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6" w:val="single"/>
        </w:pBd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5783580</wp:posOffset>
            </wp:positionH>
            <wp:positionV relativeFrom="paragraph">
              <wp:posOffset>45085</wp:posOffset>
            </wp:positionV>
            <wp:extent cx="675640" cy="892175"/>
            <wp:effectExtent b="0" l="0" r="0" t="0"/>
            <wp:wrapNone/>
            <wp:docPr id="10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5640" cy="8921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25400</wp:posOffset>
                </wp:positionV>
                <wp:extent cx="4818380" cy="956310"/>
                <wp:effectExtent b="0" l="0" r="0" t="0"/>
                <wp:wrapNone/>
                <wp:docPr id="1028" name=""/>
                <a:graphic>
                  <a:graphicData uri="http://schemas.microsoft.com/office/word/2010/wordprocessingShape">
                    <wps:wsp>
                      <wps:cNvSpPr/>
                      <wps:cNvPr id="3" name="Shape 3"/>
                      <wps:spPr>
                        <a:xfrm>
                          <a:off x="2941573" y="3306608"/>
                          <a:ext cx="4808855" cy="946785"/>
                        </a:xfrm>
                        <a:prstGeom prst="rect">
                          <a:avLst/>
                        </a:prstGeom>
                        <a:solidFill>
                          <a:srgbClr val="000000"/>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TURBULEN: JURNAL TEKNIK MESIN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UNIVERSITAS TRIDINANTI PALEMBANG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Homepage-artikel: https://ejournal.univ-tridinanti.ac.id/index.php/Turbulen/index</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25400</wp:posOffset>
                </wp:positionV>
                <wp:extent cx="4818380" cy="956310"/>
                <wp:effectExtent b="0" l="0" r="0" t="0"/>
                <wp:wrapNone/>
                <wp:docPr id="102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818380" cy="956310"/>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-32384</wp:posOffset>
            </wp:positionH>
            <wp:positionV relativeFrom="paragraph">
              <wp:posOffset>147320</wp:posOffset>
            </wp:positionV>
            <wp:extent cx="902335" cy="409575"/>
            <wp:effectExtent b="0" l="0" r="0" t="0"/>
            <wp:wrapNone/>
            <wp:docPr id="10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02335" cy="409575"/>
                    </a:xfrm>
                    <a:prstGeom prst="rect"/>
                    <a:ln/>
                  </pic:spPr>
                </pic:pic>
              </a:graphicData>
            </a:graphic>
          </wp:anchor>
        </w:drawing>
      </w:r>
    </w:p>
    <w:p w:rsidR="00000000" w:rsidDel="00000000" w:rsidP="00000000" w:rsidRDefault="00000000" w:rsidRPr="00000000" w14:paraId="00000004">
      <w:pPr>
        <w:tabs>
          <w:tab w:val="left" w:leader="none" w:pos="9327"/>
        </w:tabs>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ab/>
      </w:r>
    </w:p>
    <w:p w:rsidR="00000000" w:rsidDel="00000000" w:rsidP="00000000" w:rsidRDefault="00000000" w:rsidRPr="00000000" w14:paraId="00000005">
      <w:pPr>
        <w:tabs>
          <w:tab w:val="left" w:leader="none" w:pos="9327"/>
        </w:tabs>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6">
      <w:pPr>
        <w:tabs>
          <w:tab w:val="left" w:leader="none" w:pos="9327"/>
        </w:tabs>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pBdr>
          <w:bottom w:color="000000" w:space="1" w:sz="6" w:val="single"/>
        </w:pBdr>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PETUNJUK PENYUSUNAN NASKAH TURBULEN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Penulis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Penulis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superscript"/>
          <w:rtl w:val="0"/>
        </w:rPr>
        <w:t xml:space="preserve">1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Afiliasi, Negara </w:t>
      </w:r>
    </w:p>
    <w:p w:rsidR="00000000" w:rsidDel="00000000" w:rsidP="00000000" w:rsidRDefault="00000000" w:rsidRPr="00000000" w14:paraId="0000000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superscript"/>
          <w:rtl w:val="0"/>
        </w:rPr>
        <w:t xml:space="preserve">2</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 Afiliasi, Negara</w:t>
      </w:r>
    </w:p>
    <w:p w:rsidR="00000000" w:rsidDel="00000000" w:rsidP="00000000" w:rsidRDefault="00000000" w:rsidRPr="00000000" w14:paraId="0000000F">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Email Corresponding</w:t>
      </w:r>
      <w:r w:rsidDel="00000000" w:rsidR="00000000" w:rsidRPr="00000000">
        <w:rPr>
          <w:rFonts w:ascii="Cambria" w:cs="Cambria" w:eastAsia="Cambria" w:hAnsi="Cambria"/>
          <w:b w:val="0"/>
          <w:i w:val="0"/>
          <w:smallCaps w:val="0"/>
          <w:strike w:val="0"/>
          <w:color w:val="000000"/>
          <w:sz w:val="16"/>
          <w:szCs w:val="16"/>
          <w:u w:val="none"/>
          <w:shd w:fill="auto" w:val="clear"/>
          <w:vertAlign w:val="superscript"/>
          <w:rtl w:val="0"/>
        </w:rPr>
        <w:t xml:space="preserve">*)</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jurnal.turbulen@univ-tridinanti.ac.id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bl>
      <w:tblPr>
        <w:tblStyle w:val="Table1"/>
        <w:tblW w:w="10170.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000"/>
      </w:tblPr>
      <w:tblGrid>
        <w:gridCol w:w="2970"/>
        <w:gridCol w:w="270"/>
        <w:gridCol w:w="6930"/>
        <w:tblGridChange w:id="0">
          <w:tblGrid>
            <w:gridCol w:w="2970"/>
            <w:gridCol w:w="270"/>
            <w:gridCol w:w="6930"/>
          </w:tblGrid>
        </w:tblGridChange>
      </w:tblGrid>
      <w:tr>
        <w:trPr>
          <w:cantSplit w:val="0"/>
          <w:tblHeader w:val="0"/>
        </w:trPr>
        <w:tc>
          <w:tcPr>
            <w:tcBorders>
              <w:top w:color="000000" w:space="0" w:sz="0" w:val="nil"/>
            </w:tcBorders>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vAlign w:val="top"/>
          </w:tcPr>
          <w:p w:rsidR="00000000" w:rsidDel="00000000" w:rsidP="00000000" w:rsidRDefault="00000000" w:rsidRPr="00000000" w14:paraId="00000019">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Submitted:</w:t>
            </w:r>
          </w:p>
          <w:p w:rsidR="00000000" w:rsidDel="00000000" w:rsidP="00000000" w:rsidRDefault="00000000" w:rsidRPr="00000000" w14:paraId="0000001A">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dd/mm/yy</w:t>
            </w:r>
          </w:p>
          <w:p w:rsidR="00000000" w:rsidDel="00000000" w:rsidP="00000000" w:rsidRDefault="00000000" w:rsidRPr="00000000" w14:paraId="0000001B">
            <w:pPr>
              <w:spacing w:after="0" w:line="240" w:lineRule="auto"/>
              <w:ind w:right="-108"/>
              <w:rPr>
                <w:rFonts w:ascii="Cambria" w:cs="Cambria" w:eastAsia="Cambria" w:hAnsi="Cambria"/>
                <w:sz w:val="13"/>
                <w:szCs w:val="13"/>
                <w:vertAlign w:val="baseline"/>
              </w:rPr>
            </w:pPr>
            <w:r w:rsidDel="00000000" w:rsidR="00000000" w:rsidRPr="00000000">
              <w:rPr>
                <w:rtl w:val="0"/>
              </w:rPr>
            </w:r>
          </w:p>
          <w:p w:rsidR="00000000" w:rsidDel="00000000" w:rsidP="00000000" w:rsidRDefault="00000000" w:rsidRPr="00000000" w14:paraId="0000001C">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Revised:</w:t>
            </w:r>
          </w:p>
          <w:p w:rsidR="00000000" w:rsidDel="00000000" w:rsidP="00000000" w:rsidRDefault="00000000" w:rsidRPr="00000000" w14:paraId="0000001D">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dd/mm/yy</w:t>
            </w:r>
          </w:p>
          <w:p w:rsidR="00000000" w:rsidDel="00000000" w:rsidP="00000000" w:rsidRDefault="00000000" w:rsidRPr="00000000" w14:paraId="0000001E">
            <w:pPr>
              <w:spacing w:after="0" w:line="240" w:lineRule="auto"/>
              <w:ind w:right="-108"/>
              <w:rPr>
                <w:rFonts w:ascii="Cambria" w:cs="Cambria" w:eastAsia="Cambria" w:hAnsi="Cambria"/>
                <w:sz w:val="13"/>
                <w:szCs w:val="13"/>
                <w:vertAlign w:val="baseline"/>
              </w:rPr>
            </w:pPr>
            <w:r w:rsidDel="00000000" w:rsidR="00000000" w:rsidRPr="00000000">
              <w:rPr>
                <w:rtl w:val="0"/>
              </w:rPr>
            </w:r>
          </w:p>
          <w:p w:rsidR="00000000" w:rsidDel="00000000" w:rsidP="00000000" w:rsidRDefault="00000000" w:rsidRPr="00000000" w14:paraId="0000001F">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Accepted:</w:t>
            </w:r>
          </w:p>
          <w:p w:rsidR="00000000" w:rsidDel="00000000" w:rsidP="00000000" w:rsidRDefault="00000000" w:rsidRPr="00000000" w14:paraId="00000020">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dd/mm/yy</w:t>
            </w:r>
          </w:p>
          <w:p w:rsidR="00000000" w:rsidDel="00000000" w:rsidP="00000000" w:rsidRDefault="00000000" w:rsidRPr="00000000" w14:paraId="00000021">
            <w:pPr>
              <w:spacing w:after="0" w:line="240" w:lineRule="auto"/>
              <w:ind w:right="-108"/>
              <w:rPr>
                <w:rFonts w:ascii="Cambria" w:cs="Cambria" w:eastAsia="Cambria" w:hAnsi="Cambria"/>
                <w:sz w:val="13"/>
                <w:szCs w:val="13"/>
                <w:vertAlign w:val="baseline"/>
              </w:rPr>
            </w:pPr>
            <w:r w:rsidDel="00000000" w:rsidR="00000000" w:rsidRPr="00000000">
              <w:rPr>
                <w:rtl w:val="0"/>
              </w:rPr>
            </w:r>
          </w:p>
          <w:p w:rsidR="00000000" w:rsidDel="00000000" w:rsidP="00000000" w:rsidRDefault="00000000" w:rsidRPr="00000000" w14:paraId="00000022">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Print-Published: </w:t>
            </w:r>
          </w:p>
          <w:p w:rsidR="00000000" w:rsidDel="00000000" w:rsidP="00000000" w:rsidRDefault="00000000" w:rsidRPr="00000000" w14:paraId="00000023">
            <w:pPr>
              <w:spacing w:after="0" w:line="240" w:lineRule="auto"/>
              <w:ind w:right="-108"/>
              <w:rPr>
                <w:rFonts w:ascii="Cambria" w:cs="Cambria" w:eastAsia="Cambria" w:hAnsi="Cambria"/>
                <w:sz w:val="13"/>
                <w:szCs w:val="13"/>
                <w:vertAlign w:val="baseline"/>
              </w:rPr>
            </w:pPr>
            <w:r w:rsidDel="00000000" w:rsidR="00000000" w:rsidRPr="00000000">
              <w:rPr>
                <w:rFonts w:ascii="Cambria" w:cs="Cambria" w:eastAsia="Cambria" w:hAnsi="Cambria"/>
                <w:sz w:val="13"/>
                <w:szCs w:val="13"/>
                <w:vertAlign w:val="baseline"/>
                <w:rtl w:val="0"/>
              </w:rPr>
              <w:t xml:space="preserve">dd/mm/yy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vAlign w:val="top"/>
          </w:tcPr>
          <w:p w:rsidR="00000000" w:rsidDel="00000000" w:rsidP="00000000" w:rsidRDefault="00000000" w:rsidRPr="00000000" w14:paraId="00000026">
            <w:pPr>
              <w:spacing w:after="0" w:line="240" w:lineRule="auto"/>
              <w:jc w:val="both"/>
              <w:rPr>
                <w:rFonts w:ascii="Times New Roman" w:cs="Times New Roman" w:eastAsia="Times New Roman" w:hAnsi="Times New Roman"/>
                <w:i w:val="0"/>
                <w:sz w:val="18"/>
                <w:szCs w:val="18"/>
                <w:vertAlign w:val="baseline"/>
              </w:rPr>
            </w:pPr>
            <w:r w:rsidDel="00000000" w:rsidR="00000000" w:rsidRPr="00000000">
              <w:rPr>
                <w:rFonts w:ascii="Times New Roman" w:cs="Times New Roman" w:eastAsia="Times New Roman" w:hAnsi="Times New Roman"/>
                <w:i w:val="1"/>
                <w:sz w:val="18"/>
                <w:szCs w:val="18"/>
                <w:vertAlign w:val="baseline"/>
                <w:rtl w:val="0"/>
              </w:rPr>
              <w:t xml:space="preserve">Abstrak ditulis dalam dua bahasa (Indonesia dan Inggris) harus jelas, singkat, deskriptif dan harus memberikan pengantar singkat tentang permasalahan. Hal ini umumnya harus diikuti dengan pernyataan mengenai metodologi dan ringkasan singkat hasil. Abstrak harus diakhiri dengan komentar tentang pentingnya hasil atau kesimpulan singkat. Abstrak ditulis menggunakan font Times new roman berukuran 9 pt, Italic, sebaiknya tidak lebih dari 300 kata.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Kata kunci: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kata kunci 1, kata kunci 2, kata kunci 3, kata kunci 4, kata kunci 5</w:t>
            </w:r>
          </w:p>
          <w:p w:rsidR="00000000" w:rsidDel="00000000" w:rsidP="00000000" w:rsidRDefault="00000000" w:rsidRPr="00000000" w14:paraId="00000029">
            <w:pPr>
              <w:spacing w:after="0" w:line="240" w:lineRule="auto"/>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2B">
            <w:pPr>
              <w:spacing w:after="0" w:line="240" w:lineRule="auto"/>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i w:val="0"/>
                <w:sz w:val="18"/>
                <w:szCs w:val="18"/>
                <w:vertAlign w:val="baseline"/>
              </w:rPr>
            </w:pPr>
            <w:r w:rsidDel="00000000" w:rsidR="00000000" w:rsidRPr="00000000">
              <w:rPr>
                <w:rFonts w:ascii="Times New Roman" w:cs="Times New Roman" w:eastAsia="Times New Roman" w:hAnsi="Times New Roman"/>
                <w:i w:val="1"/>
                <w:sz w:val="18"/>
                <w:szCs w:val="18"/>
                <w:vertAlign w:val="baseline"/>
                <w:rtl w:val="0"/>
              </w:rPr>
              <w:t xml:space="preserve">Abstract is written in Indonesian first and English, should be clear, concise, descriptive and provide a brief introduction to the problem. It should generally be followed by a statement of the methodology and a brief summary of the results. The abstract should end with a comment about the importance of the result or a brief conclusion. The abstract is written using a 9 pt New Times roman font, Italic, preferably no maximum to 300 words.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 </w:t>
            </w:r>
            <w:r w:rsidDel="00000000" w:rsidR="00000000" w:rsidRPr="00000000">
              <w:rPr>
                <w:rFonts w:ascii="Cambria" w:cs="Cambria" w:eastAsia="Cambria" w:hAnsi="Cambria"/>
                <w:b w:val="0"/>
                <w:i w:val="1"/>
                <w:smallCaps w:val="0"/>
                <w:strike w:val="0"/>
                <w:color w:val="000000"/>
                <w:sz w:val="16"/>
                <w:szCs w:val="16"/>
                <w:u w:val="none"/>
                <w:shd w:fill="auto" w:val="clear"/>
                <w:vertAlign w:val="baseline"/>
                <w:rtl w:val="0"/>
              </w:rPr>
              <w:t xml:space="preserve">keyword 1, keyword 2, keyword 3, keyword 4, keyword 5</w:t>
            </w:r>
          </w:p>
          <w:p w:rsidR="00000000" w:rsidDel="00000000" w:rsidP="00000000" w:rsidRDefault="00000000" w:rsidRPr="00000000" w14:paraId="0000002F">
            <w:pPr>
              <w:spacing w:after="0" w:line="240" w:lineRule="auto"/>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0">
            <w:pPr>
              <w:spacing w:after="0" w:line="240" w:lineRule="auto"/>
              <w:jc w:val="both"/>
              <w:rPr>
                <w:rFonts w:ascii="Cambria" w:cs="Cambria" w:eastAsia="Cambria" w:hAnsi="Cambria"/>
                <w:vertAlign w:val="baseline"/>
              </w:rPr>
            </w:pPr>
            <w:r w:rsidDel="00000000" w:rsidR="00000000" w:rsidRPr="00000000">
              <w:rPr>
                <w:rtl w:val="0"/>
              </w:rPr>
            </w:r>
          </w:p>
        </w:tc>
      </w:tr>
    </w:tbl>
    <w:p w:rsidR="00000000" w:rsidDel="00000000" w:rsidP="00000000" w:rsidRDefault="00000000" w:rsidRPr="00000000" w14:paraId="00000031">
      <w:pPr>
        <w:spacing w:after="0" w:line="240" w:lineRule="auto"/>
        <w:rPr>
          <w:vertAlign w:val="baseline"/>
        </w:rPr>
        <w:sectPr>
          <w:headerReference r:id="rId12" w:type="default"/>
          <w:footerReference r:id="rId13" w:type="default"/>
          <w:pgSz w:h="16838" w:w="11906" w:orient="portrait"/>
          <w:pgMar w:bottom="864" w:top="864" w:left="864" w:right="864" w:header="720" w:footer="720"/>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Dengan menggunakan template ini, penulis dapat mempersiapkan naskah/artikel sesuai dengan petunjuk penyusunan naskah TURBULEN: Jurnal Teknik Mesin Universitas Tridinanti Palembang.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Panjang maksimal sebuah artikel adalah 10 halaman dengan penulisan spasi tunggal,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justify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huruf Times New Roman ukuran 11point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reguler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 format penulisan kolom ganda. Artikel menggunakan kertas ukuran A4 (210 x 297 mm) dengan penulisan batas tepi kiri, atas, kanan, dan bawah, secara berurutan masing-masing adalah 30 mm, 25 mm, 25 mm, dan 25 mm. Batas kepala dan kaki area tulisan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header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footer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adalah 15 mm dan 13 mm. Permulaan alinea ditulis menjorok ke dalam 10 mm. Semua istilah asing dicetak miring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italic form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Artikel disusun dengan urut-urutan judul topik bahasan: 1. Pendahuluan, 2. Metodologi, 3. Hasil dan Pembahasan, 4. Kesimpulan, 5. Ucapan Terima Kasih (jika ada), Daftar Notasi (jika ada) dan Daftar Pustaka. Format penulisan judul topik bahasan adalah ukuran huruf 12 pt,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bold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huruf kapital semua, dan bernomor urut yang ditulis rata kiri.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Gaya kutipan referensi mengikuti template artikel Turbulen (Redaksi, 2018). Hal ini dapat dilakukan dengan contoh pada subbab penulisan kutipan.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Untuk Gambar harus jelas dan resolusi tinggi minimal 300 dpi.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114300" distR="114300">
            <wp:extent cx="2423160" cy="1716405"/>
            <wp:effectExtent b="0" l="0" r="0" t="0"/>
            <wp:docPr id="103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423160"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Gambar 1. Skema sistem refrigerasi kompresi uap</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METODOLOGI PENELITIAN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Format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Format penulisan judul sub-topik bahasan adalah 11 pt,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bold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huruf kapital di awal kata, dan bernomor urut. Contoh: 2.1 Format penulisan judul anak-sub topik sama dengan penulisan judul sub-topik. Contoh: 2.1.1 Pengaruh Variasi Suhu. Di akhir bagian topik, sub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topik, dan anak sub-topik diberi jarak satu spasi sebelum penulisan bahasan selanjutnya. Tidak ada spasi antara judul topik, sub-topik dan judul anak sub-topik dengan teks di bawahnya.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Penulisan persamaan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ind w:firstLine="28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Penulisan persamaan menggunakan ukuran 11 point dengan menuliskan Nomor Persamaan yang diletakkan di dalam kurung pada akhir marjin kanan. Penulisan persamaan diberi jarak satu spasi pada sebelum dan sesudah penulisannya. </w:t>
      </w:r>
    </w:p>
    <w:p w:rsidR="00000000" w:rsidDel="00000000" w:rsidP="00000000" w:rsidRDefault="00000000" w:rsidRPr="00000000" w14:paraId="00000045">
      <w:pPr>
        <w:spacing w:after="0" w:line="240" w:lineRule="auto"/>
        <w:ind w:firstLine="24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Persamaan harus ditempatkan paling kiri dari margin teks, kemudian diikuti oleh satu garis putih/spasi dan nomekratur persamaan. Contoh Efek refrigerasi menyatakan jumlah kalor yang diserap oleh refrigeran di dalam evaporator untuk setiap satu satuan massa refrigerant. Efek refrigerant akan berpengaruh langsung terhadap kapasitas refriferan dalam sistem. Menurut (Wilbert et al, 1882) efek refrigerasi dapat dicari dengan persamaan (1):</w:t>
      </w:r>
    </w:p>
    <w:p w:rsidR="00000000" w:rsidDel="00000000" w:rsidP="00000000" w:rsidRDefault="00000000" w:rsidRPr="00000000" w14:paraId="00000046">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47">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ER = h</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vertAlign w:val="baseline"/>
          <w:rtl w:val="0"/>
        </w:rPr>
        <w:t xml:space="preserve">- 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vertAlign w:val="baseline"/>
          <w:rtl w:val="0"/>
        </w:rPr>
        <w:t xml:space="preserve">(kj/kg)               </w:t>
      </w:r>
    </w:p>
    <w:p w:rsidR="00000000" w:rsidDel="00000000" w:rsidP="00000000" w:rsidRDefault="00000000" w:rsidRPr="00000000" w14:paraId="00000048">
      <w:pPr>
        <w:spacing w:after="0" w:line="24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Dimana :</w:t>
      </w:r>
    </w:p>
    <w:p w:rsidR="00000000" w:rsidDel="00000000" w:rsidP="00000000" w:rsidRDefault="00000000" w:rsidRPr="00000000" w14:paraId="0000004A">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vertAlign w:val="baseline"/>
          <w:rtl w:val="0"/>
        </w:rPr>
        <w:t xml:space="preserve">= entalpi uap refrigerant yang meninggalkan</w:t>
      </w:r>
    </w:p>
    <w:p w:rsidR="00000000" w:rsidDel="00000000" w:rsidP="00000000" w:rsidRDefault="00000000" w:rsidRPr="00000000" w14:paraId="0000004B">
      <w:pPr>
        <w:spacing w:after="0" w:line="240" w:lineRule="auto"/>
        <w:ind w:left="42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evaporator (kj/kg)</w:t>
      </w:r>
    </w:p>
    <w:p w:rsidR="00000000" w:rsidDel="00000000" w:rsidP="00000000" w:rsidRDefault="00000000" w:rsidRPr="00000000" w14:paraId="0000004C">
      <w:pPr>
        <w:spacing w:after="0" w:line="2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vertAlign w:val="baseline"/>
          <w:rtl w:val="0"/>
        </w:rPr>
        <w:t xml:space="preserve"> = entalpi cairan + uap refrigeran yang masuk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evaporator (kj/kg)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Tabel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Nama Tabel ditulis di atas tabel pada sisi kiri dan bernomor urut dengan huruf tebal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bold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Antara Nama Tabel dan tabel tidak ada spasi. Tabel dibuat rata kiri, hanya terdiri dari tiga garis horisontal dengan ketentuan satu garis di atas tulisan kepala tabel dan satu garis yang mengapitnya, serta satu garis lagi berada pada bagian paling bawah dari isi tabel. Antara tabel dengan teks di bawahnya diberi jarak satu spasi, demikian juga sebelumnya.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Tabel 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Komposisi biodiesel</w:t>
      </w:r>
    </w:p>
    <w:tbl>
      <w:tblPr>
        <w:tblStyle w:val="Table2"/>
        <w:tblW w:w="4874.0" w:type="dxa"/>
        <w:jc w:val="center"/>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000"/>
      </w:tblPr>
      <w:tblGrid>
        <w:gridCol w:w="2618"/>
        <w:gridCol w:w="2256"/>
        <w:tblGridChange w:id="0">
          <w:tblGrid>
            <w:gridCol w:w="2618"/>
            <w:gridCol w:w="2256"/>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056">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Komponen</w:t>
            </w:r>
          </w:p>
        </w:tc>
        <w:tc>
          <w:tcPr>
            <w:tcBorders>
              <w:bottom w:color="000000" w:space="0" w:sz="4" w:val="single"/>
            </w:tcBorders>
            <w:vAlign w:val="top"/>
          </w:tcPr>
          <w:p w:rsidR="00000000" w:rsidDel="00000000" w:rsidP="00000000" w:rsidRDefault="00000000" w:rsidRPr="00000000" w14:paraId="00000057">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Nilai (%)</w:t>
            </w:r>
          </w:p>
        </w:tc>
      </w:tr>
      <w:tr>
        <w:trPr>
          <w:cantSplit w:val="0"/>
          <w:tblHeader w:val="0"/>
        </w:trPr>
        <w:tc>
          <w:tcPr>
            <w:tcBorders>
              <w:bottom w:color="000000" w:space="0" w:sz="0" w:val="nil"/>
            </w:tcBorders>
            <w:vAlign w:val="top"/>
          </w:tcPr>
          <w:p w:rsidR="00000000" w:rsidDel="00000000" w:rsidP="00000000" w:rsidRDefault="00000000" w:rsidRPr="00000000" w14:paraId="00000058">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59">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xx</w:t>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05A">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tl w:val="0"/>
              </w:rPr>
            </w:r>
          </w:p>
        </w:tc>
        <w:tc>
          <w:tcPr>
            <w:tcBorders>
              <w:top w:color="000000" w:space="0" w:sz="0" w:val="nil"/>
              <w:bottom w:color="000000" w:space="0" w:sz="0" w:val="nil"/>
            </w:tcBorders>
            <w:vAlign w:val="top"/>
          </w:tcPr>
          <w:p w:rsidR="00000000" w:rsidDel="00000000" w:rsidP="00000000" w:rsidRDefault="00000000" w:rsidRPr="00000000" w14:paraId="0000005B">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xx</w:t>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05C">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w:t>
            </w:r>
          </w:p>
        </w:tc>
        <w:tc>
          <w:tcPr>
            <w:tcBorders>
              <w:top w:color="000000" w:space="0" w:sz="0" w:val="nil"/>
              <w:bottom w:color="000000" w:space="0" w:sz="0" w:val="nil"/>
            </w:tcBorders>
            <w:vAlign w:val="top"/>
          </w:tcPr>
          <w:p w:rsidR="00000000" w:rsidDel="00000000" w:rsidP="00000000" w:rsidRDefault="00000000" w:rsidRPr="00000000" w14:paraId="0000005D">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xx</w:t>
            </w:r>
          </w:p>
        </w:tc>
      </w:tr>
      <w:tr>
        <w:trPr>
          <w:cantSplit w:val="0"/>
          <w:tblHeader w:val="0"/>
        </w:trPr>
        <w:tc>
          <w:tcPr>
            <w:tcBorders>
              <w:top w:color="000000" w:space="0" w:sz="0" w:val="nil"/>
            </w:tcBorders>
            <w:vAlign w:val="top"/>
          </w:tcPr>
          <w:p w:rsidR="00000000" w:rsidDel="00000000" w:rsidP="00000000" w:rsidRDefault="00000000" w:rsidRPr="00000000" w14:paraId="0000005E">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others</w:t>
            </w:r>
          </w:p>
        </w:tc>
        <w:tc>
          <w:tcPr>
            <w:tcBorders>
              <w:top w:color="000000" w:space="0" w:sz="0" w:val="nil"/>
            </w:tcBorders>
            <w:vAlign w:val="top"/>
          </w:tcPr>
          <w:p w:rsidR="00000000" w:rsidDel="00000000" w:rsidP="00000000" w:rsidRDefault="00000000" w:rsidRPr="00000000" w14:paraId="0000005F">
            <w:pPr>
              <w:spacing w:after="0" w:line="240" w:lineRule="auto"/>
              <w:ind w:right="-9"/>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xx</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Sumber: analisa laboratorium, ditulis tanggal bulan tahun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Gambar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Semua ilustrasi gambar harus ditunjukkan dengan jelas dan diberi jarak spasi 1.0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single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 atas dan di bawah gambar tersebut. Saat menempatkan gambar di bagian atas halaman, bagian atas gambar harus sejajar dengan baris teks pertama dari kolom lainnya. Legenda untuk ilustrasi gambar harus dipusatkan (rata  tengah) jika satu garis atau rata kiri jika ada dua atau lebih garis / baris dan menggunakan font Times New Roman berukuran 10pt.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Foto harus asli (bukan versi yang disaring) dan kaya kontras. Salinan atau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scan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foto yang asli ditempelkan di naskah.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114300" distR="114300">
            <wp:extent cx="3246120" cy="2457450"/>
            <wp:effectExtent b="0" l="0" r="0" t="0"/>
            <wp:docPr id="103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4612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2. Perbandingan nilai COP terhadap TSR dari kedua model Darrieus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Naskah yang tidak dipersiapkan sesuai dengan panduan (petunjuk penyusunan Naskah TURBULEN: Jurnal Teknik Mesin) dengan jumlah kesalahan yang dominan, akan ditolak oleh Dewan redaksi (editor). Jurnal Turbulen terbit 2 kali setahun yaitu setiap bulan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Juni dan Desember.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Untuk setiap penerbitan, batas waktu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deadline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pengiriman artikel satu setengah bulan sebelum penerbitan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print-published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Artikel dikirim via email redaksi ke </w:t>
      </w:r>
      <w:hyperlink r:id="rId1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jurnal.turbulen@univ-tridinanti.ac.id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dan bisa memberikan konfirmasi (call/sms/wa) melalui HP 0821-7853-3625 (Ozkar F Homzah). Artikel ilmiah yang telah dikirim ke redaksi akan direview oleh 2 (dua) orang reviewer termasuk mitra bestari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reviewers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atau penyunting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editorial board members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sesuai dengan bidang keilmuan. Template atau petunjuk penyusunan naskah Turbulen dapat di unduh melaui laman artikel: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1"/>
            <w:i w:val="1"/>
            <w:smallCaps w:val="0"/>
            <w:strike w:val="0"/>
            <w:color w:val="0000ff"/>
            <w:sz w:val="22"/>
            <w:szCs w:val="22"/>
            <w:u w:val="single"/>
            <w:shd w:fill="auto" w:val="clear"/>
            <w:vertAlign w:val="baseline"/>
            <w:rtl w:val="0"/>
          </w:rPr>
          <w:t xml:space="preserve">https://ejournal.univ-tridinanti.ac.id/index.php/Turbulen/index</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PENULISAN KUTIPAN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spacing w:after="0" w:line="240" w:lineRule="auto"/>
        <w:ind w:firstLine="28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Sistem penulisan kutipan/cuplikan/sitasi suatu naskah atau literatur harus mengikuti template artikel Turbulen. Sumber pustaka yang dituliskan di dalam uraian, hanya terdiri dari nama belakang penulis dan tahun penerbitannya. Contoh: Penelitian untuk mengklasifikasi keausan telah banyak dilakukan, diantaranya adalah menggunakan peta keausan (Hsu dan Shen, 2005) </w:t>
      </w:r>
      <w:r w:rsidDel="00000000" w:rsidR="00000000" w:rsidRPr="00000000">
        <w:rPr>
          <w:rFonts w:ascii="Times New Roman" w:cs="Times New Roman" w:eastAsia="Times New Roman" w:hAnsi="Times New Roman"/>
          <w:i w:val="1"/>
          <w:vertAlign w:val="baseline"/>
          <w:rtl w:val="0"/>
        </w:rPr>
        <w:t xml:space="preserve">untuk dua penulis</w:t>
      </w:r>
      <w:r w:rsidDel="00000000" w:rsidR="00000000" w:rsidRPr="00000000">
        <w:rPr>
          <w:rFonts w:ascii="Times New Roman" w:cs="Times New Roman" w:eastAsia="Times New Roman" w:hAnsi="Times New Roman"/>
          <w:vertAlign w:val="baseline"/>
          <w:rtl w:val="0"/>
        </w:rPr>
        <w:t xml:space="preserve">; (Chi Hsu et al, 1997) </w:t>
      </w:r>
      <w:r w:rsidDel="00000000" w:rsidR="00000000" w:rsidRPr="00000000">
        <w:rPr>
          <w:rFonts w:ascii="Times New Roman" w:cs="Times New Roman" w:eastAsia="Times New Roman" w:hAnsi="Times New Roman"/>
          <w:i w:val="1"/>
          <w:vertAlign w:val="baseline"/>
          <w:rtl w:val="0"/>
        </w:rPr>
        <w:t xml:space="preserve">untuk penulis lebih dari dua</w:t>
      </w:r>
      <w:r w:rsidDel="00000000" w:rsidR="00000000" w:rsidRPr="00000000">
        <w:rPr>
          <w:rFonts w:ascii="Times New Roman" w:cs="Times New Roman" w:eastAsia="Times New Roman" w:hAnsi="Times New Roman"/>
          <w:vertAlign w:val="baseline"/>
          <w:rtl w:val="0"/>
        </w:rPr>
        <w:t xml:space="preserve">. Menurut (Pasaribu, 2005) </w:t>
      </w:r>
      <w:r w:rsidDel="00000000" w:rsidR="00000000" w:rsidRPr="00000000">
        <w:rPr>
          <w:rFonts w:ascii="Times New Roman" w:cs="Times New Roman" w:eastAsia="Times New Roman" w:hAnsi="Times New Roman"/>
          <w:i w:val="1"/>
          <w:vertAlign w:val="baseline"/>
          <w:rtl w:val="0"/>
        </w:rPr>
        <w:t xml:space="preserve">untuk penulis tunggal,</w:t>
      </w:r>
      <w:r w:rsidDel="00000000" w:rsidR="00000000" w:rsidRPr="00000000">
        <w:rPr>
          <w:rFonts w:ascii="Times New Roman" w:cs="Times New Roman" w:eastAsia="Times New Roman" w:hAnsi="Times New Roman"/>
          <w:vertAlign w:val="baseline"/>
          <w:rtl w:val="0"/>
        </w:rPr>
        <w:t xml:space="preserve"> keausan pada keramik …dst. Penulisan sumber kutipan adalah tanpa nomor urut, rata kiri pada baris pertama dan menjorok ke dalam 10 mm untuk baris kedua dan seterusnya. Antara sumber kutipan tidak ada spasi.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UCAPAN TERIMA KASIH</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Penulis dapat </w:t>
      </w:r>
      <w:r w:rsidDel="00000000" w:rsidR="00000000" w:rsidRPr="00000000">
        <w:rPr>
          <w:rFonts w:ascii="Times New Roman" w:cs="Times New Roman" w:eastAsia="Times New Roman" w:hAnsi="Times New Roman"/>
          <w:rtl w:val="0"/>
        </w:rPr>
        <w:t xml:space="preserve">menyampaikan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ucapan terimakasih di sini.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sdt>
        <w:sdtPr>
          <w:tag w:val="goog_rdk_1"/>
        </w:sdtPr>
        <w:sdtContent>
          <w:commentRangeStart w:id="1"/>
        </w:sdtContent>
      </w:sd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pustaka harus disatukan pada akhir artikel, dan diberi urutan sesuai dengan abjad dalam teks. Ukuran font untuk daftar pustaka menggunakan font Times New Roman berukuran 11pt. Penulis dapat mengikuti contoh di bawah ini untuk referensi Artikel, Buku, Prosiding, Paten dan Website.</w:t>
      </w:r>
    </w:p>
    <w:p w:rsidR="00000000" w:rsidDel="00000000" w:rsidP="00000000" w:rsidRDefault="00000000" w:rsidRPr="00000000" w14:paraId="0000007D">
      <w:pPr>
        <w:spacing w:after="0" w:lineRule="auto"/>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Referensi Artikel</w:t>
      </w:r>
    </w:p>
    <w:p w:rsidR="00000000" w:rsidDel="00000000" w:rsidP="00000000" w:rsidRDefault="00000000" w:rsidRPr="00000000" w14:paraId="0000007E">
      <w:pPr>
        <w:spacing w:after="0" w:line="240" w:lineRule="auto"/>
        <w:ind w:left="284" w:hanging="28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 M. Astina dan H. Sato. 2003. A Rational Helmholtz Fundamental Equation of State for Difluoromethane with an Intermolecular Potential Background. </w:t>
      </w:r>
      <w:r w:rsidDel="00000000" w:rsidR="00000000" w:rsidRPr="00000000">
        <w:rPr>
          <w:rFonts w:ascii="Times New Roman" w:cs="Times New Roman" w:eastAsia="Times New Roman" w:hAnsi="Times New Roman"/>
          <w:i w:val="1"/>
          <w:vertAlign w:val="baseline"/>
          <w:rtl w:val="0"/>
        </w:rPr>
        <w:t xml:space="preserve">International Journal of Thermophysics</w:t>
      </w:r>
      <w:r w:rsidDel="00000000" w:rsidR="00000000" w:rsidRPr="00000000">
        <w:rPr>
          <w:rFonts w:ascii="Times New Roman" w:cs="Times New Roman" w:eastAsia="Times New Roman" w:hAnsi="Times New Roman"/>
          <w:vertAlign w:val="baseline"/>
          <w:rtl w:val="0"/>
        </w:rPr>
        <w:t xml:space="preserve">. Vol. 24, No. 4, pp. 963-990.</w:t>
      </w:r>
    </w:p>
    <w:p w:rsidR="00000000" w:rsidDel="00000000" w:rsidP="00000000" w:rsidRDefault="00000000" w:rsidRPr="00000000" w14:paraId="0000007F">
      <w:pPr>
        <w:spacing w:after="0" w:line="240" w:lineRule="auto"/>
        <w:ind w:left="284" w:hanging="284"/>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spacing w:after="0" w:lineRule="auto"/>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Buku</w:t>
      </w:r>
    </w:p>
    <w:p w:rsidR="00000000" w:rsidDel="00000000" w:rsidP="00000000" w:rsidRDefault="00000000" w:rsidRPr="00000000" w14:paraId="00000081">
      <w:pPr>
        <w:spacing w:after="0" w:line="240" w:lineRule="auto"/>
        <w:ind w:left="284" w:hanging="28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 J. Moran dan H. N. Shapiro, 1996, </w:t>
      </w:r>
      <w:r w:rsidDel="00000000" w:rsidR="00000000" w:rsidRPr="00000000">
        <w:rPr>
          <w:rFonts w:ascii="Times New Roman" w:cs="Times New Roman" w:eastAsia="Times New Roman" w:hAnsi="Times New Roman"/>
          <w:i w:val="1"/>
          <w:vertAlign w:val="baseline"/>
          <w:rtl w:val="0"/>
        </w:rPr>
        <w:t xml:space="preserve">Fundamentals of Engineering Thermodynamics</w:t>
      </w:r>
      <w:r w:rsidDel="00000000" w:rsidR="00000000" w:rsidRPr="00000000">
        <w:rPr>
          <w:rFonts w:ascii="Times New Roman" w:cs="Times New Roman" w:eastAsia="Times New Roman" w:hAnsi="Times New Roman"/>
          <w:vertAlign w:val="baseline"/>
          <w:rtl w:val="0"/>
        </w:rPr>
        <w:t xml:space="preserve">, Edisi 3, John Willey &amp; Sons, New York.</w:t>
      </w:r>
    </w:p>
    <w:p w:rsidR="00000000" w:rsidDel="00000000" w:rsidP="00000000" w:rsidRDefault="00000000" w:rsidRPr="00000000" w14:paraId="00000082">
      <w:pPr>
        <w:spacing w:after="0" w:lineRule="auto"/>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Prosiding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Sarin, I M. Astina, P. S. Darmanto, dan H. Sato, Thermodynamic Equation of State for Alternative Refrigerant of HC-600,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prosiding Seminar Nasional Tahunan ke-4 Teknik Mesin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G2-Konversi Energi, hal. 37-42, Kuta Bali, 2005.</w:t>
      </w:r>
    </w:p>
    <w:p w:rsidR="00000000" w:rsidDel="00000000" w:rsidP="00000000" w:rsidRDefault="00000000" w:rsidRPr="00000000" w14:paraId="00000084">
      <w:pPr>
        <w:spacing w:after="0" w:lineRule="auto"/>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Paten </w:t>
      </w:r>
    </w:p>
    <w:p w:rsidR="00000000" w:rsidDel="00000000" w:rsidP="00000000" w:rsidRDefault="00000000" w:rsidRPr="00000000" w14:paraId="00000085">
      <w:pPr>
        <w:spacing w:after="0" w:lineRule="auto"/>
        <w:ind w:left="284" w:hanging="28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Bismarck H.S. 1983.Method of Stabilizing Polyvalent Metal Solutions, U.S. Patent 44,373,104, 18 Mei 1983.</w:t>
      </w:r>
    </w:p>
    <w:p w:rsidR="00000000" w:rsidDel="00000000" w:rsidP="00000000" w:rsidRDefault="00000000" w:rsidRPr="00000000" w14:paraId="00000086">
      <w:pPr>
        <w:spacing w:after="0" w:lineRule="auto"/>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Website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Dwan. 1987. Paper Complexity and the Interpresentation of Conservation Research, Journal of the American Institute for Conservation, vol.26.No.19. </w:t>
      </w:r>
      <w:hyperlink r:id="rId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www.aic.stanford.edu/jaic/</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articles/jaic26-01-001.html (diakses 26 Juni 2006).</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Cambria" w:cs="Cambria" w:eastAsia="Cambria" w:hAnsi="Cambria"/>
          <w:b w:val="0"/>
          <w:i w:val="0"/>
          <w:smallCaps w:val="0"/>
          <w:strike w:val="0"/>
          <w:color w:val="000000"/>
          <w:sz w:val="16"/>
          <w:szCs w:val="16"/>
          <w:u w:val="none"/>
          <w:shd w:fill="auto" w:val="clear"/>
          <w:vertAlign w:val="baseline"/>
        </w:rPr>
        <w:sectPr>
          <w:type w:val="continuous"/>
          <w:pgSz w:h="16838" w:w="11906" w:orient="portrait"/>
          <w:pgMar w:bottom="864" w:top="864" w:left="864" w:right="864" w:header="720" w:footer="720"/>
          <w:cols w:equalWidth="0" w:num="2">
            <w:col w:space="480" w:w="4848.999999999999"/>
            <w:col w:space="0" w:w="4848.999999999999"/>
          </w:cols>
        </w:sectPr>
      </w:pPr>
      <w:r w:rsidDel="00000000" w:rsidR="00000000" w:rsidRPr="00000000">
        <w:rPr>
          <w:rtl w:val="0"/>
        </w:rPr>
      </w:r>
    </w:p>
    <w:p w:rsidR="00000000" w:rsidDel="00000000" w:rsidP="00000000" w:rsidRDefault="00000000" w:rsidRPr="00000000" w14:paraId="0000008A">
      <w:pPr>
        <w:spacing w:after="0" w:line="240" w:lineRule="auto"/>
        <w:ind w:left="284" w:hanging="284"/>
        <w:jc w:val="both"/>
        <w:rPr>
          <w:rFonts w:ascii="Cambria" w:cs="Cambria" w:eastAsia="Cambria" w:hAnsi="Cambria"/>
          <w:sz w:val="16"/>
          <w:szCs w:val="16"/>
          <w:vertAlign w:val="baseline"/>
        </w:rPr>
      </w:pPr>
      <w:r w:rsidDel="00000000" w:rsidR="00000000" w:rsidRPr="00000000">
        <w:rPr>
          <w:rtl w:val="0"/>
        </w:rPr>
      </w:r>
    </w:p>
    <w:sectPr>
      <w:type w:val="nextPage"/>
      <w:pgSz w:h="16838" w:w="11906" w:orient="portrait"/>
      <w:pgMar w:bottom="1008" w:top="1008" w:left="1008" w:right="1008" w:header="720" w:footer="720"/>
      <w:cols w:equalWidth="0" w:num="2">
        <w:col w:space="480" w:w="4705"/>
        <w:col w:space="0" w:w="470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Imam Akbar" w:id="0" w:date="2023-03-03T09:01:04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Judul Naskah</w:t>
      </w:r>
    </w:p>
  </w:comment>
  <w:comment w:author="Imam Akbar" w:id="1" w:date="2023-03-03T09:04:1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Daftar Pustaka Minimal 15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xx</w:t>
    </w:r>
    <w:r w:rsidDel="00000000" w:rsidR="00000000" w:rsidRPr="00000000">
      <w:drawing>
        <wp:anchor allowOverlap="1" behindDoc="1" distB="0" distT="0" distL="0" distR="0" hidden="0" layoutInCell="1" locked="0" relativeHeight="0" simplePos="0">
          <wp:simplePos x="0" y="0"/>
          <wp:positionH relativeFrom="column">
            <wp:posOffset>-177799</wp:posOffset>
          </wp:positionH>
          <wp:positionV relativeFrom="paragraph">
            <wp:posOffset>61595</wp:posOffset>
          </wp:positionV>
          <wp:extent cx="916305" cy="414655"/>
          <wp:effectExtent b="0" l="0" r="0" t="0"/>
          <wp:wrapNone/>
          <wp:docPr id="1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6305" cy="4146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
              <a:graphic>
                <a:graphicData uri="http://schemas.microsoft.com/office/word/2010/wordprocessingShape">
                  <wps:wsp>
                    <wps:cNvCnPr/>
                    <wps:spPr>
                      <a:xfrm>
                        <a:off x="2801873" y="3780000"/>
                        <a:ext cx="5088255"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Redaksi., dkk;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Petunjuk Penyusunan Naskah TURBULEN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spacing w:after="0" w:lineRule="auto"/>
      <w:jc w:val="center"/>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Turbulen: Jurnal Teknik Mesin, Vol. xy, No. xz, hal. XX – XX, Juni dan Desember, p-ISSN 2621-3354; e-ISSN 2656-0186</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8C">
    <w:pPr>
      <w:spacing w:after="0" w:lineRule="auto"/>
      <w:jc w:val="center"/>
      <w:rPr>
        <w:rFonts w:ascii="Times New Roman" w:cs="Times New Roman" w:eastAsia="Times New Roman" w:hAnsi="Times New Roman"/>
        <w:sz w:val="18"/>
        <w:szCs w:val="18"/>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3"/>
      <w:numFmt w:val="decimal"/>
      <w:lvlText w:val="%1"/>
      <w:lvlJc w:val="left"/>
      <w:pPr>
        <w:ind w:left="360" w:hanging="360"/>
      </w:pPr>
      <w:rPr>
        <w:b w:val="1"/>
        <w:vertAlign w:val="baseline"/>
      </w:rPr>
    </w:lvl>
    <w:lvl w:ilvl="1">
      <w:start w:val="1"/>
      <w:numFmt w:val="decimal"/>
      <w:lvlText w:val="%1.%2"/>
      <w:lvlJc w:val="left"/>
      <w:pPr>
        <w:ind w:left="360" w:hanging="360"/>
      </w:pPr>
      <w:rPr>
        <w:b w:val="1"/>
        <w:vertAlign w:val="baseline"/>
      </w:rPr>
    </w:lvl>
    <w:lvl w:ilvl="2">
      <w:start w:val="1"/>
      <w:numFmt w:val="decimal"/>
      <w:lvlText w:val="%1.%2.%3"/>
      <w:lvlJc w:val="left"/>
      <w:pPr>
        <w:ind w:left="720" w:hanging="720"/>
      </w:pPr>
      <w:rPr>
        <w:b w:val="1"/>
        <w:vertAlign w:val="baseline"/>
      </w:rPr>
    </w:lvl>
    <w:lvl w:ilvl="3">
      <w:start w:val="1"/>
      <w:numFmt w:val="decimal"/>
      <w:lvlText w:val="%1.%2.%3.%4"/>
      <w:lvlJc w:val="left"/>
      <w:pPr>
        <w:ind w:left="720" w:hanging="720"/>
      </w:pPr>
      <w:rPr>
        <w:b w:val="1"/>
        <w:vertAlign w:val="baseline"/>
      </w:rPr>
    </w:lvl>
    <w:lvl w:ilvl="4">
      <w:start w:val="1"/>
      <w:numFmt w:val="decimal"/>
      <w:lvlText w:val="%1.%2.%3.%4.%5"/>
      <w:lvlJc w:val="left"/>
      <w:pPr>
        <w:ind w:left="1080" w:hanging="1080"/>
      </w:pPr>
      <w:rPr>
        <w:b w:val="1"/>
        <w:vertAlign w:val="baseline"/>
      </w:rPr>
    </w:lvl>
    <w:lvl w:ilvl="5">
      <w:start w:val="1"/>
      <w:numFmt w:val="decimal"/>
      <w:lvlText w:val="%1.%2.%3.%4.%5.%6"/>
      <w:lvlJc w:val="left"/>
      <w:pPr>
        <w:ind w:left="1080" w:hanging="1080"/>
      </w:pPr>
      <w:rPr>
        <w:b w:val="1"/>
        <w:vertAlign w:val="baseline"/>
      </w:rPr>
    </w:lvl>
    <w:lvl w:ilvl="6">
      <w:start w:val="1"/>
      <w:numFmt w:val="decimal"/>
      <w:lvlText w:val="%1.%2.%3.%4.%5.%6.%7"/>
      <w:lvlJc w:val="left"/>
      <w:pPr>
        <w:ind w:left="1440" w:hanging="1440"/>
      </w:pPr>
      <w:rPr>
        <w:b w:val="1"/>
        <w:vertAlign w:val="baseline"/>
      </w:rPr>
    </w:lvl>
    <w:lvl w:ilvl="7">
      <w:start w:val="1"/>
      <w:numFmt w:val="decimal"/>
      <w:lvlText w:val="%1.%2.%3.%4.%5.%6.%7.%8"/>
      <w:lvlJc w:val="left"/>
      <w:pPr>
        <w:ind w:left="1440" w:hanging="1440"/>
      </w:pPr>
      <w:rPr>
        <w:b w:val="1"/>
        <w:vertAlign w:val="baseline"/>
      </w:rPr>
    </w:lvl>
    <w:lvl w:ilvl="8">
      <w:start w:val="1"/>
      <w:numFmt w:val="decimal"/>
      <w:lvlText w:val="%1.%2.%3.%4.%5.%6.%7.%8.%9"/>
      <w:lvlJc w:val="left"/>
      <w:pPr>
        <w:ind w:left="1440" w:hanging="1440"/>
      </w:pPr>
      <w:rPr>
        <w:b w:val="1"/>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icsm_addresses">
    <w:name w:val="icsm_addresses"/>
    <w:basedOn w:val="Normal"/>
    <w:next w:val="icsm_addresses"/>
    <w:autoRedefine w:val="0"/>
    <w:hidden w:val="0"/>
    <w:qFormat w:val="0"/>
    <w:pPr>
      <w:suppressAutoHyphens w:val="1"/>
      <w:spacing w:after="120" w:line="240" w:lineRule="auto"/>
      <w:ind w:leftChars="-1" w:rightChars="0" w:firstLineChars="-1"/>
      <w:jc w:val="center"/>
      <w:textDirection w:val="btLr"/>
      <w:textAlignment w:val="top"/>
      <w:outlineLvl w:val="0"/>
    </w:pPr>
    <w:rPr>
      <w:rFonts w:ascii="Times New Roman" w:cs="Times New Roman" w:eastAsia="Times New Roman" w:hAnsi="Times New Roman"/>
      <w:i w:val="1"/>
      <w:w w:val="100"/>
      <w:position w:val="-1"/>
      <w:sz w:val="16"/>
      <w:szCs w:val="20"/>
      <w:effect w:val="none"/>
      <w:vertAlign w:val="baseline"/>
      <w:cs w:val="0"/>
      <w:em w:val="none"/>
      <w:lang w:bidi="ar-SA" w:eastAsia="en-US" w:val="en-GB"/>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csm_keywords">
    <w:name w:val="icsm_keywords"/>
    <w:basedOn w:val="Normal"/>
    <w:next w:val="icsm_keywords"/>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w w:val="100"/>
      <w:position w:val="-1"/>
      <w:sz w:val="16"/>
      <w:szCs w:val="20"/>
      <w:effect w:val="none"/>
      <w:vertAlign w:val="baseline"/>
      <w:cs w:val="0"/>
      <w:em w:val="none"/>
      <w:lang w:bidi="ar-SA" w:eastAsia="en-US" w:val="en-GB"/>
    </w:rPr>
  </w:style>
  <w:style w:type="paragraph" w:styleId="icsm_bodytext">
    <w:name w:val="icsm_bodytext"/>
    <w:basedOn w:val="Normal"/>
    <w:next w:val="icsm_bodytext"/>
    <w:autoRedefine w:val="0"/>
    <w:hidden w:val="0"/>
    <w:qFormat w:val="0"/>
    <w:pPr>
      <w:suppressAutoHyphens w:val="1"/>
      <w:spacing w:after="0" w:line="240" w:lineRule="auto"/>
      <w:ind w:leftChars="-1" w:rightChars="0" w:firstLine="240" w:firstLineChars="-1"/>
      <w:jc w:val="both"/>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GB"/>
    </w:rPr>
  </w:style>
  <w:style w:type="paragraph" w:styleId="icsm_heading1">
    <w:name w:val="icsm_heading1"/>
    <w:basedOn w:val="Normal"/>
    <w:next w:val="icsm_heading1"/>
    <w:autoRedefine w:val="0"/>
    <w:hidden w:val="0"/>
    <w:qFormat w:val="0"/>
    <w:pPr>
      <w:suppressAutoHyphens w:val="1"/>
      <w:spacing w:after="240" w:before="480" w:line="240" w:lineRule="auto"/>
      <w:ind w:leftChars="-1" w:rightChars="0" w:firstLineChars="-1"/>
      <w:textDirection w:val="btLr"/>
      <w:textAlignment w:val="top"/>
      <w:outlineLvl w:val="0"/>
    </w:pPr>
    <w:rPr>
      <w:rFonts w:ascii="Times New Roman" w:cs="Times New Roman" w:eastAsia="Times New Roman" w:hAnsi="Times New Roman"/>
      <w:b w:val="1"/>
      <w:w w:val="100"/>
      <w:position w:val="-1"/>
      <w:sz w:val="20"/>
      <w:szCs w:val="20"/>
      <w:effect w:val="none"/>
      <w:vertAlign w:val="baseline"/>
      <w:cs w:val="0"/>
      <w:em w:val="none"/>
      <w:lang w:bidi="ar-SA" w:eastAsia="en-US" w:val="en-GB"/>
    </w:rPr>
  </w:style>
  <w:style w:type="paragraph" w:styleId="icsm_references">
    <w:name w:val="icsm_references"/>
    <w:basedOn w:val="Normal"/>
    <w:next w:val="icsm_references"/>
    <w:autoRedefine w:val="0"/>
    <w:hidden w:val="0"/>
    <w:qFormat w:val="0"/>
    <w:pPr>
      <w:suppressAutoHyphens w:val="1"/>
      <w:spacing w:after="0" w:line="240" w:lineRule="auto"/>
      <w:ind w:left="240" w:leftChars="-1" w:rightChars="0" w:hanging="240" w:firstLineChars="-1"/>
      <w:textDirection w:val="btLr"/>
      <w:textAlignment w:val="top"/>
      <w:outlineLvl w:val="0"/>
    </w:pPr>
    <w:rPr>
      <w:rFonts w:ascii="Times New Roman" w:cs="Times New Roman" w:eastAsia="Times New Roman" w:hAnsi="Times New Roman"/>
      <w:w w:val="100"/>
      <w:position w:val="-1"/>
      <w:sz w:val="16"/>
      <w:szCs w:val="20"/>
      <w:effect w:val="none"/>
      <w:vertAlign w:val="baseline"/>
      <w:cs w:val="0"/>
      <w:em w:val="none"/>
      <w:lang w:bidi="ar-SA" w:eastAsia="en-US" w:val="en-GB"/>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Caption">
    <w:name w:val="Caption"/>
    <w:basedOn w:val="Normal"/>
    <w:next w:val="Caption"/>
    <w:autoRedefine w:val="0"/>
    <w:hidden w:val="0"/>
    <w:qFormat w:val="0"/>
    <w:pPr>
      <w:widowControl w:val="0"/>
      <w:suppressLineNumbers w:val="1"/>
      <w:suppressAutoHyphens w:val="0"/>
      <w:spacing w:after="120" w:before="120" w:line="240" w:lineRule="auto"/>
      <w:ind w:leftChars="-1" w:rightChars="0" w:firstLineChars="-1"/>
      <w:textDirection w:val="btLr"/>
      <w:textAlignment w:val="top"/>
      <w:outlineLvl w:val="0"/>
    </w:pPr>
    <w:rPr>
      <w:rFonts w:ascii="Liberation Serif" w:cs="DejaVu Sans" w:eastAsia="DejaVu Sans" w:hAnsi="Liberation Serif"/>
      <w:i w:val="1"/>
      <w:iCs w:val="1"/>
      <w:w w:val="100"/>
      <w:kern w:val="1"/>
      <w:position w:val="-1"/>
      <w:sz w:val="24"/>
      <w:szCs w:val="24"/>
      <w:effect w:val="none"/>
      <w:vertAlign w:val="baseline"/>
      <w:cs w:val="0"/>
      <w:em w:val="none"/>
      <w:lang w:bidi="hi-IN" w:eastAsia="hi-IN" w:val="en-ZW"/>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FootnoteTextChar">
    <w:name w:val="Footnote Text Char"/>
    <w:next w:val="FootnoteTextChar"/>
    <w:autoRedefine w:val="0"/>
    <w:hidden w:val="0"/>
    <w:qFormat w:val="0"/>
    <w:rPr>
      <w:w w:val="100"/>
      <w:position w:val="-1"/>
      <w:sz w:val="20"/>
      <w:szCs w:val="20"/>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1"/>
    <w:pPr>
      <w:suppressAutoHyphens w:val="1"/>
      <w:spacing w:after="0" w:line="240" w:lineRule="auto"/>
      <w:ind w:leftChars="-1" w:rightChars="0" w:firstLineChars="-1"/>
      <w:textDirection w:val="btLr"/>
      <w:textAlignment w:val="top"/>
      <w:outlineLvl w:val="0"/>
    </w:pPr>
    <w:rPr>
      <w:rFonts w:ascii="Courier New" w:eastAsia="Times New Roman"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yperlink" Target="https://ejournal.univ-tridinanti.ac.id/index.php/Turbulen/index" TargetMode="External"/><Relationship Id="rId16" Type="http://schemas.openxmlformats.org/officeDocument/2006/relationships/hyperlink" Target="mailto:jurnal.turbulen@univ-tridinanti.ac.id"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www.aic.stanford.edu/jaic/"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2019-02-22T04:46:00Z</dcterms:created>
  <dc:creator>ozkar</dc:creator>
</cp:coreProperties>
</file>

<file path=docProps/custom.xml><?xml version="1.0" encoding="utf-8"?>
<Properties xmlns="http://schemas.openxmlformats.org/officeDocument/2006/custom-properties" xmlns:vt="http://schemas.openxmlformats.org/officeDocument/2006/docPropsVTypes"/>
</file>