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075060" w14:textId="77777777" w:rsidR="00992912" w:rsidRPr="00992912" w:rsidRDefault="00992912" w:rsidP="00992912">
      <w:pPr>
        <w:jc w:val="center"/>
        <w:rPr>
          <w:rFonts w:ascii="Times New Roman" w:eastAsia="Times New Roman" w:hAnsi="Times New Roman" w:cs="Times New Roman"/>
          <w:b/>
          <w:sz w:val="24"/>
          <w:szCs w:val="24"/>
          <w:lang w:eastAsia="id-ID"/>
        </w:rPr>
      </w:pPr>
      <w:bookmarkStart w:id="0" w:name="_GoBack"/>
      <w:bookmarkEnd w:id="0"/>
      <w:r w:rsidRPr="00992912">
        <w:rPr>
          <w:rFonts w:ascii="Times New Roman" w:eastAsia="Times New Roman" w:hAnsi="Times New Roman" w:cs="Times New Roman"/>
          <w:b/>
          <w:sz w:val="24"/>
          <w:szCs w:val="24"/>
          <w:lang w:eastAsia="id-ID"/>
        </w:rPr>
        <w:t>Efisiensi penggunaan pupuk majemuk NPK dengan penambahan POC pada bibit kelapa sawit (</w:t>
      </w:r>
      <w:r w:rsidRPr="00992912">
        <w:rPr>
          <w:rFonts w:ascii="Times New Roman" w:eastAsia="Times New Roman" w:hAnsi="Times New Roman" w:cs="Times New Roman"/>
          <w:b/>
          <w:i/>
          <w:sz w:val="24"/>
          <w:szCs w:val="24"/>
          <w:lang w:eastAsia="id-ID"/>
        </w:rPr>
        <w:t>Elaeis guineensis</w:t>
      </w:r>
      <w:r w:rsidRPr="00992912">
        <w:rPr>
          <w:rFonts w:ascii="Times New Roman" w:eastAsia="Times New Roman" w:hAnsi="Times New Roman" w:cs="Times New Roman"/>
          <w:b/>
          <w:sz w:val="24"/>
          <w:szCs w:val="24"/>
          <w:lang w:eastAsia="id-ID"/>
        </w:rPr>
        <w:t xml:space="preserve"> Jacq.) di pembibitan utama</w:t>
      </w:r>
    </w:p>
    <w:p w14:paraId="23A336C3" w14:textId="77777777" w:rsidR="00992912" w:rsidRPr="00992912" w:rsidRDefault="00992912" w:rsidP="00992912">
      <w:pPr>
        <w:jc w:val="center"/>
        <w:rPr>
          <w:rFonts w:ascii="Times New Roman" w:eastAsia="Times New Roman" w:hAnsi="Times New Roman" w:cs="Times New Roman"/>
          <w:b/>
          <w:i/>
          <w:sz w:val="24"/>
          <w:szCs w:val="24"/>
          <w:lang w:eastAsia="id-ID"/>
        </w:rPr>
      </w:pPr>
      <w:r w:rsidRPr="00992912">
        <w:rPr>
          <w:rFonts w:ascii="Times New Roman" w:eastAsia="Times New Roman" w:hAnsi="Times New Roman" w:cs="Times New Roman"/>
          <w:b/>
          <w:i/>
          <w:sz w:val="24"/>
          <w:szCs w:val="24"/>
          <w:lang w:eastAsia="id-ID"/>
        </w:rPr>
        <w:t>Efficiency of using NPK compound fertilizer with the addition of MOL on oil palm (Elaeis guineensis Jacq.) seedlings in the main nursery</w:t>
      </w:r>
    </w:p>
    <w:p w14:paraId="4778A00B" w14:textId="77777777" w:rsidR="00992912" w:rsidRPr="00992912" w:rsidRDefault="00992912" w:rsidP="00992912">
      <w:pPr>
        <w:jc w:val="center"/>
        <w:rPr>
          <w:rFonts w:ascii="Times New Roman" w:eastAsia="Times New Roman" w:hAnsi="Times New Roman" w:cs="Times New Roman"/>
          <w:sz w:val="24"/>
          <w:szCs w:val="24"/>
          <w:vertAlign w:val="superscript"/>
          <w:lang w:eastAsia="id-ID"/>
        </w:rPr>
      </w:pPr>
      <w:r w:rsidRPr="00992912">
        <w:rPr>
          <w:rFonts w:ascii="Times New Roman" w:eastAsia="Times New Roman" w:hAnsi="Times New Roman" w:cs="Times New Roman"/>
          <w:sz w:val="24"/>
          <w:szCs w:val="24"/>
          <w:lang w:eastAsia="id-ID"/>
        </w:rPr>
        <w:t>Marlin Sefrila*</w:t>
      </w:r>
      <w:r w:rsidRPr="00992912">
        <w:rPr>
          <w:rFonts w:ascii="Times New Roman" w:eastAsia="Times New Roman" w:hAnsi="Times New Roman" w:cs="Times New Roman"/>
          <w:sz w:val="24"/>
          <w:szCs w:val="24"/>
          <w:vertAlign w:val="superscript"/>
          <w:lang w:eastAsia="id-ID"/>
        </w:rPr>
        <w:t>1</w:t>
      </w:r>
      <w:r w:rsidRPr="00992912">
        <w:rPr>
          <w:rFonts w:ascii="Times New Roman" w:eastAsia="Times New Roman" w:hAnsi="Times New Roman" w:cs="Times New Roman"/>
          <w:sz w:val="24"/>
          <w:szCs w:val="24"/>
          <w:lang w:eastAsia="id-ID"/>
        </w:rPr>
        <w:t>, Astuti Kurnianingsih</w:t>
      </w:r>
      <w:r w:rsidRPr="00992912">
        <w:rPr>
          <w:rFonts w:ascii="Times New Roman" w:eastAsia="Times New Roman" w:hAnsi="Times New Roman" w:cs="Times New Roman"/>
          <w:sz w:val="24"/>
          <w:szCs w:val="24"/>
          <w:vertAlign w:val="superscript"/>
          <w:lang w:eastAsia="id-ID"/>
        </w:rPr>
        <w:t>1</w:t>
      </w:r>
      <w:r w:rsidRPr="00992912">
        <w:rPr>
          <w:rFonts w:ascii="Times New Roman" w:eastAsia="Times New Roman" w:hAnsi="Times New Roman" w:cs="Times New Roman"/>
          <w:sz w:val="24"/>
          <w:szCs w:val="24"/>
          <w:lang w:eastAsia="id-ID"/>
        </w:rPr>
        <w:t>, Ilham Setiawan S</w:t>
      </w:r>
      <w:r w:rsidRPr="00992912">
        <w:rPr>
          <w:rFonts w:ascii="Times New Roman" w:eastAsia="Times New Roman" w:hAnsi="Times New Roman" w:cs="Times New Roman"/>
          <w:sz w:val="24"/>
          <w:szCs w:val="24"/>
          <w:vertAlign w:val="superscript"/>
          <w:lang w:eastAsia="id-ID"/>
        </w:rPr>
        <w:t>1</w:t>
      </w:r>
      <w:r w:rsidRPr="00992912">
        <w:rPr>
          <w:rFonts w:ascii="Times New Roman" w:eastAsia="Times New Roman" w:hAnsi="Times New Roman" w:cs="Times New Roman"/>
          <w:sz w:val="24"/>
          <w:szCs w:val="24"/>
          <w:lang w:eastAsia="id-ID"/>
        </w:rPr>
        <w:t>, Elda Kristiani Paisey</w:t>
      </w:r>
      <w:r w:rsidRPr="00992912">
        <w:rPr>
          <w:rFonts w:ascii="Times New Roman" w:eastAsia="Times New Roman" w:hAnsi="Times New Roman" w:cs="Times New Roman"/>
          <w:sz w:val="24"/>
          <w:szCs w:val="24"/>
          <w:vertAlign w:val="superscript"/>
          <w:lang w:eastAsia="id-ID"/>
        </w:rPr>
        <w:t>2</w:t>
      </w:r>
      <w:r w:rsidRPr="00992912">
        <w:rPr>
          <w:rFonts w:ascii="Times New Roman" w:eastAsia="Times New Roman" w:hAnsi="Times New Roman" w:cs="Times New Roman"/>
          <w:sz w:val="24"/>
          <w:szCs w:val="24"/>
          <w:lang w:eastAsia="id-ID"/>
        </w:rPr>
        <w:t>, Irmawati</w:t>
      </w:r>
      <w:r w:rsidRPr="00992912">
        <w:rPr>
          <w:rFonts w:ascii="Times New Roman" w:eastAsia="Times New Roman" w:hAnsi="Times New Roman" w:cs="Times New Roman"/>
          <w:sz w:val="24"/>
          <w:szCs w:val="24"/>
          <w:vertAlign w:val="superscript"/>
          <w:lang w:eastAsia="id-ID"/>
        </w:rPr>
        <w:t>1</w:t>
      </w:r>
    </w:p>
    <w:p w14:paraId="79A0B197" w14:textId="77777777" w:rsidR="00992912" w:rsidRPr="00992912" w:rsidRDefault="00992912" w:rsidP="00992912">
      <w:pPr>
        <w:spacing w:after="0"/>
        <w:jc w:val="center"/>
        <w:rPr>
          <w:rFonts w:ascii="Times New Roman" w:eastAsia="Times New Roman" w:hAnsi="Times New Roman" w:cs="Times New Roman"/>
          <w:lang w:eastAsia="id-ID"/>
        </w:rPr>
      </w:pPr>
      <w:r w:rsidRPr="00992912">
        <w:rPr>
          <w:rFonts w:ascii="Times New Roman" w:eastAsia="Times New Roman" w:hAnsi="Times New Roman" w:cs="Times New Roman"/>
          <w:vertAlign w:val="superscript"/>
          <w:lang w:eastAsia="id-ID"/>
        </w:rPr>
        <w:t>1</w:t>
      </w:r>
      <w:r w:rsidRPr="00992912">
        <w:rPr>
          <w:rFonts w:ascii="Times New Roman" w:eastAsia="Times New Roman" w:hAnsi="Times New Roman" w:cs="Times New Roman"/>
          <w:lang w:eastAsia="id-ID"/>
        </w:rPr>
        <w:t>Program Studi Agronomi, Fakultas Pertanian, Universitas Sriwijaya</w:t>
      </w:r>
      <w:r w:rsidRPr="00992912">
        <w:rPr>
          <w:rFonts w:ascii="Times New Roman" w:eastAsia="Times New Roman" w:hAnsi="Times New Roman" w:cs="Times New Roman"/>
          <w:sz w:val="20"/>
          <w:szCs w:val="20"/>
          <w:lang w:eastAsia="id-ID"/>
        </w:rPr>
        <w:t>, Sumatera Selatan, Indonesia</w:t>
      </w:r>
    </w:p>
    <w:p w14:paraId="24C9E7C4" w14:textId="77777777" w:rsidR="00992912" w:rsidRPr="00992912" w:rsidRDefault="00992912" w:rsidP="00992912">
      <w:pPr>
        <w:spacing w:after="0"/>
        <w:jc w:val="center"/>
        <w:rPr>
          <w:rFonts w:ascii="Times New Roman" w:eastAsia="Times New Roman" w:hAnsi="Times New Roman" w:cs="Times New Roman"/>
          <w:sz w:val="20"/>
          <w:szCs w:val="20"/>
          <w:lang w:eastAsia="id-ID"/>
        </w:rPr>
      </w:pPr>
      <w:r w:rsidRPr="00992912">
        <w:rPr>
          <w:rFonts w:ascii="Times New Roman" w:eastAsia="Times New Roman" w:hAnsi="Times New Roman" w:cs="Times New Roman"/>
          <w:sz w:val="20"/>
          <w:szCs w:val="20"/>
          <w:vertAlign w:val="superscript"/>
          <w:lang w:eastAsia="id-ID"/>
        </w:rPr>
        <w:t>2</w:t>
      </w:r>
      <w:r w:rsidRPr="00992912">
        <w:rPr>
          <w:rFonts w:ascii="Times New Roman" w:eastAsia="Times New Roman" w:hAnsi="Times New Roman" w:cs="Times New Roman"/>
          <w:sz w:val="20"/>
          <w:szCs w:val="20"/>
          <w:lang w:eastAsia="id-ID"/>
        </w:rPr>
        <w:t>Fakultas Pertanian, Universitas Papua, Manokwari Indonesia</w:t>
      </w:r>
    </w:p>
    <w:p w14:paraId="70CD120F" w14:textId="77777777" w:rsidR="00797B55" w:rsidRDefault="00992912" w:rsidP="00992912">
      <w:pPr>
        <w:jc w:val="center"/>
        <w:rPr>
          <w:rFonts w:ascii="Times New Roman" w:eastAsia="Times New Roman" w:hAnsi="Times New Roman" w:cs="Times New Roman"/>
          <w:color w:val="0000FF"/>
          <w:sz w:val="20"/>
          <w:szCs w:val="20"/>
          <w:u w:val="single"/>
          <w:lang w:eastAsia="id-ID"/>
        </w:rPr>
      </w:pPr>
      <w:r w:rsidRPr="00992912">
        <w:rPr>
          <w:rFonts w:ascii="Times New Roman" w:eastAsia="Times New Roman" w:hAnsi="Times New Roman" w:cs="Times New Roman"/>
          <w:sz w:val="20"/>
          <w:szCs w:val="20"/>
          <w:lang w:eastAsia="id-ID"/>
        </w:rPr>
        <w:t xml:space="preserve">*Corresponding author, email : </w:t>
      </w:r>
      <w:r w:rsidRPr="00992912">
        <w:rPr>
          <w:rFonts w:ascii="Times New Roman" w:eastAsia="Times New Roman" w:hAnsi="Times New Roman" w:cs="Times New Roman"/>
          <w:sz w:val="20"/>
          <w:szCs w:val="20"/>
          <w:lang w:eastAsia="id-ID"/>
        </w:rPr>
        <w:fldChar w:fldCharType="begin"/>
      </w:r>
      <w:r w:rsidRPr="00992912">
        <w:rPr>
          <w:rFonts w:ascii="Times New Roman" w:eastAsia="Times New Roman" w:hAnsi="Times New Roman" w:cs="Times New Roman"/>
          <w:sz w:val="20"/>
          <w:szCs w:val="20"/>
          <w:lang w:eastAsia="id-ID"/>
        </w:rPr>
        <w:instrText xml:space="preserve"> HYPERLINK "mailto:marlinsefrila@fp.unsri.ac.id" </w:instrText>
      </w:r>
      <w:r w:rsidRPr="00992912">
        <w:rPr>
          <w:rFonts w:ascii="Times New Roman" w:eastAsia="Times New Roman" w:hAnsi="Times New Roman" w:cs="Times New Roman"/>
          <w:sz w:val="20"/>
          <w:szCs w:val="20"/>
          <w:lang w:eastAsia="id-ID"/>
        </w:rPr>
        <w:fldChar w:fldCharType="separate"/>
      </w:r>
      <w:r w:rsidRPr="00992912">
        <w:rPr>
          <w:rFonts w:ascii="Times New Roman" w:eastAsia="Times New Roman" w:hAnsi="Times New Roman" w:cs="Times New Roman"/>
          <w:color w:val="0000FF"/>
          <w:sz w:val="20"/>
          <w:szCs w:val="20"/>
          <w:u w:val="single"/>
          <w:lang w:eastAsia="id-ID"/>
        </w:rPr>
        <w:t>marlinsefrila@fp.unsri.ac.id</w:t>
      </w:r>
      <w:r w:rsidRPr="00992912">
        <w:rPr>
          <w:rFonts w:ascii="Times New Roman" w:eastAsia="Times New Roman" w:hAnsi="Times New Roman" w:cs="Times New Roman"/>
          <w:sz w:val="20"/>
          <w:szCs w:val="20"/>
          <w:lang w:eastAsia="id-ID"/>
        </w:rPr>
        <w:fldChar w:fldCharType="end"/>
      </w:r>
      <w:r w:rsidRPr="00992912">
        <w:rPr>
          <w:rFonts w:ascii="Times New Roman" w:eastAsia="Times New Roman" w:hAnsi="Times New Roman" w:cs="Times New Roman"/>
          <w:sz w:val="20"/>
          <w:szCs w:val="20"/>
          <w:lang w:eastAsia="id-ID"/>
        </w:rPr>
        <w:t xml:space="preserve"> </w:t>
      </w:r>
    </w:p>
    <w:p w14:paraId="063AAAB6" w14:textId="77777777" w:rsidR="00992912" w:rsidRPr="00992912" w:rsidRDefault="00992912" w:rsidP="00992912">
      <w:pPr>
        <w:jc w:val="center"/>
        <w:rPr>
          <w:rFonts w:ascii="Times New Roman" w:eastAsia="Times New Roman" w:hAnsi="Times New Roman" w:cs="Times New Roman"/>
          <w:color w:val="0000FF"/>
          <w:sz w:val="20"/>
          <w:szCs w:val="20"/>
          <w:u w:val="single"/>
          <w:lang w:eastAsia="id-ID"/>
        </w:rPr>
      </w:pPr>
    </w:p>
    <w:p w14:paraId="13B3B2E7" w14:textId="77777777" w:rsidR="004C3914" w:rsidRPr="00992912" w:rsidRDefault="004C3914" w:rsidP="004C3914">
      <w:pPr>
        <w:spacing w:line="0" w:lineRule="atLeast"/>
        <w:ind w:left="720" w:hanging="720"/>
        <w:jc w:val="center"/>
        <w:rPr>
          <w:rFonts w:ascii="TimesNewRomanPS-BoldItalicMT" w:hAnsi="TimesNewRomanPS-BoldItalicMT" w:cs="TimesNewRomanPS-BoldItalicMT"/>
          <w:b/>
          <w:bCs/>
          <w:iCs/>
          <w:sz w:val="24"/>
          <w:szCs w:val="24"/>
        </w:rPr>
      </w:pPr>
      <w:r w:rsidRPr="00992912">
        <w:rPr>
          <w:rFonts w:ascii="Times New Roman" w:hAnsi="Times New Roman" w:cs="Times New Roman"/>
          <w:b/>
          <w:bCs/>
          <w:iCs/>
          <w:sz w:val="24"/>
          <w:szCs w:val="24"/>
        </w:rPr>
        <w:t>ABSTRACT</w:t>
      </w:r>
    </w:p>
    <w:p w14:paraId="6FE316E4" w14:textId="77777777" w:rsidR="004C3914" w:rsidRDefault="00797B55" w:rsidP="004C3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sz w:val="24"/>
          <w:szCs w:val="24"/>
          <w:lang w:eastAsia="id-ID"/>
        </w:rPr>
      </w:pPr>
      <w:r w:rsidRPr="00797B55">
        <w:rPr>
          <w:rFonts w:ascii="Times New Roman" w:eastAsia="Times New Roman" w:hAnsi="Times New Roman" w:cs="Times New Roman"/>
          <w:i/>
          <w:sz w:val="24"/>
          <w:szCs w:val="24"/>
          <w:lang w:eastAsia="id-ID"/>
        </w:rPr>
        <w:t>O</w:t>
      </w:r>
      <w:r w:rsidR="004C3914" w:rsidRPr="004C3914">
        <w:rPr>
          <w:rFonts w:ascii="Times New Roman" w:eastAsia="Times New Roman" w:hAnsi="Times New Roman" w:cs="Times New Roman"/>
          <w:i/>
          <w:sz w:val="24"/>
          <w:szCs w:val="24"/>
          <w:lang w:eastAsia="id-ID"/>
        </w:rPr>
        <w:t>il</w:t>
      </w:r>
      <w:r w:rsidRPr="00797B55">
        <w:rPr>
          <w:rFonts w:ascii="Times New Roman" w:eastAsia="Times New Roman" w:hAnsi="Times New Roman" w:cs="Times New Roman"/>
          <w:i/>
          <w:sz w:val="24"/>
          <w:szCs w:val="24"/>
          <w:lang w:eastAsia="id-ID"/>
        </w:rPr>
        <w:t xml:space="preserve"> palm</w:t>
      </w:r>
      <w:r w:rsidR="004C3914" w:rsidRPr="004C3914">
        <w:rPr>
          <w:rFonts w:ascii="Times New Roman" w:eastAsia="Times New Roman" w:hAnsi="Times New Roman" w:cs="Times New Roman"/>
          <w:i/>
          <w:sz w:val="24"/>
          <w:szCs w:val="24"/>
          <w:lang w:eastAsia="id-ID"/>
        </w:rPr>
        <w:t xml:space="preserve"> is one of the plantation commodities that has an important role in activities in Indonesia. The purpose of this study was to study the combination and efficiency of NPK fertilizer added with liquid organic fertilizer from banana weevil mole to oil palm seedlings. </w:t>
      </w:r>
      <w:r w:rsidRPr="00797B55">
        <w:rPr>
          <w:rFonts w:ascii="Times New Roman" w:eastAsia="Times New Roman" w:hAnsi="Times New Roman" w:cs="Times New Roman"/>
          <w:i/>
          <w:sz w:val="24"/>
          <w:szCs w:val="24"/>
          <w:lang w:eastAsia="id-ID"/>
        </w:rPr>
        <w:t>The research was carried out in smallholder estate of Keramasan Karyajaya Village, Kertapati Sub district of South Sumatra from</w:t>
      </w:r>
      <w:r w:rsidR="004C3914" w:rsidRPr="004C3914">
        <w:rPr>
          <w:rFonts w:ascii="Times New Roman" w:eastAsia="Times New Roman" w:hAnsi="Times New Roman" w:cs="Times New Roman"/>
          <w:i/>
          <w:sz w:val="24"/>
          <w:szCs w:val="24"/>
          <w:lang w:eastAsia="id-ID"/>
        </w:rPr>
        <w:t xml:space="preserve"> May 2019 to December 2019. The experimental design used was a Randomized Block Design, 5 arrangements with 4 replications and each processing unit consisted of 5 plant samples. The treatments are (P): P0 = 334 g of NPK-1 seedlings (15-15-15) + without liquid organic fertilizer; P1 = 334 g NPK seed-1 (15-15-15) + 800 ml seed-1; P2 = 334 g NPK seed-1 (15-15-15) + 1600 ml seed-1; P3 = 167 g NPK seed-1 (15-15-15) + 800 ml seed-1; P4 = 167 g NPK seed-1 (15-15-15) + 1600 ml seed-1. The oil palm seedlings used in the PPKS 718 variety (DxP) are opened in 3-4 months which are normal and uniformly selected from the pre-nursery. </w:t>
      </w:r>
      <w:r w:rsidR="00251AE2" w:rsidRPr="00251AE2">
        <w:rPr>
          <w:rFonts w:ascii="Times New Roman" w:eastAsia="Times New Roman" w:hAnsi="Times New Roman" w:cs="Times New Roman"/>
          <w:i/>
          <w:sz w:val="24"/>
          <w:szCs w:val="24"/>
          <w:lang w:eastAsia="id-ID"/>
        </w:rPr>
        <w:t xml:space="preserve">The observed variables were plant </w:t>
      </w:r>
      <w:r w:rsidR="004C3914" w:rsidRPr="004C3914">
        <w:rPr>
          <w:rFonts w:ascii="Times New Roman" w:eastAsia="Times New Roman" w:hAnsi="Times New Roman" w:cs="Times New Roman"/>
          <w:i/>
          <w:sz w:val="24"/>
          <w:szCs w:val="24"/>
          <w:lang w:eastAsia="id-ID"/>
        </w:rPr>
        <w:t>seedling height (cm), number of leaves (strands), stem diameter (mm), chlorophyll content (mg cm-2) at 3-8 BSP using SPAD-502 plus chlorophyll meters, indicating abnormal seedlings. Data obtained were tested using analysis of variance, and 5% discussion. Provision of NPK compound fertilizer added with liquid organic fertilizer from mole weevil mole does not affect the parameters of plant height, number of leaves and stem diameter, but it is significantly affected by the level of greenness of the leaves. Giving NPK compound fertilizer with a dose of 167 g seeds-1 plus liquid organic fertilizer from mole weevil banana 800 ml seed-1 dose gives better results seen from the parameters of plant height, number of leaves, stem diameter and the level of greenness of leaves 2 months at a time ( BSP).</w:t>
      </w:r>
    </w:p>
    <w:p w14:paraId="75F213E6" w14:textId="77777777" w:rsidR="00660074" w:rsidRDefault="00660074" w:rsidP="004C3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sz w:val="24"/>
          <w:szCs w:val="24"/>
          <w:lang w:eastAsia="id-ID"/>
        </w:rPr>
      </w:pPr>
    </w:p>
    <w:p w14:paraId="62F24E1F" w14:textId="77777777" w:rsidR="00660074" w:rsidRPr="00660074" w:rsidRDefault="00660074" w:rsidP="00660074">
      <w:pPr>
        <w:pStyle w:val="HTMLPreformatted"/>
        <w:rPr>
          <w:rFonts w:ascii="Times New Roman" w:hAnsi="Times New Roman" w:cs="Times New Roman"/>
          <w:i/>
          <w:sz w:val="24"/>
          <w:szCs w:val="24"/>
        </w:rPr>
      </w:pPr>
      <w:r w:rsidRPr="00660074">
        <w:rPr>
          <w:rFonts w:ascii="Times New Roman" w:hAnsi="Times New Roman" w:cs="Times New Roman"/>
          <w:i/>
          <w:sz w:val="24"/>
          <w:szCs w:val="24"/>
        </w:rPr>
        <w:t xml:space="preserve">Key word : Oil palm, NPK compound fertilizer, </w:t>
      </w:r>
      <w:r w:rsidR="00992912">
        <w:rPr>
          <w:rFonts w:ascii="Times New Roman" w:hAnsi="Times New Roman" w:cs="Times New Roman"/>
          <w:i/>
          <w:sz w:val="24"/>
          <w:szCs w:val="24"/>
        </w:rPr>
        <w:t>biofertilizer</w:t>
      </w:r>
    </w:p>
    <w:p w14:paraId="04ABE6F0" w14:textId="77777777" w:rsidR="00660074" w:rsidRPr="004C3914" w:rsidRDefault="00660074" w:rsidP="004C3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sz w:val="24"/>
          <w:szCs w:val="24"/>
          <w:lang w:eastAsia="id-ID"/>
        </w:rPr>
      </w:pPr>
    </w:p>
    <w:p w14:paraId="51C73956" w14:textId="77777777" w:rsidR="00660074" w:rsidRPr="00660074" w:rsidRDefault="00660074" w:rsidP="00660074">
      <w:pPr>
        <w:spacing w:after="0" w:line="0" w:lineRule="atLeast"/>
        <w:jc w:val="center"/>
        <w:rPr>
          <w:rFonts w:ascii="Times New Roman" w:eastAsia="Times New Roman" w:hAnsi="Times New Roman" w:cs="Arial"/>
          <w:b/>
          <w:sz w:val="24"/>
          <w:szCs w:val="20"/>
          <w:lang w:eastAsia="id-ID"/>
        </w:rPr>
      </w:pPr>
      <w:r w:rsidRPr="00660074">
        <w:rPr>
          <w:rFonts w:ascii="Times New Roman" w:eastAsia="Times New Roman" w:hAnsi="Times New Roman" w:cs="Arial"/>
          <w:b/>
          <w:sz w:val="24"/>
          <w:szCs w:val="20"/>
          <w:lang w:eastAsia="id-ID"/>
        </w:rPr>
        <w:t>PENDAHULUAN</w:t>
      </w:r>
    </w:p>
    <w:p w14:paraId="62EF8244" w14:textId="77777777" w:rsidR="00660074" w:rsidRPr="00660074" w:rsidRDefault="00660074" w:rsidP="00660074">
      <w:pPr>
        <w:spacing w:after="0" w:line="248" w:lineRule="exact"/>
        <w:rPr>
          <w:rFonts w:ascii="Times New Roman" w:eastAsia="Times New Roman" w:hAnsi="Times New Roman" w:cs="Arial"/>
          <w:sz w:val="20"/>
          <w:szCs w:val="20"/>
          <w:lang w:eastAsia="id-ID"/>
        </w:rPr>
      </w:pPr>
    </w:p>
    <w:p w14:paraId="1965455E" w14:textId="77777777" w:rsidR="00660074" w:rsidRPr="00660074" w:rsidRDefault="00660074" w:rsidP="00660074">
      <w:pPr>
        <w:spacing w:after="0" w:line="240" w:lineRule="auto"/>
        <w:ind w:firstLine="720"/>
        <w:jc w:val="both"/>
        <w:rPr>
          <w:rFonts w:ascii="Times New Roman" w:eastAsia="Times New Roman" w:hAnsi="Times New Roman" w:cs="Arial"/>
          <w:sz w:val="24"/>
          <w:szCs w:val="20"/>
          <w:lang w:eastAsia="id-ID"/>
        </w:rPr>
      </w:pPr>
      <w:r w:rsidRPr="00660074">
        <w:rPr>
          <w:rFonts w:ascii="Times New Roman" w:eastAsia="Times New Roman" w:hAnsi="Times New Roman" w:cs="Arial"/>
          <w:sz w:val="24"/>
          <w:szCs w:val="20"/>
          <w:lang w:eastAsia="id-ID"/>
        </w:rPr>
        <w:t xml:space="preserve">Komoditi hasil perkebunan yang mempunyai peran cukup penting dalam kegiatan perekonomian di Indonesia salah satunya adalah kelapa sawit. Indonesia merupakan negara produsen dan eksportir kelapa sawit terbesar dunia, dengan perkembangan produksi minyak sawit (CPO) dari tahun 2010 sampai dengan 2015 meningkat sekitar 5,39 sampai dengan 8,42 persen per tahun </w:t>
      </w:r>
      <w:r w:rsidR="00EE0E3C">
        <w:rPr>
          <w:rFonts w:ascii="Times New Roman" w:eastAsia="Times New Roman" w:hAnsi="Times New Roman" w:cs="Arial"/>
          <w:sz w:val="24"/>
          <w:szCs w:val="20"/>
          <w:lang w:eastAsia="id-ID"/>
        </w:rPr>
        <w:t>(BPS,2015)</w:t>
      </w:r>
      <w:r w:rsidRPr="00660074">
        <w:rPr>
          <w:rFonts w:ascii="Times New Roman" w:eastAsia="Times New Roman" w:hAnsi="Times New Roman" w:cs="Arial"/>
          <w:sz w:val="24"/>
          <w:szCs w:val="20"/>
          <w:lang w:eastAsia="id-ID"/>
        </w:rPr>
        <w:t xml:space="preserve">. Kondisi ini perlu didukung oleh ketersediaan bibit kelapa sawit yang sehat dan berkualitas serta ketersediaan pupuk yang cukup baik jenis maupun jumlahnya. Pemupukan pada </w:t>
      </w:r>
      <w:r w:rsidRPr="00660074">
        <w:rPr>
          <w:rFonts w:ascii="Times New Roman" w:eastAsia="Times New Roman" w:hAnsi="Times New Roman" w:cs="Arial"/>
          <w:sz w:val="24"/>
          <w:szCs w:val="20"/>
          <w:lang w:eastAsia="id-ID"/>
        </w:rPr>
        <w:lastRenderedPageBreak/>
        <w:t>tanaman kelapa sawit pada dasarnya adalah menambah ketersedian unsur hara bagi tanaman. Pemberian pupuk dengan dosis yang tepat akan memberikan hasil produksi yang optimal.</w:t>
      </w:r>
    </w:p>
    <w:p w14:paraId="5D22F8BE" w14:textId="77777777" w:rsidR="00660074" w:rsidRPr="00660074" w:rsidRDefault="00EE0E3C" w:rsidP="00660074">
      <w:pPr>
        <w:spacing w:after="0" w:line="240" w:lineRule="auto"/>
        <w:ind w:firstLine="720"/>
        <w:jc w:val="both"/>
        <w:rPr>
          <w:rFonts w:ascii="Times New Roman" w:eastAsia="Times New Roman" w:hAnsi="Times New Roman" w:cs="Arial"/>
          <w:sz w:val="24"/>
          <w:szCs w:val="20"/>
          <w:lang w:eastAsia="id-ID"/>
        </w:rPr>
      </w:pPr>
      <w:r>
        <w:rPr>
          <w:rFonts w:ascii="Times New Roman" w:eastAsia="Times New Roman" w:hAnsi="Times New Roman" w:cs="Arial"/>
          <w:sz w:val="24"/>
          <w:szCs w:val="20"/>
          <w:lang w:eastAsia="id-ID"/>
        </w:rPr>
        <w:t>Pranowo dan Herman (</w:t>
      </w:r>
      <w:r w:rsidRPr="00EE0E3C">
        <w:rPr>
          <w:rFonts w:ascii="Times New Roman" w:eastAsia="Times New Roman" w:hAnsi="Times New Roman" w:cs="Arial"/>
          <w:sz w:val="24"/>
          <w:szCs w:val="20"/>
          <w:lang w:eastAsia="id-ID"/>
        </w:rPr>
        <w:t>2008</w:t>
      </w:r>
      <w:r>
        <w:rPr>
          <w:rFonts w:ascii="Times New Roman" w:eastAsia="Times New Roman" w:hAnsi="Times New Roman" w:cs="Arial"/>
          <w:sz w:val="24"/>
          <w:szCs w:val="20"/>
          <w:lang w:eastAsia="id-ID"/>
        </w:rPr>
        <w:t xml:space="preserve">) </w:t>
      </w:r>
      <w:r w:rsidR="00660074" w:rsidRPr="00660074">
        <w:rPr>
          <w:rFonts w:ascii="Times New Roman" w:eastAsia="Times New Roman" w:hAnsi="Times New Roman" w:cs="Arial"/>
          <w:sz w:val="24"/>
          <w:szCs w:val="20"/>
          <w:lang w:eastAsia="id-ID"/>
        </w:rPr>
        <w:t xml:space="preserve">menyatakan untuk mendapatkan produksi yang baik pada tanah miskin hara dan alkalin, tanaman perlu dipupuk dengan pupuk buatan atau pupuk organik/kandang, yang mengandung sedikit kalsium, magnesium dan sulfur. Pemberian pupuk adalah hal yang harus dilakukan untuk memenuhi kebutuhan tanaman, agar dapat tumbuh dan berkembang serta berproduksi dengan baik. Pupuk yag diberikan pada tanaman dapat berupa pupuk organik maupun pupuk anorganik (tunggal atau majemuk). Pupuk organik cair adalah pupuk berasal dari hasil fermentasi bahan-bahan organik yang didalamnya terdapat kandungan hara makro N, P, K, Ca, dan Mg maupun hara mikro yang memenuhi standar yang ditetapkan pemerintah. Menurut </w:t>
      </w:r>
      <w:r w:rsidRPr="00EE0E3C">
        <w:rPr>
          <w:rFonts w:ascii="Times New Roman" w:eastAsia="Times New Roman" w:hAnsi="Times New Roman" w:cs="Arial"/>
          <w:sz w:val="24"/>
          <w:szCs w:val="20"/>
          <w:lang w:eastAsia="id-ID"/>
        </w:rPr>
        <w:t xml:space="preserve">Purwasasmita dan Kurnia </w:t>
      </w:r>
      <w:r>
        <w:rPr>
          <w:rFonts w:ascii="Times New Roman" w:eastAsia="Times New Roman" w:hAnsi="Times New Roman" w:cs="Arial"/>
          <w:sz w:val="24"/>
          <w:szCs w:val="20"/>
          <w:lang w:eastAsia="id-ID"/>
        </w:rPr>
        <w:t>(</w:t>
      </w:r>
      <w:r w:rsidRPr="00EE0E3C">
        <w:rPr>
          <w:rFonts w:ascii="Times New Roman" w:eastAsia="Times New Roman" w:hAnsi="Times New Roman" w:cs="Arial"/>
          <w:sz w:val="24"/>
          <w:szCs w:val="20"/>
          <w:lang w:eastAsia="id-ID"/>
        </w:rPr>
        <w:t>2009</w:t>
      </w:r>
      <w:r>
        <w:rPr>
          <w:rFonts w:ascii="Times New Roman" w:eastAsia="Times New Roman" w:hAnsi="Times New Roman" w:cs="Arial"/>
          <w:sz w:val="24"/>
          <w:szCs w:val="20"/>
          <w:lang w:eastAsia="id-ID"/>
        </w:rPr>
        <w:t xml:space="preserve">) </w:t>
      </w:r>
      <w:r w:rsidR="00660074" w:rsidRPr="00660074">
        <w:rPr>
          <w:rFonts w:ascii="Times New Roman" w:eastAsia="Times New Roman" w:hAnsi="Times New Roman" w:cs="Arial"/>
          <w:sz w:val="24"/>
          <w:szCs w:val="20"/>
          <w:lang w:eastAsia="id-ID"/>
        </w:rPr>
        <w:t>larutan MOL merupakan larutan hasil fermentasi dengan bahan baku berbagai sumber daya yang tersedia di sekitar lingkungan, seperti nasi, daun gamal, keong mas, bonggol pisang, air kencing, limbah buah-buahan, limbah sayuran dan lain-lain. Bahan-bahan tersebut merupakan tempat yang disukai oleh mikroorganisme sebagai media untuk hidup dan ber-kembangnya mikroorganisme yang berguna dalam mempercepat peng-hancuran bahan-bahan organik (dekomposer) atau sebagai tambahan nutrisi bagi tanaman. Kandungan yang terdapat di dalam pupuk organik cair asal mol bonggol pisang setelah difermentasi selama 14 hari yaitu : 3087 ppm NO</w:t>
      </w:r>
      <w:r w:rsidR="00660074" w:rsidRPr="00660074">
        <w:rPr>
          <w:rFonts w:ascii="Times New Roman" w:eastAsia="Times New Roman" w:hAnsi="Times New Roman" w:cs="Arial"/>
          <w:sz w:val="24"/>
          <w:szCs w:val="20"/>
          <w:vertAlign w:val="subscript"/>
          <w:lang w:eastAsia="id-ID"/>
        </w:rPr>
        <w:t>3</w:t>
      </w:r>
      <w:r w:rsidR="00660074" w:rsidRPr="00660074">
        <w:rPr>
          <w:rFonts w:ascii="Times New Roman" w:eastAsia="Times New Roman" w:hAnsi="Times New Roman" w:cs="Arial"/>
          <w:sz w:val="24"/>
          <w:szCs w:val="20"/>
          <w:vertAlign w:val="superscript"/>
          <w:lang w:eastAsia="id-ID"/>
        </w:rPr>
        <w:t>-</w:t>
      </w:r>
      <w:r w:rsidR="00660074" w:rsidRPr="00660074">
        <w:rPr>
          <w:rFonts w:ascii="Times New Roman" w:eastAsia="Times New Roman" w:hAnsi="Times New Roman" w:cs="Arial"/>
          <w:sz w:val="24"/>
          <w:szCs w:val="20"/>
          <w:lang w:eastAsia="id-ID"/>
        </w:rPr>
        <w:t>; 1120 ppm NH</w:t>
      </w:r>
      <w:r w:rsidR="00660074" w:rsidRPr="00660074">
        <w:rPr>
          <w:rFonts w:ascii="Times New Roman" w:eastAsia="Times New Roman" w:hAnsi="Times New Roman" w:cs="Arial"/>
          <w:sz w:val="24"/>
          <w:szCs w:val="20"/>
          <w:vertAlign w:val="subscript"/>
          <w:lang w:eastAsia="id-ID"/>
        </w:rPr>
        <w:t>4</w:t>
      </w:r>
      <w:r w:rsidR="00660074" w:rsidRPr="00660074">
        <w:rPr>
          <w:rFonts w:ascii="Times New Roman" w:eastAsia="Times New Roman" w:hAnsi="Times New Roman" w:cs="Arial"/>
          <w:sz w:val="24"/>
          <w:szCs w:val="20"/>
          <w:vertAlign w:val="superscript"/>
          <w:lang w:eastAsia="id-ID"/>
        </w:rPr>
        <w:t>+</w:t>
      </w:r>
      <w:r w:rsidR="00660074" w:rsidRPr="00660074">
        <w:rPr>
          <w:rFonts w:ascii="Times New Roman" w:eastAsia="Times New Roman" w:hAnsi="Times New Roman" w:cs="Arial"/>
          <w:sz w:val="24"/>
          <w:szCs w:val="20"/>
          <w:lang w:eastAsia="id-ID"/>
        </w:rPr>
        <w:t>; 439 ppm P</w:t>
      </w:r>
      <w:r w:rsidR="00660074" w:rsidRPr="00660074">
        <w:rPr>
          <w:rFonts w:ascii="Times New Roman" w:eastAsia="Times New Roman" w:hAnsi="Times New Roman" w:cs="Arial"/>
          <w:sz w:val="24"/>
          <w:szCs w:val="20"/>
          <w:vertAlign w:val="subscript"/>
          <w:lang w:eastAsia="id-ID"/>
        </w:rPr>
        <w:t>2</w:t>
      </w:r>
      <w:r w:rsidR="00660074" w:rsidRPr="00660074">
        <w:rPr>
          <w:rFonts w:ascii="Times New Roman" w:eastAsia="Times New Roman" w:hAnsi="Times New Roman" w:cs="Arial"/>
          <w:sz w:val="24"/>
          <w:szCs w:val="20"/>
          <w:lang w:eastAsia="id-ID"/>
        </w:rPr>
        <w:t>O</w:t>
      </w:r>
      <w:r w:rsidR="00660074" w:rsidRPr="00660074">
        <w:rPr>
          <w:rFonts w:ascii="Times New Roman" w:eastAsia="Times New Roman" w:hAnsi="Times New Roman" w:cs="Arial"/>
          <w:sz w:val="24"/>
          <w:szCs w:val="20"/>
          <w:vertAlign w:val="subscript"/>
          <w:lang w:eastAsia="id-ID"/>
        </w:rPr>
        <w:t>5</w:t>
      </w:r>
      <w:r w:rsidR="00660074" w:rsidRPr="00660074">
        <w:rPr>
          <w:rFonts w:ascii="Times New Roman" w:eastAsia="Times New Roman" w:hAnsi="Times New Roman" w:cs="Arial"/>
          <w:sz w:val="24"/>
          <w:szCs w:val="20"/>
          <w:lang w:eastAsia="id-ID"/>
        </w:rPr>
        <w:t>; 574 ppm K</w:t>
      </w:r>
      <w:r w:rsidR="00660074" w:rsidRPr="00660074">
        <w:rPr>
          <w:rFonts w:ascii="Times New Roman" w:eastAsia="Times New Roman" w:hAnsi="Times New Roman" w:cs="Arial"/>
          <w:sz w:val="24"/>
          <w:szCs w:val="20"/>
          <w:vertAlign w:val="subscript"/>
          <w:lang w:eastAsia="id-ID"/>
        </w:rPr>
        <w:t>2</w:t>
      </w:r>
      <w:r w:rsidR="00660074" w:rsidRPr="00660074">
        <w:rPr>
          <w:rFonts w:ascii="Times New Roman" w:eastAsia="Times New Roman" w:hAnsi="Times New Roman" w:cs="Arial"/>
          <w:sz w:val="24"/>
          <w:szCs w:val="20"/>
          <w:lang w:eastAsia="id-ID"/>
        </w:rPr>
        <w:t>O; 700 ppm Ca; 800 ppm Mg; 6,8 ppm Cu; 65,2 ppm Zn; 98,3 ppm Mn; 0,09 ppm Fe; 1,06 % C-org; 2,2 C/N</w:t>
      </w:r>
      <w:r w:rsidRPr="00EE0E3C">
        <w:t xml:space="preserve"> </w:t>
      </w:r>
      <w:r>
        <w:t>(</w:t>
      </w:r>
      <w:r w:rsidRPr="00EE0E3C">
        <w:rPr>
          <w:rFonts w:ascii="Times New Roman" w:eastAsia="Times New Roman" w:hAnsi="Times New Roman" w:cs="Arial"/>
          <w:sz w:val="24"/>
          <w:szCs w:val="20"/>
          <w:lang w:eastAsia="id-ID"/>
        </w:rPr>
        <w:t>Handay</w:t>
      </w:r>
      <w:r>
        <w:rPr>
          <w:rFonts w:ascii="Times New Roman" w:eastAsia="Times New Roman" w:hAnsi="Times New Roman" w:cs="Arial"/>
          <w:sz w:val="24"/>
          <w:szCs w:val="20"/>
          <w:lang w:eastAsia="id-ID"/>
        </w:rPr>
        <w:t xml:space="preserve">ani S., </w:t>
      </w:r>
      <w:r w:rsidRPr="00EE0E3C">
        <w:rPr>
          <w:rFonts w:ascii="Times New Roman" w:eastAsia="Times New Roman" w:hAnsi="Times New Roman" w:cs="Arial"/>
          <w:sz w:val="24"/>
          <w:szCs w:val="20"/>
          <w:lang w:eastAsia="id-ID"/>
        </w:rPr>
        <w:t>2015</w:t>
      </w:r>
      <w:r>
        <w:rPr>
          <w:rFonts w:ascii="Times New Roman" w:eastAsia="Times New Roman" w:hAnsi="Times New Roman" w:cs="Arial"/>
          <w:sz w:val="24"/>
          <w:szCs w:val="20"/>
          <w:lang w:eastAsia="id-ID"/>
        </w:rPr>
        <w:t>)</w:t>
      </w:r>
    </w:p>
    <w:p w14:paraId="21AD89CF" w14:textId="77777777" w:rsidR="00660074" w:rsidRPr="00660074" w:rsidRDefault="00660074" w:rsidP="00660074">
      <w:pPr>
        <w:spacing w:after="0" w:line="240" w:lineRule="auto"/>
        <w:ind w:firstLine="720"/>
        <w:jc w:val="both"/>
        <w:rPr>
          <w:rFonts w:ascii="Times New Roman" w:eastAsia="Times New Roman" w:hAnsi="Times New Roman" w:cs="Arial"/>
          <w:sz w:val="24"/>
          <w:szCs w:val="20"/>
          <w:lang w:eastAsia="id-ID"/>
        </w:rPr>
      </w:pPr>
      <w:r w:rsidRPr="00660074">
        <w:rPr>
          <w:rFonts w:ascii="Times New Roman" w:eastAsia="Times New Roman" w:hAnsi="Times New Roman" w:cs="Arial"/>
          <w:sz w:val="24"/>
          <w:szCs w:val="20"/>
          <w:lang w:eastAsia="id-ID"/>
        </w:rPr>
        <w:t xml:space="preserve">Pupuk anorganik yang sering digunakan di pembibitan kelapa sawit dapat berupa pupuk tunggal NPK atau pupuk majemuk NPK. Pemberian pupuk tunggal yang selama ini digunakan belum memberikan dampak yang signifikan karena mempunyai kelemahan bersifat mudah larut dalam air dan mudah hilang </w:t>
      </w:r>
      <w:r w:rsidR="00EE0E3C">
        <w:rPr>
          <w:rFonts w:ascii="Times New Roman" w:eastAsia="Times New Roman" w:hAnsi="Times New Roman" w:cs="Arial"/>
          <w:sz w:val="24"/>
          <w:szCs w:val="20"/>
          <w:lang w:eastAsia="id-ID"/>
        </w:rPr>
        <w:t>(</w:t>
      </w:r>
      <w:r w:rsidR="00EE0E3C">
        <w:rPr>
          <w:rFonts w:ascii="Times New Roman" w:eastAsia="Times New Roman" w:hAnsi="Times New Roman"/>
          <w:sz w:val="24"/>
        </w:rPr>
        <w:t xml:space="preserve">Chen, </w:t>
      </w:r>
      <w:r w:rsidR="00EE0E3C" w:rsidRPr="00EE0E3C">
        <w:rPr>
          <w:rFonts w:ascii="Times New Roman" w:eastAsia="Times New Roman" w:hAnsi="Times New Roman"/>
          <w:i/>
          <w:sz w:val="24"/>
        </w:rPr>
        <w:t>et.al</w:t>
      </w:r>
      <w:r w:rsidR="00EE0E3C">
        <w:rPr>
          <w:rFonts w:ascii="Times New Roman" w:eastAsia="Times New Roman" w:hAnsi="Times New Roman"/>
          <w:sz w:val="24"/>
        </w:rPr>
        <w:t>., 2017)</w:t>
      </w:r>
      <w:r w:rsidRPr="00660074">
        <w:rPr>
          <w:rFonts w:ascii="Times New Roman" w:eastAsia="Times New Roman" w:hAnsi="Times New Roman" w:cs="Arial"/>
          <w:sz w:val="24"/>
          <w:szCs w:val="20"/>
          <w:lang w:eastAsia="id-ID"/>
        </w:rPr>
        <w:t xml:space="preserve">. Menurut </w:t>
      </w:r>
      <w:r w:rsidR="00EE0E3C">
        <w:rPr>
          <w:rFonts w:ascii="Times New Roman" w:eastAsia="Times New Roman" w:hAnsi="Times New Roman"/>
          <w:sz w:val="24"/>
        </w:rPr>
        <w:t>Scherer (2007)</w:t>
      </w:r>
      <w:r w:rsidRPr="00660074">
        <w:rPr>
          <w:rFonts w:ascii="Times New Roman" w:eastAsia="Times New Roman" w:hAnsi="Times New Roman" w:cs="Arial"/>
          <w:sz w:val="24"/>
          <w:szCs w:val="20"/>
          <w:lang w:eastAsia="id-ID"/>
        </w:rPr>
        <w:t xml:space="preserve"> pemberian pupuk majemuk dapat memberikan unsur hara yang dibutuhkan oleh tanaman baik unsur hara makro ataupun mikro yang komposisinya dapat disesuaikan dengan kebutuhan tanaman. Dosis rekomendasi pupuk majemuk NPK 15-15-15 berkisar 333 g bibit-1 selama delapan bulan di pembibitan utama, dengan dosis setiap bulan sebagai berikut 7.00, 7.00, 19.45, 59.25, 66.3, 61.55, 58.97 dan 54.16 g bibit</w:t>
      </w:r>
      <w:r w:rsidRPr="00660074">
        <w:rPr>
          <w:rFonts w:ascii="Times New Roman" w:eastAsia="Times New Roman" w:hAnsi="Times New Roman" w:cs="Arial"/>
          <w:sz w:val="32"/>
          <w:szCs w:val="20"/>
          <w:vertAlign w:val="superscript"/>
          <w:lang w:eastAsia="id-ID"/>
        </w:rPr>
        <w:t>-1</w:t>
      </w:r>
      <w:r w:rsidRPr="00660074">
        <w:rPr>
          <w:rFonts w:ascii="Times New Roman" w:eastAsia="Times New Roman" w:hAnsi="Times New Roman" w:cs="Arial"/>
          <w:sz w:val="24"/>
          <w:szCs w:val="20"/>
          <w:lang w:eastAsia="id-ID"/>
        </w:rPr>
        <w:t xml:space="preserve"> </w:t>
      </w:r>
      <w:r w:rsidR="00EE0E3C">
        <w:rPr>
          <w:rFonts w:ascii="Times New Roman" w:eastAsia="Times New Roman" w:hAnsi="Times New Roman" w:cs="Arial"/>
          <w:sz w:val="24"/>
          <w:szCs w:val="20"/>
          <w:lang w:eastAsia="id-ID"/>
        </w:rPr>
        <w:t>(</w:t>
      </w:r>
      <w:r w:rsidR="00EE0E3C">
        <w:rPr>
          <w:rFonts w:ascii="Times New Roman" w:eastAsia="Times New Roman" w:hAnsi="Times New Roman"/>
          <w:sz w:val="24"/>
        </w:rPr>
        <w:t xml:space="preserve">Ramadhaini, </w:t>
      </w:r>
      <w:r w:rsidR="00EE0E3C" w:rsidRPr="00EE0E3C">
        <w:rPr>
          <w:rFonts w:ascii="Times New Roman" w:eastAsia="Times New Roman" w:hAnsi="Times New Roman"/>
          <w:i/>
          <w:sz w:val="24"/>
        </w:rPr>
        <w:t>et. al</w:t>
      </w:r>
      <w:r w:rsidR="00EE0E3C">
        <w:rPr>
          <w:rFonts w:ascii="Times New Roman" w:eastAsia="Times New Roman" w:hAnsi="Times New Roman"/>
          <w:sz w:val="24"/>
        </w:rPr>
        <w:t>., 2014).</w:t>
      </w:r>
    </w:p>
    <w:p w14:paraId="198C9C8C" w14:textId="77777777" w:rsidR="00660074" w:rsidRDefault="00660074" w:rsidP="00660074">
      <w:pPr>
        <w:spacing w:after="0" w:line="240" w:lineRule="auto"/>
        <w:ind w:firstLine="720"/>
        <w:jc w:val="both"/>
        <w:rPr>
          <w:rFonts w:ascii="Times New Roman" w:eastAsia="Times New Roman" w:hAnsi="Times New Roman" w:cs="Arial"/>
          <w:sz w:val="24"/>
          <w:szCs w:val="20"/>
          <w:lang w:eastAsia="id-ID"/>
        </w:rPr>
      </w:pPr>
      <w:r w:rsidRPr="00660074">
        <w:rPr>
          <w:rFonts w:ascii="Times New Roman" w:eastAsia="Times New Roman" w:hAnsi="Times New Roman" w:cs="Arial"/>
          <w:sz w:val="24"/>
          <w:szCs w:val="20"/>
          <w:lang w:eastAsia="id-ID"/>
        </w:rPr>
        <w:t>Penggunaan pupuk majemuk NPK yang terus menerus akan memberikan dampak negatif terhadap lingkungan dan menambah biaya produksi, maka salah satu alternatif untuk mengurangi penggunaan pupuk majemuk NPK serta memanfaatkan sisa limbah sayur pasar maka ditambahkan pupuk organik cair mol kubis untuk menunjang pertumbuhan dan perkembangan bibit kelapa sawit di pembibitan utama. Tujuan penelitian ini adalah mengetahui pengaruh dan efisiensi pupuk majemuk NPK yang ditambahkan pupuk organik cair asal mol kubis</w:t>
      </w:r>
      <w:r w:rsidR="00EE0E3C">
        <w:rPr>
          <w:rFonts w:ascii="Times New Roman" w:eastAsia="Times New Roman" w:hAnsi="Times New Roman" w:cs="Arial"/>
          <w:sz w:val="24"/>
          <w:szCs w:val="20"/>
          <w:lang w:eastAsia="id-ID"/>
        </w:rPr>
        <w:t xml:space="preserve"> terhadap bibit kelapa sawit.</w:t>
      </w:r>
    </w:p>
    <w:p w14:paraId="425E723D" w14:textId="77777777" w:rsidR="00806C7B" w:rsidRDefault="00806C7B" w:rsidP="00992912">
      <w:pPr>
        <w:spacing w:after="0" w:line="240" w:lineRule="auto"/>
        <w:jc w:val="both"/>
        <w:rPr>
          <w:rFonts w:ascii="Times New Roman" w:eastAsia="Times New Roman" w:hAnsi="Times New Roman" w:cs="Arial"/>
          <w:sz w:val="24"/>
          <w:szCs w:val="20"/>
          <w:lang w:eastAsia="id-ID"/>
        </w:rPr>
      </w:pPr>
    </w:p>
    <w:p w14:paraId="3C515DA9" w14:textId="77777777" w:rsidR="00660074" w:rsidRDefault="00660074" w:rsidP="00660074">
      <w:pPr>
        <w:spacing w:after="0" w:line="240" w:lineRule="auto"/>
        <w:ind w:firstLine="720"/>
        <w:jc w:val="center"/>
        <w:rPr>
          <w:rFonts w:ascii="Times New Roman" w:eastAsia="Times New Roman" w:hAnsi="Times New Roman"/>
          <w:b/>
          <w:sz w:val="24"/>
        </w:rPr>
      </w:pPr>
      <w:r>
        <w:rPr>
          <w:rFonts w:ascii="Times New Roman" w:eastAsia="Times New Roman" w:hAnsi="Times New Roman"/>
          <w:b/>
          <w:sz w:val="24"/>
        </w:rPr>
        <w:t xml:space="preserve">BAHAN DAN METODE </w:t>
      </w:r>
    </w:p>
    <w:p w14:paraId="1882EB86" w14:textId="77777777" w:rsidR="00660074" w:rsidRDefault="00660074" w:rsidP="00660074">
      <w:pPr>
        <w:spacing w:after="0" w:line="240" w:lineRule="auto"/>
        <w:rPr>
          <w:rFonts w:ascii="Times New Roman" w:eastAsia="Times New Roman" w:hAnsi="Times New Roman"/>
          <w:b/>
          <w:sz w:val="24"/>
        </w:rPr>
      </w:pPr>
    </w:p>
    <w:p w14:paraId="71921FF6" w14:textId="77777777" w:rsidR="00660074" w:rsidRDefault="00660074" w:rsidP="00AE7C94">
      <w:pPr>
        <w:spacing w:after="0"/>
        <w:ind w:firstLine="720"/>
        <w:jc w:val="both"/>
        <w:rPr>
          <w:rFonts w:ascii="Times New Roman" w:hAnsi="Times New Roman" w:cs="Times New Roman"/>
          <w:sz w:val="24"/>
          <w:szCs w:val="24"/>
        </w:rPr>
      </w:pPr>
      <w:r w:rsidRPr="00660074">
        <w:rPr>
          <w:rFonts w:ascii="Times New Roman" w:eastAsia="Times New Roman" w:hAnsi="Times New Roman" w:cs="Arial"/>
          <w:sz w:val="24"/>
          <w:szCs w:val="20"/>
          <w:lang w:eastAsia="id-ID"/>
        </w:rPr>
        <w:t xml:space="preserve">Penelitian akan dilaksanakan di </w:t>
      </w:r>
      <w:r w:rsidRPr="00660074">
        <w:rPr>
          <w:rFonts w:ascii="Times New Roman" w:eastAsia="Times New Roman" w:hAnsi="Times New Roman" w:cs="Times New Roman"/>
          <w:sz w:val="24"/>
          <w:szCs w:val="24"/>
          <w:lang w:eastAsia="id-ID"/>
        </w:rPr>
        <w:t xml:space="preserve">Penelitian dilaksanakan di lahan Perkebunan Rakyat Desa Keramasan Kelurahan Karyajaya Kecamatan Kertapati Sumatera Selatan. </w:t>
      </w:r>
      <w:r w:rsidRPr="00660074">
        <w:rPr>
          <w:rFonts w:ascii="Times New Roman" w:eastAsia="Times New Roman" w:hAnsi="Times New Roman" w:cs="Arial"/>
          <w:sz w:val="24"/>
          <w:szCs w:val="20"/>
          <w:lang w:eastAsia="id-ID"/>
        </w:rPr>
        <w:t>Dilakukan pada bulan Mei 2019 sampai dengan Desember 2019.</w:t>
      </w:r>
      <w:r>
        <w:rPr>
          <w:rFonts w:ascii="Times New Roman" w:eastAsia="Times New Roman" w:hAnsi="Times New Roman" w:cs="Arial"/>
          <w:sz w:val="24"/>
          <w:szCs w:val="20"/>
          <w:lang w:eastAsia="id-ID"/>
        </w:rPr>
        <w:t xml:space="preserve"> </w:t>
      </w:r>
      <w:r w:rsidRPr="005D3156">
        <w:rPr>
          <w:rFonts w:ascii="Times New Roman" w:hAnsi="Times New Roman" w:cs="Times New Roman"/>
          <w:sz w:val="24"/>
          <w:szCs w:val="24"/>
        </w:rPr>
        <w:t xml:space="preserve">Alat dan bahan yang akan digunakan pada penelitian ini adalah : ember, meteran, cangkul, polibag ukuran 10 kg, mistar, pH meter, </w:t>
      </w:r>
      <w:r>
        <w:rPr>
          <w:rFonts w:ascii="Times New Roman" w:eastAsia="Times New Roman" w:hAnsi="Times New Roman"/>
          <w:sz w:val="24"/>
        </w:rPr>
        <w:t xml:space="preserve">SPAD-502 </w:t>
      </w:r>
      <w:r>
        <w:rPr>
          <w:rFonts w:ascii="Times New Roman" w:eastAsia="Times New Roman" w:hAnsi="Times New Roman"/>
          <w:i/>
          <w:sz w:val="24"/>
        </w:rPr>
        <w:t>plus chlorophyll meter</w:t>
      </w:r>
      <w:r w:rsidRPr="005D3156">
        <w:rPr>
          <w:rFonts w:ascii="Times New Roman" w:hAnsi="Times New Roman" w:cs="Times New Roman"/>
          <w:sz w:val="24"/>
          <w:szCs w:val="24"/>
        </w:rPr>
        <w:t xml:space="preserve">, jangka sorong, kamera. Bahan yang digunakan pada penelitian ini adalah </w:t>
      </w:r>
      <w:r>
        <w:rPr>
          <w:rFonts w:ascii="Times New Roman" w:eastAsia="Times New Roman" w:hAnsi="Times New Roman"/>
          <w:sz w:val="24"/>
        </w:rPr>
        <w:t xml:space="preserve">Bibit kelapa sawit yang digunakan varietas </w:t>
      </w:r>
      <w:r>
        <w:rPr>
          <w:rFonts w:ascii="Times New Roman" w:eastAsia="Times New Roman" w:hAnsi="Times New Roman"/>
          <w:sz w:val="24"/>
        </w:rPr>
        <w:lastRenderedPageBreak/>
        <w:t>(DxP) PPKS 718 berumur 3-4 bulan</w:t>
      </w:r>
      <w:r w:rsidRPr="005D3156">
        <w:rPr>
          <w:rFonts w:ascii="Times New Roman" w:hAnsi="Times New Roman" w:cs="Times New Roman"/>
          <w:sz w:val="24"/>
          <w:szCs w:val="24"/>
        </w:rPr>
        <w:t xml:space="preserve">, fungisida, insektisida, </w:t>
      </w:r>
      <w:r>
        <w:rPr>
          <w:rFonts w:ascii="Times New Roman" w:eastAsia="Times New Roman" w:hAnsi="Times New Roman"/>
          <w:sz w:val="24"/>
        </w:rPr>
        <w:t>pupuk kieserit</w:t>
      </w:r>
      <w:r w:rsidRPr="005D3156">
        <w:rPr>
          <w:rFonts w:ascii="Times New Roman" w:hAnsi="Times New Roman" w:cs="Times New Roman"/>
          <w:sz w:val="24"/>
          <w:szCs w:val="24"/>
        </w:rPr>
        <w:t>,</w:t>
      </w:r>
      <w:r>
        <w:rPr>
          <w:rFonts w:ascii="Times New Roman" w:hAnsi="Times New Roman" w:cs="Times New Roman"/>
          <w:sz w:val="24"/>
          <w:szCs w:val="24"/>
        </w:rPr>
        <w:t xml:space="preserve"> dolomit,</w:t>
      </w:r>
      <w:r w:rsidRPr="005D3156">
        <w:rPr>
          <w:rFonts w:ascii="Times New Roman" w:hAnsi="Times New Roman" w:cs="Times New Roman"/>
          <w:sz w:val="24"/>
          <w:szCs w:val="24"/>
        </w:rPr>
        <w:t xml:space="preserve"> tanah, </w:t>
      </w:r>
      <w:r>
        <w:rPr>
          <w:rFonts w:ascii="Times New Roman" w:hAnsi="Times New Roman" w:cs="Times New Roman"/>
          <w:sz w:val="24"/>
          <w:szCs w:val="24"/>
        </w:rPr>
        <w:t xml:space="preserve">pupuk majemuk NPK (15-15-15) dan pupuk organik cair asal bonggol pisang. </w:t>
      </w:r>
    </w:p>
    <w:p w14:paraId="0DE1079F" w14:textId="77777777" w:rsidR="00660074" w:rsidRPr="00AE7C94" w:rsidRDefault="00660074" w:rsidP="00AE7C94">
      <w:pPr>
        <w:spacing w:after="0"/>
        <w:ind w:firstLine="720"/>
        <w:jc w:val="both"/>
        <w:rPr>
          <w:rFonts w:ascii="Times New Roman" w:eastAsia="Times New Roman" w:hAnsi="Times New Roman"/>
          <w:sz w:val="24"/>
        </w:rPr>
      </w:pPr>
      <w:r>
        <w:rPr>
          <w:rFonts w:ascii="Times New Roman" w:eastAsia="Times New Roman" w:hAnsi="Times New Roman"/>
          <w:sz w:val="24"/>
        </w:rPr>
        <w:t xml:space="preserve">Penelitian menggunakan Rancangan Acak Kelompok (RAK) dengan 5 perlakuan dengan 4 ulangan dan setiap unit perlakuan terdiri dari 5 sampel tanaman. Perlakuan yaitu (P): P0 = </w:t>
      </w:r>
      <w:r w:rsidRPr="009E2AF8">
        <w:rPr>
          <w:rFonts w:ascii="Times New Roman" w:eastAsia="Times New Roman" w:hAnsi="Times New Roman"/>
          <w:sz w:val="24"/>
        </w:rPr>
        <w:t xml:space="preserve">334 g bibit-1 NPK (15-15-15) + </w:t>
      </w:r>
      <w:r>
        <w:rPr>
          <w:rFonts w:ascii="Times New Roman" w:eastAsia="Times New Roman" w:hAnsi="Times New Roman"/>
          <w:sz w:val="24"/>
        </w:rPr>
        <w:t xml:space="preserve">tanpa pupuk organik cair </w:t>
      </w:r>
      <w:r>
        <w:rPr>
          <w:rFonts w:ascii="Times New Roman" w:eastAsia="Times New Roman" w:hAnsi="Times New Roman"/>
          <w:sz w:val="24"/>
          <w:szCs w:val="24"/>
        </w:rPr>
        <w:t>MOL bonggol pisang</w:t>
      </w:r>
      <w:r>
        <w:rPr>
          <w:rFonts w:ascii="Times New Roman" w:eastAsia="Times New Roman" w:hAnsi="Times New Roman"/>
          <w:sz w:val="24"/>
        </w:rPr>
        <w:t>;  P1 = 334 g bibit</w:t>
      </w:r>
      <w:r>
        <w:rPr>
          <w:rFonts w:ascii="Times New Roman" w:eastAsia="Times New Roman" w:hAnsi="Times New Roman"/>
          <w:sz w:val="32"/>
          <w:vertAlign w:val="superscript"/>
        </w:rPr>
        <w:t>-1</w:t>
      </w:r>
      <w:r w:rsidR="00AE7C94">
        <w:rPr>
          <w:rFonts w:ascii="Times New Roman" w:eastAsia="Times New Roman" w:hAnsi="Times New Roman"/>
          <w:sz w:val="24"/>
        </w:rPr>
        <w:t xml:space="preserve"> NPK (15-15-15) </w:t>
      </w:r>
      <w:r>
        <w:rPr>
          <w:rFonts w:ascii="Times New Roman" w:eastAsia="Times New Roman" w:hAnsi="Times New Roman"/>
          <w:sz w:val="24"/>
        </w:rPr>
        <w:t>+ 800 ml bibit</w:t>
      </w:r>
      <w:r>
        <w:rPr>
          <w:rFonts w:ascii="Times New Roman" w:eastAsia="Times New Roman" w:hAnsi="Times New Roman"/>
          <w:sz w:val="32"/>
          <w:vertAlign w:val="superscript"/>
        </w:rPr>
        <w:t>-1</w:t>
      </w:r>
      <w:r>
        <w:rPr>
          <w:rFonts w:ascii="Times New Roman" w:eastAsia="Times New Roman" w:hAnsi="Times New Roman"/>
          <w:sz w:val="32"/>
        </w:rPr>
        <w:t xml:space="preserve"> </w:t>
      </w:r>
      <w:r>
        <w:rPr>
          <w:rFonts w:ascii="Times New Roman" w:eastAsia="Times New Roman" w:hAnsi="Times New Roman"/>
          <w:sz w:val="24"/>
          <w:szCs w:val="24"/>
        </w:rPr>
        <w:t>MOL bonggol pisang</w:t>
      </w:r>
      <w:r>
        <w:rPr>
          <w:rFonts w:ascii="Times New Roman" w:eastAsia="Times New Roman" w:hAnsi="Times New Roman"/>
          <w:sz w:val="24"/>
        </w:rPr>
        <w:t>; P2 = 334 g bibit</w:t>
      </w:r>
      <w:r>
        <w:rPr>
          <w:rFonts w:ascii="Times New Roman" w:eastAsia="Times New Roman" w:hAnsi="Times New Roman"/>
          <w:sz w:val="32"/>
          <w:vertAlign w:val="superscript"/>
        </w:rPr>
        <w:t>-1</w:t>
      </w:r>
      <w:r>
        <w:rPr>
          <w:rFonts w:ascii="Times New Roman" w:eastAsia="Times New Roman" w:hAnsi="Times New Roman"/>
          <w:sz w:val="24"/>
        </w:rPr>
        <w:t xml:space="preserve"> NPK (15-15-15) + 1600 ml bibit</w:t>
      </w:r>
      <w:r>
        <w:rPr>
          <w:rFonts w:ascii="Times New Roman" w:eastAsia="Times New Roman" w:hAnsi="Times New Roman"/>
          <w:sz w:val="32"/>
          <w:vertAlign w:val="superscript"/>
        </w:rPr>
        <w:t>-1</w:t>
      </w:r>
      <w:r w:rsidRPr="00510761">
        <w:rPr>
          <w:rFonts w:ascii="Times New Roman" w:eastAsia="Times New Roman" w:hAnsi="Times New Roman"/>
          <w:sz w:val="24"/>
          <w:szCs w:val="24"/>
        </w:rPr>
        <w:t xml:space="preserve"> </w:t>
      </w:r>
      <w:r>
        <w:rPr>
          <w:rFonts w:ascii="Times New Roman" w:eastAsia="Times New Roman" w:hAnsi="Times New Roman"/>
          <w:sz w:val="24"/>
          <w:szCs w:val="24"/>
        </w:rPr>
        <w:t>MOL bonggol pisang</w:t>
      </w:r>
      <w:r>
        <w:rPr>
          <w:rFonts w:ascii="Times New Roman" w:eastAsia="Times New Roman" w:hAnsi="Times New Roman"/>
          <w:sz w:val="24"/>
        </w:rPr>
        <w:t>; P3 = 167 g bibit</w:t>
      </w:r>
      <w:r>
        <w:rPr>
          <w:rFonts w:ascii="Times New Roman" w:eastAsia="Times New Roman" w:hAnsi="Times New Roman"/>
          <w:sz w:val="32"/>
          <w:vertAlign w:val="superscript"/>
        </w:rPr>
        <w:t>-1</w:t>
      </w:r>
      <w:r>
        <w:rPr>
          <w:rFonts w:ascii="Times New Roman" w:eastAsia="Times New Roman" w:hAnsi="Times New Roman"/>
          <w:sz w:val="24"/>
        </w:rPr>
        <w:t xml:space="preserve"> NPK (15-15-15) + 800 ml bibit</w:t>
      </w:r>
      <w:r>
        <w:rPr>
          <w:rFonts w:ascii="Times New Roman" w:eastAsia="Times New Roman" w:hAnsi="Times New Roman"/>
          <w:sz w:val="32"/>
          <w:vertAlign w:val="superscript"/>
        </w:rPr>
        <w:t>-1</w:t>
      </w:r>
      <w:r w:rsidRPr="008B5C18">
        <w:rPr>
          <w:rFonts w:ascii="Times New Roman" w:eastAsia="Times New Roman" w:hAnsi="Times New Roman"/>
          <w:sz w:val="24"/>
          <w:szCs w:val="24"/>
        </w:rPr>
        <w:t xml:space="preserve"> </w:t>
      </w:r>
      <w:r>
        <w:rPr>
          <w:rFonts w:ascii="Times New Roman" w:eastAsia="Times New Roman" w:hAnsi="Times New Roman"/>
          <w:sz w:val="24"/>
          <w:szCs w:val="24"/>
        </w:rPr>
        <w:t>MOL bonggol pisang</w:t>
      </w:r>
      <w:r>
        <w:rPr>
          <w:rFonts w:ascii="Times New Roman" w:eastAsia="Times New Roman" w:hAnsi="Times New Roman"/>
          <w:sz w:val="24"/>
        </w:rPr>
        <w:t>; P4 = 167 g bibit</w:t>
      </w:r>
      <w:r>
        <w:rPr>
          <w:rFonts w:ascii="Times New Roman" w:eastAsia="Times New Roman" w:hAnsi="Times New Roman"/>
          <w:sz w:val="32"/>
          <w:vertAlign w:val="superscript"/>
        </w:rPr>
        <w:t>-1</w:t>
      </w:r>
      <w:r w:rsidR="00AE7C94">
        <w:rPr>
          <w:rFonts w:ascii="Times New Roman" w:eastAsia="Times New Roman" w:hAnsi="Times New Roman"/>
          <w:sz w:val="24"/>
        </w:rPr>
        <w:t xml:space="preserve"> NPK(15-15-15) </w:t>
      </w:r>
      <w:r>
        <w:rPr>
          <w:rFonts w:ascii="Times New Roman" w:eastAsia="Times New Roman" w:hAnsi="Times New Roman"/>
          <w:sz w:val="24"/>
        </w:rPr>
        <w:t>+ 1600 ml bibit</w:t>
      </w:r>
      <w:r>
        <w:rPr>
          <w:rFonts w:ascii="Times New Roman" w:eastAsia="Times New Roman" w:hAnsi="Times New Roman"/>
          <w:sz w:val="32"/>
          <w:vertAlign w:val="superscript"/>
        </w:rPr>
        <w:t>-1</w:t>
      </w:r>
      <w:r w:rsidRPr="008B5C18">
        <w:rPr>
          <w:rFonts w:ascii="Times New Roman" w:eastAsia="Times New Roman" w:hAnsi="Times New Roman"/>
          <w:sz w:val="24"/>
          <w:szCs w:val="24"/>
        </w:rPr>
        <w:t xml:space="preserve"> </w:t>
      </w:r>
      <w:r>
        <w:rPr>
          <w:rFonts w:ascii="Times New Roman" w:eastAsia="Times New Roman" w:hAnsi="Times New Roman"/>
          <w:sz w:val="24"/>
          <w:szCs w:val="24"/>
        </w:rPr>
        <w:t>MOL bonggol pisang</w:t>
      </w:r>
      <w:r>
        <w:rPr>
          <w:rFonts w:ascii="Times New Roman" w:eastAsia="Times New Roman" w:hAnsi="Times New Roman"/>
          <w:sz w:val="32"/>
        </w:rPr>
        <w:t>.</w:t>
      </w:r>
      <w:r w:rsidR="00AE7C94">
        <w:rPr>
          <w:rFonts w:ascii="Times New Roman" w:eastAsia="Times New Roman" w:hAnsi="Times New Roman"/>
          <w:sz w:val="24"/>
        </w:rPr>
        <w:t xml:space="preserve"> </w:t>
      </w:r>
      <w:r w:rsidRPr="00AA390B">
        <w:rPr>
          <w:rFonts w:ascii="Times New Roman" w:hAnsi="Times New Roman" w:cs="Times New Roman"/>
          <w:sz w:val="24"/>
          <w:szCs w:val="24"/>
        </w:rPr>
        <w:t>Data yang didapat di uji menggunakan analisis ragam, Jika F hitung lebih besar dari F</w:t>
      </w:r>
      <w:r>
        <w:rPr>
          <w:rFonts w:ascii="Times New Roman" w:hAnsi="Times New Roman" w:cs="Times New Roman"/>
          <w:sz w:val="24"/>
          <w:szCs w:val="24"/>
        </w:rPr>
        <w:t xml:space="preserve"> </w:t>
      </w:r>
      <w:r w:rsidRPr="00AA390B">
        <w:rPr>
          <w:rFonts w:ascii="Times New Roman" w:hAnsi="Times New Roman" w:cs="Times New Roman"/>
          <w:sz w:val="24"/>
          <w:szCs w:val="24"/>
        </w:rPr>
        <w:t>Tabel 5% berbeda nyata, jika F hitung lebih kecil dari Tabel maka perlakuan tidak</w:t>
      </w:r>
      <w:r>
        <w:rPr>
          <w:rFonts w:ascii="Times New Roman" w:hAnsi="Times New Roman" w:cs="Times New Roman"/>
          <w:sz w:val="24"/>
          <w:szCs w:val="24"/>
        </w:rPr>
        <w:t xml:space="preserve"> </w:t>
      </w:r>
      <w:r w:rsidRPr="00AA390B">
        <w:rPr>
          <w:rFonts w:ascii="Times New Roman" w:hAnsi="Times New Roman" w:cs="Times New Roman"/>
          <w:sz w:val="24"/>
          <w:szCs w:val="24"/>
        </w:rPr>
        <w:t>berbeda nyata. Bila perlakuan berpengaruh nyata atau sangat nyata dilakukan uji</w:t>
      </w:r>
      <w:r>
        <w:rPr>
          <w:rFonts w:ascii="Times New Roman" w:hAnsi="Times New Roman" w:cs="Times New Roman"/>
          <w:sz w:val="24"/>
          <w:szCs w:val="24"/>
        </w:rPr>
        <w:t xml:space="preserve"> </w:t>
      </w:r>
      <w:r w:rsidRPr="00AA390B">
        <w:rPr>
          <w:rFonts w:ascii="Times New Roman" w:hAnsi="Times New Roman" w:cs="Times New Roman"/>
          <w:sz w:val="24"/>
          <w:szCs w:val="24"/>
        </w:rPr>
        <w:t>(BNT) 5%.</w:t>
      </w:r>
      <w:r w:rsidR="00AE7C94">
        <w:rPr>
          <w:rFonts w:ascii="Times New Roman" w:eastAsia="Times New Roman" w:hAnsi="Times New Roman"/>
          <w:sz w:val="24"/>
        </w:rPr>
        <w:t xml:space="preserve"> </w:t>
      </w:r>
      <w:r w:rsidRPr="00AE7C94">
        <w:rPr>
          <w:rFonts w:ascii="Times New Roman" w:eastAsia="Times New Roman" w:hAnsi="Times New Roman" w:cs="Times New Roman"/>
          <w:sz w:val="24"/>
          <w:szCs w:val="24"/>
        </w:rPr>
        <w:t xml:space="preserve">Persiapan Media Tanam, </w:t>
      </w:r>
      <w:r w:rsidRPr="00AE7C94">
        <w:rPr>
          <w:rFonts w:ascii="Times New Roman" w:hAnsi="Times New Roman" w:cs="Times New Roman"/>
          <w:sz w:val="24"/>
          <w:szCs w:val="24"/>
        </w:rPr>
        <w:t xml:space="preserve">dilakukan dengan menyiapkan media tanah yang telah dibersihkan dari serasah tumbuhan, kemudian diisi ke dalam polibag ukuran 10 kg selanjutnya ditambahkan dolomit dan  </w:t>
      </w:r>
      <w:r w:rsidRPr="00AE7C94">
        <w:rPr>
          <w:rFonts w:ascii="Times New Roman" w:eastAsia="Times New Roman" w:hAnsi="Times New Roman"/>
          <w:sz w:val="24"/>
        </w:rPr>
        <w:t>pupuk kieserit dengan dosis 1 g bibit</w:t>
      </w:r>
      <w:r w:rsidRPr="00AE7C94">
        <w:rPr>
          <w:rFonts w:ascii="Times New Roman" w:eastAsia="Times New Roman" w:hAnsi="Times New Roman"/>
          <w:sz w:val="32"/>
          <w:vertAlign w:val="superscript"/>
        </w:rPr>
        <w:t>-1</w:t>
      </w:r>
      <w:r w:rsidRPr="00AE7C94">
        <w:rPr>
          <w:rFonts w:ascii="Times New Roman" w:eastAsia="Times New Roman" w:hAnsi="Times New Roman"/>
          <w:sz w:val="24"/>
        </w:rPr>
        <w:t xml:space="preserve"> lalu </w:t>
      </w:r>
      <w:r w:rsidRPr="00AE7C94">
        <w:rPr>
          <w:rFonts w:ascii="Times New Roman" w:hAnsi="Times New Roman" w:cs="Times New Roman"/>
          <w:sz w:val="24"/>
          <w:szCs w:val="24"/>
        </w:rPr>
        <w:t xml:space="preserve">diinkubasikan selama satu minggu. </w:t>
      </w:r>
      <w:r w:rsidRPr="00AE7C94">
        <w:rPr>
          <w:rFonts w:ascii="Times New Roman" w:eastAsia="Times New Roman" w:hAnsi="Times New Roman" w:cs="Times New Roman"/>
          <w:sz w:val="24"/>
          <w:szCs w:val="24"/>
        </w:rPr>
        <w:t xml:space="preserve">Penanaman, </w:t>
      </w:r>
      <w:r w:rsidRPr="00AE7C94">
        <w:rPr>
          <w:rFonts w:ascii="Times New Roman" w:eastAsia="Times New Roman" w:hAnsi="Times New Roman"/>
          <w:sz w:val="24"/>
        </w:rPr>
        <w:t xml:space="preserve">bibit kelapa sawit yang digunakan varietas (DxP) PPKS 718 berumur 3-4 bulan yang normal dan seragam dipilih dari pre nursery. Bibit kelapa sawit yang berumur 4 bulan normal dan seragam yang dipilih dari pre nursery dengan rata-rata tinggi 40 cm, diameter batang 11 mm dan 5 helai daun (Ramadhaini, </w:t>
      </w:r>
      <w:r w:rsidRPr="00AE7C94">
        <w:rPr>
          <w:rFonts w:ascii="Times New Roman" w:eastAsia="Times New Roman" w:hAnsi="Times New Roman"/>
          <w:i/>
          <w:sz w:val="24"/>
        </w:rPr>
        <w:t>et al</w:t>
      </w:r>
      <w:r w:rsidRPr="00AE7C94">
        <w:rPr>
          <w:rFonts w:ascii="Times New Roman" w:eastAsia="Times New Roman" w:hAnsi="Times New Roman"/>
          <w:sz w:val="24"/>
        </w:rPr>
        <w:t xml:space="preserve">., 2014). Bibit kelapa sawit dipindahkan ke polibag berukuran 50 cm x 40 cm dengan media tanah yang telah diinkubasi. </w:t>
      </w:r>
    </w:p>
    <w:p w14:paraId="0CEE1DEE" w14:textId="77777777" w:rsidR="00660074" w:rsidRPr="00AE7C94" w:rsidRDefault="00660074" w:rsidP="00AE7C94">
      <w:pPr>
        <w:pStyle w:val="Default"/>
        <w:spacing w:line="276" w:lineRule="auto"/>
        <w:ind w:firstLine="720"/>
        <w:jc w:val="both"/>
        <w:rPr>
          <w:lang w:val="id-ID"/>
        </w:rPr>
      </w:pPr>
      <w:proofErr w:type="spellStart"/>
      <w:r w:rsidRPr="00AE7C94">
        <w:rPr>
          <w:rFonts w:eastAsia="Times New Roman"/>
        </w:rPr>
        <w:t>Pembuatan</w:t>
      </w:r>
      <w:proofErr w:type="spellEnd"/>
      <w:r w:rsidRPr="00AE7C94">
        <w:rPr>
          <w:rFonts w:eastAsia="Times New Roman"/>
        </w:rPr>
        <w:t xml:space="preserve"> </w:t>
      </w:r>
      <w:proofErr w:type="spellStart"/>
      <w:r w:rsidRPr="00AE7C94">
        <w:rPr>
          <w:rFonts w:eastAsia="Times New Roman"/>
        </w:rPr>
        <w:t>pupuk</w:t>
      </w:r>
      <w:proofErr w:type="spellEnd"/>
      <w:r w:rsidRPr="00AE7C94">
        <w:rPr>
          <w:rFonts w:eastAsia="Times New Roman"/>
        </w:rPr>
        <w:t xml:space="preserve"> </w:t>
      </w:r>
      <w:proofErr w:type="spellStart"/>
      <w:r w:rsidRPr="00AE7C94">
        <w:rPr>
          <w:rFonts w:eastAsia="Times New Roman"/>
        </w:rPr>
        <w:t>organik</w:t>
      </w:r>
      <w:proofErr w:type="spellEnd"/>
      <w:r w:rsidRPr="00AE7C94">
        <w:rPr>
          <w:rFonts w:eastAsia="Times New Roman"/>
        </w:rPr>
        <w:t xml:space="preserve"> </w:t>
      </w:r>
      <w:proofErr w:type="spellStart"/>
      <w:r w:rsidRPr="00AE7C94">
        <w:rPr>
          <w:rFonts w:eastAsia="Times New Roman"/>
        </w:rPr>
        <w:t>cair</w:t>
      </w:r>
      <w:proofErr w:type="spellEnd"/>
      <w:r w:rsidRPr="00AE7C94">
        <w:rPr>
          <w:rFonts w:eastAsia="Times New Roman"/>
        </w:rPr>
        <w:t xml:space="preserve"> </w:t>
      </w:r>
      <w:proofErr w:type="spellStart"/>
      <w:r w:rsidRPr="00AE7C94">
        <w:rPr>
          <w:rFonts w:eastAsia="Times New Roman"/>
        </w:rPr>
        <w:t>asal</w:t>
      </w:r>
      <w:proofErr w:type="spellEnd"/>
      <w:r w:rsidRPr="00AE7C94">
        <w:rPr>
          <w:rFonts w:eastAsia="Times New Roman"/>
        </w:rPr>
        <w:t xml:space="preserve"> </w:t>
      </w:r>
      <w:proofErr w:type="spellStart"/>
      <w:r w:rsidRPr="00AE7C94">
        <w:rPr>
          <w:rFonts w:eastAsia="Times New Roman"/>
        </w:rPr>
        <w:t>Mol</w:t>
      </w:r>
      <w:proofErr w:type="spellEnd"/>
      <w:r w:rsidRPr="00AE7C94">
        <w:rPr>
          <w:rFonts w:eastAsia="Times New Roman"/>
        </w:rPr>
        <w:t xml:space="preserve"> </w:t>
      </w:r>
      <w:r w:rsidRPr="00AE7C94">
        <w:rPr>
          <w:rFonts w:eastAsia="Times New Roman"/>
          <w:lang w:val="id-ID"/>
        </w:rPr>
        <w:t>bonggol pisang</w:t>
      </w:r>
      <w:r w:rsidRPr="00AE7C94">
        <w:rPr>
          <w:rFonts w:eastAsia="Times New Roman"/>
        </w:rPr>
        <w:t xml:space="preserve">, </w:t>
      </w:r>
      <w:r w:rsidRPr="00AE7C94">
        <w:rPr>
          <w:lang w:val="id-ID"/>
        </w:rPr>
        <w:t>l</w:t>
      </w:r>
      <w:proofErr w:type="spellStart"/>
      <w:r w:rsidRPr="00AE7C94">
        <w:t>arutan</w:t>
      </w:r>
      <w:proofErr w:type="spellEnd"/>
      <w:r w:rsidRPr="00AE7C94">
        <w:t xml:space="preserve"> MOL </w:t>
      </w:r>
      <w:proofErr w:type="spellStart"/>
      <w:r w:rsidRPr="00AE7C94">
        <w:t>dibuat</w:t>
      </w:r>
      <w:proofErr w:type="spellEnd"/>
      <w:r w:rsidRPr="00AE7C94">
        <w:t xml:space="preserve"> </w:t>
      </w:r>
      <w:proofErr w:type="spellStart"/>
      <w:r w:rsidRPr="00AE7C94">
        <w:t>dengan</w:t>
      </w:r>
      <w:proofErr w:type="spellEnd"/>
      <w:r w:rsidRPr="00AE7C94">
        <w:t xml:space="preserve"> </w:t>
      </w:r>
      <w:proofErr w:type="spellStart"/>
      <w:r w:rsidRPr="00AE7C94">
        <w:t>mencampurkan</w:t>
      </w:r>
      <w:proofErr w:type="spellEnd"/>
      <w:r w:rsidRPr="00AE7C94">
        <w:t xml:space="preserve"> </w:t>
      </w:r>
      <w:proofErr w:type="spellStart"/>
      <w:r w:rsidRPr="00AE7C94">
        <w:t>potongan</w:t>
      </w:r>
      <w:proofErr w:type="spellEnd"/>
      <w:r w:rsidRPr="00AE7C94">
        <w:t xml:space="preserve"> </w:t>
      </w:r>
      <w:r w:rsidRPr="00AE7C94">
        <w:rPr>
          <w:lang w:val="id-ID"/>
        </w:rPr>
        <w:t>bonggol pisang</w:t>
      </w:r>
      <w:r w:rsidRPr="00AE7C94">
        <w:t xml:space="preserve"> yang </w:t>
      </w:r>
      <w:proofErr w:type="spellStart"/>
      <w:r w:rsidRPr="00AE7C94">
        <w:t>telah</w:t>
      </w:r>
      <w:proofErr w:type="spellEnd"/>
      <w:r w:rsidRPr="00AE7C94">
        <w:t xml:space="preserve"> </w:t>
      </w:r>
      <w:proofErr w:type="spellStart"/>
      <w:r w:rsidRPr="00AE7C94">
        <w:t>dihaluskan</w:t>
      </w:r>
      <w:proofErr w:type="spellEnd"/>
      <w:r w:rsidRPr="00216A63">
        <w:t xml:space="preserve"> </w:t>
      </w:r>
      <w:proofErr w:type="spellStart"/>
      <w:r w:rsidRPr="00216A63">
        <w:t>kemudian</w:t>
      </w:r>
      <w:proofErr w:type="spellEnd"/>
      <w:r w:rsidRPr="00216A63">
        <w:t xml:space="preserve"> </w:t>
      </w:r>
      <w:proofErr w:type="spellStart"/>
      <w:r w:rsidRPr="00216A63">
        <w:t>ditambahkan</w:t>
      </w:r>
      <w:proofErr w:type="spellEnd"/>
      <w:r w:rsidRPr="00216A63">
        <w:t xml:space="preserve"> </w:t>
      </w:r>
      <w:proofErr w:type="spellStart"/>
      <w:r w:rsidRPr="00216A63">
        <w:t>dengan</w:t>
      </w:r>
      <w:proofErr w:type="spellEnd"/>
      <w:r w:rsidRPr="00216A63">
        <w:t xml:space="preserve"> </w:t>
      </w:r>
      <w:proofErr w:type="spellStart"/>
      <w:r w:rsidRPr="00216A63">
        <w:t>gula</w:t>
      </w:r>
      <w:proofErr w:type="spellEnd"/>
      <w:r w:rsidRPr="00216A63">
        <w:t xml:space="preserve"> </w:t>
      </w:r>
      <w:proofErr w:type="spellStart"/>
      <w:r w:rsidRPr="00216A63">
        <w:t>merah</w:t>
      </w:r>
      <w:proofErr w:type="spellEnd"/>
      <w:r w:rsidRPr="00216A63">
        <w:t xml:space="preserve">, </w:t>
      </w:r>
      <w:proofErr w:type="spellStart"/>
      <w:r w:rsidRPr="00216A63">
        <w:t>dan</w:t>
      </w:r>
      <w:proofErr w:type="spellEnd"/>
      <w:r w:rsidRPr="00216A63">
        <w:t xml:space="preserve"> </w:t>
      </w:r>
      <w:r>
        <w:rPr>
          <w:lang w:val="id-ID"/>
        </w:rPr>
        <w:t>air cucian beras</w:t>
      </w:r>
      <w:r>
        <w:t xml:space="preserve"> </w:t>
      </w:r>
      <w:proofErr w:type="spellStart"/>
      <w:r>
        <w:t>sesuai</w:t>
      </w:r>
      <w:proofErr w:type="spellEnd"/>
      <w:r>
        <w:t xml:space="preserve"> </w:t>
      </w:r>
      <w:proofErr w:type="spellStart"/>
      <w:r>
        <w:t>dengan</w:t>
      </w:r>
      <w:proofErr w:type="spellEnd"/>
      <w:r>
        <w:t xml:space="preserve"> </w:t>
      </w:r>
      <w:proofErr w:type="spellStart"/>
      <w:r>
        <w:t>konsentrasi</w:t>
      </w:r>
      <w:proofErr w:type="spellEnd"/>
      <w:r>
        <w:t xml:space="preserve"> : </w:t>
      </w:r>
      <w:r>
        <w:rPr>
          <w:sz w:val="23"/>
          <w:szCs w:val="23"/>
          <w:lang w:val="id-ID"/>
        </w:rPr>
        <w:t>10</w:t>
      </w:r>
      <w:r>
        <w:rPr>
          <w:sz w:val="23"/>
          <w:szCs w:val="23"/>
        </w:rPr>
        <w:t xml:space="preserve">00 gram </w:t>
      </w:r>
      <w:proofErr w:type="spellStart"/>
      <w:r>
        <w:rPr>
          <w:sz w:val="23"/>
          <w:szCs w:val="23"/>
        </w:rPr>
        <w:t>bonggol</w:t>
      </w:r>
      <w:proofErr w:type="spellEnd"/>
      <w:r>
        <w:rPr>
          <w:sz w:val="23"/>
          <w:szCs w:val="23"/>
        </w:rPr>
        <w:t xml:space="preserve"> </w:t>
      </w:r>
      <w:proofErr w:type="spellStart"/>
      <w:r>
        <w:rPr>
          <w:sz w:val="23"/>
          <w:szCs w:val="23"/>
        </w:rPr>
        <w:t>pisang</w:t>
      </w:r>
      <w:proofErr w:type="spellEnd"/>
      <w:r>
        <w:rPr>
          <w:sz w:val="23"/>
          <w:szCs w:val="23"/>
        </w:rPr>
        <w:t xml:space="preserve"> + </w:t>
      </w:r>
      <w:r>
        <w:rPr>
          <w:sz w:val="23"/>
          <w:szCs w:val="23"/>
          <w:lang w:val="id-ID"/>
        </w:rPr>
        <w:t>2</w:t>
      </w:r>
      <w:r>
        <w:rPr>
          <w:sz w:val="23"/>
          <w:szCs w:val="23"/>
        </w:rPr>
        <w:t xml:space="preserve">00 gram </w:t>
      </w:r>
      <w:proofErr w:type="spellStart"/>
      <w:r>
        <w:rPr>
          <w:sz w:val="23"/>
          <w:szCs w:val="23"/>
        </w:rPr>
        <w:t>gula</w:t>
      </w:r>
      <w:proofErr w:type="spellEnd"/>
      <w:r>
        <w:rPr>
          <w:sz w:val="23"/>
          <w:szCs w:val="23"/>
        </w:rPr>
        <w:t xml:space="preserve"> </w:t>
      </w:r>
      <w:proofErr w:type="spellStart"/>
      <w:r>
        <w:rPr>
          <w:sz w:val="23"/>
          <w:szCs w:val="23"/>
        </w:rPr>
        <w:t>merah</w:t>
      </w:r>
      <w:proofErr w:type="spellEnd"/>
      <w:r>
        <w:rPr>
          <w:sz w:val="23"/>
          <w:szCs w:val="23"/>
        </w:rPr>
        <w:t xml:space="preserve"> + </w:t>
      </w:r>
      <w:r>
        <w:rPr>
          <w:sz w:val="23"/>
          <w:szCs w:val="23"/>
          <w:lang w:val="id-ID"/>
        </w:rPr>
        <w:t>air cucian beras 2 liter</w:t>
      </w:r>
      <w:r w:rsidRPr="00216A63">
        <w:t>.</w:t>
      </w:r>
      <w:r>
        <w:t xml:space="preserve"> </w:t>
      </w:r>
      <w:r w:rsidRPr="00216A63">
        <w:t xml:space="preserve"> </w:t>
      </w:r>
      <w:r>
        <w:rPr>
          <w:lang w:val="id-ID"/>
        </w:rPr>
        <w:t xml:space="preserve">Semua bahan diaduk sampai tercampur merata dan </w:t>
      </w:r>
      <w:proofErr w:type="spellStart"/>
      <w:r w:rsidRPr="00216A63">
        <w:t>diferm</w:t>
      </w:r>
      <w:r>
        <w:t>entasikan</w:t>
      </w:r>
      <w:proofErr w:type="spellEnd"/>
      <w:r>
        <w:t xml:space="preserve"> </w:t>
      </w:r>
      <w:proofErr w:type="spellStart"/>
      <w:r>
        <w:t>selama</w:t>
      </w:r>
      <w:proofErr w:type="spellEnd"/>
      <w:r w:rsidRPr="00216A63">
        <w:t xml:space="preserve"> </w:t>
      </w:r>
      <w:proofErr w:type="spellStart"/>
      <w:r w:rsidRPr="00216A63">
        <w:t>dua</w:t>
      </w:r>
      <w:proofErr w:type="spellEnd"/>
      <w:r w:rsidRPr="00216A63">
        <w:t xml:space="preserve"> </w:t>
      </w:r>
      <w:proofErr w:type="spellStart"/>
      <w:r w:rsidRPr="00216A63">
        <w:t>minggu</w:t>
      </w:r>
      <w:proofErr w:type="spellEnd"/>
      <w:r>
        <w:t>.</w:t>
      </w:r>
      <w:r w:rsidR="00AE7C94">
        <w:rPr>
          <w:lang w:val="id-ID"/>
        </w:rPr>
        <w:t xml:space="preserve"> </w:t>
      </w:r>
      <w:proofErr w:type="spellStart"/>
      <w:r w:rsidRPr="00AE7C94">
        <w:rPr>
          <w:rFonts w:eastAsia="Times New Roman"/>
        </w:rPr>
        <w:t>Pemberian</w:t>
      </w:r>
      <w:proofErr w:type="spellEnd"/>
      <w:r w:rsidRPr="00AE7C94">
        <w:rPr>
          <w:rFonts w:eastAsia="Times New Roman"/>
        </w:rPr>
        <w:t xml:space="preserve"> </w:t>
      </w:r>
      <w:proofErr w:type="spellStart"/>
      <w:r w:rsidRPr="00AE7C94">
        <w:rPr>
          <w:rFonts w:eastAsia="Times New Roman"/>
        </w:rPr>
        <w:t>Pupuk</w:t>
      </w:r>
      <w:proofErr w:type="spellEnd"/>
      <w:r w:rsidRPr="00AE7C94">
        <w:rPr>
          <w:rFonts w:eastAsia="Times New Roman"/>
        </w:rPr>
        <w:t xml:space="preserve"> NPK </w:t>
      </w:r>
      <w:proofErr w:type="spellStart"/>
      <w:r w:rsidRPr="00AE7C94">
        <w:rPr>
          <w:rFonts w:eastAsia="Times New Roman"/>
        </w:rPr>
        <w:t>majemuk</w:t>
      </w:r>
      <w:proofErr w:type="spellEnd"/>
      <w:r w:rsidRPr="00AE7C94">
        <w:rPr>
          <w:rFonts w:eastAsia="Times New Roman"/>
        </w:rPr>
        <w:t xml:space="preserve"> (15-15-15) dan pupuk organik cair asal mol bonggol pisang, pupuk majemuk NPK (15:15:15) diberikan 8 kali yaitu satu minggu setelah pindah tanam dari</w:t>
      </w:r>
      <w:r>
        <w:rPr>
          <w:rFonts w:eastAsia="Times New Roman"/>
        </w:rPr>
        <w:t xml:space="preserve"> pembibitan awal ke pembibitan utama dan ditetapkan sebagai umur 0 bulan, dua minggu kemudian diberikan pupuk organik cair asal mol bonggol pisang setelah pemberian pupuk majemuk NPK (15:15:15) setiap bulan selama 8 kali (Tabel 1.). Pupuk majemuk NPK diberikan dengan cara dibenamkan melingkar </w:t>
      </w:r>
      <w:r>
        <w:rPr>
          <w:rFonts w:eastAsia="Times New Roman"/>
          <w:u w:val="single"/>
        </w:rPr>
        <w:t>+</w:t>
      </w:r>
      <w:r>
        <w:rPr>
          <w:rFonts w:eastAsia="Times New Roman"/>
        </w:rPr>
        <w:t xml:space="preserve"> 10 cm dari bibit dan pupuk organik cair diberikan dengan cara disiramkan disekitar tanaman. </w:t>
      </w:r>
      <w:proofErr w:type="spellStart"/>
      <w:r w:rsidRPr="00AE7C94">
        <w:rPr>
          <w:rFonts w:eastAsia="Times New Roman"/>
        </w:rPr>
        <w:t>Pemeliharaan</w:t>
      </w:r>
      <w:proofErr w:type="spellEnd"/>
      <w:r w:rsidRPr="00AE7C94">
        <w:rPr>
          <w:rFonts w:eastAsia="Times New Roman"/>
        </w:rPr>
        <w:t xml:space="preserve">, </w:t>
      </w:r>
      <w:proofErr w:type="spellStart"/>
      <w:r w:rsidRPr="00AE7C94">
        <w:t>meliputi</w:t>
      </w:r>
      <w:proofErr w:type="spellEnd"/>
      <w:r w:rsidRPr="00AE7C94">
        <w:t xml:space="preserve"> </w:t>
      </w:r>
      <w:proofErr w:type="spellStart"/>
      <w:r w:rsidRPr="00AE7C94">
        <w:t>penyiraman</w:t>
      </w:r>
      <w:proofErr w:type="spellEnd"/>
      <w:r w:rsidRPr="00AE7C94">
        <w:t xml:space="preserve">, </w:t>
      </w:r>
      <w:proofErr w:type="spellStart"/>
      <w:r w:rsidRPr="00AE7C94">
        <w:t>pengendalian</w:t>
      </w:r>
      <w:proofErr w:type="spellEnd"/>
      <w:r w:rsidRPr="00AE7C94">
        <w:t xml:space="preserve"> </w:t>
      </w:r>
      <w:proofErr w:type="spellStart"/>
      <w:r w:rsidRPr="00AE7C94">
        <w:t>gulma</w:t>
      </w:r>
      <w:proofErr w:type="spellEnd"/>
      <w:r w:rsidRPr="00AE7C94">
        <w:t xml:space="preserve"> </w:t>
      </w:r>
      <w:proofErr w:type="spellStart"/>
      <w:r w:rsidRPr="00AE7C94">
        <w:t>dan</w:t>
      </w:r>
      <w:proofErr w:type="spellEnd"/>
      <w:r w:rsidRPr="00AE7C94">
        <w:t xml:space="preserve"> </w:t>
      </w:r>
      <w:proofErr w:type="spellStart"/>
      <w:r w:rsidRPr="00AE7C94">
        <w:t>pemupukan</w:t>
      </w:r>
      <w:proofErr w:type="spellEnd"/>
      <w:r>
        <w:t>.</w:t>
      </w:r>
      <w:r w:rsidR="00AE7C94">
        <w:rPr>
          <w:lang w:val="id-ID"/>
        </w:rPr>
        <w:t xml:space="preserve"> </w:t>
      </w:r>
      <w:r w:rsidR="00AE7C94" w:rsidRPr="00AE7C94">
        <w:rPr>
          <w:lang w:val="id-ID"/>
        </w:rPr>
        <w:t>Peubah diamati pada setiap bulan, yaitu tinggi bibit (cm), jumlah daun (helai), diameter batang(mm), kadar klorofil (mg cm-2) pada 3-8 BSP menggunakan SPAD-502 plus chlorophyll meter, persentase bibit abnormal yang dilakukan pada akhir penelitian. Tinggi tanaman diukur dimulai dari permukaan tanah sampai dengan bagian tanaman tertinggi. Diameter batang diukur dengan jangka sorong setiap batang pada ketinggian + 3 cm dari permukaan tanah.</w:t>
      </w:r>
    </w:p>
    <w:p w14:paraId="25FEEBA9" w14:textId="77777777" w:rsidR="00660074" w:rsidRPr="00660074" w:rsidRDefault="00660074" w:rsidP="00AE7C94">
      <w:pPr>
        <w:spacing w:after="0"/>
        <w:jc w:val="both"/>
        <w:rPr>
          <w:rFonts w:ascii="Times New Roman" w:hAnsi="Times New Roman" w:cs="Times New Roman"/>
          <w:sz w:val="24"/>
          <w:szCs w:val="24"/>
        </w:rPr>
      </w:pPr>
    </w:p>
    <w:p w14:paraId="3FA36EB6" w14:textId="77777777" w:rsidR="00660074" w:rsidRPr="00660074" w:rsidRDefault="00660074" w:rsidP="00AE7C94">
      <w:pPr>
        <w:spacing w:line="240" w:lineRule="auto"/>
        <w:ind w:left="993" w:hanging="993"/>
        <w:jc w:val="both"/>
        <w:rPr>
          <w:rFonts w:ascii="Times New Roman" w:eastAsia="Times New Roman" w:hAnsi="Times New Roman"/>
          <w:sz w:val="20"/>
          <w:szCs w:val="20"/>
        </w:rPr>
      </w:pPr>
      <w:commentRangeStart w:id="1"/>
      <w:r w:rsidRPr="00AE7C94">
        <w:rPr>
          <w:rFonts w:ascii="Times New Roman" w:eastAsia="Times New Roman" w:hAnsi="Times New Roman"/>
          <w:sz w:val="24"/>
          <w:szCs w:val="24"/>
        </w:rPr>
        <w:lastRenderedPageBreak/>
        <w:t xml:space="preserve">Tabel 1. </w:t>
      </w:r>
      <w:commentRangeEnd w:id="1"/>
      <w:r w:rsidR="00822E6E">
        <w:rPr>
          <w:rStyle w:val="CommentReference"/>
        </w:rPr>
        <w:commentReference w:id="1"/>
      </w:r>
      <w:r w:rsidRPr="00AE7C94">
        <w:rPr>
          <w:rFonts w:ascii="Times New Roman" w:eastAsia="Times New Roman" w:hAnsi="Times New Roman"/>
          <w:sz w:val="24"/>
          <w:szCs w:val="24"/>
        </w:rPr>
        <w:t xml:space="preserve">Rekapitulasi pemberian dosis pupuk majemuk NPK dan pupuk organik cair asal </w:t>
      </w:r>
      <w:r w:rsidR="00806C7B" w:rsidRPr="00AE7C94">
        <w:rPr>
          <w:rFonts w:ascii="Times New Roman" w:eastAsia="Times New Roman" w:hAnsi="Times New Roman"/>
          <w:sz w:val="24"/>
          <w:szCs w:val="24"/>
        </w:rPr>
        <w:t>mol bonggol pisang</w:t>
      </w:r>
      <w:r w:rsidRPr="00AE7C94">
        <w:rPr>
          <w:rFonts w:ascii="Times New Roman" w:eastAsia="Times New Roman" w:hAnsi="Times New Roman"/>
          <w:sz w:val="24"/>
          <w:szCs w:val="24"/>
        </w:rPr>
        <w:t xml:space="preserve"> pada pembibitan kelapa sawit selama 6 bulan</w:t>
      </w:r>
      <w:r w:rsidRPr="00660074">
        <w:rPr>
          <w:rFonts w:ascii="Times New Roman" w:eastAsia="Times New Roman" w:hAnsi="Times New Roman"/>
          <w:sz w:val="20"/>
          <w:szCs w:val="20"/>
        </w:rPr>
        <w:t>.</w:t>
      </w:r>
    </w:p>
    <w:tbl>
      <w:tblPr>
        <w:tblW w:w="779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7"/>
        <w:gridCol w:w="1515"/>
        <w:gridCol w:w="1501"/>
        <w:gridCol w:w="1421"/>
        <w:gridCol w:w="1843"/>
      </w:tblGrid>
      <w:tr w:rsidR="00660074" w:rsidRPr="00660074" w14:paraId="743D582A" w14:textId="77777777" w:rsidTr="00AE7C94">
        <w:tc>
          <w:tcPr>
            <w:tcW w:w="1517" w:type="dxa"/>
            <w:vMerge w:val="restart"/>
            <w:tcBorders>
              <w:left w:val="nil"/>
              <w:right w:val="nil"/>
            </w:tcBorders>
            <w:shd w:val="clear" w:color="auto" w:fill="auto"/>
            <w:vAlign w:val="center"/>
          </w:tcPr>
          <w:p w14:paraId="7BDB1E6B" w14:textId="77777777" w:rsidR="00660074" w:rsidRPr="00660074" w:rsidRDefault="00660074" w:rsidP="0083650B">
            <w:pPr>
              <w:spacing w:after="100" w:afterAutospacing="1"/>
              <w:jc w:val="center"/>
              <w:rPr>
                <w:rFonts w:ascii="Times New Roman" w:eastAsia="Times New Roman" w:hAnsi="Times New Roman"/>
                <w:sz w:val="20"/>
                <w:szCs w:val="20"/>
              </w:rPr>
            </w:pPr>
            <w:r w:rsidRPr="00660074">
              <w:rPr>
                <w:rFonts w:ascii="Times New Roman" w:eastAsia="Times New Roman" w:hAnsi="Times New Roman"/>
                <w:sz w:val="20"/>
                <w:szCs w:val="20"/>
              </w:rPr>
              <w:t>Umur Bibit (BSP)</w:t>
            </w:r>
          </w:p>
        </w:tc>
        <w:tc>
          <w:tcPr>
            <w:tcW w:w="3016" w:type="dxa"/>
            <w:gridSpan w:val="2"/>
            <w:tcBorders>
              <w:left w:val="nil"/>
              <w:right w:val="nil"/>
            </w:tcBorders>
            <w:shd w:val="clear" w:color="auto" w:fill="auto"/>
            <w:vAlign w:val="center"/>
          </w:tcPr>
          <w:p w14:paraId="202AFB10" w14:textId="77777777" w:rsidR="00660074" w:rsidRPr="00660074" w:rsidRDefault="00660074" w:rsidP="0083650B">
            <w:pPr>
              <w:spacing w:after="100" w:afterAutospacing="1"/>
              <w:jc w:val="center"/>
              <w:rPr>
                <w:rFonts w:ascii="Times New Roman" w:eastAsia="Times New Roman" w:hAnsi="Times New Roman"/>
                <w:sz w:val="20"/>
                <w:szCs w:val="20"/>
              </w:rPr>
            </w:pPr>
            <w:r w:rsidRPr="00660074">
              <w:rPr>
                <w:rFonts w:ascii="Times New Roman" w:eastAsia="Times New Roman" w:hAnsi="Times New Roman"/>
                <w:sz w:val="20"/>
                <w:szCs w:val="20"/>
              </w:rPr>
              <w:t>NPK (g bibit</w:t>
            </w:r>
            <w:r w:rsidRPr="00660074">
              <w:rPr>
                <w:rFonts w:ascii="Times New Roman" w:eastAsia="Times New Roman" w:hAnsi="Times New Roman"/>
                <w:sz w:val="20"/>
                <w:szCs w:val="20"/>
                <w:vertAlign w:val="superscript"/>
              </w:rPr>
              <w:t>-1</w:t>
            </w:r>
            <w:r w:rsidRPr="00660074">
              <w:rPr>
                <w:rFonts w:ascii="Times New Roman" w:eastAsia="Times New Roman" w:hAnsi="Times New Roman"/>
                <w:sz w:val="20"/>
                <w:szCs w:val="20"/>
              </w:rPr>
              <w:t>)</w:t>
            </w:r>
          </w:p>
        </w:tc>
        <w:tc>
          <w:tcPr>
            <w:tcW w:w="3264" w:type="dxa"/>
            <w:gridSpan w:val="2"/>
            <w:tcBorders>
              <w:left w:val="nil"/>
              <w:right w:val="nil"/>
            </w:tcBorders>
            <w:shd w:val="clear" w:color="auto" w:fill="auto"/>
            <w:vAlign w:val="center"/>
          </w:tcPr>
          <w:p w14:paraId="2BEE68F5" w14:textId="77777777" w:rsidR="00660074" w:rsidRPr="00660074" w:rsidRDefault="00660074" w:rsidP="0083650B">
            <w:pPr>
              <w:spacing w:after="100" w:afterAutospacing="1"/>
              <w:jc w:val="center"/>
              <w:rPr>
                <w:rFonts w:ascii="Times New Roman" w:eastAsia="Times New Roman" w:hAnsi="Times New Roman"/>
                <w:sz w:val="20"/>
                <w:szCs w:val="20"/>
              </w:rPr>
            </w:pPr>
            <w:r w:rsidRPr="00660074">
              <w:rPr>
                <w:rFonts w:ascii="Times New Roman" w:eastAsia="Times New Roman" w:hAnsi="Times New Roman"/>
                <w:sz w:val="20"/>
                <w:szCs w:val="20"/>
              </w:rPr>
              <w:t>Pupuk Organik Cair asal MOL bonggol pisang (ml bibit</w:t>
            </w:r>
            <w:r w:rsidRPr="00660074">
              <w:rPr>
                <w:rFonts w:ascii="Times New Roman" w:eastAsia="Times New Roman" w:hAnsi="Times New Roman"/>
                <w:sz w:val="20"/>
                <w:szCs w:val="20"/>
                <w:vertAlign w:val="superscript"/>
              </w:rPr>
              <w:t>-1</w:t>
            </w:r>
            <w:r w:rsidRPr="00660074">
              <w:rPr>
                <w:rFonts w:ascii="Times New Roman" w:eastAsia="Times New Roman" w:hAnsi="Times New Roman"/>
                <w:sz w:val="20"/>
                <w:szCs w:val="20"/>
              </w:rPr>
              <w:t>)</w:t>
            </w:r>
          </w:p>
        </w:tc>
      </w:tr>
      <w:tr w:rsidR="00660074" w:rsidRPr="00660074" w14:paraId="5C6A9B85" w14:textId="77777777" w:rsidTr="00AE7C94">
        <w:tc>
          <w:tcPr>
            <w:tcW w:w="1517" w:type="dxa"/>
            <w:vMerge/>
            <w:tcBorders>
              <w:left w:val="nil"/>
              <w:bottom w:val="single" w:sz="4" w:space="0" w:color="auto"/>
              <w:right w:val="nil"/>
            </w:tcBorders>
            <w:shd w:val="clear" w:color="auto" w:fill="auto"/>
          </w:tcPr>
          <w:p w14:paraId="706C494D" w14:textId="77777777" w:rsidR="00660074" w:rsidRPr="00660074" w:rsidRDefault="00660074" w:rsidP="0083650B">
            <w:pPr>
              <w:spacing w:after="100" w:afterAutospacing="1"/>
              <w:jc w:val="both"/>
              <w:rPr>
                <w:rFonts w:ascii="Times New Roman" w:eastAsia="Times New Roman" w:hAnsi="Times New Roman"/>
                <w:sz w:val="20"/>
                <w:szCs w:val="20"/>
              </w:rPr>
            </w:pPr>
          </w:p>
        </w:tc>
        <w:tc>
          <w:tcPr>
            <w:tcW w:w="1515" w:type="dxa"/>
            <w:tcBorders>
              <w:left w:val="nil"/>
              <w:bottom w:val="single" w:sz="4" w:space="0" w:color="auto"/>
              <w:right w:val="nil"/>
            </w:tcBorders>
            <w:shd w:val="clear" w:color="auto" w:fill="auto"/>
            <w:vAlign w:val="center"/>
          </w:tcPr>
          <w:p w14:paraId="05450D88" w14:textId="77777777" w:rsidR="00660074" w:rsidRPr="00660074" w:rsidRDefault="00660074" w:rsidP="0083650B">
            <w:pPr>
              <w:spacing w:after="100" w:afterAutospacing="1"/>
              <w:jc w:val="center"/>
              <w:rPr>
                <w:rFonts w:ascii="Times New Roman" w:eastAsia="Times New Roman" w:hAnsi="Times New Roman"/>
                <w:sz w:val="20"/>
                <w:szCs w:val="20"/>
              </w:rPr>
            </w:pPr>
            <w:r w:rsidRPr="00660074">
              <w:rPr>
                <w:rFonts w:ascii="Times New Roman" w:eastAsia="Times New Roman" w:hAnsi="Times New Roman"/>
                <w:sz w:val="20"/>
                <w:szCs w:val="20"/>
              </w:rPr>
              <w:t>167</w:t>
            </w:r>
          </w:p>
        </w:tc>
        <w:tc>
          <w:tcPr>
            <w:tcW w:w="1501" w:type="dxa"/>
            <w:tcBorders>
              <w:left w:val="nil"/>
              <w:bottom w:val="single" w:sz="4" w:space="0" w:color="auto"/>
              <w:right w:val="nil"/>
            </w:tcBorders>
            <w:shd w:val="clear" w:color="auto" w:fill="auto"/>
            <w:vAlign w:val="center"/>
          </w:tcPr>
          <w:p w14:paraId="4524C5F1" w14:textId="77777777" w:rsidR="00660074" w:rsidRPr="00660074" w:rsidRDefault="00660074" w:rsidP="0083650B">
            <w:pPr>
              <w:spacing w:after="100" w:afterAutospacing="1"/>
              <w:jc w:val="center"/>
              <w:rPr>
                <w:rFonts w:ascii="Times New Roman" w:eastAsia="Times New Roman" w:hAnsi="Times New Roman"/>
                <w:sz w:val="20"/>
                <w:szCs w:val="20"/>
              </w:rPr>
            </w:pPr>
            <w:r w:rsidRPr="00660074">
              <w:rPr>
                <w:rFonts w:ascii="Times New Roman" w:eastAsia="Times New Roman" w:hAnsi="Times New Roman"/>
                <w:sz w:val="20"/>
                <w:szCs w:val="20"/>
              </w:rPr>
              <w:t>334</w:t>
            </w:r>
          </w:p>
        </w:tc>
        <w:tc>
          <w:tcPr>
            <w:tcW w:w="1421" w:type="dxa"/>
            <w:tcBorders>
              <w:left w:val="nil"/>
              <w:bottom w:val="single" w:sz="4" w:space="0" w:color="auto"/>
              <w:right w:val="nil"/>
            </w:tcBorders>
            <w:shd w:val="clear" w:color="auto" w:fill="auto"/>
            <w:vAlign w:val="center"/>
          </w:tcPr>
          <w:p w14:paraId="2ECA767C" w14:textId="77777777" w:rsidR="00660074" w:rsidRPr="00660074" w:rsidRDefault="00660074" w:rsidP="0083650B">
            <w:pPr>
              <w:spacing w:after="100" w:afterAutospacing="1"/>
              <w:jc w:val="center"/>
              <w:rPr>
                <w:rFonts w:ascii="Times New Roman" w:eastAsia="Times New Roman" w:hAnsi="Times New Roman"/>
                <w:sz w:val="20"/>
                <w:szCs w:val="20"/>
              </w:rPr>
            </w:pPr>
            <w:r w:rsidRPr="00660074">
              <w:rPr>
                <w:rFonts w:ascii="Times New Roman" w:eastAsia="Times New Roman" w:hAnsi="Times New Roman"/>
                <w:sz w:val="20"/>
                <w:szCs w:val="20"/>
              </w:rPr>
              <w:t>800</w:t>
            </w:r>
          </w:p>
        </w:tc>
        <w:tc>
          <w:tcPr>
            <w:tcW w:w="1843" w:type="dxa"/>
            <w:tcBorders>
              <w:left w:val="nil"/>
              <w:bottom w:val="single" w:sz="4" w:space="0" w:color="auto"/>
              <w:right w:val="nil"/>
            </w:tcBorders>
            <w:shd w:val="clear" w:color="auto" w:fill="auto"/>
            <w:vAlign w:val="center"/>
          </w:tcPr>
          <w:p w14:paraId="283034E9" w14:textId="77777777" w:rsidR="00660074" w:rsidRPr="00660074" w:rsidRDefault="00660074" w:rsidP="0083650B">
            <w:pPr>
              <w:spacing w:after="100" w:afterAutospacing="1"/>
              <w:jc w:val="center"/>
              <w:rPr>
                <w:rFonts w:ascii="Times New Roman" w:eastAsia="Times New Roman" w:hAnsi="Times New Roman"/>
                <w:sz w:val="20"/>
                <w:szCs w:val="20"/>
              </w:rPr>
            </w:pPr>
            <w:r w:rsidRPr="00660074">
              <w:rPr>
                <w:rFonts w:ascii="Times New Roman" w:eastAsia="Times New Roman" w:hAnsi="Times New Roman"/>
                <w:sz w:val="20"/>
                <w:szCs w:val="20"/>
              </w:rPr>
              <w:t>1600</w:t>
            </w:r>
          </w:p>
        </w:tc>
      </w:tr>
      <w:tr w:rsidR="00660074" w:rsidRPr="00660074" w14:paraId="6EA08AD9" w14:textId="77777777" w:rsidTr="00AE7C94">
        <w:tc>
          <w:tcPr>
            <w:tcW w:w="1517" w:type="dxa"/>
            <w:tcBorders>
              <w:left w:val="nil"/>
              <w:bottom w:val="nil"/>
              <w:right w:val="nil"/>
            </w:tcBorders>
            <w:shd w:val="clear" w:color="auto" w:fill="auto"/>
          </w:tcPr>
          <w:p w14:paraId="00DD2519" w14:textId="77777777" w:rsidR="00660074" w:rsidRPr="00660074" w:rsidRDefault="00660074" w:rsidP="0083650B">
            <w:pPr>
              <w:spacing w:after="100" w:afterAutospacing="1"/>
              <w:jc w:val="center"/>
              <w:rPr>
                <w:sz w:val="20"/>
                <w:szCs w:val="20"/>
              </w:rPr>
            </w:pPr>
            <w:r w:rsidRPr="00660074">
              <w:rPr>
                <w:sz w:val="20"/>
                <w:szCs w:val="20"/>
              </w:rPr>
              <w:t>0</w:t>
            </w:r>
          </w:p>
        </w:tc>
        <w:tc>
          <w:tcPr>
            <w:tcW w:w="1515" w:type="dxa"/>
            <w:tcBorders>
              <w:left w:val="nil"/>
              <w:bottom w:val="nil"/>
              <w:right w:val="nil"/>
            </w:tcBorders>
            <w:shd w:val="clear" w:color="auto" w:fill="auto"/>
          </w:tcPr>
          <w:p w14:paraId="3EE4D326" w14:textId="77777777" w:rsidR="00660074" w:rsidRPr="00660074" w:rsidRDefault="00660074" w:rsidP="0083650B">
            <w:pPr>
              <w:spacing w:after="100" w:afterAutospacing="1"/>
              <w:jc w:val="center"/>
              <w:rPr>
                <w:sz w:val="20"/>
                <w:szCs w:val="20"/>
              </w:rPr>
            </w:pPr>
            <w:r w:rsidRPr="00660074">
              <w:rPr>
                <w:sz w:val="20"/>
                <w:szCs w:val="20"/>
              </w:rPr>
              <w:t>4</w:t>
            </w:r>
          </w:p>
        </w:tc>
        <w:tc>
          <w:tcPr>
            <w:tcW w:w="1501" w:type="dxa"/>
            <w:tcBorders>
              <w:left w:val="nil"/>
              <w:bottom w:val="nil"/>
              <w:right w:val="nil"/>
            </w:tcBorders>
            <w:shd w:val="clear" w:color="auto" w:fill="auto"/>
          </w:tcPr>
          <w:p w14:paraId="6B8532F1" w14:textId="77777777" w:rsidR="00660074" w:rsidRPr="00660074" w:rsidRDefault="00660074" w:rsidP="0083650B">
            <w:pPr>
              <w:spacing w:after="100" w:afterAutospacing="1"/>
              <w:jc w:val="center"/>
              <w:rPr>
                <w:sz w:val="20"/>
                <w:szCs w:val="20"/>
              </w:rPr>
            </w:pPr>
            <w:r w:rsidRPr="00660074">
              <w:rPr>
                <w:sz w:val="20"/>
                <w:szCs w:val="20"/>
              </w:rPr>
              <w:t>7</w:t>
            </w:r>
          </w:p>
        </w:tc>
        <w:tc>
          <w:tcPr>
            <w:tcW w:w="1421" w:type="dxa"/>
            <w:tcBorders>
              <w:left w:val="nil"/>
              <w:bottom w:val="nil"/>
              <w:right w:val="nil"/>
            </w:tcBorders>
            <w:shd w:val="clear" w:color="auto" w:fill="auto"/>
          </w:tcPr>
          <w:p w14:paraId="7000408F" w14:textId="77777777" w:rsidR="00660074" w:rsidRPr="00660074" w:rsidRDefault="00660074" w:rsidP="0083650B">
            <w:pPr>
              <w:spacing w:after="100" w:afterAutospacing="1"/>
              <w:jc w:val="center"/>
              <w:rPr>
                <w:sz w:val="20"/>
                <w:szCs w:val="20"/>
              </w:rPr>
            </w:pPr>
            <w:r w:rsidRPr="00660074">
              <w:rPr>
                <w:sz w:val="20"/>
                <w:szCs w:val="20"/>
              </w:rPr>
              <w:t>100</w:t>
            </w:r>
          </w:p>
        </w:tc>
        <w:tc>
          <w:tcPr>
            <w:tcW w:w="1843" w:type="dxa"/>
            <w:tcBorders>
              <w:left w:val="nil"/>
              <w:bottom w:val="nil"/>
              <w:right w:val="nil"/>
            </w:tcBorders>
            <w:shd w:val="clear" w:color="auto" w:fill="auto"/>
          </w:tcPr>
          <w:p w14:paraId="54B99546" w14:textId="77777777" w:rsidR="00660074" w:rsidRPr="00660074" w:rsidRDefault="00660074" w:rsidP="0083650B">
            <w:pPr>
              <w:spacing w:after="100" w:afterAutospacing="1"/>
              <w:jc w:val="center"/>
              <w:rPr>
                <w:sz w:val="20"/>
                <w:szCs w:val="20"/>
              </w:rPr>
            </w:pPr>
            <w:r w:rsidRPr="00660074">
              <w:rPr>
                <w:sz w:val="20"/>
                <w:szCs w:val="20"/>
              </w:rPr>
              <w:t>200</w:t>
            </w:r>
          </w:p>
        </w:tc>
      </w:tr>
      <w:tr w:rsidR="00660074" w:rsidRPr="00660074" w14:paraId="1C6E8BFA" w14:textId="77777777" w:rsidTr="00AE7C94">
        <w:tc>
          <w:tcPr>
            <w:tcW w:w="1517" w:type="dxa"/>
            <w:tcBorders>
              <w:top w:val="nil"/>
              <w:left w:val="nil"/>
              <w:bottom w:val="nil"/>
              <w:right w:val="nil"/>
            </w:tcBorders>
            <w:shd w:val="clear" w:color="auto" w:fill="auto"/>
          </w:tcPr>
          <w:p w14:paraId="1FFBA0AB" w14:textId="77777777" w:rsidR="00660074" w:rsidRPr="00660074" w:rsidRDefault="00660074" w:rsidP="0083650B">
            <w:pPr>
              <w:spacing w:after="100" w:afterAutospacing="1"/>
              <w:jc w:val="center"/>
              <w:rPr>
                <w:sz w:val="20"/>
                <w:szCs w:val="20"/>
              </w:rPr>
            </w:pPr>
            <w:r w:rsidRPr="00660074">
              <w:rPr>
                <w:sz w:val="20"/>
                <w:szCs w:val="20"/>
              </w:rPr>
              <w:t>1</w:t>
            </w:r>
          </w:p>
        </w:tc>
        <w:tc>
          <w:tcPr>
            <w:tcW w:w="1515" w:type="dxa"/>
            <w:tcBorders>
              <w:top w:val="nil"/>
              <w:left w:val="nil"/>
              <w:bottom w:val="nil"/>
              <w:right w:val="nil"/>
            </w:tcBorders>
            <w:shd w:val="clear" w:color="auto" w:fill="auto"/>
          </w:tcPr>
          <w:p w14:paraId="134F8116" w14:textId="77777777" w:rsidR="00660074" w:rsidRPr="00660074" w:rsidRDefault="00660074" w:rsidP="0083650B">
            <w:pPr>
              <w:spacing w:after="100" w:afterAutospacing="1"/>
              <w:jc w:val="center"/>
              <w:rPr>
                <w:sz w:val="20"/>
                <w:szCs w:val="20"/>
              </w:rPr>
            </w:pPr>
            <w:r w:rsidRPr="00660074">
              <w:rPr>
                <w:sz w:val="20"/>
                <w:szCs w:val="20"/>
              </w:rPr>
              <w:t>3</w:t>
            </w:r>
          </w:p>
        </w:tc>
        <w:tc>
          <w:tcPr>
            <w:tcW w:w="1501" w:type="dxa"/>
            <w:tcBorders>
              <w:top w:val="nil"/>
              <w:left w:val="nil"/>
              <w:bottom w:val="nil"/>
              <w:right w:val="nil"/>
            </w:tcBorders>
            <w:shd w:val="clear" w:color="auto" w:fill="auto"/>
          </w:tcPr>
          <w:p w14:paraId="6C17EEF9" w14:textId="77777777" w:rsidR="00660074" w:rsidRPr="00660074" w:rsidRDefault="00660074" w:rsidP="0083650B">
            <w:pPr>
              <w:spacing w:after="100" w:afterAutospacing="1"/>
              <w:jc w:val="center"/>
              <w:rPr>
                <w:sz w:val="20"/>
                <w:szCs w:val="20"/>
              </w:rPr>
            </w:pPr>
            <w:r w:rsidRPr="00660074">
              <w:rPr>
                <w:sz w:val="20"/>
                <w:szCs w:val="20"/>
              </w:rPr>
              <w:t>7</w:t>
            </w:r>
          </w:p>
        </w:tc>
        <w:tc>
          <w:tcPr>
            <w:tcW w:w="1421" w:type="dxa"/>
            <w:tcBorders>
              <w:top w:val="nil"/>
              <w:left w:val="nil"/>
              <w:bottom w:val="nil"/>
              <w:right w:val="nil"/>
            </w:tcBorders>
            <w:shd w:val="clear" w:color="auto" w:fill="auto"/>
          </w:tcPr>
          <w:p w14:paraId="6D37B952" w14:textId="77777777" w:rsidR="00660074" w:rsidRPr="00660074" w:rsidRDefault="00660074" w:rsidP="0083650B">
            <w:pPr>
              <w:spacing w:after="100" w:afterAutospacing="1"/>
              <w:jc w:val="center"/>
              <w:rPr>
                <w:sz w:val="20"/>
                <w:szCs w:val="20"/>
              </w:rPr>
            </w:pPr>
            <w:r w:rsidRPr="00660074">
              <w:rPr>
                <w:sz w:val="20"/>
                <w:szCs w:val="20"/>
              </w:rPr>
              <w:t>100</w:t>
            </w:r>
          </w:p>
        </w:tc>
        <w:tc>
          <w:tcPr>
            <w:tcW w:w="1843" w:type="dxa"/>
            <w:tcBorders>
              <w:top w:val="nil"/>
              <w:left w:val="nil"/>
              <w:bottom w:val="nil"/>
              <w:right w:val="nil"/>
            </w:tcBorders>
            <w:shd w:val="clear" w:color="auto" w:fill="auto"/>
          </w:tcPr>
          <w:p w14:paraId="0DCD6A2A" w14:textId="77777777" w:rsidR="00660074" w:rsidRPr="00660074" w:rsidRDefault="00660074" w:rsidP="0083650B">
            <w:pPr>
              <w:spacing w:after="100" w:afterAutospacing="1"/>
              <w:jc w:val="center"/>
              <w:rPr>
                <w:sz w:val="20"/>
                <w:szCs w:val="20"/>
              </w:rPr>
            </w:pPr>
            <w:r w:rsidRPr="00660074">
              <w:rPr>
                <w:sz w:val="20"/>
                <w:szCs w:val="20"/>
              </w:rPr>
              <w:t>200</w:t>
            </w:r>
          </w:p>
        </w:tc>
      </w:tr>
      <w:tr w:rsidR="00660074" w:rsidRPr="00660074" w14:paraId="0B0AF1C7" w14:textId="77777777" w:rsidTr="00AE7C94">
        <w:tc>
          <w:tcPr>
            <w:tcW w:w="1517" w:type="dxa"/>
            <w:tcBorders>
              <w:top w:val="nil"/>
              <w:left w:val="nil"/>
              <w:bottom w:val="nil"/>
              <w:right w:val="nil"/>
            </w:tcBorders>
            <w:shd w:val="clear" w:color="auto" w:fill="auto"/>
          </w:tcPr>
          <w:p w14:paraId="57FCAA92" w14:textId="77777777" w:rsidR="00660074" w:rsidRPr="00660074" w:rsidRDefault="00660074" w:rsidP="0083650B">
            <w:pPr>
              <w:spacing w:after="100" w:afterAutospacing="1"/>
              <w:jc w:val="center"/>
              <w:rPr>
                <w:sz w:val="20"/>
                <w:szCs w:val="20"/>
              </w:rPr>
            </w:pPr>
            <w:r w:rsidRPr="00660074">
              <w:rPr>
                <w:sz w:val="20"/>
                <w:szCs w:val="20"/>
              </w:rPr>
              <w:t>2</w:t>
            </w:r>
          </w:p>
        </w:tc>
        <w:tc>
          <w:tcPr>
            <w:tcW w:w="1515" w:type="dxa"/>
            <w:tcBorders>
              <w:top w:val="nil"/>
              <w:left w:val="nil"/>
              <w:bottom w:val="nil"/>
              <w:right w:val="nil"/>
            </w:tcBorders>
            <w:shd w:val="clear" w:color="auto" w:fill="auto"/>
          </w:tcPr>
          <w:p w14:paraId="13287816" w14:textId="77777777" w:rsidR="00660074" w:rsidRPr="00660074" w:rsidRDefault="00660074" w:rsidP="0083650B">
            <w:pPr>
              <w:spacing w:after="100" w:afterAutospacing="1"/>
              <w:jc w:val="center"/>
              <w:rPr>
                <w:sz w:val="20"/>
                <w:szCs w:val="20"/>
              </w:rPr>
            </w:pPr>
            <w:r w:rsidRPr="00660074">
              <w:rPr>
                <w:sz w:val="20"/>
                <w:szCs w:val="20"/>
              </w:rPr>
              <w:t>10</w:t>
            </w:r>
          </w:p>
        </w:tc>
        <w:tc>
          <w:tcPr>
            <w:tcW w:w="1501" w:type="dxa"/>
            <w:tcBorders>
              <w:top w:val="nil"/>
              <w:left w:val="nil"/>
              <w:bottom w:val="nil"/>
              <w:right w:val="nil"/>
            </w:tcBorders>
            <w:shd w:val="clear" w:color="auto" w:fill="auto"/>
          </w:tcPr>
          <w:p w14:paraId="12939DB1" w14:textId="77777777" w:rsidR="00660074" w:rsidRPr="00660074" w:rsidRDefault="00660074" w:rsidP="0083650B">
            <w:pPr>
              <w:spacing w:after="100" w:afterAutospacing="1"/>
              <w:jc w:val="center"/>
              <w:rPr>
                <w:sz w:val="20"/>
                <w:szCs w:val="20"/>
              </w:rPr>
            </w:pPr>
            <w:r w:rsidRPr="00660074">
              <w:rPr>
                <w:sz w:val="20"/>
                <w:szCs w:val="20"/>
              </w:rPr>
              <w:t>20</w:t>
            </w:r>
          </w:p>
        </w:tc>
        <w:tc>
          <w:tcPr>
            <w:tcW w:w="1421" w:type="dxa"/>
            <w:tcBorders>
              <w:top w:val="nil"/>
              <w:left w:val="nil"/>
              <w:bottom w:val="nil"/>
              <w:right w:val="nil"/>
            </w:tcBorders>
            <w:shd w:val="clear" w:color="auto" w:fill="auto"/>
          </w:tcPr>
          <w:p w14:paraId="44153D88" w14:textId="77777777" w:rsidR="00660074" w:rsidRPr="00660074" w:rsidRDefault="00660074" w:rsidP="0083650B">
            <w:pPr>
              <w:spacing w:after="100" w:afterAutospacing="1"/>
              <w:jc w:val="center"/>
              <w:rPr>
                <w:sz w:val="20"/>
                <w:szCs w:val="20"/>
              </w:rPr>
            </w:pPr>
            <w:r w:rsidRPr="00660074">
              <w:rPr>
                <w:sz w:val="20"/>
                <w:szCs w:val="20"/>
              </w:rPr>
              <w:t>100</w:t>
            </w:r>
          </w:p>
        </w:tc>
        <w:tc>
          <w:tcPr>
            <w:tcW w:w="1843" w:type="dxa"/>
            <w:tcBorders>
              <w:top w:val="nil"/>
              <w:left w:val="nil"/>
              <w:bottom w:val="nil"/>
              <w:right w:val="nil"/>
            </w:tcBorders>
            <w:shd w:val="clear" w:color="auto" w:fill="auto"/>
          </w:tcPr>
          <w:p w14:paraId="7DE66704" w14:textId="77777777" w:rsidR="00660074" w:rsidRPr="00660074" w:rsidRDefault="00660074" w:rsidP="0083650B">
            <w:pPr>
              <w:spacing w:after="100" w:afterAutospacing="1"/>
              <w:jc w:val="center"/>
              <w:rPr>
                <w:sz w:val="20"/>
                <w:szCs w:val="20"/>
              </w:rPr>
            </w:pPr>
            <w:r w:rsidRPr="00660074">
              <w:rPr>
                <w:sz w:val="20"/>
                <w:szCs w:val="20"/>
              </w:rPr>
              <w:t>200</w:t>
            </w:r>
          </w:p>
        </w:tc>
      </w:tr>
      <w:tr w:rsidR="00660074" w:rsidRPr="00660074" w14:paraId="1EF018A3" w14:textId="77777777" w:rsidTr="00AE7C94">
        <w:tc>
          <w:tcPr>
            <w:tcW w:w="1517" w:type="dxa"/>
            <w:tcBorders>
              <w:top w:val="nil"/>
              <w:left w:val="nil"/>
              <w:bottom w:val="nil"/>
              <w:right w:val="nil"/>
            </w:tcBorders>
            <w:shd w:val="clear" w:color="auto" w:fill="auto"/>
          </w:tcPr>
          <w:p w14:paraId="3DEA135E" w14:textId="77777777" w:rsidR="00660074" w:rsidRPr="00660074" w:rsidRDefault="00660074" w:rsidP="0083650B">
            <w:pPr>
              <w:spacing w:after="100" w:afterAutospacing="1"/>
              <w:jc w:val="center"/>
              <w:rPr>
                <w:sz w:val="20"/>
                <w:szCs w:val="20"/>
              </w:rPr>
            </w:pPr>
            <w:r w:rsidRPr="00660074">
              <w:rPr>
                <w:sz w:val="20"/>
                <w:szCs w:val="20"/>
              </w:rPr>
              <w:t>3</w:t>
            </w:r>
          </w:p>
        </w:tc>
        <w:tc>
          <w:tcPr>
            <w:tcW w:w="1515" w:type="dxa"/>
            <w:tcBorders>
              <w:top w:val="nil"/>
              <w:left w:val="nil"/>
              <w:bottom w:val="nil"/>
              <w:right w:val="nil"/>
            </w:tcBorders>
            <w:shd w:val="clear" w:color="auto" w:fill="auto"/>
          </w:tcPr>
          <w:p w14:paraId="57F5E034" w14:textId="77777777" w:rsidR="00660074" w:rsidRPr="00660074" w:rsidRDefault="00660074" w:rsidP="0083650B">
            <w:pPr>
              <w:spacing w:after="100" w:afterAutospacing="1"/>
              <w:jc w:val="center"/>
              <w:rPr>
                <w:sz w:val="20"/>
                <w:szCs w:val="20"/>
              </w:rPr>
            </w:pPr>
            <w:r w:rsidRPr="00660074">
              <w:rPr>
                <w:sz w:val="20"/>
                <w:szCs w:val="20"/>
              </w:rPr>
              <w:t>30</w:t>
            </w:r>
          </w:p>
        </w:tc>
        <w:tc>
          <w:tcPr>
            <w:tcW w:w="1501" w:type="dxa"/>
            <w:tcBorders>
              <w:top w:val="nil"/>
              <w:left w:val="nil"/>
              <w:bottom w:val="nil"/>
              <w:right w:val="nil"/>
            </w:tcBorders>
            <w:shd w:val="clear" w:color="auto" w:fill="auto"/>
          </w:tcPr>
          <w:p w14:paraId="0EA709AE" w14:textId="77777777" w:rsidR="00660074" w:rsidRPr="00660074" w:rsidRDefault="00660074" w:rsidP="0083650B">
            <w:pPr>
              <w:spacing w:after="100" w:afterAutospacing="1"/>
              <w:jc w:val="center"/>
              <w:rPr>
                <w:sz w:val="20"/>
                <w:szCs w:val="20"/>
              </w:rPr>
            </w:pPr>
            <w:r w:rsidRPr="00660074">
              <w:rPr>
                <w:sz w:val="20"/>
                <w:szCs w:val="20"/>
              </w:rPr>
              <w:t>59</w:t>
            </w:r>
          </w:p>
        </w:tc>
        <w:tc>
          <w:tcPr>
            <w:tcW w:w="1421" w:type="dxa"/>
            <w:tcBorders>
              <w:top w:val="nil"/>
              <w:left w:val="nil"/>
              <w:bottom w:val="nil"/>
              <w:right w:val="nil"/>
            </w:tcBorders>
            <w:shd w:val="clear" w:color="auto" w:fill="auto"/>
          </w:tcPr>
          <w:p w14:paraId="392B0312" w14:textId="77777777" w:rsidR="00660074" w:rsidRPr="00660074" w:rsidRDefault="00660074" w:rsidP="0083650B">
            <w:pPr>
              <w:spacing w:after="100" w:afterAutospacing="1"/>
              <w:jc w:val="center"/>
              <w:rPr>
                <w:sz w:val="20"/>
                <w:szCs w:val="20"/>
              </w:rPr>
            </w:pPr>
            <w:r w:rsidRPr="00660074">
              <w:rPr>
                <w:sz w:val="20"/>
                <w:szCs w:val="20"/>
              </w:rPr>
              <w:t>100</w:t>
            </w:r>
          </w:p>
        </w:tc>
        <w:tc>
          <w:tcPr>
            <w:tcW w:w="1843" w:type="dxa"/>
            <w:tcBorders>
              <w:top w:val="nil"/>
              <w:left w:val="nil"/>
              <w:bottom w:val="nil"/>
              <w:right w:val="nil"/>
            </w:tcBorders>
            <w:shd w:val="clear" w:color="auto" w:fill="auto"/>
          </w:tcPr>
          <w:p w14:paraId="42219F7B" w14:textId="77777777" w:rsidR="00660074" w:rsidRPr="00660074" w:rsidRDefault="00660074" w:rsidP="0083650B">
            <w:pPr>
              <w:spacing w:after="100" w:afterAutospacing="1"/>
              <w:jc w:val="center"/>
              <w:rPr>
                <w:sz w:val="20"/>
                <w:szCs w:val="20"/>
              </w:rPr>
            </w:pPr>
            <w:r w:rsidRPr="00660074">
              <w:rPr>
                <w:sz w:val="20"/>
                <w:szCs w:val="20"/>
              </w:rPr>
              <w:t>200</w:t>
            </w:r>
          </w:p>
        </w:tc>
      </w:tr>
      <w:tr w:rsidR="00660074" w:rsidRPr="00660074" w14:paraId="10B4E442" w14:textId="77777777" w:rsidTr="00AE7C94">
        <w:tc>
          <w:tcPr>
            <w:tcW w:w="1517" w:type="dxa"/>
            <w:tcBorders>
              <w:top w:val="nil"/>
              <w:left w:val="nil"/>
              <w:bottom w:val="nil"/>
              <w:right w:val="nil"/>
            </w:tcBorders>
            <w:shd w:val="clear" w:color="auto" w:fill="auto"/>
          </w:tcPr>
          <w:p w14:paraId="7BEDEEB7" w14:textId="77777777" w:rsidR="00660074" w:rsidRPr="00660074" w:rsidRDefault="00660074" w:rsidP="0083650B">
            <w:pPr>
              <w:spacing w:after="100" w:afterAutospacing="1"/>
              <w:jc w:val="center"/>
              <w:rPr>
                <w:sz w:val="20"/>
                <w:szCs w:val="20"/>
              </w:rPr>
            </w:pPr>
            <w:r w:rsidRPr="00660074">
              <w:rPr>
                <w:sz w:val="20"/>
                <w:szCs w:val="20"/>
              </w:rPr>
              <w:t>4</w:t>
            </w:r>
          </w:p>
        </w:tc>
        <w:tc>
          <w:tcPr>
            <w:tcW w:w="1515" w:type="dxa"/>
            <w:tcBorders>
              <w:top w:val="nil"/>
              <w:left w:val="nil"/>
              <w:bottom w:val="nil"/>
              <w:right w:val="nil"/>
            </w:tcBorders>
            <w:shd w:val="clear" w:color="auto" w:fill="auto"/>
          </w:tcPr>
          <w:p w14:paraId="71EBE9F3" w14:textId="77777777" w:rsidR="00660074" w:rsidRPr="00660074" w:rsidRDefault="00660074" w:rsidP="0083650B">
            <w:pPr>
              <w:spacing w:after="100" w:afterAutospacing="1"/>
              <w:jc w:val="center"/>
              <w:rPr>
                <w:sz w:val="20"/>
                <w:szCs w:val="20"/>
              </w:rPr>
            </w:pPr>
            <w:r w:rsidRPr="00660074">
              <w:rPr>
                <w:sz w:val="20"/>
                <w:szCs w:val="20"/>
              </w:rPr>
              <w:t>33</w:t>
            </w:r>
          </w:p>
        </w:tc>
        <w:tc>
          <w:tcPr>
            <w:tcW w:w="1501" w:type="dxa"/>
            <w:tcBorders>
              <w:top w:val="nil"/>
              <w:left w:val="nil"/>
              <w:bottom w:val="nil"/>
              <w:right w:val="nil"/>
            </w:tcBorders>
            <w:shd w:val="clear" w:color="auto" w:fill="auto"/>
          </w:tcPr>
          <w:p w14:paraId="027AF8B5" w14:textId="77777777" w:rsidR="00660074" w:rsidRPr="00660074" w:rsidRDefault="00660074" w:rsidP="0083650B">
            <w:pPr>
              <w:spacing w:after="100" w:afterAutospacing="1"/>
              <w:jc w:val="center"/>
              <w:rPr>
                <w:sz w:val="20"/>
                <w:szCs w:val="20"/>
              </w:rPr>
            </w:pPr>
            <w:r w:rsidRPr="00660074">
              <w:rPr>
                <w:sz w:val="20"/>
                <w:szCs w:val="20"/>
              </w:rPr>
              <w:t>66</w:t>
            </w:r>
          </w:p>
        </w:tc>
        <w:tc>
          <w:tcPr>
            <w:tcW w:w="1421" w:type="dxa"/>
            <w:tcBorders>
              <w:top w:val="nil"/>
              <w:left w:val="nil"/>
              <w:bottom w:val="nil"/>
              <w:right w:val="nil"/>
            </w:tcBorders>
            <w:shd w:val="clear" w:color="auto" w:fill="auto"/>
          </w:tcPr>
          <w:p w14:paraId="42A3DABF" w14:textId="77777777" w:rsidR="00660074" w:rsidRPr="00660074" w:rsidRDefault="00660074" w:rsidP="0083650B">
            <w:pPr>
              <w:spacing w:after="100" w:afterAutospacing="1"/>
              <w:jc w:val="center"/>
              <w:rPr>
                <w:sz w:val="20"/>
                <w:szCs w:val="20"/>
              </w:rPr>
            </w:pPr>
            <w:r w:rsidRPr="00660074">
              <w:rPr>
                <w:sz w:val="20"/>
                <w:szCs w:val="20"/>
              </w:rPr>
              <w:t>100</w:t>
            </w:r>
          </w:p>
        </w:tc>
        <w:tc>
          <w:tcPr>
            <w:tcW w:w="1843" w:type="dxa"/>
            <w:tcBorders>
              <w:top w:val="nil"/>
              <w:left w:val="nil"/>
              <w:bottom w:val="nil"/>
              <w:right w:val="nil"/>
            </w:tcBorders>
            <w:shd w:val="clear" w:color="auto" w:fill="auto"/>
          </w:tcPr>
          <w:p w14:paraId="230BA490" w14:textId="77777777" w:rsidR="00660074" w:rsidRPr="00660074" w:rsidRDefault="00660074" w:rsidP="0083650B">
            <w:pPr>
              <w:spacing w:after="100" w:afterAutospacing="1"/>
              <w:jc w:val="center"/>
              <w:rPr>
                <w:sz w:val="20"/>
                <w:szCs w:val="20"/>
              </w:rPr>
            </w:pPr>
            <w:r w:rsidRPr="00660074">
              <w:rPr>
                <w:sz w:val="20"/>
                <w:szCs w:val="20"/>
              </w:rPr>
              <w:t>200</w:t>
            </w:r>
          </w:p>
        </w:tc>
      </w:tr>
      <w:tr w:rsidR="00660074" w:rsidRPr="00660074" w14:paraId="3C2B706D" w14:textId="77777777" w:rsidTr="00AE7C94">
        <w:tc>
          <w:tcPr>
            <w:tcW w:w="1517" w:type="dxa"/>
            <w:tcBorders>
              <w:top w:val="nil"/>
              <w:left w:val="nil"/>
              <w:bottom w:val="nil"/>
              <w:right w:val="nil"/>
            </w:tcBorders>
            <w:shd w:val="clear" w:color="auto" w:fill="auto"/>
          </w:tcPr>
          <w:p w14:paraId="06A57772" w14:textId="77777777" w:rsidR="00660074" w:rsidRPr="00660074" w:rsidRDefault="00660074" w:rsidP="0083650B">
            <w:pPr>
              <w:spacing w:after="100" w:afterAutospacing="1"/>
              <w:jc w:val="center"/>
              <w:rPr>
                <w:sz w:val="20"/>
                <w:szCs w:val="20"/>
              </w:rPr>
            </w:pPr>
            <w:r w:rsidRPr="00660074">
              <w:rPr>
                <w:sz w:val="20"/>
                <w:szCs w:val="20"/>
              </w:rPr>
              <w:t>5</w:t>
            </w:r>
          </w:p>
        </w:tc>
        <w:tc>
          <w:tcPr>
            <w:tcW w:w="1515" w:type="dxa"/>
            <w:tcBorders>
              <w:top w:val="nil"/>
              <w:left w:val="nil"/>
              <w:bottom w:val="nil"/>
              <w:right w:val="nil"/>
            </w:tcBorders>
            <w:shd w:val="clear" w:color="auto" w:fill="auto"/>
          </w:tcPr>
          <w:p w14:paraId="14E3FE20" w14:textId="77777777" w:rsidR="00660074" w:rsidRPr="00660074" w:rsidRDefault="00660074" w:rsidP="0083650B">
            <w:pPr>
              <w:spacing w:after="100" w:afterAutospacing="1"/>
              <w:jc w:val="center"/>
              <w:rPr>
                <w:sz w:val="20"/>
                <w:szCs w:val="20"/>
              </w:rPr>
            </w:pPr>
            <w:r w:rsidRPr="00660074">
              <w:rPr>
                <w:sz w:val="20"/>
                <w:szCs w:val="20"/>
              </w:rPr>
              <w:t>31</w:t>
            </w:r>
          </w:p>
        </w:tc>
        <w:tc>
          <w:tcPr>
            <w:tcW w:w="1501" w:type="dxa"/>
            <w:tcBorders>
              <w:top w:val="nil"/>
              <w:left w:val="nil"/>
              <w:bottom w:val="nil"/>
              <w:right w:val="nil"/>
            </w:tcBorders>
            <w:shd w:val="clear" w:color="auto" w:fill="auto"/>
          </w:tcPr>
          <w:p w14:paraId="0998BD76" w14:textId="77777777" w:rsidR="00660074" w:rsidRPr="00660074" w:rsidRDefault="00660074" w:rsidP="0083650B">
            <w:pPr>
              <w:spacing w:after="100" w:afterAutospacing="1"/>
              <w:jc w:val="center"/>
              <w:rPr>
                <w:sz w:val="20"/>
                <w:szCs w:val="20"/>
              </w:rPr>
            </w:pPr>
            <w:r w:rsidRPr="00660074">
              <w:rPr>
                <w:sz w:val="20"/>
                <w:szCs w:val="20"/>
              </w:rPr>
              <w:t>62</w:t>
            </w:r>
          </w:p>
        </w:tc>
        <w:tc>
          <w:tcPr>
            <w:tcW w:w="1421" w:type="dxa"/>
            <w:tcBorders>
              <w:top w:val="nil"/>
              <w:left w:val="nil"/>
              <w:bottom w:val="nil"/>
              <w:right w:val="nil"/>
            </w:tcBorders>
            <w:shd w:val="clear" w:color="auto" w:fill="auto"/>
          </w:tcPr>
          <w:p w14:paraId="43A9154F" w14:textId="77777777" w:rsidR="00660074" w:rsidRPr="00660074" w:rsidRDefault="00660074" w:rsidP="0083650B">
            <w:pPr>
              <w:spacing w:after="100" w:afterAutospacing="1"/>
              <w:jc w:val="center"/>
              <w:rPr>
                <w:sz w:val="20"/>
                <w:szCs w:val="20"/>
              </w:rPr>
            </w:pPr>
            <w:r w:rsidRPr="00660074">
              <w:rPr>
                <w:sz w:val="20"/>
                <w:szCs w:val="20"/>
              </w:rPr>
              <w:t>100</w:t>
            </w:r>
          </w:p>
        </w:tc>
        <w:tc>
          <w:tcPr>
            <w:tcW w:w="1843" w:type="dxa"/>
            <w:tcBorders>
              <w:top w:val="nil"/>
              <w:left w:val="nil"/>
              <w:bottom w:val="nil"/>
              <w:right w:val="nil"/>
            </w:tcBorders>
            <w:shd w:val="clear" w:color="auto" w:fill="auto"/>
          </w:tcPr>
          <w:p w14:paraId="48A34F71" w14:textId="77777777" w:rsidR="00660074" w:rsidRPr="00660074" w:rsidRDefault="00660074" w:rsidP="0083650B">
            <w:pPr>
              <w:spacing w:after="100" w:afterAutospacing="1"/>
              <w:jc w:val="center"/>
              <w:rPr>
                <w:sz w:val="20"/>
                <w:szCs w:val="20"/>
              </w:rPr>
            </w:pPr>
            <w:r w:rsidRPr="00660074">
              <w:rPr>
                <w:sz w:val="20"/>
                <w:szCs w:val="20"/>
              </w:rPr>
              <w:t>200</w:t>
            </w:r>
          </w:p>
        </w:tc>
      </w:tr>
      <w:tr w:rsidR="00660074" w:rsidRPr="00660074" w14:paraId="5EC889E1" w14:textId="77777777" w:rsidTr="00AE7C94">
        <w:tc>
          <w:tcPr>
            <w:tcW w:w="1517" w:type="dxa"/>
            <w:tcBorders>
              <w:top w:val="nil"/>
              <w:left w:val="nil"/>
              <w:bottom w:val="nil"/>
              <w:right w:val="nil"/>
            </w:tcBorders>
            <w:shd w:val="clear" w:color="auto" w:fill="auto"/>
          </w:tcPr>
          <w:p w14:paraId="6984DF49" w14:textId="77777777" w:rsidR="00660074" w:rsidRPr="00660074" w:rsidRDefault="00660074" w:rsidP="0083650B">
            <w:pPr>
              <w:spacing w:after="100" w:afterAutospacing="1"/>
              <w:jc w:val="center"/>
              <w:rPr>
                <w:sz w:val="20"/>
                <w:szCs w:val="20"/>
              </w:rPr>
            </w:pPr>
            <w:r w:rsidRPr="00660074">
              <w:rPr>
                <w:sz w:val="20"/>
                <w:szCs w:val="20"/>
              </w:rPr>
              <w:t>6</w:t>
            </w:r>
          </w:p>
        </w:tc>
        <w:tc>
          <w:tcPr>
            <w:tcW w:w="1515" w:type="dxa"/>
            <w:tcBorders>
              <w:top w:val="nil"/>
              <w:left w:val="nil"/>
              <w:bottom w:val="nil"/>
              <w:right w:val="nil"/>
            </w:tcBorders>
            <w:shd w:val="clear" w:color="auto" w:fill="auto"/>
          </w:tcPr>
          <w:p w14:paraId="2976DD9F" w14:textId="77777777" w:rsidR="00660074" w:rsidRPr="00660074" w:rsidRDefault="00660074" w:rsidP="0083650B">
            <w:pPr>
              <w:spacing w:after="100" w:afterAutospacing="1"/>
              <w:jc w:val="center"/>
              <w:rPr>
                <w:sz w:val="20"/>
                <w:szCs w:val="20"/>
              </w:rPr>
            </w:pPr>
            <w:r w:rsidRPr="00660074">
              <w:rPr>
                <w:sz w:val="20"/>
                <w:szCs w:val="20"/>
              </w:rPr>
              <w:t>29</w:t>
            </w:r>
          </w:p>
        </w:tc>
        <w:tc>
          <w:tcPr>
            <w:tcW w:w="1501" w:type="dxa"/>
            <w:tcBorders>
              <w:top w:val="nil"/>
              <w:left w:val="nil"/>
              <w:bottom w:val="nil"/>
              <w:right w:val="nil"/>
            </w:tcBorders>
            <w:shd w:val="clear" w:color="auto" w:fill="auto"/>
          </w:tcPr>
          <w:p w14:paraId="5020D808" w14:textId="77777777" w:rsidR="00660074" w:rsidRPr="00660074" w:rsidRDefault="00660074" w:rsidP="0083650B">
            <w:pPr>
              <w:spacing w:after="100" w:afterAutospacing="1"/>
              <w:jc w:val="center"/>
              <w:rPr>
                <w:sz w:val="20"/>
                <w:szCs w:val="20"/>
              </w:rPr>
            </w:pPr>
            <w:r w:rsidRPr="00660074">
              <w:rPr>
                <w:sz w:val="20"/>
                <w:szCs w:val="20"/>
              </w:rPr>
              <w:t>59</w:t>
            </w:r>
          </w:p>
        </w:tc>
        <w:tc>
          <w:tcPr>
            <w:tcW w:w="1421" w:type="dxa"/>
            <w:tcBorders>
              <w:top w:val="nil"/>
              <w:left w:val="nil"/>
              <w:bottom w:val="nil"/>
              <w:right w:val="nil"/>
            </w:tcBorders>
            <w:shd w:val="clear" w:color="auto" w:fill="auto"/>
          </w:tcPr>
          <w:p w14:paraId="170C7863" w14:textId="77777777" w:rsidR="00660074" w:rsidRPr="00660074" w:rsidRDefault="00660074" w:rsidP="0083650B">
            <w:pPr>
              <w:spacing w:after="100" w:afterAutospacing="1"/>
              <w:jc w:val="center"/>
              <w:rPr>
                <w:sz w:val="20"/>
                <w:szCs w:val="20"/>
              </w:rPr>
            </w:pPr>
            <w:r w:rsidRPr="00660074">
              <w:rPr>
                <w:sz w:val="20"/>
                <w:szCs w:val="20"/>
              </w:rPr>
              <w:t>100</w:t>
            </w:r>
          </w:p>
        </w:tc>
        <w:tc>
          <w:tcPr>
            <w:tcW w:w="1843" w:type="dxa"/>
            <w:tcBorders>
              <w:top w:val="nil"/>
              <w:left w:val="nil"/>
              <w:bottom w:val="nil"/>
              <w:right w:val="nil"/>
            </w:tcBorders>
            <w:shd w:val="clear" w:color="auto" w:fill="auto"/>
          </w:tcPr>
          <w:p w14:paraId="54731A65" w14:textId="77777777" w:rsidR="00660074" w:rsidRPr="00660074" w:rsidRDefault="00660074" w:rsidP="0083650B">
            <w:pPr>
              <w:spacing w:after="100" w:afterAutospacing="1"/>
              <w:jc w:val="center"/>
              <w:rPr>
                <w:sz w:val="20"/>
                <w:szCs w:val="20"/>
              </w:rPr>
            </w:pPr>
            <w:r w:rsidRPr="00660074">
              <w:rPr>
                <w:sz w:val="20"/>
                <w:szCs w:val="20"/>
              </w:rPr>
              <w:t>200</w:t>
            </w:r>
          </w:p>
        </w:tc>
      </w:tr>
      <w:tr w:rsidR="00660074" w:rsidRPr="00660074" w14:paraId="10724BFB" w14:textId="77777777" w:rsidTr="00AE7C94">
        <w:tc>
          <w:tcPr>
            <w:tcW w:w="1517" w:type="dxa"/>
            <w:tcBorders>
              <w:top w:val="nil"/>
              <w:left w:val="nil"/>
              <w:right w:val="nil"/>
            </w:tcBorders>
            <w:shd w:val="clear" w:color="auto" w:fill="auto"/>
          </w:tcPr>
          <w:p w14:paraId="4E5E59E0" w14:textId="77777777" w:rsidR="00660074" w:rsidRPr="00660074" w:rsidRDefault="00660074" w:rsidP="0083650B">
            <w:pPr>
              <w:spacing w:after="100" w:afterAutospacing="1"/>
              <w:jc w:val="center"/>
              <w:rPr>
                <w:sz w:val="20"/>
                <w:szCs w:val="20"/>
              </w:rPr>
            </w:pPr>
            <w:r w:rsidRPr="00660074">
              <w:rPr>
                <w:sz w:val="20"/>
                <w:szCs w:val="20"/>
              </w:rPr>
              <w:t>7</w:t>
            </w:r>
          </w:p>
        </w:tc>
        <w:tc>
          <w:tcPr>
            <w:tcW w:w="1515" w:type="dxa"/>
            <w:tcBorders>
              <w:top w:val="nil"/>
              <w:left w:val="nil"/>
              <w:right w:val="nil"/>
            </w:tcBorders>
            <w:shd w:val="clear" w:color="auto" w:fill="auto"/>
          </w:tcPr>
          <w:p w14:paraId="14AAB7C0" w14:textId="77777777" w:rsidR="00660074" w:rsidRPr="00660074" w:rsidRDefault="00660074" w:rsidP="0083650B">
            <w:pPr>
              <w:spacing w:after="100" w:afterAutospacing="1"/>
              <w:jc w:val="center"/>
              <w:rPr>
                <w:sz w:val="20"/>
                <w:szCs w:val="20"/>
              </w:rPr>
            </w:pPr>
            <w:r w:rsidRPr="00660074">
              <w:rPr>
                <w:sz w:val="20"/>
                <w:szCs w:val="20"/>
              </w:rPr>
              <w:t>27</w:t>
            </w:r>
          </w:p>
        </w:tc>
        <w:tc>
          <w:tcPr>
            <w:tcW w:w="1501" w:type="dxa"/>
            <w:tcBorders>
              <w:top w:val="nil"/>
              <w:left w:val="nil"/>
              <w:right w:val="nil"/>
            </w:tcBorders>
            <w:shd w:val="clear" w:color="auto" w:fill="auto"/>
          </w:tcPr>
          <w:p w14:paraId="7457FE43" w14:textId="77777777" w:rsidR="00660074" w:rsidRPr="00660074" w:rsidRDefault="00660074" w:rsidP="0083650B">
            <w:pPr>
              <w:spacing w:after="100" w:afterAutospacing="1"/>
              <w:jc w:val="center"/>
              <w:rPr>
                <w:sz w:val="20"/>
                <w:szCs w:val="20"/>
              </w:rPr>
            </w:pPr>
            <w:r w:rsidRPr="00660074">
              <w:rPr>
                <w:sz w:val="20"/>
                <w:szCs w:val="20"/>
              </w:rPr>
              <w:t>54</w:t>
            </w:r>
          </w:p>
        </w:tc>
        <w:tc>
          <w:tcPr>
            <w:tcW w:w="1421" w:type="dxa"/>
            <w:tcBorders>
              <w:top w:val="nil"/>
              <w:left w:val="nil"/>
              <w:right w:val="nil"/>
            </w:tcBorders>
            <w:shd w:val="clear" w:color="auto" w:fill="auto"/>
          </w:tcPr>
          <w:p w14:paraId="6EC25569" w14:textId="77777777" w:rsidR="00660074" w:rsidRPr="00660074" w:rsidRDefault="00660074" w:rsidP="0083650B">
            <w:pPr>
              <w:spacing w:after="100" w:afterAutospacing="1"/>
              <w:jc w:val="center"/>
              <w:rPr>
                <w:sz w:val="20"/>
                <w:szCs w:val="20"/>
              </w:rPr>
            </w:pPr>
            <w:r w:rsidRPr="00660074">
              <w:rPr>
                <w:sz w:val="20"/>
                <w:szCs w:val="20"/>
              </w:rPr>
              <w:t>100</w:t>
            </w:r>
          </w:p>
        </w:tc>
        <w:tc>
          <w:tcPr>
            <w:tcW w:w="1843" w:type="dxa"/>
            <w:tcBorders>
              <w:top w:val="nil"/>
              <w:left w:val="nil"/>
              <w:right w:val="nil"/>
            </w:tcBorders>
            <w:shd w:val="clear" w:color="auto" w:fill="auto"/>
          </w:tcPr>
          <w:p w14:paraId="30538DC3" w14:textId="77777777" w:rsidR="00660074" w:rsidRPr="00660074" w:rsidRDefault="00660074" w:rsidP="0083650B">
            <w:pPr>
              <w:spacing w:after="100" w:afterAutospacing="1"/>
              <w:jc w:val="center"/>
              <w:rPr>
                <w:sz w:val="20"/>
                <w:szCs w:val="20"/>
              </w:rPr>
            </w:pPr>
            <w:r w:rsidRPr="00660074">
              <w:rPr>
                <w:sz w:val="20"/>
                <w:szCs w:val="20"/>
              </w:rPr>
              <w:t>200</w:t>
            </w:r>
          </w:p>
        </w:tc>
      </w:tr>
    </w:tbl>
    <w:p w14:paraId="0BD9A35E" w14:textId="77777777" w:rsidR="00660074" w:rsidRDefault="00660074" w:rsidP="00660074">
      <w:pPr>
        <w:spacing w:line="240" w:lineRule="auto"/>
        <w:jc w:val="both"/>
        <w:rPr>
          <w:rFonts w:ascii="Times New Roman" w:eastAsia="Times New Roman" w:hAnsi="Times New Roman"/>
          <w:sz w:val="20"/>
          <w:szCs w:val="20"/>
        </w:rPr>
      </w:pPr>
      <w:r w:rsidRPr="00660074">
        <w:rPr>
          <w:rFonts w:ascii="Times New Roman" w:eastAsia="Times New Roman" w:hAnsi="Times New Roman" w:cs="Times New Roman"/>
          <w:sz w:val="20"/>
          <w:szCs w:val="20"/>
        </w:rPr>
        <w:t xml:space="preserve">Keterangan : </w:t>
      </w:r>
      <w:r w:rsidRPr="00660074">
        <w:rPr>
          <w:rFonts w:ascii="Times New Roman" w:eastAsia="Times New Roman" w:hAnsi="Times New Roman"/>
          <w:sz w:val="20"/>
          <w:szCs w:val="20"/>
        </w:rPr>
        <w:t>Pemupukan 0-1 BSP dan 6-7 BSP diberikan sekaligus baik pupuk majemuk NPK dan pupuk organik cair asal mol bonggol pisang diberikan  2 kali setiap 4 bulan sekali.</w:t>
      </w:r>
    </w:p>
    <w:p w14:paraId="375D160E" w14:textId="77777777" w:rsidR="00660074" w:rsidRDefault="00660074" w:rsidP="00660074">
      <w:pPr>
        <w:spacing w:after="0" w:line="240" w:lineRule="auto"/>
        <w:ind w:right="-22" w:firstLine="720"/>
        <w:jc w:val="both"/>
        <w:rPr>
          <w:rFonts w:ascii="Times New Roman" w:eastAsia="Times New Roman" w:hAnsi="Times New Roman"/>
          <w:sz w:val="24"/>
        </w:rPr>
      </w:pPr>
    </w:p>
    <w:p w14:paraId="0923E6D0" w14:textId="77777777" w:rsidR="00660074" w:rsidRDefault="00660074" w:rsidP="00660074">
      <w:pPr>
        <w:jc w:val="center"/>
        <w:rPr>
          <w:rFonts w:ascii="Times New Roman" w:hAnsi="Times New Roman" w:cs="Times New Roman"/>
          <w:b/>
          <w:bCs/>
          <w:sz w:val="24"/>
          <w:szCs w:val="24"/>
        </w:rPr>
      </w:pPr>
      <w:r>
        <w:rPr>
          <w:rFonts w:ascii="Times New Roman" w:hAnsi="Times New Roman" w:cs="Times New Roman"/>
          <w:b/>
          <w:bCs/>
          <w:sz w:val="24"/>
          <w:szCs w:val="24"/>
        </w:rPr>
        <w:t>HASIL DAN PEMBAHASAN</w:t>
      </w:r>
    </w:p>
    <w:p w14:paraId="415A773B" w14:textId="77777777" w:rsidR="00660074" w:rsidRPr="00660074" w:rsidRDefault="00660074" w:rsidP="00660074">
      <w:pPr>
        <w:spacing w:after="0" w:line="240" w:lineRule="auto"/>
        <w:ind w:firstLine="720"/>
        <w:jc w:val="both"/>
        <w:rPr>
          <w:rFonts w:ascii="Times New Roman" w:eastAsia="Calibri" w:hAnsi="Times New Roman" w:cs="Arial"/>
          <w:sz w:val="24"/>
          <w:szCs w:val="24"/>
          <w:lang w:eastAsia="id-ID"/>
        </w:rPr>
      </w:pPr>
      <w:r w:rsidRPr="00660074">
        <w:rPr>
          <w:rFonts w:ascii="Times New Roman" w:eastAsia="Calibri" w:hAnsi="Times New Roman" w:cs="Arial"/>
          <w:sz w:val="24"/>
          <w:szCs w:val="24"/>
          <w:lang w:eastAsia="id-ID"/>
        </w:rPr>
        <w:t xml:space="preserve">Hasil analisis sidik ragam menunjukkan perlakuan kombinasi pupuk majemuk NPK dan pupuk organik cair MOL berpengaruh nyata terhadap tingkat kehijauan daun dan tidak berpengaruh nyata terhadap tinggi batang, jumlah daun dan diameter batang (Tabel </w:t>
      </w:r>
      <w:r w:rsidR="00F37432">
        <w:rPr>
          <w:rFonts w:ascii="Times New Roman" w:eastAsia="Calibri" w:hAnsi="Times New Roman" w:cs="Arial"/>
          <w:sz w:val="24"/>
          <w:szCs w:val="24"/>
          <w:lang w:eastAsia="id-ID"/>
        </w:rPr>
        <w:t>2</w:t>
      </w:r>
      <w:r w:rsidRPr="00660074">
        <w:rPr>
          <w:rFonts w:ascii="Times New Roman" w:eastAsia="Calibri" w:hAnsi="Times New Roman" w:cs="Arial"/>
          <w:sz w:val="24"/>
          <w:szCs w:val="24"/>
          <w:lang w:eastAsia="id-ID"/>
        </w:rPr>
        <w:t>).</w:t>
      </w:r>
    </w:p>
    <w:p w14:paraId="469CD8B7" w14:textId="77777777" w:rsidR="00660074" w:rsidRPr="00660074" w:rsidRDefault="00660074" w:rsidP="00660074">
      <w:pPr>
        <w:spacing w:after="0" w:line="240" w:lineRule="auto"/>
        <w:ind w:firstLine="720"/>
        <w:jc w:val="both"/>
        <w:rPr>
          <w:rFonts w:ascii="Times New Roman" w:eastAsia="Calibri" w:hAnsi="Times New Roman" w:cs="Arial"/>
          <w:sz w:val="24"/>
          <w:szCs w:val="24"/>
          <w:lang w:eastAsia="id-ID"/>
        </w:rPr>
      </w:pPr>
    </w:p>
    <w:p w14:paraId="0A32CCDC" w14:textId="77777777" w:rsidR="00660074" w:rsidRDefault="00660074" w:rsidP="00660074">
      <w:pPr>
        <w:spacing w:after="0" w:line="240" w:lineRule="auto"/>
        <w:jc w:val="both"/>
        <w:rPr>
          <w:rFonts w:ascii="Times New Roman" w:eastAsia="Calibri" w:hAnsi="Times New Roman" w:cs="Arial"/>
          <w:sz w:val="24"/>
          <w:szCs w:val="24"/>
          <w:lang w:eastAsia="id-ID"/>
        </w:rPr>
      </w:pPr>
      <w:r w:rsidRPr="00660074">
        <w:rPr>
          <w:rFonts w:ascii="Times New Roman" w:eastAsia="Calibri" w:hAnsi="Times New Roman" w:cs="Arial"/>
          <w:sz w:val="24"/>
          <w:szCs w:val="24"/>
          <w:lang w:eastAsia="id-ID"/>
        </w:rPr>
        <w:t xml:space="preserve">Tabel </w:t>
      </w:r>
      <w:r w:rsidR="00F37432">
        <w:rPr>
          <w:rFonts w:ascii="Times New Roman" w:eastAsia="Calibri" w:hAnsi="Times New Roman" w:cs="Arial"/>
          <w:sz w:val="24"/>
          <w:szCs w:val="24"/>
          <w:lang w:eastAsia="id-ID"/>
        </w:rPr>
        <w:t>2</w:t>
      </w:r>
      <w:r w:rsidRPr="00660074">
        <w:rPr>
          <w:rFonts w:ascii="Times New Roman" w:eastAsia="Calibri" w:hAnsi="Times New Roman" w:cs="Arial"/>
          <w:sz w:val="24"/>
          <w:szCs w:val="24"/>
          <w:lang w:eastAsia="id-ID"/>
        </w:rPr>
        <w:t>.  Hasil analisis keragaman terhadap peubah yang diamati</w:t>
      </w:r>
    </w:p>
    <w:p w14:paraId="59E9C85F" w14:textId="77777777" w:rsidR="000A6429" w:rsidRPr="000A6429" w:rsidRDefault="000A6429" w:rsidP="00660074">
      <w:pPr>
        <w:spacing w:after="0" w:line="240" w:lineRule="auto"/>
        <w:jc w:val="both"/>
        <w:rPr>
          <w:rFonts w:ascii="Times New Roman" w:eastAsia="Calibri" w:hAnsi="Times New Roman" w:cs="Arial"/>
          <w:i/>
          <w:sz w:val="24"/>
          <w:szCs w:val="24"/>
          <w:lang w:eastAsia="id-ID"/>
        </w:rPr>
      </w:pPr>
      <w:r w:rsidRPr="000A6429">
        <w:rPr>
          <w:rFonts w:ascii="Times New Roman" w:eastAsia="Calibri" w:hAnsi="Times New Roman" w:cs="Arial"/>
          <w:i/>
          <w:sz w:val="24"/>
          <w:szCs w:val="24"/>
          <w:lang w:eastAsia="id-ID"/>
        </w:rPr>
        <w:t xml:space="preserve">Table </w:t>
      </w:r>
      <w:r w:rsidR="00F37432">
        <w:rPr>
          <w:rFonts w:ascii="Times New Roman" w:eastAsia="Calibri" w:hAnsi="Times New Roman" w:cs="Arial"/>
          <w:i/>
          <w:sz w:val="24"/>
          <w:szCs w:val="24"/>
          <w:lang w:eastAsia="id-ID"/>
        </w:rPr>
        <w:t>2</w:t>
      </w:r>
      <w:r w:rsidRPr="000A6429">
        <w:rPr>
          <w:rFonts w:ascii="Times New Roman" w:eastAsia="Calibri" w:hAnsi="Times New Roman" w:cs="Arial"/>
          <w:i/>
          <w:sz w:val="24"/>
          <w:szCs w:val="24"/>
          <w:lang w:eastAsia="id-ID"/>
        </w:rPr>
        <w:t>. The result of analysis of variance variables observed</w:t>
      </w:r>
    </w:p>
    <w:tbl>
      <w:tblPr>
        <w:tblW w:w="8505" w:type="dxa"/>
        <w:tblBorders>
          <w:top w:val="single" w:sz="8" w:space="0" w:color="000000"/>
          <w:bottom w:val="single" w:sz="8" w:space="0" w:color="000000"/>
        </w:tblBorders>
        <w:tblLayout w:type="fixed"/>
        <w:tblLook w:val="04A0" w:firstRow="1" w:lastRow="0" w:firstColumn="1" w:lastColumn="0" w:noHBand="0" w:noVBand="1"/>
      </w:tblPr>
      <w:tblGrid>
        <w:gridCol w:w="4111"/>
        <w:gridCol w:w="2126"/>
        <w:gridCol w:w="2268"/>
      </w:tblGrid>
      <w:tr w:rsidR="00660074" w:rsidRPr="00660074" w14:paraId="1D5AD283" w14:textId="77777777" w:rsidTr="0083650B">
        <w:tc>
          <w:tcPr>
            <w:tcW w:w="4111" w:type="dxa"/>
            <w:tcBorders>
              <w:top w:val="single" w:sz="8" w:space="0" w:color="000000"/>
              <w:left w:val="nil"/>
              <w:bottom w:val="single" w:sz="8" w:space="0" w:color="000000"/>
              <w:right w:val="nil"/>
            </w:tcBorders>
            <w:shd w:val="clear" w:color="auto" w:fill="auto"/>
            <w:vAlign w:val="center"/>
          </w:tcPr>
          <w:p w14:paraId="78B8C40B" w14:textId="77777777" w:rsidR="000A6429" w:rsidRPr="00AE7C94" w:rsidRDefault="00660074" w:rsidP="0083650B">
            <w:pPr>
              <w:spacing w:after="0"/>
              <w:jc w:val="center"/>
              <w:rPr>
                <w:rFonts w:ascii="Times New Roman" w:eastAsia="Calibri" w:hAnsi="Times New Roman" w:cs="Times New Roman"/>
                <w:bCs/>
                <w:sz w:val="20"/>
                <w:szCs w:val="20"/>
                <w:lang w:eastAsia="id-ID"/>
              </w:rPr>
            </w:pPr>
            <w:r w:rsidRPr="002A3778">
              <w:rPr>
                <w:rFonts w:ascii="Times New Roman" w:eastAsia="Calibri" w:hAnsi="Times New Roman" w:cs="Times New Roman"/>
                <w:bCs/>
                <w:sz w:val="20"/>
                <w:szCs w:val="20"/>
                <w:lang w:eastAsia="id-ID"/>
              </w:rPr>
              <w:t>Peubah</w:t>
            </w:r>
          </w:p>
        </w:tc>
        <w:tc>
          <w:tcPr>
            <w:tcW w:w="2126" w:type="dxa"/>
            <w:tcBorders>
              <w:top w:val="single" w:sz="8" w:space="0" w:color="000000"/>
              <w:left w:val="nil"/>
              <w:bottom w:val="single" w:sz="8" w:space="0" w:color="000000"/>
              <w:right w:val="nil"/>
            </w:tcBorders>
            <w:shd w:val="clear" w:color="auto" w:fill="auto"/>
            <w:vAlign w:val="center"/>
          </w:tcPr>
          <w:p w14:paraId="6345CA89" w14:textId="77777777" w:rsidR="000A6429" w:rsidRPr="00AE7C94" w:rsidRDefault="00660074" w:rsidP="0083650B">
            <w:pPr>
              <w:spacing w:after="0"/>
              <w:jc w:val="center"/>
              <w:rPr>
                <w:rFonts w:ascii="Times New Roman" w:eastAsia="Calibri" w:hAnsi="Times New Roman" w:cs="Times New Roman"/>
                <w:bCs/>
                <w:sz w:val="20"/>
                <w:szCs w:val="20"/>
                <w:lang w:eastAsia="id-ID"/>
              </w:rPr>
            </w:pPr>
            <w:r w:rsidRPr="002A3778">
              <w:rPr>
                <w:rFonts w:ascii="Times New Roman" w:eastAsia="Calibri" w:hAnsi="Times New Roman" w:cs="Times New Roman"/>
                <w:bCs/>
                <w:sz w:val="20"/>
                <w:szCs w:val="20"/>
                <w:lang w:eastAsia="id-ID"/>
              </w:rPr>
              <w:t>F hitung</w:t>
            </w:r>
          </w:p>
        </w:tc>
        <w:tc>
          <w:tcPr>
            <w:tcW w:w="2268" w:type="dxa"/>
            <w:tcBorders>
              <w:top w:val="single" w:sz="8" w:space="0" w:color="000000"/>
              <w:left w:val="nil"/>
              <w:bottom w:val="single" w:sz="8" w:space="0" w:color="000000"/>
              <w:right w:val="nil"/>
            </w:tcBorders>
            <w:shd w:val="clear" w:color="auto" w:fill="auto"/>
            <w:vAlign w:val="center"/>
          </w:tcPr>
          <w:p w14:paraId="0777E362" w14:textId="77777777" w:rsidR="000A6429" w:rsidRPr="00AE7C94" w:rsidRDefault="00660074" w:rsidP="0083650B">
            <w:pPr>
              <w:spacing w:after="0"/>
              <w:contextualSpacing/>
              <w:jc w:val="center"/>
              <w:rPr>
                <w:rFonts w:ascii="Times New Roman" w:eastAsia="Calibri" w:hAnsi="Times New Roman" w:cs="Times New Roman"/>
                <w:bCs/>
                <w:sz w:val="20"/>
                <w:szCs w:val="20"/>
                <w:lang w:eastAsia="id-ID"/>
              </w:rPr>
            </w:pPr>
            <w:r w:rsidRPr="002A3778">
              <w:rPr>
                <w:rFonts w:ascii="Times New Roman" w:eastAsia="Calibri" w:hAnsi="Times New Roman" w:cs="Times New Roman"/>
                <w:bCs/>
                <w:sz w:val="20"/>
                <w:szCs w:val="20"/>
                <w:lang w:eastAsia="id-ID"/>
              </w:rPr>
              <w:t>KK %</w:t>
            </w:r>
          </w:p>
        </w:tc>
      </w:tr>
      <w:tr w:rsidR="00660074" w:rsidRPr="00660074" w14:paraId="34496CC2" w14:textId="77777777" w:rsidTr="00512EEE">
        <w:tc>
          <w:tcPr>
            <w:tcW w:w="4111" w:type="dxa"/>
            <w:tcBorders>
              <w:left w:val="nil"/>
              <w:right w:val="nil"/>
            </w:tcBorders>
            <w:shd w:val="clear" w:color="auto" w:fill="FFFFFF"/>
          </w:tcPr>
          <w:p w14:paraId="404AB000" w14:textId="77777777" w:rsidR="00660074" w:rsidRPr="00660074" w:rsidRDefault="00660074" w:rsidP="00AE7C94">
            <w:pPr>
              <w:spacing w:after="0" w:line="360" w:lineRule="auto"/>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Tinggi tanaman (cm)</w:t>
            </w:r>
            <w:r w:rsidR="002A3778">
              <w:rPr>
                <w:rFonts w:ascii="Times New Roman" w:eastAsia="Calibri" w:hAnsi="Times New Roman" w:cs="Times New Roman"/>
                <w:sz w:val="20"/>
                <w:szCs w:val="20"/>
                <w:lang w:eastAsia="id-ID"/>
              </w:rPr>
              <w:t>/</w:t>
            </w:r>
            <w:r w:rsidR="002A3778" w:rsidRPr="0091508F">
              <w:rPr>
                <w:rFonts w:ascii="Times New Roman" w:hAnsi="Times New Roman"/>
                <w:bCs/>
                <w:i/>
                <w:sz w:val="20"/>
                <w:szCs w:val="24"/>
              </w:rPr>
              <w:t xml:space="preserve"> height of plant</w:t>
            </w:r>
          </w:p>
        </w:tc>
        <w:tc>
          <w:tcPr>
            <w:tcW w:w="2126" w:type="dxa"/>
            <w:tcBorders>
              <w:left w:val="nil"/>
              <w:right w:val="nil"/>
            </w:tcBorders>
            <w:shd w:val="clear" w:color="auto" w:fill="FFFFFF"/>
          </w:tcPr>
          <w:p w14:paraId="0C4EC3A0" w14:textId="77777777" w:rsidR="00660074" w:rsidRPr="00660074" w:rsidRDefault="00660074" w:rsidP="00AE7C94">
            <w:pPr>
              <w:spacing w:after="0" w:line="360" w:lineRule="auto"/>
              <w:jc w:val="center"/>
              <w:rPr>
                <w:rFonts w:ascii="Times New Roman" w:eastAsia="Calibri" w:hAnsi="Times New Roman" w:cs="Times New Roman"/>
                <w:sz w:val="20"/>
                <w:szCs w:val="20"/>
                <w:vertAlign w:val="superscript"/>
                <w:lang w:eastAsia="id-ID"/>
              </w:rPr>
            </w:pPr>
            <w:r w:rsidRPr="00660074">
              <w:rPr>
                <w:rFonts w:ascii="Times New Roman" w:eastAsia="Calibri" w:hAnsi="Times New Roman" w:cs="Times New Roman"/>
                <w:sz w:val="20"/>
                <w:szCs w:val="20"/>
                <w:lang w:eastAsia="id-ID"/>
              </w:rPr>
              <w:t>0,573</w:t>
            </w:r>
            <w:r w:rsidRPr="00660074">
              <w:rPr>
                <w:rFonts w:ascii="Times New Roman" w:eastAsia="Calibri" w:hAnsi="Times New Roman" w:cs="Times New Roman"/>
                <w:sz w:val="20"/>
                <w:szCs w:val="20"/>
                <w:vertAlign w:val="superscript"/>
                <w:lang w:eastAsia="id-ID"/>
              </w:rPr>
              <w:t>tn</w:t>
            </w:r>
          </w:p>
        </w:tc>
        <w:tc>
          <w:tcPr>
            <w:tcW w:w="2268" w:type="dxa"/>
            <w:tcBorders>
              <w:left w:val="nil"/>
              <w:right w:val="nil"/>
            </w:tcBorders>
            <w:shd w:val="clear" w:color="auto" w:fill="FFFFFF"/>
            <w:vAlign w:val="center"/>
          </w:tcPr>
          <w:p w14:paraId="44B37983" w14:textId="77777777" w:rsidR="00660074" w:rsidRPr="00660074" w:rsidRDefault="00660074" w:rsidP="00AE7C94">
            <w:pPr>
              <w:spacing w:after="0" w:line="360" w:lineRule="auto"/>
              <w:ind w:right="849"/>
              <w:contextualSpacing/>
              <w:jc w:val="center"/>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3,31</w:t>
            </w:r>
          </w:p>
        </w:tc>
      </w:tr>
      <w:tr w:rsidR="00660074" w:rsidRPr="00660074" w14:paraId="2C7C216C" w14:textId="77777777" w:rsidTr="00512EEE">
        <w:tc>
          <w:tcPr>
            <w:tcW w:w="4111" w:type="dxa"/>
            <w:shd w:val="clear" w:color="auto" w:fill="FFFFFF"/>
          </w:tcPr>
          <w:p w14:paraId="7FDE23F7" w14:textId="77777777" w:rsidR="00660074" w:rsidRPr="00660074" w:rsidRDefault="00660074" w:rsidP="00AE7C94">
            <w:pPr>
              <w:spacing w:after="0" w:line="360" w:lineRule="auto"/>
              <w:jc w:val="both"/>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Jumlah daun (helai)</w:t>
            </w:r>
            <w:r w:rsidR="002A3778">
              <w:rPr>
                <w:rFonts w:ascii="Times New Roman" w:eastAsia="Calibri" w:hAnsi="Times New Roman" w:cs="Times New Roman"/>
                <w:sz w:val="20"/>
                <w:szCs w:val="20"/>
                <w:lang w:eastAsia="id-ID"/>
              </w:rPr>
              <w:t>/</w:t>
            </w:r>
            <w:r w:rsidR="002A3778" w:rsidRPr="0091508F">
              <w:rPr>
                <w:rFonts w:ascii="Times New Roman" w:hAnsi="Times New Roman"/>
                <w:bCs/>
                <w:i/>
                <w:sz w:val="20"/>
                <w:szCs w:val="24"/>
              </w:rPr>
              <w:t xml:space="preserve"> number of leaves</w:t>
            </w:r>
          </w:p>
        </w:tc>
        <w:tc>
          <w:tcPr>
            <w:tcW w:w="2126" w:type="dxa"/>
            <w:shd w:val="clear" w:color="auto" w:fill="FFFFFF"/>
          </w:tcPr>
          <w:p w14:paraId="0816C49A" w14:textId="77777777" w:rsidR="00660074" w:rsidRPr="00660074" w:rsidRDefault="00660074" w:rsidP="00AE7C94">
            <w:pPr>
              <w:spacing w:after="0" w:line="360" w:lineRule="auto"/>
              <w:jc w:val="center"/>
              <w:rPr>
                <w:rFonts w:ascii="Times New Roman" w:eastAsia="Calibri" w:hAnsi="Times New Roman" w:cs="Times New Roman"/>
                <w:sz w:val="20"/>
                <w:szCs w:val="20"/>
                <w:vertAlign w:val="superscript"/>
                <w:lang w:eastAsia="id-ID"/>
              </w:rPr>
            </w:pPr>
            <w:r w:rsidRPr="00660074">
              <w:rPr>
                <w:rFonts w:ascii="Times New Roman" w:eastAsia="Calibri" w:hAnsi="Times New Roman" w:cs="Times New Roman"/>
                <w:sz w:val="20"/>
                <w:szCs w:val="20"/>
                <w:lang w:eastAsia="id-ID"/>
              </w:rPr>
              <w:t>0,351</w:t>
            </w:r>
            <w:r w:rsidRPr="00660074">
              <w:rPr>
                <w:rFonts w:ascii="Times New Roman" w:eastAsia="Calibri" w:hAnsi="Times New Roman" w:cs="Times New Roman"/>
                <w:sz w:val="20"/>
                <w:szCs w:val="20"/>
                <w:vertAlign w:val="superscript"/>
                <w:lang w:eastAsia="id-ID"/>
              </w:rPr>
              <w:t>tn</w:t>
            </w:r>
          </w:p>
        </w:tc>
        <w:tc>
          <w:tcPr>
            <w:tcW w:w="2268" w:type="dxa"/>
            <w:shd w:val="clear" w:color="auto" w:fill="FFFFFF"/>
            <w:vAlign w:val="center"/>
          </w:tcPr>
          <w:p w14:paraId="6C8103D0" w14:textId="77777777" w:rsidR="00660074" w:rsidRPr="00660074" w:rsidRDefault="00660074" w:rsidP="00AE7C94">
            <w:pPr>
              <w:spacing w:after="0" w:line="360" w:lineRule="auto"/>
              <w:ind w:right="849"/>
              <w:contextualSpacing/>
              <w:jc w:val="center"/>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4,67</w:t>
            </w:r>
          </w:p>
        </w:tc>
      </w:tr>
      <w:tr w:rsidR="00660074" w:rsidRPr="00660074" w14:paraId="0C25EDFF" w14:textId="77777777" w:rsidTr="00512EEE">
        <w:tc>
          <w:tcPr>
            <w:tcW w:w="4111" w:type="dxa"/>
            <w:tcBorders>
              <w:left w:val="nil"/>
              <w:right w:val="nil"/>
            </w:tcBorders>
            <w:shd w:val="clear" w:color="auto" w:fill="FFFFFF"/>
          </w:tcPr>
          <w:p w14:paraId="311B0493" w14:textId="77777777" w:rsidR="00660074" w:rsidRPr="00660074" w:rsidRDefault="00660074" w:rsidP="00AE7C94">
            <w:pPr>
              <w:tabs>
                <w:tab w:val="right" w:pos="3304"/>
              </w:tabs>
              <w:spacing w:after="0" w:line="360" w:lineRule="auto"/>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Diameter batang (mm)</w:t>
            </w:r>
            <w:r w:rsidR="002A3778">
              <w:rPr>
                <w:rFonts w:ascii="Times New Roman" w:eastAsia="Calibri" w:hAnsi="Times New Roman" w:cs="Times New Roman"/>
                <w:sz w:val="20"/>
                <w:szCs w:val="20"/>
                <w:lang w:eastAsia="id-ID"/>
              </w:rPr>
              <w:t xml:space="preserve">/ </w:t>
            </w:r>
            <w:r w:rsidR="002A3778" w:rsidRPr="002A3778">
              <w:rPr>
                <w:rFonts w:ascii="Times New Roman" w:eastAsia="Calibri" w:hAnsi="Times New Roman" w:cs="Times New Roman"/>
                <w:i/>
                <w:sz w:val="20"/>
                <w:szCs w:val="20"/>
                <w:lang w:eastAsia="id-ID"/>
              </w:rPr>
              <w:t>stem diameter</w:t>
            </w:r>
            <w:r w:rsidR="002A3778">
              <w:rPr>
                <w:rFonts w:ascii="Times New Roman" w:eastAsia="Calibri" w:hAnsi="Times New Roman" w:cs="Times New Roman"/>
                <w:sz w:val="20"/>
                <w:szCs w:val="20"/>
                <w:lang w:eastAsia="id-ID"/>
              </w:rPr>
              <w:t xml:space="preserve"> </w:t>
            </w:r>
          </w:p>
        </w:tc>
        <w:tc>
          <w:tcPr>
            <w:tcW w:w="2126" w:type="dxa"/>
            <w:tcBorders>
              <w:left w:val="nil"/>
              <w:right w:val="nil"/>
            </w:tcBorders>
            <w:shd w:val="clear" w:color="auto" w:fill="FFFFFF"/>
          </w:tcPr>
          <w:p w14:paraId="748B5B28" w14:textId="77777777" w:rsidR="00660074" w:rsidRPr="00660074" w:rsidRDefault="00660074" w:rsidP="00AE7C94">
            <w:pPr>
              <w:spacing w:after="0" w:line="360" w:lineRule="auto"/>
              <w:jc w:val="center"/>
              <w:rPr>
                <w:rFonts w:ascii="Times New Roman" w:eastAsia="Calibri" w:hAnsi="Times New Roman" w:cs="Times New Roman"/>
                <w:sz w:val="20"/>
                <w:szCs w:val="20"/>
                <w:vertAlign w:val="superscript"/>
                <w:lang w:eastAsia="id-ID"/>
              </w:rPr>
            </w:pPr>
            <w:r w:rsidRPr="00660074">
              <w:rPr>
                <w:rFonts w:ascii="Times New Roman" w:eastAsia="Calibri" w:hAnsi="Times New Roman" w:cs="Times New Roman"/>
                <w:sz w:val="20"/>
                <w:szCs w:val="20"/>
                <w:lang w:eastAsia="id-ID"/>
              </w:rPr>
              <w:t>1,058</w:t>
            </w:r>
            <w:r w:rsidRPr="00660074">
              <w:rPr>
                <w:rFonts w:ascii="Times New Roman" w:eastAsia="Calibri" w:hAnsi="Times New Roman" w:cs="Times New Roman"/>
                <w:sz w:val="20"/>
                <w:szCs w:val="20"/>
                <w:vertAlign w:val="superscript"/>
                <w:lang w:eastAsia="id-ID"/>
              </w:rPr>
              <w:t>tn</w:t>
            </w:r>
          </w:p>
        </w:tc>
        <w:tc>
          <w:tcPr>
            <w:tcW w:w="2268" w:type="dxa"/>
            <w:tcBorders>
              <w:left w:val="nil"/>
              <w:right w:val="nil"/>
            </w:tcBorders>
            <w:shd w:val="clear" w:color="auto" w:fill="FFFFFF"/>
            <w:vAlign w:val="center"/>
          </w:tcPr>
          <w:p w14:paraId="213512FB" w14:textId="77777777" w:rsidR="00660074" w:rsidRPr="00660074" w:rsidRDefault="00660074" w:rsidP="00AE7C94">
            <w:pPr>
              <w:spacing w:after="0" w:line="360" w:lineRule="auto"/>
              <w:ind w:right="849"/>
              <w:contextualSpacing/>
              <w:jc w:val="center"/>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6,99</w:t>
            </w:r>
          </w:p>
        </w:tc>
      </w:tr>
      <w:tr w:rsidR="00660074" w:rsidRPr="00660074" w14:paraId="75EEDEDE" w14:textId="77777777" w:rsidTr="00512EEE">
        <w:tc>
          <w:tcPr>
            <w:tcW w:w="4111" w:type="dxa"/>
            <w:shd w:val="clear" w:color="auto" w:fill="auto"/>
          </w:tcPr>
          <w:p w14:paraId="2627F5B4" w14:textId="77777777" w:rsidR="00660074" w:rsidRPr="00660074" w:rsidRDefault="00660074" w:rsidP="00AE7C94">
            <w:pPr>
              <w:spacing w:after="0" w:line="360" w:lineRule="auto"/>
              <w:jc w:val="both"/>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Tingkat kehijauan daun</w:t>
            </w:r>
            <w:r w:rsidR="002A3778">
              <w:rPr>
                <w:rFonts w:ascii="Times New Roman" w:eastAsia="Calibri" w:hAnsi="Times New Roman" w:cs="Times New Roman"/>
                <w:sz w:val="20"/>
                <w:szCs w:val="20"/>
                <w:lang w:eastAsia="id-ID"/>
              </w:rPr>
              <w:t>/</w:t>
            </w:r>
            <w:r w:rsidR="002A3778" w:rsidRPr="0091508F">
              <w:rPr>
                <w:rFonts w:ascii="Times New Roman" w:hAnsi="Times New Roman"/>
                <w:bCs/>
                <w:i/>
                <w:sz w:val="20"/>
                <w:szCs w:val="24"/>
              </w:rPr>
              <w:t xml:space="preserve"> greenness of leaves</w:t>
            </w:r>
          </w:p>
        </w:tc>
        <w:tc>
          <w:tcPr>
            <w:tcW w:w="2126" w:type="dxa"/>
            <w:tcBorders>
              <w:right w:val="nil"/>
            </w:tcBorders>
            <w:shd w:val="clear" w:color="auto" w:fill="auto"/>
          </w:tcPr>
          <w:p w14:paraId="6609B85B" w14:textId="77777777" w:rsidR="00660074" w:rsidRPr="00660074" w:rsidRDefault="00660074" w:rsidP="00AE7C94">
            <w:pPr>
              <w:tabs>
                <w:tab w:val="left" w:pos="864"/>
              </w:tabs>
              <w:spacing w:after="0" w:line="360" w:lineRule="auto"/>
              <w:jc w:val="center"/>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3,855*</w:t>
            </w:r>
          </w:p>
        </w:tc>
        <w:tc>
          <w:tcPr>
            <w:tcW w:w="2268" w:type="dxa"/>
            <w:tcBorders>
              <w:left w:val="nil"/>
            </w:tcBorders>
            <w:shd w:val="clear" w:color="auto" w:fill="auto"/>
            <w:vAlign w:val="center"/>
          </w:tcPr>
          <w:p w14:paraId="1DF25D38" w14:textId="77777777" w:rsidR="00660074" w:rsidRPr="00660074" w:rsidRDefault="00660074" w:rsidP="00AE7C94">
            <w:pPr>
              <w:spacing w:after="0" w:line="360" w:lineRule="auto"/>
              <w:ind w:right="849"/>
              <w:contextualSpacing/>
              <w:jc w:val="center"/>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4,62</w:t>
            </w:r>
          </w:p>
        </w:tc>
      </w:tr>
      <w:tr w:rsidR="00660074" w:rsidRPr="00660074" w14:paraId="12D18A6F" w14:textId="77777777" w:rsidTr="00512EEE">
        <w:tc>
          <w:tcPr>
            <w:tcW w:w="4111" w:type="dxa"/>
            <w:tcBorders>
              <w:top w:val="single" w:sz="4" w:space="0" w:color="auto"/>
              <w:bottom w:val="single" w:sz="4" w:space="0" w:color="auto"/>
            </w:tcBorders>
            <w:shd w:val="clear" w:color="auto" w:fill="FFFFFF"/>
          </w:tcPr>
          <w:p w14:paraId="67E8ED52" w14:textId="77777777" w:rsidR="00660074" w:rsidRPr="00660074" w:rsidRDefault="00660074" w:rsidP="00AE7C94">
            <w:pPr>
              <w:spacing w:after="0" w:line="360" w:lineRule="auto"/>
              <w:jc w:val="both"/>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F tabel 0,05</w:t>
            </w:r>
          </w:p>
        </w:tc>
        <w:tc>
          <w:tcPr>
            <w:tcW w:w="4394" w:type="dxa"/>
            <w:gridSpan w:val="2"/>
            <w:tcBorders>
              <w:top w:val="single" w:sz="4" w:space="0" w:color="auto"/>
              <w:bottom w:val="single" w:sz="4" w:space="0" w:color="auto"/>
            </w:tcBorders>
            <w:shd w:val="clear" w:color="auto" w:fill="FFFFFF"/>
          </w:tcPr>
          <w:p w14:paraId="6DE55A99" w14:textId="77777777" w:rsidR="00660074" w:rsidRPr="00660074" w:rsidRDefault="00660074" w:rsidP="00AE7C94">
            <w:pPr>
              <w:spacing w:after="0" w:line="360" w:lineRule="auto"/>
              <w:ind w:right="849"/>
              <w:rPr>
                <w:rFonts w:ascii="Times New Roman" w:eastAsia="Calibri" w:hAnsi="Times New Roman" w:cs="Times New Roman"/>
                <w:sz w:val="20"/>
                <w:szCs w:val="20"/>
                <w:lang w:eastAsia="id-ID"/>
              </w:rPr>
            </w:pPr>
            <w:r w:rsidRPr="00660074">
              <w:rPr>
                <w:rFonts w:ascii="Times New Roman" w:eastAsia="Calibri" w:hAnsi="Times New Roman" w:cs="Times New Roman"/>
                <w:sz w:val="20"/>
                <w:szCs w:val="20"/>
                <w:lang w:eastAsia="id-ID"/>
              </w:rPr>
              <w:t>3,26</w:t>
            </w:r>
          </w:p>
        </w:tc>
      </w:tr>
    </w:tbl>
    <w:p w14:paraId="0BB878B4" w14:textId="77777777" w:rsidR="00660074" w:rsidRDefault="00660074" w:rsidP="00660074">
      <w:pPr>
        <w:spacing w:after="0" w:line="240" w:lineRule="auto"/>
        <w:rPr>
          <w:rFonts w:ascii="Times New Roman" w:eastAsia="Times New Roman" w:hAnsi="Times New Roman" w:cs="Arial"/>
          <w:sz w:val="20"/>
          <w:szCs w:val="20"/>
          <w:lang w:eastAsia="id-ID"/>
        </w:rPr>
      </w:pPr>
      <w:r w:rsidRPr="00660074">
        <w:rPr>
          <w:rFonts w:ascii="Times New Roman" w:eastAsia="Times New Roman" w:hAnsi="Times New Roman" w:cs="Arial"/>
          <w:sz w:val="20"/>
          <w:szCs w:val="20"/>
          <w:lang w:eastAsia="id-ID"/>
        </w:rPr>
        <w:t>Keterangan : tn</w:t>
      </w:r>
      <w:r w:rsidRPr="00660074">
        <w:rPr>
          <w:rFonts w:ascii="Times New Roman" w:eastAsia="Times New Roman" w:hAnsi="Times New Roman" w:cs="Arial"/>
          <w:sz w:val="20"/>
          <w:szCs w:val="20"/>
          <w:lang w:eastAsia="id-ID"/>
        </w:rPr>
        <w:tab/>
        <w:t>= tidak nyata;</w:t>
      </w:r>
      <w:r w:rsidRPr="00660074">
        <w:rPr>
          <w:rFonts w:ascii="Times New Roman" w:eastAsia="Times New Roman" w:hAnsi="Times New Roman" w:cs="Arial"/>
          <w:sz w:val="20"/>
          <w:szCs w:val="20"/>
          <w:lang w:eastAsia="id-ID"/>
        </w:rPr>
        <w:tab/>
        <w:t>* = nyata</w:t>
      </w:r>
    </w:p>
    <w:p w14:paraId="3EFB4398" w14:textId="77777777" w:rsidR="00660074" w:rsidRPr="00660074" w:rsidRDefault="00660074" w:rsidP="00660074">
      <w:pPr>
        <w:spacing w:after="0" w:line="240" w:lineRule="auto"/>
        <w:rPr>
          <w:rFonts w:ascii="Times New Roman" w:eastAsia="Times New Roman" w:hAnsi="Times New Roman" w:cs="Arial"/>
          <w:b/>
          <w:sz w:val="24"/>
          <w:szCs w:val="20"/>
          <w:lang w:eastAsia="id-ID"/>
        </w:rPr>
      </w:pPr>
    </w:p>
    <w:p w14:paraId="485CEC85" w14:textId="77777777" w:rsidR="00660074" w:rsidRPr="00660074" w:rsidRDefault="00660074" w:rsidP="00660074">
      <w:pPr>
        <w:spacing w:after="0" w:line="240" w:lineRule="auto"/>
        <w:ind w:firstLine="720"/>
        <w:jc w:val="both"/>
        <w:rPr>
          <w:rFonts w:ascii="Times New Roman" w:eastAsia="Times New Roman" w:hAnsi="Times New Roman" w:cs="Arial"/>
          <w:sz w:val="24"/>
          <w:szCs w:val="20"/>
          <w:lang w:eastAsia="id-ID"/>
        </w:rPr>
      </w:pPr>
      <w:r w:rsidRPr="00660074">
        <w:rPr>
          <w:rFonts w:ascii="Times New Roman" w:eastAsia="Times New Roman" w:hAnsi="Times New Roman" w:cs="Arial"/>
          <w:color w:val="000000"/>
          <w:sz w:val="24"/>
          <w:szCs w:val="20"/>
          <w:lang w:eastAsia="id-ID"/>
        </w:rPr>
        <w:t>Pemberian pupuk NPK  majemuk dosis 334 g bibit</w:t>
      </w:r>
      <w:r w:rsidRPr="0083650B">
        <w:rPr>
          <w:rFonts w:ascii="Times New Roman" w:eastAsia="Times New Roman" w:hAnsi="Times New Roman" w:cs="Arial"/>
          <w:color w:val="000000"/>
          <w:sz w:val="24"/>
          <w:szCs w:val="20"/>
          <w:vertAlign w:val="superscript"/>
          <w:lang w:eastAsia="id-ID"/>
        </w:rPr>
        <w:t>-1</w:t>
      </w:r>
      <w:r w:rsidRPr="00660074">
        <w:rPr>
          <w:rFonts w:ascii="Times New Roman" w:eastAsia="Times New Roman" w:hAnsi="Times New Roman" w:cs="Arial"/>
          <w:color w:val="000000"/>
          <w:sz w:val="24"/>
          <w:szCs w:val="20"/>
          <w:lang w:eastAsia="id-ID"/>
        </w:rPr>
        <w:t xml:space="preserve"> yang ditambahkan 1600 ml bibit</w:t>
      </w:r>
      <w:r w:rsidRPr="0083650B">
        <w:rPr>
          <w:rFonts w:ascii="Times New Roman" w:eastAsia="Times New Roman" w:hAnsi="Times New Roman" w:cs="Arial"/>
          <w:color w:val="000000"/>
          <w:sz w:val="24"/>
          <w:szCs w:val="20"/>
          <w:vertAlign w:val="superscript"/>
          <w:lang w:eastAsia="id-ID"/>
        </w:rPr>
        <w:t>-1</w:t>
      </w:r>
      <w:r w:rsidRPr="00660074">
        <w:rPr>
          <w:rFonts w:ascii="Times New Roman" w:eastAsia="Times New Roman" w:hAnsi="Times New Roman" w:cs="Arial"/>
          <w:color w:val="000000"/>
          <w:sz w:val="24"/>
          <w:szCs w:val="20"/>
          <w:lang w:eastAsia="id-ID"/>
        </w:rPr>
        <w:t xml:space="preserve"> </w:t>
      </w:r>
      <w:r w:rsidRPr="00660074">
        <w:rPr>
          <w:rFonts w:ascii="Times New Roman" w:eastAsia="Times New Roman" w:hAnsi="Times New Roman" w:cs="Arial"/>
          <w:sz w:val="24"/>
          <w:szCs w:val="20"/>
          <w:lang w:eastAsia="id-ID"/>
        </w:rPr>
        <w:t>memiliki tinggi tanaman yang terbaik yaitu 41,43 cm  bila dibandingkan dengan perlakuan lainnya diikuti dengan pemberian pupuk NPK majemuk dosis 334 g bibit</w:t>
      </w:r>
      <w:r w:rsidRPr="0083650B">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ditambah dengan pupuk organik cair asal mol sebanyak 800 ml bibit</w:t>
      </w:r>
      <w:r w:rsidRPr="0083650B">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dan </w:t>
      </w:r>
      <w:commentRangeStart w:id="2"/>
      <w:r w:rsidRPr="00660074">
        <w:rPr>
          <w:rFonts w:ascii="Times New Roman" w:eastAsia="Times New Roman" w:hAnsi="Times New Roman" w:cs="Arial"/>
          <w:sz w:val="24"/>
          <w:szCs w:val="20"/>
          <w:lang w:eastAsia="id-ID"/>
        </w:rPr>
        <w:t>terendah berada pada perlakuan tanpa penambahan pupuk organik cair (40,15 cm)</w:t>
      </w:r>
      <w:commentRangeEnd w:id="2"/>
      <w:r w:rsidR="005C4590">
        <w:rPr>
          <w:rStyle w:val="CommentReference"/>
        </w:rPr>
        <w:commentReference w:id="2"/>
      </w:r>
      <w:r w:rsidRPr="00660074">
        <w:rPr>
          <w:rFonts w:ascii="Times New Roman" w:eastAsia="Times New Roman" w:hAnsi="Times New Roman" w:cs="Arial"/>
          <w:sz w:val="24"/>
          <w:szCs w:val="20"/>
          <w:lang w:eastAsia="id-ID"/>
        </w:rPr>
        <w:t xml:space="preserve">. Hal ini diduga terdapat kandungan hara atau nutrisi pada pupuk organik cair asal mol yang dapat mendukung pertambahan tinggi tanaman.  Pupuk organik cair yang berasal dari bonggol pisang mengandung beberapa mikroorganisme  diantaranya </w:t>
      </w:r>
      <w:r w:rsidRPr="00660074">
        <w:rPr>
          <w:rFonts w:ascii="Times New Roman" w:eastAsia="Times New Roman" w:hAnsi="Times New Roman" w:cs="Arial"/>
          <w:i/>
          <w:sz w:val="24"/>
          <w:szCs w:val="20"/>
          <w:lang w:eastAsia="id-ID"/>
        </w:rPr>
        <w:t>Baccilus</w:t>
      </w:r>
      <w:r w:rsidRPr="00660074">
        <w:rPr>
          <w:rFonts w:ascii="Times New Roman" w:eastAsia="Times New Roman" w:hAnsi="Times New Roman" w:cs="Arial"/>
          <w:sz w:val="24"/>
          <w:szCs w:val="20"/>
          <w:lang w:eastAsia="id-ID"/>
        </w:rPr>
        <w:t xml:space="preserve"> sp., </w:t>
      </w:r>
      <w:r w:rsidRPr="00660074">
        <w:rPr>
          <w:rFonts w:ascii="Times New Roman" w:eastAsia="Times New Roman" w:hAnsi="Times New Roman" w:cs="Arial"/>
          <w:i/>
          <w:sz w:val="24"/>
          <w:szCs w:val="20"/>
          <w:lang w:eastAsia="id-ID"/>
        </w:rPr>
        <w:t>Aeromonas</w:t>
      </w:r>
      <w:r w:rsidRPr="00660074">
        <w:rPr>
          <w:rFonts w:ascii="Times New Roman" w:eastAsia="Times New Roman" w:hAnsi="Times New Roman" w:cs="Arial"/>
          <w:sz w:val="24"/>
          <w:szCs w:val="20"/>
          <w:lang w:eastAsia="id-ID"/>
        </w:rPr>
        <w:t xml:space="preserve"> sp., dan </w:t>
      </w:r>
      <w:r w:rsidRPr="00660074">
        <w:rPr>
          <w:rFonts w:ascii="Times New Roman" w:eastAsia="Times New Roman" w:hAnsi="Times New Roman" w:cs="Arial"/>
          <w:i/>
          <w:sz w:val="24"/>
          <w:szCs w:val="20"/>
          <w:lang w:eastAsia="id-ID"/>
        </w:rPr>
        <w:t>Aspergillus niger</w:t>
      </w:r>
      <w:r w:rsidRPr="00660074">
        <w:rPr>
          <w:rFonts w:ascii="Times New Roman" w:eastAsia="Times New Roman" w:hAnsi="Times New Roman" w:cs="Arial"/>
          <w:sz w:val="24"/>
          <w:szCs w:val="20"/>
          <w:lang w:eastAsia="id-ID"/>
        </w:rPr>
        <w:t xml:space="preserve"> </w:t>
      </w:r>
      <w:r w:rsidR="00806C7B">
        <w:rPr>
          <w:rFonts w:ascii="Times New Roman" w:eastAsia="Times New Roman" w:hAnsi="Times New Roman" w:cs="Arial"/>
          <w:sz w:val="24"/>
          <w:szCs w:val="20"/>
          <w:lang w:eastAsia="id-ID"/>
        </w:rPr>
        <w:t>(</w:t>
      </w:r>
      <w:r w:rsidR="00806C7B">
        <w:rPr>
          <w:rFonts w:ascii="Times New Roman" w:eastAsia="Times New Roman" w:hAnsi="Times New Roman"/>
          <w:sz w:val="24"/>
        </w:rPr>
        <w:t>Suhastyo,</w:t>
      </w:r>
      <w:r w:rsidR="00806C7B" w:rsidRPr="00806C7B">
        <w:rPr>
          <w:rFonts w:ascii="Times New Roman" w:eastAsia="Times New Roman" w:hAnsi="Times New Roman"/>
          <w:i/>
          <w:sz w:val="24"/>
        </w:rPr>
        <w:t>et. al</w:t>
      </w:r>
      <w:r w:rsidR="00806C7B">
        <w:rPr>
          <w:rFonts w:ascii="Times New Roman" w:eastAsia="Times New Roman" w:hAnsi="Times New Roman"/>
          <w:sz w:val="24"/>
        </w:rPr>
        <w:t>., 2013).</w:t>
      </w:r>
      <w:r w:rsidRPr="00660074">
        <w:rPr>
          <w:rFonts w:ascii="Times New Roman" w:eastAsia="Times New Roman" w:hAnsi="Times New Roman" w:cs="Arial"/>
          <w:sz w:val="24"/>
          <w:szCs w:val="20"/>
          <w:lang w:eastAsia="id-ID"/>
        </w:rPr>
        <w:t xml:space="preserve">  </w:t>
      </w:r>
    </w:p>
    <w:p w14:paraId="2FEA7D0A" w14:textId="77777777" w:rsidR="00660074" w:rsidRPr="00660074" w:rsidRDefault="00660074" w:rsidP="00660074">
      <w:pPr>
        <w:spacing w:after="0" w:line="240" w:lineRule="auto"/>
        <w:jc w:val="both"/>
        <w:rPr>
          <w:rFonts w:ascii="Times New Roman" w:eastAsia="Times New Roman" w:hAnsi="Times New Roman" w:cs="Arial"/>
          <w:sz w:val="24"/>
          <w:szCs w:val="20"/>
          <w:lang w:eastAsia="id-ID"/>
        </w:rPr>
      </w:pPr>
    </w:p>
    <w:p w14:paraId="51CBB07D" w14:textId="77777777" w:rsidR="00660074" w:rsidRPr="00660074" w:rsidRDefault="00660074" w:rsidP="00660074">
      <w:pPr>
        <w:spacing w:after="0" w:line="240" w:lineRule="auto"/>
        <w:jc w:val="center"/>
        <w:rPr>
          <w:rFonts w:ascii="Calibri" w:eastAsia="Calibri" w:hAnsi="Calibri" w:cs="Arial"/>
          <w:noProof/>
          <w:sz w:val="20"/>
          <w:szCs w:val="20"/>
          <w:lang w:eastAsia="id-ID"/>
        </w:rPr>
      </w:pPr>
      <w:r>
        <w:rPr>
          <w:rFonts w:ascii="Calibri" w:eastAsia="Calibri" w:hAnsi="Calibri" w:cs="Arial"/>
          <w:noProof/>
          <w:sz w:val="20"/>
          <w:szCs w:val="20"/>
          <w:lang w:val="en-US"/>
        </w:rPr>
        <w:lastRenderedPageBreak/>
        <w:drawing>
          <wp:inline distT="0" distB="0" distL="0" distR="0" wp14:anchorId="37266D7C" wp14:editId="253B8C84">
            <wp:extent cx="4474723" cy="2071992"/>
            <wp:effectExtent l="0" t="0" r="25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74210" cy="2071754"/>
                    </a:xfrm>
                    <a:prstGeom prst="rect">
                      <a:avLst/>
                    </a:prstGeom>
                    <a:noFill/>
                  </pic:spPr>
                </pic:pic>
              </a:graphicData>
            </a:graphic>
          </wp:inline>
        </w:drawing>
      </w:r>
    </w:p>
    <w:p w14:paraId="0E3E8CAC" w14:textId="77777777" w:rsidR="002A3778" w:rsidRPr="00660074" w:rsidRDefault="00660074" w:rsidP="00AE7C94">
      <w:pPr>
        <w:spacing w:line="240" w:lineRule="auto"/>
        <w:jc w:val="center"/>
        <w:rPr>
          <w:rFonts w:ascii="Times New Roman" w:eastAsia="Calibri" w:hAnsi="Times New Roman" w:cs="Times New Roman"/>
          <w:noProof/>
          <w:sz w:val="24"/>
          <w:szCs w:val="24"/>
          <w:lang w:eastAsia="id-ID"/>
        </w:rPr>
      </w:pPr>
      <w:r w:rsidRPr="00660074">
        <w:rPr>
          <w:rFonts w:ascii="Times New Roman" w:eastAsia="Calibri" w:hAnsi="Times New Roman" w:cs="Times New Roman"/>
          <w:noProof/>
          <w:sz w:val="24"/>
          <w:szCs w:val="24"/>
          <w:lang w:eastAsia="id-ID"/>
        </w:rPr>
        <w:t>Gambar 1. Tinggi tanaman (cm)</w:t>
      </w:r>
    </w:p>
    <w:p w14:paraId="10A74D1F" w14:textId="77777777" w:rsidR="00660074" w:rsidRPr="00992912" w:rsidRDefault="00660074" w:rsidP="00660074">
      <w:pPr>
        <w:spacing w:after="0" w:line="240" w:lineRule="auto"/>
        <w:jc w:val="both"/>
        <w:rPr>
          <w:rFonts w:ascii="Times New Roman" w:eastAsia="Calibri" w:hAnsi="Times New Roman" w:cs="Times New Roman"/>
          <w:noProof/>
          <w:sz w:val="24"/>
          <w:szCs w:val="24"/>
          <w:lang w:eastAsia="id-ID"/>
        </w:rPr>
      </w:pPr>
      <w:r w:rsidRPr="00660074">
        <w:rPr>
          <w:rFonts w:ascii="Times New Roman" w:eastAsia="Calibri" w:hAnsi="Times New Roman" w:cs="Times New Roman"/>
          <w:noProof/>
          <w:sz w:val="24"/>
          <w:szCs w:val="24"/>
          <w:lang w:eastAsia="id-ID"/>
        </w:rPr>
        <w:t>Pemberian pupuk NPK majemuk dosis 167 g bibit</w:t>
      </w:r>
      <w:r w:rsidRPr="0083650B">
        <w:rPr>
          <w:rFonts w:ascii="Times New Roman" w:eastAsia="Calibri" w:hAnsi="Times New Roman" w:cs="Times New Roman"/>
          <w:noProof/>
          <w:sz w:val="24"/>
          <w:szCs w:val="24"/>
          <w:vertAlign w:val="superscript"/>
          <w:lang w:eastAsia="id-ID"/>
        </w:rPr>
        <w:t>-1</w:t>
      </w:r>
      <w:r w:rsidRPr="00660074">
        <w:rPr>
          <w:rFonts w:ascii="Times New Roman" w:eastAsia="Calibri" w:hAnsi="Times New Roman" w:cs="Times New Roman"/>
          <w:noProof/>
          <w:sz w:val="24"/>
          <w:szCs w:val="24"/>
          <w:lang w:eastAsia="id-ID"/>
        </w:rPr>
        <w:t xml:space="preserve"> ditambah pupuk organik cair asal mol 800 ml bibit-1 memiliki penambahan jumlah daun yang tidak berbeda dengan pemberian pupuk NPK majemuk dosis 334 g bibit</w:t>
      </w:r>
      <w:r w:rsidRPr="0083650B">
        <w:rPr>
          <w:rFonts w:ascii="Times New Roman" w:eastAsia="Calibri" w:hAnsi="Times New Roman" w:cs="Times New Roman"/>
          <w:noProof/>
          <w:sz w:val="24"/>
          <w:szCs w:val="24"/>
          <w:vertAlign w:val="superscript"/>
          <w:lang w:eastAsia="id-ID"/>
        </w:rPr>
        <w:t>-1</w:t>
      </w:r>
      <w:r w:rsidRPr="00660074">
        <w:rPr>
          <w:rFonts w:ascii="Times New Roman" w:eastAsia="Calibri" w:hAnsi="Times New Roman" w:cs="Times New Roman"/>
          <w:noProof/>
          <w:sz w:val="24"/>
          <w:szCs w:val="24"/>
          <w:lang w:eastAsia="id-ID"/>
        </w:rPr>
        <w:t xml:space="preserve"> ditambah pupuk organik cair asal mol 800 ml bibit</w:t>
      </w:r>
      <w:r w:rsidRPr="0083650B">
        <w:rPr>
          <w:rFonts w:ascii="Times New Roman" w:eastAsia="Calibri" w:hAnsi="Times New Roman" w:cs="Times New Roman"/>
          <w:noProof/>
          <w:sz w:val="24"/>
          <w:szCs w:val="24"/>
          <w:vertAlign w:val="superscript"/>
          <w:lang w:eastAsia="id-ID"/>
        </w:rPr>
        <w:t>-1</w:t>
      </w:r>
      <w:r w:rsidRPr="00660074">
        <w:rPr>
          <w:rFonts w:ascii="Times New Roman" w:eastAsia="Calibri" w:hAnsi="Times New Roman" w:cs="Times New Roman"/>
          <w:noProof/>
          <w:sz w:val="24"/>
          <w:szCs w:val="24"/>
          <w:lang w:eastAsia="id-ID"/>
        </w:rPr>
        <w:t xml:space="preserve"> (Gambar 2).  Penambahan pupuk organik cair yang berasal dari MOL bonggol pisang memberikan pengaruh terhadap penambahan jumlah daun bila dibandingkan tanpa penambahan pupuk organik cair asal </w:t>
      </w:r>
      <w:r w:rsidR="0083650B">
        <w:rPr>
          <w:rFonts w:ascii="Times New Roman" w:eastAsia="Calibri" w:hAnsi="Times New Roman" w:cs="Times New Roman"/>
          <w:noProof/>
          <w:sz w:val="24"/>
          <w:szCs w:val="24"/>
          <w:lang w:eastAsia="id-ID"/>
        </w:rPr>
        <w:t xml:space="preserve">mol. Salah satu Mikroorganisme </w:t>
      </w:r>
      <w:r w:rsidRPr="00660074">
        <w:rPr>
          <w:rFonts w:ascii="Times New Roman" w:eastAsia="Calibri" w:hAnsi="Times New Roman" w:cs="Times New Roman"/>
          <w:noProof/>
          <w:sz w:val="24"/>
          <w:szCs w:val="24"/>
          <w:lang w:eastAsia="id-ID"/>
        </w:rPr>
        <w:t xml:space="preserve">yang terdapat pada pupuk organik cair asal mol bonggol pisang adalah berfungsi sebagai pelarut P.  Fosfor salah satu unsur hara makro yang berperan dalam pembentukan enzim dan protein serta berperan penting dalam pembelahan dan pembentukan sel baru </w:t>
      </w:r>
      <w:r w:rsidR="00806C7B">
        <w:rPr>
          <w:rFonts w:ascii="Times New Roman" w:eastAsia="Calibri" w:hAnsi="Times New Roman" w:cs="Times New Roman"/>
          <w:noProof/>
          <w:sz w:val="24"/>
          <w:szCs w:val="24"/>
          <w:lang w:eastAsia="id-ID"/>
        </w:rPr>
        <w:t>(</w:t>
      </w:r>
      <w:r w:rsidR="00806C7B">
        <w:rPr>
          <w:rFonts w:ascii="Times New Roman" w:eastAsia="Times New Roman" w:hAnsi="Times New Roman"/>
          <w:sz w:val="24"/>
        </w:rPr>
        <w:t>Kurniati dan Tini Sudartini,  2015)</w:t>
      </w:r>
      <w:r w:rsidR="00AE7C94">
        <w:rPr>
          <w:rFonts w:ascii="Times New Roman" w:eastAsia="Times New Roman" w:hAnsi="Times New Roman"/>
          <w:sz w:val="24"/>
        </w:rPr>
        <w:t>.</w:t>
      </w:r>
    </w:p>
    <w:p w14:paraId="7D465F4C" w14:textId="77777777" w:rsidR="00660074" w:rsidRPr="00660074" w:rsidRDefault="00660074" w:rsidP="00660074">
      <w:pPr>
        <w:spacing w:after="0" w:line="240" w:lineRule="auto"/>
        <w:jc w:val="center"/>
        <w:rPr>
          <w:rFonts w:ascii="Calibri" w:eastAsia="Calibri" w:hAnsi="Calibri" w:cs="Arial"/>
          <w:noProof/>
          <w:sz w:val="20"/>
          <w:szCs w:val="20"/>
          <w:lang w:eastAsia="id-ID"/>
        </w:rPr>
      </w:pPr>
      <w:r>
        <w:rPr>
          <w:rFonts w:ascii="Calibri" w:eastAsia="Calibri" w:hAnsi="Calibri" w:cs="Arial"/>
          <w:noProof/>
          <w:sz w:val="20"/>
          <w:szCs w:val="20"/>
          <w:lang w:val="en-US"/>
        </w:rPr>
        <w:drawing>
          <wp:inline distT="0" distB="0" distL="0" distR="0" wp14:anchorId="1CCF1571" wp14:editId="4F766445">
            <wp:extent cx="4066162" cy="2530821"/>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71725" cy="2534283"/>
                    </a:xfrm>
                    <a:prstGeom prst="rect">
                      <a:avLst/>
                    </a:prstGeom>
                    <a:noFill/>
                  </pic:spPr>
                </pic:pic>
              </a:graphicData>
            </a:graphic>
          </wp:inline>
        </w:drawing>
      </w:r>
    </w:p>
    <w:p w14:paraId="0FC2D9ED" w14:textId="77777777" w:rsidR="00660074" w:rsidRPr="00660074" w:rsidRDefault="00660074" w:rsidP="00AE7C94">
      <w:pPr>
        <w:spacing w:line="240" w:lineRule="auto"/>
        <w:jc w:val="center"/>
        <w:rPr>
          <w:rFonts w:ascii="Times New Roman" w:eastAsia="Calibri" w:hAnsi="Times New Roman" w:cs="Times New Roman"/>
          <w:noProof/>
          <w:sz w:val="24"/>
          <w:szCs w:val="24"/>
          <w:lang w:eastAsia="id-ID"/>
        </w:rPr>
      </w:pPr>
      <w:r w:rsidRPr="00660074">
        <w:rPr>
          <w:rFonts w:ascii="Times New Roman" w:eastAsia="Calibri" w:hAnsi="Times New Roman" w:cs="Times New Roman"/>
          <w:noProof/>
          <w:sz w:val="24"/>
          <w:szCs w:val="24"/>
          <w:lang w:eastAsia="id-ID"/>
        </w:rPr>
        <w:t>Gambar 2.  Jumlah Daun (helai)</w:t>
      </w:r>
    </w:p>
    <w:p w14:paraId="412F218E" w14:textId="5AB89D5C" w:rsidR="00660074" w:rsidRPr="00660074" w:rsidRDefault="00660074" w:rsidP="00AE7C94">
      <w:pPr>
        <w:spacing w:after="0" w:line="240" w:lineRule="auto"/>
        <w:ind w:firstLine="720"/>
        <w:jc w:val="both"/>
        <w:rPr>
          <w:rFonts w:ascii="Times New Roman" w:eastAsia="Calibri" w:hAnsi="Times New Roman" w:cs="Times New Roman"/>
          <w:noProof/>
          <w:sz w:val="24"/>
          <w:szCs w:val="24"/>
          <w:lang w:eastAsia="id-ID"/>
        </w:rPr>
      </w:pPr>
      <w:r w:rsidRPr="00660074">
        <w:rPr>
          <w:rFonts w:ascii="Times New Roman" w:eastAsia="Calibri" w:hAnsi="Times New Roman" w:cs="Times New Roman"/>
          <w:noProof/>
          <w:sz w:val="24"/>
          <w:szCs w:val="24"/>
          <w:lang w:eastAsia="id-ID"/>
        </w:rPr>
        <w:t>Pemberian pupuk NPK majemuk dosis 334 g bibit</w:t>
      </w:r>
      <w:r w:rsidRPr="00AE7C94">
        <w:rPr>
          <w:rFonts w:ascii="Times New Roman" w:eastAsia="Calibri" w:hAnsi="Times New Roman" w:cs="Times New Roman"/>
          <w:noProof/>
          <w:sz w:val="24"/>
          <w:szCs w:val="24"/>
          <w:vertAlign w:val="superscript"/>
          <w:lang w:eastAsia="id-ID"/>
        </w:rPr>
        <w:t>-1</w:t>
      </w:r>
      <w:r w:rsidRPr="00660074">
        <w:rPr>
          <w:rFonts w:ascii="Times New Roman" w:eastAsia="Calibri" w:hAnsi="Times New Roman" w:cs="Times New Roman"/>
          <w:noProof/>
          <w:sz w:val="24"/>
          <w:szCs w:val="24"/>
          <w:lang w:eastAsia="id-ID"/>
        </w:rPr>
        <w:t xml:space="preserve"> ditambah dengan pupuk organik cair asal mol 800 ml bibit</w:t>
      </w:r>
      <w:r w:rsidRPr="00AE7C94">
        <w:rPr>
          <w:rFonts w:ascii="Times New Roman" w:eastAsia="Calibri" w:hAnsi="Times New Roman" w:cs="Times New Roman"/>
          <w:noProof/>
          <w:sz w:val="24"/>
          <w:szCs w:val="24"/>
          <w:vertAlign w:val="superscript"/>
          <w:lang w:eastAsia="id-ID"/>
        </w:rPr>
        <w:t>-1</w:t>
      </w:r>
      <w:r w:rsidRPr="00660074">
        <w:rPr>
          <w:rFonts w:ascii="Times New Roman" w:eastAsia="Calibri" w:hAnsi="Times New Roman" w:cs="Times New Roman"/>
          <w:noProof/>
          <w:sz w:val="24"/>
          <w:szCs w:val="24"/>
          <w:lang w:eastAsia="id-ID"/>
        </w:rPr>
        <w:t xml:space="preserve">  mempunyai diameter batang yang tidak berbeda dengan pemberian pupuk NPK  majemuk dosis 167 g bibit</w:t>
      </w:r>
      <w:r w:rsidRPr="00AE7C94">
        <w:rPr>
          <w:rFonts w:ascii="Times New Roman" w:eastAsia="Calibri" w:hAnsi="Times New Roman" w:cs="Times New Roman"/>
          <w:noProof/>
          <w:sz w:val="24"/>
          <w:szCs w:val="24"/>
          <w:vertAlign w:val="superscript"/>
          <w:lang w:eastAsia="id-ID"/>
        </w:rPr>
        <w:t>-1</w:t>
      </w:r>
      <w:r w:rsidRPr="00660074">
        <w:rPr>
          <w:rFonts w:ascii="Times New Roman" w:eastAsia="Calibri" w:hAnsi="Times New Roman" w:cs="Times New Roman"/>
          <w:noProof/>
          <w:sz w:val="24"/>
          <w:szCs w:val="24"/>
          <w:lang w:eastAsia="id-ID"/>
        </w:rPr>
        <w:t xml:space="preserve"> ditambah pupuk organik cair asal mol dosis 800 ml bibit</w:t>
      </w:r>
      <w:r w:rsidRPr="00AE7C94">
        <w:rPr>
          <w:rFonts w:ascii="Times New Roman" w:eastAsia="Calibri" w:hAnsi="Times New Roman" w:cs="Times New Roman"/>
          <w:noProof/>
          <w:sz w:val="24"/>
          <w:szCs w:val="24"/>
          <w:vertAlign w:val="superscript"/>
          <w:lang w:eastAsia="id-ID"/>
        </w:rPr>
        <w:t>-1</w:t>
      </w:r>
      <w:r w:rsidRPr="00660074">
        <w:rPr>
          <w:rFonts w:ascii="Times New Roman" w:eastAsia="Calibri" w:hAnsi="Times New Roman" w:cs="Times New Roman"/>
          <w:noProof/>
          <w:sz w:val="24"/>
          <w:szCs w:val="24"/>
          <w:lang w:eastAsia="id-ID"/>
        </w:rPr>
        <w:t xml:space="preserve"> pada 2 bulan setelah perlakuan (BSP).  </w:t>
      </w:r>
      <w:r w:rsidRPr="00660074">
        <w:rPr>
          <w:rFonts w:ascii="Times New Roman" w:eastAsia="Times New Roman" w:hAnsi="Times New Roman" w:cs="Arial"/>
          <w:sz w:val="24"/>
          <w:szCs w:val="20"/>
          <w:lang w:eastAsia="id-ID"/>
        </w:rPr>
        <w:t>Hal  ini diduga karena kandungan yang terdapat didalam pupuk organik cair tidak hanya mengandung mikroorganisme yang menguntungkan tetapi juga terdapat unsur-unsur hara makro</w:t>
      </w:r>
      <w:r w:rsidR="00AE7C94">
        <w:rPr>
          <w:rFonts w:ascii="Times New Roman" w:eastAsia="Times New Roman" w:hAnsi="Times New Roman" w:cs="Arial"/>
          <w:sz w:val="24"/>
          <w:szCs w:val="20"/>
          <w:lang w:eastAsia="id-ID"/>
        </w:rPr>
        <w:t xml:space="preserve"> yang dibutuhkan oleh tanaman. </w:t>
      </w:r>
      <w:r w:rsidRPr="00660074">
        <w:rPr>
          <w:rFonts w:ascii="Times New Roman" w:eastAsia="Times New Roman" w:hAnsi="Times New Roman" w:cs="Arial"/>
          <w:sz w:val="24"/>
          <w:szCs w:val="20"/>
          <w:lang w:eastAsia="id-ID"/>
        </w:rPr>
        <w:t xml:space="preserve">Menurut </w:t>
      </w:r>
      <w:r w:rsidR="00806C7B" w:rsidRPr="00806C7B">
        <w:rPr>
          <w:rFonts w:ascii="Times New Roman" w:eastAsia="Times New Roman" w:hAnsi="Times New Roman" w:cs="Arial"/>
          <w:sz w:val="24"/>
          <w:szCs w:val="20"/>
          <w:lang w:eastAsia="id-ID"/>
        </w:rPr>
        <w:t>Purwasasmita</w:t>
      </w:r>
      <w:r w:rsidR="00806C7B">
        <w:rPr>
          <w:rFonts w:ascii="Times New Roman" w:eastAsia="Times New Roman" w:hAnsi="Times New Roman" w:cs="Arial"/>
          <w:sz w:val="24"/>
          <w:szCs w:val="20"/>
          <w:lang w:eastAsia="id-ID"/>
        </w:rPr>
        <w:t xml:space="preserve"> dan Kurnia (</w:t>
      </w:r>
      <w:r w:rsidR="00806C7B" w:rsidRPr="00806C7B">
        <w:rPr>
          <w:rFonts w:ascii="Times New Roman" w:eastAsia="Times New Roman" w:hAnsi="Times New Roman" w:cs="Arial"/>
          <w:sz w:val="24"/>
          <w:szCs w:val="20"/>
          <w:lang w:eastAsia="id-ID"/>
        </w:rPr>
        <w:t>2009</w:t>
      </w:r>
      <w:r w:rsidR="00806C7B">
        <w:rPr>
          <w:rFonts w:ascii="Times New Roman" w:eastAsia="Times New Roman" w:hAnsi="Times New Roman" w:cs="Arial"/>
          <w:sz w:val="24"/>
          <w:szCs w:val="20"/>
          <w:lang w:eastAsia="id-ID"/>
        </w:rPr>
        <w:t>)</w:t>
      </w:r>
      <w:r w:rsidRPr="00660074">
        <w:rPr>
          <w:rFonts w:ascii="Times New Roman" w:eastAsia="Times New Roman" w:hAnsi="Times New Roman" w:cs="Arial"/>
          <w:sz w:val="24"/>
          <w:szCs w:val="20"/>
          <w:lang w:eastAsia="id-ID"/>
        </w:rPr>
        <w:t xml:space="preserve"> mikroorganisme lokal  dapat digunakan sebagai dekomposer, pupuk hayati, dan sebagai pestisida organik terutama sebagai fungsida ya</w:t>
      </w:r>
      <w:r w:rsidR="0083650B">
        <w:rPr>
          <w:rFonts w:ascii="Times New Roman" w:eastAsia="Times New Roman" w:hAnsi="Times New Roman" w:cs="Arial"/>
          <w:sz w:val="24"/>
          <w:szCs w:val="20"/>
          <w:lang w:eastAsia="id-ID"/>
        </w:rPr>
        <w:t>n</w:t>
      </w:r>
      <w:r w:rsidRPr="00660074">
        <w:rPr>
          <w:rFonts w:ascii="Times New Roman" w:eastAsia="Times New Roman" w:hAnsi="Times New Roman" w:cs="Arial"/>
          <w:sz w:val="24"/>
          <w:szCs w:val="20"/>
          <w:lang w:eastAsia="id-ID"/>
        </w:rPr>
        <w:t>g dapat menunjang pertumbuhan d</w:t>
      </w:r>
      <w:r w:rsidR="005C4590">
        <w:rPr>
          <w:rFonts w:ascii="Times New Roman" w:eastAsia="Times New Roman" w:hAnsi="Times New Roman" w:cs="Arial"/>
          <w:sz w:val="24"/>
          <w:szCs w:val="20"/>
          <w:lang w:eastAsia="id-ID"/>
        </w:rPr>
        <w:t>a</w:t>
      </w:r>
      <w:r w:rsidRPr="00660074">
        <w:rPr>
          <w:rFonts w:ascii="Times New Roman" w:eastAsia="Times New Roman" w:hAnsi="Times New Roman" w:cs="Arial"/>
          <w:sz w:val="24"/>
          <w:szCs w:val="20"/>
          <w:lang w:eastAsia="id-ID"/>
        </w:rPr>
        <w:t>n perkembangan tanaman.</w:t>
      </w:r>
    </w:p>
    <w:p w14:paraId="482710DD" w14:textId="77777777" w:rsidR="00660074" w:rsidRPr="00660074" w:rsidRDefault="00660074" w:rsidP="00F37432">
      <w:pPr>
        <w:spacing w:after="0" w:line="240" w:lineRule="auto"/>
        <w:jc w:val="center"/>
        <w:rPr>
          <w:rFonts w:ascii="Calibri" w:eastAsia="Calibri" w:hAnsi="Calibri" w:cs="Arial"/>
          <w:noProof/>
          <w:sz w:val="20"/>
          <w:szCs w:val="20"/>
          <w:lang w:eastAsia="id-ID"/>
        </w:rPr>
      </w:pPr>
      <w:r>
        <w:rPr>
          <w:rFonts w:ascii="Calibri" w:eastAsia="Calibri" w:hAnsi="Calibri" w:cs="Arial"/>
          <w:noProof/>
          <w:sz w:val="20"/>
          <w:szCs w:val="20"/>
          <w:lang w:val="en-US"/>
        </w:rPr>
        <w:lastRenderedPageBreak/>
        <w:drawing>
          <wp:inline distT="0" distB="0" distL="0" distR="0" wp14:anchorId="0BF18B34" wp14:editId="4776655C">
            <wp:extent cx="4025617" cy="226654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29023" cy="2268463"/>
                    </a:xfrm>
                    <a:prstGeom prst="rect">
                      <a:avLst/>
                    </a:prstGeom>
                    <a:noFill/>
                  </pic:spPr>
                </pic:pic>
              </a:graphicData>
            </a:graphic>
          </wp:inline>
        </w:drawing>
      </w:r>
    </w:p>
    <w:p w14:paraId="1DBEC4AE" w14:textId="77777777" w:rsidR="000A6429" w:rsidRPr="00660074" w:rsidRDefault="00660074" w:rsidP="0083650B">
      <w:pPr>
        <w:spacing w:line="240" w:lineRule="auto"/>
        <w:jc w:val="center"/>
        <w:rPr>
          <w:rFonts w:ascii="Times New Roman" w:eastAsia="Calibri" w:hAnsi="Times New Roman" w:cs="Times New Roman"/>
          <w:noProof/>
          <w:sz w:val="24"/>
          <w:szCs w:val="24"/>
          <w:lang w:eastAsia="id-ID"/>
        </w:rPr>
      </w:pPr>
      <w:r w:rsidRPr="00660074">
        <w:rPr>
          <w:rFonts w:ascii="Times New Roman" w:eastAsia="Calibri" w:hAnsi="Times New Roman" w:cs="Times New Roman"/>
          <w:noProof/>
          <w:sz w:val="24"/>
          <w:szCs w:val="24"/>
          <w:lang w:eastAsia="id-ID"/>
        </w:rPr>
        <w:t>Gambar 3. Diameter Batang (mm)</w:t>
      </w:r>
    </w:p>
    <w:p w14:paraId="3A8C0B3F" w14:textId="77777777" w:rsidR="00660074" w:rsidRPr="00660074" w:rsidRDefault="00660074" w:rsidP="00660074">
      <w:pPr>
        <w:spacing w:after="0" w:line="240" w:lineRule="auto"/>
        <w:ind w:firstLine="720"/>
        <w:jc w:val="both"/>
        <w:rPr>
          <w:rFonts w:ascii="Times New Roman" w:eastAsia="Times New Roman" w:hAnsi="Times New Roman" w:cs="Arial"/>
          <w:sz w:val="24"/>
          <w:szCs w:val="20"/>
          <w:lang w:eastAsia="id-ID"/>
        </w:rPr>
      </w:pPr>
      <w:r w:rsidRPr="00660074">
        <w:rPr>
          <w:rFonts w:ascii="Times New Roman" w:eastAsia="Times New Roman" w:hAnsi="Times New Roman" w:cs="Arial"/>
          <w:sz w:val="24"/>
          <w:szCs w:val="20"/>
          <w:lang w:eastAsia="id-ID"/>
        </w:rPr>
        <w:t>Hasil uji BNT 5% pada parameter tingkat kehijauan daun dapat terlihat bahwa pemberian pupuk NPK majemuk dosis 334 g bibit</w:t>
      </w:r>
      <w:r w:rsidRPr="0083650B">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ditambah pupuk organik cair asal mol dosis 1600 ml bibit</w:t>
      </w:r>
      <w:r w:rsidRPr="0083650B">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berbeda tidak nyata dengan pemberian pupuk NPK majemuk dosis 167 g bibit</w:t>
      </w:r>
      <w:r w:rsidRPr="0083650B">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yang ditambah dengan pupuk organik cair dosis 800 ml bibit</w:t>
      </w:r>
      <w:r w:rsidRPr="0083650B">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dan pemberian pupuk NPK majemuk dosis 167 g bibit</w:t>
      </w:r>
      <w:r w:rsidRPr="0083650B">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ditambah pupuk organik cair dosis 1600 ml bibit</w:t>
      </w:r>
      <w:r w:rsidRPr="0083650B">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w:t>
      </w:r>
      <w:commentRangeStart w:id="3"/>
      <w:r w:rsidRPr="00660074">
        <w:rPr>
          <w:rFonts w:ascii="Times New Roman" w:eastAsia="Times New Roman" w:hAnsi="Times New Roman" w:cs="Arial"/>
          <w:sz w:val="24"/>
          <w:szCs w:val="20"/>
          <w:lang w:eastAsia="id-ID"/>
        </w:rPr>
        <w:t xml:space="preserve">Tabel 4.2).  </w:t>
      </w:r>
      <w:commentRangeEnd w:id="3"/>
      <w:r w:rsidR="00FA12F8">
        <w:rPr>
          <w:rStyle w:val="CommentReference"/>
        </w:rPr>
        <w:commentReference w:id="3"/>
      </w:r>
      <w:r w:rsidRPr="00660074">
        <w:rPr>
          <w:rFonts w:ascii="Times New Roman" w:eastAsia="Times New Roman" w:hAnsi="Times New Roman" w:cs="Arial"/>
          <w:sz w:val="24"/>
          <w:szCs w:val="20"/>
          <w:lang w:eastAsia="id-ID"/>
        </w:rPr>
        <w:t xml:space="preserve">Pemupukan organik cair juga menghasilkan peningkatan kandungan bahan organik tanah sehingga mampu menyediakan unsur hara makro seperti P dan Mg untuk menunjang metabolisme tanaman </w:t>
      </w:r>
      <w:r w:rsidR="00806C7B">
        <w:rPr>
          <w:rFonts w:ascii="Times New Roman" w:eastAsia="Times New Roman" w:hAnsi="Times New Roman" w:cs="Arial"/>
          <w:sz w:val="24"/>
          <w:szCs w:val="20"/>
          <w:lang w:eastAsia="id-ID"/>
        </w:rPr>
        <w:t>(</w:t>
      </w:r>
      <w:r w:rsidR="00806C7B">
        <w:rPr>
          <w:rFonts w:ascii="Times New Roman" w:eastAsia="Times New Roman" w:hAnsi="Times New Roman"/>
          <w:sz w:val="24"/>
        </w:rPr>
        <w:t xml:space="preserve">Alcantara-Belen Martinez, </w:t>
      </w:r>
      <w:r w:rsidR="00806C7B" w:rsidRPr="00806C7B">
        <w:rPr>
          <w:rFonts w:ascii="Times New Roman" w:eastAsia="Times New Roman" w:hAnsi="Times New Roman"/>
          <w:i/>
          <w:sz w:val="24"/>
        </w:rPr>
        <w:t>et. al</w:t>
      </w:r>
      <w:r w:rsidR="00806C7B">
        <w:rPr>
          <w:rFonts w:ascii="Times New Roman" w:eastAsia="Times New Roman" w:hAnsi="Times New Roman"/>
          <w:sz w:val="24"/>
        </w:rPr>
        <w:t>., 2016).</w:t>
      </w:r>
    </w:p>
    <w:p w14:paraId="29984708" w14:textId="77777777" w:rsidR="00660074" w:rsidRPr="00660074" w:rsidRDefault="00660074" w:rsidP="00660074">
      <w:pPr>
        <w:spacing w:after="0" w:line="240" w:lineRule="auto"/>
        <w:jc w:val="both"/>
        <w:rPr>
          <w:rFonts w:ascii="Times New Roman" w:eastAsia="Times New Roman" w:hAnsi="Times New Roman" w:cs="Arial"/>
          <w:sz w:val="24"/>
          <w:szCs w:val="20"/>
          <w:lang w:eastAsia="id-ID"/>
        </w:rPr>
      </w:pPr>
    </w:p>
    <w:p w14:paraId="51E9BAE6" w14:textId="77777777" w:rsidR="002A3778" w:rsidRPr="0083650B" w:rsidRDefault="002A3778" w:rsidP="0083650B">
      <w:pPr>
        <w:spacing w:line="240" w:lineRule="auto"/>
        <w:jc w:val="both"/>
        <w:rPr>
          <w:rFonts w:ascii="Times New Roman" w:eastAsia="Calibri" w:hAnsi="Times New Roman" w:cs="Times New Roman"/>
          <w:bCs/>
          <w:sz w:val="24"/>
          <w:szCs w:val="24"/>
          <w:lang w:eastAsia="id-ID"/>
        </w:rPr>
      </w:pPr>
      <w:r>
        <w:rPr>
          <w:rFonts w:ascii="Times New Roman" w:eastAsia="Times New Roman" w:hAnsi="Times New Roman" w:cs="Arial"/>
          <w:sz w:val="24"/>
          <w:szCs w:val="20"/>
          <w:lang w:eastAsia="id-ID"/>
        </w:rPr>
        <w:t xml:space="preserve">Tabel </w:t>
      </w:r>
      <w:r w:rsidR="00F37432">
        <w:rPr>
          <w:rFonts w:ascii="Times New Roman" w:eastAsia="Times New Roman" w:hAnsi="Times New Roman" w:cs="Arial"/>
          <w:sz w:val="24"/>
          <w:szCs w:val="20"/>
          <w:lang w:eastAsia="id-ID"/>
        </w:rPr>
        <w:t>3</w:t>
      </w:r>
      <w:r w:rsidR="00660074" w:rsidRPr="00660074">
        <w:rPr>
          <w:rFonts w:ascii="Times New Roman" w:eastAsia="Times New Roman" w:hAnsi="Times New Roman" w:cs="Arial"/>
          <w:sz w:val="24"/>
          <w:szCs w:val="20"/>
          <w:lang w:eastAsia="id-ID"/>
        </w:rPr>
        <w:t xml:space="preserve">. </w:t>
      </w:r>
      <w:r w:rsidR="00660074" w:rsidRPr="00660074">
        <w:rPr>
          <w:rFonts w:ascii="Times New Roman" w:eastAsia="Calibri" w:hAnsi="Times New Roman" w:cs="Times New Roman"/>
          <w:bCs/>
          <w:sz w:val="24"/>
          <w:szCs w:val="24"/>
          <w:lang w:eastAsia="id-ID"/>
        </w:rPr>
        <w:t>Rerata tingkat kehijauan daun pada berbagai perlakuaan</w:t>
      </w:r>
    </w:p>
    <w:tbl>
      <w:tblPr>
        <w:tblW w:w="8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1"/>
        <w:gridCol w:w="3827"/>
      </w:tblGrid>
      <w:tr w:rsidR="00F37432" w:rsidRPr="00660074" w14:paraId="70F40C43" w14:textId="77777777" w:rsidTr="0083650B">
        <w:trPr>
          <w:trHeight w:val="379"/>
        </w:trPr>
        <w:tc>
          <w:tcPr>
            <w:tcW w:w="4361" w:type="dxa"/>
            <w:tcBorders>
              <w:left w:val="nil"/>
              <w:bottom w:val="single" w:sz="4" w:space="0" w:color="auto"/>
              <w:right w:val="nil"/>
            </w:tcBorders>
            <w:shd w:val="clear" w:color="auto" w:fill="auto"/>
            <w:vAlign w:val="center"/>
          </w:tcPr>
          <w:p w14:paraId="0EB3DDDA" w14:textId="77777777" w:rsidR="00F37432" w:rsidRPr="00660074" w:rsidRDefault="00F37432" w:rsidP="0083650B">
            <w:pPr>
              <w:spacing w:after="0"/>
              <w:jc w:val="center"/>
              <w:rPr>
                <w:rFonts w:ascii="Times New Roman" w:eastAsia="Calibri" w:hAnsi="Times New Roman" w:cs="Times New Roman"/>
                <w:lang w:eastAsia="id-ID"/>
              </w:rPr>
            </w:pPr>
            <w:r w:rsidRPr="00660074">
              <w:rPr>
                <w:rFonts w:ascii="Times New Roman" w:eastAsia="Calibri" w:hAnsi="Times New Roman" w:cs="Times New Roman"/>
                <w:lang w:eastAsia="id-ID"/>
              </w:rPr>
              <w:t>Perlakuan</w:t>
            </w:r>
          </w:p>
        </w:tc>
        <w:tc>
          <w:tcPr>
            <w:tcW w:w="3827" w:type="dxa"/>
            <w:tcBorders>
              <w:left w:val="nil"/>
              <w:bottom w:val="single" w:sz="4" w:space="0" w:color="auto"/>
              <w:right w:val="nil"/>
            </w:tcBorders>
            <w:shd w:val="clear" w:color="auto" w:fill="auto"/>
            <w:vAlign w:val="center"/>
          </w:tcPr>
          <w:p w14:paraId="2552B4EF" w14:textId="77777777" w:rsidR="00F37432" w:rsidRPr="00660074" w:rsidRDefault="0083650B" w:rsidP="0083650B">
            <w:pPr>
              <w:spacing w:after="0"/>
              <w:jc w:val="center"/>
              <w:rPr>
                <w:rFonts w:ascii="Times New Roman" w:eastAsia="Calibri" w:hAnsi="Times New Roman" w:cs="Times New Roman"/>
                <w:lang w:eastAsia="id-ID"/>
              </w:rPr>
            </w:pPr>
            <w:r>
              <w:rPr>
                <w:rFonts w:ascii="Times New Roman" w:eastAsia="Times New Roman" w:hAnsi="Times New Roman"/>
                <w:color w:val="000000"/>
                <w:sz w:val="20"/>
                <w:szCs w:val="24"/>
              </w:rPr>
              <w:t>Tingkat kehijauan</w:t>
            </w:r>
          </w:p>
        </w:tc>
      </w:tr>
      <w:tr w:rsidR="00F37432" w:rsidRPr="00660074" w14:paraId="5B000E2C" w14:textId="77777777" w:rsidTr="00F37432">
        <w:tc>
          <w:tcPr>
            <w:tcW w:w="4361" w:type="dxa"/>
            <w:tcBorders>
              <w:left w:val="nil"/>
              <w:bottom w:val="nil"/>
              <w:right w:val="nil"/>
            </w:tcBorders>
            <w:shd w:val="clear" w:color="auto" w:fill="auto"/>
            <w:vAlign w:val="bottom"/>
          </w:tcPr>
          <w:p w14:paraId="5D876591" w14:textId="77777777"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P0</w:t>
            </w:r>
          </w:p>
        </w:tc>
        <w:tc>
          <w:tcPr>
            <w:tcW w:w="3827" w:type="dxa"/>
            <w:tcBorders>
              <w:left w:val="nil"/>
              <w:bottom w:val="nil"/>
              <w:right w:val="nil"/>
            </w:tcBorders>
            <w:shd w:val="clear" w:color="auto" w:fill="auto"/>
            <w:vAlign w:val="bottom"/>
          </w:tcPr>
          <w:p w14:paraId="2E505600" w14:textId="77777777"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47,83 a</w:t>
            </w:r>
          </w:p>
        </w:tc>
      </w:tr>
      <w:tr w:rsidR="00F37432" w:rsidRPr="00660074" w14:paraId="408E40A5" w14:textId="77777777" w:rsidTr="00F37432">
        <w:tc>
          <w:tcPr>
            <w:tcW w:w="4361" w:type="dxa"/>
            <w:tcBorders>
              <w:top w:val="nil"/>
              <w:left w:val="nil"/>
              <w:bottom w:val="nil"/>
              <w:right w:val="nil"/>
            </w:tcBorders>
            <w:shd w:val="clear" w:color="auto" w:fill="auto"/>
            <w:vAlign w:val="bottom"/>
          </w:tcPr>
          <w:p w14:paraId="2C2C9576" w14:textId="77777777"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P1</w:t>
            </w:r>
          </w:p>
        </w:tc>
        <w:tc>
          <w:tcPr>
            <w:tcW w:w="3827" w:type="dxa"/>
            <w:tcBorders>
              <w:top w:val="nil"/>
              <w:left w:val="nil"/>
              <w:bottom w:val="nil"/>
              <w:right w:val="nil"/>
            </w:tcBorders>
            <w:shd w:val="clear" w:color="auto" w:fill="auto"/>
            <w:vAlign w:val="bottom"/>
          </w:tcPr>
          <w:p w14:paraId="456EA3C9" w14:textId="77777777"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49,28 ab</w:t>
            </w:r>
          </w:p>
        </w:tc>
      </w:tr>
      <w:tr w:rsidR="00F37432" w:rsidRPr="00660074" w14:paraId="53723851" w14:textId="77777777" w:rsidTr="00F37432">
        <w:tc>
          <w:tcPr>
            <w:tcW w:w="4361" w:type="dxa"/>
            <w:tcBorders>
              <w:top w:val="nil"/>
              <w:left w:val="nil"/>
              <w:bottom w:val="nil"/>
              <w:right w:val="nil"/>
            </w:tcBorders>
            <w:shd w:val="clear" w:color="auto" w:fill="auto"/>
            <w:vAlign w:val="bottom"/>
          </w:tcPr>
          <w:p w14:paraId="2C52BFA0" w14:textId="77777777"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P2</w:t>
            </w:r>
          </w:p>
        </w:tc>
        <w:tc>
          <w:tcPr>
            <w:tcW w:w="3827" w:type="dxa"/>
            <w:tcBorders>
              <w:top w:val="nil"/>
              <w:left w:val="nil"/>
              <w:bottom w:val="nil"/>
              <w:right w:val="nil"/>
            </w:tcBorders>
            <w:shd w:val="clear" w:color="auto" w:fill="auto"/>
            <w:vAlign w:val="bottom"/>
          </w:tcPr>
          <w:p w14:paraId="7D8E341D" w14:textId="77777777"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53,82 c</w:t>
            </w:r>
          </w:p>
        </w:tc>
      </w:tr>
      <w:tr w:rsidR="00F37432" w:rsidRPr="00660074" w14:paraId="600C9754" w14:textId="77777777" w:rsidTr="00F37432">
        <w:tc>
          <w:tcPr>
            <w:tcW w:w="4361" w:type="dxa"/>
            <w:tcBorders>
              <w:top w:val="nil"/>
              <w:left w:val="nil"/>
              <w:bottom w:val="nil"/>
              <w:right w:val="nil"/>
            </w:tcBorders>
            <w:shd w:val="clear" w:color="auto" w:fill="auto"/>
            <w:vAlign w:val="bottom"/>
          </w:tcPr>
          <w:p w14:paraId="5FE757F6" w14:textId="77777777"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P3</w:t>
            </w:r>
          </w:p>
        </w:tc>
        <w:tc>
          <w:tcPr>
            <w:tcW w:w="3827" w:type="dxa"/>
            <w:tcBorders>
              <w:top w:val="nil"/>
              <w:left w:val="nil"/>
              <w:bottom w:val="nil"/>
              <w:right w:val="nil"/>
            </w:tcBorders>
            <w:shd w:val="clear" w:color="auto" w:fill="auto"/>
            <w:vAlign w:val="bottom"/>
          </w:tcPr>
          <w:p w14:paraId="49265EB8" w14:textId="77777777"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51,69 bc</w:t>
            </w:r>
          </w:p>
        </w:tc>
      </w:tr>
      <w:tr w:rsidR="00F37432" w:rsidRPr="00660074" w14:paraId="6FBD3D96" w14:textId="77777777" w:rsidTr="00F37432">
        <w:tc>
          <w:tcPr>
            <w:tcW w:w="4361" w:type="dxa"/>
            <w:tcBorders>
              <w:top w:val="nil"/>
              <w:left w:val="nil"/>
              <w:right w:val="nil"/>
            </w:tcBorders>
            <w:shd w:val="clear" w:color="auto" w:fill="auto"/>
            <w:vAlign w:val="bottom"/>
          </w:tcPr>
          <w:p w14:paraId="5E164D3A" w14:textId="77777777"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P4</w:t>
            </w:r>
          </w:p>
        </w:tc>
        <w:tc>
          <w:tcPr>
            <w:tcW w:w="3827" w:type="dxa"/>
            <w:tcBorders>
              <w:top w:val="nil"/>
              <w:left w:val="nil"/>
              <w:right w:val="nil"/>
            </w:tcBorders>
            <w:shd w:val="clear" w:color="auto" w:fill="auto"/>
            <w:vAlign w:val="bottom"/>
          </w:tcPr>
          <w:p w14:paraId="189D9080" w14:textId="77777777" w:rsidR="00F37432" w:rsidRPr="00660074" w:rsidRDefault="00F37432" w:rsidP="0083650B">
            <w:pPr>
              <w:spacing w:after="0"/>
              <w:jc w:val="center"/>
              <w:rPr>
                <w:rFonts w:ascii="Times New Roman" w:eastAsia="Times New Roman" w:hAnsi="Times New Roman" w:cs="Times New Roman"/>
                <w:color w:val="000000"/>
                <w:lang w:eastAsia="id-ID"/>
              </w:rPr>
            </w:pPr>
            <w:r w:rsidRPr="00660074">
              <w:rPr>
                <w:rFonts w:ascii="Times New Roman" w:eastAsia="Times New Roman" w:hAnsi="Times New Roman" w:cs="Times New Roman"/>
                <w:color w:val="000000"/>
                <w:lang w:eastAsia="id-ID"/>
              </w:rPr>
              <w:t>50,39 abc</w:t>
            </w:r>
          </w:p>
        </w:tc>
      </w:tr>
    </w:tbl>
    <w:p w14:paraId="49F0A172" w14:textId="77777777" w:rsidR="00F37432" w:rsidRPr="0057196B" w:rsidRDefault="00F37432" w:rsidP="00992912">
      <w:pPr>
        <w:tabs>
          <w:tab w:val="left" w:pos="993"/>
        </w:tabs>
        <w:autoSpaceDE w:val="0"/>
        <w:autoSpaceDN w:val="0"/>
        <w:adjustRightInd w:val="0"/>
        <w:spacing w:after="0" w:line="240" w:lineRule="auto"/>
        <w:ind w:left="1134" w:hanging="1134"/>
        <w:rPr>
          <w:rFonts w:ascii="Times New Roman" w:hAnsi="Times New Roman"/>
          <w:sz w:val="20"/>
          <w:szCs w:val="24"/>
        </w:rPr>
      </w:pPr>
      <w:r w:rsidRPr="0057196B">
        <w:rPr>
          <w:rFonts w:ascii="Times New Roman" w:hAnsi="Times New Roman"/>
          <w:sz w:val="20"/>
          <w:szCs w:val="24"/>
        </w:rPr>
        <w:t>Keterangan</w:t>
      </w:r>
      <w:r>
        <w:rPr>
          <w:rFonts w:ascii="Times New Roman" w:hAnsi="Times New Roman"/>
          <w:sz w:val="20"/>
          <w:szCs w:val="24"/>
        </w:rPr>
        <w:tab/>
      </w:r>
      <w:r w:rsidRPr="0057196B">
        <w:rPr>
          <w:rFonts w:ascii="Times New Roman" w:hAnsi="Times New Roman"/>
          <w:sz w:val="20"/>
          <w:szCs w:val="24"/>
        </w:rPr>
        <w:t>: Angka-angka yang diikuti oleh huruf yang sama tida</w:t>
      </w:r>
      <w:r w:rsidR="00992912">
        <w:rPr>
          <w:rFonts w:ascii="Times New Roman" w:hAnsi="Times New Roman"/>
          <w:sz w:val="20"/>
          <w:szCs w:val="24"/>
        </w:rPr>
        <w:t xml:space="preserve">k berbeda nyata menurut uji BNT </w:t>
      </w:r>
      <w:r w:rsidRPr="0057196B">
        <w:rPr>
          <w:rFonts w:ascii="Times New Roman" w:hAnsi="Times New Roman"/>
          <w:sz w:val="20"/>
          <w:szCs w:val="24"/>
        </w:rPr>
        <w:t>5%.</w:t>
      </w:r>
    </w:p>
    <w:p w14:paraId="2F6E794B" w14:textId="77777777" w:rsidR="00660074" w:rsidRPr="00660074" w:rsidRDefault="00660074" w:rsidP="00660074">
      <w:pPr>
        <w:spacing w:after="0" w:line="430" w:lineRule="auto"/>
        <w:rPr>
          <w:rFonts w:ascii="Times New Roman" w:eastAsia="Calibri" w:hAnsi="Times New Roman" w:cs="Times New Roman"/>
          <w:b/>
          <w:sz w:val="24"/>
          <w:szCs w:val="24"/>
          <w:lang w:eastAsia="id-ID"/>
        </w:rPr>
      </w:pPr>
    </w:p>
    <w:p w14:paraId="3C2FF4C8" w14:textId="77777777" w:rsidR="00660074" w:rsidRPr="00660074" w:rsidRDefault="00660074" w:rsidP="00660074">
      <w:pPr>
        <w:spacing w:after="0" w:line="430" w:lineRule="auto"/>
        <w:jc w:val="center"/>
        <w:rPr>
          <w:rFonts w:ascii="Times New Roman" w:eastAsia="Times New Roman" w:hAnsi="Times New Roman" w:cs="Arial"/>
          <w:b/>
          <w:sz w:val="24"/>
          <w:szCs w:val="20"/>
          <w:lang w:eastAsia="id-ID"/>
        </w:rPr>
      </w:pPr>
      <w:r w:rsidRPr="00660074">
        <w:rPr>
          <w:rFonts w:ascii="Times New Roman" w:eastAsia="Times New Roman" w:hAnsi="Times New Roman" w:cs="Arial"/>
          <w:b/>
          <w:sz w:val="24"/>
          <w:szCs w:val="20"/>
          <w:lang w:eastAsia="id-ID"/>
        </w:rPr>
        <w:t xml:space="preserve">KESIMPULAN </w:t>
      </w:r>
    </w:p>
    <w:p w14:paraId="16CE81E3" w14:textId="77777777" w:rsidR="00660074" w:rsidRDefault="00660074" w:rsidP="00660074">
      <w:pPr>
        <w:spacing w:after="0" w:line="240" w:lineRule="auto"/>
        <w:jc w:val="both"/>
        <w:rPr>
          <w:rFonts w:ascii="Times New Roman" w:eastAsia="Times New Roman" w:hAnsi="Times New Roman" w:cs="Arial"/>
          <w:sz w:val="24"/>
          <w:szCs w:val="20"/>
          <w:lang w:eastAsia="id-ID"/>
        </w:rPr>
      </w:pPr>
      <w:r w:rsidRPr="00660074">
        <w:rPr>
          <w:rFonts w:ascii="Times New Roman" w:eastAsia="Times New Roman" w:hAnsi="Times New Roman" w:cs="Arial"/>
          <w:b/>
          <w:sz w:val="24"/>
          <w:szCs w:val="20"/>
          <w:lang w:eastAsia="id-ID"/>
        </w:rPr>
        <w:tab/>
      </w:r>
      <w:r w:rsidRPr="00660074">
        <w:rPr>
          <w:rFonts w:ascii="Times New Roman" w:eastAsia="Times New Roman" w:hAnsi="Times New Roman" w:cs="Arial"/>
          <w:sz w:val="24"/>
          <w:szCs w:val="20"/>
          <w:lang w:eastAsia="id-ID"/>
        </w:rPr>
        <w:t>Pemberian pupuk NPK majemuk dengan dosis 167 g bibit</w:t>
      </w:r>
      <w:r w:rsidRPr="00D91FE8">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ditambah pupuk organik cair asal mol bonggol pisang  dosis 800 ml bibit</w:t>
      </w:r>
      <w:r w:rsidRPr="00D91FE8">
        <w:rPr>
          <w:rFonts w:ascii="Times New Roman" w:eastAsia="Times New Roman" w:hAnsi="Times New Roman" w:cs="Arial"/>
          <w:sz w:val="24"/>
          <w:szCs w:val="20"/>
          <w:vertAlign w:val="superscript"/>
          <w:lang w:eastAsia="id-ID"/>
        </w:rPr>
        <w:t>-1</w:t>
      </w:r>
      <w:r w:rsidRPr="00660074">
        <w:rPr>
          <w:rFonts w:ascii="Times New Roman" w:eastAsia="Times New Roman" w:hAnsi="Times New Roman" w:cs="Arial"/>
          <w:sz w:val="24"/>
          <w:szCs w:val="20"/>
          <w:lang w:eastAsia="id-ID"/>
        </w:rPr>
        <w:t xml:space="preserve"> memberikan hasil yang baik  dilihat dari parameter  tinggi tanaman, jumlah daun, diameter batang dan tingkat kehijauan</w:t>
      </w:r>
      <w:r w:rsidR="00D91FE8">
        <w:rPr>
          <w:rFonts w:ascii="Times New Roman" w:eastAsia="Times New Roman" w:hAnsi="Times New Roman" w:cs="Arial"/>
          <w:sz w:val="24"/>
          <w:szCs w:val="20"/>
          <w:lang w:eastAsia="id-ID"/>
        </w:rPr>
        <w:t xml:space="preserve"> daun 2 bulan setelah perlakuan.</w:t>
      </w:r>
    </w:p>
    <w:p w14:paraId="0B59A428" w14:textId="77777777" w:rsidR="00660074" w:rsidRDefault="00660074" w:rsidP="00660074">
      <w:pPr>
        <w:spacing w:after="0" w:line="240" w:lineRule="auto"/>
        <w:jc w:val="both"/>
        <w:rPr>
          <w:rFonts w:ascii="Times New Roman" w:eastAsia="Times New Roman" w:hAnsi="Times New Roman" w:cs="Arial"/>
          <w:sz w:val="24"/>
          <w:szCs w:val="20"/>
          <w:lang w:eastAsia="id-ID"/>
        </w:rPr>
      </w:pPr>
    </w:p>
    <w:p w14:paraId="08FB38F9" w14:textId="77777777" w:rsidR="00660074" w:rsidRPr="00660074" w:rsidRDefault="00660074" w:rsidP="00660074">
      <w:pPr>
        <w:spacing w:after="0" w:line="240" w:lineRule="exact"/>
        <w:jc w:val="center"/>
        <w:rPr>
          <w:rFonts w:ascii="Times New Roman" w:hAnsi="Times New Roman"/>
          <w:b/>
          <w:sz w:val="24"/>
          <w:szCs w:val="24"/>
        </w:rPr>
      </w:pPr>
      <w:r w:rsidRPr="00660074">
        <w:rPr>
          <w:rFonts w:ascii="Times New Roman" w:hAnsi="Times New Roman"/>
          <w:b/>
          <w:sz w:val="24"/>
          <w:szCs w:val="24"/>
          <w:lang w:val="sv-SE"/>
        </w:rPr>
        <w:t>UCAPAN TERIMA KASIH</w:t>
      </w:r>
    </w:p>
    <w:p w14:paraId="28C562E7" w14:textId="77777777" w:rsidR="00660074" w:rsidRPr="00660074" w:rsidRDefault="00660074" w:rsidP="00660074">
      <w:pPr>
        <w:spacing w:after="0" w:line="240" w:lineRule="exact"/>
        <w:jc w:val="center"/>
        <w:rPr>
          <w:rFonts w:ascii="Times New Roman" w:hAnsi="Times New Roman"/>
          <w:b/>
          <w:sz w:val="24"/>
          <w:szCs w:val="24"/>
        </w:rPr>
      </w:pPr>
    </w:p>
    <w:p w14:paraId="37700578" w14:textId="77777777" w:rsidR="00660074" w:rsidRPr="00A10526" w:rsidRDefault="00992912" w:rsidP="005C4590">
      <w:pPr>
        <w:spacing w:line="240" w:lineRule="auto"/>
        <w:ind w:firstLine="720"/>
        <w:jc w:val="both"/>
        <w:rPr>
          <w:rFonts w:ascii="Times New Roman" w:hAnsi="Times New Roman" w:cs="Times New Roman"/>
          <w:iCs/>
          <w:sz w:val="24"/>
          <w:szCs w:val="24"/>
          <w:lang w:bidi="en-US"/>
        </w:rPr>
      </w:pPr>
      <w:r w:rsidRPr="00471D80">
        <w:rPr>
          <w:rFonts w:ascii="Times New Roman" w:eastAsia="Times New Roman" w:hAnsi="Times New Roman" w:cs="Times New Roman"/>
          <w:color w:val="212121"/>
          <w:sz w:val="24"/>
          <w:szCs w:val="24"/>
          <w:lang w:eastAsia="en-GB"/>
        </w:rPr>
        <w:t>Ucapan terima kasih disampaikan kepada Universitas Sriwijaya atas bantuan dana penelitian yang dibiayai dari anggaran DIPA Badan Layanan Umum Unive</w:t>
      </w:r>
      <w:r>
        <w:rPr>
          <w:rFonts w:ascii="Times New Roman" w:eastAsia="Times New Roman" w:hAnsi="Times New Roman" w:cs="Times New Roman"/>
          <w:color w:val="212121"/>
          <w:sz w:val="24"/>
          <w:szCs w:val="24"/>
          <w:lang w:eastAsia="en-GB"/>
        </w:rPr>
        <w:t xml:space="preserve">rsitas Sriwijaya tahun anggaran </w:t>
      </w:r>
      <w:r w:rsidR="00A10526" w:rsidRPr="00A10526">
        <w:rPr>
          <w:rFonts w:ascii="Times New Roman" w:hAnsi="Times New Roman" w:cs="Times New Roman"/>
          <w:iCs/>
          <w:sz w:val="24"/>
          <w:szCs w:val="24"/>
          <w:lang w:bidi="en-US"/>
        </w:rPr>
        <w:t xml:space="preserve">2019 </w:t>
      </w:r>
      <w:r w:rsidR="00660074" w:rsidRPr="00A10526">
        <w:rPr>
          <w:rFonts w:ascii="Times New Roman" w:hAnsi="Times New Roman"/>
          <w:sz w:val="24"/>
          <w:szCs w:val="24"/>
        </w:rPr>
        <w:t>dan semua rekan yang telah membantu</w:t>
      </w:r>
      <w:r w:rsidR="00660074" w:rsidRPr="00660074">
        <w:rPr>
          <w:rFonts w:ascii="Times New Roman" w:hAnsi="Times New Roman"/>
          <w:sz w:val="24"/>
          <w:szCs w:val="24"/>
        </w:rPr>
        <w:t xml:space="preserve"> dalam pelaksanaan penelitian ini.</w:t>
      </w:r>
    </w:p>
    <w:p w14:paraId="5F8EA65B" w14:textId="77777777" w:rsidR="00660074" w:rsidRDefault="00660074" w:rsidP="00992912">
      <w:pPr>
        <w:spacing w:after="0" w:line="240" w:lineRule="auto"/>
        <w:ind w:right="-22"/>
        <w:jc w:val="both"/>
        <w:rPr>
          <w:rFonts w:ascii="Times New Roman" w:eastAsia="Times New Roman" w:hAnsi="Times New Roman"/>
          <w:sz w:val="24"/>
        </w:rPr>
      </w:pPr>
    </w:p>
    <w:p w14:paraId="7E90E21F" w14:textId="77777777" w:rsidR="00660074" w:rsidRPr="00660074" w:rsidRDefault="00660074" w:rsidP="00660074">
      <w:pPr>
        <w:spacing w:line="0" w:lineRule="atLeast"/>
        <w:ind w:right="-539"/>
        <w:jc w:val="center"/>
        <w:rPr>
          <w:rFonts w:ascii="Times New Roman" w:eastAsia="Times New Roman" w:hAnsi="Times New Roman"/>
          <w:b/>
          <w:sz w:val="24"/>
        </w:rPr>
      </w:pPr>
      <w:r>
        <w:rPr>
          <w:rFonts w:ascii="Times New Roman" w:eastAsia="Times New Roman" w:hAnsi="Times New Roman"/>
          <w:b/>
          <w:sz w:val="24"/>
        </w:rPr>
        <w:lastRenderedPageBreak/>
        <w:t>DAFTAR PUSTAKA</w:t>
      </w:r>
    </w:p>
    <w:p w14:paraId="173FC323" w14:textId="77777777" w:rsidR="00806C7B" w:rsidRDefault="00806C7B" w:rsidP="000A6429">
      <w:pPr>
        <w:spacing w:after="0" w:line="240" w:lineRule="auto"/>
        <w:ind w:left="567" w:hanging="567"/>
        <w:rPr>
          <w:rFonts w:ascii="Times New Roman" w:eastAsia="Times New Roman" w:hAnsi="Times New Roman"/>
          <w:sz w:val="24"/>
        </w:rPr>
      </w:pPr>
      <w:r>
        <w:rPr>
          <w:rFonts w:ascii="Times New Roman" w:eastAsia="Times New Roman" w:hAnsi="Times New Roman"/>
          <w:sz w:val="24"/>
        </w:rPr>
        <w:t>Alcantara-Belen Martinez, Mary-Rus Martinez-Cuenca, Almudena Bermejo, Francisco Lrgaz, Ana Quinones.  2016.  Liquid organic fertilizers for sustainable agriculture : Nutrient uptake of organic versus mineral fertilizer in citrus trees.  PLOS ONE. DOI:</w:t>
      </w:r>
      <w:r w:rsidRPr="00806C7B">
        <w:rPr>
          <w:rFonts w:ascii="Times New Roman" w:eastAsia="Times New Roman" w:hAnsi="Times New Roman"/>
          <w:sz w:val="24"/>
        </w:rPr>
        <w:t xml:space="preserve"> </w:t>
      </w:r>
      <w:r>
        <w:rPr>
          <w:rFonts w:ascii="Times New Roman" w:eastAsia="Times New Roman" w:hAnsi="Times New Roman"/>
          <w:sz w:val="24"/>
        </w:rPr>
        <w:t>10.1371/journal.pone.0161619 October 20,2016.Hhal.1-20.</w:t>
      </w:r>
      <w:r w:rsidRPr="00806C7B">
        <w:rPr>
          <w:rFonts w:ascii="Times New Roman" w:eastAsia="Times New Roman" w:hAnsi="Times New Roman"/>
          <w:sz w:val="24"/>
        </w:rPr>
        <w:t xml:space="preserve"> </w:t>
      </w:r>
    </w:p>
    <w:p w14:paraId="042DE392" w14:textId="77777777" w:rsidR="00806C7B" w:rsidRDefault="00806C7B" w:rsidP="00806C7B">
      <w:pPr>
        <w:spacing w:after="0" w:line="240" w:lineRule="auto"/>
        <w:rPr>
          <w:rFonts w:ascii="Times New Roman" w:eastAsia="Times New Roman" w:hAnsi="Times New Roman"/>
          <w:sz w:val="24"/>
        </w:rPr>
      </w:pPr>
      <w:r>
        <w:rPr>
          <w:rFonts w:ascii="Times New Roman" w:eastAsia="Times New Roman" w:hAnsi="Times New Roman"/>
          <w:sz w:val="24"/>
        </w:rPr>
        <w:t>BPS.</w:t>
      </w:r>
      <w:r w:rsidR="000A6429">
        <w:rPr>
          <w:rFonts w:ascii="Times New Roman" w:eastAsia="Times New Roman" w:hAnsi="Times New Roman"/>
          <w:sz w:val="24"/>
        </w:rPr>
        <w:t xml:space="preserve"> </w:t>
      </w:r>
      <w:r>
        <w:rPr>
          <w:rFonts w:ascii="Times New Roman" w:eastAsia="Times New Roman" w:hAnsi="Times New Roman"/>
          <w:sz w:val="24"/>
        </w:rPr>
        <w:t>2015</w:t>
      </w:r>
      <w:r w:rsidR="000A6429">
        <w:rPr>
          <w:rFonts w:ascii="Times New Roman" w:eastAsia="Times New Roman" w:hAnsi="Times New Roman"/>
          <w:sz w:val="24"/>
        </w:rPr>
        <w:t>.</w:t>
      </w:r>
      <w:r>
        <w:rPr>
          <w:rFonts w:ascii="Times New Roman" w:eastAsia="Times New Roman" w:hAnsi="Times New Roman"/>
          <w:sz w:val="24"/>
        </w:rPr>
        <w:t xml:space="preserve"> </w:t>
      </w:r>
      <w:commentRangeStart w:id="4"/>
      <w:r>
        <w:rPr>
          <w:rFonts w:ascii="Times New Roman" w:eastAsia="Times New Roman" w:hAnsi="Times New Roman"/>
          <w:i/>
          <w:sz w:val="24"/>
        </w:rPr>
        <w:t>Statistik Kelapa Sawit Indonesia</w:t>
      </w:r>
      <w:commentRangeEnd w:id="4"/>
      <w:r w:rsidR="00B81F60">
        <w:rPr>
          <w:rStyle w:val="CommentReference"/>
        </w:rPr>
        <w:commentReference w:id="4"/>
      </w:r>
      <w:r>
        <w:rPr>
          <w:rFonts w:ascii="Times New Roman" w:eastAsia="Times New Roman" w:hAnsi="Times New Roman"/>
          <w:sz w:val="24"/>
        </w:rPr>
        <w:t>. Jakarta: 05130.1607.</w:t>
      </w:r>
      <w:r w:rsidRPr="00806C7B">
        <w:rPr>
          <w:rFonts w:ascii="Times New Roman" w:eastAsia="Times New Roman" w:hAnsi="Times New Roman"/>
          <w:sz w:val="24"/>
        </w:rPr>
        <w:t xml:space="preserve"> </w:t>
      </w:r>
    </w:p>
    <w:p w14:paraId="6F8000F3" w14:textId="77777777" w:rsidR="000A6429" w:rsidRDefault="00806C7B" w:rsidP="000A6429">
      <w:pPr>
        <w:spacing w:after="0" w:line="240" w:lineRule="auto"/>
        <w:ind w:left="567" w:hanging="567"/>
        <w:jc w:val="both"/>
        <w:rPr>
          <w:rFonts w:ascii="Times New Roman" w:eastAsia="Times New Roman" w:hAnsi="Times New Roman"/>
          <w:sz w:val="24"/>
        </w:rPr>
      </w:pPr>
      <w:r>
        <w:rPr>
          <w:rFonts w:ascii="Times New Roman" w:eastAsia="Times New Roman" w:hAnsi="Times New Roman"/>
          <w:sz w:val="24"/>
        </w:rPr>
        <w:t xml:space="preserve">Chen, J., Fangbo, C, Hairong X, Min H, Yingbin, Z &amp; Xiong, Y </w:t>
      </w:r>
      <w:r w:rsidR="000A6429">
        <w:rPr>
          <w:rFonts w:ascii="Times New Roman" w:eastAsia="Times New Roman" w:hAnsi="Times New Roman"/>
          <w:sz w:val="24"/>
        </w:rPr>
        <w:t>.</w:t>
      </w:r>
      <w:r>
        <w:rPr>
          <w:rFonts w:ascii="Times New Roman" w:eastAsia="Times New Roman" w:hAnsi="Times New Roman"/>
          <w:sz w:val="24"/>
        </w:rPr>
        <w:t>2017</w:t>
      </w:r>
      <w:r w:rsidR="000A6429">
        <w:rPr>
          <w:rFonts w:ascii="Times New Roman" w:eastAsia="Times New Roman" w:hAnsi="Times New Roman"/>
          <w:sz w:val="24"/>
        </w:rPr>
        <w:t>.</w:t>
      </w:r>
      <w:r>
        <w:rPr>
          <w:rFonts w:ascii="Times New Roman" w:eastAsia="Times New Roman" w:hAnsi="Times New Roman"/>
          <w:sz w:val="24"/>
        </w:rPr>
        <w:t xml:space="preserve"> Effects of single basal application of coated compound fertilizer on yield and nitrogen use ef</w:t>
      </w:r>
      <w:r w:rsidR="000A6429">
        <w:rPr>
          <w:rFonts w:ascii="Times New Roman" w:eastAsia="Times New Roman" w:hAnsi="Times New Roman"/>
          <w:sz w:val="24"/>
        </w:rPr>
        <w:t>ficiency in double-cropped rice.</w:t>
      </w:r>
      <w:r>
        <w:rPr>
          <w:rFonts w:ascii="Times New Roman" w:eastAsia="Times New Roman" w:hAnsi="Times New Roman"/>
          <w:sz w:val="24"/>
        </w:rPr>
        <w:t xml:space="preserve"> The Crop Journal, 5 (3):265–270.</w:t>
      </w:r>
    </w:p>
    <w:p w14:paraId="1CB14ADD" w14:textId="77777777" w:rsidR="000A6429" w:rsidRDefault="000A6429" w:rsidP="000A6429">
      <w:pPr>
        <w:spacing w:after="0" w:line="240" w:lineRule="auto"/>
        <w:ind w:left="567" w:hanging="567"/>
        <w:jc w:val="both"/>
        <w:rPr>
          <w:rFonts w:ascii="Times New Roman" w:eastAsia="Times New Roman" w:hAnsi="Times New Roman"/>
          <w:sz w:val="24"/>
        </w:rPr>
      </w:pPr>
      <w:r>
        <w:rPr>
          <w:rFonts w:ascii="Times New Roman" w:eastAsia="Times New Roman" w:hAnsi="Times New Roman"/>
          <w:sz w:val="24"/>
        </w:rPr>
        <w:t xml:space="preserve">Handayani Sri Hesti, A. Y. dan A. S. 2015.Uji kualitas pupuk organik cair dari berbagai macam mikroorganisme lokal (MOL)’, </w:t>
      </w:r>
      <w:r>
        <w:rPr>
          <w:rFonts w:ascii="Times New Roman" w:eastAsia="Times New Roman" w:hAnsi="Times New Roman"/>
          <w:i/>
          <w:sz w:val="24"/>
        </w:rPr>
        <w:t>EL-VIVO</w:t>
      </w:r>
      <w:r>
        <w:rPr>
          <w:rFonts w:ascii="Times New Roman" w:eastAsia="Times New Roman" w:hAnsi="Times New Roman"/>
          <w:sz w:val="24"/>
        </w:rPr>
        <w:t>, 3(1), pp. 54–60.</w:t>
      </w:r>
    </w:p>
    <w:p w14:paraId="5891B901" w14:textId="77777777" w:rsidR="00806C7B" w:rsidRDefault="000A6429" w:rsidP="00F37432">
      <w:pPr>
        <w:spacing w:after="0" w:line="240" w:lineRule="auto"/>
        <w:ind w:left="567" w:hanging="567"/>
        <w:jc w:val="both"/>
        <w:rPr>
          <w:rFonts w:ascii="Times New Roman" w:eastAsia="Times New Roman" w:hAnsi="Times New Roman"/>
          <w:sz w:val="24"/>
        </w:rPr>
      </w:pPr>
      <w:r>
        <w:rPr>
          <w:rFonts w:ascii="Times New Roman" w:eastAsia="Times New Roman" w:hAnsi="Times New Roman"/>
          <w:sz w:val="24"/>
        </w:rPr>
        <w:t>Kurniati, Fitri ., dan Tini Sudartini.  2015. Pengaruh kombinasi pupuk majemuk NPK dan pupuk organik cair terhadap pertumbuhan dan hasil pakcoy (Brassica rapa L.) pada penanaman model vertikultur.  Jurnal Siliwangi Vo. 1. No. 1 November 2015.  ISSN 2477-3891 Hal. 41-50.</w:t>
      </w:r>
    </w:p>
    <w:p w14:paraId="69734875" w14:textId="77777777" w:rsidR="00806C7B" w:rsidRDefault="00806C7B" w:rsidP="00806C7B">
      <w:pPr>
        <w:spacing w:after="0" w:line="240" w:lineRule="auto"/>
        <w:ind w:left="567" w:hanging="567"/>
        <w:rPr>
          <w:rFonts w:ascii="Times New Roman" w:eastAsia="Times New Roman" w:hAnsi="Times New Roman"/>
          <w:sz w:val="24"/>
        </w:rPr>
      </w:pPr>
      <w:r>
        <w:rPr>
          <w:rFonts w:ascii="Times New Roman" w:eastAsia="Times New Roman" w:hAnsi="Times New Roman"/>
          <w:sz w:val="24"/>
        </w:rPr>
        <w:t>Pranowo, D. dan M. Herman. 2008. Teknis Budidaya dan Pengolahan Jarak Pagar (</w:t>
      </w:r>
      <w:r>
        <w:rPr>
          <w:rFonts w:ascii="Times New Roman" w:eastAsia="Times New Roman" w:hAnsi="Times New Roman"/>
          <w:i/>
          <w:sz w:val="24"/>
        </w:rPr>
        <w:t>Jatropha Curcas</w:t>
      </w:r>
      <w:r>
        <w:rPr>
          <w:rFonts w:ascii="Times New Roman" w:eastAsia="Times New Roman" w:hAnsi="Times New Roman"/>
          <w:sz w:val="24"/>
        </w:rPr>
        <w:t xml:space="preserve"> L.). Balai Penelitian Tanaman Rempah dan Aneka Tanaman Industri.</w:t>
      </w:r>
      <w:r w:rsidRPr="00806C7B">
        <w:rPr>
          <w:rFonts w:ascii="Times New Roman" w:eastAsia="Times New Roman" w:hAnsi="Times New Roman"/>
          <w:sz w:val="24"/>
        </w:rPr>
        <w:t xml:space="preserve"> </w:t>
      </w:r>
    </w:p>
    <w:p w14:paraId="06AF9C54" w14:textId="77777777" w:rsidR="000A6429" w:rsidRDefault="000A6429" w:rsidP="000A6429">
      <w:pPr>
        <w:spacing w:after="0" w:line="240" w:lineRule="auto"/>
        <w:ind w:left="567" w:hanging="567"/>
        <w:rPr>
          <w:rFonts w:ascii="Times New Roman" w:eastAsia="Times New Roman" w:hAnsi="Times New Roman"/>
          <w:sz w:val="24"/>
        </w:rPr>
      </w:pPr>
      <w:r>
        <w:rPr>
          <w:rFonts w:ascii="Times New Roman" w:eastAsia="Times New Roman" w:hAnsi="Times New Roman"/>
          <w:sz w:val="24"/>
        </w:rPr>
        <w:t>Purwasasmita, M dan Kurnia.</w:t>
      </w:r>
      <w:r w:rsidR="00806C7B">
        <w:rPr>
          <w:rFonts w:ascii="Times New Roman" w:eastAsia="Times New Roman" w:hAnsi="Times New Roman"/>
          <w:sz w:val="24"/>
        </w:rPr>
        <w:t xml:space="preserve"> 2009. Mikroorganisme Lokal Sebagai Pemicu Siklus Kehidupan Dalam Bioreaktor Tanaman. Makalah Seminar Teknik Kimia ITB 19-20 Oktober 2009. Bandung.</w:t>
      </w:r>
    </w:p>
    <w:p w14:paraId="1A0D049B" w14:textId="77777777" w:rsidR="000A6429" w:rsidRDefault="000A6429" w:rsidP="000A6429">
      <w:pPr>
        <w:spacing w:after="0" w:line="240" w:lineRule="auto"/>
        <w:ind w:left="567" w:hanging="567"/>
        <w:jc w:val="both"/>
        <w:rPr>
          <w:rFonts w:ascii="Times New Roman" w:eastAsia="Times New Roman" w:hAnsi="Times New Roman"/>
          <w:sz w:val="24"/>
        </w:rPr>
      </w:pPr>
      <w:r>
        <w:rPr>
          <w:rFonts w:ascii="Times New Roman" w:eastAsia="Times New Roman" w:hAnsi="Times New Roman"/>
          <w:sz w:val="24"/>
        </w:rPr>
        <w:t>Ramadhaini, Rizki Fauziah, S. and Wachjar, A. 2014. Optimasi Dosis Pupuk Majemuk NPK dan Kalsium pada Bibit Kelapa Sawit ( Elaeis guineensis Jacq .) di Pembibitan Utama Optimation of NPK and Calcium Fertilizer Rates for the Growth of Oil Palm ( Elaeis guineensis Jacq .) Seedling in Main Nursery.</w:t>
      </w:r>
      <w:r>
        <w:rPr>
          <w:rFonts w:ascii="Times New Roman" w:eastAsia="Times New Roman" w:hAnsi="Times New Roman"/>
          <w:i/>
          <w:sz w:val="24"/>
        </w:rPr>
        <w:t>Jurnal Agronomi</w:t>
      </w:r>
      <w:r>
        <w:rPr>
          <w:rFonts w:ascii="Times New Roman" w:eastAsia="Times New Roman" w:hAnsi="Times New Roman"/>
          <w:sz w:val="24"/>
        </w:rPr>
        <w:t xml:space="preserve"> </w:t>
      </w:r>
      <w:r>
        <w:rPr>
          <w:rFonts w:ascii="Times New Roman" w:eastAsia="Times New Roman" w:hAnsi="Times New Roman"/>
          <w:i/>
          <w:sz w:val="24"/>
        </w:rPr>
        <w:t>Indonesia</w:t>
      </w:r>
      <w:r>
        <w:rPr>
          <w:rFonts w:ascii="Times New Roman" w:eastAsia="Times New Roman" w:hAnsi="Times New Roman"/>
          <w:sz w:val="24"/>
        </w:rPr>
        <w:t>, 42(1), pp. 52–58.</w:t>
      </w:r>
    </w:p>
    <w:p w14:paraId="007669BB" w14:textId="77777777" w:rsidR="000A6429" w:rsidRDefault="000A6429" w:rsidP="000A6429">
      <w:pPr>
        <w:spacing w:after="0" w:line="240" w:lineRule="auto"/>
        <w:ind w:left="567" w:hanging="567"/>
        <w:jc w:val="both"/>
        <w:rPr>
          <w:rFonts w:ascii="Times New Roman" w:eastAsia="Times New Roman" w:hAnsi="Times New Roman"/>
          <w:sz w:val="24"/>
        </w:rPr>
      </w:pPr>
      <w:r>
        <w:rPr>
          <w:rFonts w:ascii="Times New Roman" w:eastAsia="Times New Roman" w:hAnsi="Times New Roman"/>
          <w:sz w:val="24"/>
        </w:rPr>
        <w:t>Scherer, HW . 2007, Fertilizers, Ullmann’s Agro-chemicals, Volume 1. Wiley VCH-Verlag GmbH, Weinheim, p:7.</w:t>
      </w:r>
    </w:p>
    <w:p w14:paraId="59C2DFFB" w14:textId="77777777" w:rsidR="000A6429" w:rsidRDefault="000A6429" w:rsidP="000A6429">
      <w:pPr>
        <w:spacing w:after="0" w:line="240" w:lineRule="auto"/>
        <w:ind w:left="567" w:hanging="567"/>
        <w:rPr>
          <w:rFonts w:ascii="Times New Roman" w:eastAsia="Times New Roman" w:hAnsi="Times New Roman"/>
          <w:sz w:val="24"/>
        </w:rPr>
        <w:sectPr w:rsidR="000A6429" w:rsidSect="00592B24">
          <w:pgSz w:w="11900" w:h="16834"/>
          <w:pgMar w:top="1440" w:right="1409" w:bottom="1440" w:left="1985" w:header="0" w:footer="0" w:gutter="0"/>
          <w:cols w:space="0" w:equalWidth="0">
            <w:col w:w="8484"/>
          </w:cols>
          <w:docGrid w:linePitch="360"/>
        </w:sectPr>
      </w:pPr>
      <w:r>
        <w:rPr>
          <w:rFonts w:ascii="Times New Roman" w:eastAsia="Times New Roman" w:hAnsi="Times New Roman"/>
          <w:sz w:val="24"/>
        </w:rPr>
        <w:t xml:space="preserve">Suhastyo, Arum Sriyanti., Iswandi Anas., Dwi Andreas Santosa., dan Yulin Lestari.  2013. Studi Mikrobiologi dan Sifat Kimia Mikroorganisme Lokal (MOL) Yang Digunakan Pada Budidaya Padi Metode SRI (System of Rice Intensification). </w:t>
      </w:r>
      <w:r w:rsidR="00D91FE8">
        <w:rPr>
          <w:rFonts w:ascii="Times New Roman" w:eastAsia="Times New Roman" w:hAnsi="Times New Roman"/>
          <w:sz w:val="24"/>
        </w:rPr>
        <w:t>Sainteks Vol.X No.2  Hal. 29-39.</w:t>
      </w:r>
    </w:p>
    <w:p w14:paraId="2417911B" w14:textId="77777777" w:rsidR="00F90CA7" w:rsidRPr="000A6429" w:rsidRDefault="00F90CA7" w:rsidP="00D91FE8">
      <w:pPr>
        <w:rPr>
          <w:rFonts w:ascii="Times New Roman" w:hAnsi="Times New Roman" w:cs="Times New Roman"/>
          <w:sz w:val="24"/>
          <w:szCs w:val="24"/>
        </w:rPr>
      </w:pPr>
    </w:p>
    <w:sectPr w:rsidR="00F90CA7" w:rsidRPr="000A6429" w:rsidSect="00BF0803">
      <w:pgSz w:w="11906" w:h="16838"/>
      <w:pgMar w:top="1701" w:right="1701" w:bottom="1701" w:left="2268"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Author" w:initials="A">
    <w:p w14:paraId="0436815A" w14:textId="2498A2CC" w:rsidR="00822E6E" w:rsidRDefault="00822E6E">
      <w:pPr>
        <w:pStyle w:val="CommentText"/>
      </w:pPr>
      <w:r>
        <w:rPr>
          <w:rStyle w:val="CommentReference"/>
        </w:rPr>
        <w:annotationRef/>
      </w:r>
      <w:r>
        <w:t>Tabel jangan terpotong</w:t>
      </w:r>
    </w:p>
  </w:comment>
  <w:comment w:id="2" w:author="Author" w:initials="A">
    <w:p w14:paraId="153950D4" w14:textId="151C31EE" w:rsidR="005C4590" w:rsidRDefault="005C4590">
      <w:pPr>
        <w:pStyle w:val="CommentText"/>
      </w:pPr>
      <w:r>
        <w:rPr>
          <w:rStyle w:val="CommentReference"/>
        </w:rPr>
        <w:annotationRef/>
      </w:r>
      <w:r>
        <w:t xml:space="preserve">menghasilkan tinggi tanaman terendah (40,15 cm) </w:t>
      </w:r>
      <w:r w:rsidRPr="00660074">
        <w:rPr>
          <w:rFonts w:ascii="Times New Roman" w:eastAsia="Times New Roman" w:hAnsi="Times New Roman" w:cs="Arial"/>
          <w:sz w:val="24"/>
          <w:lang w:eastAsia="id-ID"/>
        </w:rPr>
        <w:t>pada perlakuan tanpa penambahan pupuk organik cair (</w:t>
      </w:r>
      <w:r>
        <w:rPr>
          <w:rFonts w:ascii="Times New Roman" w:eastAsia="Times New Roman" w:hAnsi="Times New Roman" w:cs="Arial"/>
          <w:sz w:val="24"/>
          <w:lang w:eastAsia="id-ID"/>
        </w:rPr>
        <w:t>Gambar 1)</w:t>
      </w:r>
    </w:p>
  </w:comment>
  <w:comment w:id="3" w:author="Author" w:initials="A">
    <w:p w14:paraId="557445C5" w14:textId="7294EA16" w:rsidR="00FA12F8" w:rsidRDefault="00FA12F8">
      <w:pPr>
        <w:pStyle w:val="CommentText"/>
      </w:pPr>
      <w:r>
        <w:rPr>
          <w:rStyle w:val="CommentReference"/>
        </w:rPr>
        <w:annotationRef/>
      </w:r>
      <w:r>
        <w:t>Tidak ada tabel 4.2</w:t>
      </w:r>
    </w:p>
  </w:comment>
  <w:comment w:id="4" w:author="Author" w:initials="A">
    <w:p w14:paraId="1D2BF87F" w14:textId="752F8AED" w:rsidR="00B81F60" w:rsidRDefault="00B81F60">
      <w:pPr>
        <w:pStyle w:val="CommentText"/>
      </w:pPr>
      <w:r>
        <w:rPr>
          <w:rStyle w:val="CommentReference"/>
        </w:rPr>
        <w:annotationRef/>
      </w:r>
      <w:r>
        <w:t>Judul jangan cetak miring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36815A" w15:done="0"/>
  <w15:commentEx w15:paraId="153950D4" w15:done="0"/>
  <w15:commentEx w15:paraId="557445C5" w15:done="0"/>
  <w15:commentEx w15:paraId="1D2BF87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36815A" w16cid:durableId="07F76F24"/>
  <w16cid:commentId w16cid:paraId="153950D4" w16cid:durableId="38CA4E7A"/>
  <w16cid:commentId w16cid:paraId="557445C5" w16cid:durableId="3E5E20AE"/>
  <w16cid:commentId w16cid:paraId="1D2BF87F" w16cid:durableId="233F157F"/>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44078C2" w14:textId="77777777" w:rsidR="0010236C" w:rsidRDefault="0010236C" w:rsidP="002E5656">
      <w:pPr>
        <w:spacing w:after="0" w:line="240" w:lineRule="auto"/>
      </w:pPr>
      <w:r>
        <w:separator/>
      </w:r>
    </w:p>
  </w:endnote>
  <w:endnote w:type="continuationSeparator" w:id="0">
    <w:p w14:paraId="47EB5C1C" w14:textId="77777777" w:rsidR="0010236C" w:rsidRDefault="0010236C" w:rsidP="002E56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BoldItalicMT">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1C30AE6" w14:textId="77777777" w:rsidR="0010236C" w:rsidRDefault="0010236C" w:rsidP="002E5656">
      <w:pPr>
        <w:spacing w:after="0" w:line="240" w:lineRule="auto"/>
      </w:pPr>
      <w:r>
        <w:separator/>
      </w:r>
    </w:p>
  </w:footnote>
  <w:footnote w:type="continuationSeparator" w:id="0">
    <w:p w14:paraId="74874183" w14:textId="77777777" w:rsidR="0010236C" w:rsidRDefault="0010236C" w:rsidP="002E565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0803"/>
    <w:rsid w:val="000A6429"/>
    <w:rsid w:val="0010236C"/>
    <w:rsid w:val="00114477"/>
    <w:rsid w:val="00251AE2"/>
    <w:rsid w:val="002A3778"/>
    <w:rsid w:val="002E5656"/>
    <w:rsid w:val="003D3D68"/>
    <w:rsid w:val="004C3914"/>
    <w:rsid w:val="005C4590"/>
    <w:rsid w:val="005D193C"/>
    <w:rsid w:val="005D2D50"/>
    <w:rsid w:val="00660074"/>
    <w:rsid w:val="00797B55"/>
    <w:rsid w:val="00806C7B"/>
    <w:rsid w:val="00822E6E"/>
    <w:rsid w:val="0083650B"/>
    <w:rsid w:val="00992912"/>
    <w:rsid w:val="00A10526"/>
    <w:rsid w:val="00AE7C94"/>
    <w:rsid w:val="00B81F60"/>
    <w:rsid w:val="00BF0803"/>
    <w:rsid w:val="00CB2C24"/>
    <w:rsid w:val="00CF0375"/>
    <w:rsid w:val="00D91FE8"/>
    <w:rsid w:val="00DF0F78"/>
    <w:rsid w:val="00E4148D"/>
    <w:rsid w:val="00EE0E3C"/>
    <w:rsid w:val="00F37432"/>
    <w:rsid w:val="00F90CA7"/>
    <w:rsid w:val="00FA12F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C1D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90CA7"/>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character" w:styleId="Hyperlink">
    <w:name w:val="Hyperlink"/>
    <w:basedOn w:val="DefaultParagraphFont"/>
    <w:unhideWhenUsed/>
    <w:rsid w:val="00F90CA7"/>
    <w:rPr>
      <w:color w:val="0000FF"/>
      <w:u w:val="single"/>
    </w:rPr>
  </w:style>
  <w:style w:type="paragraph" w:styleId="HTMLPreformatted">
    <w:name w:val="HTML Preformatted"/>
    <w:basedOn w:val="Normal"/>
    <w:link w:val="HTMLPreformattedChar"/>
    <w:uiPriority w:val="99"/>
    <w:semiHidden/>
    <w:unhideWhenUsed/>
    <w:rsid w:val="004C3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4C3914"/>
    <w:rPr>
      <w:rFonts w:ascii="Courier New" w:eastAsia="Times New Roman" w:hAnsi="Courier New" w:cs="Courier New"/>
      <w:sz w:val="20"/>
      <w:szCs w:val="20"/>
      <w:lang w:eastAsia="id-ID"/>
    </w:rPr>
  </w:style>
  <w:style w:type="paragraph" w:styleId="ListParagraph">
    <w:name w:val="List Paragraph"/>
    <w:basedOn w:val="Normal"/>
    <w:uiPriority w:val="34"/>
    <w:qFormat/>
    <w:rsid w:val="00660074"/>
    <w:pPr>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9929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2912"/>
    <w:rPr>
      <w:rFonts w:ascii="Tahoma" w:hAnsi="Tahoma" w:cs="Tahoma"/>
      <w:sz w:val="16"/>
      <w:szCs w:val="16"/>
    </w:rPr>
  </w:style>
  <w:style w:type="character" w:styleId="CommentReference">
    <w:name w:val="annotation reference"/>
    <w:basedOn w:val="DefaultParagraphFont"/>
    <w:uiPriority w:val="99"/>
    <w:semiHidden/>
    <w:unhideWhenUsed/>
    <w:rsid w:val="00822E6E"/>
    <w:rPr>
      <w:sz w:val="16"/>
      <w:szCs w:val="16"/>
    </w:rPr>
  </w:style>
  <w:style w:type="paragraph" w:styleId="CommentText">
    <w:name w:val="annotation text"/>
    <w:basedOn w:val="Normal"/>
    <w:link w:val="CommentTextChar"/>
    <w:uiPriority w:val="99"/>
    <w:semiHidden/>
    <w:unhideWhenUsed/>
    <w:rsid w:val="00822E6E"/>
    <w:pPr>
      <w:spacing w:line="240" w:lineRule="auto"/>
    </w:pPr>
    <w:rPr>
      <w:sz w:val="20"/>
      <w:szCs w:val="20"/>
    </w:rPr>
  </w:style>
  <w:style w:type="character" w:customStyle="1" w:styleId="CommentTextChar">
    <w:name w:val="Comment Text Char"/>
    <w:basedOn w:val="DefaultParagraphFont"/>
    <w:link w:val="CommentText"/>
    <w:uiPriority w:val="99"/>
    <w:semiHidden/>
    <w:rsid w:val="00822E6E"/>
    <w:rPr>
      <w:sz w:val="20"/>
      <w:szCs w:val="20"/>
    </w:rPr>
  </w:style>
  <w:style w:type="paragraph" w:styleId="CommentSubject">
    <w:name w:val="annotation subject"/>
    <w:basedOn w:val="CommentText"/>
    <w:next w:val="CommentText"/>
    <w:link w:val="CommentSubjectChar"/>
    <w:uiPriority w:val="99"/>
    <w:semiHidden/>
    <w:unhideWhenUsed/>
    <w:rsid w:val="00822E6E"/>
    <w:rPr>
      <w:b/>
      <w:bCs/>
    </w:rPr>
  </w:style>
  <w:style w:type="character" w:customStyle="1" w:styleId="CommentSubjectChar">
    <w:name w:val="Comment Subject Char"/>
    <w:basedOn w:val="CommentTextChar"/>
    <w:link w:val="CommentSubject"/>
    <w:uiPriority w:val="99"/>
    <w:semiHidden/>
    <w:rsid w:val="00822E6E"/>
    <w:rPr>
      <w:b/>
      <w:bCs/>
      <w:sz w:val="20"/>
      <w:szCs w:val="20"/>
    </w:rPr>
  </w:style>
  <w:style w:type="paragraph" w:styleId="Header">
    <w:name w:val="header"/>
    <w:basedOn w:val="Normal"/>
    <w:link w:val="HeaderChar"/>
    <w:uiPriority w:val="99"/>
    <w:unhideWhenUsed/>
    <w:rsid w:val="002E56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5656"/>
  </w:style>
  <w:style w:type="paragraph" w:styleId="Footer">
    <w:name w:val="footer"/>
    <w:basedOn w:val="Normal"/>
    <w:link w:val="FooterChar"/>
    <w:uiPriority w:val="99"/>
    <w:unhideWhenUsed/>
    <w:rsid w:val="002E56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565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90CA7"/>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character" w:styleId="Hyperlink">
    <w:name w:val="Hyperlink"/>
    <w:basedOn w:val="DefaultParagraphFont"/>
    <w:unhideWhenUsed/>
    <w:rsid w:val="00F90CA7"/>
    <w:rPr>
      <w:color w:val="0000FF"/>
      <w:u w:val="single"/>
    </w:rPr>
  </w:style>
  <w:style w:type="paragraph" w:styleId="HTMLPreformatted">
    <w:name w:val="HTML Preformatted"/>
    <w:basedOn w:val="Normal"/>
    <w:link w:val="HTMLPreformattedChar"/>
    <w:uiPriority w:val="99"/>
    <w:semiHidden/>
    <w:unhideWhenUsed/>
    <w:rsid w:val="004C39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d-ID"/>
    </w:rPr>
  </w:style>
  <w:style w:type="character" w:customStyle="1" w:styleId="HTMLPreformattedChar">
    <w:name w:val="HTML Preformatted Char"/>
    <w:basedOn w:val="DefaultParagraphFont"/>
    <w:link w:val="HTMLPreformatted"/>
    <w:uiPriority w:val="99"/>
    <w:semiHidden/>
    <w:rsid w:val="004C3914"/>
    <w:rPr>
      <w:rFonts w:ascii="Courier New" w:eastAsia="Times New Roman" w:hAnsi="Courier New" w:cs="Courier New"/>
      <w:sz w:val="20"/>
      <w:szCs w:val="20"/>
      <w:lang w:eastAsia="id-ID"/>
    </w:rPr>
  </w:style>
  <w:style w:type="paragraph" w:styleId="ListParagraph">
    <w:name w:val="List Paragraph"/>
    <w:basedOn w:val="Normal"/>
    <w:uiPriority w:val="34"/>
    <w:qFormat/>
    <w:rsid w:val="00660074"/>
    <w:pPr>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9929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2912"/>
    <w:rPr>
      <w:rFonts w:ascii="Tahoma" w:hAnsi="Tahoma" w:cs="Tahoma"/>
      <w:sz w:val="16"/>
      <w:szCs w:val="16"/>
    </w:rPr>
  </w:style>
  <w:style w:type="character" w:styleId="CommentReference">
    <w:name w:val="annotation reference"/>
    <w:basedOn w:val="DefaultParagraphFont"/>
    <w:uiPriority w:val="99"/>
    <w:semiHidden/>
    <w:unhideWhenUsed/>
    <w:rsid w:val="00822E6E"/>
    <w:rPr>
      <w:sz w:val="16"/>
      <w:szCs w:val="16"/>
    </w:rPr>
  </w:style>
  <w:style w:type="paragraph" w:styleId="CommentText">
    <w:name w:val="annotation text"/>
    <w:basedOn w:val="Normal"/>
    <w:link w:val="CommentTextChar"/>
    <w:uiPriority w:val="99"/>
    <w:semiHidden/>
    <w:unhideWhenUsed/>
    <w:rsid w:val="00822E6E"/>
    <w:pPr>
      <w:spacing w:line="240" w:lineRule="auto"/>
    </w:pPr>
    <w:rPr>
      <w:sz w:val="20"/>
      <w:szCs w:val="20"/>
    </w:rPr>
  </w:style>
  <w:style w:type="character" w:customStyle="1" w:styleId="CommentTextChar">
    <w:name w:val="Comment Text Char"/>
    <w:basedOn w:val="DefaultParagraphFont"/>
    <w:link w:val="CommentText"/>
    <w:uiPriority w:val="99"/>
    <w:semiHidden/>
    <w:rsid w:val="00822E6E"/>
    <w:rPr>
      <w:sz w:val="20"/>
      <w:szCs w:val="20"/>
    </w:rPr>
  </w:style>
  <w:style w:type="paragraph" w:styleId="CommentSubject">
    <w:name w:val="annotation subject"/>
    <w:basedOn w:val="CommentText"/>
    <w:next w:val="CommentText"/>
    <w:link w:val="CommentSubjectChar"/>
    <w:uiPriority w:val="99"/>
    <w:semiHidden/>
    <w:unhideWhenUsed/>
    <w:rsid w:val="00822E6E"/>
    <w:rPr>
      <w:b/>
      <w:bCs/>
    </w:rPr>
  </w:style>
  <w:style w:type="character" w:customStyle="1" w:styleId="CommentSubjectChar">
    <w:name w:val="Comment Subject Char"/>
    <w:basedOn w:val="CommentTextChar"/>
    <w:link w:val="CommentSubject"/>
    <w:uiPriority w:val="99"/>
    <w:semiHidden/>
    <w:rsid w:val="00822E6E"/>
    <w:rPr>
      <w:b/>
      <w:bCs/>
      <w:sz w:val="20"/>
      <w:szCs w:val="20"/>
    </w:rPr>
  </w:style>
  <w:style w:type="paragraph" w:styleId="Header">
    <w:name w:val="header"/>
    <w:basedOn w:val="Normal"/>
    <w:link w:val="HeaderChar"/>
    <w:uiPriority w:val="99"/>
    <w:unhideWhenUsed/>
    <w:rsid w:val="002E56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5656"/>
  </w:style>
  <w:style w:type="paragraph" w:styleId="Footer">
    <w:name w:val="footer"/>
    <w:basedOn w:val="Normal"/>
    <w:link w:val="FooterChar"/>
    <w:uiPriority w:val="99"/>
    <w:unhideWhenUsed/>
    <w:rsid w:val="002E56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56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6904526">
      <w:bodyDiv w:val="1"/>
      <w:marLeft w:val="0"/>
      <w:marRight w:val="0"/>
      <w:marTop w:val="0"/>
      <w:marBottom w:val="0"/>
      <w:divBdr>
        <w:top w:val="none" w:sz="0" w:space="0" w:color="auto"/>
        <w:left w:val="none" w:sz="0" w:space="0" w:color="auto"/>
        <w:bottom w:val="none" w:sz="0" w:space="0" w:color="auto"/>
        <w:right w:val="none" w:sz="0" w:space="0" w:color="auto"/>
      </w:divBdr>
    </w:div>
    <w:div w:id="2024354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397CA0-1AB7-41B5-9FEA-1211C0FD93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2520</Words>
  <Characters>14366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16853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2025-02-01T13:13:00Z</dcterms:created>
  <dcterms:modified xsi:type="dcterms:W3CDTF">2025-02-01T13:13:00Z</dcterms:modified>
</cp:coreProperties>
</file>