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50"/>
        <w:ind w:left="0"/>
      </w:pPr>
    </w:p>
    <w:p>
      <w:pPr>
        <w:pStyle w:val="2"/>
        <w:rPr>
          <w:rFonts w:hint="default"/>
          <w:lang w:val="id-ID"/>
        </w:rPr>
      </w:pPr>
      <w:r>
        <w:rPr>
          <w:rFonts w:hint="default"/>
          <w:lang w:val="id-ID"/>
        </w:rPr>
        <w:t>PENGARUH PEMBERIAN PUPUK BOKASHI</w:t>
      </w:r>
    </w:p>
    <w:p>
      <w:pPr>
        <w:pStyle w:val="2"/>
        <w:rPr>
          <w:rFonts w:hint="default"/>
          <w:lang w:val="id-ID"/>
        </w:rPr>
      </w:pPr>
      <w:r>
        <w:rPr>
          <w:rFonts w:hint="default"/>
          <w:lang w:val="id-ID"/>
        </w:rPr>
        <w:t>TERHADAP PERTUMBUHAN DAN HASIL TANAMAN</w:t>
      </w:r>
    </w:p>
    <w:p>
      <w:pPr>
        <w:spacing w:after="0" w:line="240" w:lineRule="auto"/>
        <w:jc w:val="center"/>
        <w:rPr>
          <w:rFonts w:hint="default" w:ascii="Times New Roman" w:hAnsi="Times New Roman" w:cs="Times New Roman"/>
          <w:b/>
          <w:bCs w:val="0"/>
          <w:sz w:val="24"/>
          <w:szCs w:val="24"/>
          <w:lang w:val="id-ID"/>
        </w:rPr>
      </w:pPr>
      <w:r>
        <w:rPr>
          <w:rFonts w:hint="default"/>
          <w:b/>
          <w:bCs/>
          <w:lang w:val="id-ID"/>
        </w:rPr>
        <w:t xml:space="preserve"> JAGUNG KETAN </w:t>
      </w:r>
      <w:r>
        <w:rPr>
          <w:rFonts w:hint="default" w:ascii="Times New Roman" w:hAnsi="Times New Roman" w:cs="Times New Roman"/>
          <w:b/>
          <w:bCs/>
          <w:sz w:val="24"/>
          <w:szCs w:val="24"/>
          <w:lang w:val="id-ID"/>
        </w:rPr>
        <w:t>(</w:t>
      </w:r>
      <w:r>
        <w:rPr>
          <w:rFonts w:hint="default" w:ascii="Times New Roman" w:hAnsi="Times New Roman" w:cs="Times New Roman"/>
          <w:b/>
          <w:bCs/>
          <w:i/>
          <w:iCs/>
          <w:sz w:val="24"/>
          <w:szCs w:val="24"/>
          <w:lang w:val="id-ID"/>
        </w:rPr>
        <w:t xml:space="preserve">Zea mays </w:t>
      </w:r>
      <w:r>
        <w:rPr>
          <w:rFonts w:hint="default" w:ascii="Times New Roman" w:hAnsi="Times New Roman" w:cs="Times New Roman"/>
          <w:b/>
          <w:bCs w:val="0"/>
          <w:sz w:val="24"/>
          <w:szCs w:val="24"/>
          <w:lang w:val="id-ID"/>
        </w:rPr>
        <w:t>ceratina) VARIETAS KUMALA F1</w:t>
      </w:r>
    </w:p>
    <w:p>
      <w:pPr>
        <w:pStyle w:val="2"/>
        <w:rPr>
          <w:rFonts w:hint="default"/>
          <w:lang w:val="id-ID"/>
        </w:rPr>
      </w:pPr>
    </w:p>
    <w:p>
      <w:pPr>
        <w:pStyle w:val="5"/>
        <w:spacing w:before="2"/>
        <w:ind w:left="0"/>
        <w:rPr>
          <w:b/>
        </w:rPr>
      </w:pPr>
    </w:p>
    <w:p>
      <w:pPr>
        <w:spacing w:before="0" w:line="252" w:lineRule="exact"/>
        <w:ind w:left="1203" w:right="739" w:firstLine="0"/>
        <w:jc w:val="center"/>
        <w:rPr>
          <w:rFonts w:hint="default"/>
          <w:b/>
          <w:sz w:val="22"/>
          <w:lang w:val="id-ID"/>
        </w:rPr>
      </w:pPr>
      <w:r>
        <w:rPr>
          <w:rFonts w:hint="default"/>
          <w:b/>
          <w:sz w:val="22"/>
          <w:lang w:val="id-ID"/>
        </w:rPr>
        <w:t>Rani Anita</w:t>
      </w:r>
      <w:r>
        <w:rPr>
          <w:b/>
          <w:sz w:val="22"/>
        </w:rPr>
        <w:t>,</w:t>
      </w:r>
      <w:r>
        <w:rPr>
          <w:b/>
          <w:spacing w:val="-4"/>
          <w:sz w:val="22"/>
        </w:rPr>
        <w:t xml:space="preserve"> </w:t>
      </w:r>
      <w:r>
        <w:rPr>
          <w:b/>
          <w:sz w:val="22"/>
        </w:rPr>
        <w:t>Yuliantina</w:t>
      </w:r>
      <w:r>
        <w:rPr>
          <w:b/>
          <w:spacing w:val="-4"/>
          <w:sz w:val="22"/>
        </w:rPr>
        <w:t xml:space="preserve"> Azka</w:t>
      </w:r>
      <w:r>
        <w:rPr>
          <w:rFonts w:hint="default"/>
          <w:b/>
          <w:spacing w:val="-4"/>
          <w:sz w:val="22"/>
          <w:lang w:val="id-ID"/>
        </w:rPr>
        <w:t xml:space="preserve">, </w:t>
      </w:r>
      <w:r>
        <w:rPr>
          <w:b/>
          <w:sz w:val="22"/>
        </w:rPr>
        <w:t>Ridwan</w:t>
      </w:r>
      <w:r>
        <w:rPr>
          <w:b/>
          <w:spacing w:val="-8"/>
          <w:sz w:val="22"/>
        </w:rPr>
        <w:t xml:space="preserve"> </w:t>
      </w:r>
      <w:r>
        <w:rPr>
          <w:b/>
          <w:sz w:val="22"/>
        </w:rPr>
        <w:t>Hanan</w:t>
      </w:r>
    </w:p>
    <w:p>
      <w:pPr>
        <w:spacing w:before="0"/>
        <w:ind w:left="1197" w:right="739" w:firstLine="0"/>
        <w:jc w:val="center"/>
        <w:rPr>
          <w:b/>
          <w:sz w:val="20"/>
        </w:rPr>
      </w:pPr>
      <w:r>
        <w:rPr>
          <w:b/>
          <w:sz w:val="20"/>
        </w:rPr>
        <w:t>Program</w:t>
      </w:r>
      <w:r>
        <w:rPr>
          <w:b/>
          <w:spacing w:val="-9"/>
          <w:sz w:val="20"/>
        </w:rPr>
        <w:t xml:space="preserve"> </w:t>
      </w:r>
      <w:r>
        <w:rPr>
          <w:b/>
          <w:sz w:val="20"/>
        </w:rPr>
        <w:t>Studi</w:t>
      </w:r>
      <w:r>
        <w:rPr>
          <w:b/>
          <w:spacing w:val="-8"/>
          <w:sz w:val="20"/>
        </w:rPr>
        <w:t xml:space="preserve"> </w:t>
      </w:r>
      <w:r>
        <w:rPr>
          <w:b/>
          <w:sz w:val="20"/>
        </w:rPr>
        <w:t>Agroteknologi,</w:t>
      </w:r>
      <w:r>
        <w:rPr>
          <w:b/>
          <w:spacing w:val="-7"/>
          <w:sz w:val="20"/>
        </w:rPr>
        <w:t xml:space="preserve"> </w:t>
      </w:r>
      <w:r>
        <w:rPr>
          <w:b/>
          <w:sz w:val="20"/>
        </w:rPr>
        <w:t>Fakultas</w:t>
      </w:r>
      <w:r>
        <w:rPr>
          <w:b/>
          <w:spacing w:val="-8"/>
          <w:sz w:val="20"/>
        </w:rPr>
        <w:t xml:space="preserve"> </w:t>
      </w:r>
      <w:r>
        <w:rPr>
          <w:b/>
          <w:sz w:val="20"/>
        </w:rPr>
        <w:t>Pertanian,</w:t>
      </w:r>
      <w:r>
        <w:rPr>
          <w:b/>
          <w:spacing w:val="-7"/>
          <w:sz w:val="20"/>
        </w:rPr>
        <w:t xml:space="preserve"> </w:t>
      </w:r>
      <w:r>
        <w:rPr>
          <w:b/>
          <w:sz w:val="20"/>
        </w:rPr>
        <w:t>Universitas</w:t>
      </w:r>
      <w:r>
        <w:rPr>
          <w:b/>
          <w:spacing w:val="-8"/>
          <w:sz w:val="20"/>
        </w:rPr>
        <w:t xml:space="preserve"> </w:t>
      </w:r>
      <w:r>
        <w:rPr>
          <w:b/>
          <w:sz w:val="20"/>
        </w:rPr>
        <w:t xml:space="preserve">Tridinanti Email : </w:t>
      </w:r>
      <w:r>
        <w:rPr>
          <w:rFonts w:hint="default"/>
          <w:b/>
          <w:sz w:val="20"/>
          <w:lang w:val="id-ID"/>
        </w:rPr>
        <w:t>ranianita0102</w:t>
      </w:r>
      <w:r>
        <w:fldChar w:fldCharType="begin"/>
      </w:r>
      <w:r>
        <w:instrText xml:space="preserve"> HYPERLINK "mailto:dickywinandar200@gmail.com" \h </w:instrText>
      </w:r>
      <w:r>
        <w:fldChar w:fldCharType="separate"/>
      </w:r>
      <w:r>
        <w:rPr>
          <w:b/>
          <w:sz w:val="20"/>
        </w:rPr>
        <w:t>@gmail.com</w:t>
      </w:r>
      <w:r>
        <w:rPr>
          <w:b/>
          <w:sz w:val="20"/>
        </w:rPr>
        <w:fldChar w:fldCharType="end"/>
      </w:r>
    </w:p>
    <w:p>
      <w:pPr>
        <w:pStyle w:val="5"/>
        <w:spacing w:before="23"/>
        <w:ind w:left="0"/>
        <w:rPr>
          <w:b/>
          <w:sz w:val="20"/>
        </w:rPr>
      </w:pPr>
    </w:p>
    <w:p>
      <w:pPr>
        <w:spacing w:before="0" w:line="252" w:lineRule="exact"/>
        <w:ind w:left="1208" w:right="739" w:firstLine="0"/>
        <w:jc w:val="center"/>
        <w:rPr>
          <w:b/>
          <w:spacing w:val="-2"/>
          <w:sz w:val="22"/>
        </w:rPr>
      </w:pPr>
      <w:r>
        <w:rPr>
          <w:b/>
          <w:spacing w:val="-2"/>
          <w:sz w:val="22"/>
        </w:rPr>
        <w:t>ABSTRAK</w:t>
      </w:r>
    </w:p>
    <w:p>
      <w:pPr>
        <w:spacing w:after="0" w:line="360" w:lineRule="auto"/>
        <w:ind w:left="660" w:leftChars="300" w:firstLine="0" w:firstLineChars="0"/>
        <w:contextualSpacing/>
        <w:jc w:val="both"/>
        <w:rPr>
          <w:b/>
          <w:spacing w:val="-2"/>
          <w:sz w:val="22"/>
        </w:rPr>
      </w:pPr>
      <w:r>
        <w:rPr>
          <w:rFonts w:ascii="Times New Roman" w:hAnsi="Times New Roman" w:cs="Times New Roman"/>
          <w:sz w:val="24"/>
          <w:szCs w:val="24"/>
          <w:lang w:val="en-GB"/>
        </w:rPr>
        <w:t>Penelitian ini bertujuan untuk mengkaji pengaruh pemberian pupuk bokasi terhadap pertumbuhan dan hasil tanaman jagung ketan (</w:t>
      </w:r>
      <w:r>
        <w:rPr>
          <w:rFonts w:ascii="Times New Roman" w:hAnsi="Times New Roman" w:cs="Times New Roman"/>
          <w:i/>
          <w:sz w:val="24"/>
          <w:szCs w:val="24"/>
          <w:lang w:val="en-GB"/>
        </w:rPr>
        <w:t xml:space="preserve">Zea </w:t>
      </w:r>
      <w:r>
        <w:rPr>
          <w:rFonts w:ascii="Times New Roman" w:hAnsi="Times New Roman" w:cs="Times New Roman"/>
          <w:i/>
          <w:sz w:val="24"/>
          <w:szCs w:val="24"/>
          <w:lang w:val="id-ID"/>
        </w:rPr>
        <w:t>m</w:t>
      </w:r>
      <w:r>
        <w:rPr>
          <w:rFonts w:ascii="Times New Roman" w:hAnsi="Times New Roman" w:cs="Times New Roman"/>
          <w:i/>
          <w:sz w:val="24"/>
          <w:szCs w:val="24"/>
          <w:lang w:val="en-GB"/>
        </w:rPr>
        <w:t xml:space="preserve">ays </w:t>
      </w:r>
      <w:r>
        <w:rPr>
          <w:rFonts w:ascii="Times New Roman" w:hAnsi="Times New Roman" w:cs="Times New Roman"/>
          <w:iCs/>
          <w:sz w:val="24"/>
          <w:szCs w:val="24"/>
          <w:lang w:val="id-ID"/>
        </w:rPr>
        <w:t>c</w:t>
      </w:r>
      <w:r>
        <w:rPr>
          <w:rFonts w:ascii="Times New Roman" w:hAnsi="Times New Roman" w:cs="Times New Roman"/>
          <w:sz w:val="24"/>
          <w:szCs w:val="24"/>
          <w:lang w:val="en-GB"/>
        </w:rPr>
        <w:t>eratina) varietas Kumala F</w:t>
      </w:r>
      <w:r>
        <w:rPr>
          <w:rFonts w:hint="default" w:ascii="Times New Roman" w:hAnsi="Times New Roman" w:cs="Times New Roman"/>
          <w:sz w:val="24"/>
          <w:szCs w:val="24"/>
          <w:lang w:val="id-ID"/>
        </w:rPr>
        <w:t xml:space="preserve">1 dengan menggunakan Rancangan Acak Kelompok (RAK) </w:t>
      </w:r>
      <w:r>
        <w:rPr>
          <w:rFonts w:ascii="Times New Roman" w:hAnsi="Times New Roman" w:cs="Times New Roman"/>
          <w:sz w:val="24"/>
          <w:szCs w:val="24"/>
        </w:rPr>
        <w:t>dengan 5 (lima) perlakuan dan 5 (lima) ulangan. Jumlah</w:t>
      </w:r>
      <w:r>
        <w:rPr>
          <w:rFonts w:hint="default" w:ascii="Times New Roman" w:hAnsi="Times New Roman" w:cs="Times New Roman"/>
          <w:sz w:val="24"/>
          <w:szCs w:val="24"/>
          <w:lang w:val="id-ID"/>
        </w:rPr>
        <w:t xml:space="preserve"> tanaman</w:t>
      </w:r>
      <w:r>
        <w:rPr>
          <w:rFonts w:ascii="Times New Roman" w:hAnsi="Times New Roman" w:cs="Times New Roman"/>
          <w:sz w:val="24"/>
          <w:szCs w:val="24"/>
        </w:rPr>
        <w:t xml:space="preserve"> yang</w:t>
      </w:r>
      <w:r>
        <w:rPr>
          <w:rFonts w:hint="default" w:ascii="Times New Roman" w:hAnsi="Times New Roman" w:cs="Times New Roman"/>
          <w:sz w:val="24"/>
          <w:szCs w:val="24"/>
          <w:lang w:val="id-ID"/>
        </w:rPr>
        <w:t xml:space="preserve"> diteliti dalam satuan percobaan yaitu</w:t>
      </w:r>
      <w:r>
        <w:rPr>
          <w:rFonts w:ascii="Times New Roman" w:hAnsi="Times New Roman" w:cs="Times New Roman"/>
          <w:sz w:val="24"/>
          <w:szCs w:val="24"/>
        </w:rPr>
        <w:t>s</w:t>
      </w:r>
      <w:r>
        <w:rPr>
          <w:rFonts w:hint="default" w:ascii="Times New Roman" w:hAnsi="Times New Roman" w:cs="Times New Roman"/>
          <w:sz w:val="24"/>
          <w:szCs w:val="24"/>
          <w:lang w:val="id-ID"/>
        </w:rPr>
        <w:t xml:space="preserve"> </w:t>
      </w:r>
      <w:r>
        <w:rPr>
          <w:rFonts w:ascii="Times New Roman" w:hAnsi="Times New Roman" w:cs="Times New Roman"/>
          <w:sz w:val="24"/>
          <w:szCs w:val="24"/>
        </w:rPr>
        <w:t>5 (lima) tanaman contoh</w:t>
      </w:r>
      <w:r>
        <w:rPr>
          <w:rFonts w:hint="default" w:ascii="Times New Roman" w:hAnsi="Times New Roman" w:cs="Times New Roman"/>
          <w:sz w:val="24"/>
          <w:szCs w:val="24"/>
          <w:lang w:val="id-ID"/>
        </w:rPr>
        <w:t xml:space="preserve">. </w:t>
      </w:r>
      <w:r>
        <w:rPr>
          <w:rFonts w:ascii="Times New Roman" w:hAnsi="Times New Roman" w:cs="Times New Roman"/>
          <w:sz w:val="24"/>
          <w:szCs w:val="24"/>
        </w:rPr>
        <w:t>Perlakuan yang diteliti adalah P</w:t>
      </w:r>
      <w:r>
        <w:rPr>
          <w:rFonts w:ascii="Cambria Math" w:hAnsi="Cambria Math" w:cs="Cambria Math"/>
          <w:sz w:val="24"/>
          <w:szCs w:val="24"/>
        </w:rPr>
        <w:t>₀</w:t>
      </w:r>
      <w:r>
        <w:rPr>
          <w:rFonts w:ascii="Times New Roman" w:hAnsi="Times New Roman" w:cs="Times New Roman"/>
          <w:sz w:val="24"/>
          <w:szCs w:val="24"/>
        </w:rPr>
        <w:t xml:space="preserve"> = tanpa bokashi (Kontrol ), P</w:t>
      </w:r>
      <w:r>
        <w:rPr>
          <w:rFonts w:ascii="Cambria Math" w:hAnsi="Cambria Math" w:cs="Cambria Math"/>
          <w:sz w:val="24"/>
          <w:szCs w:val="24"/>
        </w:rPr>
        <w:t>₁</w:t>
      </w:r>
      <w:r>
        <w:rPr>
          <w:rFonts w:ascii="Times New Roman" w:hAnsi="Times New Roman" w:cs="Times New Roman"/>
          <w:sz w:val="24"/>
          <w:szCs w:val="24"/>
        </w:rPr>
        <w:t xml:space="preserve"> = 10 ton bokashi</w:t>
      </w:r>
      <w:r>
        <w:rPr>
          <w:rFonts w:hint="default" w:ascii="Times New Roman" w:hAnsi="Times New Roman" w:cs="Times New Roman"/>
          <w:sz w:val="24"/>
          <w:szCs w:val="24"/>
          <w:lang w:val="id-ID"/>
        </w:rPr>
        <w:t xml:space="preserve"> </w:t>
      </w:r>
      <w:r>
        <w:rPr>
          <w:rFonts w:ascii="Times New Roman" w:hAnsi="Times New Roman" w:cs="Times New Roman"/>
          <w:sz w:val="24"/>
          <w:szCs w:val="24"/>
        </w:rPr>
        <w:t>per hektar atau setara dengan 7,2 kg per petak</w:t>
      </w:r>
      <w:r>
        <w:rPr>
          <w:rFonts w:hint="default" w:ascii="Times New Roman" w:hAnsi="Times New Roman" w:cs="Times New Roman"/>
          <w:sz w:val="24"/>
          <w:szCs w:val="24"/>
          <w:lang w:val="id-ID"/>
        </w:rPr>
        <w:t xml:space="preserve">, </w:t>
      </w:r>
      <w:r>
        <w:rPr>
          <w:rFonts w:ascii="Times New Roman" w:hAnsi="Times New Roman" w:cs="Times New Roman"/>
          <w:sz w:val="24"/>
          <w:szCs w:val="24"/>
        </w:rPr>
        <w:t>P</w:t>
      </w:r>
      <w:r>
        <w:rPr>
          <w:rFonts w:ascii="Cambria Math" w:hAnsi="Cambria Math" w:cs="Cambria Math"/>
          <w:sz w:val="24"/>
          <w:szCs w:val="24"/>
        </w:rPr>
        <w:t>₂</w:t>
      </w:r>
      <w:r>
        <w:rPr>
          <w:rFonts w:ascii="Times New Roman" w:hAnsi="Times New Roman" w:cs="Times New Roman"/>
          <w:sz w:val="24"/>
          <w:szCs w:val="24"/>
        </w:rPr>
        <w:t xml:space="preserve"> = 20 ton bokashi</w:t>
      </w:r>
      <w:r>
        <w:rPr>
          <w:rFonts w:hint="default" w:ascii="Times New Roman" w:hAnsi="Times New Roman" w:cs="Times New Roman"/>
          <w:sz w:val="24"/>
          <w:szCs w:val="24"/>
          <w:lang w:val="id-ID"/>
        </w:rPr>
        <w:t xml:space="preserve"> </w:t>
      </w:r>
      <w:r>
        <w:rPr>
          <w:rFonts w:ascii="Times New Roman" w:hAnsi="Times New Roman" w:cs="Times New Roman"/>
          <w:sz w:val="24"/>
          <w:szCs w:val="24"/>
        </w:rPr>
        <w:t>per hektar atau setara dengan 14,4 kg per petak</w:t>
      </w:r>
      <w:r>
        <w:rPr>
          <w:rFonts w:hint="default" w:ascii="Times New Roman" w:hAnsi="Times New Roman" w:cs="Times New Roman"/>
          <w:sz w:val="24"/>
          <w:szCs w:val="24"/>
          <w:lang w:val="id-ID"/>
        </w:rPr>
        <w:t xml:space="preserve">, </w:t>
      </w:r>
      <w:r>
        <w:rPr>
          <w:rFonts w:ascii="Times New Roman" w:hAnsi="Times New Roman" w:cs="Times New Roman"/>
          <w:sz w:val="24"/>
          <w:szCs w:val="24"/>
        </w:rPr>
        <w:t>P</w:t>
      </w:r>
      <w:r>
        <w:rPr>
          <w:rFonts w:ascii="Cambria Math" w:hAnsi="Cambria Math" w:cs="Cambria Math"/>
          <w:sz w:val="24"/>
          <w:szCs w:val="24"/>
        </w:rPr>
        <w:t>₃</w:t>
      </w:r>
      <w:r>
        <w:rPr>
          <w:rFonts w:ascii="Times New Roman" w:hAnsi="Times New Roman" w:cs="Times New Roman"/>
          <w:sz w:val="24"/>
          <w:szCs w:val="24"/>
        </w:rPr>
        <w:t xml:space="preserve"> = 30 ton bokashi</w:t>
      </w:r>
      <w:r>
        <w:rPr>
          <w:rFonts w:hint="default" w:ascii="Times New Roman" w:hAnsi="Times New Roman" w:cs="Times New Roman"/>
          <w:sz w:val="24"/>
          <w:szCs w:val="24"/>
          <w:lang w:val="id-ID"/>
        </w:rPr>
        <w:t xml:space="preserve"> </w:t>
      </w:r>
      <w:r>
        <w:rPr>
          <w:rFonts w:ascii="Times New Roman" w:hAnsi="Times New Roman" w:cs="Times New Roman"/>
          <w:sz w:val="24"/>
          <w:szCs w:val="24"/>
        </w:rPr>
        <w:t>per hektar atau setara dengan 21,6 kg per petak</w:t>
      </w:r>
      <w:r>
        <w:rPr>
          <w:rFonts w:hint="default" w:ascii="Times New Roman" w:hAnsi="Times New Roman" w:cs="Times New Roman"/>
          <w:sz w:val="24"/>
          <w:szCs w:val="24"/>
          <w:lang w:val="id-ID"/>
        </w:rPr>
        <w:t xml:space="preserve"> dan </w:t>
      </w:r>
      <w:r>
        <w:rPr>
          <w:rFonts w:ascii="Times New Roman" w:hAnsi="Times New Roman" w:cs="Times New Roman"/>
          <w:sz w:val="24"/>
          <w:szCs w:val="24"/>
        </w:rPr>
        <w:t>P</w:t>
      </w:r>
      <w:r>
        <w:rPr>
          <w:rFonts w:ascii="Cambria Math" w:hAnsi="Cambria Math" w:cs="Cambria Math"/>
          <w:sz w:val="24"/>
          <w:szCs w:val="24"/>
        </w:rPr>
        <w:t>₄</w:t>
      </w:r>
      <w:r>
        <w:rPr>
          <w:rFonts w:ascii="Times New Roman" w:hAnsi="Times New Roman" w:cs="Times New Roman"/>
          <w:sz w:val="24"/>
          <w:szCs w:val="24"/>
        </w:rPr>
        <w:t xml:space="preserve"> = 40 ton bokash</w:t>
      </w:r>
      <w:r>
        <w:rPr>
          <w:rFonts w:hint="default" w:ascii="Times New Roman" w:hAnsi="Times New Roman" w:cs="Times New Roman"/>
          <w:sz w:val="24"/>
          <w:szCs w:val="24"/>
          <w:lang w:val="id-ID"/>
        </w:rPr>
        <w:t xml:space="preserve">i </w:t>
      </w:r>
      <w:r>
        <w:rPr>
          <w:rFonts w:ascii="Times New Roman" w:hAnsi="Times New Roman" w:cs="Times New Roman"/>
          <w:sz w:val="24"/>
          <w:szCs w:val="24"/>
        </w:rPr>
        <w:t>per hektar atau setara dengan 28,8 kg per petak</w:t>
      </w:r>
      <w:r>
        <w:rPr>
          <w:rFonts w:hint="default" w:ascii="Times New Roman" w:hAnsi="Times New Roman" w:cs="Times New Roman"/>
          <w:sz w:val="24"/>
          <w:szCs w:val="24"/>
          <w:lang w:val="id-ID"/>
        </w:rPr>
        <w:t xml:space="preserve">. Parameter </w:t>
      </w:r>
      <w:r>
        <w:rPr>
          <w:rFonts w:ascii="Times New Roman" w:hAnsi="Times New Roman" w:cs="Times New Roman"/>
          <w:sz w:val="24"/>
          <w:szCs w:val="24"/>
        </w:rPr>
        <w:t>yang diamati yaitu tinggi tanaman (cm), bobot berangkasan segar (g), bobot tongkol</w:t>
      </w:r>
      <w:r>
        <w:rPr>
          <w:rFonts w:ascii="Times New Roman" w:hAnsi="Times New Roman" w:cs="Times New Roman"/>
          <w:sz w:val="24"/>
          <w:szCs w:val="24"/>
          <w:lang w:val="id-ID"/>
        </w:rPr>
        <w:t xml:space="preserve"> berkelobot</w:t>
      </w:r>
      <w:r>
        <w:rPr>
          <w:rFonts w:ascii="Times New Roman" w:hAnsi="Times New Roman" w:cs="Times New Roman"/>
          <w:sz w:val="24"/>
          <w:szCs w:val="24"/>
        </w:rPr>
        <w:t xml:space="preserve"> per tanaman (g), bobot tongkol</w:t>
      </w:r>
      <w:r>
        <w:rPr>
          <w:rFonts w:ascii="Times New Roman" w:hAnsi="Times New Roman" w:cs="Times New Roman"/>
          <w:sz w:val="24"/>
          <w:szCs w:val="24"/>
          <w:lang w:val="id-ID"/>
        </w:rPr>
        <w:t xml:space="preserve"> berkelobot</w:t>
      </w:r>
      <w:r>
        <w:rPr>
          <w:rFonts w:ascii="Times New Roman" w:hAnsi="Times New Roman" w:cs="Times New Roman"/>
          <w:sz w:val="24"/>
          <w:szCs w:val="24"/>
        </w:rPr>
        <w:t xml:space="preserve"> per petak (kg), panjang tongkol tanpa kelobot (cm)</w:t>
      </w:r>
      <w:r>
        <w:rPr>
          <w:rFonts w:hint="default" w:ascii="Times New Roman" w:hAnsi="Times New Roman" w:cs="Times New Roman"/>
          <w:sz w:val="24"/>
          <w:szCs w:val="24"/>
          <w:lang w:val="id-ID"/>
        </w:rPr>
        <w:t xml:space="preserve"> dan </w:t>
      </w:r>
      <w:r>
        <w:rPr>
          <w:rFonts w:ascii="Times New Roman" w:hAnsi="Times New Roman" w:cs="Times New Roman"/>
          <w:sz w:val="24"/>
          <w:szCs w:val="24"/>
        </w:rPr>
        <w:t>diameter tongkol tanpa kelobot (mm)</w:t>
      </w:r>
      <w:r>
        <w:rPr>
          <w:rFonts w:hint="default" w:ascii="Times New Roman" w:hAnsi="Times New Roman" w:cs="Times New Roman"/>
          <w:sz w:val="24"/>
          <w:szCs w:val="24"/>
          <w:lang w:val="id-ID"/>
        </w:rPr>
        <w:t>.</w:t>
      </w:r>
    </w:p>
    <w:p>
      <w:pPr>
        <w:pStyle w:val="2"/>
        <w:spacing w:before="244"/>
        <w:ind w:left="1206" w:right="739"/>
      </w:pPr>
      <w:r>
        <w:rPr>
          <w:spacing w:val="-2"/>
        </w:rPr>
        <w:t>ABSTRACT</w:t>
      </w:r>
    </w:p>
    <w:p>
      <w:pPr>
        <w:pStyle w:val="5"/>
        <w:spacing w:before="136" w:line="360" w:lineRule="auto"/>
        <w:jc w:val="both"/>
        <w:rPr>
          <w:rFonts w:hint="default"/>
          <w:lang w:val="id-ID"/>
        </w:rPr>
      </w:pPr>
      <w:r>
        <w:rPr>
          <w:rFonts w:hint="default"/>
          <w:lang w:val="id-ID"/>
        </w:rPr>
        <w:t>This study aims to examine the direction of giving bokani papak to the growth and yield of sticky corn (Zea mys ceratina) vanetas kumala F1 variety using a Randomized Group Design (RAK) with 5 (five) treatments and 5 (five) replications. The number of plants studied is in units. The experiment is 5 (five) sample plants. The treatments studied were P</w:t>
      </w:r>
      <w:r>
        <w:rPr>
          <w:rFonts w:hint="default"/>
          <w:vertAlign w:val="subscript"/>
          <w:lang w:val="id-ID"/>
        </w:rPr>
        <w:t>0</w:t>
      </w:r>
      <w:r>
        <w:rPr>
          <w:rFonts w:hint="default"/>
          <w:lang w:val="id-ID"/>
        </w:rPr>
        <w:t xml:space="preserve"> = temps bokashi (control), P</w:t>
      </w:r>
      <w:r>
        <w:rPr>
          <w:rFonts w:hint="default"/>
          <w:vertAlign w:val="subscript"/>
          <w:lang w:val="id-ID"/>
        </w:rPr>
        <w:t>1</w:t>
      </w:r>
      <w:r>
        <w:rPr>
          <w:rFonts w:hint="default"/>
          <w:lang w:val="id-ID"/>
        </w:rPr>
        <w:t xml:space="preserve"> = 10 tons of bokashi per hectare or equivalent to 7.2 kg per plot, P</w:t>
      </w:r>
      <w:r>
        <w:rPr>
          <w:rFonts w:hint="default"/>
          <w:vertAlign w:val="subscript"/>
          <w:lang w:val="id-ID"/>
        </w:rPr>
        <w:t>2</w:t>
      </w:r>
      <w:r>
        <w:rPr>
          <w:rFonts w:hint="default"/>
          <w:lang w:val="id-ID"/>
        </w:rPr>
        <w:t xml:space="preserve"> = 20 tons of bokashi per hetare or equivalent to 14.4 kg per plot, P</w:t>
      </w:r>
      <w:r>
        <w:rPr>
          <w:rFonts w:hint="default"/>
          <w:vertAlign w:val="subscript"/>
          <w:lang w:val="id-ID"/>
        </w:rPr>
        <w:t>3</w:t>
      </w:r>
      <w:r>
        <w:rPr>
          <w:rFonts w:hint="default"/>
          <w:lang w:val="id-ID"/>
        </w:rPr>
        <w:t xml:space="preserve"> = 30 tons of  bokashi per hectare or equivalent to 21.6 kg per plot and P</w:t>
      </w:r>
      <w:r>
        <w:rPr>
          <w:rFonts w:hint="default"/>
          <w:vertAlign w:val="subscript"/>
          <w:lang w:val="id-ID"/>
        </w:rPr>
        <w:t>4</w:t>
      </w:r>
      <w:r>
        <w:rPr>
          <w:rFonts w:hint="default"/>
          <w:lang w:val="id-ID"/>
        </w:rPr>
        <w:t xml:space="preserve"> = 40 tons of bokashi per hectare or equivalent to 28.5 kg per lot. The parameters observed were plant height (em), fresh husk weight (g), husk bearing ear weight per plant (g), husk free ear weight per plot (kg), husk free ear length (cm) and husk free ear diameter (mm).</w:t>
      </w:r>
    </w:p>
    <w:p>
      <w:pPr>
        <w:pStyle w:val="5"/>
        <w:spacing w:before="1"/>
        <w:ind w:left="0" w:leftChars="0" w:firstLine="0" w:firstLineChars="0"/>
        <w:jc w:val="both"/>
      </w:pPr>
    </w:p>
    <w:p>
      <w:pPr>
        <w:pStyle w:val="5"/>
        <w:spacing w:before="1"/>
        <w:ind w:left="660" w:leftChars="300" w:firstLine="0" w:firstLineChars="0"/>
        <w:jc w:val="both"/>
        <w:sectPr>
          <w:footerReference r:id="rId5" w:type="default"/>
          <w:type w:val="continuous"/>
          <w:pgSz w:w="11910" w:h="16840"/>
          <w:pgMar w:top="1920" w:right="1580" w:bottom="1200" w:left="1680" w:header="0" w:footer="1003" w:gutter="0"/>
          <w:pgNumType w:fmt="decimal" w:start="1"/>
          <w:cols w:space="720" w:num="1"/>
        </w:sectPr>
      </w:pPr>
      <w:r>
        <w:t>Kata</w:t>
      </w:r>
      <w:r>
        <w:rPr>
          <w:spacing w:val="-1"/>
        </w:rPr>
        <w:t xml:space="preserve"> </w:t>
      </w:r>
      <w:r>
        <w:t>kunci</w:t>
      </w:r>
      <w:r>
        <w:rPr>
          <w:spacing w:val="-1"/>
        </w:rPr>
        <w:t xml:space="preserve"> </w:t>
      </w:r>
      <w:r>
        <w:t xml:space="preserve">: </w:t>
      </w:r>
      <w:r>
        <w:rPr>
          <w:rFonts w:hint="default"/>
          <w:lang w:val="id-ID"/>
        </w:rPr>
        <w:t xml:space="preserve">Jagung Ketan/Pulut, </w:t>
      </w:r>
      <w:r>
        <w:rPr>
          <w:spacing w:val="-2"/>
        </w:rPr>
        <w:t>B</w:t>
      </w:r>
      <w:r>
        <w:rPr>
          <w:rFonts w:hint="default"/>
          <w:spacing w:val="-2"/>
          <w:lang w:val="id-ID"/>
        </w:rPr>
        <w:t>okashi</w:t>
      </w:r>
      <w:r>
        <w:rPr>
          <w:spacing w:val="-2"/>
        </w:rPr>
        <w:t>.</w:t>
      </w:r>
    </w:p>
    <w:p>
      <w:pPr>
        <w:numPr>
          <w:ilvl w:val="0"/>
          <w:numId w:val="1"/>
        </w:numPr>
        <w:spacing w:after="0" w:line="360" w:lineRule="auto"/>
        <w:contextualSpacing/>
        <w:jc w:val="both"/>
        <w:rPr>
          <w:rFonts w:ascii="Times New Roman" w:hAnsi="Times New Roman" w:cs="Times New Roman"/>
          <w:sz w:val="24"/>
          <w:szCs w:val="24"/>
        </w:rPr>
      </w:pPr>
      <w:r>
        <w:rPr>
          <w:rFonts w:hint="default" w:cs="Times New Roman"/>
          <w:b/>
          <w:bCs/>
          <w:sz w:val="24"/>
          <w:szCs w:val="24"/>
          <w:lang w:val="id-ID"/>
        </w:rPr>
        <w:t>PENDAHULUAN</w:t>
      </w:r>
    </w:p>
    <w:p>
      <w:pPr>
        <w:spacing w:after="0" w:line="360" w:lineRule="auto"/>
        <w:ind w:left="0" w:leftChars="0" w:firstLine="660" w:firstLineChars="275"/>
        <w:contextualSpacing/>
        <w:jc w:val="both"/>
        <w:rPr>
          <w:rFonts w:ascii="Times New Roman" w:hAnsi="Times New Roman" w:cs="Times New Roman"/>
          <w:sz w:val="24"/>
          <w:szCs w:val="24"/>
        </w:rPr>
      </w:pPr>
      <w:r>
        <w:rPr>
          <w:rFonts w:ascii="Times New Roman" w:hAnsi="Times New Roman" w:cs="Times New Roman"/>
          <w:sz w:val="24"/>
          <w:szCs w:val="24"/>
        </w:rPr>
        <w:t>Tanaman jagung ketan atau disebut jagung pulut (</w:t>
      </w:r>
      <w:r>
        <w:rPr>
          <w:rFonts w:ascii="Times New Roman" w:hAnsi="Times New Roman" w:cs="Times New Roman"/>
          <w:i/>
          <w:sz w:val="24"/>
          <w:szCs w:val="24"/>
        </w:rPr>
        <w:t>Zea mays ceratina</w:t>
      </w:r>
      <w:r>
        <w:rPr>
          <w:rFonts w:ascii="Times New Roman" w:hAnsi="Times New Roman" w:cs="Times New Roman"/>
          <w:sz w:val="24"/>
          <w:szCs w:val="24"/>
        </w:rPr>
        <w:t>) merupakan salah satu jenis jagung yang memiliki kandungan amilopektin yang mencapai 90%. Perbedaan jagung ketan dengan jagung lainnya dapat dilihat dari segi warna dan tekstur. Jagung ketan umumnya berwarna putih belang-belang ungu</w:t>
      </w:r>
      <w:r>
        <w:rPr>
          <w:rFonts w:ascii="Times New Roman" w:hAnsi="Times New Roman" w:cs="Times New Roman"/>
          <w:sz w:val="24"/>
          <w:szCs w:val="24"/>
          <w:lang w:val="id-ID"/>
        </w:rPr>
        <w:t>, T</w:t>
      </w:r>
      <w:r>
        <w:rPr>
          <w:rFonts w:ascii="Times New Roman" w:hAnsi="Times New Roman" w:cs="Times New Roman"/>
          <w:sz w:val="24"/>
          <w:szCs w:val="24"/>
        </w:rPr>
        <w:t xml:space="preserve">eksturnya memiliki rasa manis, pulen dan berpenampilan </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menarik (Anonim, 2021). </w:t>
      </w:r>
    </w:p>
    <w:p>
      <w:pPr>
        <w:pStyle w:val="5"/>
        <w:spacing w:before="90" w:line="360" w:lineRule="auto"/>
        <w:ind w:left="0" w:leftChars="0" w:right="116" w:firstLine="660" w:firstLineChars="275"/>
        <w:jc w:val="both"/>
        <w:rPr>
          <w:color w:val="666666"/>
        </w:rPr>
      </w:pPr>
      <w:r>
        <w:rPr>
          <w:rFonts w:ascii="Times New Roman" w:hAnsi="Times New Roman" w:cs="Times New Roman"/>
          <w:sz w:val="24"/>
          <w:szCs w:val="24"/>
        </w:rPr>
        <w:t>Produktivitas jagung ketan</w:t>
      </w:r>
      <w:r>
        <w:rPr>
          <w:rFonts w:hint="default" w:ascii="Times New Roman" w:hAnsi="Times New Roman" w:cs="Times New Roman"/>
          <w:sz w:val="24"/>
          <w:szCs w:val="24"/>
          <w:lang w:val="id-ID"/>
        </w:rPr>
        <w:t xml:space="preserve"> </w:t>
      </w:r>
      <w:r>
        <w:rPr>
          <w:rFonts w:ascii="Times New Roman" w:hAnsi="Times New Roman" w:cs="Times New Roman"/>
          <w:sz w:val="24"/>
          <w:szCs w:val="24"/>
        </w:rPr>
        <w:t>varietas lokal masih rendah yaitu 2 ton/ha. Salah satu usaha untuk meningkatkan produktivitas adalah dengan cara pemupukan yang tepat. Pemupukan merupakan salah satu sarana produksi yang mempunyai peranan penting dalam peningkatan produksi dan mutu hasil budidaya tanaman (Kurnia, 2019).</w:t>
      </w:r>
      <w:r>
        <w:rPr>
          <w:color w:val="666666"/>
        </w:rPr>
        <w:tab/>
      </w:r>
    </w:p>
    <w:p>
      <w:pPr>
        <w:spacing w:after="0" w:line="360" w:lineRule="auto"/>
        <w:ind w:left="0" w:leftChars="0" w:firstLine="660" w:firstLineChars="275"/>
        <w:contextualSpacing/>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Pupuk dibedakan menjadi dua</w:t>
      </w:r>
      <w:r>
        <w:rPr>
          <w:rFonts w:hint="default" w:cs="Times New Roman"/>
          <w:color w:val="000000" w:themeColor="text1"/>
          <w:sz w:val="24"/>
          <w:szCs w:val="24"/>
          <w:shd w:val="clear" w:color="auto" w:fill="FFFFFF"/>
          <w:lang w:val="id-ID"/>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bagian yaitu pupuk organik dan</w:t>
      </w:r>
      <w:r>
        <w:rPr>
          <w:rFonts w:hint="default" w:cs="Times New Roman"/>
          <w:color w:val="000000" w:themeColor="text1"/>
          <w:sz w:val="24"/>
          <w:szCs w:val="24"/>
          <w:shd w:val="clear" w:color="auto" w:fill="FFFFFF"/>
          <w:lang w:val="id-ID"/>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 xml:space="preserve">anorganik. Pupuk organik adalah pupuk yang sebagian besar dari materi makhluk hidup, seperti pelapukan sisa-sisa tanaman, hewan dan manusia. Pupuk organik dapat berbentuk padat dan cair yang akan digunakan untuk memperbaiki sifat fisika, kimia, dan biologi tanah. Salah satu contoh pupuk organik adalah pupuk bokashi (Purba, </w:t>
      </w:r>
      <w:r>
        <w:rPr>
          <w:rFonts w:ascii="Times New Roman" w:hAnsi="Times New Roman" w:cs="Times New Roman"/>
          <w:i/>
          <w:color w:val="000000" w:themeColor="text1"/>
          <w:sz w:val="24"/>
          <w:szCs w:val="24"/>
          <w:shd w:val="clear" w:color="auto" w:fill="FFFFFF"/>
          <w14:textFill>
            <w14:solidFill>
              <w14:schemeClr w14:val="tx1"/>
            </w14:solidFill>
          </w14:textFill>
        </w:rPr>
        <w:t>et al</w:t>
      </w:r>
      <w:r>
        <w:rPr>
          <w:rFonts w:ascii="Times New Roman" w:hAnsi="Times New Roman" w:cs="Times New Roman"/>
          <w:color w:val="000000" w:themeColor="text1"/>
          <w:sz w:val="24"/>
          <w:szCs w:val="24"/>
          <w:shd w:val="clear" w:color="auto" w:fill="FFFFFF"/>
          <w14:textFill>
            <w14:solidFill>
              <w14:schemeClr w14:val="tx1"/>
            </w14:solidFill>
          </w14:textFill>
        </w:rPr>
        <w:t>., 2021).</w:t>
      </w:r>
    </w:p>
    <w:p>
      <w:pPr>
        <w:spacing w:line="360" w:lineRule="auto"/>
        <w:ind w:left="0" w:leftChars="0" w:firstLine="660" w:firstLineChars="0"/>
        <w:contextualSpacing/>
        <w:jc w:val="both"/>
        <w:rPr>
          <w:rFonts w:hint="default" w:cs="Times New Roman"/>
          <w:sz w:val="24"/>
          <w:szCs w:val="24"/>
          <w:lang w:val="id-ID"/>
        </w:rPr>
      </w:pPr>
      <w:r>
        <w:rPr>
          <w:rFonts w:hint="default" w:ascii="Times New Roman" w:hAnsi="Times New Roman" w:cs="Times New Roman"/>
          <w:sz w:val="24"/>
          <w:szCs w:val="24"/>
          <w:lang w:val="id-ID"/>
        </w:rPr>
        <w:t>P</w:t>
      </w:r>
      <w:r>
        <w:rPr>
          <w:rFonts w:ascii="Times New Roman" w:hAnsi="Times New Roman" w:cs="Times New Roman"/>
          <w:sz w:val="24"/>
          <w:szCs w:val="24"/>
        </w:rPr>
        <w:t>upuk bokashi adalah pupuk organik yang dihasilkan dari fermentasi bahan-bahan organik semisal kompos dan pupuk kandang dengan memanfaatkan bantuan mikroorganisme pengurai seperti mikroba atau jamur fermentasi. Hasilnya ialah berupa pupuk padat dalam kondisi sudah terurai sehingga mengandung lebih banyak unsur hara baik makro maupun mikro yang siap untuk segera diserap akar tanaman. Rata-rata kandungan pupuk bokashi sudah mencakup unsur hara makro : N, P, K, Mg, S, Ca dan unsur hara mikro : Zn, B, Fe, Cu, Mn, Mo dan Cl</w:t>
      </w:r>
      <w:r>
        <w:rPr>
          <w:rFonts w:hint="default" w:ascii="Times New Roman" w:hAnsi="Times New Roman" w:cs="Times New Roman"/>
          <w:sz w:val="24"/>
          <w:szCs w:val="24"/>
          <w:lang w:val="id-ID"/>
        </w:rPr>
        <w:t xml:space="preserve"> </w:t>
      </w:r>
      <w:r>
        <w:rPr>
          <w:rFonts w:ascii="Times New Roman" w:hAnsi="Times New Roman" w:cs="Times New Roman"/>
          <w:sz w:val="24"/>
          <w:szCs w:val="24"/>
        </w:rPr>
        <w:t xml:space="preserve"> </w:t>
      </w:r>
      <w:r>
        <w:rPr>
          <w:rFonts w:hint="default" w:cs="Times New Roman"/>
          <w:sz w:val="24"/>
          <w:szCs w:val="24"/>
          <w:lang w:val="id-ID"/>
        </w:rPr>
        <w:t>(</w:t>
      </w:r>
      <w:r>
        <w:rPr>
          <w:rFonts w:ascii="Times New Roman" w:hAnsi="Times New Roman" w:cs="Times New Roman"/>
          <w:sz w:val="24"/>
          <w:szCs w:val="24"/>
        </w:rPr>
        <w:t>Witarsa</w:t>
      </w:r>
      <w:r>
        <w:rPr>
          <w:rFonts w:hint="default" w:cs="Times New Roman"/>
          <w:sz w:val="24"/>
          <w:szCs w:val="24"/>
          <w:lang w:val="id-ID"/>
        </w:rPr>
        <w:t xml:space="preserve">, </w:t>
      </w:r>
      <w:r>
        <w:rPr>
          <w:rFonts w:ascii="Times New Roman" w:hAnsi="Times New Roman" w:cs="Times New Roman"/>
          <w:sz w:val="24"/>
          <w:szCs w:val="24"/>
        </w:rPr>
        <w:t>2018)</w:t>
      </w:r>
      <w:r>
        <w:rPr>
          <w:rFonts w:hint="default" w:cs="Times New Roman"/>
          <w:sz w:val="24"/>
          <w:szCs w:val="24"/>
          <w:lang w:val="id-ID"/>
        </w:rPr>
        <w:t>.</w:t>
      </w:r>
    </w:p>
    <w:p>
      <w:pPr>
        <w:spacing w:after="0" w:line="360" w:lineRule="auto"/>
        <w:ind w:left="0" w:leftChars="0" w:firstLine="720" w:firstLineChars="0"/>
        <w:jc w:val="both"/>
        <w:rPr>
          <w:rFonts w:ascii="Times New Roman" w:hAnsi="Times New Roman" w:cs="Times New Roman"/>
          <w:sz w:val="24"/>
          <w:szCs w:val="24"/>
        </w:rPr>
      </w:pPr>
      <w:r>
        <w:rPr>
          <w:rFonts w:ascii="Times New Roman" w:hAnsi="Times New Roman" w:cs="Times New Roman"/>
          <w:sz w:val="24"/>
          <w:szCs w:val="24"/>
        </w:rPr>
        <w:t>Pupuk bokashi merupakan hasil fermentasi bahan organik dengan bakteri EM4 yang menguntungkan seperti bakteri asam laktat, actinomycetes dan ragi yang digunakan sebagai inokulum untuk meningkatkan mikroba tanah. Bokashi juga dapat digunakan sebagai pupuk organi</w:t>
      </w:r>
      <w:r>
        <w:rPr>
          <w:rFonts w:ascii="Times New Roman" w:hAnsi="Times New Roman" w:cs="Times New Roman"/>
          <w:sz w:val="24"/>
          <w:szCs w:val="24"/>
          <w:lang w:val="id-ID"/>
        </w:rPr>
        <w:t>k</w:t>
      </w:r>
      <w:r>
        <w:rPr>
          <w:rFonts w:ascii="Times New Roman" w:hAnsi="Times New Roman" w:cs="Times New Roman"/>
          <w:sz w:val="24"/>
          <w:szCs w:val="24"/>
        </w:rPr>
        <w:t xml:space="preserve"> untuk menyuburkan tanah dan meningkatkan pertumbuhan daproduksi tanaman.</w:t>
      </w:r>
      <w:r>
        <w:rPr>
          <w:rFonts w:hint="default" w:cs="Times New Roman"/>
          <w:sz w:val="24"/>
          <w:szCs w:val="24"/>
          <w:lang w:val="id-ID"/>
        </w:rPr>
        <w:t xml:space="preserve"> </w:t>
      </w:r>
      <w:r>
        <w:rPr>
          <w:rFonts w:ascii="Times New Roman" w:hAnsi="Times New Roman" w:cs="Times New Roman"/>
          <w:sz w:val="24"/>
          <w:szCs w:val="24"/>
        </w:rPr>
        <w:t xml:space="preserve">Manfaat pupuk </w:t>
      </w:r>
      <w:r>
        <w:rPr>
          <w:rFonts w:ascii="Times New Roman" w:hAnsi="Times New Roman" w:cs="Times New Roman"/>
          <w:sz w:val="24"/>
          <w:szCs w:val="24"/>
          <w:lang w:val="id-ID"/>
        </w:rPr>
        <w:t>b</w:t>
      </w:r>
      <w:r>
        <w:rPr>
          <w:rFonts w:ascii="Times New Roman" w:hAnsi="Times New Roman" w:cs="Times New Roman"/>
          <w:sz w:val="24"/>
          <w:szCs w:val="24"/>
        </w:rPr>
        <w:t xml:space="preserve">okashi yaitu dapat di serap cepat oleh </w:t>
      </w:r>
      <w:r>
        <w:rPr>
          <w:rFonts w:ascii="Times New Roman" w:hAnsi="Times New Roman" w:cs="Times New Roman"/>
          <w:sz w:val="24"/>
          <w:szCs w:val="24"/>
          <w:lang w:val="id-ID"/>
        </w:rPr>
        <w:t xml:space="preserve">akar tanaman, meningkatkan keragaman populasi dan aktifitas </w:t>
      </w:r>
      <w:r>
        <w:rPr>
          <w:rFonts w:ascii="Times New Roman" w:hAnsi="Times New Roman" w:cs="Times New Roman"/>
          <w:sz w:val="24"/>
          <w:szCs w:val="24"/>
        </w:rPr>
        <w:t>mikroorganisme, meningkatkan kesuburan tanah dan kandungan humus, meningkatkan kualitas dan produksi tanaman, serta menekan biaya produksi (Candra dan Sutrisno, 2017).</w:t>
      </w:r>
    </w:p>
    <w:p>
      <w:pPr>
        <w:spacing w:after="0" w:line="360" w:lineRule="auto"/>
        <w:ind w:left="0" w:leftChars="0" w:firstLine="720" w:firstLineChars="0"/>
        <w:jc w:val="both"/>
        <w:rPr>
          <w:rFonts w:hint="default" w:ascii="Times New Roman" w:hAnsi="Times New Roman" w:cs="Times New Roman"/>
          <w:sz w:val="24"/>
          <w:szCs w:val="24"/>
          <w:lang w:val="id-ID"/>
        </w:rPr>
      </w:pPr>
    </w:p>
    <w:p>
      <w:pPr>
        <w:spacing w:after="0" w:line="360" w:lineRule="auto"/>
        <w:ind w:left="17" w:leftChars="0" w:firstLine="643" w:firstLineChars="0"/>
        <w:jc w:val="both"/>
        <w:rPr>
          <w:rFonts w:ascii="Times New Roman" w:hAnsi="Times New Roman" w:cs="Times New Roman"/>
          <w:color w:val="000000" w:themeColor="text1"/>
          <w:sz w:val="24"/>
          <w:szCs w:val="24"/>
          <w:shd w:val="clear" w:color="auto" w:fill="FFFFFF"/>
          <w:lang w:val="id-ID"/>
          <w14:textFill>
            <w14:solidFill>
              <w14:schemeClr w14:val="tx1"/>
            </w14:solidFill>
          </w14:textFill>
        </w:rPr>
      </w:pP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P</w:t>
      </w:r>
      <w:r>
        <w:rPr>
          <w:rFonts w:ascii="Times New Roman" w:hAnsi="Times New Roman" w:cs="Times New Roman"/>
          <w:color w:val="000000" w:themeColor="text1"/>
          <w:sz w:val="24"/>
          <w:szCs w:val="24"/>
          <w:shd w:val="clear" w:color="auto" w:fill="FFFFFF"/>
          <w:lang w:val="id-ID"/>
          <w14:textFill>
            <w14:solidFill>
              <w14:schemeClr w14:val="tx1"/>
            </w14:solidFill>
          </w14:textFill>
        </w:rPr>
        <w:t>emberian pupuk bokashi dosis 20 ton/ha pada tanaman jagung pulut menghasilkan tinggi tanaman, jumlah daun, diameter batang, panjang tongkol, jumlah baris biji/tongkol,</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lang w:val="id-ID"/>
          <w14:textFill>
            <w14:solidFill>
              <w14:schemeClr w14:val="tx1"/>
            </w14:solidFill>
          </w14:textFill>
        </w:rPr>
        <w:t>jumlah biji/baris, berat tongkol dan berat tongkol ton/ha yang terbaik dibandingkan perlakuan lainnya</w:t>
      </w: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Gu</w:t>
      </w:r>
      <w:r>
        <w:rPr>
          <w:rFonts w:ascii="Times New Roman" w:hAnsi="Times New Roman" w:cs="Times New Roman"/>
          <w:color w:val="000000" w:themeColor="text1"/>
          <w:sz w:val="24"/>
          <w:szCs w:val="24"/>
          <w:shd w:val="clear" w:color="auto" w:fill="FFFFFF"/>
          <w:lang w:val="id-ID"/>
          <w14:textFill>
            <w14:solidFill>
              <w14:schemeClr w14:val="tx1"/>
            </w14:solidFill>
          </w14:textFill>
        </w:rPr>
        <w:t>s</w:t>
      </w:r>
      <w:r>
        <w:rPr>
          <w:rFonts w:ascii="Times New Roman" w:hAnsi="Times New Roman" w:cs="Times New Roman"/>
          <w:color w:val="000000" w:themeColor="text1"/>
          <w:sz w:val="24"/>
          <w:szCs w:val="24"/>
          <w:shd w:val="clear" w:color="auto" w:fill="FFFFFF"/>
          <w14:textFill>
            <w14:solidFill>
              <w14:schemeClr w14:val="tx1"/>
            </w14:solidFill>
          </w14:textFill>
        </w:rPr>
        <w:t xml:space="preserve">mawati, </w:t>
      </w:r>
      <w:r>
        <w:rPr>
          <w:rFonts w:ascii="Times New Roman" w:hAnsi="Times New Roman" w:cs="Times New Roman"/>
          <w:i/>
          <w:color w:val="000000" w:themeColor="text1"/>
          <w:sz w:val="24"/>
          <w:szCs w:val="24"/>
          <w:shd w:val="clear" w:color="auto" w:fill="FFFFFF"/>
          <w14:textFill>
            <w14:solidFill>
              <w14:schemeClr w14:val="tx1"/>
            </w14:solidFill>
          </w14:textFill>
        </w:rPr>
        <w:t xml:space="preserve">et al. </w:t>
      </w:r>
      <w:r>
        <w:rPr>
          <w:rFonts w:ascii="Times New Roman" w:hAnsi="Times New Roman" w:cs="Times New Roman"/>
          <w:color w:val="000000" w:themeColor="text1"/>
          <w:sz w:val="24"/>
          <w:szCs w:val="24"/>
          <w:shd w:val="clear" w:color="auto" w:fill="FFFFFF"/>
          <w14:textFill>
            <w14:solidFill>
              <w14:schemeClr w14:val="tx1"/>
            </w14:solidFill>
          </w14:textFill>
        </w:rPr>
        <w:t>2021)</w:t>
      </w:r>
      <w:r>
        <w:rPr>
          <w:rFonts w:hint="default" w:cs="Times New Roman"/>
          <w:color w:val="000000" w:themeColor="text1"/>
          <w:sz w:val="24"/>
          <w:szCs w:val="24"/>
          <w:shd w:val="clear" w:color="auto" w:fill="FFFFFF"/>
          <w:lang w:val="id-ID"/>
          <w14:textFill>
            <w14:solidFill>
              <w14:schemeClr w14:val="tx1"/>
            </w14:solidFill>
          </w14:textFill>
        </w:rPr>
        <w:t xml:space="preserve">. </w:t>
      </w: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P</w:t>
      </w:r>
      <w:r>
        <w:rPr>
          <w:rFonts w:ascii="Times New Roman" w:hAnsi="Times New Roman" w:cs="Times New Roman"/>
          <w:color w:val="000000" w:themeColor="text1"/>
          <w:sz w:val="24"/>
          <w:szCs w:val="24"/>
          <w:shd w:val="clear" w:color="auto" w:fill="FFFFFF"/>
          <w14:textFill>
            <w14:solidFill>
              <w14:schemeClr w14:val="tx1"/>
            </w14:solidFill>
          </w14:textFill>
        </w:rPr>
        <w:t>enelitian Kastalani, (2017)</w:t>
      </w: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14:textFill>
            <w14:solidFill>
              <w14:schemeClr w14:val="tx1"/>
            </w14:solidFill>
          </w14:textFill>
        </w:rPr>
        <w:t>pemberian pupuk</w:t>
      </w:r>
      <w:r>
        <w:rPr>
          <w:rFonts w:ascii="Times New Roman" w:hAnsi="Times New Roman" w:cs="Times New Roman"/>
          <w:color w:val="000000" w:themeColor="text1"/>
          <w:sz w:val="24"/>
          <w:szCs w:val="24"/>
          <w:shd w:val="clear" w:color="auto" w:fill="FFFFFF"/>
          <w:lang w:val="id-ID"/>
          <w14:textFill>
            <w14:solidFill>
              <w14:schemeClr w14:val="tx1"/>
            </w14:solidFill>
          </w14:textFill>
        </w:rPr>
        <w:t xml:space="preserve"> dosis 30 ton/ha pada </w:t>
      </w:r>
      <w:r>
        <w:rPr>
          <w:rFonts w:ascii="Times New Roman" w:hAnsi="Times New Roman" w:cs="Times New Roman"/>
          <w:color w:val="000000" w:themeColor="text1"/>
          <w:sz w:val="24"/>
          <w:szCs w:val="24"/>
          <w:shd w:val="clear" w:color="auto" w:fill="FFFFFF"/>
          <w14:textFill>
            <w14:solidFill>
              <w14:schemeClr w14:val="tx1"/>
            </w14:solidFill>
          </w14:textFill>
        </w:rPr>
        <w:t>pertumbuhan rumput gajah</w:t>
      </w:r>
      <w:r>
        <w:rPr>
          <w:rFonts w:ascii="Times New Roman" w:hAnsi="Times New Roman" w:cs="Times New Roman"/>
          <w:color w:val="000000" w:themeColor="text1"/>
          <w:sz w:val="24"/>
          <w:szCs w:val="24"/>
          <w:shd w:val="clear" w:color="auto" w:fill="FFFFFF"/>
          <w:lang w:val="id-ID"/>
          <w14:textFill>
            <w14:solidFill>
              <w14:schemeClr w14:val="tx1"/>
            </w14:solidFill>
          </w14:textFill>
        </w:rPr>
        <w:t xml:space="preserve"> memberikan pengaruh terhadap jumlah anakan  pada umur 8 mst, tinggi tanaman dan  jumlah daun pada umur 4 mst, 6 mst dan 8 mst yang terbaik dibandingkan dengan dosis lainnya.</w:t>
      </w: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 xml:space="preserve"> Selanjutnya </w:t>
      </w:r>
      <w:r>
        <w:rPr>
          <w:rFonts w:ascii="Times New Roman" w:hAnsi="Times New Roman" w:cs="Times New Roman"/>
          <w:color w:val="000000" w:themeColor="text1"/>
          <w:sz w:val="24"/>
          <w:szCs w:val="24"/>
          <w:shd w:val="clear" w:color="auto" w:fill="FFFFFF"/>
          <w:lang w:val="id-ID"/>
          <w14:textFill>
            <w14:solidFill>
              <w14:schemeClr w14:val="tx1"/>
            </w14:solidFill>
          </w14:textFill>
        </w:rPr>
        <w:t xml:space="preserve">hasil penelitian Meriyanto, </w:t>
      </w:r>
      <w:r>
        <w:rPr>
          <w:rFonts w:ascii="Times New Roman" w:hAnsi="Times New Roman" w:cs="Times New Roman"/>
          <w:i/>
          <w:iCs/>
          <w:color w:val="000000" w:themeColor="text1"/>
          <w:sz w:val="24"/>
          <w:szCs w:val="24"/>
          <w:shd w:val="clear" w:color="auto" w:fill="FFFFFF"/>
          <w:lang w:val="id-ID"/>
          <w14:textFill>
            <w14:solidFill>
              <w14:schemeClr w14:val="tx1"/>
            </w14:solidFill>
          </w14:textFill>
        </w:rPr>
        <w:t>et al</w:t>
      </w:r>
      <w:r>
        <w:rPr>
          <w:rFonts w:ascii="Times New Roman" w:hAnsi="Times New Roman" w:cs="Times New Roman"/>
          <w:color w:val="000000" w:themeColor="text1"/>
          <w:sz w:val="24"/>
          <w:szCs w:val="24"/>
          <w:shd w:val="clear" w:color="auto" w:fill="FFFFFF"/>
          <w:lang w:val="id-ID"/>
          <w14:textFill>
            <w14:solidFill>
              <w14:schemeClr w14:val="tx1"/>
            </w14:solidFill>
          </w14:textFill>
        </w:rPr>
        <w:t>. (2021)</w:t>
      </w: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lang w:val="id-ID"/>
          <w14:textFill>
            <w14:solidFill>
              <w14:schemeClr w14:val="tx1"/>
            </w14:solidFill>
          </w14:textFill>
        </w:rPr>
        <w:t>pemberian pupuk bokashi kotoran ayam dosis 20 ton/ha pada tanaman jagung ketan varietas jantan F1 menghasilkan tinggi tanaman 269 cm, jumlah daun 14,40 helai, panjang tongkol 19,95 cm, diameter tongkol</w:t>
      </w: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 xml:space="preserve">   </w:t>
      </w:r>
      <w:r>
        <w:rPr>
          <w:rFonts w:ascii="Times New Roman" w:hAnsi="Times New Roman" w:cs="Times New Roman"/>
          <w:color w:val="000000" w:themeColor="text1"/>
          <w:sz w:val="24"/>
          <w:szCs w:val="24"/>
          <w:shd w:val="clear" w:color="auto" w:fill="FFFFFF"/>
          <w:lang w:val="id-ID"/>
          <w14:textFill>
            <w14:solidFill>
              <w14:schemeClr w14:val="tx1"/>
            </w14:solidFill>
          </w14:textFill>
        </w:rPr>
        <w:t xml:space="preserve"> 4,72 cm, berat tongkol per tanaman 271,30 g dan berat berangkasan segar tanaman 1.212,05 g yang terbaik dibandingkan dengan perlakuan lainnya.</w:t>
      </w:r>
    </w:p>
    <w:p>
      <w:pPr>
        <w:spacing w:after="0" w:line="480" w:lineRule="auto"/>
        <w:ind w:left="360" w:firstLine="720"/>
        <w:jc w:val="both"/>
        <w:rPr>
          <w:rFonts w:ascii="Times New Roman" w:hAnsi="Times New Roman" w:cs="Times New Roman"/>
          <w:color w:val="000000" w:themeColor="text1"/>
          <w:sz w:val="24"/>
          <w:szCs w:val="24"/>
          <w:shd w:val="clear" w:color="auto" w:fill="FFFFFF"/>
          <w14:textFill>
            <w14:solidFill>
              <w14:schemeClr w14:val="tx1"/>
            </w14:solidFill>
          </w14:textFill>
        </w:rPr>
      </w:pPr>
    </w:p>
    <w:p>
      <w:pPr>
        <w:numPr>
          <w:ilvl w:val="0"/>
          <w:numId w:val="1"/>
        </w:numPr>
        <w:spacing w:after="0" w:line="480" w:lineRule="auto"/>
        <w:ind w:left="0" w:leftChars="0" w:firstLine="0" w:firstLineChars="0"/>
        <w:jc w:val="both"/>
        <w:rPr>
          <w:rFonts w:hint="default" w:ascii="Times New Roman" w:hAnsi="Times New Roman" w:cs="Times New Roman"/>
          <w:b/>
          <w:bCs/>
          <w:color w:val="000000" w:themeColor="text1"/>
          <w:sz w:val="24"/>
          <w:szCs w:val="24"/>
          <w:shd w:val="clear" w:color="auto" w:fill="FFFFFF"/>
          <w:lang w:val="id-ID"/>
          <w14:textFill>
            <w14:solidFill>
              <w14:schemeClr w14:val="tx1"/>
            </w14:solidFill>
          </w14:textFill>
        </w:rPr>
      </w:pPr>
      <w:r>
        <w:rPr>
          <w:rFonts w:hint="default" w:ascii="Times New Roman" w:hAnsi="Times New Roman" w:cs="Times New Roman"/>
          <w:b/>
          <w:bCs/>
          <w:color w:val="000000" w:themeColor="text1"/>
          <w:sz w:val="24"/>
          <w:szCs w:val="24"/>
          <w:shd w:val="clear" w:color="auto" w:fill="FFFFFF"/>
          <w:lang w:val="id-ID"/>
          <w14:textFill>
            <w14:solidFill>
              <w14:schemeClr w14:val="tx1"/>
            </w14:solidFill>
          </w14:textFill>
        </w:rPr>
        <w:t>BAHAN DAN METODE</w:t>
      </w:r>
    </w:p>
    <w:p>
      <w:pPr>
        <w:spacing w:after="0" w:line="360" w:lineRule="auto"/>
        <w:ind w:left="0" w:leftChars="0" w:firstLine="660" w:firstLineChars="0"/>
        <w:contextualSpacing/>
        <w:jc w:val="both"/>
        <w:rPr>
          <w:rFonts w:ascii="Times New Roman" w:hAnsi="Times New Roman" w:cs="Times New Roman"/>
          <w:sz w:val="24"/>
          <w:szCs w:val="24"/>
        </w:rPr>
      </w:pPr>
      <w:r>
        <w:rPr>
          <w:rFonts w:ascii="Times New Roman" w:hAnsi="Times New Roman" w:cs="Times New Roman"/>
          <w:sz w:val="24"/>
          <w:szCs w:val="24"/>
        </w:rPr>
        <w:t>Penelitian ini telah dilaksanakan di lahan kebun percobaan Fakultas Pertanian, Universitas Tridinanti,</w:t>
      </w:r>
      <w:r>
        <w:rPr>
          <w:rFonts w:ascii="Times New Roman" w:hAnsi="Times New Roman" w:cs="Times New Roman"/>
          <w:sz w:val="24"/>
          <w:szCs w:val="24"/>
          <w:lang w:val="id-ID"/>
        </w:rPr>
        <w:t xml:space="preserve"> </w:t>
      </w:r>
      <w:r>
        <w:rPr>
          <w:rFonts w:ascii="Times New Roman" w:hAnsi="Times New Roman" w:cs="Times New Roman"/>
          <w:sz w:val="24"/>
          <w:szCs w:val="24"/>
        </w:rPr>
        <w:t>terletak di Desa Pulau Semambu, Kecamatan Indralaya Utara, Kabupaten Ogan Ilir, Provinsi Sumatera Selatan, Penelitian ini telah dilaksanakan dari bulan Desember 2022 sampai Februari 2023.</w:t>
      </w:r>
    </w:p>
    <w:p>
      <w:pPr>
        <w:spacing w:after="0" w:line="360" w:lineRule="auto"/>
        <w:ind w:left="0" w:leftChars="0" w:firstLine="660" w:firstLineChars="0"/>
        <w:contextualSpacing/>
        <w:jc w:val="both"/>
        <w:rPr>
          <w:rFonts w:ascii="Times New Roman" w:hAnsi="Times New Roman" w:cs="Times New Roman"/>
          <w:sz w:val="24"/>
          <w:szCs w:val="24"/>
        </w:rPr>
      </w:pPr>
      <w:r>
        <w:rPr>
          <w:rFonts w:ascii="Times New Roman" w:hAnsi="Times New Roman" w:cs="Times New Roman"/>
          <w:sz w:val="24"/>
          <w:szCs w:val="24"/>
        </w:rPr>
        <w:t>Bahan</w:t>
      </w:r>
      <w:r>
        <w:rPr>
          <w:rFonts w:hint="default" w:ascii="Times New Roman" w:hAnsi="Times New Roman" w:cs="Times New Roman"/>
          <w:sz w:val="24"/>
          <w:szCs w:val="24"/>
          <w:lang w:val="id-ID"/>
        </w:rPr>
        <w:t xml:space="preserve"> </w:t>
      </w:r>
      <w:r>
        <w:rPr>
          <w:rFonts w:ascii="Times New Roman" w:hAnsi="Times New Roman" w:cs="Times New Roman"/>
          <w:sz w:val="24"/>
          <w:szCs w:val="24"/>
        </w:rPr>
        <w:t>yang</w:t>
      </w:r>
      <w:r>
        <w:rPr>
          <w:rFonts w:ascii="Times New Roman" w:hAnsi="Times New Roman" w:cs="Times New Roman"/>
          <w:sz w:val="24"/>
          <w:szCs w:val="24"/>
          <w:lang w:val="id-ID"/>
        </w:rPr>
        <w:t xml:space="preserve"> </w:t>
      </w:r>
      <w:r>
        <w:rPr>
          <w:rFonts w:ascii="Times New Roman" w:hAnsi="Times New Roman" w:cs="Times New Roman"/>
          <w:sz w:val="24"/>
          <w:szCs w:val="24"/>
        </w:rPr>
        <w:t>digunakan dalam penelitian ini adalah benih tanaman Jagung ketan varietas Kumala F1, pupuk bokashi</w:t>
      </w:r>
      <w:r>
        <w:rPr>
          <w:rFonts w:hint="default" w:ascii="Times New Roman" w:hAnsi="Times New Roman" w:cs="Times New Roman"/>
          <w:sz w:val="24"/>
          <w:szCs w:val="24"/>
          <w:lang w:val="id-ID"/>
        </w:rPr>
        <w:t xml:space="preserve"> sembawa, insektisida sidametrin, pupuk NPK majemuk dan kapur pertanian (dolomit). </w:t>
      </w:r>
      <w:r>
        <w:rPr>
          <w:rFonts w:ascii="Times New Roman" w:hAnsi="Times New Roman" w:cs="Times New Roman"/>
          <w:sz w:val="24"/>
          <w:szCs w:val="24"/>
        </w:rPr>
        <w:t>Alat-alat yang</w:t>
      </w:r>
      <w:r>
        <w:rPr>
          <w:rFonts w:ascii="Times New Roman" w:hAnsi="Times New Roman" w:cs="Times New Roman"/>
          <w:sz w:val="24"/>
          <w:szCs w:val="24"/>
          <w:lang w:val="id-ID"/>
        </w:rPr>
        <w:t xml:space="preserve"> </w:t>
      </w:r>
      <w:r>
        <w:rPr>
          <w:rFonts w:ascii="Times New Roman" w:hAnsi="Times New Roman" w:cs="Times New Roman"/>
          <w:sz w:val="24"/>
          <w:szCs w:val="24"/>
        </w:rPr>
        <w:t>digunakan dalam penelitian</w:t>
      </w:r>
      <w:r>
        <w:rPr>
          <w:rFonts w:ascii="Times New Roman" w:hAnsi="Times New Roman" w:cs="Times New Roman"/>
          <w:sz w:val="24"/>
          <w:szCs w:val="24"/>
          <w:lang w:val="id-ID"/>
        </w:rPr>
        <w:t xml:space="preserve"> ini</w:t>
      </w:r>
      <w:r>
        <w:rPr>
          <w:rFonts w:ascii="Times New Roman" w:hAnsi="Times New Roman" w:cs="Times New Roman"/>
          <w:sz w:val="24"/>
          <w:szCs w:val="24"/>
        </w:rPr>
        <w:t xml:space="preserve"> adalah cangkul, parang, gembor, meteran, ember,</w:t>
      </w:r>
      <w:r>
        <w:rPr>
          <w:rFonts w:ascii="Times New Roman" w:hAnsi="Times New Roman" w:cs="Times New Roman"/>
          <w:sz w:val="24"/>
          <w:szCs w:val="24"/>
          <w:lang w:val="id-ID"/>
        </w:rPr>
        <w:t xml:space="preserve"> </w:t>
      </w:r>
      <w:r>
        <w:rPr>
          <w:rFonts w:ascii="Times New Roman" w:hAnsi="Times New Roman" w:cs="Times New Roman"/>
          <w:sz w:val="24"/>
          <w:szCs w:val="24"/>
        </w:rPr>
        <w:t>timbangan analitik dan tali rafia.</w:t>
      </w:r>
    </w:p>
    <w:p>
      <w:pPr>
        <w:spacing w:after="0" w:line="360" w:lineRule="auto"/>
        <w:ind w:left="0" w:leftChars="0" w:firstLine="660" w:firstLineChars="0"/>
        <w:contextualSpacing/>
        <w:jc w:val="both"/>
        <w:rPr>
          <w:rFonts w:ascii="Times New Roman" w:hAnsi="Times New Roman" w:cs="Times New Roman"/>
          <w:sz w:val="24"/>
          <w:szCs w:val="24"/>
        </w:rPr>
      </w:pPr>
      <w:r>
        <w:rPr>
          <w:rFonts w:hint="default" w:ascii="Times New Roman" w:hAnsi="Times New Roman" w:cs="Times New Roman"/>
          <w:color w:val="000000" w:themeColor="text1"/>
          <w:sz w:val="24"/>
          <w:szCs w:val="24"/>
          <w:shd w:val="clear" w:color="auto" w:fill="FFFFFF"/>
          <w:lang w:val="id-ID"/>
          <w14:textFill>
            <w14:solidFill>
              <w14:schemeClr w14:val="tx1"/>
            </w14:solidFill>
          </w14:textFill>
        </w:rPr>
        <w:t xml:space="preserve">Penelitian menggunakan </w:t>
      </w:r>
      <w:r>
        <w:rPr>
          <w:rFonts w:ascii="Times New Roman" w:hAnsi="Times New Roman" w:cs="Times New Roman"/>
          <w:sz w:val="24"/>
          <w:szCs w:val="24"/>
        </w:rPr>
        <w:t>metode percobaan Rancangan Acak Kelompok (RAK) dengan 5 (lima) perlakuan dan 5 (lima) ulangan</w:t>
      </w:r>
      <w:r>
        <w:rPr>
          <w:rFonts w:hint="default" w:ascii="Times New Roman" w:hAnsi="Times New Roman" w:cs="Times New Roman"/>
          <w:sz w:val="24"/>
          <w:szCs w:val="24"/>
          <w:lang w:val="id-ID"/>
        </w:rPr>
        <w:t xml:space="preserve">. Perlakuan </w:t>
      </w:r>
      <w:r>
        <w:rPr>
          <w:rFonts w:ascii="Times New Roman" w:hAnsi="Times New Roman" w:cs="Times New Roman"/>
          <w:sz w:val="24"/>
          <w:szCs w:val="24"/>
        </w:rPr>
        <w:t>Perlakuan penelitian ini dirancang sebagai berikut:</w:t>
      </w:r>
    </w:p>
    <w:p>
      <w:pPr>
        <w:spacing w:after="0" w:line="360" w:lineRule="auto"/>
        <w:ind w:left="0" w:leftChars="0" w:firstLine="0" w:firstLineChars="0"/>
        <w:contextualSpacing/>
        <w:jc w:val="both"/>
        <w:rPr>
          <w:rFonts w:hint="default" w:ascii="Times New Roman" w:hAnsi="Times New Roman" w:cs="Times New Roman"/>
          <w:sz w:val="24"/>
          <w:szCs w:val="24"/>
          <w:lang w:val="id-ID"/>
        </w:rPr>
      </w:pPr>
      <w:r>
        <w:rPr>
          <w:rFonts w:hint="default" w:ascii="Times New Roman" w:hAnsi="Times New Roman" w:cs="Times New Roman"/>
          <w:sz w:val="24"/>
          <w:szCs w:val="24"/>
          <w:lang w:val="id-ID"/>
        </w:rPr>
        <w:t>P</w:t>
      </w:r>
      <w:r>
        <w:rPr>
          <w:rFonts w:hint="default" w:ascii="Times New Roman" w:hAnsi="Times New Roman" w:cs="Times New Roman"/>
          <w:sz w:val="24"/>
          <w:szCs w:val="24"/>
          <w:vertAlign w:val="subscript"/>
          <w:lang w:val="id-ID"/>
        </w:rPr>
        <w:t>0</w:t>
      </w:r>
      <w:r>
        <w:rPr>
          <w:rFonts w:hint="default" w:ascii="Times New Roman" w:hAnsi="Times New Roman" w:cs="Times New Roman"/>
          <w:sz w:val="24"/>
          <w:szCs w:val="24"/>
          <w:lang w:val="id-ID"/>
        </w:rPr>
        <w:t xml:space="preserve"> = tanpa bokashi (kontrol), P</w:t>
      </w:r>
      <w:r>
        <w:rPr>
          <w:rFonts w:hint="default" w:ascii="Times New Roman" w:hAnsi="Times New Roman" w:cs="Times New Roman"/>
          <w:sz w:val="24"/>
          <w:szCs w:val="24"/>
          <w:vertAlign w:val="subscript"/>
          <w:lang w:val="id-ID"/>
        </w:rPr>
        <w:t>1</w:t>
      </w:r>
      <w:r>
        <w:rPr>
          <w:rFonts w:hint="default" w:ascii="Times New Roman" w:hAnsi="Times New Roman" w:cs="Times New Roman"/>
          <w:sz w:val="24"/>
          <w:szCs w:val="24"/>
          <w:lang w:val="id-ID"/>
        </w:rPr>
        <w:t xml:space="preserve"> = 10 ton bokashi per hektar atau setara dengan 7,2 kg per petak, P</w:t>
      </w:r>
      <w:r>
        <w:rPr>
          <w:rFonts w:hint="default" w:ascii="Times New Roman" w:hAnsi="Times New Roman" w:cs="Times New Roman"/>
          <w:sz w:val="24"/>
          <w:szCs w:val="24"/>
          <w:vertAlign w:val="subscript"/>
          <w:lang w:val="id-ID"/>
        </w:rPr>
        <w:t>2</w:t>
      </w:r>
      <w:r>
        <w:rPr>
          <w:rFonts w:hint="default" w:ascii="Times New Roman" w:hAnsi="Times New Roman" w:cs="Times New Roman"/>
          <w:sz w:val="24"/>
          <w:szCs w:val="24"/>
          <w:lang w:val="id-ID"/>
        </w:rPr>
        <w:t xml:space="preserve"> = 20 ton bokashi per hektar atau setara dengan 14,4 kg per petak, P</w:t>
      </w:r>
      <w:r>
        <w:rPr>
          <w:rFonts w:hint="default" w:ascii="Times New Roman" w:hAnsi="Times New Roman" w:cs="Times New Roman"/>
          <w:sz w:val="24"/>
          <w:szCs w:val="24"/>
          <w:vertAlign w:val="subscript"/>
          <w:lang w:val="id-ID"/>
        </w:rPr>
        <w:t>3</w:t>
      </w:r>
      <w:r>
        <w:rPr>
          <w:rFonts w:hint="default" w:ascii="Times New Roman" w:hAnsi="Times New Roman" w:cs="Times New Roman"/>
          <w:sz w:val="24"/>
          <w:szCs w:val="24"/>
          <w:lang w:val="id-ID"/>
        </w:rPr>
        <w:t xml:space="preserve"> = 30 ton bokashi per hektar atau setara dengan 21,6 kg per petak, P</w:t>
      </w:r>
      <w:r>
        <w:rPr>
          <w:rFonts w:hint="default" w:ascii="Times New Roman" w:hAnsi="Times New Roman" w:cs="Times New Roman"/>
          <w:sz w:val="24"/>
          <w:szCs w:val="24"/>
          <w:vertAlign w:val="subscript"/>
          <w:lang w:val="id-ID"/>
        </w:rPr>
        <w:t>4</w:t>
      </w:r>
      <w:r>
        <w:rPr>
          <w:rFonts w:hint="default" w:ascii="Times New Roman" w:hAnsi="Times New Roman" w:cs="Times New Roman"/>
          <w:sz w:val="24"/>
          <w:szCs w:val="24"/>
          <w:lang w:val="id-ID"/>
        </w:rPr>
        <w:t xml:space="preserve"> = 40 ton bokashi per hektar atau setara dengan 28,8 kg per petak</w:t>
      </w:r>
    </w:p>
    <w:p>
      <w:pPr>
        <w:spacing w:after="0" w:line="360" w:lineRule="auto"/>
        <w:ind w:left="0" w:leftChars="0" w:firstLine="660" w:firstLineChars="275"/>
        <w:contextualSpacing/>
        <w:jc w:val="both"/>
        <w:rPr>
          <w:rFonts w:hint="default" w:ascii="Times New Roman" w:hAnsi="Times New Roman" w:cs="Times New Roman"/>
          <w:sz w:val="24"/>
          <w:szCs w:val="24"/>
          <w:lang w:val="id-ID"/>
        </w:rPr>
      </w:pPr>
      <w:r>
        <w:rPr>
          <w:rFonts w:hint="default" w:ascii="Times New Roman" w:hAnsi="Times New Roman" w:cs="Times New Roman"/>
          <w:sz w:val="24"/>
          <w:szCs w:val="24"/>
          <w:lang w:val="id-ID"/>
        </w:rPr>
        <w:t>Peubah yang diamati yaitu tinggi tanaman (cm), bobot berangkasan segar per tanaman (g). bobot tongkol berkelobot per tanaman (g), bobot tongkol berkelobot per petak (kg), panjang tongkol tanpa kelobot (cm) dan diameter tongkol tanpa kelobot (mm)</w:t>
      </w:r>
    </w:p>
    <w:p>
      <w:pPr>
        <w:spacing w:after="0" w:line="360" w:lineRule="auto"/>
        <w:ind w:left="0" w:leftChars="0" w:firstLine="660" w:firstLineChars="0"/>
        <w:contextualSpacing/>
        <w:jc w:val="both"/>
        <w:rPr>
          <w:rFonts w:hint="default" w:ascii="Times New Roman" w:hAnsi="Times New Roman" w:cs="Times New Roman"/>
          <w:sz w:val="24"/>
          <w:lang w:val="id-ID"/>
        </w:rPr>
      </w:pPr>
      <w:r>
        <w:rPr>
          <w:rFonts w:hint="default" w:ascii="Times New Roman" w:hAnsi="Times New Roman" w:cs="Times New Roman"/>
          <w:sz w:val="24"/>
          <w:szCs w:val="24"/>
          <w:lang w:val="id-ID"/>
        </w:rPr>
        <w:t xml:space="preserve">Cara kerja yang dilakukan dalam penelitian ini meliputi pembukaan lahan, pembuatan petakan sebanyak </w:t>
      </w:r>
      <w:r>
        <w:rPr>
          <w:rFonts w:ascii="Times New Roman" w:hAnsi="Times New Roman" w:cs="Times New Roman"/>
          <w:sz w:val="24"/>
        </w:rPr>
        <w:t>25 petakan dengan ukuran 6 m x 1,2 m</w:t>
      </w:r>
      <w:r>
        <w:rPr>
          <w:rFonts w:hint="default" w:ascii="Times New Roman" w:hAnsi="Times New Roman" w:cs="Times New Roman"/>
          <w:sz w:val="24"/>
          <w:lang w:val="id-ID"/>
        </w:rPr>
        <w:t xml:space="preserve">, masing-masing petakan diberi kapur sebanyak </w:t>
      </w:r>
      <w:r>
        <w:rPr>
          <w:rFonts w:ascii="Times New Roman" w:hAnsi="Times New Roman" w:cs="Times New Roman"/>
          <w:sz w:val="24"/>
          <w:szCs w:val="24"/>
        </w:rPr>
        <w:t xml:space="preserve">2 ton/ha setara dengan 1,44 kg/petak </w:t>
      </w:r>
      <w:r>
        <w:rPr>
          <w:rFonts w:hint="default" w:ascii="Times New Roman" w:hAnsi="Times New Roman" w:cs="Times New Roman"/>
          <w:sz w:val="24"/>
          <w:szCs w:val="24"/>
          <w:lang w:val="id-ID"/>
        </w:rPr>
        <w:t xml:space="preserve">dan pemberian pupuk NPK </w:t>
      </w:r>
      <w:r>
        <w:rPr>
          <w:rFonts w:ascii="Times New Roman" w:hAnsi="Times New Roman" w:cs="Times New Roman"/>
          <w:sz w:val="24"/>
          <w:szCs w:val="24"/>
        </w:rPr>
        <w:t>majemuk 100 kg/ha setara dengan 72 g/petak</w:t>
      </w:r>
      <w:r>
        <w:rPr>
          <w:rFonts w:hint="default" w:ascii="Times New Roman" w:hAnsi="Times New Roman" w:cs="Times New Roman"/>
          <w:sz w:val="24"/>
          <w:szCs w:val="24"/>
          <w:lang w:val="id-ID"/>
        </w:rPr>
        <w:t xml:space="preserve">. Selanjutnya pemasangan label dipetakan lalu aplikasi pupuk bokashi sesuai perlakuan. </w:t>
      </w:r>
      <w:r>
        <w:rPr>
          <w:rFonts w:ascii="Times New Roman" w:hAnsi="Times New Roman" w:cs="Times New Roman"/>
          <w:sz w:val="24"/>
        </w:rPr>
        <w:t>Penanaman dilakukan secara manual dengan meletakkan 2 benih</w:t>
      </w:r>
      <w:r>
        <w:rPr>
          <w:rFonts w:ascii="Times New Roman" w:hAnsi="Times New Roman" w:cs="Times New Roman"/>
          <w:sz w:val="24"/>
          <w:lang w:val="id-ID"/>
        </w:rPr>
        <w:t xml:space="preserve"> </w:t>
      </w:r>
      <w:r>
        <w:rPr>
          <w:rFonts w:ascii="Times New Roman" w:hAnsi="Times New Roman" w:cs="Times New Roman"/>
          <w:sz w:val="24"/>
        </w:rPr>
        <w:t>jagung pada setiap lubang tanam dengan kedalaman 3 cm dan</w:t>
      </w:r>
      <w:r>
        <w:rPr>
          <w:rFonts w:ascii="Times New Roman" w:hAnsi="Times New Roman" w:cs="Times New Roman"/>
          <w:sz w:val="24"/>
          <w:lang w:val="id-ID"/>
        </w:rPr>
        <w:t xml:space="preserve"> </w:t>
      </w:r>
      <w:r>
        <w:rPr>
          <w:rFonts w:ascii="Times New Roman" w:hAnsi="Times New Roman" w:cs="Times New Roman"/>
          <w:sz w:val="24"/>
        </w:rPr>
        <w:t>jarak tanam</w:t>
      </w:r>
      <w:r>
        <w:rPr>
          <w:rFonts w:hint="default" w:ascii="Times New Roman" w:hAnsi="Times New Roman" w:cs="Times New Roman"/>
          <w:sz w:val="24"/>
          <w:lang w:val="id-ID"/>
        </w:rPr>
        <w:t xml:space="preserve"> </w:t>
      </w:r>
      <w:r>
        <w:rPr>
          <w:rFonts w:ascii="Times New Roman" w:hAnsi="Times New Roman" w:cs="Times New Roman"/>
          <w:sz w:val="24"/>
        </w:rPr>
        <w:t>60 cm x 40 cm</w:t>
      </w:r>
      <w:r>
        <w:rPr>
          <w:rFonts w:ascii="Times New Roman" w:hAnsi="Times New Roman" w:cs="Times New Roman"/>
          <w:sz w:val="24"/>
          <w:lang w:val="id-ID"/>
        </w:rPr>
        <w:t>. Setiap lubang tanam hanya ditinggalkan 1 tanaman sehingga jumlah tanaman per petak sebanyak 30 tanaman</w:t>
      </w:r>
      <w:r>
        <w:rPr>
          <w:rFonts w:hint="default" w:ascii="Times New Roman" w:hAnsi="Times New Roman" w:cs="Times New Roman"/>
          <w:sz w:val="24"/>
          <w:lang w:val="id-ID"/>
        </w:rPr>
        <w:t xml:space="preserve"> dan jumlah sampel tanaman yang diambil yaitu 5 (lima) tanaaman contoh. Pemeliharaan diantaranya melakukan penyiraman, penyulaman/penjarangan tanaman, penyiangan, pembumbunan, pengendalian hama.</w:t>
      </w:r>
    </w:p>
    <w:p>
      <w:pPr>
        <w:spacing w:after="0" w:line="360" w:lineRule="auto"/>
        <w:ind w:left="0" w:leftChars="0" w:firstLine="660" w:firstLineChars="0"/>
        <w:contextualSpacing/>
        <w:jc w:val="both"/>
        <w:rPr>
          <w:rFonts w:hint="default" w:ascii="Times New Roman" w:hAnsi="Times New Roman" w:cs="Times New Roman"/>
          <w:sz w:val="24"/>
          <w:lang w:val="id-ID"/>
        </w:rPr>
        <w:sectPr>
          <w:pgSz w:w="11910" w:h="16840"/>
          <w:pgMar w:top="1920" w:right="1580" w:bottom="1200" w:left="1680" w:header="0" w:footer="1003" w:gutter="0"/>
          <w:pgNumType w:fmt="decimal"/>
          <w:cols w:equalWidth="0" w:num="2">
            <w:col w:w="4112" w:space="425"/>
            <w:col w:w="4112"/>
          </w:cols>
        </w:sectPr>
      </w:pPr>
      <w:r>
        <w:rPr>
          <w:rFonts w:hint="default" w:ascii="Times New Roman" w:hAnsi="Times New Roman" w:cs="Times New Roman"/>
          <w:sz w:val="24"/>
          <w:lang w:val="id-ID"/>
        </w:rPr>
        <w:t>Data yang diperoleh dari hasil pengamatan penelitian ini diuji dengan menggunakan analisis keragaman Rancangan Acak Kelompok (RAK). Apabila dari hasil uji F</w:t>
      </w:r>
      <w:r>
        <w:rPr>
          <w:rFonts w:hint="default" w:cs="Times New Roman"/>
          <w:sz w:val="24"/>
          <w:lang w:val="id-ID"/>
        </w:rPr>
        <w:t xml:space="preserve"> </w:t>
      </w:r>
      <w:r>
        <w:rPr>
          <w:rFonts w:hint="default" w:ascii="Times New Roman" w:hAnsi="Times New Roman" w:cs="Times New Roman"/>
          <w:sz w:val="24"/>
          <w:lang w:val="id-ID"/>
        </w:rPr>
        <w:t>hitung dibandingkan dengan F tabel diperoleh pengaruh nyata atau sangat nyata, maka dilanjutkan dengan uji beda antar perlakuan menggunakan uji Beda Nyata Jujur (BNJ) pada taraf 5 %</w:t>
      </w:r>
    </w:p>
    <w:p>
      <w:pPr>
        <w:spacing w:after="0" w:line="360" w:lineRule="auto"/>
        <w:contextualSpacing/>
        <w:jc w:val="both"/>
        <w:rPr>
          <w:rFonts w:ascii="Times New Roman" w:hAnsi="Times New Roman" w:cs="Times New Roman"/>
          <w:sz w:val="24"/>
          <w:szCs w:val="24"/>
        </w:rPr>
      </w:pPr>
    </w:p>
    <w:p>
      <w:pPr>
        <w:pStyle w:val="5"/>
        <w:numPr>
          <w:ilvl w:val="0"/>
          <w:numId w:val="1"/>
        </w:numPr>
        <w:spacing w:before="90" w:line="360" w:lineRule="auto"/>
        <w:ind w:left="0" w:leftChars="0" w:right="116" w:firstLine="0" w:firstLineChars="0"/>
        <w:jc w:val="both"/>
        <w:rPr>
          <w:rFonts w:hint="default"/>
          <w:b/>
          <w:bCs/>
          <w:lang w:val="id-ID"/>
        </w:rPr>
      </w:pPr>
      <w:r>
        <w:rPr>
          <w:rFonts w:hint="default"/>
          <w:b/>
          <w:bCs/>
          <w:lang w:val="id-ID"/>
        </w:rPr>
        <w:t>HASIL DAN PEMBAHASAN</w:t>
      </w:r>
    </w:p>
    <w:p>
      <w:pPr>
        <w:pStyle w:val="5"/>
        <w:spacing w:after="49"/>
        <w:rPr>
          <w:rFonts w:cs="Times New Roman"/>
          <w:szCs w:val="24"/>
          <w:lang w:val="zh-CN"/>
        </w:rPr>
      </w:pPr>
      <w:r>
        <w:t>Tabel</w:t>
      </w:r>
      <w:r>
        <w:rPr>
          <w:spacing w:val="-4"/>
        </w:rPr>
        <w:t xml:space="preserve"> </w:t>
      </w:r>
      <w:r>
        <w:t>1.</w:t>
      </w:r>
      <w:r>
        <w:rPr>
          <w:spacing w:val="57"/>
        </w:rPr>
        <w:t xml:space="preserve"> </w:t>
      </w:r>
      <w:r>
        <w:t>Hasil</w:t>
      </w:r>
      <w:r>
        <w:rPr>
          <w:spacing w:val="-1"/>
        </w:rPr>
        <w:t xml:space="preserve"> </w:t>
      </w:r>
      <w:r>
        <w:t>Analisis Keragaman</w:t>
      </w:r>
      <w:r>
        <w:rPr>
          <w:spacing w:val="-1"/>
        </w:rPr>
        <w:t xml:space="preserve"> </w:t>
      </w:r>
      <w:r>
        <w:t>untuk</w:t>
      </w:r>
      <w:r>
        <w:rPr>
          <w:spacing w:val="-1"/>
        </w:rPr>
        <w:t xml:space="preserve"> </w:t>
      </w:r>
      <w:r>
        <w:t>Semua</w:t>
      </w:r>
      <w:r>
        <w:rPr>
          <w:spacing w:val="-1"/>
        </w:rPr>
        <w:t xml:space="preserve"> </w:t>
      </w:r>
      <w:r>
        <w:t>Perameter</w:t>
      </w:r>
      <w:r>
        <w:rPr>
          <w:spacing w:val="2"/>
        </w:rPr>
        <w:t xml:space="preserve"> </w:t>
      </w:r>
      <w:r>
        <w:t>yang</w:t>
      </w:r>
      <w:r>
        <w:rPr>
          <w:spacing w:val="-4"/>
        </w:rPr>
        <w:t xml:space="preserve"> </w:t>
      </w:r>
      <w:r>
        <w:rPr>
          <w:spacing w:val="-2"/>
        </w:rPr>
        <w:t>Diamati.</w:t>
      </w:r>
    </w:p>
    <w:tbl>
      <w:tblPr>
        <w:tblStyle w:val="4"/>
        <w:tblW w:w="8153"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193"/>
        <w:gridCol w:w="1578"/>
        <w:gridCol w:w="138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bottom w:val="single" w:color="auto" w:sz="4" w:space="0"/>
              <w:right w:val="nil"/>
            </w:tcBorders>
            <w:shd w:val="clear" w:color="auto" w:fill="auto"/>
            <w:noWrap/>
            <w:vAlign w:val="center"/>
          </w:tcPr>
          <w:p>
            <w:pPr>
              <w:spacing w:line="360" w:lineRule="auto"/>
              <w:rPr>
                <w:rFonts w:eastAsia="Times New Roman" w:cs="Times New Roman"/>
                <w:color w:val="000000"/>
                <w:szCs w:val="24"/>
                <w:lang w:val="id-ID" w:eastAsia="id-ID"/>
              </w:rPr>
            </w:pPr>
            <w:r>
              <w:rPr>
                <w:rFonts w:eastAsia="Times New Roman" w:cs="Times New Roman"/>
                <w:color w:val="000000"/>
                <w:szCs w:val="24"/>
                <w:lang w:val="id-ID" w:eastAsia="id-ID"/>
              </w:rPr>
              <w:t>P</w:t>
            </w:r>
            <w:r>
              <w:rPr>
                <w:rFonts w:eastAsia="Times New Roman" w:cs="Times New Roman"/>
                <w:color w:val="000000"/>
                <w:szCs w:val="24"/>
                <w:lang w:val="en-GB" w:eastAsia="id-ID"/>
              </w:rPr>
              <w:t xml:space="preserve">eubah </w:t>
            </w:r>
            <w:r>
              <w:rPr>
                <w:rFonts w:eastAsia="Times New Roman" w:cs="Times New Roman"/>
                <w:color w:val="000000"/>
                <w:szCs w:val="24"/>
                <w:lang w:val="id-ID" w:eastAsia="id-ID"/>
              </w:rPr>
              <w:t xml:space="preserve"> yang di amati</w:t>
            </w:r>
          </w:p>
        </w:tc>
        <w:tc>
          <w:tcPr>
            <w:tcW w:w="1578" w:type="dxa"/>
            <w:tcBorders>
              <w:left w:val="nil"/>
              <w:bottom w:val="single" w:color="auto" w:sz="4" w:space="0"/>
              <w:right w:val="nil"/>
            </w:tcBorders>
            <w:shd w:val="clear" w:color="auto" w:fill="auto"/>
            <w:noWrap/>
            <w:vAlign w:val="center"/>
          </w:tcPr>
          <w:p>
            <w:pPr>
              <w:spacing w:line="360" w:lineRule="auto"/>
              <w:jc w:val="center"/>
              <w:rPr>
                <w:rFonts w:eastAsia="Times New Roman" w:cs="Times New Roman"/>
                <w:color w:val="000000"/>
                <w:szCs w:val="24"/>
                <w:lang w:val="en-GB" w:eastAsia="id-ID"/>
              </w:rPr>
            </w:pPr>
            <w:r>
              <w:rPr>
                <w:rFonts w:eastAsia="Times New Roman" w:cs="Times New Roman"/>
                <w:color w:val="000000"/>
                <w:szCs w:val="24"/>
                <w:lang w:val="id-ID" w:eastAsia="id-ID"/>
              </w:rPr>
              <w:t>F hitung</w:t>
            </w:r>
          </w:p>
        </w:tc>
        <w:tc>
          <w:tcPr>
            <w:tcW w:w="1382" w:type="dxa"/>
            <w:tcBorders>
              <w:left w:val="nil"/>
              <w:bottom w:val="single" w:color="auto" w:sz="4" w:space="0"/>
            </w:tcBorders>
            <w:shd w:val="clear" w:color="auto" w:fill="auto"/>
            <w:noWrap/>
            <w:vAlign w:val="center"/>
          </w:tcPr>
          <w:p>
            <w:pPr>
              <w:spacing w:line="276" w:lineRule="auto"/>
              <w:jc w:val="center"/>
              <w:rPr>
                <w:rFonts w:eastAsia="Times New Roman" w:cs="Times New Roman"/>
                <w:color w:val="000000"/>
                <w:szCs w:val="24"/>
                <w:lang w:val="en-GB" w:eastAsia="id-ID"/>
              </w:rPr>
            </w:pPr>
            <w:r>
              <w:rPr>
                <w:rFonts w:eastAsia="Times New Roman" w:cs="Times New Roman"/>
                <w:color w:val="000000"/>
                <w:szCs w:val="24"/>
                <w:lang w:val="id-ID" w:eastAsia="id-ID"/>
              </w:rPr>
              <w:t>K</w:t>
            </w:r>
            <w:r>
              <w:rPr>
                <w:rFonts w:eastAsia="Times New Roman" w:cs="Times New Roman"/>
                <w:color w:val="000000"/>
                <w:szCs w:val="24"/>
                <w:lang w:val="en-GB" w:eastAsia="id-ID"/>
              </w:rPr>
              <w:t xml:space="preserve">K </w:t>
            </w:r>
            <w:r>
              <w:rPr>
                <w:rFonts w:eastAsia="Times New Roman" w:cs="Times New Roman"/>
                <w:color w:val="000000"/>
                <w:szCs w:val="24"/>
                <w:lang w:val="id-ID" w:eastAsia="id-ID"/>
              </w:rPr>
              <w: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153" w:type="dxa"/>
            <w:gridSpan w:val="3"/>
            <w:tcBorders>
              <w:bottom w:val="nil"/>
            </w:tcBorders>
            <w:shd w:val="clear" w:color="auto" w:fill="auto"/>
            <w:noWrap/>
            <w:vAlign w:val="bottom"/>
          </w:tcPr>
          <w:p>
            <w:pPr>
              <w:rPr>
                <w:rFonts w:eastAsia="Times New Roman" w:cs="Times New Roman"/>
                <w:sz w:val="20"/>
                <w:szCs w:val="20"/>
                <w:lang w:eastAsia="id-ID"/>
              </w:rPr>
            </w:pPr>
            <w:r>
              <w:rPr>
                <w:rFonts w:eastAsia="Times New Roman" w:cs="Times New Roman"/>
                <w:b/>
                <w:bCs/>
                <w:color w:val="000000"/>
                <w:szCs w:val="24"/>
                <w:lang w:val="id-ID" w:eastAsia="id-ID"/>
              </w:rPr>
              <w:t>1. Tinggi tanaman</w:t>
            </w:r>
            <w:r>
              <w:rPr>
                <w:rFonts w:eastAsia="Times New Roman" w:cs="Times New Roman"/>
                <w:b/>
                <w:bCs/>
                <w:color w:val="000000"/>
                <w:szCs w:val="24"/>
                <w:lang w:eastAsia="id-ID"/>
              </w:rPr>
              <w:t xml:space="preserve"> (cm)</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sz w:val="20"/>
                <w:szCs w:val="20"/>
                <w:lang w:val="id-ID" w:eastAsia="id-ID"/>
              </w:rPr>
            </w:pPr>
            <w:r>
              <w:rPr>
                <w:rFonts w:eastAsia="Times New Roman" w:cs="Times New Roman"/>
                <w:color w:val="000000"/>
                <w:szCs w:val="24"/>
                <w:lang w:val="id-ID" w:eastAsia="id-ID"/>
              </w:rPr>
              <w:t xml:space="preserve">      Umur 14 hst</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val="id-ID" w:eastAsia="id-ID"/>
              </w:rPr>
              <w:t>2</w:t>
            </w:r>
            <w:r>
              <w:rPr>
                <w:rFonts w:eastAsia="Times New Roman" w:cs="Times New Roman"/>
                <w:color w:val="000000"/>
                <w:szCs w:val="24"/>
                <w:lang w:eastAsia="id-ID"/>
              </w:rPr>
              <w:t>9,44</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val="id-ID" w:eastAsia="id-ID"/>
              </w:rPr>
              <w:t>4,8</w:t>
            </w:r>
            <w:r>
              <w:rPr>
                <w:rFonts w:eastAsia="Times New Roman" w:cs="Times New Roman"/>
                <w:color w:val="000000"/>
                <w:szCs w:val="24"/>
                <w:lang w:eastAsia="id-ID"/>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sz w:val="20"/>
                <w:szCs w:val="20"/>
                <w:lang w:val="id-ID" w:eastAsia="id-ID"/>
              </w:rPr>
            </w:pPr>
            <w:r>
              <w:rPr>
                <w:rFonts w:eastAsia="Times New Roman" w:cs="Times New Roman"/>
                <w:color w:val="000000"/>
                <w:szCs w:val="24"/>
                <w:lang w:val="id-ID" w:eastAsia="id-ID"/>
              </w:rPr>
              <w:t xml:space="preserve">      Umur 28 hst</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val="id-ID" w:eastAsia="id-ID"/>
              </w:rPr>
              <w:t>9</w:t>
            </w:r>
            <w:r>
              <w:rPr>
                <w:rFonts w:eastAsia="Times New Roman" w:cs="Times New Roman"/>
                <w:color w:val="000000"/>
                <w:szCs w:val="24"/>
                <w:lang w:eastAsia="id-ID"/>
              </w:rPr>
              <w:t>9</w:t>
            </w:r>
            <w:r>
              <w:rPr>
                <w:rFonts w:eastAsia="Times New Roman" w:cs="Times New Roman"/>
                <w:color w:val="000000"/>
                <w:szCs w:val="24"/>
                <w:lang w:val="id-ID" w:eastAsia="id-ID"/>
              </w:rPr>
              <w:t>,</w:t>
            </w:r>
            <w:r>
              <w:rPr>
                <w:rFonts w:eastAsia="Times New Roman" w:cs="Times New Roman"/>
                <w:color w:val="000000"/>
                <w:szCs w:val="24"/>
                <w:lang w:eastAsia="id-ID"/>
              </w:rPr>
              <w:t>32</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val="id-ID" w:eastAsia="id-ID"/>
              </w:rPr>
              <w:t>1,1</w:t>
            </w:r>
            <w:r>
              <w:rPr>
                <w:rFonts w:eastAsia="Times New Roman" w:cs="Times New Roman"/>
                <w:color w:val="000000"/>
                <w:szCs w:val="24"/>
                <w:lang w:eastAsia="id-ID"/>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sz w:val="20"/>
                <w:szCs w:val="20"/>
                <w:lang w:val="id-ID" w:eastAsia="id-ID"/>
              </w:rPr>
            </w:pPr>
            <w:r>
              <w:rPr>
                <w:rFonts w:eastAsia="Times New Roman" w:cs="Times New Roman"/>
                <w:color w:val="000000"/>
                <w:szCs w:val="24"/>
                <w:lang w:val="id-ID" w:eastAsia="id-ID"/>
              </w:rPr>
              <w:t xml:space="preserve">      Umur 42 hst</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val="id-ID" w:eastAsia="id-ID"/>
              </w:rPr>
              <w:t>2</w:t>
            </w:r>
            <w:r>
              <w:rPr>
                <w:rFonts w:eastAsia="Times New Roman" w:cs="Times New Roman"/>
                <w:color w:val="000000"/>
                <w:szCs w:val="24"/>
                <w:lang w:eastAsia="id-ID"/>
              </w:rPr>
              <w:t>09,52</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val="id-ID" w:eastAsia="id-ID"/>
              </w:rPr>
              <w:t>0,</w:t>
            </w:r>
            <w:r>
              <w:rPr>
                <w:rFonts w:eastAsia="Times New Roman" w:cs="Times New Roman"/>
                <w:color w:val="000000"/>
                <w:szCs w:val="24"/>
                <w:lang w:eastAsia="id-ID"/>
              </w:rPr>
              <w:t>67%</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b/>
                <w:bCs/>
                <w:color w:val="000000"/>
                <w:szCs w:val="24"/>
                <w:lang w:val="id-ID" w:eastAsia="id-ID"/>
              </w:rPr>
            </w:pPr>
            <w:r>
              <w:rPr>
                <w:rFonts w:eastAsia="Times New Roman" w:cs="Times New Roman"/>
                <w:b/>
                <w:bCs/>
                <w:color w:val="000000"/>
                <w:szCs w:val="24"/>
                <w:lang w:eastAsia="id-ID"/>
              </w:rPr>
              <w:t>2</w:t>
            </w:r>
            <w:r>
              <w:rPr>
                <w:rFonts w:eastAsia="Times New Roman" w:cs="Times New Roman"/>
                <w:b/>
                <w:bCs/>
                <w:color w:val="000000"/>
                <w:szCs w:val="24"/>
                <w:lang w:val="id-ID" w:eastAsia="id-ID"/>
              </w:rPr>
              <w:t>. B</w:t>
            </w:r>
            <w:r>
              <w:rPr>
                <w:rFonts w:eastAsia="Times New Roman" w:cs="Times New Roman"/>
                <w:b/>
                <w:bCs/>
                <w:color w:val="000000"/>
                <w:szCs w:val="24"/>
                <w:lang w:eastAsia="id-ID"/>
              </w:rPr>
              <w:t>obo</w:t>
            </w:r>
            <w:r>
              <w:rPr>
                <w:rFonts w:eastAsia="Times New Roman" w:cs="Times New Roman"/>
                <w:b/>
                <w:bCs/>
                <w:color w:val="000000"/>
                <w:szCs w:val="24"/>
                <w:lang w:val="id-ID" w:eastAsia="id-ID"/>
              </w:rPr>
              <w:t>t Berangkasan Segar</w:t>
            </w:r>
            <w:r>
              <w:rPr>
                <w:rFonts w:eastAsia="Times New Roman" w:cs="Times New Roman"/>
                <w:b/>
                <w:bCs/>
                <w:color w:val="000000"/>
                <w:szCs w:val="24"/>
                <w:lang w:eastAsia="id-ID"/>
              </w:rPr>
              <w:t xml:space="preserve"> Per Tanaman </w:t>
            </w:r>
            <w:r>
              <w:rPr>
                <w:rFonts w:eastAsia="Times New Roman" w:cs="Times New Roman"/>
                <w:b/>
                <w:bCs/>
                <w:color w:val="000000"/>
                <w:szCs w:val="24"/>
                <w:lang w:val="id-ID" w:eastAsia="id-ID"/>
              </w:rPr>
              <w:t>(g)</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val="id-ID" w:eastAsia="id-ID"/>
              </w:rPr>
              <w:t>2</w:t>
            </w:r>
            <w:r>
              <w:rPr>
                <w:rFonts w:eastAsia="Times New Roman" w:cs="Times New Roman"/>
                <w:color w:val="000000"/>
                <w:szCs w:val="24"/>
                <w:lang w:eastAsia="id-ID"/>
              </w:rPr>
              <w:t>4,32</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val="id-ID" w:eastAsia="id-ID"/>
              </w:rPr>
              <w:t>1,1</w:t>
            </w:r>
            <w:r>
              <w:rPr>
                <w:rFonts w:eastAsia="Times New Roman" w:cs="Times New Roman"/>
                <w:color w:val="000000"/>
                <w:szCs w:val="24"/>
                <w:lang w:eastAsia="id-ID"/>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b/>
                <w:bCs/>
                <w:color w:val="000000"/>
                <w:szCs w:val="24"/>
                <w:lang w:eastAsia="id-ID"/>
              </w:rPr>
            </w:pPr>
            <w:r>
              <w:rPr>
                <w:rFonts w:eastAsia="Times New Roman" w:cs="Times New Roman"/>
                <w:b/>
                <w:bCs/>
                <w:color w:val="000000"/>
                <w:szCs w:val="24"/>
                <w:lang w:eastAsia="id-ID"/>
              </w:rPr>
              <w:t>3</w:t>
            </w:r>
            <w:r>
              <w:rPr>
                <w:rFonts w:eastAsia="Times New Roman" w:cs="Times New Roman"/>
                <w:b/>
                <w:bCs/>
                <w:color w:val="000000"/>
                <w:szCs w:val="24"/>
                <w:lang w:val="id-ID" w:eastAsia="id-ID"/>
              </w:rPr>
              <w:t>. B</w:t>
            </w:r>
            <w:r>
              <w:rPr>
                <w:rFonts w:eastAsia="Times New Roman" w:cs="Times New Roman"/>
                <w:b/>
                <w:bCs/>
                <w:color w:val="000000"/>
                <w:szCs w:val="24"/>
                <w:lang w:eastAsia="id-ID"/>
              </w:rPr>
              <w:t>obo</w:t>
            </w:r>
            <w:r>
              <w:rPr>
                <w:rFonts w:eastAsia="Times New Roman" w:cs="Times New Roman"/>
                <w:b/>
                <w:bCs/>
                <w:color w:val="000000"/>
                <w:szCs w:val="24"/>
                <w:lang w:val="id-ID" w:eastAsia="id-ID"/>
              </w:rPr>
              <w:t>t Tongkol</w:t>
            </w:r>
            <w:r>
              <w:rPr>
                <w:rFonts w:eastAsia="Times New Roman" w:cs="Times New Roman"/>
                <w:b/>
                <w:bCs/>
                <w:color w:val="000000"/>
                <w:szCs w:val="24"/>
                <w:lang w:eastAsia="id-ID"/>
              </w:rPr>
              <w:t xml:space="preserve"> Berkelobot </w:t>
            </w:r>
            <w:r>
              <w:rPr>
                <w:rFonts w:eastAsia="Times New Roman" w:cs="Times New Roman"/>
                <w:b/>
                <w:bCs/>
                <w:color w:val="000000"/>
                <w:szCs w:val="24"/>
                <w:lang w:val="id-ID" w:eastAsia="id-ID"/>
              </w:rPr>
              <w:t>Per Tanaman</w:t>
            </w:r>
            <w:r>
              <w:rPr>
                <w:rFonts w:eastAsia="Times New Roman" w:cs="Times New Roman"/>
                <w:b/>
                <w:bCs/>
                <w:color w:val="000000"/>
                <w:szCs w:val="24"/>
                <w:lang w:eastAsia="id-ID"/>
              </w:rPr>
              <w:t xml:space="preserve"> (g)</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val="id-ID" w:eastAsia="id-ID"/>
              </w:rPr>
              <w:t>21,</w:t>
            </w:r>
            <w:r>
              <w:rPr>
                <w:rFonts w:eastAsia="Times New Roman" w:cs="Times New Roman"/>
                <w:color w:val="000000"/>
                <w:szCs w:val="24"/>
                <w:lang w:eastAsia="id-ID"/>
              </w:rPr>
              <w:t>08</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val="id-ID" w:eastAsia="id-ID"/>
              </w:rPr>
              <w:t>4,1</w:t>
            </w:r>
            <w:r>
              <w:rPr>
                <w:rFonts w:eastAsia="Times New Roman" w:cs="Times New Roman"/>
                <w:color w:val="000000"/>
                <w:szCs w:val="24"/>
                <w:lang w:eastAsia="id-ID"/>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b/>
                <w:bCs/>
                <w:color w:val="000000"/>
                <w:szCs w:val="24"/>
                <w:lang w:eastAsia="id-ID"/>
              </w:rPr>
            </w:pPr>
            <w:r>
              <w:rPr>
                <w:rFonts w:eastAsia="Times New Roman" w:cs="Times New Roman"/>
                <w:b/>
                <w:bCs/>
                <w:color w:val="000000"/>
                <w:szCs w:val="24"/>
                <w:lang w:eastAsia="id-ID"/>
              </w:rPr>
              <w:t>4</w:t>
            </w:r>
            <w:r>
              <w:rPr>
                <w:rFonts w:eastAsia="Times New Roman" w:cs="Times New Roman"/>
                <w:b/>
                <w:bCs/>
                <w:color w:val="000000"/>
                <w:szCs w:val="24"/>
                <w:lang w:val="id-ID" w:eastAsia="id-ID"/>
              </w:rPr>
              <w:t>. B</w:t>
            </w:r>
            <w:r>
              <w:rPr>
                <w:rFonts w:eastAsia="Times New Roman" w:cs="Times New Roman"/>
                <w:b/>
                <w:bCs/>
                <w:color w:val="000000"/>
                <w:szCs w:val="24"/>
                <w:lang w:eastAsia="id-ID"/>
              </w:rPr>
              <w:t>obo</w:t>
            </w:r>
            <w:r>
              <w:rPr>
                <w:rFonts w:eastAsia="Times New Roman" w:cs="Times New Roman"/>
                <w:b/>
                <w:bCs/>
                <w:color w:val="000000"/>
                <w:szCs w:val="24"/>
                <w:lang w:val="id-ID" w:eastAsia="id-ID"/>
              </w:rPr>
              <w:t>t Tongkol</w:t>
            </w:r>
            <w:r>
              <w:rPr>
                <w:rFonts w:eastAsia="Times New Roman" w:cs="Times New Roman"/>
                <w:b/>
                <w:bCs/>
                <w:color w:val="000000"/>
                <w:szCs w:val="24"/>
                <w:lang w:eastAsia="id-ID"/>
              </w:rPr>
              <w:t xml:space="preserve"> Berkelobot</w:t>
            </w:r>
            <w:r>
              <w:rPr>
                <w:rFonts w:eastAsia="Times New Roman" w:cs="Times New Roman"/>
                <w:b/>
                <w:bCs/>
                <w:color w:val="000000"/>
                <w:szCs w:val="24"/>
                <w:lang w:val="id-ID" w:eastAsia="id-ID"/>
              </w:rPr>
              <w:t xml:space="preserve"> Per Petak</w:t>
            </w:r>
            <w:r>
              <w:rPr>
                <w:rFonts w:eastAsia="Times New Roman" w:cs="Times New Roman"/>
                <w:b/>
                <w:bCs/>
                <w:color w:val="000000"/>
                <w:szCs w:val="24"/>
                <w:lang w:eastAsia="id-ID"/>
              </w:rPr>
              <w:t>an (kg)</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val="id-ID" w:eastAsia="id-ID"/>
              </w:rPr>
              <w:t>4</w:t>
            </w:r>
            <w:r>
              <w:rPr>
                <w:rFonts w:eastAsia="Times New Roman" w:cs="Times New Roman"/>
                <w:color w:val="000000"/>
                <w:szCs w:val="24"/>
                <w:lang w:eastAsia="id-ID"/>
              </w:rPr>
              <w:t>0,23</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eastAsia="id-ID"/>
              </w:rPr>
              <w:t>4,11%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bottom w:val="nil"/>
              <w:right w:val="nil"/>
            </w:tcBorders>
            <w:shd w:val="clear" w:color="auto" w:fill="auto"/>
            <w:noWrap/>
            <w:vAlign w:val="bottom"/>
          </w:tcPr>
          <w:p>
            <w:pPr>
              <w:rPr>
                <w:rFonts w:eastAsia="Times New Roman" w:cs="Times New Roman"/>
                <w:b/>
                <w:bCs/>
                <w:color w:val="000000"/>
                <w:szCs w:val="24"/>
                <w:lang w:val="id-ID" w:eastAsia="id-ID"/>
              </w:rPr>
            </w:pPr>
            <w:r>
              <w:rPr>
                <w:rFonts w:eastAsia="Times New Roman" w:cs="Times New Roman"/>
                <w:b/>
                <w:bCs/>
                <w:color w:val="000000"/>
                <w:szCs w:val="24"/>
                <w:lang w:eastAsia="id-ID"/>
              </w:rPr>
              <w:t>5</w:t>
            </w:r>
            <w:r>
              <w:rPr>
                <w:rFonts w:eastAsia="Times New Roman" w:cs="Times New Roman"/>
                <w:b/>
                <w:bCs/>
                <w:color w:val="000000"/>
                <w:szCs w:val="24"/>
                <w:lang w:val="id-ID" w:eastAsia="id-ID"/>
              </w:rPr>
              <w:t>. Panjang Tongkol Tanpa Kelobot (cm)</w:t>
            </w:r>
          </w:p>
        </w:tc>
        <w:tc>
          <w:tcPr>
            <w:tcW w:w="1578" w:type="dxa"/>
            <w:tcBorders>
              <w:top w:val="nil"/>
              <w:left w:val="nil"/>
              <w:bottom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eastAsia="id-ID"/>
              </w:rPr>
              <w:t>17,08</w:t>
            </w:r>
            <w:r>
              <w:rPr>
                <w:rFonts w:eastAsia="Times New Roman" w:cs="Times New Roman"/>
                <w:color w:val="000000"/>
                <w:szCs w:val="24"/>
                <w:vertAlign w:val="superscript"/>
                <w:lang w:eastAsia="id-ID"/>
              </w:rPr>
              <w:t>sn</w:t>
            </w:r>
          </w:p>
        </w:tc>
        <w:tc>
          <w:tcPr>
            <w:tcW w:w="1382" w:type="dxa"/>
            <w:tcBorders>
              <w:top w:val="nil"/>
              <w:left w:val="nil"/>
              <w:bottom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val="id-ID" w:eastAsia="id-ID"/>
              </w:rPr>
              <w:t>3,</w:t>
            </w:r>
            <w:r>
              <w:rPr>
                <w:rFonts w:eastAsia="Times New Roman" w:cs="Times New Roman"/>
                <w:color w:val="000000"/>
                <w:szCs w:val="24"/>
                <w:lang w:eastAsia="id-ID"/>
              </w:rPr>
              <w:t>77%</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top w:val="nil"/>
              <w:right w:val="nil"/>
            </w:tcBorders>
            <w:shd w:val="clear" w:color="auto" w:fill="auto"/>
            <w:noWrap/>
            <w:vAlign w:val="bottom"/>
          </w:tcPr>
          <w:p>
            <w:pPr>
              <w:rPr>
                <w:rFonts w:eastAsia="Times New Roman" w:cs="Times New Roman"/>
                <w:b/>
                <w:bCs/>
                <w:color w:val="000000"/>
                <w:szCs w:val="24"/>
                <w:lang w:val="id-ID" w:eastAsia="id-ID"/>
              </w:rPr>
            </w:pPr>
            <w:r>
              <w:rPr>
                <w:rFonts w:eastAsia="Times New Roman" w:cs="Times New Roman"/>
                <w:b/>
                <w:bCs/>
                <w:color w:val="000000"/>
                <w:szCs w:val="24"/>
                <w:lang w:eastAsia="id-ID"/>
              </w:rPr>
              <w:t>6</w:t>
            </w:r>
            <w:r>
              <w:rPr>
                <w:rFonts w:eastAsia="Times New Roman" w:cs="Times New Roman"/>
                <w:b/>
                <w:bCs/>
                <w:color w:val="000000"/>
                <w:szCs w:val="24"/>
                <w:lang w:val="id-ID" w:eastAsia="id-ID"/>
              </w:rPr>
              <w:t>. Diameter Tongkol Tanpa Kelobot (</w:t>
            </w:r>
            <w:r>
              <w:rPr>
                <w:rFonts w:eastAsia="Times New Roman" w:cs="Times New Roman"/>
                <w:b/>
                <w:bCs/>
                <w:color w:val="000000"/>
                <w:szCs w:val="24"/>
                <w:lang w:eastAsia="id-ID"/>
              </w:rPr>
              <w:t>m</w:t>
            </w:r>
            <w:r>
              <w:rPr>
                <w:rFonts w:eastAsia="Times New Roman" w:cs="Times New Roman"/>
                <w:b/>
                <w:bCs/>
                <w:color w:val="000000"/>
                <w:szCs w:val="24"/>
                <w:lang w:val="id-ID" w:eastAsia="id-ID"/>
              </w:rPr>
              <w:t>m)</w:t>
            </w:r>
          </w:p>
        </w:tc>
        <w:tc>
          <w:tcPr>
            <w:tcW w:w="1578" w:type="dxa"/>
            <w:tcBorders>
              <w:top w:val="nil"/>
              <w:left w:val="nil"/>
              <w:right w:val="nil"/>
            </w:tcBorders>
            <w:shd w:val="clear" w:color="auto" w:fill="auto"/>
            <w:noWrap/>
            <w:vAlign w:val="bottom"/>
          </w:tcPr>
          <w:p>
            <w:pPr>
              <w:ind w:right="318"/>
              <w:jc w:val="right"/>
              <w:rPr>
                <w:rFonts w:eastAsia="Times New Roman" w:cs="Times New Roman"/>
                <w:color w:val="000000"/>
                <w:szCs w:val="24"/>
                <w:lang w:val="id-ID" w:eastAsia="id-ID"/>
              </w:rPr>
            </w:pPr>
            <w:r>
              <w:rPr>
                <w:rFonts w:eastAsia="Times New Roman" w:cs="Times New Roman"/>
                <w:color w:val="000000"/>
                <w:szCs w:val="24"/>
                <w:lang w:eastAsia="id-ID"/>
              </w:rPr>
              <w:t>8,02</w:t>
            </w:r>
            <w:r>
              <w:rPr>
                <w:rFonts w:eastAsia="Times New Roman" w:cs="Times New Roman"/>
                <w:color w:val="000000"/>
                <w:szCs w:val="24"/>
                <w:vertAlign w:val="superscript"/>
                <w:lang w:eastAsia="id-ID"/>
              </w:rPr>
              <w:t>sn</w:t>
            </w:r>
          </w:p>
        </w:tc>
        <w:tc>
          <w:tcPr>
            <w:tcW w:w="1382" w:type="dxa"/>
            <w:tcBorders>
              <w:top w:val="nil"/>
              <w:left w:val="nil"/>
            </w:tcBorders>
            <w:shd w:val="clear" w:color="auto" w:fill="auto"/>
            <w:noWrap/>
            <w:vAlign w:val="bottom"/>
          </w:tcPr>
          <w:p>
            <w:pPr>
              <w:ind w:right="282"/>
              <w:jc w:val="right"/>
              <w:rPr>
                <w:rFonts w:eastAsia="Times New Roman" w:cs="Times New Roman"/>
                <w:color w:val="000000"/>
                <w:szCs w:val="24"/>
                <w:lang w:eastAsia="id-ID"/>
              </w:rPr>
            </w:pPr>
            <w:r>
              <w:rPr>
                <w:rFonts w:eastAsia="Times New Roman" w:cs="Times New Roman"/>
                <w:color w:val="000000"/>
                <w:szCs w:val="24"/>
                <w:lang w:eastAsia="id-ID"/>
              </w:rPr>
              <w:t>1,50%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right w:val="nil"/>
            </w:tcBorders>
            <w:shd w:val="clear" w:color="auto" w:fill="auto"/>
            <w:noWrap/>
            <w:vAlign w:val="bottom"/>
          </w:tcPr>
          <w:p>
            <w:pPr>
              <w:spacing w:line="360" w:lineRule="auto"/>
              <w:rPr>
                <w:rFonts w:eastAsia="Times New Roman" w:cs="Times New Roman"/>
                <w:color w:val="000000"/>
                <w:szCs w:val="24"/>
                <w:lang w:val="en-GB" w:eastAsia="id-ID"/>
              </w:rPr>
            </w:pPr>
            <w:r>
              <w:rPr>
                <w:rFonts w:eastAsia="Times New Roman" w:cs="Times New Roman"/>
                <w:color w:val="000000"/>
                <w:szCs w:val="24"/>
                <w:lang w:val="id-ID" w:eastAsia="id-ID"/>
              </w:rPr>
              <w:t xml:space="preserve">F Tabel 5 % </w:t>
            </w:r>
          </w:p>
        </w:tc>
        <w:tc>
          <w:tcPr>
            <w:tcW w:w="1578" w:type="dxa"/>
            <w:tcBorders>
              <w:left w:val="nil"/>
              <w:right w:val="nil"/>
            </w:tcBorders>
            <w:shd w:val="clear" w:color="auto" w:fill="auto"/>
            <w:noWrap/>
            <w:vAlign w:val="bottom"/>
          </w:tcPr>
          <w:p>
            <w:pPr>
              <w:spacing w:line="360" w:lineRule="auto"/>
              <w:ind w:right="459"/>
              <w:jc w:val="right"/>
              <w:rPr>
                <w:rFonts w:eastAsia="Times New Roman" w:cs="Times New Roman"/>
                <w:color w:val="000000"/>
                <w:szCs w:val="24"/>
                <w:lang w:val="en-GB" w:eastAsia="id-ID"/>
              </w:rPr>
            </w:pPr>
            <w:r>
              <w:rPr>
                <w:rFonts w:eastAsia="Times New Roman" w:cs="Times New Roman"/>
                <w:color w:val="000000"/>
                <w:szCs w:val="24"/>
                <w:lang w:val="id-ID" w:eastAsia="id-ID"/>
              </w:rPr>
              <w:t>3,01</w:t>
            </w:r>
          </w:p>
        </w:tc>
        <w:tc>
          <w:tcPr>
            <w:tcW w:w="1382" w:type="dxa"/>
            <w:tcBorders>
              <w:left w:val="nil"/>
            </w:tcBorders>
            <w:shd w:val="clear" w:color="auto" w:fill="auto"/>
            <w:noWrap/>
            <w:vAlign w:val="bottom"/>
          </w:tcPr>
          <w:p>
            <w:pPr>
              <w:spacing w:line="360" w:lineRule="auto"/>
              <w:rPr>
                <w:rFonts w:eastAsia="Times New Roman" w:cs="Times New Roman"/>
                <w:color w:val="000000"/>
                <w:szCs w:val="24"/>
                <w:lang w:val="id-ID" w:eastAsia="id-ID"/>
              </w:rPr>
            </w:pPr>
            <w:r>
              <w:rPr>
                <w:rFonts w:eastAsia="Times New Roman" w:cs="Times New Roman"/>
                <w:color w:val="000000"/>
                <w:szCs w:val="24"/>
                <w:lang w:val="id-ID" w:eastAsia="id-ID"/>
              </w:rPr>
              <w:t> </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193" w:type="dxa"/>
            <w:tcBorders>
              <w:right w:val="nil"/>
            </w:tcBorders>
            <w:shd w:val="clear" w:color="auto" w:fill="auto"/>
            <w:noWrap/>
            <w:vAlign w:val="bottom"/>
          </w:tcPr>
          <w:p>
            <w:pPr>
              <w:spacing w:line="360" w:lineRule="auto"/>
              <w:rPr>
                <w:rFonts w:eastAsia="Times New Roman" w:cs="Times New Roman"/>
                <w:color w:val="000000"/>
                <w:szCs w:val="24"/>
                <w:lang w:val="en-GB" w:eastAsia="id-ID"/>
              </w:rPr>
            </w:pPr>
            <w:r>
              <w:rPr>
                <w:rFonts w:eastAsia="Times New Roman" w:cs="Times New Roman"/>
                <w:color w:val="000000"/>
                <w:szCs w:val="24"/>
                <w:lang w:val="id-ID" w:eastAsia="id-ID"/>
              </w:rPr>
              <w:t>F Tabel 1 %</w:t>
            </w:r>
          </w:p>
        </w:tc>
        <w:tc>
          <w:tcPr>
            <w:tcW w:w="1578" w:type="dxa"/>
            <w:tcBorders>
              <w:left w:val="nil"/>
              <w:right w:val="nil"/>
            </w:tcBorders>
            <w:shd w:val="clear" w:color="auto" w:fill="auto"/>
            <w:noWrap/>
            <w:vAlign w:val="bottom"/>
          </w:tcPr>
          <w:p>
            <w:pPr>
              <w:spacing w:line="360" w:lineRule="auto"/>
              <w:ind w:right="459"/>
              <w:jc w:val="right"/>
              <w:rPr>
                <w:rFonts w:eastAsia="Times New Roman" w:cs="Times New Roman"/>
                <w:color w:val="000000"/>
                <w:szCs w:val="24"/>
                <w:lang w:val="en-GB" w:eastAsia="id-ID"/>
              </w:rPr>
            </w:pPr>
            <w:r>
              <w:rPr>
                <w:rFonts w:eastAsia="Times New Roman" w:cs="Times New Roman"/>
                <w:color w:val="000000"/>
                <w:szCs w:val="24"/>
                <w:lang w:val="id-ID" w:eastAsia="id-ID"/>
              </w:rPr>
              <w:t>4,77</w:t>
            </w:r>
          </w:p>
        </w:tc>
        <w:tc>
          <w:tcPr>
            <w:tcW w:w="1382" w:type="dxa"/>
            <w:tcBorders>
              <w:left w:val="nil"/>
            </w:tcBorders>
            <w:shd w:val="clear" w:color="auto" w:fill="auto"/>
            <w:noWrap/>
            <w:vAlign w:val="bottom"/>
          </w:tcPr>
          <w:p>
            <w:pPr>
              <w:spacing w:line="36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 </w:t>
            </w:r>
          </w:p>
        </w:tc>
      </w:tr>
    </w:tbl>
    <w:p>
      <w:pPr>
        <w:tabs>
          <w:tab w:val="left" w:pos="1110"/>
        </w:tabs>
        <w:spacing w:before="120" w:line="360" w:lineRule="auto"/>
        <w:jc w:val="both"/>
        <w:rPr>
          <w:rFonts w:cs="Times New Roman"/>
          <w:bCs/>
          <w:szCs w:val="24"/>
          <w:lang w:val="zh-CN"/>
        </w:rPr>
      </w:pPr>
      <w:r>
        <w:rPr>
          <w:rFonts w:cs="Times New Roman"/>
          <w:bCs/>
          <w:szCs w:val="24"/>
          <w:lang w:val="zh-CN"/>
        </w:rPr>
        <w:t xml:space="preserve">Keterangan :  </w:t>
      </w:r>
    </w:p>
    <w:p>
      <w:pPr>
        <w:tabs>
          <w:tab w:val="left" w:pos="1110"/>
        </w:tabs>
        <w:spacing w:line="360" w:lineRule="auto"/>
        <w:jc w:val="both"/>
        <w:rPr>
          <w:rFonts w:cs="Times New Roman"/>
          <w:bCs/>
          <w:szCs w:val="24"/>
          <w:lang w:val="zh-CN"/>
        </w:rPr>
      </w:pPr>
      <w:r>
        <w:rPr>
          <w:rFonts w:cs="Times New Roman"/>
          <w:bCs/>
          <w:szCs w:val="24"/>
          <w:lang w:val="id-ID"/>
        </w:rPr>
        <w:t>sn</w:t>
      </w:r>
      <w:r>
        <w:rPr>
          <w:rFonts w:cs="Times New Roman"/>
          <w:bCs/>
          <w:szCs w:val="24"/>
          <w:lang w:val="zh-CN"/>
        </w:rPr>
        <w:tab/>
      </w:r>
      <w:r>
        <w:rPr>
          <w:rFonts w:cs="Times New Roman"/>
          <w:bCs/>
          <w:szCs w:val="24"/>
          <w:lang w:val="zh-CN"/>
        </w:rPr>
        <w:t xml:space="preserve">: </w:t>
      </w:r>
      <w:r>
        <w:rPr>
          <w:rFonts w:cs="Times New Roman"/>
          <w:bCs/>
          <w:szCs w:val="24"/>
        </w:rPr>
        <w:t>Berpengaruh s</w:t>
      </w:r>
      <w:r>
        <w:rPr>
          <w:rFonts w:cs="Times New Roman"/>
          <w:bCs/>
          <w:szCs w:val="24"/>
          <w:lang w:val="zh-CN"/>
        </w:rPr>
        <w:t>angat nyata</w:t>
      </w:r>
      <w:r>
        <w:rPr>
          <w:rFonts w:cs="Times New Roman"/>
          <w:bCs/>
          <w:szCs w:val="24"/>
          <w:lang w:val="zh-CN"/>
        </w:rPr>
        <w:tab/>
      </w:r>
      <w:r>
        <w:rPr>
          <w:rFonts w:cs="Times New Roman"/>
          <w:bCs/>
          <w:szCs w:val="24"/>
          <w:lang w:val="zh-CN"/>
        </w:rPr>
        <w:tab/>
      </w:r>
      <w:r>
        <w:rPr>
          <w:rFonts w:cs="Times New Roman"/>
          <w:bCs/>
          <w:szCs w:val="24"/>
          <w:lang w:val="zh-CN"/>
        </w:rPr>
        <w:t>hst</w:t>
      </w:r>
      <w:r>
        <w:rPr>
          <w:rFonts w:cs="Times New Roman"/>
          <w:bCs/>
          <w:szCs w:val="24"/>
          <w:lang w:val="zh-CN"/>
        </w:rPr>
        <w:tab/>
      </w:r>
      <w:r>
        <w:rPr>
          <w:rFonts w:cs="Times New Roman"/>
          <w:bCs/>
          <w:szCs w:val="24"/>
          <w:lang w:val="zh-CN"/>
        </w:rPr>
        <w:t xml:space="preserve">: hari setelah tanam </w:t>
      </w:r>
      <w:r>
        <w:rPr>
          <w:rFonts w:cs="Times New Roman"/>
          <w:bCs/>
          <w:szCs w:val="24"/>
          <w:lang w:val="zh-CN"/>
        </w:rPr>
        <w:tab/>
      </w:r>
    </w:p>
    <w:p>
      <w:pPr>
        <w:tabs>
          <w:tab w:val="left" w:pos="1110"/>
        </w:tabs>
        <w:spacing w:after="240" w:line="240" w:lineRule="auto"/>
        <w:jc w:val="both"/>
        <w:rPr>
          <w:rFonts w:cs="Times New Roman"/>
          <w:bCs/>
          <w:szCs w:val="24"/>
          <w:lang w:val="zh-CN"/>
        </w:rPr>
      </w:pPr>
      <w:r>
        <w:rPr>
          <w:rFonts w:cs="Times New Roman"/>
          <w:bCs/>
          <w:szCs w:val="24"/>
          <w:lang w:val="zh-CN"/>
        </w:rPr>
        <w:t>KK</w:t>
      </w:r>
      <w:r>
        <w:rPr>
          <w:rFonts w:cs="Times New Roman"/>
          <w:bCs/>
          <w:szCs w:val="24"/>
          <w:lang w:val="zh-CN"/>
        </w:rPr>
        <w:tab/>
      </w:r>
      <w:r>
        <w:rPr>
          <w:rFonts w:cs="Times New Roman"/>
          <w:bCs/>
          <w:szCs w:val="24"/>
          <w:lang w:val="zh-CN"/>
        </w:rPr>
        <w:t xml:space="preserve">: Kofisien Keragaman </w:t>
      </w:r>
    </w:p>
    <w:p>
      <w:pPr>
        <w:pStyle w:val="5"/>
        <w:spacing w:before="90" w:line="360" w:lineRule="auto"/>
        <w:ind w:left="0" w:leftChars="0" w:right="116" w:firstLine="0" w:firstLineChars="0"/>
        <w:jc w:val="both"/>
        <w:rPr>
          <w:rFonts w:hint="default"/>
          <w:lang w:val="id-ID"/>
        </w:rPr>
      </w:pPr>
    </w:p>
    <w:p>
      <w:pPr>
        <w:pStyle w:val="5"/>
        <w:spacing w:before="90" w:line="360" w:lineRule="auto"/>
        <w:ind w:left="0" w:leftChars="0" w:right="116" w:firstLine="0" w:firstLineChars="0"/>
        <w:jc w:val="both"/>
        <w:rPr>
          <w:rFonts w:hint="default"/>
          <w:lang w:val="id-ID"/>
        </w:rPr>
        <w:sectPr>
          <w:type w:val="continuous"/>
          <w:pgSz w:w="11910" w:h="16840"/>
          <w:pgMar w:top="1920" w:right="1580" w:bottom="1200" w:left="1680" w:header="0" w:footer="1003" w:gutter="0"/>
          <w:pgNumType w:fmt="decimal"/>
          <w:cols w:space="720" w:num="1"/>
        </w:sectPr>
      </w:pPr>
    </w:p>
    <w:p>
      <w:pPr>
        <w:pStyle w:val="5"/>
        <w:spacing w:before="90" w:line="360" w:lineRule="auto"/>
        <w:ind w:left="0" w:leftChars="0" w:right="116" w:firstLine="0" w:firstLineChars="0"/>
        <w:jc w:val="both"/>
        <w:rPr>
          <w:rFonts w:hint="default"/>
          <w:lang w:val="id-ID"/>
        </w:rPr>
      </w:pPr>
      <w:r>
        <w:rPr>
          <w:rFonts w:hint="default"/>
          <w:lang w:val="id-ID"/>
        </w:rPr>
        <w:t>Pembahasan</w:t>
      </w:r>
    </w:p>
    <w:p>
      <w:pPr>
        <w:tabs>
          <w:tab w:val="left" w:pos="851"/>
        </w:tabs>
        <w:spacing w:after="240" w:line="360" w:lineRule="auto"/>
        <w:jc w:val="both"/>
        <w:rPr>
          <w:rFonts w:cs="Times New Roman"/>
          <w:bCs/>
          <w:szCs w:val="24"/>
          <w:lang w:val="zh-CN"/>
        </w:rPr>
      </w:pPr>
      <w:r>
        <w:rPr>
          <w:rFonts w:cs="Times New Roman"/>
          <w:bCs/>
          <w:szCs w:val="24"/>
          <w:lang w:val="zh-CN"/>
        </w:rPr>
        <w:t xml:space="preserve">Hasil analisis keragaman pada Tabel </w:t>
      </w:r>
      <w:r>
        <w:rPr>
          <w:rFonts w:hint="default" w:cs="Times New Roman"/>
          <w:bCs/>
          <w:szCs w:val="24"/>
          <w:lang w:val="id-ID"/>
        </w:rPr>
        <w:t xml:space="preserve">1 </w:t>
      </w:r>
      <w:r>
        <w:rPr>
          <w:rFonts w:cs="Times New Roman"/>
          <w:bCs/>
          <w:szCs w:val="24"/>
          <w:lang w:val="zh-CN"/>
        </w:rPr>
        <w:t>menunjukkan bahwa pemberian  pupuk bokashi berpengaruh sangat nyata terhadap</w:t>
      </w:r>
      <w:r>
        <w:rPr>
          <w:rFonts w:cs="Times New Roman"/>
          <w:bCs/>
          <w:szCs w:val="24"/>
          <w:lang w:val="id-ID"/>
        </w:rPr>
        <w:t xml:space="preserve"> semua peubah </w:t>
      </w:r>
      <w:r>
        <w:rPr>
          <w:rFonts w:cs="Times New Roman"/>
          <w:bCs/>
          <w:szCs w:val="24"/>
          <w:lang w:val="zh-CN"/>
        </w:rPr>
        <w:t>pertumbuhan</w:t>
      </w:r>
      <w:r>
        <w:rPr>
          <w:rFonts w:cs="Times New Roman"/>
          <w:bCs/>
          <w:szCs w:val="24"/>
          <w:lang w:val="id-ID"/>
        </w:rPr>
        <w:t xml:space="preserve"> yang diamati adalah</w:t>
      </w:r>
      <w:r>
        <w:rPr>
          <w:rFonts w:cs="Times New Roman"/>
          <w:bCs/>
          <w:szCs w:val="24"/>
          <w:lang w:val="zh-CN"/>
        </w:rPr>
        <w:t xml:space="preserve"> tinggi tanaman</w:t>
      </w:r>
      <w:r>
        <w:rPr>
          <w:rFonts w:cs="Times New Roman"/>
          <w:bCs/>
          <w:szCs w:val="24"/>
          <w:lang w:val="id-ID"/>
        </w:rPr>
        <w:t xml:space="preserve"> umur 14 hst, 28 hst, 42 hst sedangkan peubah hasil tanaman yang diamati adalah </w:t>
      </w:r>
      <w:r>
        <w:rPr>
          <w:rFonts w:cs="Times New Roman"/>
          <w:bCs/>
          <w:szCs w:val="24"/>
          <w:lang w:val="zh-CN"/>
        </w:rPr>
        <w:t>bobot berangkasan segar</w:t>
      </w:r>
      <w:r>
        <w:rPr>
          <w:rFonts w:cs="Times New Roman"/>
          <w:bCs/>
          <w:szCs w:val="24"/>
          <w:lang w:val="id-ID"/>
        </w:rPr>
        <w:t xml:space="preserve"> per tanaman</w:t>
      </w:r>
      <w:r>
        <w:rPr>
          <w:rFonts w:cs="Times New Roman"/>
          <w:bCs/>
          <w:szCs w:val="24"/>
        </w:rPr>
        <w:t xml:space="preserve">, </w:t>
      </w:r>
      <w:r>
        <w:rPr>
          <w:rFonts w:cs="Times New Roman"/>
          <w:bCs/>
          <w:szCs w:val="24"/>
          <w:lang w:val="zh-CN"/>
        </w:rPr>
        <w:t>bobot tongkol</w:t>
      </w:r>
      <w:r>
        <w:rPr>
          <w:rFonts w:cs="Times New Roman"/>
          <w:bCs/>
          <w:szCs w:val="24"/>
          <w:lang w:val="id-ID"/>
        </w:rPr>
        <w:t xml:space="preserve"> berkelobot </w:t>
      </w:r>
      <w:r>
        <w:rPr>
          <w:rFonts w:cs="Times New Roman"/>
          <w:bCs/>
          <w:szCs w:val="24"/>
          <w:lang w:val="zh-CN"/>
        </w:rPr>
        <w:t xml:space="preserve"> per tanaman, bobot tongkol</w:t>
      </w:r>
      <w:r>
        <w:rPr>
          <w:rFonts w:cs="Times New Roman"/>
          <w:bCs/>
          <w:szCs w:val="24"/>
          <w:lang w:val="id-ID"/>
        </w:rPr>
        <w:t xml:space="preserve"> berkelobot</w:t>
      </w:r>
      <w:r>
        <w:rPr>
          <w:rFonts w:cs="Times New Roman"/>
          <w:bCs/>
          <w:szCs w:val="24"/>
          <w:lang w:val="zh-CN"/>
        </w:rPr>
        <w:t xml:space="preserve"> per petak</w:t>
      </w:r>
      <w:r>
        <w:rPr>
          <w:rFonts w:cs="Times New Roman"/>
          <w:bCs/>
          <w:szCs w:val="24"/>
        </w:rPr>
        <w:t xml:space="preserve">, </w:t>
      </w:r>
      <w:r>
        <w:rPr>
          <w:rFonts w:cs="Times New Roman"/>
          <w:bCs/>
          <w:szCs w:val="24"/>
          <w:lang w:val="zh-CN"/>
        </w:rPr>
        <w:t>panjang tongkol tanpa kelobot</w:t>
      </w:r>
      <w:r>
        <w:rPr>
          <w:rFonts w:cs="Times New Roman"/>
          <w:bCs/>
          <w:szCs w:val="24"/>
        </w:rPr>
        <w:t xml:space="preserve">, </w:t>
      </w:r>
      <w:r>
        <w:rPr>
          <w:rFonts w:cs="Times New Roman"/>
          <w:bCs/>
          <w:szCs w:val="24"/>
          <w:lang w:val="zh-CN"/>
        </w:rPr>
        <w:t>diameter tongkol tanpa kelobot.</w:t>
      </w:r>
    </w:p>
    <w:p>
      <w:pPr>
        <w:spacing w:line="360" w:lineRule="auto"/>
        <w:ind w:firstLine="720"/>
        <w:jc w:val="both"/>
        <w:rPr>
          <w:rFonts w:cs="Times New Roman"/>
          <w:bCs/>
          <w:szCs w:val="24"/>
          <w:lang w:val="id-ID"/>
        </w:rPr>
      </w:pPr>
      <w:r>
        <w:rPr>
          <w:szCs w:val="24"/>
          <w:lang w:val="id-ID"/>
        </w:rPr>
        <w:t xml:space="preserve">Berdasarkan Tabel </w:t>
      </w:r>
      <w:r>
        <w:rPr>
          <w:rFonts w:hint="default"/>
          <w:szCs w:val="24"/>
          <w:lang w:val="id-ID"/>
        </w:rPr>
        <w:t>1</w:t>
      </w:r>
      <w:r>
        <w:rPr>
          <w:szCs w:val="24"/>
          <w:lang w:val="id-ID"/>
        </w:rPr>
        <w:t xml:space="preserve"> </w:t>
      </w:r>
      <w:r>
        <w:rPr>
          <w:szCs w:val="24"/>
          <w:lang w:val="zh-CN"/>
        </w:rPr>
        <w:t>menunjukkan bahwa pemberia</w:t>
      </w:r>
      <w:r>
        <w:rPr>
          <w:szCs w:val="24"/>
        </w:rPr>
        <w:t xml:space="preserve">n 20 ton </w:t>
      </w:r>
      <w:r>
        <w:rPr>
          <w:szCs w:val="24"/>
          <w:lang w:val="zh-CN"/>
        </w:rPr>
        <w:t xml:space="preserve">bokashi </w:t>
      </w:r>
      <w:r>
        <w:rPr>
          <w:szCs w:val="24"/>
        </w:rPr>
        <w:t xml:space="preserve">setara </w:t>
      </w:r>
      <w:r>
        <w:rPr>
          <w:szCs w:val="24"/>
          <w:lang w:val="zh-CN"/>
        </w:rPr>
        <w:t>14,4 kg per petak</w:t>
      </w:r>
      <w:r>
        <w:rPr>
          <w:szCs w:val="24"/>
        </w:rPr>
        <w:t xml:space="preserve"> (P</w:t>
      </w:r>
      <w:r>
        <w:rPr>
          <w:szCs w:val="24"/>
          <w:vertAlign w:val="subscript"/>
        </w:rPr>
        <w:t>2</w:t>
      </w:r>
      <w:r>
        <w:rPr>
          <w:szCs w:val="24"/>
        </w:rPr>
        <w:t xml:space="preserve">) </w:t>
      </w:r>
      <w:r>
        <w:rPr>
          <w:szCs w:val="24"/>
          <w:lang w:val="zh-CN"/>
        </w:rPr>
        <w:t>menghasilkan tinggi tanaman</w:t>
      </w:r>
      <w:r>
        <w:rPr>
          <w:szCs w:val="24"/>
        </w:rPr>
        <w:t xml:space="preserve"> pada umur 42 hst dengan</w:t>
      </w:r>
      <w:r>
        <w:rPr>
          <w:szCs w:val="24"/>
          <w:lang w:val="zh-CN"/>
        </w:rPr>
        <w:t xml:space="preserve"> rata-rata</w:t>
      </w:r>
      <w:r>
        <w:rPr>
          <w:szCs w:val="24"/>
        </w:rPr>
        <w:t xml:space="preserve"> sebesar</w:t>
      </w:r>
      <w:r>
        <w:rPr>
          <w:szCs w:val="24"/>
          <w:lang w:val="zh-CN"/>
        </w:rPr>
        <w:t xml:space="preserve"> </w:t>
      </w:r>
      <w:r>
        <w:rPr>
          <w:rFonts w:eastAsia="Times New Roman" w:cs="Times New Roman"/>
          <w:color w:val="000000"/>
          <w:szCs w:val="24"/>
          <w:lang w:val="id-ID" w:eastAsia="id-ID"/>
        </w:rPr>
        <w:t>158,</w:t>
      </w:r>
      <w:r>
        <w:rPr>
          <w:rFonts w:eastAsia="Times New Roman" w:cs="Times New Roman"/>
          <w:color w:val="000000"/>
          <w:szCs w:val="24"/>
          <w:lang w:eastAsia="id-ID"/>
        </w:rPr>
        <w:t xml:space="preserve">56 </w:t>
      </w:r>
      <w:r>
        <w:rPr>
          <w:szCs w:val="24"/>
          <w:lang w:val="zh-CN"/>
        </w:rPr>
        <w:t>cm, yang berbeda nyata</w:t>
      </w:r>
      <w:r>
        <w:rPr>
          <w:szCs w:val="24"/>
        </w:rPr>
        <w:t xml:space="preserve"> dibandingkan dengan </w:t>
      </w:r>
      <w:r>
        <w:rPr>
          <w:szCs w:val="24"/>
          <w:lang w:val="zh-CN"/>
        </w:rPr>
        <w:t>P</w:t>
      </w:r>
      <w:r>
        <w:rPr>
          <w:szCs w:val="24"/>
          <w:vertAlign w:val="subscript"/>
          <w:lang w:val="zh-CN"/>
        </w:rPr>
        <w:t xml:space="preserve">0, </w:t>
      </w:r>
      <w:r>
        <w:rPr>
          <w:szCs w:val="24"/>
          <w:lang w:val="zh-CN"/>
        </w:rPr>
        <w:t>P</w:t>
      </w:r>
      <w:r>
        <w:rPr>
          <w:szCs w:val="24"/>
          <w:vertAlign w:val="subscript"/>
          <w:lang w:val="zh-CN"/>
        </w:rPr>
        <w:t xml:space="preserve">1 </w:t>
      </w:r>
      <w:r>
        <w:rPr>
          <w:szCs w:val="24"/>
          <w:lang w:val="zh-CN"/>
        </w:rPr>
        <w:t>dan P</w:t>
      </w:r>
      <w:r>
        <w:rPr>
          <w:szCs w:val="24"/>
          <w:vertAlign w:val="subscript"/>
          <w:lang w:val="zh-CN"/>
        </w:rPr>
        <w:t>4,</w:t>
      </w:r>
      <w:r>
        <w:rPr>
          <w:szCs w:val="24"/>
          <w:lang w:val="zh-CN"/>
        </w:rPr>
        <w:t xml:space="preserve"> tetapi berbeda tidak nyata dengan perlakuan P</w:t>
      </w:r>
      <w:r>
        <w:rPr>
          <w:szCs w:val="24"/>
          <w:vertAlign w:val="subscript"/>
          <w:lang w:val="zh-CN"/>
        </w:rPr>
        <w:t>3.</w:t>
      </w:r>
      <w:r>
        <w:rPr>
          <w:lang w:val="zh-CN"/>
        </w:rPr>
        <w:t xml:space="preserve"> </w:t>
      </w:r>
      <w:r>
        <w:t>Hal ini diduga karena takaran pada P</w:t>
      </w:r>
      <w:r>
        <w:rPr>
          <w:vertAlign w:val="subscript"/>
        </w:rPr>
        <w:t>2</w:t>
      </w:r>
      <w:r>
        <w:t xml:space="preserve"> merupakan takaran  yang tepat untuk pertumbuhan tanaman jagung ketan</w:t>
      </w:r>
      <w:r>
        <w:rPr>
          <w:lang w:val="id-ID"/>
        </w:rPr>
        <w:t>,</w:t>
      </w:r>
      <w:r>
        <w:t xml:space="preserve"> takaran</w:t>
      </w:r>
      <w:r>
        <w:rPr>
          <w:lang w:val="id-ID"/>
        </w:rPr>
        <w:t xml:space="preserve"> 20 ton/ha</w:t>
      </w:r>
      <w:r>
        <w:t xml:space="preserve"> telah memenuhi kebutuhan unsur hara bagi pertumbuhan tanaman jagung ketan. Menurut Candra dan Sutrisno (2017) unsur hara Nitrogen pada pupuk bokashi merupakan unsur hara yang akan meningkatkan pemb</w:t>
      </w:r>
      <w:r>
        <w:rPr>
          <w:lang w:val="id-ID"/>
        </w:rPr>
        <w:t>e</w:t>
      </w:r>
      <w:r>
        <w:t>ntukan klorofil dan berperan penting dalam fotosintesis sehingga meningkatkan perakaran tanaman yang akan berkembang  dengan baik dan dapat menyerap unsur hara yang lebih banyak. Ditambahkan pula oleh Prihmantoro dan Indriani</w:t>
      </w:r>
      <w:r>
        <w:rPr>
          <w:lang w:val="id-ID"/>
        </w:rPr>
        <w:t xml:space="preserve"> (</w:t>
      </w:r>
      <w:r>
        <w:t>2017)</w:t>
      </w:r>
      <w:r>
        <w:rPr>
          <w:lang w:val="id-ID"/>
        </w:rPr>
        <w:t xml:space="preserve"> unsur N </w:t>
      </w:r>
      <w:r>
        <w:t>dapat merangsang pertumbuhan, terutama batang, cabang dan daun.</w:t>
      </w:r>
      <w:r>
        <w:rPr>
          <w:lang w:val="id-ID"/>
        </w:rPr>
        <w:t xml:space="preserve"> Unsur N merupakan nutrisi makro</w:t>
      </w:r>
      <w:r>
        <w:t xml:space="preserve"> </w:t>
      </w:r>
      <w:r>
        <w:rPr>
          <w:lang w:val="id-ID"/>
        </w:rPr>
        <w:t>dan mutlak dibutuhkan oleh tanaman yang berperan dalam pembentukan protein, lemak dan berbagai senyawa organik lainnya.</w:t>
      </w:r>
    </w:p>
    <w:p>
      <w:pPr>
        <w:tabs>
          <w:tab w:val="left" w:pos="0"/>
        </w:tabs>
        <w:spacing w:before="120" w:line="360" w:lineRule="auto"/>
        <w:ind w:left="0" w:leftChars="0" w:firstLine="660" w:firstLineChars="300"/>
        <w:jc w:val="both"/>
        <w:rPr>
          <w:szCs w:val="24"/>
          <w:lang w:val="id-ID"/>
        </w:rPr>
      </w:pPr>
      <w:r>
        <w:rPr>
          <w:szCs w:val="24"/>
          <w:lang w:val="id-ID"/>
        </w:rPr>
        <w:t>Berdasarkan Tabel</w:t>
      </w:r>
      <w:r>
        <w:rPr>
          <w:szCs w:val="24"/>
        </w:rPr>
        <w:t xml:space="preserve"> </w:t>
      </w:r>
      <w:r>
        <w:rPr>
          <w:rFonts w:hint="default"/>
          <w:szCs w:val="24"/>
          <w:lang w:val="id-ID"/>
        </w:rPr>
        <w:t>1</w:t>
      </w:r>
      <w:r>
        <w:rPr>
          <w:szCs w:val="24"/>
        </w:rPr>
        <w:t xml:space="preserve"> </w:t>
      </w:r>
      <w:r>
        <w:rPr>
          <w:szCs w:val="24"/>
          <w:lang w:val="zh-CN"/>
        </w:rPr>
        <w:t>menunjukkan bahwa pemberia</w:t>
      </w:r>
      <w:r>
        <w:rPr>
          <w:szCs w:val="24"/>
        </w:rPr>
        <w:t xml:space="preserve">n 20 ton </w:t>
      </w:r>
      <w:r>
        <w:rPr>
          <w:szCs w:val="24"/>
          <w:lang w:val="zh-CN"/>
        </w:rPr>
        <w:t xml:space="preserve">bokashi </w:t>
      </w:r>
      <w:r>
        <w:rPr>
          <w:szCs w:val="24"/>
        </w:rPr>
        <w:t>setara</w:t>
      </w:r>
      <w:r>
        <w:rPr>
          <w:szCs w:val="24"/>
          <w:lang w:val="id-ID"/>
        </w:rPr>
        <w:t xml:space="preserve"> dengan </w:t>
      </w:r>
      <w:r>
        <w:rPr>
          <w:szCs w:val="24"/>
          <w:lang w:val="zh-CN"/>
        </w:rPr>
        <w:t>14,4 kg per petak</w:t>
      </w:r>
      <w:r>
        <w:rPr>
          <w:szCs w:val="24"/>
        </w:rPr>
        <w:t xml:space="preserve"> (P</w:t>
      </w:r>
      <w:r>
        <w:rPr>
          <w:szCs w:val="24"/>
          <w:vertAlign w:val="subscript"/>
        </w:rPr>
        <w:t>2</w:t>
      </w:r>
      <w:r>
        <w:rPr>
          <w:szCs w:val="24"/>
        </w:rPr>
        <w:t xml:space="preserve">) </w:t>
      </w:r>
      <w:r>
        <w:rPr>
          <w:szCs w:val="24"/>
          <w:lang w:val="zh-CN"/>
        </w:rPr>
        <w:t>menghasilkan</w:t>
      </w:r>
      <w:r>
        <w:rPr>
          <w:szCs w:val="24"/>
        </w:rPr>
        <w:t xml:space="preserve"> </w:t>
      </w:r>
      <w:r>
        <w:rPr>
          <w:rFonts w:cs="Times New Roman"/>
          <w:szCs w:val="24"/>
          <w:lang w:val="zh-CN"/>
        </w:rPr>
        <w:t>b</w:t>
      </w:r>
      <w:r>
        <w:rPr>
          <w:rFonts w:cs="Times New Roman"/>
          <w:szCs w:val="24"/>
        </w:rPr>
        <w:t>obo</w:t>
      </w:r>
      <w:r>
        <w:rPr>
          <w:rFonts w:cs="Times New Roman"/>
          <w:szCs w:val="24"/>
          <w:lang w:val="zh-CN"/>
        </w:rPr>
        <w:t>t</w:t>
      </w:r>
      <w:r>
        <w:rPr>
          <w:rFonts w:cs="Times New Roman"/>
          <w:szCs w:val="24"/>
          <w:lang w:val="id-ID"/>
        </w:rPr>
        <w:t xml:space="preserve"> berangkasan segar per tanaman </w:t>
      </w:r>
      <w:r>
        <w:rPr>
          <w:szCs w:val="24"/>
          <w:lang w:val="zh-CN"/>
        </w:rPr>
        <w:t>dengan rata-rata</w:t>
      </w:r>
      <w:r>
        <w:rPr>
          <w:szCs w:val="24"/>
        </w:rPr>
        <w:t xml:space="preserve"> sebesar</w:t>
      </w:r>
      <w:r>
        <w:rPr>
          <w:szCs w:val="24"/>
          <w:lang w:val="zh-CN"/>
        </w:rPr>
        <w:t xml:space="preserve"> 834,80</w:t>
      </w:r>
      <w:r>
        <w:rPr>
          <w:szCs w:val="24"/>
        </w:rPr>
        <w:t xml:space="preserve"> </w:t>
      </w:r>
      <w:r>
        <w:rPr>
          <w:szCs w:val="24"/>
          <w:lang w:val="zh-CN"/>
        </w:rPr>
        <w:t>g, yang berbeda nyata dengan perlakuan P</w:t>
      </w:r>
      <w:r>
        <w:rPr>
          <w:szCs w:val="24"/>
          <w:vertAlign w:val="subscript"/>
          <w:lang w:val="zh-CN"/>
        </w:rPr>
        <w:t>0</w:t>
      </w:r>
      <w:r>
        <w:rPr>
          <w:szCs w:val="24"/>
          <w:lang w:val="zh-CN"/>
        </w:rPr>
        <w:t>, P</w:t>
      </w:r>
      <w:r>
        <w:rPr>
          <w:szCs w:val="24"/>
          <w:vertAlign w:val="subscript"/>
          <w:lang w:val="zh-CN"/>
        </w:rPr>
        <w:t>1</w:t>
      </w:r>
      <w:r>
        <w:rPr>
          <w:szCs w:val="24"/>
          <w:lang w:val="zh-CN"/>
        </w:rPr>
        <w:t>, P</w:t>
      </w:r>
      <w:r>
        <w:rPr>
          <w:szCs w:val="24"/>
          <w:vertAlign w:val="subscript"/>
          <w:lang w:val="zh-CN"/>
        </w:rPr>
        <w:t>3</w:t>
      </w:r>
      <w:r>
        <w:rPr>
          <w:szCs w:val="24"/>
          <w:lang w:val="zh-CN"/>
        </w:rPr>
        <w:t>,</w:t>
      </w:r>
      <w:r>
        <w:rPr>
          <w:szCs w:val="24"/>
        </w:rPr>
        <w:t xml:space="preserve"> dan </w:t>
      </w:r>
      <w:r>
        <w:rPr>
          <w:szCs w:val="24"/>
          <w:lang w:val="zh-CN"/>
        </w:rPr>
        <w:t>P</w:t>
      </w:r>
      <w:r>
        <w:rPr>
          <w:szCs w:val="24"/>
          <w:vertAlign w:val="subscript"/>
          <w:lang w:val="zh-CN"/>
        </w:rPr>
        <w:t>4.</w:t>
      </w:r>
      <w:r>
        <w:rPr>
          <w:szCs w:val="24"/>
          <w:vertAlign w:val="subscript"/>
          <w:lang w:val="id-ID"/>
        </w:rPr>
        <w:t xml:space="preserve"> </w:t>
      </w:r>
      <w:r>
        <w:rPr>
          <w:szCs w:val="24"/>
          <w:lang w:val="zh-CN"/>
        </w:rPr>
        <w:t xml:space="preserve">Hal ini diduga semakin meningkatnya tinggi tanaman dan luas daun, maka akan semakin meningkat juga berat berangkasan segar. Menurut Rahayu, </w:t>
      </w:r>
      <w:r>
        <w:rPr>
          <w:i/>
          <w:iCs/>
          <w:szCs w:val="24"/>
          <w:lang w:val="zh-CN"/>
        </w:rPr>
        <w:t>et al</w:t>
      </w:r>
      <w:r>
        <w:rPr>
          <w:szCs w:val="24"/>
          <w:lang w:val="zh-CN"/>
        </w:rPr>
        <w:t>. (2012) berat berangkasan segar</w:t>
      </w:r>
      <w:r>
        <w:rPr>
          <w:szCs w:val="24"/>
          <w:lang w:val="id-ID"/>
        </w:rPr>
        <w:t xml:space="preserve"> per tanaman </w:t>
      </w:r>
      <w:r>
        <w:rPr>
          <w:szCs w:val="24"/>
          <w:lang w:val="zh-CN"/>
        </w:rPr>
        <w:t>merupakan parameter yang menunjukkan tingkat serapan air dan unsur hara oleh tanaman untuk metabolisme</w:t>
      </w:r>
      <w:r>
        <w:rPr>
          <w:szCs w:val="24"/>
          <w:lang w:val="id-ID"/>
        </w:rPr>
        <w:t xml:space="preserve"> </w:t>
      </w:r>
      <w:r>
        <w:rPr>
          <w:szCs w:val="24"/>
          <w:lang w:val="zh-CN"/>
        </w:rPr>
        <w:t>merupakan gabungan dari perkemb</w:t>
      </w:r>
      <w:r>
        <w:rPr>
          <w:szCs w:val="24"/>
          <w:lang w:val="en-GB"/>
        </w:rPr>
        <w:t>a</w:t>
      </w:r>
      <w:r>
        <w:rPr>
          <w:szCs w:val="24"/>
          <w:lang w:val="zh-CN"/>
        </w:rPr>
        <w:t>ngan dan pertambahan jaringan tanaman seperti tinggi tanaman dan luas daun.</w:t>
      </w:r>
      <w:r>
        <w:rPr>
          <w:szCs w:val="24"/>
          <w:lang w:val="id-ID"/>
        </w:rPr>
        <w:t xml:space="preserve"> Berat berangkasan kering merupakan bahan organik yang terdapat dalam bentuk biomassa, yang mencerminkan penangkapan energi oleh tanaman dalam proses fotosintesis, semakin tinggi berat kering berangkasan menunjukkan bahwa proses fotosintesis berjalan baik. Produksi bahan kering tanaman tergantung dari penyinaran matahari dari pengambilan karbondioksida dan air dalam tumbuhan. Perbedaan berat berangkasan kering juga dapat disebabkan karena perbedaan faktor genetik antar varietas. </w:t>
      </w:r>
    </w:p>
    <w:p>
      <w:pPr>
        <w:tabs>
          <w:tab w:val="left" w:pos="0"/>
        </w:tabs>
        <w:spacing w:before="120" w:line="360" w:lineRule="auto"/>
        <w:ind w:left="0" w:leftChars="0" w:firstLine="660" w:firstLineChars="300"/>
        <w:jc w:val="both"/>
        <w:rPr>
          <w:szCs w:val="24"/>
          <w:lang w:val="id-ID"/>
        </w:rPr>
      </w:pPr>
    </w:p>
    <w:p>
      <w:pPr>
        <w:tabs>
          <w:tab w:val="left" w:pos="0"/>
        </w:tabs>
        <w:spacing w:before="120" w:line="360" w:lineRule="auto"/>
        <w:jc w:val="both"/>
        <w:rPr>
          <w:rFonts w:cs="Times New Roman"/>
          <w:szCs w:val="24"/>
        </w:rPr>
      </w:pPr>
      <w:r>
        <w:rPr>
          <w:szCs w:val="24"/>
          <w:lang w:val="id-ID"/>
        </w:rPr>
        <w:tab/>
      </w:r>
      <w:r>
        <w:rPr>
          <w:szCs w:val="24"/>
          <w:lang w:val="id-ID"/>
        </w:rPr>
        <w:t>Berdasarkan Tabel</w:t>
      </w:r>
      <w:r>
        <w:rPr>
          <w:szCs w:val="24"/>
        </w:rPr>
        <w:t xml:space="preserve"> </w:t>
      </w:r>
      <w:r>
        <w:rPr>
          <w:rFonts w:hint="default"/>
          <w:szCs w:val="24"/>
          <w:lang w:val="id-ID"/>
        </w:rPr>
        <w:t>1</w:t>
      </w:r>
      <w:r>
        <w:rPr>
          <w:szCs w:val="24"/>
        </w:rPr>
        <w:t xml:space="preserve"> </w:t>
      </w:r>
      <w:r>
        <w:rPr>
          <w:szCs w:val="24"/>
          <w:lang w:val="zh-CN"/>
        </w:rPr>
        <w:t>menunjukkan bahwa pemberia</w:t>
      </w:r>
      <w:r>
        <w:rPr>
          <w:szCs w:val="24"/>
        </w:rPr>
        <w:t xml:space="preserve">n 20 ton </w:t>
      </w:r>
      <w:r>
        <w:rPr>
          <w:szCs w:val="24"/>
          <w:lang w:val="zh-CN"/>
        </w:rPr>
        <w:t xml:space="preserve">bokashi </w:t>
      </w:r>
      <w:r>
        <w:rPr>
          <w:szCs w:val="24"/>
        </w:rPr>
        <w:t xml:space="preserve">setara </w:t>
      </w:r>
      <w:r>
        <w:rPr>
          <w:szCs w:val="24"/>
          <w:lang w:val="zh-CN"/>
        </w:rPr>
        <w:t>14,4 kg per petak</w:t>
      </w:r>
      <w:r>
        <w:rPr>
          <w:szCs w:val="24"/>
        </w:rPr>
        <w:t xml:space="preserve"> (P</w:t>
      </w:r>
      <w:r>
        <w:rPr>
          <w:szCs w:val="24"/>
          <w:vertAlign w:val="subscript"/>
        </w:rPr>
        <w:t>2</w:t>
      </w:r>
      <w:r>
        <w:rPr>
          <w:szCs w:val="24"/>
        </w:rPr>
        <w:t xml:space="preserve">) </w:t>
      </w:r>
      <w:r>
        <w:rPr>
          <w:lang w:val="zh-CN"/>
        </w:rPr>
        <w:t>memberikan hasil b</w:t>
      </w:r>
      <w:r>
        <w:t>obo</w:t>
      </w:r>
      <w:r>
        <w:rPr>
          <w:lang w:val="zh-CN"/>
        </w:rPr>
        <w:t>t</w:t>
      </w:r>
      <w:r>
        <w:rPr>
          <w:lang w:val="id-ID"/>
        </w:rPr>
        <w:t xml:space="preserve"> tongkol berkelobot </w:t>
      </w:r>
      <w:r>
        <w:rPr>
          <w:lang w:val="zh-CN"/>
        </w:rPr>
        <w:t xml:space="preserve">per tanaman </w:t>
      </w:r>
      <w:r>
        <w:rPr>
          <w:lang w:val="id-ID"/>
        </w:rPr>
        <w:t xml:space="preserve">dengan </w:t>
      </w:r>
      <w:r>
        <w:rPr>
          <w:lang w:val="zh-CN"/>
        </w:rPr>
        <w:t>rata-</w:t>
      </w:r>
      <w:r>
        <w:rPr>
          <w:lang w:val="id-ID"/>
        </w:rPr>
        <w:t>rata</w:t>
      </w:r>
      <w:r>
        <w:t xml:space="preserve"> sebesar</w:t>
      </w:r>
      <w:r>
        <w:rPr>
          <w:lang w:val="zh-CN"/>
        </w:rPr>
        <w:t xml:space="preserve">  311,56 g</w:t>
      </w:r>
      <w:r>
        <w:t xml:space="preserve">, </w:t>
      </w:r>
      <w:r>
        <w:rPr>
          <w:lang w:val="zh-CN"/>
        </w:rPr>
        <w:t>yang berbeda nyata dengan perlakuan P</w:t>
      </w:r>
      <w:r>
        <w:rPr>
          <w:vertAlign w:val="subscript"/>
          <w:lang w:val="zh-CN"/>
        </w:rPr>
        <w:t>0</w:t>
      </w:r>
      <w:r>
        <w:rPr>
          <w:lang w:val="zh-CN"/>
        </w:rPr>
        <w:t>, tetapi berbeda tidak nyata pada perlakuan P</w:t>
      </w:r>
      <w:r>
        <w:rPr>
          <w:vertAlign w:val="subscript"/>
          <w:lang w:val="zh-CN"/>
        </w:rPr>
        <w:t>1</w:t>
      </w:r>
      <w:r>
        <w:rPr>
          <w:vertAlign w:val="subscript"/>
          <w:lang w:val="id-ID"/>
        </w:rPr>
        <w:t xml:space="preserve">, </w:t>
      </w:r>
      <w:r>
        <w:rPr>
          <w:lang w:val="id-ID"/>
        </w:rPr>
        <w:t>P</w:t>
      </w:r>
      <w:r>
        <w:rPr>
          <w:vertAlign w:val="subscript"/>
          <w:lang w:val="id-ID"/>
        </w:rPr>
        <w:t xml:space="preserve">3 </w:t>
      </w:r>
      <w:r>
        <w:rPr>
          <w:lang w:val="zh-CN"/>
        </w:rPr>
        <w:t>dan P</w:t>
      </w:r>
      <w:r>
        <w:rPr>
          <w:vertAlign w:val="subscript"/>
          <w:lang w:val="zh-CN"/>
        </w:rPr>
        <w:t>4</w:t>
      </w:r>
      <w:r>
        <w:rPr>
          <w:vertAlign w:val="subscript"/>
          <w:lang w:val="id-ID"/>
        </w:rPr>
        <w:t xml:space="preserve">,  </w:t>
      </w:r>
      <w:r>
        <w:rPr>
          <w:lang w:val="id-ID"/>
        </w:rPr>
        <w:t xml:space="preserve">dan </w:t>
      </w:r>
      <w:r>
        <w:rPr>
          <w:szCs w:val="24"/>
        </w:rPr>
        <w:t>b</w:t>
      </w:r>
      <w:r>
        <w:rPr>
          <w:szCs w:val="24"/>
          <w:lang w:val="id-ID"/>
        </w:rPr>
        <w:t>erdasarkan Tabel</w:t>
      </w:r>
      <w:r>
        <w:rPr>
          <w:szCs w:val="24"/>
        </w:rPr>
        <w:t xml:space="preserve"> </w:t>
      </w:r>
      <w:r>
        <w:rPr>
          <w:rFonts w:hint="default"/>
          <w:szCs w:val="24"/>
          <w:lang w:val="id-ID"/>
        </w:rPr>
        <w:t>1</w:t>
      </w:r>
      <w:r>
        <w:rPr>
          <w:szCs w:val="24"/>
        </w:rPr>
        <w:t xml:space="preserve"> </w:t>
      </w:r>
      <w:r>
        <w:rPr>
          <w:szCs w:val="24"/>
          <w:lang w:val="zh-CN"/>
        </w:rPr>
        <w:t>menunjukkan bahwa pemberia</w:t>
      </w:r>
      <w:r>
        <w:rPr>
          <w:szCs w:val="24"/>
        </w:rPr>
        <w:t xml:space="preserve">n 20 ton </w:t>
      </w:r>
      <w:r>
        <w:rPr>
          <w:szCs w:val="24"/>
          <w:lang w:val="zh-CN"/>
        </w:rPr>
        <w:t xml:space="preserve">bokashi </w:t>
      </w:r>
      <w:r>
        <w:rPr>
          <w:szCs w:val="24"/>
        </w:rPr>
        <w:t xml:space="preserve">setara </w:t>
      </w:r>
      <w:r>
        <w:rPr>
          <w:szCs w:val="24"/>
          <w:lang w:val="zh-CN"/>
        </w:rPr>
        <w:t>14,4 kg per petak</w:t>
      </w:r>
      <w:r>
        <w:rPr>
          <w:szCs w:val="24"/>
        </w:rPr>
        <w:t xml:space="preserve"> (P</w:t>
      </w:r>
      <w:r>
        <w:rPr>
          <w:szCs w:val="24"/>
          <w:vertAlign w:val="subscript"/>
        </w:rPr>
        <w:t>2</w:t>
      </w:r>
      <w:r>
        <w:rPr>
          <w:szCs w:val="24"/>
        </w:rPr>
        <w:t xml:space="preserve">) </w:t>
      </w:r>
      <w:r>
        <w:rPr>
          <w:szCs w:val="24"/>
          <w:lang w:val="zh-CN"/>
        </w:rPr>
        <w:t xml:space="preserve">menghasilkan </w:t>
      </w:r>
      <w:r>
        <w:rPr>
          <w:rFonts w:cs="Times New Roman"/>
          <w:szCs w:val="24"/>
          <w:lang w:val="zh-CN"/>
        </w:rPr>
        <w:t>b</w:t>
      </w:r>
      <w:r>
        <w:rPr>
          <w:rFonts w:cs="Times New Roman"/>
          <w:szCs w:val="24"/>
        </w:rPr>
        <w:t>obo</w:t>
      </w:r>
      <w:r>
        <w:rPr>
          <w:rFonts w:cs="Times New Roman"/>
          <w:szCs w:val="24"/>
          <w:lang w:val="zh-CN"/>
        </w:rPr>
        <w:t>t tongkol</w:t>
      </w:r>
      <w:r>
        <w:rPr>
          <w:rFonts w:cs="Times New Roman"/>
          <w:szCs w:val="24"/>
          <w:lang w:val="id-ID"/>
        </w:rPr>
        <w:t xml:space="preserve"> berkelobot</w:t>
      </w:r>
      <w:r>
        <w:rPr>
          <w:rFonts w:cs="Times New Roman"/>
          <w:szCs w:val="24"/>
          <w:lang w:val="zh-CN"/>
        </w:rPr>
        <w:t xml:space="preserve"> per petak </w:t>
      </w:r>
      <w:r>
        <w:rPr>
          <w:szCs w:val="24"/>
          <w:lang w:val="zh-CN"/>
        </w:rPr>
        <w:t>dengan rata-rata</w:t>
      </w:r>
      <w:r>
        <w:rPr>
          <w:szCs w:val="24"/>
        </w:rPr>
        <w:t xml:space="preserve"> sebesar</w:t>
      </w:r>
      <w:r>
        <w:rPr>
          <w:szCs w:val="24"/>
          <w:lang w:val="zh-CN"/>
        </w:rPr>
        <w:t xml:space="preserve"> 9,44 kg</w:t>
      </w:r>
      <w:r>
        <w:rPr>
          <w:szCs w:val="24"/>
        </w:rPr>
        <w:t>,</w:t>
      </w:r>
      <w:r>
        <w:rPr>
          <w:szCs w:val="24"/>
          <w:lang w:val="zh-CN"/>
        </w:rPr>
        <w:t xml:space="preserve"> yang berbeda nyata dengan perlakuan P</w:t>
      </w:r>
      <w:r>
        <w:rPr>
          <w:szCs w:val="24"/>
          <w:vertAlign w:val="subscript"/>
          <w:lang w:val="zh-CN"/>
        </w:rPr>
        <w:t>0</w:t>
      </w:r>
      <w:r>
        <w:rPr>
          <w:szCs w:val="24"/>
          <w:vertAlign w:val="subscript"/>
          <w:lang w:val="id-ID"/>
        </w:rPr>
        <w:t xml:space="preserve"> </w:t>
      </w:r>
      <w:r>
        <w:rPr>
          <w:szCs w:val="24"/>
          <w:lang w:val="zh-CN"/>
        </w:rPr>
        <w:t>tetapi berbeda tidak nyata dengan perlakuan P</w:t>
      </w:r>
      <w:r>
        <w:rPr>
          <w:szCs w:val="24"/>
          <w:vertAlign w:val="subscript"/>
          <w:lang w:val="id-ID"/>
        </w:rPr>
        <w:t>1</w:t>
      </w:r>
      <w:r>
        <w:rPr>
          <w:szCs w:val="24"/>
          <w:lang w:val="id-ID"/>
        </w:rPr>
        <w:t>,</w:t>
      </w:r>
      <w:r>
        <w:rPr>
          <w:szCs w:val="24"/>
        </w:rPr>
        <w:t xml:space="preserve"> </w:t>
      </w:r>
      <w:r>
        <w:rPr>
          <w:szCs w:val="24"/>
          <w:lang w:val="id-ID"/>
        </w:rPr>
        <w:t>P</w:t>
      </w:r>
      <w:r>
        <w:rPr>
          <w:szCs w:val="24"/>
          <w:vertAlign w:val="subscript"/>
          <w:lang w:val="id-ID"/>
        </w:rPr>
        <w:t>3</w:t>
      </w:r>
      <w:r>
        <w:rPr>
          <w:szCs w:val="24"/>
          <w:lang w:val="id-ID"/>
        </w:rPr>
        <w:t xml:space="preserve"> dan P</w:t>
      </w:r>
      <w:r>
        <w:rPr>
          <w:szCs w:val="24"/>
          <w:vertAlign w:val="subscript"/>
          <w:lang w:val="id-ID"/>
        </w:rPr>
        <w:t xml:space="preserve">4. </w:t>
      </w:r>
      <w:r>
        <w:rPr>
          <w:rFonts w:cs="Times New Roman"/>
          <w:szCs w:val="24"/>
          <w:lang w:val="zh-CN"/>
        </w:rPr>
        <w:t>Hal ini diduga kandungan unsur hara dalam pupuk organik sangat lengkap. Menurut Lubis dan Syahri</w:t>
      </w:r>
      <w:r>
        <w:rPr>
          <w:rFonts w:cs="Times New Roman"/>
          <w:szCs w:val="24"/>
          <w:lang w:val="id-ID"/>
        </w:rPr>
        <w:t>al</w:t>
      </w:r>
      <w:r>
        <w:rPr>
          <w:rFonts w:cs="Times New Roman"/>
          <w:szCs w:val="24"/>
          <w:lang w:val="zh-CN"/>
        </w:rPr>
        <w:t xml:space="preserve"> (2019) pupuk organik memiliki kandungan unsur N, P d</w:t>
      </w:r>
      <w:r>
        <w:rPr>
          <w:rFonts w:cs="Times New Roman"/>
          <w:szCs w:val="24"/>
        </w:rPr>
        <w:t>an</w:t>
      </w:r>
      <w:r>
        <w:rPr>
          <w:rFonts w:cs="Times New Roman"/>
          <w:szCs w:val="24"/>
          <w:lang w:val="zh-CN"/>
        </w:rPr>
        <w:t xml:space="preserve"> K sehingga dapat meningkatkan sifat fisik kimia, biologis tanah serta dapat meningkatkan kualitas dan hasil panen</w:t>
      </w:r>
      <w:r>
        <w:rPr>
          <w:rFonts w:cs="Times New Roman"/>
          <w:szCs w:val="24"/>
          <w:lang w:val="id-ID"/>
        </w:rPr>
        <w:t>.</w:t>
      </w:r>
    </w:p>
    <w:p>
      <w:pPr>
        <w:spacing w:line="360" w:lineRule="auto"/>
        <w:ind w:firstLine="720"/>
        <w:jc w:val="both"/>
        <w:rPr>
          <w:lang w:val="id-ID"/>
        </w:rPr>
      </w:pPr>
      <w:r>
        <w:rPr>
          <w:szCs w:val="24"/>
          <w:lang w:val="id-ID"/>
        </w:rPr>
        <w:t>Berdasarkan Tabel</w:t>
      </w:r>
      <w:r>
        <w:rPr>
          <w:szCs w:val="24"/>
        </w:rPr>
        <w:t xml:space="preserve"> </w:t>
      </w:r>
      <w:r>
        <w:rPr>
          <w:rFonts w:hint="default"/>
          <w:szCs w:val="24"/>
          <w:lang w:val="id-ID"/>
        </w:rPr>
        <w:t>1</w:t>
      </w:r>
      <w:r>
        <w:rPr>
          <w:szCs w:val="24"/>
        </w:rPr>
        <w:t xml:space="preserve"> </w:t>
      </w:r>
      <w:r>
        <w:rPr>
          <w:szCs w:val="24"/>
          <w:lang w:val="zh-CN"/>
        </w:rPr>
        <w:t>menunjukkan bahwa pemberia</w:t>
      </w:r>
      <w:r>
        <w:rPr>
          <w:szCs w:val="24"/>
        </w:rPr>
        <w:t xml:space="preserve">n 20 ton </w:t>
      </w:r>
      <w:r>
        <w:rPr>
          <w:szCs w:val="24"/>
          <w:lang w:val="zh-CN"/>
        </w:rPr>
        <w:t xml:space="preserve">bokashi </w:t>
      </w:r>
      <w:r>
        <w:rPr>
          <w:szCs w:val="24"/>
        </w:rPr>
        <w:t xml:space="preserve">setara </w:t>
      </w:r>
      <w:r>
        <w:rPr>
          <w:szCs w:val="24"/>
          <w:lang w:val="zh-CN"/>
        </w:rPr>
        <w:t>14,4 kg per petak</w:t>
      </w:r>
      <w:r>
        <w:rPr>
          <w:szCs w:val="24"/>
        </w:rPr>
        <w:t xml:space="preserve"> (P</w:t>
      </w:r>
      <w:r>
        <w:rPr>
          <w:szCs w:val="24"/>
          <w:vertAlign w:val="subscript"/>
        </w:rPr>
        <w:t>2</w:t>
      </w:r>
      <w:r>
        <w:rPr>
          <w:szCs w:val="24"/>
        </w:rPr>
        <w:t xml:space="preserve">) </w:t>
      </w:r>
      <w:r>
        <w:rPr>
          <w:lang w:val="zh-CN"/>
        </w:rPr>
        <w:t>memberikan hasil</w:t>
      </w:r>
      <w:r>
        <w:t xml:space="preserve"> panjang tongkol</w:t>
      </w:r>
      <w:r>
        <w:rPr>
          <w:lang w:val="id-ID"/>
        </w:rPr>
        <w:t xml:space="preserve"> tanpa kelobot dengan rata-rata</w:t>
      </w:r>
      <w:r>
        <w:t xml:space="preserve"> sebesar</w:t>
      </w:r>
      <w:r>
        <w:rPr>
          <w:lang w:val="id-ID"/>
        </w:rPr>
        <w:t xml:space="preserve"> 1</w:t>
      </w:r>
      <w:r>
        <w:t xml:space="preserve">7,64 </w:t>
      </w:r>
      <w:r>
        <w:rPr>
          <w:lang w:val="id-ID"/>
        </w:rPr>
        <w:t>cm</w:t>
      </w:r>
      <w:r>
        <w:t>,</w:t>
      </w:r>
      <w:r>
        <w:rPr>
          <w:lang w:val="id-ID"/>
        </w:rPr>
        <w:t xml:space="preserve"> </w:t>
      </w:r>
      <w:r>
        <w:rPr>
          <w:szCs w:val="24"/>
          <w:lang w:val="id-ID"/>
        </w:rPr>
        <w:t>yang berbeda</w:t>
      </w:r>
      <w:r>
        <w:rPr>
          <w:szCs w:val="24"/>
        </w:rPr>
        <w:t xml:space="preserve"> </w:t>
      </w:r>
      <w:r>
        <w:rPr>
          <w:szCs w:val="24"/>
          <w:lang w:val="id-ID"/>
        </w:rPr>
        <w:t>nyata</w:t>
      </w:r>
      <w:r>
        <w:rPr>
          <w:szCs w:val="24"/>
        </w:rPr>
        <w:t xml:space="preserve"> terhadap </w:t>
      </w:r>
      <w:r>
        <w:rPr>
          <w:szCs w:val="24"/>
          <w:lang w:val="id-ID"/>
        </w:rPr>
        <w:t>perlakuan</w:t>
      </w:r>
      <w:r>
        <w:rPr>
          <w:szCs w:val="24"/>
        </w:rPr>
        <w:t xml:space="preserve"> P</w:t>
      </w:r>
      <w:r>
        <w:rPr>
          <w:szCs w:val="24"/>
          <w:vertAlign w:val="subscript"/>
        </w:rPr>
        <w:t>0</w:t>
      </w:r>
      <w:r>
        <w:rPr>
          <w:szCs w:val="24"/>
        </w:rPr>
        <w:t>,</w:t>
      </w:r>
      <w:r>
        <w:rPr>
          <w:szCs w:val="24"/>
          <w:lang w:val="id-ID"/>
        </w:rPr>
        <w:t xml:space="preserve"> tetapi berbeda tidak nyata terhadap perlakuan </w:t>
      </w:r>
      <w:r>
        <w:rPr>
          <w:szCs w:val="24"/>
        </w:rPr>
        <w:t>P</w:t>
      </w:r>
      <w:r>
        <w:rPr>
          <w:szCs w:val="24"/>
          <w:vertAlign w:val="subscript"/>
        </w:rPr>
        <w:t>1</w:t>
      </w:r>
      <w:r>
        <w:rPr>
          <w:szCs w:val="24"/>
        </w:rPr>
        <w:t>, P</w:t>
      </w:r>
      <w:r>
        <w:rPr>
          <w:szCs w:val="24"/>
          <w:vertAlign w:val="subscript"/>
        </w:rPr>
        <w:t>3</w:t>
      </w:r>
      <w:r>
        <w:rPr>
          <w:szCs w:val="24"/>
        </w:rPr>
        <w:t>, dan P</w:t>
      </w:r>
      <w:r>
        <w:rPr>
          <w:szCs w:val="24"/>
          <w:vertAlign w:val="subscript"/>
        </w:rPr>
        <w:t>4.</w:t>
      </w:r>
      <w:r>
        <w:rPr>
          <w:szCs w:val="24"/>
          <w:vertAlign w:val="subscript"/>
          <w:lang w:val="id-ID"/>
        </w:rPr>
        <w:t xml:space="preserve"> </w:t>
      </w:r>
      <w:r>
        <w:t>Hal ini diduga kandungan unsur N dapat membantu pertumbuhan tanaman dan perkembangan buah.</w:t>
      </w:r>
      <w:r>
        <w:rPr>
          <w:lang w:val="id-ID"/>
        </w:rPr>
        <w:t xml:space="preserve"> Menurut Mukhlis (2017), </w:t>
      </w:r>
      <w:r>
        <w:t>unsu</w:t>
      </w:r>
      <w:r>
        <w:rPr>
          <w:lang w:val="id-ID"/>
        </w:rPr>
        <w:t xml:space="preserve">r hara Nitrogen </w:t>
      </w:r>
      <w:r>
        <w:t>sangat berperan dalam pembentukan sel tanaman, jaringan, dan organ tanaman. Nitrogen</w:t>
      </w:r>
      <w:r>
        <w:rPr>
          <w:lang w:val="id-ID"/>
        </w:rPr>
        <w:t xml:space="preserve"> memiliki fungsi utama sebagai bahan sintesis klorofil, protein, dan asam amino. Oleh karena itu unsur nitrogen dibutuhkan dalam jumlah yang cukup besar, terutama pada saat pertumbuhan memasuki fase vegetatif. Unsur hara nitrogen bersama dengan Fosfor (P) digunakan dalam mengatur pertumbuhan tanaman secara keseluruhan.</w:t>
      </w:r>
      <w:bookmarkStart w:id="0" w:name="_Hlk115256139"/>
    </w:p>
    <w:p>
      <w:pPr>
        <w:spacing w:line="360" w:lineRule="auto"/>
        <w:ind w:firstLine="720"/>
        <w:jc w:val="both"/>
        <w:rPr>
          <w:rFonts w:cs="Times New Roman"/>
          <w:szCs w:val="24"/>
          <w:lang w:val="id-ID"/>
        </w:rPr>
      </w:pPr>
      <w:r>
        <w:rPr>
          <w:szCs w:val="24"/>
          <w:lang w:val="id-ID"/>
        </w:rPr>
        <w:t>Berdasarkan Tabel</w:t>
      </w:r>
      <w:r>
        <w:rPr>
          <w:szCs w:val="24"/>
        </w:rPr>
        <w:t xml:space="preserve"> </w:t>
      </w:r>
      <w:r>
        <w:rPr>
          <w:rFonts w:hint="default"/>
          <w:szCs w:val="24"/>
          <w:lang w:val="id-ID"/>
        </w:rPr>
        <w:t>1</w:t>
      </w:r>
      <w:r>
        <w:rPr>
          <w:szCs w:val="24"/>
        </w:rPr>
        <w:t xml:space="preserve"> </w:t>
      </w:r>
      <w:r>
        <w:rPr>
          <w:szCs w:val="24"/>
          <w:lang w:val="zh-CN"/>
        </w:rPr>
        <w:t>menunjukkan bahwa pemberia</w:t>
      </w:r>
      <w:r>
        <w:rPr>
          <w:szCs w:val="24"/>
        </w:rPr>
        <w:t xml:space="preserve">n 20 ton </w:t>
      </w:r>
      <w:r>
        <w:rPr>
          <w:szCs w:val="24"/>
          <w:lang w:val="zh-CN"/>
        </w:rPr>
        <w:t xml:space="preserve">bokashi </w:t>
      </w:r>
      <w:r>
        <w:rPr>
          <w:szCs w:val="24"/>
        </w:rPr>
        <w:t xml:space="preserve">setara </w:t>
      </w:r>
      <w:r>
        <w:rPr>
          <w:szCs w:val="24"/>
          <w:lang w:val="zh-CN"/>
        </w:rPr>
        <w:t>14,4 kg per petak</w:t>
      </w:r>
      <w:r>
        <w:rPr>
          <w:szCs w:val="24"/>
        </w:rPr>
        <w:t xml:space="preserve"> (P</w:t>
      </w:r>
      <w:r>
        <w:rPr>
          <w:szCs w:val="24"/>
          <w:vertAlign w:val="subscript"/>
        </w:rPr>
        <w:t>2</w:t>
      </w:r>
      <w:r>
        <w:rPr>
          <w:szCs w:val="24"/>
        </w:rPr>
        <w:t xml:space="preserve">) </w:t>
      </w:r>
      <w:r>
        <w:rPr>
          <w:szCs w:val="24"/>
          <w:lang w:val="zh-CN"/>
        </w:rPr>
        <w:t>menghasilkan diameter tongkol</w:t>
      </w:r>
      <w:r>
        <w:rPr>
          <w:szCs w:val="24"/>
          <w:lang w:val="id-ID"/>
        </w:rPr>
        <w:t xml:space="preserve"> tanpa kelobot</w:t>
      </w:r>
      <w:r>
        <w:rPr>
          <w:szCs w:val="24"/>
          <w:lang w:val="zh-CN"/>
        </w:rPr>
        <w:t xml:space="preserve"> dengan rata-rata</w:t>
      </w:r>
      <w:r>
        <w:rPr>
          <w:szCs w:val="24"/>
        </w:rPr>
        <w:t xml:space="preserve"> sebesar</w:t>
      </w:r>
      <w:r>
        <w:rPr>
          <w:szCs w:val="24"/>
          <w:lang w:val="zh-CN"/>
        </w:rPr>
        <w:t xml:space="preserve"> 49,92</w:t>
      </w:r>
      <w:r>
        <w:rPr>
          <w:szCs w:val="24"/>
        </w:rPr>
        <w:t xml:space="preserve"> m</w:t>
      </w:r>
      <w:r>
        <w:rPr>
          <w:szCs w:val="24"/>
          <w:lang w:val="zh-CN"/>
        </w:rPr>
        <w:t>m</w:t>
      </w:r>
      <w:r>
        <w:rPr>
          <w:szCs w:val="24"/>
        </w:rPr>
        <w:t xml:space="preserve">, </w:t>
      </w:r>
      <w:r>
        <w:rPr>
          <w:szCs w:val="24"/>
          <w:lang w:val="zh-CN"/>
        </w:rPr>
        <w:t>yang berbeda nyata terhadap perlakuan P</w:t>
      </w:r>
      <w:r>
        <w:rPr>
          <w:szCs w:val="24"/>
          <w:vertAlign w:val="subscript"/>
          <w:lang w:val="zh-CN"/>
        </w:rPr>
        <w:t>0</w:t>
      </w:r>
      <w:r>
        <w:rPr>
          <w:rFonts w:cs="Times New Roman"/>
          <w:szCs w:val="24"/>
          <w:vertAlign w:val="subscript"/>
          <w:lang w:val="zh-CN"/>
        </w:rPr>
        <w:t>,</w:t>
      </w:r>
      <w:r>
        <w:rPr>
          <w:rFonts w:cs="Times New Roman"/>
          <w:szCs w:val="24"/>
          <w:vertAlign w:val="subscript"/>
          <w:lang w:val="id-ID"/>
        </w:rPr>
        <w:t xml:space="preserve"> </w:t>
      </w:r>
      <w:r>
        <w:rPr>
          <w:rFonts w:cs="Times New Roman"/>
          <w:szCs w:val="24"/>
          <w:lang w:val="id-ID"/>
        </w:rPr>
        <w:t>dan</w:t>
      </w:r>
      <w:r>
        <w:rPr>
          <w:rFonts w:cs="Times New Roman"/>
          <w:szCs w:val="24"/>
          <w:vertAlign w:val="subscript"/>
          <w:lang w:val="id-ID"/>
        </w:rPr>
        <w:t xml:space="preserve"> </w:t>
      </w:r>
      <w:r>
        <w:rPr>
          <w:rFonts w:cs="Times New Roman"/>
          <w:szCs w:val="24"/>
          <w:lang w:val="zh-CN"/>
        </w:rPr>
        <w:t>P</w:t>
      </w:r>
      <w:r>
        <w:rPr>
          <w:rFonts w:cs="Times New Roman"/>
          <w:szCs w:val="24"/>
          <w:vertAlign w:val="subscript"/>
          <w:lang w:val="zh-CN"/>
        </w:rPr>
        <w:t>4,</w:t>
      </w:r>
      <w:r>
        <w:rPr>
          <w:rFonts w:cs="Times New Roman"/>
          <w:szCs w:val="24"/>
          <w:lang w:val="zh-CN"/>
        </w:rPr>
        <w:t xml:space="preserve"> tetapi berbeda tidak nyata terhadap perlakuan P</w:t>
      </w:r>
      <w:r>
        <w:rPr>
          <w:rFonts w:cs="Times New Roman"/>
          <w:szCs w:val="24"/>
          <w:vertAlign w:val="subscript"/>
          <w:lang w:val="id-ID"/>
        </w:rPr>
        <w:t>1</w:t>
      </w:r>
      <w:r>
        <w:rPr>
          <w:rFonts w:cs="Times New Roman"/>
          <w:szCs w:val="24"/>
          <w:lang w:val="id-ID"/>
        </w:rPr>
        <w:t xml:space="preserve"> dan P</w:t>
      </w:r>
      <w:r>
        <w:rPr>
          <w:rFonts w:cs="Times New Roman"/>
          <w:szCs w:val="24"/>
          <w:vertAlign w:val="subscript"/>
          <w:lang w:val="id-ID"/>
        </w:rPr>
        <w:t>3</w:t>
      </w:r>
      <w:r>
        <w:rPr>
          <w:rFonts w:cs="Times New Roman"/>
          <w:szCs w:val="24"/>
          <w:vertAlign w:val="subscript"/>
          <w:lang w:val="zh-CN"/>
        </w:rPr>
        <w:t>.</w:t>
      </w:r>
      <w:bookmarkEnd w:id="0"/>
      <w:r>
        <w:rPr>
          <w:rFonts w:cs="Times New Roman"/>
          <w:szCs w:val="24"/>
          <w:vertAlign w:val="subscript"/>
          <w:lang w:val="id-ID"/>
        </w:rPr>
        <w:t xml:space="preserve"> </w:t>
      </w:r>
      <w:r>
        <w:rPr>
          <w:rFonts w:cs="Times New Roman"/>
          <w:szCs w:val="24"/>
          <w:lang w:val="id-ID"/>
        </w:rPr>
        <w:t>Hal ini diduga diameter tongkol dipengaruhi oleh ketersediaan hara yang diserap tanaman saat masih tumbuh, termasuk di dalamnya ketersediaan tanaman akan unsur fosfor dan nitrogen. Unsur fosfor bila terpenuhi maka pembentukan tongkol jagung akan lebih sempurna dengan ukuran tongkol yang lebih besar disertai dengan kerapatan biji yang penuh. Unsur nitrogen berpengaruh dalam proses sintesa protein yang apabila proses ini berlangsung optimal dan tercukupi akan berkolerasi positif dalam peningkatan ukuran tongkol (Arifin, 2016).</w:t>
      </w:r>
    </w:p>
    <w:p>
      <w:pPr>
        <w:spacing w:line="360" w:lineRule="auto"/>
        <w:ind w:firstLine="720"/>
        <w:jc w:val="both"/>
        <w:rPr>
          <w:lang w:val="id-ID"/>
        </w:rPr>
      </w:pPr>
      <w:r>
        <w:rPr>
          <w:lang w:val="id-ID"/>
        </w:rPr>
        <w:t xml:space="preserve">Pemberian pupuk bokashi perlakuan </w:t>
      </w:r>
      <w:r>
        <w:t>P</w:t>
      </w:r>
      <w:r>
        <w:rPr>
          <w:vertAlign w:val="subscript"/>
          <w:lang w:val="id-ID"/>
        </w:rPr>
        <w:t xml:space="preserve">3 </w:t>
      </w:r>
      <w:r>
        <w:rPr>
          <w:lang w:val="id-ID"/>
        </w:rPr>
        <w:t xml:space="preserve">dan </w:t>
      </w:r>
      <w:r>
        <w:t>P</w:t>
      </w:r>
      <w:r>
        <w:rPr>
          <w:vertAlign w:val="subscript"/>
          <w:lang w:val="id-ID"/>
        </w:rPr>
        <w:t>4</w:t>
      </w:r>
      <w:r>
        <w:rPr>
          <w:lang w:val="id-ID"/>
        </w:rPr>
        <w:t xml:space="preserve"> (20 ton setara 14,4 kg per petak) menunjukkan bahwa terjadi penurunan terhadap pertumbuhan dan hasil pada tinggi tanaman, bobot berangkasan segar per tanaman, bobot tongkol berkelobot per tanaman, bobot tongkol berkelobot per petak, panjang tongkol tanpa kelobot, diameter tongkol tanpa kelobot. Hal ini diduga karena pemberian pupuk bokashi berlebihan pada perlakuan</w:t>
      </w:r>
      <w:r>
        <w:t xml:space="preserve"> P</w:t>
      </w:r>
      <w:r>
        <w:rPr>
          <w:vertAlign w:val="subscript"/>
          <w:lang w:val="id-ID"/>
        </w:rPr>
        <w:t xml:space="preserve">3 </w:t>
      </w:r>
      <w:r>
        <w:rPr>
          <w:lang w:val="id-ID"/>
        </w:rPr>
        <w:t xml:space="preserve">dan </w:t>
      </w:r>
      <w:r>
        <w:t>P</w:t>
      </w:r>
      <w:r>
        <w:rPr>
          <w:vertAlign w:val="subscript"/>
          <w:lang w:val="id-ID"/>
        </w:rPr>
        <w:t>4</w:t>
      </w:r>
      <w:r>
        <w:rPr>
          <w:vertAlign w:val="subscript"/>
        </w:rPr>
        <w:t xml:space="preserve"> </w:t>
      </w:r>
      <w:r>
        <w:rPr>
          <w:lang w:val="id-ID"/>
        </w:rPr>
        <w:t xml:space="preserve"> sehingga tidak sesuai dengan yang dibutuhkan tanaman jagung ketan. Menurut Steven (2002), tanaman yang mengalami kelebihan unsur hara N akan mengalami penghambatan dalam pembentukan buah/tongkol sehingga tanaman akan mengalami produksi yang menurun karena pembentukan bunga akan terhambat, kelebihan unsur hara K akan membuat tanaman mengalami gangguan dalam proses penyerapan kalsium dan magnesium di dalam tanah, tanaman akan mengalami pertumbuhan yang terhambat sehingga sulit untuk berkembang.</w:t>
      </w:r>
    </w:p>
    <w:p>
      <w:pPr>
        <w:spacing w:line="360" w:lineRule="auto"/>
        <w:ind w:firstLine="720"/>
        <w:jc w:val="both"/>
        <w:rPr>
          <w:lang w:val="id-ID"/>
        </w:rPr>
      </w:pPr>
    </w:p>
    <w:p>
      <w:pPr>
        <w:numPr>
          <w:ilvl w:val="0"/>
          <w:numId w:val="1"/>
        </w:numPr>
        <w:spacing w:line="360" w:lineRule="auto"/>
        <w:ind w:left="0" w:leftChars="0" w:firstLine="0" w:firstLineChars="0"/>
        <w:jc w:val="both"/>
        <w:rPr>
          <w:rFonts w:hint="default"/>
          <w:b/>
          <w:bCs/>
          <w:lang w:val="id-ID"/>
        </w:rPr>
      </w:pPr>
      <w:r>
        <w:rPr>
          <w:rFonts w:hint="default"/>
          <w:b/>
          <w:bCs/>
          <w:lang w:val="id-ID"/>
        </w:rPr>
        <w:t>KESIMPULAN</w:t>
      </w:r>
    </w:p>
    <w:p>
      <w:pPr>
        <w:spacing w:after="240" w:line="360" w:lineRule="auto"/>
        <w:ind w:firstLine="720"/>
        <w:jc w:val="both"/>
        <w:rPr>
          <w:rFonts w:hint="default"/>
          <w:lang w:val="id-ID"/>
        </w:rPr>
        <w:sectPr>
          <w:type w:val="continuous"/>
          <w:pgSz w:w="11910" w:h="16840"/>
          <w:pgMar w:top="1920" w:right="1580" w:bottom="1200" w:left="1680" w:header="0" w:footer="1003" w:gutter="0"/>
          <w:pgNumType w:fmt="decimal"/>
          <w:cols w:equalWidth="0" w:num="2">
            <w:col w:w="4112" w:space="425"/>
            <w:col w:w="4112"/>
          </w:cols>
        </w:sectPr>
      </w:pPr>
      <w:r>
        <w:rPr>
          <w:rFonts w:ascii="Times New Roman" w:hAnsi="Times New Roman" w:cs="Times New Roman"/>
          <w:sz w:val="24"/>
          <w:szCs w:val="24"/>
        </w:rPr>
        <w:t>Berdasarkan hasil penelitian dapat disimpulkan bahwa pemberian pupuk bokashi memberikan pengaruh baik terhadap pertumbuhan dan hasil tanaman jagung ketan (</w:t>
      </w:r>
      <w:r>
        <w:rPr>
          <w:rFonts w:ascii="Times New Roman" w:hAnsi="Times New Roman" w:cs="Times New Roman"/>
          <w:i/>
          <w:iCs/>
          <w:sz w:val="24"/>
          <w:szCs w:val="24"/>
        </w:rPr>
        <w:t xml:space="preserve">Zea mays </w:t>
      </w:r>
      <w:r>
        <w:rPr>
          <w:rFonts w:ascii="Times New Roman" w:hAnsi="Times New Roman" w:cs="Times New Roman"/>
          <w:iCs/>
          <w:sz w:val="24"/>
          <w:szCs w:val="24"/>
        </w:rPr>
        <w:t>ceratina</w:t>
      </w:r>
      <w:r>
        <w:rPr>
          <w:rFonts w:ascii="Times New Roman" w:hAnsi="Times New Roman" w:cs="Times New Roman"/>
          <w:sz w:val="24"/>
          <w:szCs w:val="24"/>
        </w:rPr>
        <w:t xml:space="preserve">) varietas </w:t>
      </w:r>
      <w:r>
        <w:rPr>
          <w:rFonts w:ascii="Times New Roman" w:hAnsi="Times New Roman" w:cs="Times New Roman"/>
          <w:sz w:val="24"/>
          <w:szCs w:val="24"/>
          <w:lang w:val="id-ID"/>
        </w:rPr>
        <w:t>K</w:t>
      </w:r>
      <w:r>
        <w:rPr>
          <w:rFonts w:ascii="Times New Roman" w:hAnsi="Times New Roman" w:cs="Times New Roman"/>
          <w:sz w:val="24"/>
          <w:szCs w:val="24"/>
        </w:rPr>
        <w:t>umala F1, pemberian pupuk bokashi 20 ton/ha atau setara dengan 14,4 kg per petak</w:t>
      </w:r>
      <w:r>
        <w:rPr>
          <w:rFonts w:ascii="Times New Roman" w:hAnsi="Times New Roman" w:cs="Times New Roman"/>
          <w:sz w:val="24"/>
          <w:szCs w:val="24"/>
          <w:lang w:val="id-ID"/>
        </w:rPr>
        <w:t xml:space="preserve"> </w:t>
      </w:r>
      <w:r>
        <w:rPr>
          <w:rFonts w:ascii="Times New Roman" w:hAnsi="Times New Roman" w:cs="Times New Roman"/>
          <w:sz w:val="24"/>
          <w:szCs w:val="24"/>
        </w:rPr>
        <w:t>menghasilkan tinggi tanaman sebesar 158,56 cm</w:t>
      </w:r>
      <w:r>
        <w:rPr>
          <w:rFonts w:ascii="Times New Roman" w:hAnsi="Times New Roman" w:cs="Times New Roman"/>
          <w:sz w:val="24"/>
          <w:szCs w:val="24"/>
          <w:lang w:val="zh-CN"/>
        </w:rPr>
        <w:t xml:space="preserve"> pada umur 42 hst, bobot berangkasan segar</w:t>
      </w:r>
      <w:r>
        <w:rPr>
          <w:rFonts w:ascii="Times New Roman" w:hAnsi="Times New Roman" w:cs="Times New Roman"/>
          <w:sz w:val="24"/>
          <w:szCs w:val="24"/>
          <w:lang w:val="id-ID"/>
        </w:rPr>
        <w:t xml:space="preserve"> per tanaman</w:t>
      </w:r>
      <w:r>
        <w:rPr>
          <w:rFonts w:ascii="Times New Roman" w:hAnsi="Times New Roman" w:cs="Times New Roman"/>
          <w:sz w:val="24"/>
          <w:szCs w:val="24"/>
          <w:lang w:val="zh-CN"/>
        </w:rPr>
        <w:t xml:space="preserve"> sebesar 834,80 g, bobot tongkol</w:t>
      </w:r>
      <w:r>
        <w:rPr>
          <w:rFonts w:ascii="Times New Roman" w:hAnsi="Times New Roman" w:cs="Times New Roman"/>
          <w:sz w:val="24"/>
          <w:szCs w:val="24"/>
          <w:lang w:val="id-ID"/>
        </w:rPr>
        <w:t xml:space="preserve"> berkelobot</w:t>
      </w:r>
      <w:r>
        <w:rPr>
          <w:rFonts w:ascii="Times New Roman" w:hAnsi="Times New Roman" w:cs="Times New Roman"/>
          <w:sz w:val="24"/>
          <w:szCs w:val="24"/>
          <w:lang w:val="zh-CN"/>
        </w:rPr>
        <w:t xml:space="preserve"> per tanaman sebesar 311,56 g</w:t>
      </w:r>
      <w:r>
        <w:rPr>
          <w:rFonts w:ascii="Times New Roman" w:hAnsi="Times New Roman" w:cs="Times New Roman"/>
          <w:sz w:val="24"/>
          <w:szCs w:val="24"/>
          <w:lang w:val="id-ID"/>
        </w:rPr>
        <w:t xml:space="preserve">, </w:t>
      </w:r>
      <w:r>
        <w:rPr>
          <w:rFonts w:ascii="Times New Roman" w:hAnsi="Times New Roman" w:cs="Times New Roman"/>
          <w:sz w:val="24"/>
          <w:szCs w:val="24"/>
        </w:rPr>
        <w:t>panjang tongkol</w:t>
      </w:r>
      <w:r>
        <w:rPr>
          <w:rFonts w:ascii="Times New Roman" w:hAnsi="Times New Roman" w:cs="Times New Roman"/>
          <w:sz w:val="24"/>
          <w:szCs w:val="24"/>
          <w:lang w:val="id-ID"/>
        </w:rPr>
        <w:t xml:space="preserve"> tanpa kelobot</w:t>
      </w:r>
      <w:r>
        <w:rPr>
          <w:rFonts w:ascii="Times New Roman" w:hAnsi="Times New Roman" w:cs="Times New Roman"/>
          <w:sz w:val="24"/>
          <w:szCs w:val="24"/>
        </w:rPr>
        <w:t xml:space="preserve"> sebesar 17,64 cm</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diameter tongkol</w:t>
      </w:r>
      <w:r>
        <w:rPr>
          <w:rFonts w:ascii="Times New Roman" w:hAnsi="Times New Roman" w:cs="Times New Roman"/>
          <w:sz w:val="24"/>
          <w:szCs w:val="24"/>
          <w:lang w:val="id-ID"/>
        </w:rPr>
        <w:t xml:space="preserve"> tanpa kelobot</w:t>
      </w:r>
      <w:r>
        <w:rPr>
          <w:rFonts w:ascii="Times New Roman" w:hAnsi="Times New Roman" w:cs="Times New Roman"/>
          <w:sz w:val="24"/>
          <w:szCs w:val="24"/>
          <w:lang w:val="zh-CN"/>
        </w:rPr>
        <w:t xml:space="preserve"> sebesar 49,92 mm</w:t>
      </w:r>
      <w:r>
        <w:rPr>
          <w:rFonts w:ascii="Times New Roman" w:hAnsi="Times New Roman" w:cs="Times New Roman"/>
          <w:sz w:val="24"/>
          <w:szCs w:val="24"/>
          <w:lang w:val="id-ID"/>
        </w:rPr>
        <w:t xml:space="preserve"> dan </w:t>
      </w:r>
      <w:r>
        <w:rPr>
          <w:rFonts w:ascii="Times New Roman" w:hAnsi="Times New Roman" w:cs="Times New Roman"/>
          <w:sz w:val="24"/>
          <w:szCs w:val="24"/>
          <w:lang w:val="zh-CN"/>
        </w:rPr>
        <w:t>bobot tongkol</w:t>
      </w:r>
      <w:r>
        <w:rPr>
          <w:rFonts w:ascii="Times New Roman" w:hAnsi="Times New Roman" w:cs="Times New Roman"/>
          <w:sz w:val="24"/>
          <w:szCs w:val="24"/>
          <w:lang w:val="id-ID"/>
        </w:rPr>
        <w:t xml:space="preserve"> berkelobot</w:t>
      </w:r>
      <w:r>
        <w:rPr>
          <w:rFonts w:ascii="Times New Roman" w:hAnsi="Times New Roman" w:cs="Times New Roman"/>
          <w:sz w:val="24"/>
          <w:szCs w:val="24"/>
          <w:lang w:val="zh-CN"/>
        </w:rPr>
        <w:t xml:space="preserve"> per petak sebesar 9,44 kg</w:t>
      </w:r>
      <w:r>
        <w:rPr>
          <w:rFonts w:ascii="Times New Roman" w:hAnsi="Times New Roman" w:cs="Times New Roman"/>
          <w:sz w:val="24"/>
          <w:szCs w:val="24"/>
          <w:lang w:val="id-ID"/>
        </w:rPr>
        <w:t xml:space="preserve"> (setara dengan potensi hasil sebesar 13,1 ton/ha)</w:t>
      </w:r>
      <w:r>
        <w:rPr>
          <w:rFonts w:ascii="Times New Roman" w:hAnsi="Times New Roman" w:cs="Times New Roman"/>
          <w:sz w:val="24"/>
          <w:szCs w:val="24"/>
        </w:rPr>
        <w:t>.</w:t>
      </w:r>
    </w:p>
    <w:p>
      <w:pPr>
        <w:tabs>
          <w:tab w:val="left" w:pos="851"/>
        </w:tabs>
        <w:spacing w:after="240" w:line="360" w:lineRule="auto"/>
        <w:jc w:val="both"/>
        <w:rPr>
          <w:rFonts w:cs="Times New Roman"/>
          <w:bCs/>
          <w:szCs w:val="24"/>
          <w:lang w:val="id-ID"/>
        </w:rPr>
      </w:pPr>
    </w:p>
    <w:p>
      <w:pPr>
        <w:tabs>
          <w:tab w:val="left" w:pos="851"/>
        </w:tabs>
        <w:spacing w:after="240" w:line="360" w:lineRule="auto"/>
        <w:jc w:val="center"/>
        <w:rPr>
          <w:rFonts w:hint="default" w:cs="Times New Roman"/>
          <w:b/>
          <w:bCs w:val="0"/>
          <w:szCs w:val="24"/>
          <w:lang w:val="id-ID"/>
        </w:rPr>
      </w:pPr>
      <w:r>
        <w:rPr>
          <w:rFonts w:hint="default" w:cs="Times New Roman"/>
          <w:b/>
          <w:bCs w:val="0"/>
          <w:szCs w:val="24"/>
          <w:lang w:val="id-ID"/>
        </w:rPr>
        <w:t>DAFTAR PUSTAKA</w:t>
      </w:r>
    </w:p>
    <w:p>
      <w:pPr>
        <w:spacing w:after="0" w:line="240" w:lineRule="auto"/>
        <w:ind w:left="709" w:hanging="709"/>
        <w:contextualSpacing/>
        <w:jc w:val="both"/>
        <w:rPr>
          <w:rFonts w:ascii="Times New Roman" w:hAnsi="Times New Roman" w:cs="Times New Roman"/>
          <w:sz w:val="24"/>
          <w:szCs w:val="24"/>
        </w:rPr>
        <w:sectPr>
          <w:type w:val="continuous"/>
          <w:pgSz w:w="11910" w:h="16840"/>
          <w:pgMar w:top="1920" w:right="1580" w:bottom="1200" w:left="1680" w:header="0" w:footer="1003" w:gutter="0"/>
          <w:pgNumType w:fmt="decimal"/>
          <w:cols w:space="720" w:num="1"/>
        </w:sect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Anonim,</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2021. Jagung Ketan, Pulen Menyenangkan. Diakses dari </w:t>
      </w:r>
      <w:r>
        <w:fldChar w:fldCharType="begin"/>
      </w:r>
      <w:r>
        <w:instrText xml:space="preserve"> HYPERLINK "https://benihpertiwi.co.id/jagung-ketan-pulen-dan-menyenangkan" </w:instrText>
      </w:r>
      <w:r>
        <w:fldChar w:fldCharType="separate"/>
      </w:r>
      <w:r>
        <w:rPr>
          <w:rStyle w:val="8"/>
          <w:rFonts w:ascii="Times New Roman" w:hAnsi="Times New Roman" w:cs="Times New Roman"/>
          <w:color w:val="000000" w:themeColor="text1"/>
          <w:sz w:val="24"/>
          <w:szCs w:val="24"/>
          <w:u w:val="none"/>
          <w14:textFill>
            <w14:solidFill>
              <w14:schemeClr w14:val="tx1"/>
            </w14:solidFill>
          </w14:textFill>
        </w:rPr>
        <w:t>https://benihpertiwi.co.id/jagung-ketan-pulen-dan-menyenangkan</w:t>
      </w:r>
      <w:r>
        <w:rPr>
          <w:rStyle w:val="8"/>
          <w:rFonts w:ascii="Times New Roman" w:hAnsi="Times New Roman" w:cs="Times New Roman"/>
          <w:color w:val="000000" w:themeColor="text1"/>
          <w:sz w:val="24"/>
          <w:szCs w:val="24"/>
          <w:u w:val="none"/>
          <w14:textFill>
            <w14:solidFill>
              <w14:schemeClr w14:val="tx1"/>
            </w14:solidFill>
          </w14:textFill>
        </w:rPr>
        <w:fldChar w:fldCharType="end"/>
      </w:r>
      <w:r>
        <w:rPr>
          <w:rStyle w:val="8"/>
          <w:rFonts w:ascii="Times New Roman" w:hAnsi="Times New Roman" w:cs="Times New Roman"/>
          <w:color w:val="000000" w:themeColor="text1"/>
          <w:sz w:val="24"/>
          <w:szCs w:val="24"/>
          <w:u w:val="none"/>
          <w:lang w:val="id-ID"/>
          <w14:textFill>
            <w14:solidFill>
              <w14:schemeClr w14:val="tx1"/>
            </w14:solidFill>
          </w14:textFill>
        </w:rPr>
        <w:t xml:space="preserve">, </w:t>
      </w:r>
      <w:r>
        <w:rPr>
          <w:rFonts w:ascii="Times New Roman" w:hAnsi="Times New Roman" w:cs="Times New Roman"/>
          <w:sz w:val="24"/>
          <w:szCs w:val="24"/>
        </w:rPr>
        <w:t>tanggal 6 September 2022</w:t>
      </w:r>
      <w:r>
        <w:rPr>
          <w:rFonts w:ascii="Times New Roman" w:hAnsi="Times New Roman" w:cs="Times New Roman"/>
          <w:sz w:val="24"/>
          <w:szCs w:val="24"/>
          <w:lang w:val="id-ID"/>
        </w:rPr>
        <w:t>.</w:t>
      </w:r>
    </w:p>
    <w:p>
      <w:pPr>
        <w:spacing w:after="0" w:line="240" w:lineRule="auto"/>
        <w:contextualSpacing/>
        <w:jc w:val="both"/>
        <w:rPr>
          <w:rFonts w:ascii="Times New Roman" w:hAnsi="Times New Roman" w:cs="Times New Roman"/>
          <w:sz w:val="24"/>
          <w:szCs w:val="24"/>
          <w:lang w:val="id-ID"/>
        </w:rPr>
      </w:pPr>
    </w:p>
    <w:p>
      <w:pPr>
        <w:spacing w:after="0" w:line="240" w:lineRule="auto"/>
        <w:ind w:left="660" w:leftChars="0" w:hanging="660" w:hangingChars="275"/>
        <w:contextualSpacing/>
        <w:jc w:val="both"/>
        <w:rPr>
          <w:rFonts w:ascii="Times New Roman" w:hAnsi="Times New Roman" w:cs="Times New Roman"/>
          <w:sz w:val="24"/>
          <w:szCs w:val="24"/>
          <w:lang w:val="id-ID"/>
        </w:rPr>
      </w:pPr>
      <w:r>
        <w:rPr>
          <w:rFonts w:ascii="Times New Roman" w:hAnsi="Times New Roman" w:cs="Times New Roman"/>
          <w:sz w:val="24"/>
          <w:szCs w:val="24"/>
          <w:lang w:val="id-ID"/>
        </w:rPr>
        <w:t>Arifin, N. 2016. Efek Pemberian Hormon Alami terhadap Pertumbuhan dan Produksi Jagung (</w:t>
      </w:r>
      <w:r>
        <w:rPr>
          <w:rFonts w:ascii="Times New Roman" w:hAnsi="Times New Roman" w:cs="Times New Roman"/>
          <w:i/>
          <w:iCs/>
          <w:sz w:val="24"/>
          <w:szCs w:val="24"/>
          <w:lang w:val="id-ID"/>
        </w:rPr>
        <w:t>Zea mays</w:t>
      </w:r>
      <w:r>
        <w:rPr>
          <w:rFonts w:ascii="Times New Roman" w:hAnsi="Times New Roman" w:cs="Times New Roman"/>
          <w:sz w:val="24"/>
          <w:szCs w:val="24"/>
          <w:lang w:val="id-ID"/>
        </w:rPr>
        <w:t xml:space="preserve"> L.) pada Berbagai Tingkat Kepadatan Populasi. Skripsi. Fakultas Pertanian. Universitas Jember. Jawa Timur. Diakses dari </w:t>
      </w:r>
      <w:r>
        <w:fldChar w:fldCharType="begin"/>
      </w:r>
      <w:r>
        <w:instrText xml:space="preserve"> HYPERLINK "https://repository.unej.ac.id/handle/123456789/77751" </w:instrText>
      </w:r>
      <w:r>
        <w:fldChar w:fldCharType="separate"/>
      </w:r>
      <w:r>
        <w:rPr>
          <w:rStyle w:val="8"/>
          <w:rFonts w:ascii="Times New Roman" w:hAnsi="Times New Roman" w:cs="Times New Roman"/>
          <w:color w:val="auto"/>
          <w:sz w:val="24"/>
          <w:szCs w:val="24"/>
          <w:u w:val="none"/>
          <w:lang w:val="id-ID"/>
        </w:rPr>
        <w:t>https://repository.unej.ac.id/handle/123456789/77751</w:t>
      </w:r>
      <w:r>
        <w:rPr>
          <w:rStyle w:val="8"/>
          <w:rFonts w:ascii="Times New Roman" w:hAnsi="Times New Roman" w:cs="Times New Roman"/>
          <w:color w:val="auto"/>
          <w:sz w:val="24"/>
          <w:szCs w:val="24"/>
          <w:u w:val="none"/>
          <w:lang w:val="id-ID"/>
        </w:rPr>
        <w:fldChar w:fldCharType="end"/>
      </w:r>
      <w:r>
        <w:rPr>
          <w:rFonts w:ascii="Times New Roman" w:hAnsi="Times New Roman" w:cs="Times New Roman"/>
          <w:sz w:val="24"/>
          <w:szCs w:val="24"/>
          <w:lang w:val="id-ID"/>
        </w:rPr>
        <w:t>, tanggal 18 September 2023.</w:t>
      </w:r>
    </w:p>
    <w:p>
      <w:pPr>
        <w:spacing w:after="0" w:line="240" w:lineRule="auto"/>
        <w:ind w:left="660" w:leftChars="0" w:hanging="660" w:hangingChars="275"/>
        <w:contextualSpacing/>
        <w:jc w:val="both"/>
        <w:rPr>
          <w:rFonts w:hint="default" w:ascii="Times New Roman" w:hAnsi="Times New Roman" w:cs="Times New Roman"/>
          <w:sz w:val="24"/>
          <w:szCs w:val="24"/>
          <w:lang w:val="id-ID"/>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 xml:space="preserve">Candra, S. D., Sutrisno, A. 2017. Rabuk Bokashi </w:t>
      </w:r>
      <w:r>
        <w:rPr>
          <w:rFonts w:ascii="Times New Roman" w:hAnsi="Times New Roman" w:cs="Times New Roman"/>
          <w:sz w:val="24"/>
          <w:szCs w:val="24"/>
          <w:lang w:val="id-ID"/>
        </w:rPr>
        <w:t>b</w:t>
      </w:r>
      <w:r>
        <w:rPr>
          <w:rFonts w:ascii="Times New Roman" w:hAnsi="Times New Roman" w:cs="Times New Roman"/>
          <w:sz w:val="24"/>
          <w:szCs w:val="24"/>
        </w:rPr>
        <w:t xml:space="preserve">agi Tanaman dan Pakan. Media Nusa Creative. Malang. Diakses dari </w:t>
      </w:r>
      <w:r>
        <w:fldChar w:fldCharType="begin"/>
      </w:r>
      <w:r>
        <w:instrText xml:space="preserve"> HYPERLINK "http://repository.upm.ac.id/801/2/monograf%20Bokashi%20Sulis%202017.pdf" </w:instrText>
      </w:r>
      <w:r>
        <w:fldChar w:fldCharType="separate"/>
      </w:r>
      <w:r>
        <w:rPr>
          <w:rStyle w:val="8"/>
          <w:rFonts w:ascii="Times New Roman" w:hAnsi="Times New Roman" w:cs="Times New Roman"/>
          <w:color w:val="000000" w:themeColor="text1"/>
          <w:sz w:val="24"/>
          <w:szCs w:val="24"/>
          <w:u w:val="none"/>
          <w14:textFill>
            <w14:solidFill>
              <w14:schemeClr w14:val="tx1"/>
            </w14:solidFill>
          </w14:textFill>
        </w:rPr>
        <w:t>http://repository.upm.ac.id/801/2/monograf%20Bokashi%20Sulis%202017.pdf</w:t>
      </w:r>
      <w:r>
        <w:rPr>
          <w:rStyle w:val="8"/>
          <w:rFonts w:ascii="Times New Roman" w:hAnsi="Times New Roman" w:cs="Times New Roman"/>
          <w:color w:val="000000" w:themeColor="text1"/>
          <w:sz w:val="24"/>
          <w:szCs w:val="24"/>
          <w:u w:val="none"/>
          <w14:textFill>
            <w14:solidFill>
              <w14:schemeClr w14:val="tx1"/>
            </w14:solidFill>
          </w14:textFill>
        </w:rPr>
        <w:fldChar w:fldCharType="end"/>
      </w:r>
      <w:r>
        <w:rPr>
          <w:rStyle w:val="8"/>
          <w:rFonts w:ascii="Times New Roman" w:hAnsi="Times New Roman" w:cs="Times New Roman"/>
          <w:color w:val="000000" w:themeColor="text1"/>
          <w:sz w:val="24"/>
          <w:szCs w:val="24"/>
          <w:u w:val="none"/>
          <w:lang w:val="id-ID"/>
          <w14:textFill>
            <w14:solidFill>
              <w14:schemeClr w14:val="tx1"/>
            </w14:solidFill>
          </w14:textFill>
        </w:rPr>
        <w:t>.,</w:t>
      </w:r>
      <w:r>
        <w:rPr>
          <w:rFonts w:ascii="Times New Roman" w:hAnsi="Times New Roman" w:cs="Times New Roman"/>
          <w:sz w:val="24"/>
          <w:szCs w:val="24"/>
        </w:rPr>
        <w:t xml:space="preserve"> tanggal</w:t>
      </w:r>
      <w:r>
        <w:rPr>
          <w:rFonts w:ascii="Times New Roman" w:hAnsi="Times New Roman" w:cs="Times New Roman"/>
          <w:sz w:val="24"/>
          <w:szCs w:val="24"/>
          <w:lang w:val="id-ID"/>
        </w:rPr>
        <w:t xml:space="preserve"> 27 </w:t>
      </w:r>
      <w:r>
        <w:rPr>
          <w:rFonts w:ascii="Times New Roman" w:hAnsi="Times New Roman" w:cs="Times New Roman"/>
          <w:sz w:val="24"/>
          <w:szCs w:val="24"/>
        </w:rPr>
        <w:t>September 2022</w:t>
      </w:r>
      <w:r>
        <w:rPr>
          <w:rFonts w:ascii="Times New Roman" w:hAnsi="Times New Roman" w:cs="Times New Roman"/>
          <w:sz w:val="24"/>
          <w:szCs w:val="24"/>
          <w:lang w:val="id-ID"/>
        </w:rPr>
        <w:t>.</w:t>
      </w:r>
    </w:p>
    <w:p>
      <w:pPr>
        <w:spacing w:after="0" w:line="240" w:lineRule="auto"/>
        <w:ind w:left="709" w:hanging="709"/>
        <w:contextualSpacing/>
        <w:jc w:val="both"/>
        <w:rPr>
          <w:rFonts w:ascii="Times New Roman" w:hAnsi="Times New Roman" w:cs="Times New Roman"/>
          <w:sz w:val="24"/>
          <w:szCs w:val="24"/>
          <w:lang w:val="id-ID"/>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lang w:val="id-ID"/>
        </w:rPr>
        <w:t>Meriyanto, Trinawaty, M., dan Grahana, L. G. 2021. Aplikasi Pupuk Bokashi Kotoran Ayam pada Tanaman Jagung Ketan (</w:t>
      </w:r>
      <w:r>
        <w:rPr>
          <w:rFonts w:ascii="Times New Roman" w:hAnsi="Times New Roman" w:cs="Times New Roman"/>
          <w:i/>
          <w:iCs/>
          <w:sz w:val="24"/>
          <w:szCs w:val="24"/>
          <w:lang w:val="id-ID"/>
        </w:rPr>
        <w:t xml:space="preserve">Zea mays </w:t>
      </w:r>
      <w:r>
        <w:rPr>
          <w:rFonts w:ascii="Times New Roman" w:hAnsi="Times New Roman" w:cs="Times New Roman"/>
          <w:sz w:val="24"/>
          <w:szCs w:val="24"/>
          <w:lang w:val="id-ID"/>
        </w:rPr>
        <w:t xml:space="preserve">ceratina). Jurnal Agroteknologi 13(1) : 74-81 Juli 2021. Fakultas Pertanian. Universitas Tridinanti Palembang. Palembang. Diakses dari </w:t>
      </w:r>
      <w:r>
        <w:fldChar w:fldCharType="begin"/>
      </w:r>
      <w:r>
        <w:instrText xml:space="preserve"> HYPERLINK "https://jurnal.untirta.ac.id/index.php/jav/article/view/12163," </w:instrText>
      </w:r>
      <w:r>
        <w:fldChar w:fldCharType="separate"/>
      </w:r>
      <w:r>
        <w:rPr>
          <w:rStyle w:val="8"/>
          <w:rFonts w:ascii="Times New Roman" w:hAnsi="Times New Roman" w:cs="Times New Roman"/>
          <w:color w:val="auto"/>
          <w:sz w:val="24"/>
          <w:szCs w:val="24"/>
          <w:u w:val="none"/>
          <w:lang w:val="id-ID"/>
        </w:rPr>
        <w:t>https://jurnal.untirta.ac.id/index.php/jav/article/view/12163,</w:t>
      </w:r>
      <w:r>
        <w:rPr>
          <w:rStyle w:val="8"/>
          <w:rFonts w:ascii="Times New Roman" w:hAnsi="Times New Roman" w:cs="Times New Roman"/>
          <w:color w:val="auto"/>
          <w:sz w:val="24"/>
          <w:szCs w:val="24"/>
          <w:u w:val="none"/>
          <w:lang w:val="id-ID"/>
        </w:rPr>
        <w:fldChar w:fldCharType="end"/>
      </w:r>
      <w:r>
        <w:rPr>
          <w:rFonts w:ascii="Times New Roman" w:hAnsi="Times New Roman" w:cs="Times New Roman"/>
          <w:sz w:val="24"/>
          <w:szCs w:val="24"/>
          <w:lang w:val="id-ID"/>
        </w:rPr>
        <w:t xml:space="preserve"> tanggal 18 September 2023.</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rPr>
      </w:pPr>
      <w:r>
        <w:rPr>
          <w:rFonts w:ascii="Times New Roman" w:hAnsi="Times New Roman" w:cs="Times New Roman"/>
          <w:sz w:val="24"/>
          <w:szCs w:val="24"/>
        </w:rPr>
        <w:t>Gusmawati, Idham</w:t>
      </w:r>
      <w:r>
        <w:rPr>
          <w:rFonts w:ascii="Times New Roman" w:hAnsi="Times New Roman" w:cs="Times New Roman"/>
          <w:sz w:val="24"/>
          <w:szCs w:val="24"/>
          <w:lang w:val="id-ID"/>
        </w:rPr>
        <w:t xml:space="preserve"> dan </w:t>
      </w:r>
      <w:r>
        <w:rPr>
          <w:rFonts w:ascii="Times New Roman" w:hAnsi="Times New Roman" w:cs="Times New Roman"/>
          <w:sz w:val="24"/>
          <w:szCs w:val="24"/>
        </w:rPr>
        <w:t xml:space="preserve">Syamsiar. 2021. Pengaruh Berbagai Dosis Pupuk Bokashi </w:t>
      </w:r>
      <w:r>
        <w:rPr>
          <w:rFonts w:ascii="Times New Roman" w:hAnsi="Times New Roman" w:cs="Times New Roman"/>
          <w:sz w:val="24"/>
          <w:szCs w:val="24"/>
          <w:lang w:val="id-ID"/>
        </w:rPr>
        <w:t>t</w:t>
      </w:r>
      <w:r>
        <w:rPr>
          <w:rFonts w:ascii="Times New Roman" w:hAnsi="Times New Roman" w:cs="Times New Roman"/>
          <w:sz w:val="24"/>
          <w:szCs w:val="24"/>
        </w:rPr>
        <w:t>erhadap Pertumbuhan dan Hasil Jagung Pulut (</w:t>
      </w:r>
      <w:r>
        <w:rPr>
          <w:rFonts w:ascii="Times New Roman" w:hAnsi="Times New Roman" w:cs="Times New Roman"/>
          <w:i/>
          <w:sz w:val="24"/>
          <w:szCs w:val="24"/>
        </w:rPr>
        <w:t xml:space="preserve">Zea </w:t>
      </w:r>
      <w:r>
        <w:rPr>
          <w:rFonts w:ascii="Times New Roman" w:hAnsi="Times New Roman" w:cs="Times New Roman"/>
          <w:i/>
          <w:sz w:val="24"/>
          <w:szCs w:val="24"/>
          <w:lang w:val="id-ID"/>
        </w:rPr>
        <w:t>m</w:t>
      </w:r>
      <w:r>
        <w:rPr>
          <w:rFonts w:ascii="Times New Roman" w:hAnsi="Times New Roman" w:cs="Times New Roman"/>
          <w:i/>
          <w:sz w:val="24"/>
          <w:szCs w:val="24"/>
        </w:rPr>
        <w:t xml:space="preserve">ays </w:t>
      </w:r>
      <w:r>
        <w:rPr>
          <w:rFonts w:ascii="Times New Roman" w:hAnsi="Times New Roman" w:cs="Times New Roman"/>
          <w:iCs/>
          <w:sz w:val="24"/>
          <w:szCs w:val="24"/>
        </w:rPr>
        <w:t>Ceratina</w:t>
      </w:r>
      <w:r>
        <w:rPr>
          <w:rFonts w:ascii="Times New Roman" w:hAnsi="Times New Roman" w:cs="Times New Roman"/>
          <w:sz w:val="24"/>
          <w:szCs w:val="24"/>
        </w:rPr>
        <w:t xml:space="preserve"> L</w:t>
      </w:r>
      <w:r>
        <w:rPr>
          <w:rFonts w:ascii="Times New Roman" w:hAnsi="Times New Roman" w:cs="Times New Roman"/>
          <w:sz w:val="24"/>
          <w:szCs w:val="24"/>
          <w:lang w:val="id-ID"/>
        </w:rPr>
        <w:t>.</w:t>
      </w:r>
      <w:r>
        <w:rPr>
          <w:rFonts w:ascii="Times New Roman" w:hAnsi="Times New Roman" w:cs="Times New Roman"/>
          <w:sz w:val="24"/>
          <w:szCs w:val="24"/>
        </w:rPr>
        <w:t xml:space="preserve">) Jurnal Agrotekbis 9 (6) : 1358-1366, Desember 2021. ISSN : 2338-3011. Fakultas Pertanian. Universitas Tadulako. Palu. Diakses dari </w:t>
      </w:r>
      <w:r>
        <w:fldChar w:fldCharType="begin"/>
      </w:r>
      <w:r>
        <w:instrText xml:space="preserve"> HYPERLINK "http://103.245.72.23/index.php/agrotekbis/article/view/1120" </w:instrText>
      </w:r>
      <w:r>
        <w:fldChar w:fldCharType="separate"/>
      </w:r>
      <w:r>
        <w:rPr>
          <w:rStyle w:val="8"/>
          <w:rFonts w:ascii="Times New Roman" w:hAnsi="Times New Roman" w:cs="Times New Roman"/>
          <w:color w:val="auto"/>
          <w:sz w:val="24"/>
          <w:szCs w:val="24"/>
          <w:u w:val="none"/>
        </w:rPr>
        <w:t>http://103.245.72.23/index.php/agrotekbis/article/view/1120</w:t>
      </w:r>
      <w:r>
        <w:rPr>
          <w:rStyle w:val="8"/>
          <w:rFonts w:ascii="Times New Roman" w:hAnsi="Times New Roman" w:cs="Times New Roman"/>
          <w:color w:val="auto"/>
          <w:sz w:val="24"/>
          <w:szCs w:val="24"/>
          <w:u w:val="none"/>
        </w:rPr>
        <w:fldChar w:fldCharType="end"/>
      </w:r>
      <w:r>
        <w:rPr>
          <w:rStyle w:val="8"/>
          <w:rFonts w:ascii="Times New Roman" w:hAnsi="Times New Roman" w:cs="Times New Roman"/>
          <w:color w:val="auto"/>
          <w:sz w:val="24"/>
          <w:szCs w:val="24"/>
          <w:u w:val="none"/>
          <w:lang w:val="id-ID"/>
        </w:rPr>
        <w:t>, t</w:t>
      </w:r>
      <w:r>
        <w:rPr>
          <w:rFonts w:ascii="Times New Roman" w:hAnsi="Times New Roman" w:cs="Times New Roman"/>
          <w:sz w:val="24"/>
          <w:szCs w:val="24"/>
        </w:rPr>
        <w:t>anggal 20 Oktober 2022.</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Kastalani, Maria,</w:t>
      </w:r>
      <w:r>
        <w:rPr>
          <w:rFonts w:ascii="Times New Roman" w:hAnsi="Times New Roman" w:cs="Times New Roman"/>
          <w:sz w:val="24"/>
          <w:szCs w:val="24"/>
          <w:lang w:val="id-ID"/>
        </w:rPr>
        <w:t xml:space="preserve"> </w:t>
      </w:r>
      <w:r>
        <w:rPr>
          <w:rFonts w:ascii="Times New Roman" w:hAnsi="Times New Roman" w:cs="Times New Roman"/>
          <w:sz w:val="24"/>
          <w:szCs w:val="24"/>
        </w:rPr>
        <w:t>E.K.,</w:t>
      </w:r>
      <w:r>
        <w:rPr>
          <w:rFonts w:ascii="Times New Roman" w:hAnsi="Times New Roman" w:cs="Times New Roman"/>
          <w:sz w:val="24"/>
          <w:szCs w:val="24"/>
          <w:lang w:val="id-ID"/>
        </w:rPr>
        <w:t xml:space="preserve"> dan </w:t>
      </w:r>
      <w:r>
        <w:rPr>
          <w:rFonts w:ascii="Times New Roman" w:hAnsi="Times New Roman" w:cs="Times New Roman"/>
          <w:sz w:val="24"/>
          <w:szCs w:val="24"/>
        </w:rPr>
        <w:t xml:space="preserve">Septi, M. 2017. Pengaruh Pemberian Pupuk Bokashi </w:t>
      </w:r>
      <w:r>
        <w:rPr>
          <w:rFonts w:ascii="Times New Roman" w:hAnsi="Times New Roman" w:cs="Times New Roman"/>
          <w:sz w:val="24"/>
          <w:szCs w:val="24"/>
          <w:lang w:val="id-ID"/>
        </w:rPr>
        <w:t>t</w:t>
      </w:r>
      <w:r>
        <w:rPr>
          <w:rFonts w:ascii="Times New Roman" w:hAnsi="Times New Roman" w:cs="Times New Roman"/>
          <w:sz w:val="24"/>
          <w:szCs w:val="24"/>
        </w:rPr>
        <w:t xml:space="preserve">erhadap Pertumbuhan Vegetatif Rumput Gajah. Jurnal. Fakultas Peternakan. Universitas Kristen Palangkaraya. Kalimantan Tengah. Diakses dari </w:t>
      </w:r>
      <w:r>
        <w:fldChar w:fldCharType="begin"/>
      </w:r>
      <w:r>
        <w:instrText xml:space="preserve"> HYPERLINK "https://ojs.uniska-bjm.ac.id/index.php/ziraah/article/view/775" </w:instrText>
      </w:r>
      <w:r>
        <w:fldChar w:fldCharType="separate"/>
      </w:r>
      <w:r>
        <w:rPr>
          <w:rStyle w:val="8"/>
          <w:rFonts w:ascii="Times New Roman" w:hAnsi="Times New Roman" w:cs="Times New Roman"/>
          <w:color w:val="auto"/>
          <w:sz w:val="24"/>
          <w:szCs w:val="24"/>
          <w:u w:val="none"/>
        </w:rPr>
        <w:t>https://ojs.uniska-bjm.ac.id/index.php/ziraah/article/view/775</w:t>
      </w:r>
      <w:r>
        <w:rPr>
          <w:rStyle w:val="8"/>
          <w:rFonts w:ascii="Times New Roman" w:hAnsi="Times New Roman" w:cs="Times New Roman"/>
          <w:color w:val="auto"/>
          <w:sz w:val="24"/>
          <w:szCs w:val="24"/>
          <w:u w:val="none"/>
        </w:rPr>
        <w:fldChar w:fldCharType="end"/>
      </w:r>
      <w:r>
        <w:rPr>
          <w:rStyle w:val="8"/>
          <w:rFonts w:ascii="Times New Roman" w:hAnsi="Times New Roman" w:cs="Times New Roman"/>
          <w:color w:val="auto"/>
          <w:sz w:val="24"/>
          <w:szCs w:val="24"/>
          <w:u w:val="none"/>
          <w:lang w:val="id-ID"/>
        </w:rPr>
        <w:t xml:space="preserve">, </w:t>
      </w:r>
      <w:r>
        <w:rPr>
          <w:rFonts w:ascii="Times New Roman" w:hAnsi="Times New Roman" w:cs="Times New Roman"/>
          <w:sz w:val="24"/>
          <w:szCs w:val="24"/>
          <w:lang w:val="id-ID"/>
        </w:rPr>
        <w:t>t</w:t>
      </w:r>
      <w:r>
        <w:rPr>
          <w:rFonts w:ascii="Times New Roman" w:hAnsi="Times New Roman" w:cs="Times New Roman"/>
          <w:sz w:val="24"/>
          <w:szCs w:val="24"/>
        </w:rPr>
        <w:t>anggal 20 Oktober 2022</w:t>
      </w:r>
      <w:r>
        <w:rPr>
          <w:rFonts w:ascii="Times New Roman" w:hAnsi="Times New Roman" w:cs="Times New Roman"/>
          <w:sz w:val="24"/>
          <w:szCs w:val="24"/>
          <w:lang w:val="id-ID"/>
        </w:rPr>
        <w:t>.</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 xml:space="preserve">Kurnia, G. A. M. 2019. Jagung Ketan/ Jagung Pulut. Dinas Pertanian Kabupaten Bulelang. Singaraja Bali. Diakses dari </w:t>
      </w:r>
      <w:r>
        <w:fldChar w:fldCharType="begin"/>
      </w:r>
      <w:r>
        <w:instrText xml:space="preserve"> HYPERLINK "https://distan.bulelangkab.go.id/informasi/detail/article/jagung-ketan-jagung-pulut-zea-mays-waxy-corn-53" </w:instrText>
      </w:r>
      <w:r>
        <w:fldChar w:fldCharType="separate"/>
      </w:r>
      <w:r>
        <w:rPr>
          <w:rStyle w:val="8"/>
          <w:rFonts w:ascii="Times New Roman" w:hAnsi="Times New Roman" w:cs="Times New Roman"/>
          <w:color w:val="auto"/>
          <w:sz w:val="24"/>
          <w:szCs w:val="24"/>
          <w:u w:val="none"/>
        </w:rPr>
        <w:t>https://distan.bulelangkab.go.id/informasi/detail/article/jagung-ketan-jagung-pulut-zea-mays-waxy-corn-53</w:t>
      </w:r>
      <w:r>
        <w:rPr>
          <w:rStyle w:val="8"/>
          <w:rFonts w:ascii="Times New Roman" w:hAnsi="Times New Roman" w:cs="Times New Roman"/>
          <w:color w:val="auto"/>
          <w:sz w:val="24"/>
          <w:szCs w:val="24"/>
          <w:u w:val="none"/>
        </w:rPr>
        <w:fldChar w:fldCharType="end"/>
      </w:r>
      <w:r>
        <w:rPr>
          <w:rFonts w:ascii="Times New Roman" w:hAnsi="Times New Roman" w:cs="Times New Roman"/>
          <w:sz w:val="24"/>
          <w:szCs w:val="24"/>
        </w:rPr>
        <w:t>, tanggal 6 September 2022</w:t>
      </w:r>
      <w:r>
        <w:rPr>
          <w:rFonts w:ascii="Times New Roman" w:hAnsi="Times New Roman" w:cs="Times New Roman"/>
          <w:sz w:val="24"/>
          <w:szCs w:val="24"/>
          <w:lang w:val="id-ID"/>
        </w:rPr>
        <w:t>.</w:t>
      </w:r>
    </w:p>
    <w:p>
      <w:pPr>
        <w:spacing w:after="0" w:line="240" w:lineRule="auto"/>
        <w:ind w:left="709" w:hanging="709"/>
        <w:contextualSpacing/>
        <w:jc w:val="both"/>
        <w:rPr>
          <w:rFonts w:ascii="Times New Roman" w:hAnsi="Times New Roman" w:cs="Times New Roman"/>
          <w:sz w:val="24"/>
          <w:szCs w:val="24"/>
        </w:rPr>
      </w:pPr>
      <w:r>
        <w:rPr>
          <w:rFonts w:ascii="Times New Roman" w:hAnsi="Times New Roman" w:cs="Times New Roman"/>
          <w:sz w:val="24"/>
          <w:szCs w:val="24"/>
        </w:rPr>
        <w:t>Lubis, E. R</w:t>
      </w:r>
      <w:r>
        <w:rPr>
          <w:rFonts w:ascii="Times New Roman" w:hAnsi="Times New Roman" w:cs="Times New Roman"/>
          <w:sz w:val="24"/>
          <w:szCs w:val="24"/>
          <w:lang w:val="id-ID"/>
        </w:rPr>
        <w:t xml:space="preserve"> dan </w:t>
      </w:r>
      <w:r>
        <w:rPr>
          <w:rFonts w:ascii="Times New Roman" w:hAnsi="Times New Roman" w:cs="Times New Roman"/>
          <w:sz w:val="24"/>
          <w:szCs w:val="24"/>
        </w:rPr>
        <w:t>Syahrial, M. 2019. Membuat Pupuk Kompos yang paling Menguntungkan. Garuda Pustaka. Jakarta Timur.</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 xml:space="preserve">Mukhlis, 2017. Unsur Hara Makro dan Mikro yang dibutuhkan oleh Tanaman. Dinas Pertanian Kabupaten Luwu Utara. Diakses dari </w:t>
      </w:r>
      <w:r>
        <w:fldChar w:fldCharType="begin"/>
      </w:r>
      <w:r>
        <w:instrText xml:space="preserve"> HYPERLINK "https://dtphp.luwuutarakab.go.id/berita/3/unsur-hara-makro-dan-mikro-yang-dibutuhkan-oleh-tanaman.%20html" </w:instrText>
      </w:r>
      <w:r>
        <w:fldChar w:fldCharType="separate"/>
      </w:r>
      <w:r>
        <w:rPr>
          <w:rStyle w:val="8"/>
          <w:rFonts w:ascii="Times New Roman" w:hAnsi="Times New Roman" w:cs="Times New Roman"/>
          <w:color w:val="auto"/>
          <w:sz w:val="24"/>
          <w:szCs w:val="24"/>
          <w:u w:val="none"/>
        </w:rPr>
        <w:t>https://dtphp.luwuutarakab.go.id/berita/3/unsur-hara-makro-dan-mikro-yang-dibutuhkan-oleh-tanaman</w:t>
      </w:r>
      <w:r>
        <w:rPr>
          <w:rStyle w:val="8"/>
          <w:rFonts w:ascii="Times New Roman" w:hAnsi="Times New Roman" w:cs="Times New Roman"/>
          <w:color w:val="auto"/>
          <w:sz w:val="24"/>
          <w:szCs w:val="24"/>
          <w:u w:val="none"/>
          <w:lang w:val="id-ID"/>
        </w:rPr>
        <w:t xml:space="preserve">. </w:t>
      </w:r>
      <w:r>
        <w:rPr>
          <w:rStyle w:val="8"/>
          <w:rFonts w:ascii="Times New Roman" w:hAnsi="Times New Roman" w:cs="Times New Roman"/>
          <w:color w:val="auto"/>
          <w:sz w:val="24"/>
          <w:szCs w:val="24"/>
          <w:u w:val="none"/>
        </w:rPr>
        <w:t>html</w:t>
      </w:r>
      <w:r>
        <w:rPr>
          <w:rStyle w:val="8"/>
          <w:rFonts w:ascii="Times New Roman" w:hAnsi="Times New Roman" w:cs="Times New Roman"/>
          <w:color w:val="auto"/>
          <w:sz w:val="24"/>
          <w:szCs w:val="24"/>
          <w:u w:val="none"/>
        </w:rPr>
        <w:fldChar w:fldCharType="end"/>
      </w:r>
      <w:r>
        <w:rPr>
          <w:rStyle w:val="8"/>
          <w:rFonts w:ascii="Times New Roman" w:hAnsi="Times New Roman" w:cs="Times New Roman"/>
          <w:color w:val="auto"/>
          <w:sz w:val="24"/>
          <w:szCs w:val="24"/>
          <w:u w:val="none"/>
          <w:lang w:val="id-ID"/>
        </w:rPr>
        <w:t>., t</w:t>
      </w:r>
      <w:r>
        <w:rPr>
          <w:rFonts w:ascii="Times New Roman" w:hAnsi="Times New Roman" w:cs="Times New Roman"/>
          <w:sz w:val="24"/>
          <w:szCs w:val="24"/>
        </w:rPr>
        <w:t>anggal 22 Maret 2023</w:t>
      </w:r>
      <w:r>
        <w:rPr>
          <w:rFonts w:ascii="Times New Roman" w:hAnsi="Times New Roman" w:cs="Times New Roman"/>
          <w:sz w:val="24"/>
          <w:szCs w:val="24"/>
          <w:lang w:val="id-ID"/>
        </w:rPr>
        <w:t>.</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rPr>
      </w:pPr>
      <w:r>
        <w:rPr>
          <w:rFonts w:ascii="Times New Roman" w:hAnsi="Times New Roman" w:cs="Times New Roman"/>
          <w:sz w:val="24"/>
          <w:szCs w:val="24"/>
        </w:rPr>
        <w:t>Prihmantoro, H.</w:t>
      </w:r>
      <w:r>
        <w:rPr>
          <w:rFonts w:ascii="Times New Roman" w:hAnsi="Times New Roman" w:cs="Times New Roman"/>
          <w:sz w:val="24"/>
          <w:szCs w:val="24"/>
          <w:lang w:val="id-ID"/>
        </w:rPr>
        <w:t xml:space="preserve"> dan </w:t>
      </w:r>
      <w:r>
        <w:rPr>
          <w:rFonts w:ascii="Times New Roman" w:hAnsi="Times New Roman" w:cs="Times New Roman"/>
          <w:sz w:val="24"/>
          <w:szCs w:val="24"/>
        </w:rPr>
        <w:t>Indriani, Y. H. 2017. Petunjuk Praktis Memupuk Tanaman Buah. Penebar Swadaya Perum. Jakarta Timur.</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Purba, T.,</w:t>
      </w:r>
      <w:r>
        <w:rPr>
          <w:rFonts w:ascii="Times New Roman" w:hAnsi="Times New Roman" w:cs="Times New Roman"/>
          <w:sz w:val="24"/>
          <w:szCs w:val="24"/>
          <w:lang w:val="id-ID"/>
        </w:rPr>
        <w:t xml:space="preserve"> Situmeang, R., Rohman, H. F., Mahyati, Arsi, Firiyanto, R., Salam, A., Herawati, J. J., dan Suhastyo, A. A. </w:t>
      </w:r>
      <w:r>
        <w:rPr>
          <w:rFonts w:ascii="Times New Roman" w:hAnsi="Times New Roman" w:cs="Times New Roman"/>
          <w:sz w:val="24"/>
          <w:szCs w:val="24"/>
        </w:rPr>
        <w:t xml:space="preserve"> 2021. Pupuk dan Teknologi Pemupukan. Yayasan Kita Menulis. Medan. </w:t>
      </w:r>
      <w:r>
        <w:rPr>
          <w:rFonts w:ascii="Times New Roman" w:hAnsi="Times New Roman" w:cs="Times New Roman"/>
          <w:sz w:val="24"/>
          <w:szCs w:val="24"/>
          <w:lang w:val="id-ID"/>
        </w:rPr>
        <w:t xml:space="preserve">Diakses dari </w:t>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HYPERLINK "http://repository.poliupg.ac.id/1889/1/Fullbook%20pupuk%20dan%20teknologi%Pemupukan.pdf" </w:instrText>
      </w:r>
      <w:r>
        <w:rPr>
          <w:rFonts w:ascii="Times New Roman" w:hAnsi="Times New Roman" w:cs="Times New Roman"/>
          <w:sz w:val="24"/>
          <w:szCs w:val="24"/>
          <w:lang w:val="id-ID"/>
        </w:rPr>
        <w:fldChar w:fldCharType="separate"/>
      </w:r>
      <w:r>
        <w:rPr>
          <w:rStyle w:val="8"/>
          <w:rFonts w:ascii="Times New Roman" w:hAnsi="Times New Roman" w:cs="Times New Roman"/>
          <w:color w:val="auto"/>
          <w:sz w:val="24"/>
          <w:szCs w:val="24"/>
          <w:u w:val="none"/>
          <w:lang w:val="id-ID"/>
        </w:rPr>
        <w:t>http://repository.poliupg.ac.id/1889/1/Fullbook%20pupuk%20dan%20teknologi%Pemupukan.pdf</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tanggal 27 September 2022</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lang w:val="en-GB"/>
        </w:rPr>
        <w:t>Rahayu, M., Samanhudi., dan Wartoyo. 2012. Uji Adaptasi Beberapa Varietas Sorgum Manis (</w:t>
      </w:r>
      <w:r>
        <w:rPr>
          <w:rFonts w:ascii="Times New Roman" w:hAnsi="Times New Roman" w:cs="Times New Roman"/>
          <w:i/>
          <w:iCs/>
          <w:sz w:val="24"/>
          <w:szCs w:val="24"/>
          <w:lang w:val="en-GB"/>
        </w:rPr>
        <w:t>Sorghum bcolor</w:t>
      </w:r>
      <w:r>
        <w:rPr>
          <w:rFonts w:ascii="Times New Roman" w:hAnsi="Times New Roman" w:cs="Times New Roman"/>
          <w:sz w:val="24"/>
          <w:szCs w:val="24"/>
          <w:lang w:val="en-GB"/>
        </w:rPr>
        <w:t>) di Lahan Kering Wilayah Jawa Tengah dan Jawa Timur. Jurnal Cakara Tani, Vol XXVII No. 1 Maret 2012. Hal. 53-62. Universitas Sebelas Maret. Surakarta.</w:t>
      </w:r>
      <w:r>
        <w:rPr>
          <w:rFonts w:ascii="Times New Roman" w:hAnsi="Times New Roman" w:cs="Times New Roman"/>
          <w:sz w:val="24"/>
          <w:szCs w:val="24"/>
          <w:lang w:val="id-ID"/>
        </w:rPr>
        <w:t xml:space="preserve"> Diakses dari </w:t>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HYPERLINK "https://jurnal.uns.ac.id/carakatani/article/view/14354" </w:instrText>
      </w:r>
      <w:r>
        <w:rPr>
          <w:rFonts w:ascii="Times New Roman" w:hAnsi="Times New Roman" w:cs="Times New Roman"/>
          <w:sz w:val="24"/>
          <w:szCs w:val="24"/>
          <w:lang w:val="id-ID"/>
        </w:rPr>
        <w:fldChar w:fldCharType="separate"/>
      </w:r>
      <w:r>
        <w:rPr>
          <w:rStyle w:val="8"/>
          <w:rFonts w:ascii="Times New Roman" w:hAnsi="Times New Roman" w:cs="Times New Roman"/>
          <w:color w:val="auto"/>
          <w:sz w:val="24"/>
          <w:szCs w:val="24"/>
          <w:u w:val="none"/>
          <w:lang w:val="id-ID"/>
        </w:rPr>
        <w:t>https://jurnal.uns.ac.id/carakatani/article/view/14354</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tanggal 27 September 2022</w:t>
      </w:r>
    </w:p>
    <w:p>
      <w:pPr>
        <w:spacing w:after="0" w:line="240" w:lineRule="auto"/>
        <w:ind w:left="709" w:hanging="709"/>
        <w:contextualSpacing/>
        <w:jc w:val="both"/>
        <w:rPr>
          <w:rFonts w:ascii="Times New Roman" w:hAnsi="Times New Roman" w:cs="Times New Roman"/>
          <w:sz w:val="24"/>
          <w:szCs w:val="24"/>
          <w:lang w:val="id-ID"/>
        </w:rPr>
      </w:pPr>
    </w:p>
    <w:p>
      <w:pPr>
        <w:spacing w:after="0" w:line="240" w:lineRule="auto"/>
        <w:ind w:left="709" w:hanging="709"/>
        <w:contextualSpacing/>
        <w:jc w:val="both"/>
        <w:rPr>
          <w:rFonts w:ascii="Times New Roman" w:hAnsi="Times New Roman" w:cs="Times New Roman"/>
          <w:sz w:val="24"/>
          <w:szCs w:val="24"/>
          <w:lang w:val="id-ID"/>
        </w:rPr>
      </w:pPr>
      <w:r>
        <w:rPr>
          <w:rFonts w:ascii="Times New Roman" w:hAnsi="Times New Roman" w:cs="Times New Roman"/>
          <w:sz w:val="24"/>
          <w:szCs w:val="24"/>
        </w:rPr>
        <w:t xml:space="preserve">Steven, G. 2002. Defisiensi dan Toksisitas Unsur Hara Tanaman. Diakses dari </w:t>
      </w:r>
      <w:r>
        <w:fldChar w:fldCharType="begin"/>
      </w:r>
      <w:r>
        <w:instrText xml:space="preserve"> HYPERLINK "http://ipm.missouri.edu/ipm_pubs/ipm1016.pdf" </w:instrText>
      </w:r>
      <w:r>
        <w:fldChar w:fldCharType="separate"/>
      </w:r>
      <w:r>
        <w:rPr>
          <w:rStyle w:val="8"/>
          <w:rFonts w:ascii="Times New Roman" w:hAnsi="Times New Roman" w:cs="Times New Roman"/>
          <w:color w:val="auto"/>
          <w:sz w:val="24"/>
          <w:szCs w:val="24"/>
          <w:u w:val="none"/>
        </w:rPr>
        <w:t>http://i</w:t>
      </w:r>
      <w:bookmarkStart w:id="1" w:name="_GoBack"/>
      <w:bookmarkEnd w:id="1"/>
      <w:r>
        <w:rPr>
          <w:rStyle w:val="8"/>
          <w:rFonts w:ascii="Times New Roman" w:hAnsi="Times New Roman" w:cs="Times New Roman"/>
          <w:color w:val="auto"/>
          <w:sz w:val="24"/>
          <w:szCs w:val="24"/>
          <w:u w:val="none"/>
        </w:rPr>
        <w:t>pm.missouri.edu/ipm_pubs/ipm1016.pdf</w:t>
      </w:r>
      <w:r>
        <w:rPr>
          <w:rStyle w:val="8"/>
          <w:rFonts w:ascii="Times New Roman" w:hAnsi="Times New Roman" w:cs="Times New Roman"/>
          <w:color w:val="auto"/>
          <w:sz w:val="24"/>
          <w:szCs w:val="24"/>
          <w:u w:val="none"/>
        </w:rPr>
        <w:fldChar w:fldCharType="end"/>
      </w:r>
      <w:r>
        <w:rPr>
          <w:rFonts w:ascii="Times New Roman" w:hAnsi="Times New Roman" w:cs="Times New Roman"/>
          <w:sz w:val="24"/>
          <w:szCs w:val="24"/>
        </w:rPr>
        <w:t>.</w:t>
      </w:r>
      <w:r>
        <w:rPr>
          <w:rFonts w:ascii="Times New Roman" w:hAnsi="Times New Roman" w:cs="Times New Roman"/>
          <w:sz w:val="24"/>
          <w:szCs w:val="24"/>
          <w:lang w:val="id-ID"/>
        </w:rPr>
        <w:t>, tanggal 18 September 2023</w:t>
      </w:r>
    </w:p>
    <w:p>
      <w:pPr>
        <w:spacing w:after="0" w:line="240" w:lineRule="auto"/>
        <w:ind w:left="709" w:hanging="709"/>
        <w:contextualSpacing/>
        <w:jc w:val="both"/>
        <w:rPr>
          <w:rFonts w:ascii="Times New Roman" w:hAnsi="Times New Roman" w:cs="Times New Roman"/>
          <w:sz w:val="24"/>
          <w:szCs w:val="24"/>
        </w:rPr>
      </w:pPr>
    </w:p>
    <w:p>
      <w:pPr>
        <w:spacing w:after="0" w:line="240" w:lineRule="auto"/>
        <w:ind w:left="709" w:hanging="709"/>
        <w:contextualSpacing/>
        <w:jc w:val="both"/>
        <w:rPr>
          <w:rFonts w:hint="default" w:cs="Times New Roman"/>
          <w:bCs/>
          <w:szCs w:val="24"/>
          <w:lang w:val="id-ID"/>
        </w:rPr>
      </w:pPr>
      <w:r>
        <w:rPr>
          <w:rFonts w:ascii="Times New Roman" w:hAnsi="Times New Roman" w:cs="Times New Roman"/>
          <w:sz w:val="24"/>
          <w:szCs w:val="24"/>
        </w:rPr>
        <w:t>Witarsa, U. 2018. Bokashi (Penyuluhan Kehutanan DLHK Prov. Banten). Dinas Lingkungan Hidup dan Kehutanan Provinsi Banten. Serang</w:t>
      </w:r>
      <w:r>
        <w:rPr>
          <w:rFonts w:ascii="Times New Roman" w:hAnsi="Times New Roman" w:cs="Times New Roman"/>
          <w:sz w:val="24"/>
          <w:szCs w:val="24"/>
          <w:lang w:val="id-ID"/>
        </w:rPr>
        <w:t xml:space="preserve">. Diakses dari </w:t>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HYPERLINK "https://dlhk.bantenprov.go.id/upload/article/Tulisan_Bokashi.pdf" </w:instrText>
      </w:r>
      <w:r>
        <w:rPr>
          <w:rFonts w:ascii="Times New Roman" w:hAnsi="Times New Roman" w:cs="Times New Roman"/>
          <w:sz w:val="24"/>
          <w:szCs w:val="24"/>
          <w:lang w:val="id-ID"/>
        </w:rPr>
        <w:fldChar w:fldCharType="separate"/>
      </w:r>
      <w:r>
        <w:rPr>
          <w:rStyle w:val="8"/>
          <w:rFonts w:ascii="Times New Roman" w:hAnsi="Times New Roman" w:cs="Times New Roman"/>
          <w:color w:val="auto"/>
          <w:sz w:val="24"/>
          <w:szCs w:val="24"/>
          <w:u w:val="none"/>
          <w:lang w:val="id-ID"/>
        </w:rPr>
        <w:t>https://dlhk.bantenprov.go.id/upload/article/Tulisan_Bokashi.pdf</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tanggal 6 September 2022</w:t>
      </w:r>
    </w:p>
    <w:p>
      <w:pPr>
        <w:tabs>
          <w:tab w:val="left" w:pos="851"/>
        </w:tabs>
        <w:spacing w:after="240" w:line="240" w:lineRule="auto"/>
        <w:jc w:val="both"/>
        <w:rPr>
          <w:rFonts w:hint="default" w:cs="Times New Roman"/>
          <w:bCs/>
          <w:szCs w:val="24"/>
          <w:lang w:val="id-ID"/>
        </w:rPr>
      </w:pPr>
    </w:p>
    <w:p>
      <w:pPr>
        <w:pStyle w:val="5"/>
        <w:spacing w:before="90" w:line="360" w:lineRule="auto"/>
        <w:ind w:left="0" w:leftChars="0" w:right="116" w:firstLine="0" w:firstLineChars="0"/>
        <w:jc w:val="both"/>
        <w:rPr>
          <w:rFonts w:hint="default"/>
          <w:lang w:val="id-ID"/>
        </w:rPr>
        <w:sectPr>
          <w:type w:val="continuous"/>
          <w:pgSz w:w="11910" w:h="16840"/>
          <w:pgMar w:top="1920" w:right="1580" w:bottom="1200" w:left="1680" w:header="0" w:footer="1003" w:gutter="0"/>
          <w:pgNumType w:fmt="decimal"/>
          <w:cols w:equalWidth="0" w:num="2">
            <w:col w:w="4112" w:space="425"/>
            <w:col w:w="4112"/>
          </w:cols>
        </w:sectPr>
      </w:pPr>
    </w:p>
    <w:p>
      <w:pPr>
        <w:pStyle w:val="5"/>
        <w:ind w:left="0" w:leftChars="0" w:right="648" w:firstLine="0" w:firstLineChars="0"/>
        <w:jc w:val="both"/>
      </w:pPr>
    </w:p>
    <w:sectPr>
      <w:type w:val="continuous"/>
      <w:pgSz w:w="11910" w:h="16840"/>
      <w:pgMar w:top="1920" w:right="1580" w:bottom="1200" w:left="1680" w:header="0" w:footer="1003" w:gutter="0"/>
      <w:pgNumType w:fmt="decimal"/>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122D9"/>
    <w:multiLevelType w:val="singleLevel"/>
    <w:tmpl w:val="42F122D9"/>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3A947CA"/>
    <w:rsid w:val="03D86630"/>
    <w:rsid w:val="0E184239"/>
    <w:rsid w:val="1186136E"/>
    <w:rsid w:val="17E112FE"/>
    <w:rsid w:val="1A6E7C95"/>
    <w:rsid w:val="1C403F08"/>
    <w:rsid w:val="1D0D73DF"/>
    <w:rsid w:val="1F417860"/>
    <w:rsid w:val="20AD5CBD"/>
    <w:rsid w:val="234B7140"/>
    <w:rsid w:val="2BAB1AB9"/>
    <w:rsid w:val="2D443EC6"/>
    <w:rsid w:val="2FB03933"/>
    <w:rsid w:val="30BF204D"/>
    <w:rsid w:val="3A3D6D20"/>
    <w:rsid w:val="414C34C2"/>
    <w:rsid w:val="480113E4"/>
    <w:rsid w:val="4FA60D80"/>
    <w:rsid w:val="53E83369"/>
    <w:rsid w:val="58C3293F"/>
    <w:rsid w:val="5CED25DB"/>
    <w:rsid w:val="5D9578B6"/>
    <w:rsid w:val="5E0B0AD6"/>
    <w:rsid w:val="5EA0662C"/>
    <w:rsid w:val="62C240B4"/>
    <w:rsid w:val="74FD0CFC"/>
    <w:rsid w:val="76DF564B"/>
    <w:rsid w:val="7D8367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757" w:right="290"/>
      <w:jc w:val="center"/>
      <w:outlineLvl w:val="1"/>
    </w:pPr>
    <w:rPr>
      <w:rFonts w:ascii="Times New Roman" w:hAnsi="Times New Roman" w:eastAsia="Times New Roman" w:cs="Times New Roman"/>
      <w:b/>
      <w:bCs/>
      <w:sz w:val="24"/>
      <w:szCs w:val="24"/>
      <w:lang w:val="id"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588"/>
    </w:pPr>
    <w:rPr>
      <w:rFonts w:ascii="Times New Roman" w:hAnsi="Times New Roman" w:eastAsia="Times New Roman" w:cs="Times New Roman"/>
      <w:sz w:val="24"/>
      <w:szCs w:val="24"/>
      <w:lang w:val="id" w:eastAsia="en-US" w:bidi="ar-SA"/>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tabs>
        <w:tab w:val="center" w:pos="4153"/>
        <w:tab w:val="right" w:pos="8306"/>
      </w:tabs>
      <w:snapToGrid w:val="0"/>
    </w:pPr>
    <w:rPr>
      <w:sz w:val="18"/>
      <w:szCs w:val="18"/>
    </w:rPr>
  </w:style>
  <w:style w:type="character" w:styleId="8">
    <w:name w:val="Hyperlink"/>
    <w:basedOn w:val="3"/>
    <w:unhideWhenUsed/>
    <w:qFormat/>
    <w:uiPriority w:val="99"/>
    <w:rPr>
      <w:color w:val="0000FF" w:themeColor="hyperlink"/>
      <w:u w:val="single"/>
      <w14:textFill>
        <w14:solidFill>
          <w14:schemeClr w14:val="hlink"/>
        </w14:solidFill>
      </w14:textFill>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61"/>
      <w:ind w:left="768" w:hanging="427"/>
    </w:pPr>
    <w:rPr>
      <w:rFonts w:ascii="Times New Roman" w:hAnsi="Times New Roman" w:eastAsia="Times New Roman" w:cs="Times New Roman"/>
      <w:lang w:val="id" w:eastAsia="en-US" w:bidi="ar-SA"/>
    </w:rPr>
  </w:style>
  <w:style w:type="paragraph" w:customStyle="1" w:styleId="11">
    <w:name w:val="Table Paragraph"/>
    <w:basedOn w:val="1"/>
    <w:qFormat/>
    <w:uiPriority w:val="1"/>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ScaleCrop>false</ScaleCrop>
  <LinksUpToDate>false</LinksUpToDate>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2023-10-06T22:48:00Z</dcterms:created>
  <dc:creator>asus</dc:creator>
  <cp:lastModifiedBy>ASUS</cp:lastModifiedBy>
  <dcterms:modified xsi:type="dcterms:W3CDTF">2023-10-08T04:01:26Z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Microsoft® Word 2010</vt:lpwstr>
  </property>
  <property fmtid="{D5CDD505-2E9C-101B-9397-08002B2CF9AE}" pid="4" name="LastSaved">
    <vt:filetime>2023-10-06T00:00:00Z</vt:filetime>
  </property>
  <property fmtid="{D5CDD505-2E9C-101B-9397-08002B2CF9AE}" pid="5" name="Producer">
    <vt:lpwstr>Microsoft® Word 2010</vt:lpwstr>
  </property>
  <property fmtid="{D5CDD505-2E9C-101B-9397-08002B2CF9AE}" pid="6" name="KSOProductBuildVer">
    <vt:lpwstr>1033-12.2.0.13215</vt:lpwstr>
  </property>
  <property fmtid="{D5CDD505-2E9C-101B-9397-08002B2CF9AE}" pid="7" name="ICV">
    <vt:lpwstr>DAC3922820CF4C5EB6F2EDE9D62BF57F_12</vt:lpwstr>
  </property>
</Properties>
</file>