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DEE" w:rsidRDefault="00612DEE" w:rsidP="00B1211C">
      <w:pPr>
        <w:spacing w:line="276" w:lineRule="auto"/>
        <w:ind w:left="-142" w:right="-143"/>
        <w:jc w:val="center"/>
        <w:outlineLvl w:val="0"/>
        <w:rPr>
          <w:rFonts w:ascii="Times New Roman" w:hAnsi="Times New Roman" w:cs="Times New Roman"/>
          <w:b/>
          <w:sz w:val="24"/>
          <w:szCs w:val="24"/>
          <w:lang w:val="en-ID"/>
        </w:rPr>
      </w:pPr>
    </w:p>
    <w:p w:rsidR="00815152" w:rsidRDefault="00815152" w:rsidP="00B1211C">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 xml:space="preserve">Pengaruh </w:t>
      </w:r>
      <w:r>
        <w:rPr>
          <w:rFonts w:ascii="Times New Roman" w:hAnsi="Times New Roman" w:cs="Times New Roman"/>
          <w:b/>
          <w:sz w:val="24"/>
          <w:szCs w:val="24"/>
        </w:rPr>
        <w:t xml:space="preserve">berbagai Macam Pupuk Daun terhadap Pertumbuhan dan </w:t>
      </w:r>
    </w:p>
    <w:p w:rsidR="00815152" w:rsidRPr="008F7796" w:rsidRDefault="00815152" w:rsidP="00B1211C">
      <w:pPr>
        <w:spacing w:line="276" w:lineRule="auto"/>
        <w:ind w:left="-142" w:right="-143"/>
        <w:jc w:val="center"/>
        <w:outlineLvl w:val="0"/>
        <w:rPr>
          <w:rFonts w:ascii="Times New Roman" w:hAnsi="Times New Roman" w:cs="Times New Roman"/>
          <w:b/>
          <w:sz w:val="24"/>
          <w:szCs w:val="24"/>
        </w:rPr>
      </w:pPr>
      <w:r>
        <w:rPr>
          <w:rFonts w:ascii="Times New Roman" w:hAnsi="Times New Roman" w:cs="Times New Roman"/>
          <w:b/>
          <w:sz w:val="24"/>
          <w:szCs w:val="24"/>
        </w:rPr>
        <w:t>Hasil Tanaman Baby Corn (</w:t>
      </w:r>
      <w:r w:rsidRPr="00815152">
        <w:rPr>
          <w:rFonts w:ascii="Times New Roman" w:hAnsi="Times New Roman" w:cs="Times New Roman"/>
          <w:b/>
          <w:i/>
          <w:sz w:val="24"/>
          <w:szCs w:val="24"/>
        </w:rPr>
        <w:t>Zea Mays</w:t>
      </w:r>
      <w:r>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Pr>
          <w:rFonts w:ascii="Times New Roman" w:hAnsi="Times New Roman" w:cs="Times New Roman"/>
          <w:b/>
          <w:sz w:val="24"/>
          <w:szCs w:val="24"/>
        </w:rPr>
        <w:t>arata Sturt)</w:t>
      </w:r>
    </w:p>
    <w:p w:rsidR="00815152" w:rsidRPr="008F7796" w:rsidRDefault="00815152" w:rsidP="00B1211C">
      <w:pPr>
        <w:spacing w:line="276" w:lineRule="auto"/>
        <w:ind w:left="0" w:right="-1"/>
        <w:jc w:val="center"/>
        <w:rPr>
          <w:rFonts w:ascii="Times New Roman" w:hAnsi="Times New Roman" w:cs="Times New Roman"/>
          <w:b/>
          <w:sz w:val="24"/>
          <w:szCs w:val="24"/>
        </w:rPr>
      </w:pPr>
    </w:p>
    <w:p w:rsidR="00815152" w:rsidRPr="00427D43" w:rsidRDefault="00815152"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i/>
          <w:sz w:val="24"/>
          <w:szCs w:val="24"/>
          <w:lang w:eastAsia="id-ID"/>
        </w:rPr>
      </w:pPr>
      <w:r w:rsidRPr="00427D43">
        <w:rPr>
          <w:rFonts w:ascii="Times New Roman" w:eastAsia="Times New Roman" w:hAnsi="Times New Roman" w:cs="Times New Roman"/>
          <w:b/>
          <w:i/>
          <w:sz w:val="24"/>
          <w:szCs w:val="24"/>
          <w:lang w:eastAsia="id-ID"/>
        </w:rPr>
        <w:t xml:space="preserve">Effect of </w:t>
      </w:r>
      <w:r w:rsidR="00427D43" w:rsidRPr="00427D43">
        <w:rPr>
          <w:rFonts w:ascii="Times New Roman" w:eastAsia="Times New Roman" w:hAnsi="Times New Roman" w:cs="Times New Roman"/>
          <w:b/>
          <w:i/>
          <w:sz w:val="24"/>
          <w:szCs w:val="24"/>
          <w:lang w:eastAsia="id-ID"/>
        </w:rPr>
        <w:t xml:space="preserve">Various Types </w:t>
      </w:r>
      <w:r w:rsidRPr="00427D43">
        <w:rPr>
          <w:rFonts w:ascii="Times New Roman" w:eastAsia="Times New Roman" w:hAnsi="Times New Roman" w:cs="Times New Roman"/>
          <w:b/>
          <w:i/>
          <w:sz w:val="24"/>
          <w:szCs w:val="24"/>
          <w:lang w:eastAsia="id-ID"/>
        </w:rPr>
        <w:t xml:space="preserve">of </w:t>
      </w:r>
      <w:r w:rsidR="00427D43" w:rsidRPr="00427D43">
        <w:rPr>
          <w:rFonts w:ascii="Times New Roman" w:eastAsia="Times New Roman" w:hAnsi="Times New Roman" w:cs="Times New Roman"/>
          <w:b/>
          <w:i/>
          <w:sz w:val="24"/>
          <w:szCs w:val="24"/>
          <w:lang w:eastAsia="id-ID"/>
        </w:rPr>
        <w:t>Foliar Fertilizer</w:t>
      </w:r>
      <w:r w:rsidR="00171C5D">
        <w:rPr>
          <w:rFonts w:ascii="Times New Roman" w:eastAsia="Times New Roman" w:hAnsi="Times New Roman" w:cs="Times New Roman"/>
          <w:b/>
          <w:i/>
          <w:sz w:val="24"/>
          <w:szCs w:val="24"/>
          <w:lang w:val="en-ID" w:eastAsia="id-ID"/>
        </w:rPr>
        <w:t>s</w:t>
      </w:r>
      <w:r w:rsidR="00427D43" w:rsidRPr="00427D43">
        <w:rPr>
          <w:rFonts w:ascii="Times New Roman" w:eastAsia="Times New Roman" w:hAnsi="Times New Roman" w:cs="Times New Roman"/>
          <w:b/>
          <w:i/>
          <w:sz w:val="24"/>
          <w:szCs w:val="24"/>
          <w:lang w:eastAsia="id-ID"/>
        </w:rPr>
        <w:t xml:space="preserve"> </w:t>
      </w:r>
      <w:r w:rsidRPr="00427D43">
        <w:rPr>
          <w:rFonts w:ascii="Times New Roman" w:eastAsia="Times New Roman" w:hAnsi="Times New Roman" w:cs="Times New Roman"/>
          <w:b/>
          <w:i/>
          <w:sz w:val="24"/>
          <w:szCs w:val="24"/>
          <w:lang w:eastAsia="id-ID"/>
        </w:rPr>
        <w:t xml:space="preserve">on </w:t>
      </w:r>
      <w:r w:rsidR="00427D43" w:rsidRPr="00427D43">
        <w:rPr>
          <w:rFonts w:ascii="Times New Roman" w:eastAsia="Times New Roman" w:hAnsi="Times New Roman" w:cs="Times New Roman"/>
          <w:b/>
          <w:i/>
          <w:sz w:val="24"/>
          <w:szCs w:val="24"/>
          <w:lang w:eastAsia="id-ID"/>
        </w:rPr>
        <w:t xml:space="preserve">Growth </w:t>
      </w:r>
      <w:r w:rsidRPr="00427D43">
        <w:rPr>
          <w:rFonts w:ascii="Times New Roman" w:eastAsia="Times New Roman" w:hAnsi="Times New Roman" w:cs="Times New Roman"/>
          <w:b/>
          <w:i/>
          <w:sz w:val="24"/>
          <w:szCs w:val="24"/>
          <w:lang w:eastAsia="id-ID"/>
        </w:rPr>
        <w:t>and</w:t>
      </w:r>
    </w:p>
    <w:p w:rsidR="00815152" w:rsidRPr="00D75460" w:rsidRDefault="00171C5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i/>
          <w:sz w:val="24"/>
          <w:szCs w:val="24"/>
          <w:lang w:val="en-ID" w:eastAsia="id-ID"/>
        </w:rPr>
        <w:t xml:space="preserve">Yield of </w:t>
      </w:r>
      <w:r>
        <w:rPr>
          <w:rFonts w:ascii="Times New Roman" w:hAnsi="Times New Roman" w:cs="Times New Roman"/>
          <w:b/>
          <w:i/>
          <w:sz w:val="24"/>
          <w:szCs w:val="24"/>
        </w:rPr>
        <w:t>Baby Cor</w:t>
      </w:r>
      <w:r>
        <w:rPr>
          <w:rFonts w:ascii="Times New Roman" w:hAnsi="Times New Roman" w:cs="Times New Roman"/>
          <w:b/>
          <w:i/>
          <w:sz w:val="24"/>
          <w:szCs w:val="24"/>
          <w:lang w:val="en-ID"/>
        </w:rPr>
        <w:t>n Plants</w:t>
      </w:r>
      <w:r w:rsidR="00815152" w:rsidRPr="00815152">
        <w:rPr>
          <w:rFonts w:ascii="Times New Roman" w:hAnsi="Times New Roman" w:cs="Times New Roman"/>
          <w:b/>
          <w:sz w:val="24"/>
          <w:szCs w:val="24"/>
        </w:rPr>
        <w:t xml:space="preserve"> (</w:t>
      </w:r>
      <w:r w:rsidR="00815152" w:rsidRPr="00815152">
        <w:rPr>
          <w:rFonts w:ascii="Times New Roman" w:hAnsi="Times New Roman" w:cs="Times New Roman"/>
          <w:b/>
          <w:i/>
          <w:sz w:val="24"/>
          <w:szCs w:val="24"/>
        </w:rPr>
        <w:t>Zea Mays</w:t>
      </w:r>
      <w:r w:rsidR="00815152" w:rsidRPr="00815152">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bookmarkStart w:id="0" w:name="_GoBack"/>
      <w:bookmarkEnd w:id="0"/>
      <w:r w:rsidR="00815152" w:rsidRPr="00815152">
        <w:rPr>
          <w:rFonts w:ascii="Times New Roman" w:hAnsi="Times New Roman" w:cs="Times New Roman"/>
          <w:b/>
          <w:sz w:val="24"/>
          <w:szCs w:val="24"/>
        </w:rPr>
        <w:t>arata Sturt)</w:t>
      </w:r>
    </w:p>
    <w:p w:rsidR="00815152" w:rsidRPr="008F7796" w:rsidRDefault="00815152" w:rsidP="00B1211C">
      <w:pPr>
        <w:spacing w:line="276" w:lineRule="auto"/>
        <w:ind w:left="0" w:right="-1"/>
        <w:jc w:val="center"/>
        <w:rPr>
          <w:rStyle w:val="y2iqfc"/>
          <w:rFonts w:ascii="Times New Roman" w:hAnsi="Times New Roman" w:cs="Times New Roman"/>
          <w:b/>
          <w:sz w:val="24"/>
          <w:szCs w:val="24"/>
        </w:rPr>
      </w:pPr>
    </w:p>
    <w:p w:rsidR="00815152" w:rsidRPr="009B4933" w:rsidRDefault="00427D43" w:rsidP="00B1211C">
      <w:pPr>
        <w:spacing w:line="276" w:lineRule="auto"/>
        <w:ind w:left="0" w:right="-1"/>
        <w:jc w:val="center"/>
        <w:rPr>
          <w:rStyle w:val="y2iqfc"/>
          <w:rFonts w:ascii="Times New Roman" w:hAnsi="Times New Roman" w:cs="Times New Roman"/>
          <w:b/>
          <w:sz w:val="24"/>
          <w:szCs w:val="24"/>
        </w:rPr>
      </w:pPr>
      <w:r>
        <w:rPr>
          <w:rStyle w:val="y2iqfc"/>
          <w:rFonts w:ascii="Times New Roman" w:hAnsi="Times New Roman" w:cs="Times New Roman"/>
          <w:b/>
          <w:sz w:val="24"/>
          <w:szCs w:val="24"/>
        </w:rPr>
        <w:t xml:space="preserve">Fenti Santika </w:t>
      </w:r>
      <w:r w:rsidR="00815152" w:rsidRPr="008F7796">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Rostian Nafery</w:t>
      </w:r>
      <w:r w:rsidR="00815152" w:rsidRPr="008F7796">
        <w:rPr>
          <w:rStyle w:val="y2iqfc"/>
          <w:rFonts w:ascii="Times New Roman" w:hAnsi="Times New Roman" w:cs="Times New Roman"/>
          <w:b/>
          <w:sz w:val="24"/>
          <w:szCs w:val="24"/>
          <w:vertAlign w:val="superscript"/>
        </w:rPr>
        <w:t>2)</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Meriyanto</w:t>
      </w:r>
      <w:r w:rsidR="00815152" w:rsidRPr="008F7796">
        <w:rPr>
          <w:rStyle w:val="y2iqfc"/>
          <w:rFonts w:ascii="Times New Roman" w:hAnsi="Times New Roman" w:cs="Times New Roman"/>
          <w:b/>
          <w:sz w:val="24"/>
          <w:szCs w:val="24"/>
          <w:vertAlign w:val="superscript"/>
        </w:rPr>
        <w:t>3)</w:t>
      </w:r>
      <w:r w:rsidR="00815152">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Yuliantina Azka</w:t>
      </w:r>
      <w:r w:rsidR="00815152" w:rsidRPr="009B4933">
        <w:rPr>
          <w:rStyle w:val="y2iqfc"/>
          <w:rFonts w:ascii="Times New Roman" w:hAnsi="Times New Roman" w:cs="Times New Roman"/>
          <w:b/>
          <w:sz w:val="24"/>
          <w:szCs w:val="24"/>
          <w:vertAlign w:val="superscript"/>
        </w:rPr>
        <w:t>4)</w:t>
      </w:r>
    </w:p>
    <w:p w:rsidR="00815152" w:rsidRPr="008F7796" w:rsidRDefault="00815152" w:rsidP="00B1211C">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Program Studi Agroteknologi Fakultas Pertanian Universitas Tridinanti</w:t>
      </w:r>
    </w:p>
    <w:p w:rsidR="00815152" w:rsidRPr="00A66748" w:rsidRDefault="00815152" w:rsidP="00B1211C">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427D43">
        <w:rPr>
          <w:rStyle w:val="y2iqfc"/>
          <w:rFonts w:ascii="Times New Roman" w:hAnsi="Times New Roman" w:cs="Times New Roman"/>
          <w:b/>
          <w:sz w:val="20"/>
          <w:szCs w:val="20"/>
        </w:rPr>
        <w:t>fentisantika</w:t>
      </w:r>
      <w:r w:rsidR="00E87C06">
        <w:rPr>
          <w:rStyle w:val="y2iqfc"/>
          <w:rFonts w:ascii="Times New Roman" w:hAnsi="Times New Roman" w:cs="Times New Roman"/>
          <w:b/>
          <w:sz w:val="20"/>
          <w:szCs w:val="20"/>
          <w:lang w:val="en-ID"/>
        </w:rPr>
        <w:t>02</w:t>
      </w:r>
      <w:r w:rsidRPr="00A66748">
        <w:rPr>
          <w:rStyle w:val="y2iqfc"/>
          <w:rFonts w:ascii="Times New Roman" w:hAnsi="Times New Roman" w:cs="Times New Roman"/>
          <w:b/>
          <w:sz w:val="20"/>
          <w:szCs w:val="20"/>
        </w:rPr>
        <w:t>@gmail.com</w:t>
      </w:r>
    </w:p>
    <w:p w:rsidR="00BA048D" w:rsidRDefault="00BA048D" w:rsidP="00B1211C">
      <w:pPr>
        <w:spacing w:line="360" w:lineRule="auto"/>
        <w:rPr>
          <w:rFonts w:ascii="Times New Roman" w:eastAsiaTheme="minorEastAsia" w:hAnsi="Times New Roman" w:cs="Times New Roman"/>
          <w:sz w:val="24"/>
          <w:szCs w:val="24"/>
        </w:rPr>
      </w:pPr>
    </w:p>
    <w:p w:rsidR="00BA048D" w:rsidRPr="00735B8D" w:rsidRDefault="00BA048D" w:rsidP="00B1211C">
      <w:pPr>
        <w:spacing w:line="276" w:lineRule="auto"/>
        <w:ind w:left="0" w:right="-1" w:firstLine="709"/>
        <w:jc w:val="center"/>
        <w:rPr>
          <w:rFonts w:ascii="Times New Roman" w:eastAsiaTheme="minorEastAsia" w:hAnsi="Times New Roman" w:cs="Times New Roman"/>
          <w:b/>
          <w:sz w:val="24"/>
          <w:szCs w:val="24"/>
        </w:rPr>
      </w:pPr>
      <w:r w:rsidRPr="00735B8D">
        <w:rPr>
          <w:rFonts w:ascii="Times New Roman" w:eastAsiaTheme="minorEastAsia" w:hAnsi="Times New Roman" w:cs="Times New Roman"/>
          <w:b/>
          <w:sz w:val="24"/>
          <w:szCs w:val="24"/>
        </w:rPr>
        <w:t>ABSTRACT</w:t>
      </w:r>
    </w:p>
    <w:p w:rsidR="00BA048D" w:rsidRPr="004A65F0" w:rsidRDefault="00BA048D" w:rsidP="00B1211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FENTI SANTIKA. The Effect of Various Types of Foliar Fertilizers on the Growth and Yield of </w:t>
      </w:r>
      <w:r w:rsidRPr="0082721B">
        <w:rPr>
          <w:rFonts w:ascii="Times New Roman" w:eastAsia="Times New Roman" w:hAnsi="Times New Roman" w:cs="Times New Roman"/>
          <w:i/>
          <w:sz w:val="24"/>
          <w:szCs w:val="24"/>
        </w:rPr>
        <w:t>Baby Corn</w:t>
      </w:r>
      <w:r w:rsidRPr="004A65F0">
        <w:rPr>
          <w:rFonts w:ascii="Times New Roman" w:eastAsia="Times New Roman" w:hAnsi="Times New Roman" w:cs="Times New Roman"/>
          <w:sz w:val="24"/>
          <w:szCs w:val="24"/>
        </w:rPr>
        <w:t xml:space="preserve"> Plants (</w:t>
      </w:r>
      <w:r w:rsidRPr="0082721B">
        <w:rPr>
          <w:rFonts w:ascii="Times New Roman" w:eastAsia="Times New Roman" w:hAnsi="Times New Roman" w:cs="Times New Roman"/>
          <w:i/>
          <w:sz w:val="24"/>
          <w:szCs w:val="24"/>
        </w:rPr>
        <w:t>Zea mays</w:t>
      </w:r>
      <w:r>
        <w:rPr>
          <w:rFonts w:ascii="Times New Roman" w:eastAsia="Times New Roman" w:hAnsi="Times New Roman" w:cs="Times New Roman"/>
          <w:sz w:val="24"/>
          <w:szCs w:val="24"/>
        </w:rPr>
        <w:t xml:space="preserve"> L.var. saccharata Sturt</w:t>
      </w:r>
      <w:r w:rsidRPr="004A65F0">
        <w:rPr>
          <w:rFonts w:ascii="Times New Roman" w:eastAsia="Times New Roman" w:hAnsi="Times New Roman" w:cs="Times New Roman"/>
          <w:sz w:val="24"/>
          <w:szCs w:val="24"/>
        </w:rPr>
        <w:t xml:space="preserve">). Supervised by ROSTIAN NAFERY and MERIYANTO. </w:t>
      </w:r>
    </w:p>
    <w:p w:rsidR="00BA048D" w:rsidRPr="004A65F0" w:rsidRDefault="00BA048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This research </w:t>
      </w:r>
      <w:r w:rsidRPr="005F2747">
        <w:rPr>
          <w:rFonts w:ascii="Times New Roman" w:eastAsia="Times New Roman" w:hAnsi="Times New Roman" w:cs="Times New Roman"/>
          <w:sz w:val="24"/>
          <w:szCs w:val="24"/>
        </w:rPr>
        <w:t>aims to examine the effect of various types of foliar fertilizer on the growth and yield of baby corn</w:t>
      </w:r>
      <w:r w:rsidRPr="004A65F0">
        <w:rPr>
          <w:rFonts w:ascii="Times New Roman" w:eastAsia="Times New Roman" w:hAnsi="Times New Roman" w:cs="Times New Roman"/>
          <w:sz w:val="24"/>
          <w:szCs w:val="24"/>
        </w:rPr>
        <w:t xml:space="preserve"> (</w:t>
      </w:r>
      <w:r w:rsidRPr="0082721B">
        <w:rPr>
          <w:rFonts w:ascii="Times New Roman" w:eastAsia="Times New Roman" w:hAnsi="Times New Roman" w:cs="Times New Roman"/>
          <w:i/>
          <w:sz w:val="24"/>
          <w:szCs w:val="24"/>
        </w:rPr>
        <w:t>Zea mays</w:t>
      </w:r>
      <w:r>
        <w:rPr>
          <w:rFonts w:ascii="Times New Roman" w:eastAsia="Times New Roman" w:hAnsi="Times New Roman" w:cs="Times New Roman"/>
          <w:sz w:val="24"/>
          <w:szCs w:val="24"/>
        </w:rPr>
        <w:t xml:space="preserve"> L. var. saccharata Sturt</w:t>
      </w:r>
      <w:r w:rsidRPr="004A65F0">
        <w:rPr>
          <w:rFonts w:ascii="Times New Roman" w:eastAsia="Times New Roman" w:hAnsi="Times New Roman" w:cs="Times New Roman"/>
          <w:sz w:val="24"/>
          <w:szCs w:val="24"/>
        </w:rPr>
        <w:t>). This research was carried out in the Experimental Garden of the Faculty of Agriculture, Tridinanti University, located in Semambu Village, North Indralaya District, Ogan Ilir Regency, South Sumat</w:t>
      </w:r>
      <w:r>
        <w:rPr>
          <w:rFonts w:ascii="Times New Roman" w:eastAsia="Times New Roman" w:hAnsi="Times New Roman" w:cs="Times New Roman"/>
          <w:sz w:val="24"/>
          <w:szCs w:val="24"/>
        </w:rPr>
        <w:t>e</w:t>
      </w:r>
      <w:r w:rsidRPr="004A65F0">
        <w:rPr>
          <w:rFonts w:ascii="Times New Roman" w:eastAsia="Times New Roman" w:hAnsi="Times New Roman" w:cs="Times New Roman"/>
          <w:sz w:val="24"/>
          <w:szCs w:val="24"/>
        </w:rPr>
        <w:t>ra Province. The research was carried out from January 2024 to March 2024.</w:t>
      </w:r>
    </w:p>
    <w:p w:rsidR="00BA048D" w:rsidRPr="004A65F0" w:rsidRDefault="00BA048D" w:rsidP="00B1211C">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The research design used was an experimental method using a Randomized Block Design (RAK) with 5 (five) treatments and 5 (five) replications. The number of plants studied in the experimental unit was 5 (five) samples.</w:t>
      </w:r>
      <w:r>
        <w:rPr>
          <w:rFonts w:ascii="Times New Roman" w:eastAsia="Times New Roman" w:hAnsi="Times New Roman" w:cs="Times New Roman"/>
          <w:sz w:val="24"/>
          <w:szCs w:val="24"/>
        </w:rPr>
        <w:t xml:space="preserve"> The treatments studied were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0</m:t>
            </m:r>
          </m:sub>
        </m:sSub>
      </m:oMath>
      <w:r w:rsidRPr="004A65F0">
        <w:rPr>
          <w:rFonts w:ascii="Times New Roman" w:eastAsia="Times New Roman" w:hAnsi="Times New Roman" w:cs="Times New Roman"/>
          <w:sz w:val="24"/>
          <w:szCs w:val="24"/>
        </w:rPr>
        <w:t xml:space="preserve">= No foliar fertilizer (control),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oMath>
      <w:r w:rsidRPr="004A65F0">
        <w:rPr>
          <w:rFonts w:ascii="Times New Roman" w:eastAsia="Times New Roman" w:hAnsi="Times New Roman" w:cs="Times New Roman"/>
          <w:sz w:val="24"/>
          <w:szCs w:val="24"/>
        </w:rPr>
        <w:t>= NAS</w:t>
      </w:r>
      <w:r>
        <w:rPr>
          <w:rFonts w:ascii="Times New Roman" w:eastAsia="Times New Roman" w:hAnsi="Times New Roman" w:cs="Times New Roman"/>
          <w:sz w:val="24"/>
          <w:szCs w:val="24"/>
        </w:rPr>
        <w:t xml:space="preserve">A Liquid Organic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oMath>
      <w:r w:rsidRPr="004A65F0">
        <w:rPr>
          <w:rFonts w:ascii="Times New Roman" w:eastAsia="Times New Roman" w:hAnsi="Times New Roman" w:cs="Times New Roman"/>
          <w:sz w:val="24"/>
          <w:szCs w:val="24"/>
        </w:rPr>
        <w:t xml:space="preserve"> = Green Tonic Fertilizer,</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3</m:t>
            </m:r>
          </m:sub>
        </m:sSub>
      </m:oMath>
      <w:r>
        <w:rPr>
          <w:rFonts w:ascii="Times New Roman" w:eastAsia="Times New Roman" w:hAnsi="Times New Roman" w:cs="Times New Roman"/>
          <w:sz w:val="24"/>
          <w:szCs w:val="24"/>
        </w:rPr>
        <w:t xml:space="preserve"> = S.Floran Fertilizer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Bayfolan Fertilizer. The parameters observed were plant height (cm), leaf area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 length of cobs without husks (cm), diameter of cobs without husks per plant (mm), weight of cobs with husks (g), weight of cobs without husks ( g), cob weight per plot (kg).</w:t>
      </w:r>
    </w:p>
    <w:p w:rsidR="00BA048D" w:rsidRPr="004A65F0" w:rsidRDefault="00BA048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firstLine="85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Based on the research results, it can be concluded that providing various kinds of foliar fertilizers has a good effect on the growth and yield of </w:t>
      </w:r>
      <w:r w:rsidRPr="00AC26F3">
        <w:rPr>
          <w:rFonts w:ascii="Times New Roman" w:eastAsia="Times New Roman" w:hAnsi="Times New Roman" w:cs="Times New Roman"/>
          <w:i/>
          <w:sz w:val="24"/>
          <w:szCs w:val="24"/>
        </w:rPr>
        <w:t>baby corn</w:t>
      </w:r>
      <w:r w:rsidRPr="004A65F0">
        <w:rPr>
          <w:rFonts w:ascii="Times New Roman" w:eastAsia="Times New Roman" w:hAnsi="Times New Roman" w:cs="Times New Roman"/>
          <w:sz w:val="24"/>
          <w:szCs w:val="24"/>
        </w:rPr>
        <w:t xml:space="preserve"> plants (</w:t>
      </w:r>
      <w:r w:rsidRPr="00AC26F3">
        <w:rPr>
          <w:rFonts w:ascii="Times New Roman" w:eastAsia="Times New Roman" w:hAnsi="Times New Roman" w:cs="Times New Roman"/>
          <w:i/>
          <w:sz w:val="24"/>
          <w:szCs w:val="24"/>
        </w:rPr>
        <w:t>Zea may</w:t>
      </w:r>
      <w:r>
        <w:rPr>
          <w:rFonts w:ascii="Times New Roman" w:eastAsia="Times New Roman" w:hAnsi="Times New Roman" w:cs="Times New Roman"/>
          <w:sz w:val="24"/>
          <w:szCs w:val="24"/>
        </w:rPr>
        <w:t xml:space="preserve"> L. var. saccahara Sturt</w:t>
      </w:r>
      <w:r w:rsidRPr="004A65F0">
        <w:rPr>
          <w:rFonts w:ascii="Times New Roman" w:eastAsia="Times New Roman" w:hAnsi="Times New Roman" w:cs="Times New Roman"/>
          <w:sz w:val="24"/>
          <w:szCs w:val="24"/>
        </w:rPr>
        <w:t>). Bayfolan foliar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xml:space="preserve">) which produces </w:t>
      </w:r>
      <w:r>
        <w:rPr>
          <w:rFonts w:ascii="Times New Roman" w:eastAsia="Times New Roman" w:hAnsi="Times New Roman" w:cs="Times New Roman"/>
          <w:sz w:val="24"/>
          <w:szCs w:val="24"/>
        </w:rPr>
        <w:t xml:space="preserve">a plant </w:t>
      </w:r>
      <w:r w:rsidRPr="004A65F0">
        <w:rPr>
          <w:rFonts w:ascii="Times New Roman" w:eastAsia="Times New Roman" w:hAnsi="Times New Roman" w:cs="Times New Roman"/>
          <w:sz w:val="24"/>
          <w:szCs w:val="24"/>
        </w:rPr>
        <w:t>height of 93</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cm, leaf area of ​​1442,40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,length</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without husks 12</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40 cm, diameter</w:t>
      </w:r>
      <w:r>
        <w:rPr>
          <w:rFonts w:ascii="Times New Roman" w:eastAsia="Times New Roman" w:hAnsi="Times New Roman" w:cs="Times New Roman"/>
          <w:sz w:val="24"/>
          <w:szCs w:val="24"/>
        </w:rPr>
        <w:t xml:space="preserve"> of cob </w:t>
      </w:r>
      <w:r w:rsidRPr="004A65F0">
        <w:rPr>
          <w:rFonts w:ascii="Times New Roman" w:eastAsia="Times New Roman" w:hAnsi="Times New Roman" w:cs="Times New Roman"/>
          <w:sz w:val="24"/>
          <w:szCs w:val="24"/>
        </w:rPr>
        <w:t>without husks per plant 15</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24 mm, weight</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 husks 31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80 g, weight of cob without husks 21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00 g and weight of cob per plot 2.307 kg.</w:t>
      </w:r>
    </w:p>
    <w:p w:rsidR="00BA048D" w:rsidRDefault="00BA048D" w:rsidP="00B1211C">
      <w:pPr>
        <w:spacing w:line="276" w:lineRule="auto"/>
        <w:ind w:left="0" w:right="-1"/>
        <w:rPr>
          <w:rFonts w:ascii="Times New Roman" w:eastAsiaTheme="minorEastAsia" w:hAnsi="Times New Roman" w:cs="Times New Roman"/>
          <w:sz w:val="24"/>
          <w:szCs w:val="24"/>
        </w:rPr>
      </w:pPr>
      <w:r w:rsidRPr="001B4493">
        <w:rPr>
          <w:rFonts w:ascii="Times New Roman" w:eastAsiaTheme="minorEastAsia" w:hAnsi="Times New Roman" w:cs="Times New Roman"/>
          <w:b/>
          <w:sz w:val="24"/>
          <w:szCs w:val="24"/>
        </w:rPr>
        <w:t>Keywords</w:t>
      </w:r>
      <w:r>
        <w:rPr>
          <w:rFonts w:ascii="Times New Roman" w:eastAsiaTheme="minorEastAsia" w:hAnsi="Times New Roman" w:cs="Times New Roman"/>
          <w:sz w:val="24"/>
          <w:szCs w:val="24"/>
        </w:rPr>
        <w:t xml:space="preserve"> :</w:t>
      </w:r>
      <w:r w:rsidRPr="001B4493">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foliar fertilizer.</w:t>
      </w:r>
    </w:p>
    <w:p w:rsidR="00BA048D" w:rsidRDefault="00BA048D" w:rsidP="00B1211C">
      <w:pPr>
        <w:spacing w:line="276" w:lineRule="auto"/>
        <w:ind w:left="0" w:right="-1"/>
        <w:rPr>
          <w:rFonts w:ascii="Times New Roman" w:eastAsiaTheme="minorEastAsia" w:hAnsi="Times New Roman" w:cs="Times New Roman"/>
          <w:sz w:val="24"/>
          <w:szCs w:val="24"/>
        </w:rPr>
      </w:pPr>
    </w:p>
    <w:p w:rsidR="00BA048D" w:rsidRPr="00BA048D" w:rsidRDefault="00BA048D" w:rsidP="00B1211C">
      <w:pPr>
        <w:spacing w:line="276" w:lineRule="auto"/>
        <w:ind w:left="0" w:right="-1"/>
        <w:jc w:val="center"/>
        <w:rPr>
          <w:rFonts w:ascii="Times New Roman" w:hAnsi="Times New Roman" w:cs="Times New Roman"/>
          <w:b/>
          <w:sz w:val="24"/>
          <w:szCs w:val="24"/>
        </w:rPr>
      </w:pPr>
      <w:r w:rsidRPr="00BA048D">
        <w:rPr>
          <w:rFonts w:ascii="Times New Roman" w:hAnsi="Times New Roman" w:cs="Times New Roman"/>
          <w:b/>
          <w:sz w:val="24"/>
          <w:szCs w:val="24"/>
        </w:rPr>
        <w:t>PENDAHULUAN</w:t>
      </w:r>
    </w:p>
    <w:p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Tanaman </w:t>
      </w:r>
      <w:r w:rsidRPr="005C4A31">
        <w:rPr>
          <w:rFonts w:ascii="Times New Roman" w:hAnsi="Times New Roman" w:cs="Times New Roman"/>
          <w:i/>
          <w:sz w:val="24"/>
          <w:szCs w:val="24"/>
        </w:rPr>
        <w:t>baby corn</w:t>
      </w:r>
      <w:r>
        <w:rPr>
          <w:rFonts w:ascii="Times New Roman" w:hAnsi="Times New Roman" w:cs="Times New Roman"/>
          <w:sz w:val="24"/>
          <w:szCs w:val="24"/>
        </w:rPr>
        <w:t> adalah   tanaman   jagung  biasa  yang  di  panen  saat</w:t>
      </w:r>
      <w:r w:rsidRPr="00914885">
        <w:rPr>
          <w:rFonts w:ascii="Times New Roman" w:hAnsi="Times New Roman" w:cs="Times New Roman"/>
          <w:sz w:val="24"/>
          <w:szCs w:val="24"/>
        </w:rPr>
        <w:t>tongkol jagung masih muda yaitu sebelum tongkol mengala</w:t>
      </w:r>
      <w:r>
        <w:rPr>
          <w:rFonts w:ascii="Times New Roman" w:hAnsi="Times New Roman" w:cs="Times New Roman"/>
          <w:sz w:val="24"/>
          <w:szCs w:val="24"/>
        </w:rPr>
        <w:t xml:space="preserve">mi pembuahan dan masih lunak, karena di panen lebih awal kandungan gula pada tanaman jagung </w:t>
      </w:r>
      <w:r w:rsidRPr="00255AF4">
        <w:rPr>
          <w:rFonts w:ascii="Times New Roman" w:hAnsi="Times New Roman" w:cs="Times New Roman"/>
          <w:i/>
          <w:sz w:val="24"/>
          <w:szCs w:val="24"/>
        </w:rPr>
        <w:t>baby corn</w:t>
      </w:r>
      <w:r>
        <w:rPr>
          <w:rFonts w:ascii="Times New Roman" w:hAnsi="Times New Roman" w:cs="Times New Roman"/>
          <w:sz w:val="24"/>
          <w:szCs w:val="24"/>
        </w:rPr>
        <w:t xml:space="preserve"> tidak sebanyak jagung matang. Tanaman </w:t>
      </w:r>
      <w:r w:rsidRPr="00823A5B">
        <w:rPr>
          <w:rFonts w:ascii="Times New Roman" w:hAnsi="Times New Roman" w:cs="Times New Roman"/>
          <w:i/>
          <w:sz w:val="24"/>
          <w:szCs w:val="24"/>
        </w:rPr>
        <w:t>baby corn</w:t>
      </w:r>
      <w:r>
        <w:rPr>
          <w:rFonts w:ascii="Times New Roman" w:hAnsi="Times New Roman" w:cs="Times New Roman"/>
          <w:sz w:val="24"/>
          <w:szCs w:val="24"/>
        </w:rPr>
        <w:t xml:space="preserve"> memiliki kadar lemak rendah dan memiliki kandungan seperti karbohidrat, protein, kalsium, kalium, serat dan senyawa lainnya. Tanaman </w:t>
      </w:r>
      <w:r w:rsidRPr="005C4A31">
        <w:rPr>
          <w:rFonts w:ascii="Times New Roman" w:hAnsi="Times New Roman" w:cs="Times New Roman"/>
          <w:i/>
          <w:sz w:val="24"/>
          <w:szCs w:val="24"/>
        </w:rPr>
        <w:t>baby corn</w:t>
      </w:r>
      <w:r>
        <w:rPr>
          <w:rFonts w:ascii="Times New Roman" w:hAnsi="Times New Roman" w:cs="Times New Roman"/>
          <w:i/>
          <w:sz w:val="24"/>
          <w:szCs w:val="24"/>
        </w:rPr>
        <w:t xml:space="preserve"> </w:t>
      </w:r>
      <w:r>
        <w:rPr>
          <w:rFonts w:ascii="Times New Roman" w:hAnsi="Times New Roman" w:cs="Times New Roman"/>
          <w:sz w:val="24"/>
          <w:szCs w:val="24"/>
        </w:rPr>
        <w:t>dapat di konsumsi mentah maupun masak</w:t>
      </w:r>
      <w:r w:rsidRPr="00914885">
        <w:rPr>
          <w:rFonts w:ascii="Times New Roman" w:hAnsi="Times New Roman" w:cs="Times New Roman"/>
          <w:sz w:val="24"/>
          <w:szCs w:val="24"/>
        </w:rPr>
        <w:t>(</w:t>
      </w:r>
      <w:r>
        <w:rPr>
          <w:rFonts w:ascii="Times New Roman" w:hAnsi="Times New Roman" w:cs="Times New Roman"/>
          <w:sz w:val="24"/>
          <w:szCs w:val="24"/>
        </w:rPr>
        <w:t>Teniwut, 2023</w:t>
      </w:r>
      <w:r w:rsidRPr="00914885">
        <w:rPr>
          <w:rFonts w:ascii="Times New Roman" w:hAnsi="Times New Roman" w:cs="Times New Roman"/>
          <w:sz w:val="24"/>
          <w:szCs w:val="24"/>
        </w:rPr>
        <w:t xml:space="preserve">). </w:t>
      </w:r>
    </w:p>
    <w:p w:rsidR="00612DEE" w:rsidRDefault="00612DEE" w:rsidP="00B1211C">
      <w:pPr>
        <w:spacing w:line="276" w:lineRule="auto"/>
        <w:ind w:left="0" w:right="-1" w:firstLine="851"/>
        <w:rPr>
          <w:rFonts w:ascii="Times New Roman" w:hAnsi="Times New Roman" w:cs="Times New Roman"/>
          <w:sz w:val="24"/>
          <w:szCs w:val="24"/>
          <w:lang w:val="en-ID"/>
        </w:rPr>
      </w:pPr>
    </w:p>
    <w:p w:rsidR="00612DEE" w:rsidRDefault="00612DEE" w:rsidP="00B1211C">
      <w:pPr>
        <w:spacing w:line="276" w:lineRule="auto"/>
        <w:ind w:left="0" w:right="-1" w:firstLine="851"/>
        <w:rPr>
          <w:rFonts w:ascii="Times New Roman" w:hAnsi="Times New Roman" w:cs="Times New Roman"/>
          <w:sz w:val="24"/>
          <w:szCs w:val="24"/>
          <w:lang w:val="en-ID"/>
        </w:rPr>
      </w:pPr>
    </w:p>
    <w:p w:rsidR="00612DEE" w:rsidRDefault="00612DEE" w:rsidP="00B1211C">
      <w:pPr>
        <w:spacing w:line="276" w:lineRule="auto"/>
        <w:ind w:left="0" w:right="-1" w:firstLine="851"/>
        <w:rPr>
          <w:rFonts w:ascii="Times New Roman" w:hAnsi="Times New Roman" w:cs="Times New Roman"/>
          <w:sz w:val="24"/>
          <w:szCs w:val="24"/>
          <w:lang w:val="en-ID"/>
        </w:rPr>
      </w:pPr>
    </w:p>
    <w:p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Tanaman </w:t>
      </w:r>
      <w:r w:rsidRPr="00102620">
        <w:rPr>
          <w:rFonts w:ascii="Times New Roman" w:hAnsi="Times New Roman" w:cs="Times New Roman"/>
          <w:i/>
          <w:sz w:val="24"/>
          <w:szCs w:val="24"/>
        </w:rPr>
        <w:t>baby corn</w:t>
      </w:r>
      <w:r>
        <w:rPr>
          <w:rFonts w:ascii="Times New Roman" w:hAnsi="Times New Roman" w:cs="Times New Roman"/>
          <w:sz w:val="24"/>
          <w:szCs w:val="24"/>
        </w:rPr>
        <w:t xml:space="preserve"> memiliki nilai ekonomis yang tinggi di pasar tradisional yang memiliki banyak manfaat sebagai bahan sayuran, yang bisa diolah menjadi berbagai masakan seperti capcay, tumis maupun sop karena memiliki tesktur yang lembut. </w:t>
      </w:r>
    </w:p>
    <w:p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Tanaman </w:t>
      </w:r>
      <w:r w:rsidRPr="005C4A31">
        <w:rPr>
          <w:rFonts w:ascii="Times New Roman" w:hAnsi="Times New Roman" w:cs="Times New Roman"/>
          <w:i/>
          <w:sz w:val="24"/>
          <w:szCs w:val="24"/>
        </w:rPr>
        <w:t>baby corn</w:t>
      </w:r>
      <w:r>
        <w:rPr>
          <w:rFonts w:ascii="Times New Roman" w:hAnsi="Times New Roman" w:cs="Times New Roman"/>
          <w:sz w:val="24"/>
          <w:szCs w:val="24"/>
        </w:rPr>
        <w:t xml:space="preserve"> merupakan tanaman yang memerlukan kecukupan akan kebutuhan unsur hara, solusi yang baik untuk pertumbuhan tanaman </w:t>
      </w:r>
      <w:r w:rsidRPr="00C441D7">
        <w:rPr>
          <w:rFonts w:ascii="Times New Roman" w:hAnsi="Times New Roman" w:cs="Times New Roman"/>
          <w:i/>
          <w:iCs/>
          <w:sz w:val="24"/>
          <w:szCs w:val="24"/>
        </w:rPr>
        <w:t>baby corn</w:t>
      </w:r>
      <w:r>
        <w:rPr>
          <w:rFonts w:ascii="Times New Roman" w:hAnsi="Times New Roman" w:cs="Times New Roman"/>
          <w:sz w:val="24"/>
          <w:szCs w:val="24"/>
        </w:rPr>
        <w:t xml:space="preserve"> dengan pemupukan. P</w:t>
      </w:r>
      <w:r w:rsidRPr="007B44D0">
        <w:rPr>
          <w:rFonts w:ascii="Times New Roman" w:hAnsi="Times New Roman" w:cs="Times New Roman"/>
          <w:sz w:val="24"/>
          <w:szCs w:val="24"/>
        </w:rPr>
        <w:t xml:space="preserve">emupukan </w:t>
      </w:r>
      <w:r>
        <w:rPr>
          <w:rFonts w:ascii="Times New Roman" w:hAnsi="Times New Roman" w:cs="Times New Roman"/>
          <w:sz w:val="24"/>
          <w:szCs w:val="24"/>
        </w:rPr>
        <w:t> </w:t>
      </w:r>
      <w:r w:rsidRPr="007B44D0">
        <w:rPr>
          <w:rFonts w:ascii="Times New Roman" w:hAnsi="Times New Roman" w:cs="Times New Roman"/>
          <w:sz w:val="24"/>
          <w:szCs w:val="24"/>
        </w:rPr>
        <w:t xml:space="preserve">merupakan </w:t>
      </w:r>
      <w:r>
        <w:rPr>
          <w:rFonts w:ascii="Times New Roman" w:hAnsi="Times New Roman" w:cs="Times New Roman"/>
          <w:sz w:val="24"/>
          <w:szCs w:val="24"/>
        </w:rPr>
        <w:t> </w:t>
      </w:r>
      <w:r w:rsidRPr="007B44D0">
        <w:rPr>
          <w:rFonts w:ascii="Times New Roman" w:hAnsi="Times New Roman" w:cs="Times New Roman"/>
          <w:sz w:val="24"/>
          <w:szCs w:val="24"/>
        </w:rPr>
        <w:t xml:space="preserve">proses </w:t>
      </w:r>
      <w:r>
        <w:rPr>
          <w:rFonts w:ascii="Times New Roman" w:hAnsi="Times New Roman" w:cs="Times New Roman"/>
          <w:sz w:val="24"/>
          <w:szCs w:val="24"/>
        </w:rPr>
        <w:t> </w:t>
      </w:r>
      <w:r w:rsidRPr="007B44D0">
        <w:rPr>
          <w:rFonts w:ascii="Times New Roman" w:hAnsi="Times New Roman" w:cs="Times New Roman"/>
          <w:sz w:val="24"/>
          <w:szCs w:val="24"/>
        </w:rPr>
        <w:t xml:space="preserve">untuk </w:t>
      </w:r>
      <w:r>
        <w:rPr>
          <w:rFonts w:ascii="Times New Roman" w:hAnsi="Times New Roman" w:cs="Times New Roman"/>
          <w:sz w:val="24"/>
          <w:szCs w:val="24"/>
        </w:rPr>
        <w:t> </w:t>
      </w:r>
      <w:r w:rsidRPr="007B44D0">
        <w:rPr>
          <w:rFonts w:ascii="Times New Roman" w:hAnsi="Times New Roman" w:cs="Times New Roman"/>
          <w:sz w:val="24"/>
          <w:szCs w:val="24"/>
        </w:rPr>
        <w:t>memperbaiki atau</w:t>
      </w:r>
      <w:r>
        <w:rPr>
          <w:rFonts w:ascii="Times New Roman" w:hAnsi="Times New Roman" w:cs="Times New Roman"/>
          <w:sz w:val="24"/>
          <w:szCs w:val="24"/>
        </w:rPr>
        <w:t>  memberikan  tambahan  unsur  hara pada tanah, baik </w:t>
      </w:r>
      <w:r w:rsidRPr="007B44D0">
        <w:rPr>
          <w:rFonts w:ascii="Times New Roman" w:hAnsi="Times New Roman" w:cs="Times New Roman"/>
          <w:sz w:val="24"/>
          <w:szCs w:val="24"/>
        </w:rPr>
        <w:t>seca</w:t>
      </w:r>
      <w:r>
        <w:rPr>
          <w:rFonts w:ascii="Times New Roman" w:hAnsi="Times New Roman" w:cs="Times New Roman"/>
          <w:sz w:val="24"/>
          <w:szCs w:val="24"/>
        </w:rPr>
        <w:t>ra  langsung atau tidak langsung agar dapat memenuhi kebutuhan unsur hara pada tanaman. Tujuan Pemupukan antara lain untuk memperbaiki kondisi tanah, meningkatkan kesuburan tanah, memberikan nutrisi untuk tanaman dan memperbaiki kualitas serta kuantitias tanaman (Anonim, 2020).</w:t>
      </w:r>
    </w:p>
    <w:p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Penggunaan pupuk dapat menambahkan unsur hara baik melalui tanah maupun daun. Pemupukan lewat daun lebih cepat penyerapan haranya dibandingkan dengan lewat akar. Pemberian pupuk daun hanya sebagai pupuk pelengkap untuk mengatasi kebutuhan hara yang kurang atau tidak dapat disuplai oleh pupuk akar. Pemupukan lewat daun dilakukan dengan cara melarutkan pupuk ke dalam air dengan konsentrasi tertentu dan diaplikasikan dengan cara disemprotkan pada bagian permukaan atas daun (Anonim, 2007).</w:t>
      </w:r>
    </w:p>
    <w:p w:rsidR="00612DEE" w:rsidRPr="00612DEE" w:rsidRDefault="00BA048D" w:rsidP="00612DEE">
      <w:pPr>
        <w:spacing w:line="276" w:lineRule="auto"/>
        <w:ind w:left="0" w:right="-1" w:firstLine="851"/>
        <w:rPr>
          <w:rFonts w:ascii="Times New Roman" w:hAnsi="Times New Roman" w:cs="Times New Roman"/>
          <w:sz w:val="24"/>
          <w:szCs w:val="24"/>
          <w:lang w:val="en-ID"/>
        </w:rPr>
      </w:pPr>
      <w:r>
        <w:rPr>
          <w:rFonts w:ascii="Times New Roman" w:hAnsi="Times New Roman" w:cs="Times New Roman"/>
          <w:sz w:val="24"/>
          <w:szCs w:val="24"/>
        </w:rPr>
        <w:t>Menururt  Novizan (2002),  keuntungan  menggunakan  pupuk  daun  antara lain  respon  terhadap  tanaman  sangat  cepat  karena  langsung dimanfaatkan oleh  tanaman,  tidak   menimbulkan  kerusakan pada tanaman seperti daun menguning  dan  terbakar  dengan  catatan  aplikasinya  dilakukan  secara  benar, dan bisa diberikan bersamaan dengan penyemprotan pestisida.</w:t>
      </w:r>
    </w:p>
    <w:p w:rsidR="00BA048D" w:rsidRDefault="00BA048D" w:rsidP="00B1211C">
      <w:pPr>
        <w:tabs>
          <w:tab w:val="left" w:pos="1134"/>
        </w:tabs>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penelitian Pasaribu, Barus dan Kurnianto (2011),  menunjukkan bahwa Pupuk Organik Cair NASA pada konsentrasi 2,26 ml/0,5 l air yang berpengaruh baik pada parameter tinggi tanaman, jumlah biji berisi per tongkol dan panjang tongkol pada tanaman jagung manis.</w:t>
      </w:r>
    </w:p>
    <w:p w:rsidR="00BA048D" w:rsidRPr="00956837" w:rsidRDefault="00BA048D" w:rsidP="00B1211C">
      <w:pPr>
        <w:tabs>
          <w:tab w:val="left" w:pos="1134"/>
        </w:tabs>
        <w:spacing w:line="276" w:lineRule="auto"/>
        <w:ind w:left="0" w:right="-1" w:firstLine="851"/>
        <w:rPr>
          <w:rFonts w:ascii="Times New Roman" w:eastAsiaTheme="minorEastAsia" w:hAnsi="Times New Roman" w:cs="Times New Roman"/>
          <w:sz w:val="24"/>
          <w:szCs w:val="24"/>
        </w:rPr>
      </w:pPr>
      <w:r>
        <w:rPr>
          <w:rFonts w:ascii="Times New Roman" w:hAnsi="Times New Roman" w:cs="Times New Roman"/>
          <w:sz w:val="24"/>
          <w:szCs w:val="24"/>
        </w:rPr>
        <w:t xml:space="preserve">Hasil penelitian Huvat (2020), menunjukkan bahwa pupuk Green Tonik pada konsentrasi 4 ml/l air yang berpengaruh baik </w:t>
      </w:r>
      <w:r w:rsidRPr="00956837">
        <w:rPr>
          <w:rFonts w:ascii="Times New Roman" w:hAnsi="Times New Roman" w:cs="Times New Roman"/>
          <w:sz w:val="24"/>
          <w:szCs w:val="24"/>
        </w:rPr>
        <w:t xml:space="preserve">terhadap </w:t>
      </w:r>
      <w:r>
        <w:rPr>
          <w:rFonts w:ascii="Times New Roman" w:hAnsi="Times New Roman" w:cs="Times New Roman"/>
          <w:sz w:val="24"/>
          <w:szCs w:val="24"/>
        </w:rPr>
        <w:t xml:space="preserve">parameter </w:t>
      </w:r>
      <w:r w:rsidRPr="00956837">
        <w:rPr>
          <w:rFonts w:ascii="Times New Roman" w:hAnsi="Times New Roman" w:cs="Times New Roman"/>
          <w:sz w:val="24"/>
          <w:szCs w:val="24"/>
        </w:rPr>
        <w:t>tinggi tanaman umur 4 minggu dan 6 minggu setelah tanam serta produksi tongkol</w:t>
      </w:r>
      <w:r>
        <w:rPr>
          <w:rFonts w:ascii="Times New Roman" w:hAnsi="Times New Roman" w:cs="Times New Roman"/>
          <w:sz w:val="24"/>
          <w:szCs w:val="24"/>
        </w:rPr>
        <w:t xml:space="preserve"> pada tanaman jagung manis.</w:t>
      </w:r>
    </w:p>
    <w:p w:rsidR="00BA048D" w:rsidRDefault="00BA048D" w:rsidP="0099551A">
      <w:pPr>
        <w:pStyle w:val="ListParagraph"/>
        <w:tabs>
          <w:tab w:val="left" w:pos="1134"/>
        </w:tabs>
        <w:spacing w:line="276" w:lineRule="auto"/>
        <w:ind w:left="0" w:right="-1" w:firstLine="851"/>
        <w:rPr>
          <w:rFonts w:ascii="Times New Roman" w:hAnsi="Times New Roman" w:cs="Times New Roman"/>
          <w:sz w:val="24"/>
          <w:szCs w:val="24"/>
        </w:rPr>
      </w:pPr>
      <w:r>
        <w:rPr>
          <w:rFonts w:ascii="Times New Roman" w:eastAsiaTheme="minorEastAsia" w:hAnsi="Times New Roman" w:cs="Times New Roman"/>
          <w:sz w:val="24"/>
          <w:szCs w:val="24"/>
        </w:rPr>
        <w:t>Hasil penelitian Jail, </w:t>
      </w:r>
      <w:r w:rsidRPr="008B6B44">
        <w:rPr>
          <w:rFonts w:ascii="Times New Roman" w:eastAsiaTheme="minorEastAsia" w:hAnsi="Times New Roman" w:cs="Times New Roman"/>
          <w:sz w:val="24"/>
          <w:szCs w:val="24"/>
        </w:rPr>
        <w:t>Syansuddi</w:t>
      </w:r>
      <w:r>
        <w:rPr>
          <w:rFonts w:ascii="Times New Roman" w:eastAsiaTheme="minorEastAsia" w:hAnsi="Times New Roman" w:cs="Times New Roman"/>
          <w:sz w:val="24"/>
          <w:szCs w:val="24"/>
        </w:rPr>
        <w:t>n dan </w:t>
      </w:r>
      <w:r w:rsidRPr="008B6B44">
        <w:rPr>
          <w:rFonts w:ascii="Times New Roman" w:eastAsiaTheme="minorEastAsia" w:hAnsi="Times New Roman" w:cs="Times New Roman"/>
          <w:sz w:val="24"/>
          <w:szCs w:val="24"/>
        </w:rPr>
        <w:t>Putra</w:t>
      </w:r>
      <w:r>
        <w:rPr>
          <w:rFonts w:ascii="Times New Roman" w:eastAsiaTheme="minorEastAsia" w:hAnsi="Times New Roman" w:cs="Times New Roman"/>
          <w:sz w:val="24"/>
          <w:szCs w:val="24"/>
        </w:rPr>
        <w:t> (2020), menunjukkan </w:t>
      </w:r>
      <w:r w:rsidRPr="008B6B44">
        <w:rPr>
          <w:rFonts w:ascii="Times New Roman" w:eastAsiaTheme="minorEastAsia" w:hAnsi="Times New Roman" w:cs="Times New Roman"/>
          <w:sz w:val="24"/>
          <w:szCs w:val="24"/>
        </w:rPr>
        <w:t>bahwa</w:t>
      </w:r>
      <w:r w:rsidR="0099551A">
        <w:rPr>
          <w:rFonts w:ascii="Times New Roman" w:eastAsiaTheme="minorEastAsia" w:hAnsi="Times New Roman" w:cs="Times New Roman"/>
          <w:sz w:val="24"/>
          <w:szCs w:val="24"/>
        </w:rPr>
        <w:t>pupuk</w:t>
      </w:r>
      <w:r w:rsidR="0099551A">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S.Floran pada konsentrasi 3 ml/l air yang berpengaruh baik terhadap parameter umur berbunga, jumlah polong per tanaman dan panjang polong per tanaman pada tanaman kacang panjang.</w:t>
      </w:r>
    </w:p>
    <w:p w:rsidR="00BA048D" w:rsidRDefault="00BA048D" w:rsidP="00B1211C">
      <w:pPr>
        <w:pStyle w:val="ListParagraph"/>
        <w:tabs>
          <w:tab w:val="left" w:pos="1134"/>
        </w:tabs>
        <w:spacing w:line="276" w:lineRule="auto"/>
        <w:ind w:left="0" w:right="-1" w:firstLine="851"/>
        <w:contextualSpacing w:val="0"/>
        <w:rPr>
          <w:rFonts w:ascii="Times New Roman" w:eastAsiaTheme="minorEastAsia" w:hAnsi="Times New Roman" w:cs="Times New Roman"/>
          <w:sz w:val="24"/>
          <w:szCs w:val="24"/>
        </w:rPr>
      </w:pPr>
      <w:r w:rsidRPr="008B6B44">
        <w:rPr>
          <w:rFonts w:ascii="Times New Roman" w:eastAsiaTheme="minorEastAsia" w:hAnsi="Times New Roman" w:cs="Times New Roman"/>
          <w:sz w:val="24"/>
          <w:szCs w:val="24"/>
        </w:rPr>
        <w:t xml:space="preserve">Hasil penelitian </w:t>
      </w:r>
      <w:r>
        <w:rPr>
          <w:rFonts w:ascii="Times New Roman" w:eastAsiaTheme="minorEastAsia" w:hAnsi="Times New Roman" w:cs="Times New Roman"/>
          <w:sz w:val="24"/>
          <w:szCs w:val="24"/>
        </w:rPr>
        <w:t>Marlina, Muhajir dan Agusni  (2017), </w:t>
      </w:r>
      <w:r w:rsidRPr="008B6B44">
        <w:rPr>
          <w:rFonts w:ascii="Times New Roman" w:eastAsiaTheme="minorEastAsia" w:hAnsi="Times New Roman" w:cs="Times New Roman"/>
          <w:sz w:val="24"/>
          <w:szCs w:val="24"/>
        </w:rPr>
        <w:t>menunjuk</w:t>
      </w:r>
      <w:r>
        <w:rPr>
          <w:rFonts w:ascii="Times New Roman" w:eastAsiaTheme="minorEastAsia" w:hAnsi="Times New Roman" w:cs="Times New Roman"/>
          <w:sz w:val="24"/>
          <w:szCs w:val="24"/>
        </w:rPr>
        <w:t>kan pemberian pupuk Bayfolan pada konsentrasi 4 ml/l air berpengaruh baik terhadap parameter tinggi tanaman pada umur 15 hari, diameter batang pada umur 30 hari dan 45 hari, jumlah buah pada panen ke-III dan berat buah pada panen ke-I dan ke-II pada tanaman tomat.</w:t>
      </w:r>
    </w:p>
    <w:p w:rsidR="00B2180A" w:rsidRPr="00B2180A" w:rsidRDefault="00B2180A" w:rsidP="00B1211C">
      <w:pPr>
        <w:pStyle w:val="ListParagraph"/>
        <w:tabs>
          <w:tab w:val="left" w:pos="1134"/>
        </w:tabs>
        <w:spacing w:line="276" w:lineRule="auto"/>
        <w:ind w:left="0" w:right="-1" w:firstLine="851"/>
        <w:contextualSpacing w:val="0"/>
        <w:rPr>
          <w:rFonts w:ascii="Times New Roman" w:eastAsiaTheme="minorEastAsia" w:hAnsi="Times New Roman" w:cs="Times New Roman"/>
          <w:sz w:val="24"/>
          <w:szCs w:val="24"/>
        </w:rPr>
      </w:pPr>
    </w:p>
    <w:p w:rsidR="00BA048D" w:rsidRPr="008F7796"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Tempat dan Waktu</w:t>
      </w:r>
    </w:p>
    <w:p w:rsidR="00BA048D" w:rsidRDefault="00BA048D" w:rsidP="00B1211C">
      <w:pPr>
        <w:pStyle w:val="ListParagraph"/>
        <w:spacing w:line="276" w:lineRule="auto"/>
        <w:ind w:left="0" w:firstLine="851"/>
        <w:contextualSpacing w:val="0"/>
        <w:rPr>
          <w:rFonts w:ascii="Times New Roman" w:hAnsi="Times New Roman" w:cs="Times New Roman"/>
          <w:sz w:val="24"/>
          <w:szCs w:val="24"/>
          <w:lang w:val="en-ID"/>
        </w:rPr>
      </w:pPr>
      <w:r>
        <w:rPr>
          <w:rFonts w:ascii="Times New Roman" w:hAnsi="Times New Roman" w:cs="Times New Roman"/>
          <w:sz w:val="24"/>
          <w:szCs w:val="24"/>
        </w:rPr>
        <w:t>Penelitian ini telah di</w:t>
      </w:r>
      <w:r w:rsidRPr="000E22BA">
        <w:rPr>
          <w:rFonts w:ascii="Times New Roman" w:hAnsi="Times New Roman" w:cs="Times New Roman"/>
          <w:sz w:val="24"/>
          <w:szCs w:val="24"/>
        </w:rPr>
        <w:t>laksanakan di Lahan Percobaan Fakultas Pertanian Universitas Tridinanti yang terletak di Desa Pulau Semambu Kecamatan Indralaya Utara Kabupaten Og</w:t>
      </w:r>
      <w:r>
        <w:rPr>
          <w:rFonts w:ascii="Times New Roman" w:hAnsi="Times New Roman" w:cs="Times New Roman"/>
          <w:sz w:val="24"/>
          <w:szCs w:val="24"/>
        </w:rPr>
        <w:t>an Ilir. Penelitian ini telah di</w:t>
      </w:r>
      <w:r w:rsidRPr="000E22BA">
        <w:rPr>
          <w:rFonts w:ascii="Times New Roman" w:hAnsi="Times New Roman" w:cs="Times New Roman"/>
          <w:sz w:val="24"/>
          <w:szCs w:val="24"/>
        </w:rPr>
        <w:t>mulai dari bulan</w:t>
      </w:r>
      <w:r>
        <w:rPr>
          <w:rFonts w:ascii="Times New Roman" w:hAnsi="Times New Roman" w:cs="Times New Roman"/>
          <w:sz w:val="24"/>
          <w:szCs w:val="24"/>
        </w:rPr>
        <w:t xml:space="preserve"> Januari 2024 sampai Maret 2024.</w:t>
      </w:r>
    </w:p>
    <w:p w:rsidR="00612DEE" w:rsidRDefault="00612DEE" w:rsidP="00B1211C">
      <w:pPr>
        <w:pStyle w:val="ListParagraph"/>
        <w:spacing w:line="276" w:lineRule="auto"/>
        <w:ind w:left="0" w:firstLine="851"/>
        <w:contextualSpacing w:val="0"/>
        <w:rPr>
          <w:rFonts w:ascii="Times New Roman" w:hAnsi="Times New Roman" w:cs="Times New Roman"/>
          <w:sz w:val="24"/>
          <w:szCs w:val="24"/>
          <w:lang w:val="en-ID"/>
        </w:rPr>
      </w:pPr>
    </w:p>
    <w:p w:rsidR="00612DEE" w:rsidRPr="00612DEE" w:rsidRDefault="00612DEE" w:rsidP="00B1211C">
      <w:pPr>
        <w:pStyle w:val="ListParagraph"/>
        <w:spacing w:line="276" w:lineRule="auto"/>
        <w:ind w:left="0" w:firstLine="851"/>
        <w:contextualSpacing w:val="0"/>
        <w:rPr>
          <w:rFonts w:ascii="Times New Roman" w:hAnsi="Times New Roman" w:cs="Times New Roman"/>
          <w:sz w:val="24"/>
          <w:szCs w:val="24"/>
          <w:lang w:val="en-ID"/>
        </w:rPr>
      </w:pPr>
    </w:p>
    <w:p w:rsidR="00B2180A" w:rsidRPr="002F567C" w:rsidRDefault="00B2180A"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rsidR="00612DEE" w:rsidRDefault="00612DEE" w:rsidP="00B1211C">
      <w:pPr>
        <w:spacing w:line="276" w:lineRule="auto"/>
        <w:ind w:left="0" w:right="-1"/>
        <w:rPr>
          <w:rFonts w:ascii="Times New Roman" w:hAnsi="Times New Roman" w:cs="Times New Roman"/>
          <w:b/>
          <w:sz w:val="24"/>
          <w:szCs w:val="24"/>
          <w:lang w:val="en-ID"/>
        </w:rPr>
      </w:pPr>
    </w:p>
    <w:p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Alat dan Bahan</w:t>
      </w:r>
    </w:p>
    <w:p w:rsidR="00BA048D" w:rsidRDefault="00BA048D" w:rsidP="00B1211C">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Bahan-bahan yang digunakan dalam penelitian ini adalah benih jagung manis varietas Bonanza Now F1, NPK (16-16-16) dengan dosis 200 kg per ha (120 g per petak), kapur dolomit dengan dosis 2 ton per ha (1,2 kg per petak), pupuk kandang kotoran ayam dengan dosis 5 ton per ha (3 kg per petak), Pupuk Organik CairNASA, pupuk Green Tonik, pupuk S.Floran, pupuk Bayfolan, insektisida siklon dan fungisida antracol.</w:t>
      </w:r>
    </w:p>
    <w:p w:rsidR="00BA048D" w:rsidRDefault="00BA048D" w:rsidP="00B1211C">
      <w:pPr>
        <w:pStyle w:val="ListParagraph"/>
        <w:spacing w:line="276" w:lineRule="auto"/>
        <w:ind w:left="0" w:firstLine="851"/>
        <w:contextualSpacing w:val="0"/>
        <w:rPr>
          <w:rFonts w:ascii="Times New Roman" w:hAnsi="Times New Roman" w:cs="Times New Roman"/>
          <w:sz w:val="24"/>
          <w:szCs w:val="24"/>
        </w:rPr>
      </w:pPr>
      <w:r w:rsidRPr="004A2C72">
        <w:rPr>
          <w:rFonts w:ascii="Times New Roman" w:hAnsi="Times New Roman" w:cs="Times New Roman"/>
          <w:sz w:val="24"/>
          <w:szCs w:val="24"/>
        </w:rPr>
        <w:t>Alat-alat yang digunakan cangkul, parang, meteran, timban</w:t>
      </w:r>
      <w:r>
        <w:rPr>
          <w:rFonts w:ascii="Times New Roman" w:hAnsi="Times New Roman" w:cs="Times New Roman"/>
          <w:sz w:val="24"/>
          <w:szCs w:val="24"/>
        </w:rPr>
        <w:t>gan digital,</w:t>
      </w:r>
      <w:r w:rsidRPr="004A2C72">
        <w:rPr>
          <w:rFonts w:ascii="Times New Roman" w:hAnsi="Times New Roman" w:cs="Times New Roman"/>
          <w:sz w:val="24"/>
          <w:szCs w:val="24"/>
        </w:rPr>
        <w:t>ember, sprayer,</w:t>
      </w:r>
      <w:r>
        <w:rPr>
          <w:rFonts w:ascii="Times New Roman" w:hAnsi="Times New Roman" w:cs="Times New Roman"/>
          <w:sz w:val="24"/>
          <w:szCs w:val="24"/>
        </w:rPr>
        <w:t xml:space="preserve"> gelas ukur, jangka sorong, tirai penyekat, </w:t>
      </w:r>
      <w:r w:rsidRPr="00C441D7">
        <w:rPr>
          <w:rFonts w:ascii="Times New Roman" w:hAnsi="Times New Roman" w:cs="Times New Roman"/>
          <w:i/>
          <w:iCs/>
          <w:sz w:val="24"/>
          <w:szCs w:val="24"/>
        </w:rPr>
        <w:t>Leaf Area Meter</w:t>
      </w:r>
      <w:r>
        <w:rPr>
          <w:rFonts w:ascii="Times New Roman" w:hAnsi="Times New Roman" w:cs="Times New Roman"/>
          <w:sz w:val="24"/>
          <w:szCs w:val="24"/>
        </w:rPr>
        <w:t xml:space="preserve"> (LAM) dan </w:t>
      </w:r>
      <w:r w:rsidRPr="004A2C72">
        <w:rPr>
          <w:rFonts w:ascii="Times New Roman" w:hAnsi="Times New Roman" w:cs="Times New Roman"/>
          <w:sz w:val="24"/>
          <w:szCs w:val="24"/>
        </w:rPr>
        <w:t>label untuk menandai tanaman</w:t>
      </w:r>
      <w:r>
        <w:rPr>
          <w:rFonts w:ascii="Times New Roman" w:hAnsi="Times New Roman" w:cs="Times New Roman"/>
          <w:sz w:val="24"/>
          <w:szCs w:val="24"/>
        </w:rPr>
        <w:t>.</w:t>
      </w:r>
    </w:p>
    <w:p w:rsidR="00B2180A" w:rsidRPr="004A2C72" w:rsidRDefault="00B2180A"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rsidR="00BA048D" w:rsidRPr="00E96C54" w:rsidRDefault="00BA048D" w:rsidP="00B1211C">
      <w:pPr>
        <w:spacing w:line="276" w:lineRule="auto"/>
        <w:ind w:left="0" w:right="-1"/>
        <w:rPr>
          <w:rFonts w:ascii="Times New Roman" w:hAnsi="Times New Roman" w:cs="Times New Roman"/>
          <w:b/>
          <w:sz w:val="24"/>
          <w:szCs w:val="24"/>
          <w:lang w:val="en-ID"/>
        </w:rPr>
      </w:pPr>
      <w:r w:rsidRPr="00936AA5">
        <w:rPr>
          <w:rFonts w:ascii="Times New Roman" w:hAnsi="Times New Roman" w:cs="Times New Roman"/>
          <w:b/>
          <w:sz w:val="24"/>
          <w:szCs w:val="24"/>
        </w:rPr>
        <w:t>Metode Penelitian</w:t>
      </w:r>
    </w:p>
    <w:p w:rsidR="00BA048D" w:rsidRPr="00BA048D" w:rsidRDefault="00BA048D" w:rsidP="00612DEE">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 xml:space="preserve">Metode penelitian dilakukan dengan metode percobaan menggunakan Rancangan Acak Kelompok (RAK) yang terdiri atas 5 perlakuan dan 5 ulangan. Setiap perlakuan terdiri atas 75 tanaman. Jumlah tanaman yang diteliti sebanyak 1875 tanaman. Tanaman sampel yang diamati dalam setiap satuan percobaan adalah satu tanaman, dengan total tanaman sampel sebanyak 5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B2180A">
        <w:rPr>
          <w:rFonts w:ascii="Times New Roman" w:hAnsi="Times New Roman" w:cs="Times New Roman"/>
          <w:sz w:val="24"/>
          <w:szCs w:val="24"/>
        </w:rPr>
        <w:t>P</w:t>
      </w:r>
      <w:r w:rsidRPr="00B2180A">
        <w:rPr>
          <w:rFonts w:ascii="Times New Roman" w:hAnsi="Times New Roman" w:cs="Times New Roman"/>
          <w:sz w:val="24"/>
          <w:szCs w:val="24"/>
          <w:vertAlign w:val="subscript"/>
        </w:rPr>
        <w:t>0</w:t>
      </w:r>
      <w:r w:rsidR="00B2180A">
        <w:rPr>
          <w:rFonts w:ascii="Times New Roman" w:hAnsi="Times New Roman" w:cs="Times New Roman"/>
          <w:sz w:val="24"/>
          <w:szCs w:val="24"/>
        </w:rPr>
        <w:t xml:space="preserve"> = </w:t>
      </w:r>
      <w:r w:rsidRPr="00B2180A">
        <w:rPr>
          <w:rFonts w:ascii="Times New Roman" w:eastAsiaTheme="minorEastAsia" w:hAnsi="Times New Roman" w:cs="Times New Roman"/>
          <w:sz w:val="24"/>
          <w:szCs w:val="24"/>
        </w:rPr>
        <w:t>Tanpa</w:t>
      </w:r>
      <w:r w:rsidRPr="0029070B">
        <w:rPr>
          <w:rFonts w:ascii="Times New Roman" w:eastAsiaTheme="minorEastAsia" w:hAnsi="Times New Roman" w:cs="Times New Roman"/>
          <w:sz w:val="24"/>
          <w:szCs w:val="24"/>
        </w:rPr>
        <w:t xml:space="preserve"> pemberian pupuk daun (kontrol)</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1</w:t>
      </w:r>
      <w:r w:rsidR="00B2180A">
        <w:rPr>
          <w:rFonts w:ascii="Times New Roman" w:eastAsiaTheme="minorEastAsia" w:hAnsi="Times New Roman" w:cs="Times New Roman"/>
          <w:sz w:val="24"/>
          <w:szCs w:val="24"/>
        </w:rPr>
        <w:t xml:space="preserve"> = </w:t>
      </w:r>
      <w:r w:rsidRPr="0029070B">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upuk Organik Cair </w:t>
      </w:r>
      <w:r w:rsidRPr="0029070B">
        <w:rPr>
          <w:rFonts w:ascii="Times New Roman" w:eastAsiaTheme="minorEastAsia" w:hAnsi="Times New Roman" w:cs="Times New Roman"/>
          <w:sz w:val="24"/>
          <w:szCs w:val="24"/>
        </w:rPr>
        <w:t>NASA</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2</w:t>
      </w:r>
      <w:r w:rsidRPr="0029070B">
        <w:rPr>
          <w:rFonts w:ascii="Times New Roman" w:eastAsiaTheme="minorEastAsia" w:hAnsi="Times New Roman" w:cs="Times New Roman"/>
          <w:sz w:val="24"/>
          <w:szCs w:val="24"/>
        </w:rPr>
        <w:t>= Pupuk Green Tonik</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3</w:t>
      </w:r>
      <w:r w:rsidRPr="0029070B">
        <w:rPr>
          <w:rFonts w:ascii="Times New Roman" w:eastAsiaTheme="minorEastAsia" w:hAnsi="Times New Roman" w:cs="Times New Roman"/>
          <w:sz w:val="24"/>
          <w:szCs w:val="24"/>
        </w:rPr>
        <w:t>= P</w:t>
      </w:r>
      <w:r>
        <w:rPr>
          <w:rFonts w:ascii="Times New Roman" w:eastAsiaTheme="minorEastAsia" w:hAnsi="Times New Roman" w:cs="Times New Roman"/>
          <w:sz w:val="24"/>
          <w:szCs w:val="24"/>
        </w:rPr>
        <w:t>upuk S.</w:t>
      </w:r>
      <w:r w:rsidRPr="0029070B">
        <w:rPr>
          <w:rFonts w:ascii="Times New Roman" w:eastAsiaTheme="minorEastAsia" w:hAnsi="Times New Roman" w:cs="Times New Roman"/>
          <w:sz w:val="24"/>
          <w:szCs w:val="24"/>
        </w:rPr>
        <w:t>Floran</w:t>
      </w:r>
      <w:r w:rsidR="00B2180A">
        <w:rPr>
          <w:rFonts w:ascii="Times New Roman" w:eastAsiaTheme="minorEastAsia" w:hAnsi="Times New Roman" w:cs="Times New Roman"/>
          <w:sz w:val="24"/>
          <w:szCs w:val="24"/>
        </w:rPr>
        <w:t xml:space="preserve"> dan P</w:t>
      </w:r>
      <w:r w:rsidR="00B2180A" w:rsidRPr="00B2180A">
        <w:rPr>
          <w:rFonts w:ascii="Times New Roman" w:eastAsiaTheme="minorEastAsia" w:hAnsi="Times New Roman" w:cs="Times New Roman"/>
          <w:sz w:val="24"/>
          <w:szCs w:val="24"/>
          <w:vertAlign w:val="subscript"/>
        </w:rPr>
        <w:t>4</w:t>
      </w:r>
      <w:r w:rsidRPr="0068502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Pupuk</w:t>
      </w:r>
      <w:r w:rsidR="00B2180A">
        <w:rPr>
          <w:rFonts w:ascii="Times New Roman" w:eastAsiaTheme="minorEastAsia" w:hAnsi="Times New Roman" w:cs="Times New Roman"/>
          <w:sz w:val="24"/>
          <w:szCs w:val="24"/>
        </w:rPr>
        <w:t xml:space="preserve">. </w:t>
      </w:r>
      <w:r>
        <w:rPr>
          <w:rFonts w:ascii="Times New Roman" w:hAnsi="Times New Roman" w:cs="Times New Roman"/>
          <w:sz w:val="24"/>
          <w:szCs w:val="24"/>
        </w:rPr>
        <w:t>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w:t>
      </w:r>
      <w:r w:rsidR="00781BEE" w:rsidRPr="00B2180A">
        <w:rPr>
          <w:rFonts w:ascii="Times New Roman" w:hAnsi="Times New Roman" w:cs="Times New Roman"/>
          <w:sz w:val="24"/>
          <w:szCs w:val="24"/>
        </w:rPr>
        <w:t>tinggi tanaman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luas daun (</w:t>
      </w:r>
      <w:r w:rsidR="00781BEE">
        <w:rPr>
          <w:rFonts w:ascii="Times New Roman" w:hAnsi="Times New Roman" w:cs="Times New Roman"/>
          <w:sz w:val="24"/>
          <w:szCs w:val="24"/>
        </w:rPr>
        <w:t>cm</w:t>
      </w:r>
      <w:r w:rsidR="00781BEE" w:rsidRPr="00781BEE">
        <w:rPr>
          <w:rFonts w:ascii="Times New Roman" w:hAnsi="Times New Roman" w:cs="Times New Roman"/>
          <w:sz w:val="24"/>
          <w:szCs w:val="24"/>
          <w:vertAlign w:val="superscript"/>
        </w:rPr>
        <w:t>2</w:t>
      </w:r>
      <w:r w:rsidR="00781BEE" w:rsidRPr="00B2180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 xml:space="preserve">, </w:t>
      </w:r>
      <w:r w:rsidR="00781BEE" w:rsidRPr="00B2180A">
        <w:rPr>
          <w:rFonts w:ascii="Times New Roman" w:hAnsi="Times New Roman" w:cs="Times New Roman"/>
          <w:sz w:val="24"/>
          <w:szCs w:val="24"/>
        </w:rPr>
        <w:t>panjang tongkol tanpa kelobot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diameter tongkol tanpa kelobot per tanaman (mm)</w:t>
      </w:r>
      <w:r w:rsidR="00781BEE">
        <w:rPr>
          <w:rFonts w:ascii="Times New Roman" w:hAnsi="Times New Roman" w:cs="Times New Roman"/>
          <w:sz w:val="24"/>
          <w:szCs w:val="24"/>
        </w:rPr>
        <w:t xml:space="preserve">, </w:t>
      </w:r>
      <w:r w:rsidR="00781BEE" w:rsidRPr="00B2180A">
        <w:rPr>
          <w:rFonts w:ascii="Times New Roman" w:hAnsi="Times New Roman" w:cs="Times New Roman"/>
          <w:bCs/>
          <w:sz w:val="24"/>
          <w:szCs w:val="24"/>
        </w:rPr>
        <w:t>berat tongkol berkelobot (g)</w:t>
      </w:r>
      <w:r w:rsidR="00781BEE">
        <w:rPr>
          <w:rFonts w:ascii="Times New Roman" w:hAnsi="Times New Roman" w:cs="Times New Roman"/>
          <w:bCs/>
          <w:sz w:val="24"/>
          <w:szCs w:val="24"/>
        </w:rPr>
        <w:t xml:space="preserve">, </w:t>
      </w:r>
      <w:r w:rsidR="00781BEE" w:rsidRPr="00B2180A">
        <w:rPr>
          <w:rFonts w:ascii="Times New Roman" w:hAnsi="Times New Roman" w:cs="Times New Roman"/>
          <w:bCs/>
          <w:sz w:val="24"/>
          <w:szCs w:val="24"/>
        </w:rPr>
        <w:t>berat tongkol tanpa kelobot (g)</w:t>
      </w:r>
      <w:r w:rsidR="00781BEE">
        <w:rPr>
          <w:rFonts w:ascii="Times New Roman" w:hAnsi="Times New Roman" w:cs="Times New Roman"/>
          <w:bCs/>
          <w:sz w:val="24"/>
          <w:szCs w:val="24"/>
        </w:rPr>
        <w:t xml:space="preserve"> dan </w:t>
      </w:r>
      <w:r w:rsidR="00781BEE" w:rsidRPr="00B2180A">
        <w:rPr>
          <w:rFonts w:ascii="Times New Roman" w:hAnsi="Times New Roman" w:cs="Times New Roman"/>
          <w:sz w:val="24"/>
          <w:szCs w:val="24"/>
        </w:rPr>
        <w:t>berat tongkol per petak (kg)</w:t>
      </w:r>
      <w:r w:rsidR="00781BEE">
        <w:rPr>
          <w:rFonts w:ascii="Times New Roman" w:hAnsi="Times New Roman" w:cs="Times New Roman"/>
          <w:sz w:val="24"/>
          <w:szCs w:val="24"/>
        </w:rPr>
        <w:t>.</w:t>
      </w:r>
    </w:p>
    <w:p w:rsidR="00C11976" w:rsidRDefault="00C11976" w:rsidP="00C11976">
      <w:pPr>
        <w:spacing w:line="276" w:lineRule="auto"/>
        <w:ind w:left="0" w:right="-1"/>
        <w:rPr>
          <w:rFonts w:ascii="Times New Roman" w:hAnsi="Times New Roman" w:cs="Times New Roman"/>
          <w:b/>
          <w:sz w:val="24"/>
          <w:szCs w:val="24"/>
          <w:lang w:val="en-ID"/>
        </w:rPr>
      </w:pPr>
    </w:p>
    <w:p w:rsidR="00E11EA0" w:rsidRDefault="00E11EA0" w:rsidP="00E11EA0">
      <w:pPr>
        <w:tabs>
          <w:tab w:val="left" w:pos="1134"/>
        </w:tabs>
        <w:spacing w:before="120" w:after="120" w:line="240" w:lineRule="auto"/>
        <w:ind w:left="0"/>
        <w:rPr>
          <w:rFonts w:ascii="Times New Roman" w:eastAsiaTheme="minorEastAsia" w:hAnsi="Times New Roman" w:cs="Times New Roman"/>
          <w:b/>
          <w:sz w:val="24"/>
          <w:szCs w:val="24"/>
          <w:lang w:val="en-ID"/>
        </w:rPr>
      </w:pPr>
      <w:r w:rsidRPr="00E11EA0">
        <w:rPr>
          <w:rFonts w:ascii="Times New Roman" w:eastAsiaTheme="minorEastAsia" w:hAnsi="Times New Roman" w:cs="Times New Roman"/>
          <w:b/>
          <w:sz w:val="24"/>
          <w:szCs w:val="24"/>
        </w:rPr>
        <w:t>Cara Kerja</w:t>
      </w:r>
    </w:p>
    <w:p w:rsidR="00E11EA0" w:rsidRPr="00612DEE" w:rsidRDefault="00612DEE" w:rsidP="00612DEE">
      <w:pPr>
        <w:tabs>
          <w:tab w:val="left" w:pos="1134"/>
        </w:tabs>
        <w:spacing w:before="120" w:after="120" w:line="276" w:lineRule="auto"/>
        <w:ind w:left="0" w:firstLine="85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Area </w:t>
      </w:r>
      <w:proofErr w:type="spellStart"/>
      <w:r>
        <w:rPr>
          <w:rFonts w:ascii="Times New Roman" w:eastAsiaTheme="minorEastAsia" w:hAnsi="Times New Roman" w:cs="Times New Roman"/>
          <w:sz w:val="24"/>
          <w:szCs w:val="24"/>
          <w:lang w:val="en-ID"/>
        </w:rPr>
        <w:t>lahan</w:t>
      </w:r>
      <w:proofErr w:type="spellEnd"/>
      <w:r>
        <w:rPr>
          <w:rFonts w:ascii="Times New Roman" w:eastAsiaTheme="minorEastAsia" w:hAnsi="Times New Roman" w:cs="Times New Roman"/>
          <w:sz w:val="24"/>
          <w:szCs w:val="24"/>
          <w:lang w:val="en-ID"/>
        </w:rPr>
        <w:t xml:space="preserve"> yang </w:t>
      </w:r>
      <w:proofErr w:type="spellStart"/>
      <w:proofErr w:type="gramStart"/>
      <w:r>
        <w:rPr>
          <w:rFonts w:ascii="Times New Roman" w:eastAsiaTheme="minorEastAsia" w:hAnsi="Times New Roman" w:cs="Times New Roman"/>
          <w:sz w:val="24"/>
          <w:szCs w:val="24"/>
          <w:lang w:val="en-ID"/>
        </w:rPr>
        <w:t>akan</w:t>
      </w:r>
      <w:proofErr w:type="spellEnd"/>
      <w:proofErr w:type="gram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digunakan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dibersihkan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terlebih</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dahulu</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dari</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gulma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sisa-sisa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w:t>
      </w:r>
      <w:r w:rsidR="00E11EA0" w:rsidRPr="00E1399A">
        <w:rPr>
          <w:rFonts w:ascii="Times New Roman" w:hAnsi="Times New Roman" w:cs="Times New Roman"/>
          <w:sz w:val="24"/>
          <w:szCs w:val="24"/>
        </w:rPr>
        <w:t>sebelumnya dengan</w:t>
      </w:r>
      <w:r w:rsidR="00E11EA0">
        <w:rPr>
          <w:rFonts w:ascii="Times New Roman" w:hAnsi="Times New Roman" w:cs="Times New Roman"/>
          <w:sz w:val="24"/>
          <w:szCs w:val="24"/>
        </w:rPr>
        <w:t xml:space="preserve"> menggunakan parang, kemudian </w:t>
      </w:r>
      <w:r w:rsidR="00E11EA0" w:rsidRPr="00E1399A">
        <w:rPr>
          <w:rFonts w:ascii="Times New Roman" w:hAnsi="Times New Roman" w:cs="Times New Roman"/>
          <w:sz w:val="24"/>
          <w:szCs w:val="24"/>
        </w:rPr>
        <w:t>t</w:t>
      </w:r>
      <w:r w:rsidR="00E11EA0">
        <w:rPr>
          <w:rFonts w:ascii="Times New Roman" w:hAnsi="Times New Roman" w:cs="Times New Roman"/>
          <w:sz w:val="24"/>
          <w:szCs w:val="24"/>
        </w:rPr>
        <w:t>anah di</w:t>
      </w:r>
      <w:r w:rsidR="00E11EA0" w:rsidRPr="00E1399A">
        <w:rPr>
          <w:rFonts w:ascii="Times New Roman" w:hAnsi="Times New Roman" w:cs="Times New Roman"/>
          <w:sz w:val="24"/>
          <w:szCs w:val="24"/>
        </w:rPr>
        <w:t xml:space="preserve">cangkul sampai gembur </w:t>
      </w:r>
      <w:r w:rsidR="00E11EA0">
        <w:rPr>
          <w:rFonts w:ascii="Times New Roman" w:hAnsi="Times New Roman" w:cs="Times New Roman"/>
          <w:sz w:val="24"/>
          <w:szCs w:val="24"/>
        </w:rPr>
        <w:t>agar memp</w:t>
      </w:r>
      <w:r w:rsidR="00E11EA0" w:rsidRPr="00E1399A">
        <w:rPr>
          <w:rFonts w:ascii="Times New Roman" w:hAnsi="Times New Roman" w:cs="Times New Roman"/>
          <w:sz w:val="24"/>
          <w:szCs w:val="24"/>
        </w:rPr>
        <w:t>erbaiki struktur tanah</w:t>
      </w:r>
      <w:r w:rsidR="00E11EA0">
        <w:rPr>
          <w:rFonts w:ascii="Times New Roman" w:hAnsi="Times New Roman" w:cs="Times New Roman"/>
          <w:sz w:val="24"/>
          <w:szCs w:val="24"/>
        </w:rPr>
        <w:t xml:space="preserve"> dan memp</w:t>
      </w:r>
      <w:r w:rsidR="00E11EA0" w:rsidRPr="00E1399A">
        <w:rPr>
          <w:rFonts w:ascii="Times New Roman" w:hAnsi="Times New Roman" w:cs="Times New Roman"/>
          <w:sz w:val="24"/>
          <w:szCs w:val="24"/>
        </w:rPr>
        <w:t>erbaiki sirkulasi udara.</w:t>
      </w:r>
      <w:r w:rsidR="00E11EA0">
        <w:rPr>
          <w:rFonts w:ascii="Times New Roman" w:hAnsi="Times New Roman" w:cs="Times New Roman"/>
          <w:sz w:val="24"/>
          <w:szCs w:val="24"/>
        </w:rPr>
        <w:t xml:space="preserve"> </w:t>
      </w:r>
      <w:proofErr w:type="spellStart"/>
      <w:r>
        <w:rPr>
          <w:rFonts w:ascii="Times New Roman" w:hAnsi="Times New Roman" w:cs="Times New Roman"/>
          <w:sz w:val="24"/>
          <w:szCs w:val="24"/>
          <w:lang w:val="en-ID"/>
        </w:rPr>
        <w:t>Selanjutnya</w:t>
      </w:r>
      <w:proofErr w:type="spellEnd"/>
      <w:r>
        <w:rPr>
          <w:rFonts w:ascii="Times New Roman" w:hAnsi="Times New Roman" w:cs="Times New Roman"/>
          <w:sz w:val="24"/>
          <w:szCs w:val="24"/>
          <w:lang w:val="en-ID"/>
        </w:rPr>
        <w:t xml:space="preserve"> p</w:t>
      </w:r>
      <w:r w:rsidR="00E11EA0">
        <w:rPr>
          <w:rFonts w:ascii="Times New Roman" w:hAnsi="Times New Roman" w:cs="Times New Roman"/>
          <w:sz w:val="24"/>
          <w:szCs w:val="24"/>
        </w:rPr>
        <w:t xml:space="preserve">etakan dibentuk dengan panjang 5 m dan lebar 1,2 m, </w:t>
      </w:r>
      <w:r w:rsidR="00E11EA0" w:rsidRPr="0004314B">
        <w:rPr>
          <w:rFonts w:ascii="Times New Roman" w:hAnsi="Times New Roman" w:cs="Times New Roman"/>
          <w:sz w:val="24"/>
          <w:szCs w:val="24"/>
        </w:rPr>
        <w:t>dengan jarak tanam 40 cm x 20 cm. Setiap petakan diberikan kapur dolomit</w:t>
      </w:r>
      <w:r w:rsidR="00E11EA0" w:rsidRPr="0004314B">
        <w:rPr>
          <w:rFonts w:ascii="Times New Roman" w:eastAsiaTheme="minorEastAsia" w:hAnsi="Times New Roman" w:cs="Times New Roman"/>
          <w:sz w:val="24"/>
          <w:szCs w:val="24"/>
        </w:rPr>
        <w:t xml:space="preserve"> dengan do</w:t>
      </w:r>
      <w:r w:rsidR="00E11EA0">
        <w:rPr>
          <w:rFonts w:ascii="Times New Roman" w:eastAsiaTheme="minorEastAsia" w:hAnsi="Times New Roman" w:cs="Times New Roman"/>
          <w:sz w:val="24"/>
          <w:szCs w:val="24"/>
        </w:rPr>
        <w:t xml:space="preserve">sis 2 ton per </w:t>
      </w:r>
      <w:r w:rsidR="00E11EA0" w:rsidRPr="0004314B">
        <w:rPr>
          <w:rFonts w:ascii="Times New Roman" w:eastAsiaTheme="minorEastAsia" w:hAnsi="Times New Roman" w:cs="Times New Roman"/>
          <w:sz w:val="24"/>
          <w:szCs w:val="24"/>
        </w:rPr>
        <w:t xml:space="preserve">ha </w:t>
      </w:r>
      <w:r w:rsidR="00E11EA0">
        <w:rPr>
          <w:rFonts w:ascii="Times New Roman" w:eastAsiaTheme="minorEastAsia" w:hAnsi="Times New Roman" w:cs="Times New Roman"/>
          <w:sz w:val="24"/>
          <w:szCs w:val="24"/>
        </w:rPr>
        <w:t xml:space="preserve">(1,2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didiamkan selama 2 minggu, s</w:t>
      </w:r>
      <w:r w:rsidR="00E11EA0" w:rsidRPr="0004314B">
        <w:rPr>
          <w:rFonts w:ascii="Times New Roman" w:eastAsiaTheme="minorEastAsia" w:hAnsi="Times New Roman" w:cs="Times New Roman"/>
          <w:sz w:val="24"/>
          <w:szCs w:val="24"/>
        </w:rPr>
        <w:t xml:space="preserve">etelah itu 1 minggu </w:t>
      </w:r>
      <w:r w:rsidR="00E11EA0">
        <w:rPr>
          <w:rFonts w:ascii="Times New Roman" w:eastAsiaTheme="minorEastAsia" w:hAnsi="Times New Roman" w:cs="Times New Roman"/>
          <w:sz w:val="24"/>
          <w:szCs w:val="24"/>
        </w:rPr>
        <w:t>sebelum tanam setiap petakan di</w:t>
      </w:r>
      <w:r w:rsidR="00E11EA0" w:rsidRPr="0004314B">
        <w:rPr>
          <w:rFonts w:ascii="Times New Roman" w:eastAsiaTheme="minorEastAsia" w:hAnsi="Times New Roman" w:cs="Times New Roman"/>
          <w:sz w:val="24"/>
          <w:szCs w:val="24"/>
        </w:rPr>
        <w:t>berikan pupuk kandang kotoran a</w:t>
      </w:r>
      <w:r w:rsidR="00E11EA0">
        <w:rPr>
          <w:rFonts w:ascii="Times New Roman" w:eastAsiaTheme="minorEastAsia" w:hAnsi="Times New Roman" w:cs="Times New Roman"/>
          <w:sz w:val="24"/>
          <w:szCs w:val="24"/>
        </w:rPr>
        <w:t xml:space="preserve">yam dengan dosis 5 ton per  ha (3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pupuk  NPK 16-16-16 dengan  dosis 200  kg  per  ha (120 g per petak) dengan cara pemupukan larikan.</w:t>
      </w:r>
      <w:r>
        <w:rPr>
          <w:rFonts w:ascii="Times New Roman" w:eastAsiaTheme="minorEastAsia" w:hAnsi="Times New Roman" w:cs="Times New Roman"/>
          <w:sz w:val="24"/>
          <w:szCs w:val="24"/>
          <w:lang w:val="en-ID"/>
        </w:rPr>
        <w:t xml:space="preserve"> </w:t>
      </w:r>
      <w:r w:rsidR="00E11EA0" w:rsidRPr="00AE4463">
        <w:rPr>
          <w:rFonts w:ascii="Times New Roman" w:eastAsiaTheme="minorEastAsia" w:hAnsi="Times New Roman" w:cs="Times New Roman"/>
          <w:sz w:val="24"/>
          <w:szCs w:val="24"/>
        </w:rPr>
        <w:t xml:space="preserve">Penanaman </w:t>
      </w:r>
      <w:r w:rsidR="00E11EA0">
        <w:rPr>
          <w:rFonts w:ascii="Times New Roman" w:eastAsiaTheme="minorEastAsia" w:hAnsi="Times New Roman" w:cs="Times New Roman"/>
          <w:sz w:val="24"/>
          <w:szCs w:val="24"/>
        </w:rPr>
        <w:t xml:space="preserve">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dengan meletakan 2 (dua</w:t>
      </w:r>
      <w:r w:rsidR="00E11EA0" w:rsidRPr="00AE4463">
        <w:rPr>
          <w:rFonts w:ascii="Times New Roman" w:eastAsiaTheme="minorEastAsia" w:hAnsi="Times New Roman" w:cs="Times New Roman"/>
          <w:sz w:val="24"/>
          <w:szCs w:val="24"/>
        </w:rPr>
        <w:t>) benih jagung pada setiap lubang tanam denga</w:t>
      </w:r>
      <w:r w:rsidR="00E11EA0">
        <w:rPr>
          <w:rFonts w:ascii="Times New Roman" w:eastAsiaTheme="minorEastAsia" w:hAnsi="Times New Roman" w:cs="Times New Roman"/>
          <w:sz w:val="24"/>
          <w:szCs w:val="24"/>
        </w:rPr>
        <w:t>n kedalaman 3 cm setiap lubang</w:t>
      </w:r>
      <w:r w:rsidR="00E11EA0">
        <w:rPr>
          <w:rFonts w:ascii="Times New Roman" w:hAnsi="Times New Roman" w:cs="Times New Roman"/>
          <w:sz w:val="24"/>
          <w:szCs w:val="24"/>
        </w:rPr>
        <w:t xml:space="preserve">. </w:t>
      </w:r>
      <w:r w:rsidR="00E11EA0">
        <w:rPr>
          <w:rFonts w:ascii="Times New Roman" w:eastAsiaTheme="minorEastAsia" w:hAnsi="Times New Roman" w:cs="Times New Roman"/>
          <w:sz w:val="24"/>
          <w:szCs w:val="24"/>
        </w:rPr>
        <w:t xml:space="preserve">Pemberian Pupuk Organik Cair </w:t>
      </w:r>
      <w:r w:rsidR="00E11EA0" w:rsidRPr="00AE4463">
        <w:rPr>
          <w:rFonts w:ascii="Times New Roman" w:eastAsiaTheme="minorEastAsia" w:hAnsi="Times New Roman" w:cs="Times New Roman"/>
          <w:sz w:val="24"/>
          <w:szCs w:val="24"/>
        </w:rPr>
        <w:t>NASA,</w:t>
      </w:r>
      <w:r w:rsidR="00E11EA0">
        <w:rPr>
          <w:rFonts w:ascii="Times New Roman" w:eastAsiaTheme="minorEastAsia" w:hAnsi="Times New Roman" w:cs="Times New Roman"/>
          <w:sz w:val="24"/>
          <w:szCs w:val="24"/>
        </w:rPr>
        <w:t xml:space="preserve"> pupuk Green Tonik, pupuk S.</w:t>
      </w:r>
      <w:r w:rsidR="00E11EA0" w:rsidRPr="00AE4463">
        <w:rPr>
          <w:rFonts w:ascii="Times New Roman" w:eastAsiaTheme="minorEastAsia" w:hAnsi="Times New Roman" w:cs="Times New Roman"/>
          <w:sz w:val="24"/>
          <w:szCs w:val="24"/>
        </w:rPr>
        <w:t xml:space="preserve">Floran dan </w:t>
      </w:r>
      <w:r w:rsidR="00E11EA0">
        <w:rPr>
          <w:rFonts w:ascii="Times New Roman" w:eastAsiaTheme="minorEastAsia" w:hAnsi="Times New Roman" w:cs="Times New Roman"/>
          <w:sz w:val="24"/>
          <w:szCs w:val="24"/>
        </w:rPr>
        <w:t xml:space="preserve">pupuk </w:t>
      </w:r>
      <w:r w:rsidR="00E11EA0" w:rsidRPr="00AE4463">
        <w:rPr>
          <w:rFonts w:ascii="Times New Roman" w:eastAsiaTheme="minorEastAsia" w:hAnsi="Times New Roman" w:cs="Times New Roman"/>
          <w:sz w:val="24"/>
          <w:szCs w:val="24"/>
        </w:rPr>
        <w:t xml:space="preserve">Bayfolan dilakukan dengan cara pupuk daun di larutkan dengan air sesuai dengan dosis </w:t>
      </w:r>
      <w:r w:rsidR="00E11EA0">
        <w:rPr>
          <w:rFonts w:ascii="Times New Roman" w:eastAsiaTheme="minorEastAsia" w:hAnsi="Times New Roman" w:cs="Times New Roman"/>
          <w:sz w:val="24"/>
          <w:szCs w:val="24"/>
        </w:rPr>
        <w:t>anjuran (</w:t>
      </w:r>
      <w:r w:rsidR="00E11EA0" w:rsidRPr="00AE4463">
        <w:rPr>
          <w:rFonts w:ascii="Times New Roman" w:eastAsiaTheme="minorEastAsia" w:hAnsi="Times New Roman" w:cs="Times New Roman"/>
          <w:sz w:val="24"/>
          <w:szCs w:val="24"/>
        </w:rPr>
        <w:t>3 ml/l</w:t>
      </w:r>
      <w:r w:rsidR="00E11EA0">
        <w:rPr>
          <w:rFonts w:ascii="Times New Roman" w:eastAsiaTheme="minorEastAsia" w:hAnsi="Times New Roman" w:cs="Times New Roman"/>
          <w:sz w:val="24"/>
          <w:szCs w:val="24"/>
        </w:rPr>
        <w:t xml:space="preserve"> </w:t>
      </w:r>
      <w:r w:rsidR="00E11EA0" w:rsidRPr="00AE4463">
        <w:rPr>
          <w:rFonts w:ascii="Times New Roman" w:eastAsiaTheme="minorEastAsia" w:hAnsi="Times New Roman" w:cs="Times New Roman"/>
          <w:sz w:val="24"/>
          <w:szCs w:val="24"/>
        </w:rPr>
        <w:t>air)</w:t>
      </w:r>
      <w:r w:rsidR="00E11EA0">
        <w:rPr>
          <w:rFonts w:ascii="Times New Roman" w:eastAsiaTheme="minorEastAsia" w:hAnsi="Times New Roman" w:cs="Times New Roman"/>
          <w:sz w:val="24"/>
          <w:szCs w:val="24"/>
        </w:rPr>
        <w:t xml:space="preserve"> bersamaan dengan insektisida (siklon) atau fungisida (antracol), kemudian </w:t>
      </w:r>
      <w:r w:rsidR="00E11EA0" w:rsidRPr="00AE4463">
        <w:rPr>
          <w:rFonts w:ascii="Times New Roman" w:eastAsiaTheme="minorEastAsia" w:hAnsi="Times New Roman" w:cs="Times New Roman"/>
          <w:sz w:val="24"/>
          <w:szCs w:val="24"/>
        </w:rPr>
        <w:t>disemprotkan ke tanaman 1 (satu) minggu seka</w:t>
      </w:r>
      <w:r w:rsidR="00E11EA0">
        <w:rPr>
          <w:rFonts w:ascii="Times New Roman" w:eastAsiaTheme="minorEastAsia" w:hAnsi="Times New Roman" w:cs="Times New Roman"/>
          <w:sz w:val="24"/>
          <w:szCs w:val="24"/>
        </w:rPr>
        <w:t xml:space="preserve">li selama 4 minggu mulai umur 1 </w:t>
      </w:r>
      <w:r w:rsidR="00E11EA0" w:rsidRPr="00AE4463">
        <w:rPr>
          <w:rFonts w:ascii="Times New Roman" w:eastAsiaTheme="minorEastAsia" w:hAnsi="Times New Roman" w:cs="Times New Roman"/>
          <w:sz w:val="24"/>
          <w:szCs w:val="24"/>
        </w:rPr>
        <w:t>minggu setelah tanam.</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Pemeliharaan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dilakukan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seperti</w:t>
      </w:r>
      <w:proofErr w:type="spellEnd"/>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enyiraman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enyulaman</w:t>
      </w:r>
      <w:r>
        <w:rPr>
          <w:rFonts w:ascii="Times New Roman" w:eastAsiaTheme="minorEastAsia" w:hAnsi="Times New Roman" w:cs="Times New Roman"/>
          <w:sz w:val="24"/>
          <w:szCs w:val="24"/>
        </w:rPr>
        <w:t>, penjaranga</w:t>
      </w:r>
      <w:r>
        <w:rPr>
          <w:rFonts w:ascii="Times New Roman" w:eastAsiaTheme="minorEastAsia" w:hAnsi="Times New Roman" w:cs="Times New Roman"/>
          <w:sz w:val="24"/>
          <w:szCs w:val="24"/>
          <w:lang w:val="en-ID"/>
        </w:rPr>
        <w:t>n, p</w:t>
      </w:r>
      <w:r w:rsidR="00E11EA0" w:rsidRPr="00612DEE">
        <w:rPr>
          <w:rFonts w:ascii="Times New Roman" w:eastAsiaTheme="minorEastAsia" w:hAnsi="Times New Roman" w:cs="Times New Roman"/>
          <w:sz w:val="24"/>
          <w:szCs w:val="24"/>
        </w:rPr>
        <w:t>enyiangan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embumbunan</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engendalian </w:t>
      </w:r>
      <w:proofErr w:type="gramStart"/>
      <w:r>
        <w:rPr>
          <w:rFonts w:ascii="Times New Roman" w:eastAsiaTheme="minorEastAsia" w:hAnsi="Times New Roman" w:cs="Times New Roman"/>
          <w:sz w:val="24"/>
          <w:szCs w:val="24"/>
          <w:lang w:val="en-ID"/>
        </w:rPr>
        <w:t>h</w:t>
      </w:r>
      <w:r>
        <w:rPr>
          <w:rFonts w:ascii="Times New Roman" w:eastAsiaTheme="minorEastAsia" w:hAnsi="Times New Roman" w:cs="Times New Roman"/>
          <w:sz w:val="24"/>
          <w:szCs w:val="24"/>
        </w:rPr>
        <w:t>ama</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penyakit</w:t>
      </w:r>
      <w:proofErr w:type="spellEnd"/>
      <w:r>
        <w:rPr>
          <w:rFonts w:ascii="Times New Roman" w:eastAsiaTheme="minorEastAsia" w:hAnsi="Times New Roman" w:cs="Times New Roman"/>
          <w:sz w:val="24"/>
          <w:szCs w:val="24"/>
          <w:lang w:val="en-ID"/>
        </w:rPr>
        <w:t xml:space="preserve">. </w:t>
      </w:r>
      <w:r w:rsidR="00E11EA0">
        <w:rPr>
          <w:rFonts w:ascii="Times New Roman" w:eastAsiaTheme="minorEastAsia" w:hAnsi="Times New Roman" w:cs="Times New Roman"/>
          <w:sz w:val="24"/>
          <w:szCs w:val="24"/>
        </w:rPr>
        <w:t>Panen 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pada saat umur 35 hari sampai 40 hari setelah tanam (hst) atau pada saat 2 hari setelah rambut tongkol keluar pada pagi atau sore hari (tergantung kondisi dilapangan). </w:t>
      </w:r>
    </w:p>
    <w:p w:rsidR="00B2180A" w:rsidRDefault="00B2180A" w:rsidP="00E11EA0">
      <w:pPr>
        <w:spacing w:line="240" w:lineRule="auto"/>
        <w:ind w:left="0"/>
        <w:rPr>
          <w:rFonts w:ascii="Times New Roman" w:hAnsi="Times New Roman" w:cs="Times New Roman"/>
          <w:b/>
          <w:sz w:val="24"/>
          <w:szCs w:val="24"/>
        </w:rPr>
      </w:pPr>
      <w:r>
        <w:rPr>
          <w:rFonts w:ascii="Times New Roman" w:hAnsi="Times New Roman" w:cs="Times New Roman"/>
          <w:b/>
          <w:sz w:val="24"/>
          <w:szCs w:val="24"/>
        </w:rPr>
        <w:br w:type="page"/>
      </w:r>
    </w:p>
    <w:p w:rsidR="00612DEE" w:rsidRDefault="00612DEE" w:rsidP="00B1211C">
      <w:pPr>
        <w:spacing w:line="276" w:lineRule="auto"/>
        <w:ind w:left="0" w:right="-1"/>
        <w:jc w:val="center"/>
        <w:rPr>
          <w:rFonts w:ascii="Times New Roman" w:hAnsi="Times New Roman" w:cs="Times New Roman"/>
          <w:b/>
          <w:sz w:val="24"/>
          <w:szCs w:val="24"/>
          <w:lang w:val="en-ID"/>
        </w:rPr>
      </w:pPr>
    </w:p>
    <w:p w:rsidR="00BA048D"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rsidR="00B2180A" w:rsidRDefault="00A459E2" w:rsidP="00B1211C">
      <w:pPr>
        <w:spacing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1</w:t>
      </w:r>
      <w:r w:rsidR="00B2180A">
        <w:rPr>
          <w:rFonts w:ascii="Times New Roman" w:eastAsiaTheme="minorEastAsia" w:hAnsi="Times New Roman" w:cs="Times New Roman"/>
          <w:sz w:val="24"/>
          <w:szCs w:val="24"/>
        </w:rPr>
        <w:t>. Hasil Analisis Keragaman terhadap Semua Parameter yang Diamati</w:t>
      </w:r>
    </w:p>
    <w:tbl>
      <w:tblPr>
        <w:tblW w:w="9654" w:type="dxa"/>
        <w:tblInd w:w="93" w:type="dxa"/>
        <w:tblLook w:val="04A0" w:firstRow="1" w:lastRow="0" w:firstColumn="1" w:lastColumn="0" w:noHBand="0" w:noVBand="1"/>
      </w:tblPr>
      <w:tblGrid>
        <w:gridCol w:w="5685"/>
        <w:gridCol w:w="2127"/>
        <w:gridCol w:w="1842"/>
      </w:tblGrid>
      <w:tr w:rsidR="00B2180A" w:rsidRPr="00B2180A" w:rsidTr="00B2180A">
        <w:trPr>
          <w:trHeight w:val="315"/>
        </w:trPr>
        <w:tc>
          <w:tcPr>
            <w:tcW w:w="5685" w:type="dxa"/>
            <w:tcBorders>
              <w:top w:val="single" w:sz="4" w:space="0" w:color="auto"/>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Parameter yang diamati</w:t>
            </w:r>
          </w:p>
        </w:tc>
        <w:tc>
          <w:tcPr>
            <w:tcW w:w="2127" w:type="dxa"/>
            <w:tcBorders>
              <w:top w:val="single" w:sz="4" w:space="0" w:color="auto"/>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F Hitung</w:t>
            </w:r>
          </w:p>
        </w:tc>
        <w:tc>
          <w:tcPr>
            <w:tcW w:w="1842" w:type="dxa"/>
            <w:tcBorders>
              <w:top w:val="single" w:sz="4" w:space="0" w:color="auto"/>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KK (%)</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Tinggi tanaman (cm)</w:t>
            </w:r>
          </w:p>
        </w:tc>
        <w:tc>
          <w:tcPr>
            <w:tcW w:w="2127"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2127" w:type="dxa"/>
            <w:tcBorders>
              <w:top w:val="nil"/>
              <w:left w:val="nil"/>
              <w:bottom w:val="nil"/>
              <w:right w:val="nil"/>
            </w:tcBorders>
            <w:shd w:val="clear" w:color="auto" w:fill="auto"/>
            <w:noWrap/>
            <w:vAlign w:val="bottom"/>
            <w:hideMark/>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9,97</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6,87</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2127" w:type="dxa"/>
            <w:tcBorders>
              <w:top w:val="nil"/>
              <w:left w:val="nil"/>
              <w:bottom w:val="nil"/>
              <w:right w:val="nil"/>
            </w:tcBorders>
            <w:shd w:val="clear" w:color="auto" w:fill="auto"/>
            <w:noWrap/>
            <w:vAlign w:val="bottom"/>
            <w:hideMark/>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12,03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4,13</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2127" w:type="dxa"/>
            <w:tcBorders>
              <w:top w:val="nil"/>
              <w:left w:val="nil"/>
              <w:bottom w:val="nil"/>
              <w:right w:val="nil"/>
            </w:tcBorders>
            <w:shd w:val="clear" w:color="auto" w:fill="auto"/>
            <w:noWrap/>
            <w:hideMark/>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5,93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5,46</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Luas daun (cm)</w:t>
            </w:r>
          </w:p>
        </w:tc>
        <w:tc>
          <w:tcPr>
            <w:tcW w:w="2127" w:type="dxa"/>
            <w:tcBorders>
              <w:top w:val="nil"/>
              <w:left w:val="nil"/>
              <w:bottom w:val="nil"/>
              <w:right w:val="nil"/>
            </w:tcBorders>
            <w:shd w:val="clear" w:color="auto" w:fill="auto"/>
            <w:noWrap/>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2127" w:type="dxa"/>
            <w:tcBorders>
              <w:top w:val="nil"/>
              <w:left w:val="nil"/>
              <w:bottom w:val="nil"/>
              <w:right w:val="nil"/>
            </w:tcBorders>
            <w:shd w:val="clear" w:color="auto" w:fill="auto"/>
            <w:noWrap/>
            <w:hideMark/>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6,74</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3,94</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2127" w:type="dxa"/>
            <w:tcBorders>
              <w:top w:val="nil"/>
              <w:left w:val="nil"/>
              <w:bottom w:val="nil"/>
              <w:right w:val="nil"/>
            </w:tcBorders>
            <w:shd w:val="clear" w:color="auto" w:fill="auto"/>
            <w:noWrap/>
            <w:hideMark/>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5,42</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3,39</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2127" w:type="dxa"/>
            <w:tcBorders>
              <w:top w:val="nil"/>
              <w:left w:val="nil"/>
              <w:bottom w:val="nil"/>
              <w:right w:val="nil"/>
            </w:tcBorders>
            <w:shd w:val="clear" w:color="auto" w:fill="auto"/>
            <w:noWrap/>
            <w:hideMark/>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7,43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2,00</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Panjang Tongkoltanpa Kelobot(cm)</w:t>
            </w:r>
          </w:p>
        </w:tc>
        <w:tc>
          <w:tcPr>
            <w:tcW w:w="2127" w:type="dxa"/>
            <w:tcBorders>
              <w:top w:val="nil"/>
              <w:left w:val="nil"/>
              <w:bottom w:val="nil"/>
              <w:right w:val="nil"/>
            </w:tcBorders>
            <w:shd w:val="clear" w:color="auto" w:fill="auto"/>
            <w:noWrap/>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23,43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3,80</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Diameter Tongkol tanpa Kelobot per Tanaman (mm)</w:t>
            </w:r>
          </w:p>
        </w:tc>
        <w:tc>
          <w:tcPr>
            <w:tcW w:w="2127" w:type="dxa"/>
            <w:tcBorders>
              <w:top w:val="nil"/>
              <w:left w:val="nil"/>
              <w:bottom w:val="nil"/>
              <w:right w:val="nil"/>
            </w:tcBorders>
            <w:shd w:val="clear" w:color="auto" w:fill="auto"/>
            <w:noWrap/>
            <w:vAlign w:val="bottom"/>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25,36</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2,57</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Berkelobot (g)</w:t>
            </w:r>
          </w:p>
        </w:tc>
        <w:tc>
          <w:tcPr>
            <w:tcW w:w="2127" w:type="dxa"/>
            <w:tcBorders>
              <w:top w:val="nil"/>
              <w:left w:val="nil"/>
              <w:bottom w:val="nil"/>
              <w:right w:val="nil"/>
            </w:tcBorders>
            <w:shd w:val="clear" w:color="auto" w:fill="auto"/>
            <w:noWrap/>
            <w:vAlign w:val="bottom"/>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12,18</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7,37</w:t>
            </w:r>
          </w:p>
        </w:tc>
      </w:tr>
      <w:tr w:rsidR="00B2180A" w:rsidRPr="00B2180A" w:rsidTr="00B2180A">
        <w:trPr>
          <w:trHeight w:val="315"/>
        </w:trPr>
        <w:tc>
          <w:tcPr>
            <w:tcW w:w="5685" w:type="dxa"/>
            <w:tcBorders>
              <w:top w:val="nil"/>
              <w:left w:val="nil"/>
              <w:bottom w:val="nil"/>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tanpa Kelobot (g)</w:t>
            </w:r>
          </w:p>
        </w:tc>
        <w:tc>
          <w:tcPr>
            <w:tcW w:w="2127" w:type="dxa"/>
            <w:tcBorders>
              <w:top w:val="nil"/>
              <w:left w:val="nil"/>
              <w:bottom w:val="nil"/>
              <w:right w:val="nil"/>
            </w:tcBorders>
            <w:shd w:val="clear" w:color="auto" w:fill="auto"/>
            <w:noWrap/>
            <w:vAlign w:val="bottom"/>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53,82</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4,27</w:t>
            </w:r>
          </w:p>
        </w:tc>
      </w:tr>
      <w:tr w:rsidR="00B2180A" w:rsidRPr="00B2180A" w:rsidTr="00B2180A">
        <w:trPr>
          <w:trHeight w:val="315"/>
        </w:trPr>
        <w:tc>
          <w:tcPr>
            <w:tcW w:w="5685" w:type="dxa"/>
            <w:tcBorders>
              <w:top w:val="nil"/>
              <w:left w:val="nil"/>
              <w:bottom w:val="nil"/>
              <w:right w:val="nil"/>
            </w:tcBorders>
            <w:shd w:val="clear" w:color="auto" w:fill="auto"/>
            <w:noWrap/>
            <w:vAlign w:val="bottom"/>
          </w:tcPr>
          <w:p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per Petak (kg)</w:t>
            </w:r>
          </w:p>
        </w:tc>
        <w:tc>
          <w:tcPr>
            <w:tcW w:w="2127" w:type="dxa"/>
            <w:tcBorders>
              <w:top w:val="nil"/>
              <w:left w:val="nil"/>
              <w:bottom w:val="nil"/>
              <w:right w:val="nil"/>
            </w:tcBorders>
            <w:shd w:val="clear" w:color="auto" w:fill="auto"/>
            <w:noWrap/>
            <w:vAlign w:val="bottom"/>
          </w:tcPr>
          <w:p w:rsidR="00B2180A" w:rsidRPr="00B2180A" w:rsidRDefault="00537D07"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73,76</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tcPr>
          <w:p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2,42</w:t>
            </w:r>
          </w:p>
        </w:tc>
      </w:tr>
      <w:tr w:rsidR="00B2180A" w:rsidRPr="00B2180A" w:rsidTr="00B2180A">
        <w:trPr>
          <w:trHeight w:val="315"/>
        </w:trPr>
        <w:tc>
          <w:tcPr>
            <w:tcW w:w="5685" w:type="dxa"/>
            <w:tcBorders>
              <w:top w:val="single" w:sz="4" w:space="0" w:color="auto"/>
              <w:left w:val="nil"/>
              <w:bottom w:val="single" w:sz="4" w:space="0" w:color="auto"/>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0,05</w:t>
            </w:r>
          </w:p>
        </w:tc>
        <w:tc>
          <w:tcPr>
            <w:tcW w:w="2127" w:type="dxa"/>
            <w:tcBorders>
              <w:top w:val="single" w:sz="4" w:space="0" w:color="auto"/>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3,01</w:t>
            </w:r>
          </w:p>
        </w:tc>
        <w:tc>
          <w:tcPr>
            <w:tcW w:w="1842" w:type="dxa"/>
            <w:tcBorders>
              <w:top w:val="single" w:sz="4" w:space="0" w:color="auto"/>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r w:rsidR="00B2180A" w:rsidRPr="00B2180A" w:rsidTr="00B2180A">
        <w:trPr>
          <w:trHeight w:val="315"/>
        </w:trPr>
        <w:tc>
          <w:tcPr>
            <w:tcW w:w="5685" w:type="dxa"/>
            <w:tcBorders>
              <w:top w:val="nil"/>
              <w:left w:val="nil"/>
              <w:bottom w:val="single" w:sz="4" w:space="0" w:color="auto"/>
              <w:right w:val="nil"/>
            </w:tcBorders>
            <w:shd w:val="clear" w:color="auto" w:fill="auto"/>
            <w:noWrap/>
            <w:vAlign w:val="bottom"/>
            <w:hideMark/>
          </w:tcPr>
          <w:p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0,01</w:t>
            </w:r>
          </w:p>
        </w:tc>
        <w:tc>
          <w:tcPr>
            <w:tcW w:w="2127" w:type="dxa"/>
            <w:tcBorders>
              <w:top w:val="nil"/>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4,77</w:t>
            </w:r>
          </w:p>
        </w:tc>
        <w:tc>
          <w:tcPr>
            <w:tcW w:w="1842" w:type="dxa"/>
            <w:tcBorders>
              <w:top w:val="nil"/>
              <w:left w:val="nil"/>
              <w:bottom w:val="single" w:sz="4" w:space="0" w:color="auto"/>
              <w:right w:val="nil"/>
            </w:tcBorders>
            <w:shd w:val="clear" w:color="auto" w:fill="auto"/>
            <w:noWrap/>
            <w:vAlign w:val="bottom"/>
            <w:hideMark/>
          </w:tcPr>
          <w:p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bl>
    <w:p w:rsidR="00781BEE" w:rsidRDefault="00781BEE" w:rsidP="00B1211C">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rsidR="00781BEE" w:rsidRPr="00C4198D" w:rsidRDefault="00781BEE" w:rsidP="00B1211C">
      <w:pPr>
        <w:tabs>
          <w:tab w:val="left" w:pos="1134"/>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hst</w:t>
      </w:r>
      <w:r>
        <w:rPr>
          <w:rFonts w:ascii="Times New Roman" w:eastAsiaTheme="minorEastAsia" w:hAnsi="Times New Roman" w:cs="Times New Roman"/>
          <w:sz w:val="24"/>
          <w:szCs w:val="24"/>
        </w:rPr>
        <w:tab/>
        <w:t xml:space="preserve">: Hari setelah tanam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s</m:t>
            </m:r>
          </m:e>
          <m:sub>
            <m:r>
              <m:rPr>
                <m:sty m:val="p"/>
              </m:rPr>
              <w:rPr>
                <w:rFonts w:ascii="Cambria Math" w:eastAsiaTheme="minorEastAsia" w:hAnsi="Cambria Math" w:cs="Times New Roman"/>
                <w:sz w:val="24"/>
                <w:szCs w:val="24"/>
              </w:rPr>
              <m:t>n</m:t>
            </m:r>
          </m:sub>
        </m:sSub>
      </m:oMath>
      <w:r w:rsidRPr="00C4198D">
        <w:rPr>
          <w:rFonts w:ascii="Times New Roman" w:eastAsiaTheme="minorEastAsia" w:hAnsi="Times New Roman" w:cs="Times New Roman"/>
          <w:sz w:val="24"/>
          <w:szCs w:val="24"/>
        </w:rPr>
        <w:tab/>
        <w:t>: Berpengaruh sangat nyata</w:t>
      </w:r>
    </w:p>
    <w:p w:rsidR="00781BEE" w:rsidRDefault="00781BEE" w:rsidP="00B1211C">
      <w:pPr>
        <w:tabs>
          <w:tab w:val="left" w:pos="1134"/>
        </w:tabs>
        <w:spacing w:line="276" w:lineRule="auto"/>
        <w:ind w:left="0"/>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KK</w:t>
      </w:r>
      <w:r>
        <w:rPr>
          <w:rFonts w:ascii="Times New Roman" w:eastAsiaTheme="minorEastAsia" w:hAnsi="Times New Roman" w:cs="Times New Roman"/>
          <w:sz w:val="24"/>
          <w:szCs w:val="24"/>
        </w:rPr>
        <w:tab/>
        <w:t xml:space="preserve">: Koefisien Keragaman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ab/>
        <w:t>: Berpengaruh tidak nyata</w:t>
      </w:r>
    </w:p>
    <w:p w:rsidR="002409F5" w:rsidRDefault="002409F5" w:rsidP="00B1211C">
      <w:pPr>
        <w:tabs>
          <w:tab w:val="left" w:pos="1134"/>
        </w:tabs>
        <w:spacing w:line="276" w:lineRule="auto"/>
        <w:ind w:left="0"/>
        <w:rPr>
          <w:rFonts w:ascii="Times New Roman" w:eastAsiaTheme="minorEastAsia" w:hAnsi="Times New Roman" w:cs="Times New Roman"/>
          <w:sz w:val="24"/>
          <w:szCs w:val="24"/>
          <w:lang w:val="en-ID"/>
        </w:rPr>
      </w:pPr>
    </w:p>
    <w:p w:rsidR="002409F5" w:rsidRDefault="002409F5" w:rsidP="004971A0">
      <w:pPr>
        <w:tabs>
          <w:tab w:val="left" w:pos="2223"/>
        </w:tabs>
        <w:spacing w:after="240"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Hasil analisis keragaman pada Tabel 3 menunjukkan bahwa pengaruh berbagai macam pupuk daun pada tanaman jagung </w:t>
      </w:r>
      <w:r w:rsidRPr="00B74417">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berpengaruh sangat nyata terhadap parameter pertumbuhan yaitu tinggi tanaman umur 10 hst, 20 hst dan 30 hst, luas daun umur 10 hst, 20 hst dan 30 hst, panjang tongkol tanpa kelobot, diameter tongkol tanpa kelobot per tanaman, berat tongkol berkelobot, berat tongkol tanpa kelobot dan berat tongkol per petak.</w:t>
      </w:r>
    </w:p>
    <w:p w:rsidR="00781BEE" w:rsidRDefault="00A459E2"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2</w:t>
      </w:r>
      <w:r w:rsidR="00781BEE">
        <w:rPr>
          <w:rFonts w:ascii="Times New Roman" w:eastAsiaTheme="minorEastAsia" w:hAnsi="Times New Roman" w:cs="Times New Roman"/>
          <w:sz w:val="24"/>
          <w:szCs w:val="24"/>
        </w:rPr>
        <w:t xml:space="preserve">. Pengaruh Berbagai Macam Pupuk Daun terhadap Tinggi Tanaman Umur 10 hst, 20 hst dan </w:t>
      </w:r>
    </w:p>
    <w:p w:rsidR="00781BEE" w:rsidRDefault="00781BEE"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30 hst (cm)</w:t>
      </w:r>
    </w:p>
    <w:tbl>
      <w:tblPr>
        <w:tblW w:w="9654" w:type="dxa"/>
        <w:tblInd w:w="93" w:type="dxa"/>
        <w:tblLook w:val="04A0" w:firstRow="1" w:lastRow="0" w:firstColumn="1" w:lastColumn="0" w:noHBand="0" w:noVBand="1"/>
      </w:tblPr>
      <w:tblGrid>
        <w:gridCol w:w="1283"/>
        <w:gridCol w:w="2701"/>
        <w:gridCol w:w="2552"/>
        <w:gridCol w:w="3118"/>
      </w:tblGrid>
      <w:tr w:rsidR="00781BEE" w:rsidRPr="00DA62CF" w:rsidTr="00C869E2">
        <w:trPr>
          <w:trHeight w:val="315"/>
        </w:trPr>
        <w:tc>
          <w:tcPr>
            <w:tcW w:w="1283" w:type="dxa"/>
            <w:vMerge w:val="restart"/>
            <w:tcBorders>
              <w:top w:val="single" w:sz="4" w:space="0" w:color="auto"/>
              <w:left w:val="nil"/>
              <w:bottom w:val="single" w:sz="4" w:space="0" w:color="000000"/>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Perlakuan</w:t>
            </w:r>
          </w:p>
        </w:tc>
        <w:tc>
          <w:tcPr>
            <w:tcW w:w="8371" w:type="dxa"/>
            <w:gridSpan w:val="3"/>
            <w:tcBorders>
              <w:top w:val="single" w:sz="4" w:space="0" w:color="auto"/>
              <w:left w:val="nil"/>
              <w:bottom w:val="single" w:sz="4" w:space="0" w:color="auto"/>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Tinggi Tanaman (cm)</w:t>
            </w:r>
          </w:p>
        </w:tc>
      </w:tr>
      <w:tr w:rsidR="00781BEE" w:rsidRPr="00DA62CF" w:rsidTr="00C869E2">
        <w:trPr>
          <w:trHeight w:val="315"/>
        </w:trPr>
        <w:tc>
          <w:tcPr>
            <w:tcW w:w="1283" w:type="dxa"/>
            <w:vMerge/>
            <w:tcBorders>
              <w:top w:val="single" w:sz="4" w:space="0" w:color="auto"/>
              <w:left w:val="nil"/>
              <w:bottom w:val="single" w:sz="4" w:space="0" w:color="000000"/>
              <w:right w:val="nil"/>
            </w:tcBorders>
            <w:vAlign w:val="center"/>
            <w:hideMark/>
          </w:tcPr>
          <w:p w:rsidR="00781BEE" w:rsidRPr="00DA62CF"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701" w:type="dxa"/>
            <w:tcBorders>
              <w:top w:val="single" w:sz="4" w:space="0" w:color="auto"/>
              <w:left w:val="nil"/>
              <w:bottom w:val="single" w:sz="4" w:space="0" w:color="auto"/>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10 hst</w:t>
            </w:r>
          </w:p>
        </w:tc>
        <w:tc>
          <w:tcPr>
            <w:tcW w:w="2552" w:type="dxa"/>
            <w:tcBorders>
              <w:top w:val="single" w:sz="4" w:space="0" w:color="auto"/>
              <w:left w:val="nil"/>
              <w:bottom w:val="single" w:sz="4" w:space="0" w:color="auto"/>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20 hst</w:t>
            </w:r>
          </w:p>
        </w:tc>
        <w:tc>
          <w:tcPr>
            <w:tcW w:w="3118" w:type="dxa"/>
            <w:tcBorders>
              <w:top w:val="single" w:sz="4" w:space="0" w:color="auto"/>
              <w:left w:val="nil"/>
              <w:bottom w:val="single" w:sz="4" w:space="0" w:color="auto"/>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30 hst</w:t>
            </w:r>
          </w:p>
        </w:tc>
      </w:tr>
      <w:tr w:rsidR="00781BEE" w:rsidRPr="00DA62CF" w:rsidTr="00C869E2">
        <w:trPr>
          <w:trHeight w:val="315"/>
        </w:trPr>
        <w:tc>
          <w:tcPr>
            <w:tcW w:w="1283" w:type="dxa"/>
            <w:tcBorders>
              <w:top w:val="nil"/>
              <w:left w:val="nil"/>
              <w:bottom w:val="nil"/>
              <w:right w:val="nil"/>
            </w:tcBorders>
            <w:shd w:val="clear" w:color="auto" w:fill="auto"/>
            <w:noWrap/>
            <w:vAlign w:val="center"/>
          </w:tcPr>
          <w:p w:rsidR="00781BEE" w:rsidRPr="00DA62CF"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701" w:type="dxa"/>
            <w:tcBorders>
              <w:top w:val="single" w:sz="4" w:space="0" w:color="auto"/>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17,60</w:t>
            </w:r>
            <w:r w:rsidR="00C869E2">
              <w:rPr>
                <w:rFonts w:ascii="Times New Roman" w:eastAsia="Times New Roman" w:hAnsi="Times New Roman" w:cs="Times New Roman"/>
                <w:color w:val="000000"/>
                <w:sz w:val="24"/>
                <w:szCs w:val="24"/>
              </w:rPr>
              <w:t xml:space="preserve"> </w:t>
            </w:r>
            <w:r w:rsidRPr="00DA62CF">
              <w:rPr>
                <w:rFonts w:ascii="Times New Roman" w:eastAsia="Times New Roman" w:hAnsi="Times New Roman" w:cs="Times New Roman"/>
                <w:color w:val="000000"/>
                <w:sz w:val="24"/>
                <w:szCs w:val="24"/>
              </w:rPr>
              <w:t>a</w:t>
            </w:r>
          </w:p>
        </w:tc>
        <w:tc>
          <w:tcPr>
            <w:tcW w:w="2552" w:type="dxa"/>
            <w:tcBorders>
              <w:top w:val="single" w:sz="4" w:space="0" w:color="auto"/>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42,30  a</w:t>
            </w:r>
          </w:p>
        </w:tc>
        <w:tc>
          <w:tcPr>
            <w:tcW w:w="3118" w:type="dxa"/>
            <w:tcBorders>
              <w:top w:val="single" w:sz="4" w:space="0" w:color="auto"/>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79,16  a</w:t>
            </w:r>
          </w:p>
        </w:tc>
      </w:tr>
      <w:tr w:rsidR="00781BEE" w:rsidRPr="00DA62CF" w:rsidTr="00C869E2">
        <w:trPr>
          <w:trHeight w:val="315"/>
        </w:trPr>
        <w:tc>
          <w:tcPr>
            <w:tcW w:w="1283" w:type="dxa"/>
            <w:tcBorders>
              <w:top w:val="nil"/>
              <w:left w:val="nil"/>
              <w:bottom w:val="nil"/>
              <w:right w:val="nil"/>
            </w:tcBorders>
            <w:shd w:val="clear" w:color="000000" w:fill="FFFFFF"/>
            <w:noWrap/>
            <w:vAlign w:val="center"/>
          </w:tcPr>
          <w:p w:rsidR="00781BEE" w:rsidRPr="00DA62CF"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701" w:type="dxa"/>
            <w:tcBorders>
              <w:top w:val="nil"/>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18,82  a</w:t>
            </w:r>
          </w:p>
        </w:tc>
        <w:tc>
          <w:tcPr>
            <w:tcW w:w="2552" w:type="dxa"/>
            <w:tcBorders>
              <w:top w:val="nil"/>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46,76  b</w:t>
            </w:r>
          </w:p>
        </w:tc>
        <w:tc>
          <w:tcPr>
            <w:tcW w:w="3118" w:type="dxa"/>
            <w:tcBorders>
              <w:top w:val="nil"/>
              <w:left w:val="nil"/>
              <w:bottom w:val="nil"/>
              <w:right w:val="nil"/>
            </w:tcBorders>
            <w:shd w:val="clear" w:color="auto" w:fill="auto"/>
            <w:noWrap/>
            <w:vAlign w:val="bottom"/>
            <w:hideMark/>
          </w:tcPr>
          <w:p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86,92  ab</w:t>
            </w:r>
          </w:p>
        </w:tc>
      </w:tr>
      <w:tr w:rsidR="00781BEE" w:rsidRPr="00DA62CF" w:rsidTr="00C869E2">
        <w:trPr>
          <w:trHeight w:val="315"/>
        </w:trPr>
        <w:tc>
          <w:tcPr>
            <w:tcW w:w="1283" w:type="dxa"/>
            <w:tcBorders>
              <w:top w:val="nil"/>
              <w:left w:val="nil"/>
              <w:bottom w:val="nil"/>
              <w:right w:val="nil"/>
            </w:tcBorders>
            <w:shd w:val="clear" w:color="000000" w:fill="FFFFFF"/>
            <w:noWrap/>
            <w:vAlign w:val="center"/>
          </w:tcPr>
          <w:p w:rsidR="00781BEE" w:rsidRPr="00DA62CF"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701" w:type="dxa"/>
            <w:tcBorders>
              <w:top w:val="nil"/>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  a</w:t>
            </w:r>
          </w:p>
        </w:tc>
        <w:tc>
          <w:tcPr>
            <w:tcW w:w="2552" w:type="dxa"/>
            <w:tcBorders>
              <w:top w:val="nil"/>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48,76  b</w:t>
            </w:r>
          </w:p>
        </w:tc>
        <w:tc>
          <w:tcPr>
            <w:tcW w:w="3118" w:type="dxa"/>
            <w:tcBorders>
              <w:top w:val="nil"/>
              <w:left w:val="nil"/>
              <w:bottom w:val="nil"/>
              <w:right w:val="nil"/>
            </w:tcBorders>
            <w:shd w:val="clear" w:color="auto" w:fill="auto"/>
            <w:noWrap/>
            <w:vAlign w:val="bottom"/>
            <w:hideMark/>
          </w:tcPr>
          <w:p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89,80  b</w:t>
            </w:r>
          </w:p>
        </w:tc>
      </w:tr>
      <w:tr w:rsidR="00781BEE" w:rsidRPr="00DA62CF" w:rsidTr="00C869E2">
        <w:trPr>
          <w:trHeight w:val="315"/>
        </w:trPr>
        <w:tc>
          <w:tcPr>
            <w:tcW w:w="1283" w:type="dxa"/>
            <w:tcBorders>
              <w:top w:val="nil"/>
              <w:left w:val="nil"/>
              <w:bottom w:val="nil"/>
              <w:right w:val="nil"/>
            </w:tcBorders>
            <w:shd w:val="clear" w:color="000000" w:fill="FFFFFF"/>
            <w:noWrap/>
            <w:vAlign w:val="center"/>
          </w:tcPr>
          <w:p w:rsidR="00781BEE" w:rsidRPr="00DA62CF"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701" w:type="dxa"/>
            <w:tcBorders>
              <w:top w:val="nil"/>
              <w:left w:val="nil"/>
              <w:bottom w:val="nil"/>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19,16  a</w:t>
            </w:r>
          </w:p>
        </w:tc>
        <w:tc>
          <w:tcPr>
            <w:tcW w:w="2552" w:type="dxa"/>
            <w:tcBorders>
              <w:top w:val="nil"/>
              <w:left w:val="nil"/>
              <w:bottom w:val="nil"/>
              <w:right w:val="nil"/>
            </w:tcBorders>
            <w:shd w:val="clear" w:color="auto" w:fill="auto"/>
            <w:noWrap/>
            <w:vAlign w:val="bottom"/>
            <w:hideMark/>
          </w:tcPr>
          <w:p w:rsidR="00781BEE" w:rsidRPr="00DA62CF" w:rsidRDefault="00781BEE"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869E2">
              <w:rPr>
                <w:rFonts w:ascii="Times New Roman" w:eastAsia="Times New Roman" w:hAnsi="Times New Roman" w:cs="Times New Roman"/>
                <w:color w:val="000000"/>
                <w:sz w:val="24"/>
                <w:szCs w:val="24"/>
              </w:rPr>
              <w:t xml:space="preserve">    47,02  </w:t>
            </w:r>
            <w:r>
              <w:rPr>
                <w:rFonts w:ascii="Times New Roman" w:eastAsia="Times New Roman" w:hAnsi="Times New Roman" w:cs="Times New Roman"/>
                <w:color w:val="000000"/>
                <w:sz w:val="24"/>
                <w:szCs w:val="24"/>
              </w:rPr>
              <w:t>b</w:t>
            </w:r>
          </w:p>
        </w:tc>
        <w:tc>
          <w:tcPr>
            <w:tcW w:w="3118" w:type="dxa"/>
            <w:tcBorders>
              <w:top w:val="nil"/>
              <w:left w:val="nil"/>
              <w:bottom w:val="nil"/>
              <w:right w:val="nil"/>
            </w:tcBorders>
            <w:shd w:val="clear" w:color="auto" w:fill="auto"/>
            <w:noWrap/>
            <w:vAlign w:val="bottom"/>
            <w:hideMark/>
          </w:tcPr>
          <w:p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86,40  ab</w:t>
            </w:r>
          </w:p>
        </w:tc>
      </w:tr>
      <w:tr w:rsidR="00781BEE" w:rsidRPr="00DA62CF" w:rsidTr="00C869E2">
        <w:trPr>
          <w:trHeight w:val="315"/>
        </w:trPr>
        <w:tc>
          <w:tcPr>
            <w:tcW w:w="1283" w:type="dxa"/>
            <w:tcBorders>
              <w:top w:val="nil"/>
              <w:left w:val="nil"/>
              <w:bottom w:val="single" w:sz="4" w:space="0" w:color="auto"/>
              <w:right w:val="nil"/>
            </w:tcBorders>
            <w:shd w:val="clear" w:color="auto" w:fill="auto"/>
            <w:noWrap/>
            <w:vAlign w:val="bottom"/>
          </w:tcPr>
          <w:p w:rsidR="00781BEE" w:rsidRPr="00DA62CF"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701" w:type="dxa"/>
            <w:tcBorders>
              <w:top w:val="nil"/>
              <w:left w:val="nil"/>
              <w:bottom w:val="single" w:sz="4" w:space="0" w:color="auto"/>
              <w:right w:val="nil"/>
            </w:tcBorders>
            <w:shd w:val="clear" w:color="auto" w:fill="auto"/>
            <w:noWrap/>
            <w:vAlign w:val="bottom"/>
            <w:hideMark/>
          </w:tcPr>
          <w:p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22,70  b</w:t>
            </w:r>
          </w:p>
        </w:tc>
        <w:tc>
          <w:tcPr>
            <w:tcW w:w="2552" w:type="dxa"/>
            <w:tcBorders>
              <w:top w:val="nil"/>
              <w:left w:val="nil"/>
              <w:bottom w:val="single" w:sz="4" w:space="0" w:color="auto"/>
              <w:right w:val="nil"/>
            </w:tcBorders>
            <w:shd w:val="clear" w:color="auto" w:fill="auto"/>
            <w:noWrap/>
            <w:vAlign w:val="bottom"/>
            <w:hideMark/>
          </w:tcPr>
          <w:p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50,32  b</w:t>
            </w:r>
          </w:p>
        </w:tc>
        <w:tc>
          <w:tcPr>
            <w:tcW w:w="3118" w:type="dxa"/>
            <w:tcBorders>
              <w:top w:val="nil"/>
              <w:left w:val="nil"/>
              <w:bottom w:val="single" w:sz="4" w:space="0" w:color="auto"/>
              <w:right w:val="nil"/>
            </w:tcBorders>
            <w:shd w:val="clear" w:color="auto" w:fill="auto"/>
            <w:noWrap/>
            <w:vAlign w:val="bottom"/>
            <w:hideMark/>
          </w:tcPr>
          <w:p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93,12  b</w:t>
            </w:r>
          </w:p>
        </w:tc>
      </w:tr>
      <w:tr w:rsidR="00781BEE" w:rsidRPr="00DA62CF" w:rsidTr="00C869E2">
        <w:trPr>
          <w:trHeight w:val="315"/>
        </w:trPr>
        <w:tc>
          <w:tcPr>
            <w:tcW w:w="1283" w:type="dxa"/>
            <w:tcBorders>
              <w:top w:val="nil"/>
              <w:left w:val="nil"/>
              <w:bottom w:val="single" w:sz="4" w:space="0" w:color="auto"/>
              <w:right w:val="nil"/>
            </w:tcBorders>
            <w:shd w:val="clear" w:color="auto" w:fill="auto"/>
            <w:noWrap/>
            <w:vAlign w:val="bottom"/>
            <w:hideMark/>
          </w:tcPr>
          <w:p w:rsidR="00781BEE" w:rsidRPr="00DA62CF" w:rsidRDefault="00781BEE" w:rsidP="00B1211C">
            <w:pPr>
              <w:spacing w:line="276" w:lineRule="auto"/>
              <w:ind w:left="0" w:right="-1"/>
              <w:jc w:val="center"/>
              <w:rPr>
                <w:rFonts w:ascii="Calibri" w:eastAsia="Times New Roman" w:hAnsi="Calibri" w:cs="Calibri"/>
                <w:b/>
                <w:bCs/>
                <w:color w:val="000000"/>
                <w:sz w:val="24"/>
                <w:szCs w:val="24"/>
              </w:rPr>
            </w:pPr>
            <w:r w:rsidRPr="00DA62CF">
              <w:rPr>
                <w:rFonts w:ascii="Calibri" w:eastAsia="Times New Roman" w:hAnsi="Calibri" w:cs="Calibri"/>
                <w:b/>
                <w:bCs/>
                <w:color w:val="000000"/>
                <w:sz w:val="24"/>
                <w:szCs w:val="24"/>
              </w:rPr>
              <w:t> </w:t>
            </w:r>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oMath>
          </w:p>
        </w:tc>
        <w:tc>
          <w:tcPr>
            <w:tcW w:w="2701" w:type="dxa"/>
            <w:tcBorders>
              <w:top w:val="single" w:sz="4" w:space="0" w:color="auto"/>
              <w:left w:val="nil"/>
              <w:bottom w:val="single" w:sz="4" w:space="0" w:color="auto"/>
              <w:right w:val="nil"/>
            </w:tcBorders>
            <w:shd w:val="clear" w:color="auto" w:fill="auto"/>
            <w:noWrap/>
            <w:vAlign w:val="bottom"/>
            <w:hideMark/>
          </w:tcPr>
          <w:p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2,62</w:t>
            </w:r>
          </w:p>
        </w:tc>
        <w:tc>
          <w:tcPr>
            <w:tcW w:w="2552" w:type="dxa"/>
            <w:tcBorders>
              <w:top w:val="single" w:sz="4" w:space="0" w:color="auto"/>
              <w:left w:val="nil"/>
              <w:bottom w:val="single" w:sz="4" w:space="0" w:color="auto"/>
              <w:right w:val="nil"/>
            </w:tcBorders>
            <w:shd w:val="clear" w:color="auto" w:fill="auto"/>
            <w:noWrap/>
            <w:vAlign w:val="bottom"/>
            <w:hideMark/>
          </w:tcPr>
          <w:p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3,76</w:t>
            </w:r>
          </w:p>
        </w:tc>
        <w:tc>
          <w:tcPr>
            <w:tcW w:w="3118" w:type="dxa"/>
            <w:tcBorders>
              <w:top w:val="single" w:sz="4" w:space="0" w:color="auto"/>
              <w:left w:val="nil"/>
              <w:bottom w:val="single" w:sz="4" w:space="0" w:color="auto"/>
              <w:right w:val="nil"/>
            </w:tcBorders>
            <w:shd w:val="clear" w:color="auto" w:fill="auto"/>
            <w:noWrap/>
            <w:vAlign w:val="bottom"/>
            <w:hideMark/>
          </w:tcPr>
          <w:p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9,2</w:t>
            </w:r>
          </w:p>
        </w:tc>
      </w:tr>
    </w:tbl>
    <w:p w:rsidR="00C869E2" w:rsidRDefault="00781BEE" w:rsidP="00B1211C">
      <w:pPr>
        <w:tabs>
          <w:tab w:val="left" w:pos="2223"/>
        </w:tabs>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pada kolom yang sama dinyatakan berbeda </w:t>
      </w:r>
    </w:p>
    <w:p w:rsidR="00781BEE" w:rsidRDefault="00C869E2" w:rsidP="00B1211C">
      <w:pPr>
        <w:spacing w:line="276" w:lineRule="auto"/>
        <w:ind w:left="1276"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tidak nyata pada taraf uji 5%.</w:t>
      </w:r>
    </w:p>
    <w:p w:rsidR="004971A0" w:rsidRDefault="004971A0" w:rsidP="002409F5">
      <w:pPr>
        <w:tabs>
          <w:tab w:val="left" w:pos="2223"/>
        </w:tabs>
        <w:spacing w:after="240" w:line="240" w:lineRule="auto"/>
        <w:ind w:left="0"/>
        <w:contextualSpacing/>
        <w:rPr>
          <w:rFonts w:ascii="Times New Roman" w:eastAsiaTheme="minorEastAsia" w:hAnsi="Times New Roman" w:cs="Times New Roman"/>
          <w:sz w:val="24"/>
          <w:szCs w:val="24"/>
          <w:lang w:val="en-ID"/>
        </w:rPr>
      </w:pPr>
    </w:p>
    <w:p w:rsidR="00413FAB" w:rsidRDefault="00A459E2" w:rsidP="00413FAB">
      <w:pPr>
        <w:tabs>
          <w:tab w:val="left" w:pos="2223"/>
        </w:tabs>
        <w:spacing w:after="240" w:line="276" w:lineRule="auto"/>
        <w:ind w:left="0" w:firstLine="567"/>
        <w:contextualSpacing/>
        <w:rPr>
          <w:rFonts w:ascii="Times New Roman" w:eastAsiaTheme="minorEastAsia" w:hAnsi="Times New Roman" w:cs="Times New Roman"/>
          <w:i/>
          <w:sz w:val="24"/>
          <w:szCs w:val="24"/>
          <w:lang w:val="en-ID"/>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2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tinggi</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sidR="002409F5">
        <w:rPr>
          <w:rFonts w:ascii="Times New Roman" w:eastAsiaTheme="minorEastAsia" w:hAnsi="Times New Roman" w:cs="Times New Roman"/>
          <w:sz w:val="24"/>
          <w:szCs w:val="24"/>
        </w:rPr>
        <w:t xml:space="preserve">umur 10 </w:t>
      </w:r>
      <w:proofErr w:type="gramStart"/>
      <w:r w:rsidR="002409F5">
        <w:rPr>
          <w:rFonts w:ascii="Times New Roman" w:eastAsiaTheme="minorEastAsia" w:hAnsi="Times New Roman" w:cs="Times New Roman"/>
          <w:sz w:val="24"/>
          <w:szCs w:val="24"/>
        </w:rPr>
        <w:t>hst</w:t>
      </w:r>
      <w:proofErr w:type="gramEnd"/>
      <w:r w:rsidR="002409F5">
        <w:rPr>
          <w:rFonts w:ascii="Times New Roman" w:eastAsiaTheme="minorEastAsia" w:hAnsi="Times New Roman" w:cs="Times New Roman"/>
          <w:sz w:val="24"/>
          <w:szCs w:val="24"/>
        </w:rPr>
        <w:t xml:space="preserve">, 20 hst dan 30 hst. </w:t>
      </w:r>
      <w:r>
        <w:rPr>
          <w:rFonts w:ascii="Times New Roman" w:eastAsiaTheme="minorEastAsia" w:hAnsi="Times New Roman" w:cs="Times New Roman"/>
          <w:sz w:val="24"/>
          <w:szCs w:val="24"/>
        </w:rPr>
        <w:t>Hasil ini diduga karena pupuk Bayfolan memiliki kandungan unsur hara N 11%, P 8% dan K 6%  yang mampu menyuplai</w:t>
      </w:r>
      <w:r>
        <w:rPr>
          <w:rFonts w:ascii="Times New Roman" w:eastAsiaTheme="minorEastAsia" w:hAnsi="Times New Roman" w:cs="Times New Roman"/>
          <w:i/>
          <w:sz w:val="24"/>
          <w:szCs w:val="24"/>
        </w:rPr>
        <w:t xml:space="preserve"> </w:t>
      </w:r>
    </w:p>
    <w:p w:rsidR="00413FAB" w:rsidRDefault="00413FAB" w:rsidP="00413FAB">
      <w:pPr>
        <w:tabs>
          <w:tab w:val="left" w:pos="2223"/>
        </w:tabs>
        <w:spacing w:after="240" w:line="276" w:lineRule="auto"/>
        <w:ind w:left="0"/>
        <w:contextualSpacing/>
        <w:rPr>
          <w:rFonts w:ascii="Times New Roman" w:eastAsiaTheme="minorEastAsia" w:hAnsi="Times New Roman" w:cs="Times New Roman"/>
          <w:i/>
          <w:sz w:val="24"/>
          <w:szCs w:val="24"/>
          <w:lang w:val="en-ID"/>
        </w:rPr>
      </w:pPr>
    </w:p>
    <w:p w:rsidR="00A459E2" w:rsidRPr="0099551A" w:rsidRDefault="00A459E2" w:rsidP="00413FAB">
      <w:pPr>
        <w:tabs>
          <w:tab w:val="left" w:pos="2223"/>
        </w:tabs>
        <w:spacing w:after="240" w:line="276"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kebutuhan unsur hara yang lengkap dalam proses pertumbuhan tanaman jagung </w:t>
      </w:r>
      <w:r w:rsidRPr="002407B8">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sehingga tanaman jagung </w:t>
      </w:r>
      <w:r w:rsidRPr="002141F8">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mendapatkan unsur hara yang tepat dalam masa pertumbuhan. Menurut Saraswati (2016), bahwa tanaman membutuhkan unsur hara N, P dan K yang memiliki peran yang berbeda dalam membantu pertumbuhan tanaman secara umum pada fase vegetatif. Pupuk Bayfolan dapat membantu pertumbuhan tanaman pada fase vegetatif. Pupuk cair ini mengandung unsur hara makro N 11%, P 8% dan K 6% yang dapat membantu pembentukan batang dan daun.</w:t>
      </w:r>
      <w:r w:rsidR="0099551A">
        <w:rPr>
          <w:rFonts w:ascii="Times New Roman" w:eastAsiaTheme="minorEastAsia" w:hAnsi="Times New Roman" w:cs="Times New Roman"/>
          <w:sz w:val="24"/>
          <w:szCs w:val="24"/>
          <w:lang w:val="en-ID"/>
        </w:rPr>
        <w:t xml:space="preserve"> </w:t>
      </w:r>
      <w:proofErr w:type="spellStart"/>
      <w:r w:rsidR="00413FAB">
        <w:rPr>
          <w:rFonts w:ascii="Times New Roman" w:eastAsiaTheme="minorEastAsia" w:hAnsi="Times New Roman" w:cs="Times New Roman"/>
          <w:sz w:val="24"/>
          <w:szCs w:val="24"/>
          <w:lang w:val="en-ID"/>
        </w:rPr>
        <w:t>Perlakuan</w:t>
      </w:r>
      <w:proofErr w:type="spellEnd"/>
      <w:r w:rsidR="00413FAB">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10 hst menghasilkan tinggi tanaman tertinggi yaitu 22</w:t>
      </w:r>
      <w:proofErr w:type="gramStart"/>
      <w:r>
        <w:rPr>
          <w:rFonts w:ascii="Times New Roman" w:eastAsiaTheme="minorEastAsia" w:hAnsi="Times New Roman" w:cs="Times New Roman"/>
          <w:sz w:val="24"/>
          <w:szCs w:val="24"/>
        </w:rPr>
        <w:t>,70</w:t>
      </w:r>
      <w:proofErr w:type="gramEnd"/>
      <w:r>
        <w:rPr>
          <w:rFonts w:ascii="Times New Roman" w:eastAsiaTheme="minorEastAsia" w:hAnsi="Times New Roman" w:cs="Times New Roman"/>
          <w:sz w:val="24"/>
          <w:szCs w:val="24"/>
        </w:rPr>
        <w:t xml:space="preserve"> cm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413FAB">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 tinggi tanaman setinggi yaitu 50</w:t>
      </w:r>
      <w:proofErr w:type="gramStart"/>
      <w:r>
        <w:rPr>
          <w:rFonts w:ascii="Times New Roman" w:eastAsiaTheme="minorEastAsia" w:hAnsi="Times New Roman" w:cs="Times New Roman"/>
          <w:sz w:val="24"/>
          <w:szCs w:val="24"/>
        </w:rPr>
        <w:t>,32</w:t>
      </w:r>
      <w:proofErr w:type="gramEnd"/>
      <w:r>
        <w:rPr>
          <w:rFonts w:ascii="Times New Roman" w:eastAsiaTheme="minorEastAsia" w:hAnsi="Times New Roman" w:cs="Times New Roman"/>
          <w:sz w:val="24"/>
          <w:szCs w:val="24"/>
        </w:rPr>
        <w:t xml:space="preserve">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413FAB">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30 hst menghasilkan tinggi tanaman setinggi yaitu 93</w:t>
      </w:r>
      <w:proofErr w:type="gramStart"/>
      <w:r>
        <w:rPr>
          <w:rFonts w:ascii="Times New Roman" w:eastAsiaTheme="minorEastAsia" w:hAnsi="Times New Roman" w:cs="Times New Roman"/>
          <w:sz w:val="24"/>
          <w:szCs w:val="24"/>
        </w:rPr>
        <w:t>,12</w:t>
      </w:r>
      <w:proofErr w:type="gramEnd"/>
      <w:r>
        <w:rPr>
          <w:rFonts w:ascii="Times New Roman" w:eastAsiaTheme="minorEastAsia" w:hAnsi="Times New Roman" w:cs="Times New Roman"/>
          <w:sz w:val="24"/>
          <w:szCs w:val="24"/>
        </w:rPr>
        <w:t xml:space="preserve">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rsidR="004971A0" w:rsidRPr="00A459E2" w:rsidRDefault="004971A0" w:rsidP="004971A0">
      <w:pPr>
        <w:tabs>
          <w:tab w:val="left" w:pos="2223"/>
        </w:tabs>
        <w:spacing w:after="240" w:line="276" w:lineRule="auto"/>
        <w:ind w:left="0" w:firstLine="567"/>
        <w:contextualSpacing/>
        <w:rPr>
          <w:rFonts w:ascii="Times New Roman" w:eastAsiaTheme="minorEastAsia" w:hAnsi="Times New Roman" w:cs="Times New Roman"/>
          <w:sz w:val="24"/>
          <w:szCs w:val="24"/>
          <w:lang w:val="en-ID"/>
        </w:rPr>
      </w:pPr>
    </w:p>
    <w:p w:rsidR="00C869E2" w:rsidRDefault="00413FAB"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3</w:t>
      </w:r>
      <w:r w:rsidR="00781BEE">
        <w:rPr>
          <w:rFonts w:ascii="Times New Roman" w:eastAsiaTheme="minorEastAsia" w:hAnsi="Times New Roman" w:cs="Times New Roman"/>
          <w:sz w:val="24"/>
          <w:szCs w:val="24"/>
        </w:rPr>
        <w:t xml:space="preserve">.  Pengaruh Berbagai Macam Pupuk Daun terhadap Luas Daun Umur 10 hst, 20 hst dan 30 </w:t>
      </w:r>
    </w:p>
    <w:p w:rsidR="00781BEE" w:rsidRDefault="00C869E2"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hst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00781BEE" w:rsidRPr="00157E3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w:t>
      </w:r>
    </w:p>
    <w:tbl>
      <w:tblPr>
        <w:tblW w:w="9654" w:type="dxa"/>
        <w:tblInd w:w="93" w:type="dxa"/>
        <w:tblLook w:val="04A0" w:firstRow="1" w:lastRow="0" w:firstColumn="1" w:lastColumn="0" w:noHBand="0" w:noVBand="1"/>
      </w:tblPr>
      <w:tblGrid>
        <w:gridCol w:w="1716"/>
        <w:gridCol w:w="2694"/>
        <w:gridCol w:w="2409"/>
        <w:gridCol w:w="2835"/>
      </w:tblGrid>
      <w:tr w:rsidR="00781BEE" w:rsidRPr="00C70726" w:rsidTr="00C869E2">
        <w:trPr>
          <w:trHeight w:val="315"/>
        </w:trPr>
        <w:tc>
          <w:tcPr>
            <w:tcW w:w="1716" w:type="dxa"/>
            <w:vMerge w:val="restart"/>
            <w:tcBorders>
              <w:top w:val="single" w:sz="4" w:space="0" w:color="auto"/>
              <w:left w:val="nil"/>
              <w:bottom w:val="single" w:sz="4" w:space="0" w:color="000000"/>
              <w:right w:val="nil"/>
            </w:tcBorders>
            <w:shd w:val="clear" w:color="auto" w:fill="auto"/>
            <w:noWrap/>
            <w:vAlign w:val="bottom"/>
            <w:hideMark/>
          </w:tcPr>
          <w:p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Perlakuan</w:t>
            </w:r>
          </w:p>
        </w:tc>
        <w:tc>
          <w:tcPr>
            <w:tcW w:w="7938" w:type="dxa"/>
            <w:gridSpan w:val="3"/>
            <w:tcBorders>
              <w:top w:val="single" w:sz="4" w:space="0" w:color="auto"/>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Luas Daun (</w:t>
            </w:r>
            <m:oMath>
              <m:sSup>
                <m:sSupPr>
                  <m:ctrlPr>
                    <w:rPr>
                      <w:rFonts w:ascii="Cambria Math" w:eastAsiaTheme="minorEastAsia" w:hAnsi="Cambria Math" w:cs="Times New Roman"/>
                      <w:b/>
                      <w:sz w:val="24"/>
                      <w:szCs w:val="24"/>
                    </w:rPr>
                  </m:ctrlPr>
                </m:sSupPr>
                <m:e>
                  <m:r>
                    <m:rPr>
                      <m:sty m:val="b"/>
                    </m:rPr>
                    <w:rPr>
                      <w:rFonts w:ascii="Cambria Math" w:eastAsiaTheme="minorEastAsia" w:hAnsi="Cambria Math" w:cs="Times New Roman"/>
                      <w:sz w:val="24"/>
                      <w:szCs w:val="24"/>
                    </w:rPr>
                    <m:t>cm</m:t>
                  </m:r>
                </m:e>
                <m:sup>
                  <m:r>
                    <m:rPr>
                      <m:sty m:val="b"/>
                    </m:rPr>
                    <w:rPr>
                      <w:rFonts w:ascii="Cambria Math" w:eastAsiaTheme="minorEastAsia" w:hAnsi="Cambria Math" w:cs="Times New Roman"/>
                      <w:sz w:val="24"/>
                      <w:szCs w:val="24"/>
                    </w:rPr>
                    <m:t>2</m:t>
                  </m:r>
                </m:sup>
              </m:sSup>
            </m:oMath>
            <w:r w:rsidRPr="001346B2">
              <w:rPr>
                <w:rFonts w:ascii="Times New Roman" w:eastAsia="Times New Roman" w:hAnsi="Times New Roman" w:cs="Times New Roman"/>
                <w:b/>
                <w:bCs/>
                <w:color w:val="000000"/>
                <w:sz w:val="24"/>
                <w:szCs w:val="24"/>
              </w:rPr>
              <w:t>)</w:t>
            </w:r>
          </w:p>
        </w:tc>
      </w:tr>
      <w:tr w:rsidR="00781BEE" w:rsidRPr="00C70726" w:rsidTr="00C869E2">
        <w:trPr>
          <w:trHeight w:val="315"/>
        </w:trPr>
        <w:tc>
          <w:tcPr>
            <w:tcW w:w="1716" w:type="dxa"/>
            <w:vMerge/>
            <w:tcBorders>
              <w:top w:val="single" w:sz="4" w:space="0" w:color="auto"/>
              <w:left w:val="nil"/>
              <w:bottom w:val="single" w:sz="4" w:space="0" w:color="000000"/>
              <w:right w:val="nil"/>
            </w:tcBorders>
            <w:vAlign w:val="center"/>
            <w:hideMark/>
          </w:tcPr>
          <w:p w:rsidR="00781BEE" w:rsidRPr="00C70726"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694" w:type="dxa"/>
            <w:tcBorders>
              <w:top w:val="single" w:sz="4" w:space="0" w:color="auto"/>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10 hst</w:t>
            </w:r>
          </w:p>
        </w:tc>
        <w:tc>
          <w:tcPr>
            <w:tcW w:w="2409" w:type="dxa"/>
            <w:tcBorders>
              <w:top w:val="single" w:sz="4" w:space="0" w:color="auto"/>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20 hst</w:t>
            </w:r>
          </w:p>
        </w:tc>
        <w:tc>
          <w:tcPr>
            <w:tcW w:w="2835" w:type="dxa"/>
            <w:tcBorders>
              <w:top w:val="single" w:sz="4" w:space="0" w:color="auto"/>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30 hst</w:t>
            </w:r>
          </w:p>
        </w:tc>
      </w:tr>
      <w:tr w:rsidR="00781BEE" w:rsidRPr="00C70726" w:rsidTr="00C869E2">
        <w:trPr>
          <w:trHeight w:val="315"/>
        </w:trPr>
        <w:tc>
          <w:tcPr>
            <w:tcW w:w="1716" w:type="dxa"/>
            <w:tcBorders>
              <w:top w:val="nil"/>
              <w:left w:val="nil"/>
              <w:bottom w:val="nil"/>
              <w:right w:val="nil"/>
            </w:tcBorders>
            <w:shd w:val="clear" w:color="auto" w:fill="auto"/>
            <w:noWrap/>
            <w:vAlign w:val="center"/>
          </w:tcPr>
          <w:p w:rsidR="00781BEE" w:rsidRPr="00C70726"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694" w:type="dxa"/>
            <w:tcBorders>
              <w:top w:val="single" w:sz="4" w:space="0" w:color="auto"/>
              <w:left w:val="nil"/>
              <w:bottom w:val="nil"/>
              <w:right w:val="nil"/>
            </w:tcBorders>
            <w:shd w:val="clear" w:color="auto" w:fill="auto"/>
            <w:noWrap/>
            <w:vAlign w:val="bottom"/>
            <w:hideMark/>
          </w:tcPr>
          <w:p w:rsidR="00781BEE" w:rsidRPr="00C70726" w:rsidRDefault="00B1211C" w:rsidP="00B1211C">
            <w:pPr>
              <w:spacing w:line="276" w:lineRule="auto"/>
              <w:ind w:left="885" w:right="-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112,00</w:t>
            </w:r>
            <w:r w:rsidR="00781BEE" w:rsidRPr="00C7072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781BEE" w:rsidRPr="00C70726">
              <w:rPr>
                <w:rFonts w:ascii="Times New Roman" w:eastAsia="Times New Roman" w:hAnsi="Times New Roman" w:cs="Times New Roman"/>
                <w:color w:val="000000"/>
                <w:sz w:val="24"/>
                <w:szCs w:val="24"/>
              </w:rPr>
              <w:t>a</w:t>
            </w:r>
          </w:p>
        </w:tc>
        <w:tc>
          <w:tcPr>
            <w:tcW w:w="2409" w:type="dxa"/>
            <w:tcBorders>
              <w:top w:val="single" w:sz="4" w:space="0" w:color="auto"/>
              <w:left w:val="nil"/>
              <w:bottom w:val="nil"/>
              <w:right w:val="nil"/>
            </w:tcBorders>
            <w:shd w:val="clear" w:color="auto" w:fill="auto"/>
            <w:noWrap/>
            <w:vAlign w:val="bottom"/>
            <w:hideMark/>
          </w:tcPr>
          <w:p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381,00  a</w:t>
            </w:r>
          </w:p>
        </w:tc>
        <w:tc>
          <w:tcPr>
            <w:tcW w:w="2835" w:type="dxa"/>
            <w:tcBorders>
              <w:top w:val="single" w:sz="4" w:space="0" w:color="auto"/>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1328,40  a</w:t>
            </w:r>
          </w:p>
        </w:tc>
      </w:tr>
      <w:tr w:rsidR="00781BEE" w:rsidRPr="00C70726" w:rsidTr="00C869E2">
        <w:trPr>
          <w:trHeight w:val="315"/>
        </w:trPr>
        <w:tc>
          <w:tcPr>
            <w:tcW w:w="1716" w:type="dxa"/>
            <w:tcBorders>
              <w:top w:val="nil"/>
              <w:left w:val="nil"/>
              <w:bottom w:val="nil"/>
              <w:right w:val="nil"/>
            </w:tcBorders>
            <w:shd w:val="clear" w:color="000000" w:fill="FFFFFF"/>
            <w:noWrap/>
            <w:vAlign w:val="center"/>
          </w:tcPr>
          <w:p w:rsidR="00781BEE" w:rsidRPr="00C70726"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694"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118,00  ab</w:t>
            </w:r>
          </w:p>
        </w:tc>
        <w:tc>
          <w:tcPr>
            <w:tcW w:w="2409"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388,00  a</w:t>
            </w:r>
          </w:p>
        </w:tc>
        <w:tc>
          <w:tcPr>
            <w:tcW w:w="2835"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1362,60  ab</w:t>
            </w:r>
          </w:p>
        </w:tc>
      </w:tr>
      <w:tr w:rsidR="00781BEE" w:rsidRPr="00C70726" w:rsidTr="00C869E2">
        <w:trPr>
          <w:trHeight w:val="315"/>
        </w:trPr>
        <w:tc>
          <w:tcPr>
            <w:tcW w:w="1716" w:type="dxa"/>
            <w:tcBorders>
              <w:top w:val="nil"/>
              <w:left w:val="nil"/>
              <w:bottom w:val="nil"/>
              <w:right w:val="nil"/>
            </w:tcBorders>
            <w:shd w:val="clear" w:color="000000" w:fill="FFFFFF"/>
            <w:noWrap/>
            <w:vAlign w:val="center"/>
          </w:tcPr>
          <w:p w:rsidR="00781BEE" w:rsidRPr="00C70726"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694"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121,80  b</w:t>
            </w:r>
          </w:p>
        </w:tc>
        <w:tc>
          <w:tcPr>
            <w:tcW w:w="2409"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399,20  ab</w:t>
            </w:r>
          </w:p>
        </w:tc>
        <w:tc>
          <w:tcPr>
            <w:tcW w:w="2835"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1391,40  b</w:t>
            </w:r>
          </w:p>
        </w:tc>
      </w:tr>
      <w:tr w:rsidR="00781BEE" w:rsidRPr="00C70726" w:rsidTr="00C869E2">
        <w:trPr>
          <w:trHeight w:val="315"/>
        </w:trPr>
        <w:tc>
          <w:tcPr>
            <w:tcW w:w="1716" w:type="dxa"/>
            <w:tcBorders>
              <w:top w:val="nil"/>
              <w:left w:val="nil"/>
              <w:bottom w:val="nil"/>
              <w:right w:val="nil"/>
            </w:tcBorders>
            <w:shd w:val="clear" w:color="000000" w:fill="FFFFFF"/>
            <w:noWrap/>
            <w:vAlign w:val="center"/>
          </w:tcPr>
          <w:p w:rsidR="00781BEE" w:rsidRPr="00C70726"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694"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120,00  ab</w:t>
            </w:r>
          </w:p>
        </w:tc>
        <w:tc>
          <w:tcPr>
            <w:tcW w:w="2409"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391,00  a</w:t>
            </w:r>
          </w:p>
        </w:tc>
        <w:tc>
          <w:tcPr>
            <w:tcW w:w="2835" w:type="dxa"/>
            <w:tcBorders>
              <w:top w:val="nil"/>
              <w:left w:val="nil"/>
              <w:bottom w:val="nil"/>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1380,40  ab</w:t>
            </w:r>
          </w:p>
        </w:tc>
      </w:tr>
      <w:tr w:rsidR="00781BEE" w:rsidRPr="00C70726" w:rsidTr="00C869E2">
        <w:trPr>
          <w:trHeight w:val="315"/>
        </w:trPr>
        <w:tc>
          <w:tcPr>
            <w:tcW w:w="1716" w:type="dxa"/>
            <w:tcBorders>
              <w:top w:val="nil"/>
              <w:left w:val="nil"/>
              <w:bottom w:val="single" w:sz="4" w:space="0" w:color="auto"/>
              <w:right w:val="nil"/>
            </w:tcBorders>
            <w:shd w:val="clear" w:color="auto" w:fill="auto"/>
            <w:noWrap/>
            <w:vAlign w:val="bottom"/>
          </w:tcPr>
          <w:p w:rsidR="00781BEE" w:rsidRPr="00C70726"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694" w:type="dxa"/>
            <w:tcBorders>
              <w:top w:val="nil"/>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127,00  b</w:t>
            </w:r>
          </w:p>
        </w:tc>
        <w:tc>
          <w:tcPr>
            <w:tcW w:w="2409" w:type="dxa"/>
            <w:tcBorders>
              <w:top w:val="nil"/>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417,40  b</w:t>
            </w:r>
          </w:p>
        </w:tc>
        <w:tc>
          <w:tcPr>
            <w:tcW w:w="2835" w:type="dxa"/>
            <w:tcBorders>
              <w:top w:val="nil"/>
              <w:left w:val="nil"/>
              <w:bottom w:val="single" w:sz="4" w:space="0" w:color="auto"/>
              <w:right w:val="nil"/>
            </w:tcBorders>
            <w:shd w:val="clear" w:color="auto" w:fill="auto"/>
            <w:noWrap/>
            <w:vAlign w:val="bottom"/>
            <w:hideMark/>
          </w:tcPr>
          <w:p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1442,40  b</w:t>
            </w:r>
          </w:p>
        </w:tc>
      </w:tr>
      <w:tr w:rsidR="00781BEE" w:rsidRPr="00C70726" w:rsidTr="00C869E2">
        <w:trPr>
          <w:trHeight w:val="315"/>
        </w:trPr>
        <w:tc>
          <w:tcPr>
            <w:tcW w:w="1716" w:type="dxa"/>
            <w:tcBorders>
              <w:top w:val="nil"/>
              <w:left w:val="nil"/>
              <w:bottom w:val="single" w:sz="4" w:space="0" w:color="auto"/>
              <w:right w:val="nil"/>
            </w:tcBorders>
            <w:shd w:val="clear" w:color="auto" w:fill="auto"/>
            <w:noWrap/>
            <w:vAlign w:val="center"/>
            <w:hideMark/>
          </w:tcPr>
          <w:p w:rsidR="00781BEE" w:rsidRPr="00C70726" w:rsidRDefault="00537D07" w:rsidP="00B1211C">
            <w:pPr>
              <w:spacing w:line="276" w:lineRule="auto"/>
              <w:ind w:left="0" w:right="-1"/>
              <w:jc w:val="center"/>
              <w:rPr>
                <w:rFonts w:ascii="Calibri" w:eastAsia="Times New Roman" w:hAnsi="Calibri" w:cs="Calibri"/>
                <w:b/>
                <w:bCs/>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oMath>
            </m:oMathPara>
          </w:p>
        </w:tc>
        <w:tc>
          <w:tcPr>
            <w:tcW w:w="2694" w:type="dxa"/>
            <w:tcBorders>
              <w:top w:val="single" w:sz="4" w:space="0" w:color="auto"/>
              <w:left w:val="nil"/>
              <w:bottom w:val="single" w:sz="4" w:space="0" w:color="auto"/>
              <w:right w:val="nil"/>
            </w:tcBorders>
            <w:shd w:val="clear" w:color="auto" w:fill="auto"/>
            <w:noWrap/>
            <w:vAlign w:val="bottom"/>
            <w:hideMark/>
          </w:tcPr>
          <w:p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C869E2">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9,13</w:t>
            </w:r>
          </w:p>
        </w:tc>
        <w:tc>
          <w:tcPr>
            <w:tcW w:w="2409" w:type="dxa"/>
            <w:tcBorders>
              <w:top w:val="single" w:sz="4" w:space="0" w:color="auto"/>
              <w:left w:val="nil"/>
              <w:bottom w:val="single" w:sz="4" w:space="0" w:color="auto"/>
              <w:right w:val="nil"/>
            </w:tcBorders>
            <w:shd w:val="clear" w:color="auto" w:fill="auto"/>
            <w:noWrap/>
            <w:vAlign w:val="bottom"/>
            <w:hideMark/>
          </w:tcPr>
          <w:p w:rsidR="00781BEE" w:rsidRPr="00C70726" w:rsidRDefault="00B1211C" w:rsidP="00B1211C">
            <w:pPr>
              <w:spacing w:line="276" w:lineRule="auto"/>
              <w:ind w:left="742"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25,98</w:t>
            </w:r>
          </w:p>
        </w:tc>
        <w:tc>
          <w:tcPr>
            <w:tcW w:w="2835" w:type="dxa"/>
            <w:tcBorders>
              <w:top w:val="single" w:sz="4" w:space="0" w:color="auto"/>
              <w:left w:val="nil"/>
              <w:bottom w:val="single" w:sz="4" w:space="0" w:color="auto"/>
              <w:right w:val="nil"/>
            </w:tcBorders>
            <w:shd w:val="clear" w:color="auto" w:fill="auto"/>
            <w:noWrap/>
            <w:vAlign w:val="bottom"/>
            <w:hideMark/>
          </w:tcPr>
          <w:p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53,5</w:t>
            </w:r>
          </w:p>
        </w:tc>
      </w:tr>
    </w:tbl>
    <w:p w:rsidR="00781BEE" w:rsidRDefault="00781BEE" w:rsidP="000059A7">
      <w:pPr>
        <w:spacing w:line="276" w:lineRule="auto"/>
        <w:ind w:left="1418" w:right="-1" w:hanging="1418"/>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Keterangan :  </w:t>
      </w:r>
      <w:r w:rsidR="000059A7">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rsidR="00413FAB" w:rsidRPr="00413FAB" w:rsidRDefault="00413FAB" w:rsidP="000059A7">
      <w:pPr>
        <w:spacing w:line="276" w:lineRule="auto"/>
        <w:ind w:left="1418" w:right="-1" w:hanging="1418"/>
        <w:rPr>
          <w:rFonts w:ascii="Times New Roman" w:eastAsiaTheme="minorEastAsia" w:hAnsi="Times New Roman" w:cs="Times New Roman"/>
          <w:sz w:val="24"/>
          <w:szCs w:val="24"/>
          <w:lang w:val="en-ID"/>
        </w:rPr>
      </w:pPr>
    </w:p>
    <w:p w:rsidR="00413FAB" w:rsidRPr="0099551A" w:rsidRDefault="00413FAB" w:rsidP="0099551A">
      <w:pPr>
        <w:tabs>
          <w:tab w:val="left" w:pos="2223"/>
        </w:tabs>
        <w:spacing w:line="276" w:lineRule="auto"/>
        <w:ind w:left="0" w:firstLine="567"/>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3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luas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daun</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umur 10 </w:t>
      </w:r>
      <w:proofErr w:type="gramStart"/>
      <w:r>
        <w:rPr>
          <w:rFonts w:ascii="Times New Roman" w:eastAsiaTheme="minorEastAsia" w:hAnsi="Times New Roman" w:cs="Times New Roman"/>
          <w:sz w:val="24"/>
          <w:szCs w:val="24"/>
        </w:rPr>
        <w:t>hst</w:t>
      </w:r>
      <w:proofErr w:type="gramEnd"/>
      <w:r>
        <w:rPr>
          <w:rFonts w:ascii="Times New Roman" w:eastAsiaTheme="minorEastAsia" w:hAnsi="Times New Roman" w:cs="Times New Roman"/>
          <w:sz w:val="24"/>
          <w:szCs w:val="24"/>
        </w:rPr>
        <w:t xml:space="preserve">, 20 hst dan 30 hst. </w:t>
      </w:r>
      <w:r w:rsidR="004971A0">
        <w:rPr>
          <w:rFonts w:ascii="Times New Roman" w:eastAsiaTheme="minorEastAsia" w:hAnsi="Times New Roman" w:cs="Times New Roman"/>
          <w:sz w:val="24"/>
          <w:szCs w:val="24"/>
        </w:rPr>
        <w:t>Hasil ini diduga karena tingginya kandungan hara N pada pupuk Bayfolan sehingga pertumbuhan daun lebih luas. Menurut Prabowo (2022), daun merupakan bagian tanaman yang berperan dalam proses fotosintesis. Luas</w:t>
      </w:r>
      <w:r w:rsidR="004971A0">
        <w:rPr>
          <w:rFonts w:ascii="Times New Roman" w:eastAsiaTheme="minorEastAsia" w:hAnsi="Times New Roman" w:cs="Times New Roman"/>
          <w:sz w:val="24"/>
          <w:szCs w:val="24"/>
          <w:lang w:val="en-ID"/>
        </w:rPr>
        <w:t xml:space="preserve"> </w:t>
      </w:r>
      <w:r w:rsidR="004971A0">
        <w:rPr>
          <w:rFonts w:ascii="Times New Roman" w:eastAsiaTheme="minorEastAsia" w:hAnsi="Times New Roman" w:cs="Times New Roman"/>
          <w:sz w:val="24"/>
          <w:szCs w:val="24"/>
        </w:rPr>
        <w:t xml:space="preserve">daun menunjukkan tempat terjadinya fotosintesis yang berlangsung, proses fotosintesis pada daun yang semakin tinggi akan berdampak pada besarnya luas daun. </w:t>
      </w:r>
      <w:r w:rsidR="0099551A">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erlakuan</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10 hst menghasilkan luas daun sebesar yaitu 127,00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oMath>
      <w:r>
        <w:rPr>
          <w:rFonts w:ascii="Times New Roman" w:eastAsiaTheme="minorEastAsia" w:hAnsi="Times New Roman" w:cs="Times New Roman"/>
          <w:sz w:val="24"/>
          <w:szCs w:val="24"/>
        </w:rPr>
        <w:t xml:space="preserve">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Luas daun pada umur 20 hst menunjukkan bahwa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menghasilkanluas daun sebesar yaitu 417,40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oMath>
      <w:r>
        <w:rPr>
          <w:rFonts w:ascii="Times New Roman" w:eastAsiaTheme="minorEastAsia" w:hAnsi="Times New Roman" w:cs="Times New Roman"/>
          <w:sz w:val="24"/>
          <w:szCs w:val="24"/>
        </w:rPr>
        <w:t xml:space="preserve">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Luas daun pada umur 30 hst menunjukkan bahwa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 luas daun sebesar yaitu 1442,40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bCs/>
          <w:color w:val="000000"/>
          <w:sz w:val="24"/>
          <w:szCs w:val="24"/>
        </w:rPr>
        <w:t xml:space="preserve">yang </w:t>
      </w:r>
      <w:r>
        <w:rPr>
          <w:rFonts w:ascii="Times New Roman" w:eastAsiaTheme="minorEastAsia" w:hAnsi="Times New Roman" w:cs="Times New Roman"/>
          <w:sz w:val="24"/>
          <w:szCs w:val="24"/>
        </w:rPr>
        <w:t xml:space="preserve">berbeda nyata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rsidR="00413FAB" w:rsidRPr="00413FAB" w:rsidRDefault="00413FAB"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rsidR="004971A0" w:rsidRDefault="004971A0"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rsidR="00413FAB" w:rsidRDefault="00413FAB"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rsidR="00413FAB" w:rsidRPr="004971A0" w:rsidRDefault="00413FAB" w:rsidP="004971A0">
      <w:pPr>
        <w:tabs>
          <w:tab w:val="left" w:pos="2223"/>
        </w:tabs>
        <w:spacing w:line="276" w:lineRule="auto"/>
        <w:ind w:left="0" w:firstLine="709"/>
        <w:contextualSpacing/>
        <w:rPr>
          <w:rFonts w:ascii="Times New Roman" w:eastAsiaTheme="minorEastAsia" w:hAnsi="Times New Roman" w:cs="Times New Roman"/>
          <w:sz w:val="24"/>
          <w:szCs w:val="24"/>
          <w:lang w:val="en-ID"/>
        </w:rPr>
      </w:pPr>
    </w:p>
    <w:p w:rsidR="00413FAB" w:rsidRDefault="00413FAB" w:rsidP="004971A0">
      <w:pPr>
        <w:spacing w:after="60" w:line="276" w:lineRule="auto"/>
        <w:ind w:left="0" w:right="0"/>
        <w:contextualSpacing/>
        <w:rPr>
          <w:rFonts w:ascii="Times New Roman" w:eastAsiaTheme="minorEastAsia" w:hAnsi="Times New Roman" w:cs="Times New Roman"/>
          <w:sz w:val="24"/>
          <w:szCs w:val="24"/>
          <w:lang w:val="en-ID"/>
        </w:rPr>
      </w:pPr>
    </w:p>
    <w:p w:rsidR="00FD5F2A" w:rsidRDefault="00FD5F2A" w:rsidP="004971A0">
      <w:pPr>
        <w:spacing w:after="60" w:line="276" w:lineRule="auto"/>
        <w:ind w:left="0" w:right="0"/>
        <w:contextualSpacing/>
        <w:rPr>
          <w:rFonts w:ascii="Times New Roman" w:eastAsiaTheme="minorEastAsia" w:hAnsi="Times New Roman" w:cs="Times New Roman"/>
          <w:sz w:val="24"/>
          <w:szCs w:val="24"/>
          <w:lang w:val="en-ID"/>
        </w:rPr>
      </w:pPr>
    </w:p>
    <w:p w:rsidR="00781BEE" w:rsidRPr="00E11EA0" w:rsidRDefault="00781BEE" w:rsidP="004971A0">
      <w:pPr>
        <w:spacing w:after="60" w:line="276" w:lineRule="auto"/>
        <w:ind w:left="0" w:righ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Tabel</w:t>
      </w:r>
      <w:r w:rsidR="00413FAB">
        <w:rPr>
          <w:rFonts w:ascii="Times New Roman" w:eastAsiaTheme="minorEastAsia" w:hAnsi="Times New Roman" w:cs="Times New Roman"/>
          <w:sz w:val="24"/>
          <w:szCs w:val="24"/>
        </w:rPr>
        <w:t xml:space="preserve"> </w:t>
      </w:r>
      <w:r w:rsidR="00413FAB">
        <w:rPr>
          <w:rFonts w:ascii="Times New Roman" w:eastAsiaTheme="minorEastAsia" w:hAnsi="Times New Roman" w:cs="Times New Roman"/>
          <w:sz w:val="24"/>
          <w:szCs w:val="24"/>
          <w:lang w:val="en-ID"/>
        </w:rPr>
        <w:t>4</w:t>
      </w:r>
      <w:r>
        <w:rPr>
          <w:rFonts w:ascii="Times New Roman" w:eastAsiaTheme="minorEastAsia" w:hAnsi="Times New Roman" w:cs="Times New Roman"/>
          <w:sz w:val="24"/>
          <w:szCs w:val="24"/>
        </w:rPr>
        <w:t>. Pengaruh Berbagai Macam Pupuk Daun terhadap Panjang Tongkol  tanpa Kelobot (cm)</w:t>
      </w:r>
      <w:r w:rsidR="00B1211C">
        <w:rPr>
          <w:rFonts w:ascii="Times New Roman" w:eastAsiaTheme="minorEastAsia" w:hAnsi="Times New Roman" w:cs="Times New Roman"/>
          <w:sz w:val="24"/>
          <w:szCs w:val="24"/>
        </w:rPr>
        <w:t>.</w:t>
      </w:r>
    </w:p>
    <w:tbl>
      <w:tblPr>
        <w:tblW w:w="9654" w:type="dxa"/>
        <w:tblInd w:w="93" w:type="dxa"/>
        <w:tblLook w:val="04A0" w:firstRow="1" w:lastRow="0" w:firstColumn="1" w:lastColumn="0" w:noHBand="0" w:noVBand="1"/>
      </w:tblPr>
      <w:tblGrid>
        <w:gridCol w:w="1360"/>
        <w:gridCol w:w="4892"/>
        <w:gridCol w:w="3402"/>
      </w:tblGrid>
      <w:tr w:rsidR="00781BEE" w:rsidRPr="00C03DEB" w:rsidTr="00B1211C">
        <w:trPr>
          <w:trHeight w:val="315"/>
        </w:trPr>
        <w:tc>
          <w:tcPr>
            <w:tcW w:w="1360" w:type="dxa"/>
            <w:tcBorders>
              <w:top w:val="single" w:sz="4" w:space="0" w:color="auto"/>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4892" w:type="dxa"/>
            <w:tcBorders>
              <w:top w:val="single" w:sz="4" w:space="0" w:color="auto"/>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Rerata Panjang Tongkol</w:t>
            </w:r>
            <w:r>
              <w:rPr>
                <w:rFonts w:ascii="Times New Roman" w:eastAsia="Times New Roman" w:hAnsi="Times New Roman" w:cs="Times New Roman"/>
                <w:b/>
                <w:bCs/>
                <w:color w:val="000000"/>
                <w:sz w:val="24"/>
                <w:szCs w:val="24"/>
              </w:rPr>
              <w:t xml:space="preserve"> tanpa Kelobot (cm</w:t>
            </w:r>
            <w:r w:rsidRPr="00C03DEB">
              <w:rPr>
                <w:rFonts w:ascii="Times New Roman" w:eastAsia="Times New Roman" w:hAnsi="Times New Roman" w:cs="Times New Roman"/>
                <w:b/>
                <w:bCs/>
                <w:color w:val="000000"/>
                <w:sz w:val="24"/>
                <w:szCs w:val="24"/>
              </w:rPr>
              <w:t>)</w:t>
            </w:r>
          </w:p>
        </w:tc>
        <w:tc>
          <w:tcPr>
            <w:tcW w:w="3402" w:type="dxa"/>
            <w:tcBorders>
              <w:top w:val="single" w:sz="4" w:space="0" w:color="auto"/>
              <w:left w:val="nil"/>
              <w:bottom w:val="single" w:sz="4" w:space="0" w:color="auto"/>
              <w:right w:val="nil"/>
            </w:tcBorders>
            <w:shd w:val="clear" w:color="auto" w:fill="auto"/>
            <w:noWrap/>
            <w:vAlign w:val="bottom"/>
            <w:hideMark/>
          </w:tcPr>
          <w:p w:rsidR="00781BEE" w:rsidRPr="00C03DEB" w:rsidRDefault="00537D07" w:rsidP="00B1211C">
            <w:pPr>
              <w:spacing w:line="276" w:lineRule="auto"/>
              <w:ind w:left="0" w:right="-1"/>
              <w:jc w:val="center"/>
              <w:rPr>
                <w:rFonts w:ascii="Calibri" w:eastAsia="Times New Roman" w:hAnsi="Calibri" w:cs="Calibri"/>
                <w:b/>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r>
                  <m:rPr>
                    <m:sty m:val="bi"/>
                  </m:rPr>
                  <w:rPr>
                    <w:rFonts w:ascii="Cambria Math" w:eastAsia="Times New Roman" w:hAnsi="Cambria Math" w:cs="Calibri"/>
                    <w:color w:val="000000"/>
                    <w:sz w:val="24"/>
                    <w:szCs w:val="24"/>
                  </w:rPr>
                  <m:t>=0,82</m:t>
                </m:r>
              </m:oMath>
            </m:oMathPara>
          </w:p>
        </w:tc>
      </w:tr>
      <w:tr w:rsidR="00781BEE" w:rsidRPr="00C03DEB" w:rsidTr="00B1211C">
        <w:trPr>
          <w:trHeight w:val="315"/>
        </w:trPr>
        <w:tc>
          <w:tcPr>
            <w:tcW w:w="1360" w:type="dxa"/>
            <w:tcBorders>
              <w:top w:val="nil"/>
              <w:left w:val="nil"/>
              <w:bottom w:val="nil"/>
              <w:right w:val="nil"/>
            </w:tcBorders>
            <w:shd w:val="clear" w:color="auto" w:fill="auto"/>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892" w:type="dxa"/>
            <w:tcBorders>
              <w:top w:val="single" w:sz="4" w:space="0" w:color="auto"/>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9,88  </w:t>
            </w:r>
          </w:p>
        </w:tc>
        <w:tc>
          <w:tcPr>
            <w:tcW w:w="3402"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sidRPr="00C03DEB">
              <w:rPr>
                <w:rFonts w:ascii="Times New Roman" w:eastAsia="Times New Roman" w:hAnsi="Times New Roman" w:cs="Times New Roman"/>
                <w:color w:val="000000"/>
                <w:sz w:val="24"/>
                <w:szCs w:val="24"/>
              </w:rPr>
              <w:t>a</w:t>
            </w:r>
          </w:p>
        </w:tc>
      </w:tr>
      <w:tr w:rsidR="00781BEE" w:rsidRPr="00C03DEB" w:rsidTr="00B1211C">
        <w:trPr>
          <w:trHeight w:val="315"/>
        </w:trPr>
        <w:tc>
          <w:tcPr>
            <w:tcW w:w="1360" w:type="dxa"/>
            <w:tcBorders>
              <w:top w:val="nil"/>
              <w:left w:val="nil"/>
              <w:bottom w:val="nil"/>
              <w:right w:val="nil"/>
            </w:tcBorders>
            <w:shd w:val="clear" w:color="000000" w:fill="FFFFFF"/>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892"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10,76  </w:t>
            </w:r>
          </w:p>
        </w:tc>
        <w:tc>
          <w:tcPr>
            <w:tcW w:w="3402" w:type="dxa"/>
            <w:tcBorders>
              <w:top w:val="nil"/>
              <w:left w:val="nil"/>
              <w:bottom w:val="nil"/>
              <w:right w:val="nil"/>
            </w:tcBorders>
            <w:shd w:val="clear" w:color="auto" w:fill="auto"/>
            <w:noWrap/>
            <w:vAlign w:val="bottom"/>
            <w:hideMark/>
          </w:tcPr>
          <w:p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781BEE" w:rsidRPr="00C03DEB">
              <w:rPr>
                <w:rFonts w:ascii="Times New Roman" w:eastAsia="Times New Roman" w:hAnsi="Times New Roman" w:cs="Times New Roman"/>
                <w:color w:val="000000"/>
                <w:sz w:val="24"/>
                <w:szCs w:val="24"/>
              </w:rPr>
              <w:t>b</w:t>
            </w:r>
          </w:p>
        </w:tc>
      </w:tr>
      <w:tr w:rsidR="00781BEE" w:rsidRPr="00C03DEB" w:rsidTr="00B1211C">
        <w:trPr>
          <w:trHeight w:val="315"/>
        </w:trPr>
        <w:tc>
          <w:tcPr>
            <w:tcW w:w="1360" w:type="dxa"/>
            <w:tcBorders>
              <w:top w:val="nil"/>
              <w:left w:val="nil"/>
              <w:bottom w:val="nil"/>
              <w:right w:val="nil"/>
            </w:tcBorders>
            <w:shd w:val="clear" w:color="000000" w:fill="FFFFFF"/>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892"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11,30  </w:t>
            </w:r>
          </w:p>
        </w:tc>
        <w:tc>
          <w:tcPr>
            <w:tcW w:w="3402" w:type="dxa"/>
            <w:tcBorders>
              <w:top w:val="nil"/>
              <w:left w:val="nil"/>
              <w:bottom w:val="nil"/>
              <w:right w:val="nil"/>
            </w:tcBorders>
            <w:shd w:val="clear" w:color="auto" w:fill="auto"/>
            <w:noWrap/>
            <w:vAlign w:val="bottom"/>
            <w:hideMark/>
          </w:tcPr>
          <w:p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781BEE" w:rsidRPr="00C03DEB">
              <w:rPr>
                <w:rFonts w:ascii="Times New Roman" w:eastAsia="Times New Roman" w:hAnsi="Times New Roman" w:cs="Times New Roman"/>
                <w:color w:val="000000"/>
                <w:sz w:val="24"/>
                <w:szCs w:val="24"/>
              </w:rPr>
              <w:t>b</w:t>
            </w:r>
          </w:p>
        </w:tc>
      </w:tr>
      <w:tr w:rsidR="00781BEE" w:rsidRPr="00C03DEB" w:rsidTr="00B1211C">
        <w:trPr>
          <w:trHeight w:val="315"/>
        </w:trPr>
        <w:tc>
          <w:tcPr>
            <w:tcW w:w="1360" w:type="dxa"/>
            <w:tcBorders>
              <w:top w:val="nil"/>
              <w:left w:val="nil"/>
              <w:right w:val="nil"/>
            </w:tcBorders>
            <w:shd w:val="clear" w:color="000000" w:fill="FFFFFF"/>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892"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11,12  </w:t>
            </w:r>
          </w:p>
        </w:tc>
        <w:tc>
          <w:tcPr>
            <w:tcW w:w="3402"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Pr="00C03DEB">
              <w:rPr>
                <w:rFonts w:ascii="Times New Roman" w:eastAsia="Times New Roman" w:hAnsi="Times New Roman" w:cs="Times New Roman"/>
                <w:color w:val="000000"/>
                <w:sz w:val="24"/>
                <w:szCs w:val="24"/>
              </w:rPr>
              <w:t>b</w:t>
            </w:r>
          </w:p>
        </w:tc>
      </w:tr>
      <w:tr w:rsidR="00781BEE" w:rsidRPr="00C03DEB" w:rsidTr="00B1211C">
        <w:trPr>
          <w:trHeight w:val="315"/>
        </w:trPr>
        <w:tc>
          <w:tcPr>
            <w:tcW w:w="1360" w:type="dxa"/>
            <w:tcBorders>
              <w:top w:val="nil"/>
              <w:left w:val="nil"/>
              <w:bottom w:val="single" w:sz="4" w:space="0" w:color="auto"/>
              <w:right w:val="nil"/>
            </w:tcBorders>
            <w:shd w:val="clear" w:color="auto" w:fill="auto"/>
            <w:noWrap/>
            <w:vAlign w:val="bottom"/>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892" w:type="dxa"/>
            <w:tcBorders>
              <w:top w:val="nil"/>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12,40  </w:t>
            </w:r>
          </w:p>
        </w:tc>
        <w:tc>
          <w:tcPr>
            <w:tcW w:w="3402" w:type="dxa"/>
            <w:tcBorders>
              <w:top w:val="nil"/>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Pr="00C03DEB">
              <w:rPr>
                <w:rFonts w:ascii="Times New Roman" w:eastAsia="Times New Roman" w:hAnsi="Times New Roman" w:cs="Times New Roman"/>
                <w:color w:val="000000"/>
                <w:sz w:val="24"/>
                <w:szCs w:val="24"/>
              </w:rPr>
              <w:t>c</w:t>
            </w:r>
          </w:p>
        </w:tc>
      </w:tr>
    </w:tbl>
    <w:p w:rsidR="00B1211C" w:rsidRDefault="00781BEE"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rsidR="00A746C8" w:rsidRDefault="000059A7" w:rsidP="000059A7">
      <w:pPr>
        <w:spacing w:after="60" w:line="240" w:lineRule="auto"/>
        <w:ind w:left="1418" w:righ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rsidR="000059A7" w:rsidRPr="00413FAB" w:rsidRDefault="00413FAB" w:rsidP="00413FAB">
      <w:pPr>
        <w:tabs>
          <w:tab w:val="left" w:pos="2223"/>
        </w:tabs>
        <w:spacing w:after="240" w:line="276" w:lineRule="auto"/>
        <w:ind w:left="0" w:firstLine="426"/>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4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panjang</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baby corn.</w:t>
      </w:r>
      <w:proofErr w:type="gramEnd"/>
      <w:r>
        <w:rPr>
          <w:rFonts w:ascii="Times New Roman" w:eastAsiaTheme="minorEastAsia" w:hAnsi="Times New Roman" w:cs="Times New Roman"/>
          <w:i/>
          <w:sz w:val="24"/>
          <w:szCs w:val="24"/>
          <w:lang w:val="en-ID"/>
        </w:rPr>
        <w:t xml:space="preserve"> </w:t>
      </w:r>
      <w:r>
        <w:rPr>
          <w:rFonts w:ascii="Times New Roman" w:eastAsiaTheme="minorEastAsia" w:hAnsi="Times New Roman" w:cs="Times New Roman"/>
          <w:sz w:val="24"/>
          <w:szCs w:val="24"/>
        </w:rPr>
        <w:t xml:space="preserve">Hasil ini diduga dengan pemberian pupuk Bayfolan dapat memberikan respon yang baik terhadap panjang tongkol jagung </w:t>
      </w:r>
      <w:r w:rsidRPr="007665E9">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Menurut Widodo (2019), unsur hara P berperan dalam pembentukan ukuran tongkol, sedangkan  pengaruh dari unsur hara K dapat menyalurkan kelebihan karbohidrat dan protein kedalam jaringan penimbunan berupa tongkol atau meningkatkan bobot dan kualitas tongkol.</w:t>
      </w:r>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memberikan hasil panjang tongkol tanpa kelobot terpanjang yaitu tongkol 12</w:t>
      </w:r>
      <w:proofErr w:type="gramStart"/>
      <w:r>
        <w:rPr>
          <w:rFonts w:ascii="Times New Roman" w:eastAsiaTheme="minorEastAsia" w:hAnsi="Times New Roman" w:cs="Times New Roman"/>
          <w:sz w:val="24"/>
          <w:szCs w:val="24"/>
        </w:rPr>
        <w:t>,40</w:t>
      </w:r>
      <w:proofErr w:type="gramEnd"/>
      <w:r>
        <w:rPr>
          <w:rFonts w:ascii="Times New Roman" w:eastAsiaTheme="minorEastAsia" w:hAnsi="Times New Roman" w:cs="Times New Roman"/>
          <w:sz w:val="24"/>
          <w:szCs w:val="24"/>
        </w:rPr>
        <w:t xml:space="preserve">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rsidR="000059A7" w:rsidRPr="00413FAB" w:rsidRDefault="000059A7" w:rsidP="00413FAB">
      <w:pPr>
        <w:tabs>
          <w:tab w:val="left" w:pos="2223"/>
        </w:tabs>
        <w:spacing w:after="60" w:line="240" w:lineRule="auto"/>
        <w:ind w:left="0"/>
        <w:rPr>
          <w:rFonts w:ascii="Times New Roman" w:eastAsiaTheme="minorEastAsia" w:hAnsi="Times New Roman" w:cs="Times New Roman"/>
          <w:b/>
          <w:sz w:val="24"/>
          <w:szCs w:val="24"/>
          <w:lang w:val="en-ID"/>
        </w:rPr>
      </w:pPr>
    </w:p>
    <w:p w:rsidR="00A746C8" w:rsidRDefault="000059A7" w:rsidP="000059A7">
      <w:pPr>
        <w:tabs>
          <w:tab w:val="left" w:pos="2223"/>
        </w:tabs>
        <w:spacing w:after="60" w:line="240" w:lineRule="auto"/>
        <w:ind w:left="0" w:right="0"/>
        <w:contextualSpacing/>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lang w:val="en-ID"/>
        </w:rPr>
        <w:t>T</w:t>
      </w:r>
      <w:r w:rsidR="00781BEE">
        <w:rPr>
          <w:rFonts w:ascii="Times New Roman" w:eastAsiaTheme="minorEastAsia" w:hAnsi="Times New Roman" w:cs="Times New Roman"/>
          <w:sz w:val="24"/>
          <w:szCs w:val="24"/>
        </w:rPr>
        <w:t>abel </w:t>
      </w:r>
      <w:r w:rsidR="001E0856">
        <w:rPr>
          <w:rFonts w:ascii="Times New Roman" w:eastAsiaTheme="minorEastAsia" w:hAnsi="Times New Roman" w:cs="Times New Roman"/>
          <w:sz w:val="24"/>
          <w:szCs w:val="24"/>
          <w:lang w:val="en-ID"/>
        </w:rPr>
        <w:t>5</w:t>
      </w:r>
      <w:r w:rsidR="00781BEE">
        <w:rPr>
          <w:rFonts w:ascii="Times New Roman" w:eastAsiaTheme="minorEastAsia" w:hAnsi="Times New Roman" w:cs="Times New Roman"/>
          <w:sz w:val="24"/>
          <w:szCs w:val="24"/>
        </w:rPr>
        <w:t>.</w:t>
      </w:r>
      <w:proofErr w:type="gramEnd"/>
      <w:r w:rsidR="00781BEE">
        <w:rPr>
          <w:rFonts w:ascii="Times New Roman" w:eastAsiaTheme="minorEastAsia" w:hAnsi="Times New Roman" w:cs="Times New Roman"/>
          <w:sz w:val="24"/>
          <w:szCs w:val="24"/>
        </w:rPr>
        <w:t xml:space="preserve"> Pengaruh Berbagai Macam Pupuk Daun terhadap Diameter Tongkol tanpa Kelobot per </w:t>
      </w:r>
    </w:p>
    <w:p w:rsidR="00781BEE" w:rsidRDefault="00781BEE"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Tanaman(mm)</w:t>
      </w:r>
    </w:p>
    <w:tbl>
      <w:tblPr>
        <w:tblW w:w="9654" w:type="dxa"/>
        <w:tblInd w:w="93" w:type="dxa"/>
        <w:tblLook w:val="04A0" w:firstRow="1" w:lastRow="0" w:firstColumn="1" w:lastColumn="0" w:noHBand="0" w:noVBand="1"/>
      </w:tblPr>
      <w:tblGrid>
        <w:gridCol w:w="1360"/>
        <w:gridCol w:w="5176"/>
        <w:gridCol w:w="3118"/>
      </w:tblGrid>
      <w:tr w:rsidR="00781BEE" w:rsidRPr="00C03DEB" w:rsidTr="00A746C8">
        <w:trPr>
          <w:trHeight w:val="315"/>
        </w:trPr>
        <w:tc>
          <w:tcPr>
            <w:tcW w:w="1360" w:type="dxa"/>
            <w:tcBorders>
              <w:top w:val="single" w:sz="4" w:space="0" w:color="auto"/>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5176" w:type="dxa"/>
            <w:tcBorders>
              <w:top w:val="single" w:sz="4" w:space="0" w:color="auto"/>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Rerata Diameter Tongkol</w:t>
            </w:r>
            <w:r>
              <w:rPr>
                <w:rFonts w:ascii="Times New Roman" w:eastAsia="Times New Roman" w:hAnsi="Times New Roman" w:cs="Times New Roman"/>
                <w:b/>
                <w:bCs/>
                <w:color w:val="000000"/>
                <w:sz w:val="24"/>
                <w:szCs w:val="24"/>
              </w:rPr>
              <w:t xml:space="preserve"> tanpa Kelobot per Tanaman (m</w:t>
            </w:r>
            <w:r w:rsidRPr="00C03DEB">
              <w:rPr>
                <w:rFonts w:ascii="Times New Roman" w:eastAsia="Times New Roman" w:hAnsi="Times New Roman" w:cs="Times New Roman"/>
                <w:b/>
                <w:bCs/>
                <w:color w:val="000000"/>
                <w:sz w:val="24"/>
                <w:szCs w:val="24"/>
              </w:rPr>
              <w:t>m)</w:t>
            </w:r>
          </w:p>
        </w:tc>
        <w:tc>
          <w:tcPr>
            <w:tcW w:w="3118" w:type="dxa"/>
            <w:tcBorders>
              <w:top w:val="single" w:sz="4" w:space="0" w:color="auto"/>
              <w:left w:val="nil"/>
              <w:bottom w:val="single" w:sz="4" w:space="0" w:color="auto"/>
              <w:right w:val="nil"/>
            </w:tcBorders>
            <w:shd w:val="clear" w:color="auto" w:fill="auto"/>
            <w:noWrap/>
            <w:vAlign w:val="bottom"/>
            <w:hideMark/>
          </w:tcPr>
          <w:p w:rsidR="00781BEE" w:rsidRPr="00C03DEB" w:rsidRDefault="00537D07" w:rsidP="00B1211C">
            <w:pPr>
              <w:spacing w:line="276" w:lineRule="auto"/>
              <w:ind w:left="0" w:right="-1"/>
              <w:jc w:val="left"/>
              <w:rPr>
                <w:rFonts w:ascii="Calibri" w:eastAsia="Times New Roman" w:hAnsi="Calibri" w:cs="Calibri"/>
                <w:color w:val="000000"/>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r>
                  <m:rPr>
                    <m:sty m:val="bi"/>
                  </m:rPr>
                  <w:rPr>
                    <w:rFonts w:ascii="Cambria Math" w:eastAsia="Times New Roman" w:hAnsi="Cambria Math" w:cs="Calibri"/>
                    <w:color w:val="000000"/>
                    <w:sz w:val="24"/>
                    <w:szCs w:val="24"/>
                  </w:rPr>
                  <m:t>=0,69</m:t>
                </m:r>
              </m:oMath>
            </m:oMathPara>
          </w:p>
        </w:tc>
      </w:tr>
      <w:tr w:rsidR="00781BEE" w:rsidRPr="00C03DEB" w:rsidTr="00A746C8">
        <w:trPr>
          <w:trHeight w:val="315"/>
        </w:trPr>
        <w:tc>
          <w:tcPr>
            <w:tcW w:w="1360" w:type="dxa"/>
            <w:tcBorders>
              <w:top w:val="nil"/>
              <w:left w:val="nil"/>
              <w:bottom w:val="nil"/>
              <w:right w:val="nil"/>
            </w:tcBorders>
            <w:shd w:val="clear" w:color="auto" w:fill="auto"/>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5176"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13,18</w:t>
            </w:r>
          </w:p>
        </w:tc>
        <w:tc>
          <w:tcPr>
            <w:tcW w:w="3118"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C03DEB" w:rsidTr="00A746C8">
        <w:trPr>
          <w:trHeight w:val="315"/>
        </w:trPr>
        <w:tc>
          <w:tcPr>
            <w:tcW w:w="1360" w:type="dxa"/>
            <w:tcBorders>
              <w:top w:val="nil"/>
              <w:left w:val="nil"/>
              <w:bottom w:val="nil"/>
              <w:right w:val="nil"/>
            </w:tcBorders>
            <w:shd w:val="clear" w:color="000000" w:fill="FFFFFF"/>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5176"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13,38</w:t>
            </w:r>
          </w:p>
        </w:tc>
        <w:tc>
          <w:tcPr>
            <w:tcW w:w="3118"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rsidTr="00A746C8">
        <w:trPr>
          <w:trHeight w:val="315"/>
        </w:trPr>
        <w:tc>
          <w:tcPr>
            <w:tcW w:w="1360" w:type="dxa"/>
            <w:tcBorders>
              <w:top w:val="nil"/>
              <w:left w:val="nil"/>
              <w:bottom w:val="nil"/>
              <w:right w:val="nil"/>
            </w:tcBorders>
            <w:shd w:val="clear" w:color="000000" w:fill="FFFFFF"/>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5176" w:type="dxa"/>
            <w:tcBorders>
              <w:top w:val="nil"/>
              <w:left w:val="nil"/>
              <w:bottom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13,94</w:t>
            </w:r>
          </w:p>
        </w:tc>
        <w:tc>
          <w:tcPr>
            <w:tcW w:w="3118"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C03DEB" w:rsidTr="00A746C8">
        <w:trPr>
          <w:trHeight w:val="315"/>
        </w:trPr>
        <w:tc>
          <w:tcPr>
            <w:tcW w:w="1360" w:type="dxa"/>
            <w:tcBorders>
              <w:top w:val="nil"/>
              <w:left w:val="nil"/>
              <w:right w:val="nil"/>
            </w:tcBorders>
            <w:shd w:val="clear" w:color="000000" w:fill="FFFFFF"/>
            <w:noWrap/>
            <w:vAlign w:val="center"/>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5176" w:type="dxa"/>
            <w:tcBorders>
              <w:top w:val="nil"/>
              <w:left w:val="nil"/>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13,78</w:t>
            </w:r>
          </w:p>
        </w:tc>
        <w:tc>
          <w:tcPr>
            <w:tcW w:w="3118" w:type="dxa"/>
            <w:tcBorders>
              <w:top w:val="nil"/>
              <w:left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rsidTr="00A746C8">
        <w:trPr>
          <w:trHeight w:val="315"/>
        </w:trPr>
        <w:tc>
          <w:tcPr>
            <w:tcW w:w="1360" w:type="dxa"/>
            <w:tcBorders>
              <w:top w:val="nil"/>
              <w:left w:val="nil"/>
              <w:bottom w:val="single" w:sz="4" w:space="0" w:color="auto"/>
              <w:right w:val="nil"/>
            </w:tcBorders>
            <w:shd w:val="clear" w:color="auto" w:fill="auto"/>
            <w:noWrap/>
            <w:vAlign w:val="bottom"/>
          </w:tcPr>
          <w:p w:rsidR="00781BEE" w:rsidRPr="00C03DEB"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5176" w:type="dxa"/>
            <w:tcBorders>
              <w:top w:val="nil"/>
              <w:left w:val="nil"/>
              <w:bottom w:val="single" w:sz="4" w:space="0" w:color="auto"/>
              <w:right w:val="nil"/>
            </w:tcBorders>
            <w:shd w:val="clear" w:color="auto" w:fill="auto"/>
            <w:noWrap/>
            <w:vAlign w:val="bottom"/>
            <w:hideMark/>
          </w:tcPr>
          <w:p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15,24</w:t>
            </w:r>
          </w:p>
        </w:tc>
        <w:tc>
          <w:tcPr>
            <w:tcW w:w="3118" w:type="dxa"/>
            <w:tcBorders>
              <w:top w:val="nil"/>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c</w:t>
            </w:r>
          </w:p>
        </w:tc>
      </w:tr>
    </w:tbl>
    <w:p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rsidR="00781BEE" w:rsidRPr="004971A0" w:rsidRDefault="00781BEE" w:rsidP="004971A0">
      <w:pPr>
        <w:spacing w:line="276" w:lineRule="auto"/>
        <w:ind w:left="1418"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w:t>
      </w:r>
      <w:r w:rsidR="004971A0">
        <w:rPr>
          <w:rFonts w:ascii="Times New Roman" w:eastAsiaTheme="minorEastAsia" w:hAnsi="Times New Roman" w:cs="Times New Roman"/>
          <w:sz w:val="24"/>
          <w:szCs w:val="24"/>
        </w:rPr>
        <w:t xml:space="preserve"> 5%.</w:t>
      </w:r>
    </w:p>
    <w:p w:rsidR="004971A0" w:rsidRDefault="004971A0" w:rsidP="004971A0">
      <w:pPr>
        <w:tabs>
          <w:tab w:val="left" w:pos="2223"/>
        </w:tabs>
        <w:spacing w:line="276"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rPr>
        <w:t xml:space="preserve">  </w:t>
      </w:r>
      <w:proofErr w:type="spellStart"/>
      <w:r w:rsidR="001E0856">
        <w:rPr>
          <w:rFonts w:ascii="Times New Roman" w:eastAsiaTheme="minorEastAsia" w:hAnsi="Times New Roman" w:cs="Times New Roman"/>
          <w:sz w:val="24"/>
          <w:szCs w:val="24"/>
          <w:lang w:val="en-ID"/>
        </w:rPr>
        <w:t>Tabel</w:t>
      </w:r>
      <w:proofErr w:type="spellEnd"/>
      <w:r w:rsidR="001E0856">
        <w:rPr>
          <w:rFonts w:ascii="Times New Roman" w:eastAsiaTheme="minorEastAsia" w:hAnsi="Times New Roman" w:cs="Times New Roman"/>
          <w:sz w:val="24"/>
          <w:szCs w:val="24"/>
          <w:lang w:val="en-ID"/>
        </w:rPr>
        <w:t xml:space="preserve"> 5 di </w:t>
      </w:r>
      <w:proofErr w:type="spellStart"/>
      <w:r w:rsidR="001E0856">
        <w:rPr>
          <w:rFonts w:ascii="Times New Roman" w:eastAsiaTheme="minorEastAsia" w:hAnsi="Times New Roman" w:cs="Times New Roman"/>
          <w:sz w:val="24"/>
          <w:szCs w:val="24"/>
          <w:lang w:val="en-ID"/>
        </w:rPr>
        <w:t>atas</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terlihat</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bahwa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P</w:t>
      </w:r>
      <w:r w:rsidR="001E0856" w:rsidRPr="00A459E2">
        <w:rPr>
          <w:rFonts w:ascii="Times New Roman" w:eastAsiaTheme="minorEastAsia" w:hAnsi="Times New Roman" w:cs="Times New Roman"/>
          <w:sz w:val="24"/>
          <w:szCs w:val="24"/>
          <w:vertAlign w:val="subscript"/>
          <w:lang w:val="en-ID"/>
        </w:rPr>
        <w:t>4</w:t>
      </w:r>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berbeda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nyata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dengan</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lainnya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pada</w:t>
      </w:r>
      <w:proofErr w:type="spellEnd"/>
      <w:r w:rsidR="001E0856">
        <w:rPr>
          <w:rFonts w:ascii="Times New Roman" w:eastAsiaTheme="minorEastAsia" w:hAnsi="Times New Roman" w:cs="Times New Roman"/>
          <w:sz w:val="24"/>
          <w:szCs w:val="24"/>
          <w:lang w:val="en-ID"/>
        </w:rPr>
        <w:t xml:space="preserve"> diameter </w:t>
      </w:r>
      <w:proofErr w:type="spellStart"/>
      <w:r w:rsidR="001E0856">
        <w:rPr>
          <w:rFonts w:ascii="Times New Roman" w:eastAsiaTheme="minorEastAsia" w:hAnsi="Times New Roman" w:cs="Times New Roman"/>
          <w:sz w:val="24"/>
          <w:szCs w:val="24"/>
          <w:lang w:val="en-ID"/>
        </w:rPr>
        <w:t>tongkol</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tanpa</w:t>
      </w:r>
      <w:proofErr w:type="spellEnd"/>
      <w:r w:rsidR="001E0856">
        <w:rPr>
          <w:rFonts w:ascii="Times New Roman" w:eastAsiaTheme="minorEastAsia" w:hAnsi="Times New Roman" w:cs="Times New Roman"/>
          <w:sz w:val="24"/>
          <w:szCs w:val="24"/>
          <w:lang w:val="en-ID"/>
        </w:rPr>
        <w:t xml:space="preserve"> </w:t>
      </w:r>
      <w:proofErr w:type="spellStart"/>
      <w:proofErr w:type="gramStart"/>
      <w:r w:rsidR="001E0856">
        <w:rPr>
          <w:rFonts w:ascii="Times New Roman" w:eastAsiaTheme="minorEastAsia" w:hAnsi="Times New Roman" w:cs="Times New Roman"/>
          <w:sz w:val="24"/>
          <w:szCs w:val="24"/>
          <w:lang w:val="en-ID"/>
        </w:rPr>
        <w:t>kelobot</w:t>
      </w:r>
      <w:proofErr w:type="spellEnd"/>
      <w:r w:rsidR="001E0856">
        <w:rPr>
          <w:rFonts w:ascii="Times New Roman" w:eastAsiaTheme="minorEastAsia" w:hAnsi="Times New Roman" w:cs="Times New Roman"/>
          <w:sz w:val="24"/>
          <w:szCs w:val="24"/>
          <w:lang w:val="en-ID"/>
        </w:rPr>
        <w:t xml:space="preserve">  rata</w:t>
      </w:r>
      <w:proofErr w:type="gramEnd"/>
      <w:r w:rsidR="001E0856">
        <w:rPr>
          <w:rFonts w:ascii="Times New Roman" w:eastAsiaTheme="minorEastAsia" w:hAnsi="Times New Roman" w:cs="Times New Roman"/>
          <w:sz w:val="24"/>
          <w:szCs w:val="24"/>
          <w:lang w:val="en-ID"/>
        </w:rPr>
        <w:t xml:space="preserve">-rata </w:t>
      </w:r>
      <w:proofErr w:type="spellStart"/>
      <w:r w:rsidR="001E0856">
        <w:rPr>
          <w:rFonts w:ascii="Times New Roman" w:eastAsiaTheme="minorEastAsia" w:hAnsi="Times New Roman" w:cs="Times New Roman"/>
          <w:sz w:val="24"/>
          <w:szCs w:val="24"/>
          <w:lang w:val="en-ID"/>
        </w:rPr>
        <w:t>jagung</w:t>
      </w:r>
      <w:proofErr w:type="spellEnd"/>
      <w:r w:rsidR="001E0856">
        <w:rPr>
          <w:rFonts w:ascii="Times New Roman" w:eastAsiaTheme="minorEastAsia" w:hAnsi="Times New Roman" w:cs="Times New Roman"/>
          <w:sz w:val="24"/>
          <w:szCs w:val="24"/>
          <w:lang w:val="en-ID"/>
        </w:rPr>
        <w:t xml:space="preserve"> </w:t>
      </w:r>
      <w:r w:rsidR="001E0856">
        <w:rPr>
          <w:rFonts w:ascii="Times New Roman" w:eastAsiaTheme="minorEastAsia" w:hAnsi="Times New Roman" w:cs="Times New Roman"/>
          <w:i/>
          <w:sz w:val="24"/>
          <w:szCs w:val="24"/>
          <w:lang w:val="en-ID"/>
        </w:rPr>
        <w:t xml:space="preserve">baby corn. </w:t>
      </w:r>
      <w:r w:rsidR="001E0856">
        <w:rPr>
          <w:rFonts w:ascii="Times New Roman" w:eastAsiaTheme="minorEastAsia" w:hAnsi="Times New Roman" w:cs="Times New Roman"/>
          <w:sz w:val="24"/>
          <w:szCs w:val="24"/>
          <w:lang w:val="en-ID"/>
        </w:rPr>
        <w:t>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memberikan hasil diameter tongkol tanpa kelobot terbesar yaitu 15</w:t>
      </w:r>
      <w:proofErr w:type="gramStart"/>
      <w:r>
        <w:rPr>
          <w:rFonts w:ascii="Times New Roman" w:eastAsiaTheme="minorEastAsia" w:hAnsi="Times New Roman" w:cs="Times New Roman"/>
          <w:sz w:val="24"/>
          <w:szCs w:val="24"/>
        </w:rPr>
        <w:t>,24</w:t>
      </w:r>
      <w:proofErr w:type="gramEnd"/>
      <w:r>
        <w:rPr>
          <w:rFonts w:ascii="Times New Roman" w:eastAsiaTheme="minorEastAsia" w:hAnsi="Times New Roman" w:cs="Times New Roman"/>
          <w:sz w:val="24"/>
          <w:szCs w:val="24"/>
        </w:rPr>
        <w:t xml:space="preserve"> mm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Hasil ini diduga menunjukkan bahwa proses perkembangan tongkol tidak lepas dari unsur hara yang diserap oleh tanaman baik dari akar maupun daun. Menurut Sujatmiko (2022), unsur hara P berperan dalam merangsang pembentukan bunga, tongkol dan mempercepat proses pematangan tongkol. Unsur hara K merupakan aktivator enzim pada tanaman yang berfungsi memperbaiki kualitas tongkol dan membantu pembentukan pati dan protein.</w:t>
      </w:r>
    </w:p>
    <w:p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rsid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rsidR="001E0856" w:rsidRPr="001E0856" w:rsidRDefault="001E0856" w:rsidP="004971A0">
      <w:pPr>
        <w:tabs>
          <w:tab w:val="left" w:pos="2223"/>
        </w:tabs>
        <w:spacing w:line="276" w:lineRule="auto"/>
        <w:ind w:left="0"/>
        <w:contextualSpacing/>
        <w:rPr>
          <w:rFonts w:ascii="Times New Roman" w:eastAsiaTheme="minorEastAsia" w:hAnsi="Times New Roman" w:cs="Times New Roman"/>
          <w:sz w:val="24"/>
          <w:szCs w:val="24"/>
          <w:lang w:val="en-ID"/>
        </w:rPr>
      </w:pPr>
    </w:p>
    <w:p w:rsidR="00A746C8" w:rsidRPr="00EB6361" w:rsidRDefault="00A746C8" w:rsidP="004971A0">
      <w:pPr>
        <w:tabs>
          <w:tab w:val="left" w:pos="2223"/>
        </w:tabs>
        <w:spacing w:line="276" w:lineRule="auto"/>
        <w:ind w:left="0" w:right="-1"/>
        <w:rPr>
          <w:rFonts w:ascii="Times New Roman" w:eastAsiaTheme="minorEastAsia" w:hAnsi="Times New Roman" w:cs="Times New Roman"/>
          <w:sz w:val="24"/>
          <w:szCs w:val="24"/>
        </w:rPr>
      </w:pPr>
    </w:p>
    <w:p w:rsidR="001E0856" w:rsidRDefault="001E0856" w:rsidP="00A746C8">
      <w:pPr>
        <w:spacing w:line="276" w:lineRule="auto"/>
        <w:ind w:left="0" w:right="-1"/>
        <w:contextualSpacing/>
        <w:rPr>
          <w:rFonts w:ascii="Times New Roman" w:eastAsiaTheme="minorEastAsia" w:hAnsi="Times New Roman" w:cs="Times New Roman"/>
          <w:sz w:val="24"/>
          <w:szCs w:val="24"/>
          <w:lang w:val="en-ID"/>
        </w:rPr>
      </w:pPr>
    </w:p>
    <w:p w:rsidR="00FD5F2A" w:rsidRDefault="00FD5F2A" w:rsidP="00A746C8">
      <w:pPr>
        <w:spacing w:line="276" w:lineRule="auto"/>
        <w:ind w:left="0" w:right="-1"/>
        <w:contextualSpacing/>
        <w:rPr>
          <w:rFonts w:ascii="Times New Roman" w:eastAsiaTheme="minorEastAsia" w:hAnsi="Times New Roman" w:cs="Times New Roman"/>
          <w:sz w:val="24"/>
          <w:szCs w:val="24"/>
          <w:lang w:val="en-ID"/>
        </w:rPr>
      </w:pPr>
    </w:p>
    <w:p w:rsidR="00781BEE" w:rsidRDefault="00781BEE" w:rsidP="00A746C8">
      <w:pPr>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 </w:t>
      </w:r>
      <w:r w:rsidR="001E0856">
        <w:rPr>
          <w:rFonts w:ascii="Times New Roman" w:eastAsiaTheme="minorEastAsia" w:hAnsi="Times New Roman" w:cs="Times New Roman"/>
          <w:sz w:val="24"/>
          <w:szCs w:val="24"/>
          <w:lang w:val="en-ID"/>
        </w:rPr>
        <w:t>6</w:t>
      </w:r>
      <w:r>
        <w:rPr>
          <w:rFonts w:ascii="Times New Roman" w:eastAsiaTheme="minorEastAsia" w:hAnsi="Times New Roman" w:cs="Times New Roman"/>
          <w:sz w:val="24"/>
          <w:szCs w:val="24"/>
        </w:rPr>
        <w:t>.   Pengaruh Berbagai Macam Pupuk Daun terhadap Berat Tongkol Berkelobot (g)</w:t>
      </w:r>
    </w:p>
    <w:tbl>
      <w:tblPr>
        <w:tblW w:w="9654" w:type="dxa"/>
        <w:tblInd w:w="93" w:type="dxa"/>
        <w:tblLook w:val="04A0" w:firstRow="1" w:lastRow="0" w:firstColumn="1" w:lastColumn="0" w:noHBand="0" w:noVBand="1"/>
      </w:tblPr>
      <w:tblGrid>
        <w:gridCol w:w="1575"/>
        <w:gridCol w:w="4677"/>
        <w:gridCol w:w="3402"/>
      </w:tblGrid>
      <w:tr w:rsidR="00781BEE" w:rsidRPr="008038BA" w:rsidTr="00A746C8">
        <w:trPr>
          <w:trHeight w:val="315"/>
        </w:trPr>
        <w:tc>
          <w:tcPr>
            <w:tcW w:w="1575" w:type="dxa"/>
            <w:tcBorders>
              <w:top w:val="single" w:sz="4" w:space="0" w:color="auto"/>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677" w:type="dxa"/>
            <w:tcBorders>
              <w:top w:val="single" w:sz="4" w:space="0" w:color="auto"/>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Berkelobot (g)</w:t>
            </w:r>
          </w:p>
        </w:tc>
        <w:tc>
          <w:tcPr>
            <w:tcW w:w="3402" w:type="dxa"/>
            <w:tcBorders>
              <w:top w:val="single" w:sz="4" w:space="0" w:color="auto"/>
              <w:left w:val="nil"/>
              <w:bottom w:val="single" w:sz="4" w:space="0" w:color="auto"/>
              <w:right w:val="nil"/>
            </w:tcBorders>
            <w:shd w:val="clear" w:color="auto" w:fill="auto"/>
            <w:noWrap/>
            <w:vAlign w:val="bottom"/>
            <w:hideMark/>
          </w:tcPr>
          <w:p w:rsidR="00781BEE" w:rsidRPr="008038BA" w:rsidRDefault="00537D07" w:rsidP="00B1211C">
            <w:pPr>
              <w:spacing w:line="276" w:lineRule="auto"/>
              <w:ind w:left="0" w:right="-1"/>
              <w:jc w:val="center"/>
              <w:rPr>
                <w:rFonts w:ascii="Times New Roman" w:eastAsia="Times New Roman" w:hAnsi="Times New Roman" w:cs="Times New Roman"/>
                <w:b/>
                <w:color w:val="000000"/>
                <w:sz w:val="24"/>
                <w:szCs w:val="24"/>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0,05</m:t>
                  </m:r>
                </m:sub>
              </m:sSub>
            </m:oMath>
            <w:r w:rsidR="00781BEE" w:rsidRPr="00E0015B">
              <w:rPr>
                <w:rFonts w:ascii="Times New Roman" w:eastAsia="Times New Roman" w:hAnsi="Times New Roman" w:cs="Times New Roman"/>
                <w:b/>
                <w:color w:val="000000"/>
                <w:sz w:val="24"/>
                <w:szCs w:val="24"/>
              </w:rPr>
              <w:t xml:space="preserve"> = 3,85</w:t>
            </w:r>
          </w:p>
        </w:tc>
      </w:tr>
      <w:tr w:rsidR="00781BEE" w:rsidRPr="008038BA" w:rsidTr="00A746C8">
        <w:trPr>
          <w:trHeight w:val="315"/>
        </w:trPr>
        <w:tc>
          <w:tcPr>
            <w:tcW w:w="1575" w:type="dxa"/>
            <w:tcBorders>
              <w:top w:val="nil"/>
              <w:left w:val="nil"/>
              <w:bottom w:val="nil"/>
              <w:right w:val="nil"/>
            </w:tcBorders>
            <w:shd w:val="clear" w:color="auto" w:fill="auto"/>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677" w:type="dxa"/>
            <w:tcBorders>
              <w:top w:val="single" w:sz="4" w:space="0" w:color="auto"/>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23,64</w:t>
            </w:r>
          </w:p>
        </w:tc>
        <w:tc>
          <w:tcPr>
            <w:tcW w:w="3402"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rsidTr="00A746C8">
        <w:trPr>
          <w:trHeight w:val="315"/>
        </w:trPr>
        <w:tc>
          <w:tcPr>
            <w:tcW w:w="1575"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677"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25,40</w:t>
            </w:r>
          </w:p>
        </w:tc>
        <w:tc>
          <w:tcPr>
            <w:tcW w:w="3402"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rsidTr="00A746C8">
        <w:trPr>
          <w:trHeight w:val="315"/>
        </w:trPr>
        <w:tc>
          <w:tcPr>
            <w:tcW w:w="1575"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677"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27,87</w:t>
            </w:r>
          </w:p>
        </w:tc>
        <w:tc>
          <w:tcPr>
            <w:tcW w:w="3402"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8038BA" w:rsidTr="00A746C8">
        <w:trPr>
          <w:trHeight w:val="315"/>
        </w:trPr>
        <w:tc>
          <w:tcPr>
            <w:tcW w:w="1575"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677"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26,04</w:t>
            </w:r>
          </w:p>
        </w:tc>
        <w:tc>
          <w:tcPr>
            <w:tcW w:w="3402"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rsidTr="00A746C8">
        <w:trPr>
          <w:trHeight w:val="315"/>
        </w:trPr>
        <w:tc>
          <w:tcPr>
            <w:tcW w:w="1575" w:type="dxa"/>
            <w:tcBorders>
              <w:top w:val="nil"/>
              <w:left w:val="nil"/>
              <w:bottom w:val="single" w:sz="4" w:space="0" w:color="auto"/>
              <w:right w:val="nil"/>
            </w:tcBorders>
            <w:shd w:val="clear" w:color="auto" w:fill="auto"/>
            <w:noWrap/>
            <w:vAlign w:val="bottom"/>
            <w:hideMark/>
          </w:tcPr>
          <w:p w:rsidR="00781BEE" w:rsidRPr="008038BA" w:rsidRDefault="00537D07"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677" w:type="dxa"/>
            <w:tcBorders>
              <w:top w:val="nil"/>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31,80</w:t>
            </w:r>
          </w:p>
        </w:tc>
        <w:tc>
          <w:tcPr>
            <w:tcW w:w="3402" w:type="dxa"/>
            <w:tcBorders>
              <w:top w:val="nil"/>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c</w:t>
            </w:r>
          </w:p>
        </w:tc>
      </w:tr>
    </w:tbl>
    <w:p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sidR="004971A0">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 Angka yang diikuti oleh huruf yang sama dinyatakan berbeda tidak nyata pada taraf </w:t>
      </w:r>
    </w:p>
    <w:p w:rsidR="00C11976" w:rsidRDefault="004971A0" w:rsidP="004971A0">
      <w:pPr>
        <w:spacing w:line="276" w:lineRule="auto"/>
        <w:ind w:left="1418"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rsidR="004971A0" w:rsidRPr="004971A0" w:rsidRDefault="004971A0" w:rsidP="004971A0">
      <w:pPr>
        <w:spacing w:line="276" w:lineRule="auto"/>
        <w:ind w:left="1418" w:right="-1"/>
        <w:rPr>
          <w:rFonts w:ascii="Times New Roman" w:eastAsiaTheme="minorEastAsia" w:hAnsi="Times New Roman" w:cs="Times New Roman"/>
          <w:sz w:val="24"/>
          <w:szCs w:val="24"/>
          <w:lang w:val="en-ID"/>
        </w:rPr>
      </w:pPr>
    </w:p>
    <w:p w:rsidR="00781BEE" w:rsidRDefault="00781BEE" w:rsidP="004971A0">
      <w:pPr>
        <w:spacing w:line="240"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w:t>
      </w:r>
      <w:r w:rsidR="001E0856">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lang w:val="en-ID"/>
        </w:rPr>
        <w:t>7</w:t>
      </w:r>
      <w:r>
        <w:rPr>
          <w:rFonts w:ascii="Times New Roman" w:eastAsiaTheme="minorEastAsia" w:hAnsi="Times New Roman" w:cs="Times New Roman"/>
          <w:sz w:val="24"/>
          <w:szCs w:val="24"/>
        </w:rPr>
        <w:t>.  Pengaruh Berbagai Macam Pupuk Daun terhadap Berat Tongkol tanpa Kelobot (g)</w:t>
      </w:r>
    </w:p>
    <w:tbl>
      <w:tblPr>
        <w:tblW w:w="9654" w:type="dxa"/>
        <w:tblInd w:w="93" w:type="dxa"/>
        <w:tblLook w:val="04A0" w:firstRow="1" w:lastRow="0" w:firstColumn="1" w:lastColumn="0" w:noHBand="0" w:noVBand="1"/>
      </w:tblPr>
      <w:tblGrid>
        <w:gridCol w:w="2142"/>
        <w:gridCol w:w="4394"/>
        <w:gridCol w:w="3118"/>
      </w:tblGrid>
      <w:tr w:rsidR="00781BEE" w:rsidRPr="008038BA" w:rsidTr="00A746C8">
        <w:trPr>
          <w:trHeight w:val="315"/>
        </w:trPr>
        <w:tc>
          <w:tcPr>
            <w:tcW w:w="2142" w:type="dxa"/>
            <w:tcBorders>
              <w:top w:val="single" w:sz="4" w:space="0" w:color="auto"/>
              <w:left w:val="nil"/>
              <w:bottom w:val="single" w:sz="4" w:space="0" w:color="auto"/>
              <w:right w:val="nil"/>
            </w:tcBorders>
            <w:shd w:val="clear" w:color="auto" w:fill="auto"/>
            <w:noWrap/>
            <w:vAlign w:val="bottom"/>
            <w:hideMark/>
          </w:tcPr>
          <w:p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Rerata Berat Tongkol Tanpa kelobot (g)</w:t>
            </w:r>
          </w:p>
        </w:tc>
        <w:tc>
          <w:tcPr>
            <w:tcW w:w="3118" w:type="dxa"/>
            <w:tcBorders>
              <w:top w:val="single" w:sz="4" w:space="0" w:color="auto"/>
              <w:left w:val="nil"/>
              <w:bottom w:val="single" w:sz="4" w:space="0" w:color="auto"/>
              <w:right w:val="nil"/>
            </w:tcBorders>
            <w:shd w:val="clear" w:color="auto" w:fill="auto"/>
            <w:noWrap/>
            <w:vAlign w:val="bottom"/>
            <w:hideMark/>
          </w:tcPr>
          <w:p w:rsidR="00781BEE" w:rsidRPr="008038BA" w:rsidRDefault="00537D07" w:rsidP="00A746C8">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0,05</m:t>
                  </m:r>
                </m:sub>
              </m:sSub>
            </m:oMath>
            <w:r w:rsidR="00781BEE">
              <w:rPr>
                <w:rFonts w:ascii="Times New Roman" w:eastAsia="Times New Roman" w:hAnsi="Times New Roman" w:cs="Times New Roman"/>
                <w:b/>
                <w:color w:val="000000"/>
                <w:sz w:val="24"/>
                <w:szCs w:val="24"/>
              </w:rPr>
              <w:t xml:space="preserve"> = 1,44</w:t>
            </w:r>
          </w:p>
        </w:tc>
      </w:tr>
      <w:tr w:rsidR="00781BEE" w:rsidRPr="008038BA" w:rsidTr="00A746C8">
        <w:trPr>
          <w:trHeight w:val="315"/>
        </w:trPr>
        <w:tc>
          <w:tcPr>
            <w:tcW w:w="2142" w:type="dxa"/>
            <w:tcBorders>
              <w:top w:val="nil"/>
              <w:left w:val="nil"/>
              <w:bottom w:val="nil"/>
              <w:right w:val="nil"/>
            </w:tcBorders>
            <w:shd w:val="clear" w:color="auto" w:fill="auto"/>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14,80  </w:t>
            </w:r>
          </w:p>
        </w:tc>
        <w:tc>
          <w:tcPr>
            <w:tcW w:w="3118" w:type="dxa"/>
            <w:tcBorders>
              <w:top w:val="nil"/>
              <w:left w:val="nil"/>
              <w:bottom w:val="nil"/>
              <w:right w:val="nil"/>
            </w:tcBorders>
            <w:shd w:val="clear" w:color="auto" w:fill="auto"/>
            <w:noWrap/>
            <w:vAlign w:val="bottom"/>
            <w:hideMark/>
          </w:tcPr>
          <w:p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rsidTr="00A746C8">
        <w:trPr>
          <w:trHeight w:val="315"/>
        </w:trPr>
        <w:tc>
          <w:tcPr>
            <w:tcW w:w="2142"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15,96  </w:t>
            </w:r>
          </w:p>
        </w:tc>
        <w:tc>
          <w:tcPr>
            <w:tcW w:w="3118" w:type="dxa"/>
            <w:tcBorders>
              <w:top w:val="nil"/>
              <w:left w:val="nil"/>
              <w:bottom w:val="nil"/>
              <w:right w:val="nil"/>
            </w:tcBorders>
            <w:shd w:val="clear" w:color="auto" w:fill="auto"/>
            <w:noWrap/>
            <w:vAlign w:val="bottom"/>
            <w:hideMark/>
          </w:tcPr>
          <w:p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rsidTr="00A746C8">
        <w:trPr>
          <w:trHeight w:val="315"/>
        </w:trPr>
        <w:tc>
          <w:tcPr>
            <w:tcW w:w="2142"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16,68  </w:t>
            </w:r>
          </w:p>
        </w:tc>
        <w:tc>
          <w:tcPr>
            <w:tcW w:w="3118" w:type="dxa"/>
            <w:tcBorders>
              <w:top w:val="nil"/>
              <w:left w:val="nil"/>
              <w:bottom w:val="nil"/>
              <w:right w:val="nil"/>
            </w:tcBorders>
            <w:shd w:val="clear" w:color="auto" w:fill="auto"/>
            <w:noWrap/>
            <w:vAlign w:val="bottom"/>
            <w:hideMark/>
          </w:tcPr>
          <w:p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r>
      <w:tr w:rsidR="00781BEE" w:rsidRPr="008038BA" w:rsidTr="00A746C8">
        <w:trPr>
          <w:trHeight w:val="315"/>
        </w:trPr>
        <w:tc>
          <w:tcPr>
            <w:tcW w:w="2142"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18,60  </w:t>
            </w:r>
          </w:p>
        </w:tc>
        <w:tc>
          <w:tcPr>
            <w:tcW w:w="3118" w:type="dxa"/>
            <w:tcBorders>
              <w:top w:val="nil"/>
              <w:left w:val="nil"/>
              <w:bottom w:val="nil"/>
              <w:right w:val="nil"/>
            </w:tcBorders>
            <w:shd w:val="clear" w:color="auto" w:fill="auto"/>
            <w:noWrap/>
            <w:vAlign w:val="bottom"/>
            <w:hideMark/>
          </w:tcPr>
          <w:p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781BEE" w:rsidRPr="008038BA" w:rsidTr="00A746C8">
        <w:trPr>
          <w:trHeight w:val="315"/>
        </w:trPr>
        <w:tc>
          <w:tcPr>
            <w:tcW w:w="2142" w:type="dxa"/>
            <w:tcBorders>
              <w:top w:val="nil"/>
              <w:left w:val="nil"/>
              <w:bottom w:val="single" w:sz="4" w:space="0" w:color="auto"/>
              <w:right w:val="nil"/>
            </w:tcBorders>
            <w:shd w:val="clear" w:color="auto" w:fill="auto"/>
            <w:noWrap/>
            <w:vAlign w:val="bottom"/>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21,00  </w:t>
            </w:r>
          </w:p>
        </w:tc>
        <w:tc>
          <w:tcPr>
            <w:tcW w:w="3118" w:type="dxa"/>
            <w:tcBorders>
              <w:top w:val="nil"/>
              <w:left w:val="nil"/>
              <w:bottom w:val="single" w:sz="4" w:space="0" w:color="auto"/>
              <w:right w:val="nil"/>
            </w:tcBorders>
            <w:shd w:val="clear" w:color="auto" w:fill="auto"/>
            <w:noWrap/>
            <w:vAlign w:val="bottom"/>
            <w:hideMark/>
          </w:tcPr>
          <w:p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d</w:t>
            </w:r>
          </w:p>
        </w:tc>
      </w:tr>
    </w:tbl>
    <w:p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rsidR="00781BEE" w:rsidRDefault="00781BEE" w:rsidP="00C11976">
      <w:pPr>
        <w:spacing w:line="276" w:lineRule="auto"/>
        <w:ind w:left="1276"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rsidR="001E0856" w:rsidRPr="001E0856" w:rsidRDefault="001E0856" w:rsidP="00C11976">
      <w:pPr>
        <w:spacing w:line="276" w:lineRule="auto"/>
        <w:ind w:left="1276" w:right="-1"/>
        <w:rPr>
          <w:rFonts w:ascii="Times New Roman" w:eastAsiaTheme="minorEastAsia" w:hAnsi="Times New Roman" w:cs="Times New Roman"/>
          <w:sz w:val="24"/>
          <w:szCs w:val="24"/>
          <w:lang w:val="en-ID"/>
        </w:rPr>
      </w:pPr>
    </w:p>
    <w:p w:rsidR="004971A0" w:rsidRPr="001E0856" w:rsidRDefault="001E0856" w:rsidP="001E0856">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6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7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berkelobot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tanpa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baby corn.</w:t>
      </w:r>
      <w:proofErr w:type="gramEnd"/>
      <w:r>
        <w:rPr>
          <w:rFonts w:ascii="Times New Roman" w:eastAsiaTheme="minorEastAsia" w:hAnsi="Times New Roman" w:cs="Times New Roman"/>
          <w:i/>
          <w:sz w:val="24"/>
          <w:szCs w:val="24"/>
          <w:lang w:val="en-ID"/>
        </w:rPr>
        <w:t xml:space="preserve"> </w:t>
      </w:r>
      <w:r>
        <w:rPr>
          <w:rFonts w:ascii="Times New Roman" w:eastAsiaTheme="minorEastAsia" w:hAnsi="Times New Roman" w:cs="Times New Roman"/>
          <w:sz w:val="24"/>
          <w:szCs w:val="24"/>
        </w:rPr>
        <w:t xml:space="preserve">Hasil ini diduga karena pupuk Bayfolan dapat menyuplai kebutuhan unsur hara pada tanaman jagung </w:t>
      </w:r>
      <w:r w:rsidRPr="001C12A2">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Berdasarkan penelitian Lubis (2017), bahwa pemberian pupuk Bayfolan memberikan pengaruh sangat nyata terhadap parameter panjang tongkol per tanaman sampel, berat buah dengan kelobot per tanan sampel dan parameter berat 1000 biji. Menurut Widodo (2019), unsur hara N berperan dalam pembentukan tongkol, karena unsur hara N berperan sebagai pembentukan protein, lemak dan berbagai senyawa organik lainnya. Unsur hara N, P dan K bermanfaat merangsang pertumbuhan akar dan merangsang pertumbuhan baik secara vegetatif maupun generatif.</w:t>
      </w:r>
      <w:r>
        <w:rPr>
          <w:rFonts w:ascii="Times New Roman" w:eastAsiaTheme="minorEastAsia" w:hAnsi="Times New Roman" w:cs="Times New Roman"/>
          <w:sz w:val="24"/>
          <w:szCs w:val="24"/>
          <w:lang w:val="en-ID"/>
        </w:rPr>
        <w:t xml:space="preserve"> P</w:t>
      </w:r>
      <w:r w:rsidR="004971A0">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4971A0">
        <w:rPr>
          <w:rFonts w:ascii="Times New Roman" w:eastAsiaTheme="minorEastAsia" w:hAnsi="Times New Roman" w:cs="Times New Roman"/>
          <w:sz w:val="24"/>
          <w:szCs w:val="24"/>
        </w:rPr>
        <w:t xml:space="preserve"> (Bayfolan) memberikan hasil berat tongkol berkelobot terberat terberat 31,80 g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xml:space="preserve"> dan berat tongkol tanpa kelobot terberat 21,00 g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menunjukkan bahwa pertumbuhan dan hasil tanaman lebih baik dibandingkan perlakuan lain</w:t>
      </w:r>
      <w:r>
        <w:rPr>
          <w:rFonts w:ascii="Times New Roman" w:eastAsiaTheme="minorEastAsia" w:hAnsi="Times New Roman" w:cs="Times New Roman"/>
          <w:sz w:val="24"/>
          <w:szCs w:val="24"/>
          <w:lang w:val="en-ID"/>
        </w:rPr>
        <w:t>.</w:t>
      </w:r>
    </w:p>
    <w:p w:rsidR="00C11976" w:rsidRPr="00C11976" w:rsidRDefault="00C11976" w:rsidP="00C11976">
      <w:pPr>
        <w:spacing w:line="276" w:lineRule="auto"/>
        <w:ind w:left="0" w:right="-1"/>
        <w:rPr>
          <w:rFonts w:ascii="Times New Roman" w:eastAsiaTheme="minorEastAsia" w:hAnsi="Times New Roman" w:cs="Times New Roman"/>
          <w:sz w:val="24"/>
          <w:szCs w:val="24"/>
          <w:lang w:val="en-ID"/>
        </w:rPr>
      </w:pPr>
    </w:p>
    <w:p w:rsidR="00781BEE" w:rsidRPr="000059A7" w:rsidRDefault="00781BEE" w:rsidP="000059A7">
      <w:pPr>
        <w:spacing w:line="276" w:lineRule="auto"/>
        <w:ind w:left="0"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Tabel</w:t>
      </w:r>
      <w:r w:rsidR="00A746C8">
        <w:rPr>
          <w:rFonts w:ascii="Times New Roman" w:eastAsiaTheme="minorEastAsia" w:hAnsi="Times New Roman" w:cs="Times New Roman"/>
          <w:sz w:val="24"/>
          <w:szCs w:val="24"/>
        </w:rPr>
        <w:t xml:space="preserve"> 9</w:t>
      </w:r>
      <w:r>
        <w:rPr>
          <w:rFonts w:ascii="Times New Roman" w:eastAsiaTheme="minorEastAsia" w:hAnsi="Times New Roman" w:cs="Times New Roman"/>
          <w:sz w:val="24"/>
          <w:szCs w:val="24"/>
        </w:rPr>
        <w:t>.   Pengaruh Berbagai Macam Pupuk Daun terhad</w:t>
      </w:r>
      <w:r w:rsidR="000059A7">
        <w:rPr>
          <w:rFonts w:ascii="Times New Roman" w:eastAsiaTheme="minorEastAsia" w:hAnsi="Times New Roman" w:cs="Times New Roman"/>
          <w:sz w:val="24"/>
          <w:szCs w:val="24"/>
        </w:rPr>
        <w:t>ap Berat Tongkol per Petak (Kg</w:t>
      </w:r>
      <w:r w:rsidR="000059A7">
        <w:rPr>
          <w:rFonts w:ascii="Times New Roman" w:eastAsiaTheme="minorEastAsia" w:hAnsi="Times New Roman" w:cs="Times New Roman"/>
          <w:sz w:val="24"/>
          <w:szCs w:val="24"/>
          <w:lang w:val="en-ID"/>
        </w:rPr>
        <w:t>)</w:t>
      </w:r>
    </w:p>
    <w:tbl>
      <w:tblPr>
        <w:tblW w:w="9654" w:type="dxa"/>
        <w:tblInd w:w="93" w:type="dxa"/>
        <w:tblLook w:val="04A0" w:firstRow="1" w:lastRow="0" w:firstColumn="1" w:lastColumn="0" w:noHBand="0" w:noVBand="1"/>
      </w:tblPr>
      <w:tblGrid>
        <w:gridCol w:w="2000"/>
        <w:gridCol w:w="4394"/>
        <w:gridCol w:w="3260"/>
      </w:tblGrid>
      <w:tr w:rsidR="00781BEE" w:rsidRPr="008038BA" w:rsidTr="00A746C8">
        <w:trPr>
          <w:trHeight w:val="315"/>
        </w:trPr>
        <w:tc>
          <w:tcPr>
            <w:tcW w:w="2000" w:type="dxa"/>
            <w:tcBorders>
              <w:top w:val="single" w:sz="4" w:space="0" w:color="auto"/>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per Petak</w:t>
            </w:r>
            <w:r>
              <w:rPr>
                <w:rFonts w:ascii="Times New Roman" w:eastAsia="Times New Roman" w:hAnsi="Times New Roman" w:cs="Times New Roman"/>
                <w:b/>
                <w:bCs/>
                <w:color w:val="000000"/>
                <w:sz w:val="24"/>
                <w:szCs w:val="24"/>
              </w:rPr>
              <w:t xml:space="preserve"> (Kg)</w:t>
            </w:r>
          </w:p>
        </w:tc>
        <w:tc>
          <w:tcPr>
            <w:tcW w:w="3260" w:type="dxa"/>
            <w:tcBorders>
              <w:top w:val="single" w:sz="4" w:space="0" w:color="auto"/>
              <w:left w:val="nil"/>
              <w:bottom w:val="single" w:sz="4" w:space="0" w:color="auto"/>
              <w:right w:val="nil"/>
            </w:tcBorders>
            <w:shd w:val="clear" w:color="auto" w:fill="auto"/>
            <w:noWrap/>
            <w:vAlign w:val="bottom"/>
            <w:hideMark/>
          </w:tcPr>
          <w:p w:rsidR="00781BEE" w:rsidRPr="008038BA" w:rsidRDefault="00537D07" w:rsidP="00B1211C">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0,05</m:t>
                  </m:r>
                </m:sub>
              </m:sSub>
            </m:oMath>
            <w:r w:rsidR="00781BEE">
              <w:rPr>
                <w:rFonts w:ascii="Times New Roman" w:eastAsia="Times New Roman" w:hAnsi="Times New Roman" w:cs="Times New Roman"/>
                <w:b/>
                <w:color w:val="000000"/>
                <w:sz w:val="24"/>
                <w:szCs w:val="24"/>
              </w:rPr>
              <w:t xml:space="preserve"> = 94,88</w:t>
            </w:r>
          </w:p>
        </w:tc>
      </w:tr>
      <w:tr w:rsidR="00781BEE" w:rsidRPr="008038BA" w:rsidTr="00A746C8">
        <w:trPr>
          <w:trHeight w:val="315"/>
        </w:trPr>
        <w:tc>
          <w:tcPr>
            <w:tcW w:w="2000" w:type="dxa"/>
            <w:tcBorders>
              <w:top w:val="nil"/>
              <w:left w:val="nil"/>
              <w:bottom w:val="nil"/>
              <w:right w:val="nil"/>
            </w:tcBorders>
            <w:shd w:val="clear" w:color="auto" w:fill="auto"/>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1809,00  </w:t>
            </w:r>
          </w:p>
        </w:tc>
        <w:tc>
          <w:tcPr>
            <w:tcW w:w="3260"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a</w:t>
            </w:r>
          </w:p>
        </w:tc>
      </w:tr>
      <w:tr w:rsidR="00781BEE" w:rsidRPr="008038BA" w:rsidTr="00A746C8">
        <w:trPr>
          <w:trHeight w:val="315"/>
        </w:trPr>
        <w:tc>
          <w:tcPr>
            <w:tcW w:w="2000"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1930,80  </w:t>
            </w:r>
          </w:p>
        </w:tc>
        <w:tc>
          <w:tcPr>
            <w:tcW w:w="3260"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rsidTr="00A746C8">
        <w:trPr>
          <w:trHeight w:val="315"/>
        </w:trPr>
        <w:tc>
          <w:tcPr>
            <w:tcW w:w="2000" w:type="dxa"/>
            <w:tcBorders>
              <w:top w:val="nil"/>
              <w:left w:val="nil"/>
              <w:bottom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2090,00  </w:t>
            </w:r>
          </w:p>
        </w:tc>
        <w:tc>
          <w:tcPr>
            <w:tcW w:w="3260"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c</w:t>
            </w:r>
          </w:p>
        </w:tc>
      </w:tr>
      <w:tr w:rsidR="00781BEE" w:rsidRPr="008038BA" w:rsidTr="00A746C8">
        <w:trPr>
          <w:trHeight w:val="315"/>
        </w:trPr>
        <w:tc>
          <w:tcPr>
            <w:tcW w:w="2000" w:type="dxa"/>
            <w:tcBorders>
              <w:top w:val="nil"/>
              <w:left w:val="nil"/>
              <w:right w:val="nil"/>
            </w:tcBorders>
            <w:shd w:val="clear" w:color="000000" w:fill="FFFFFF"/>
            <w:noWrap/>
            <w:vAlign w:val="center"/>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1978,40  </w:t>
            </w:r>
          </w:p>
        </w:tc>
        <w:tc>
          <w:tcPr>
            <w:tcW w:w="3260" w:type="dxa"/>
            <w:tcBorders>
              <w:top w:val="nil"/>
              <w:left w:val="nil"/>
              <w:bottom w:val="nil"/>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rsidTr="00A746C8">
        <w:trPr>
          <w:trHeight w:val="315"/>
        </w:trPr>
        <w:tc>
          <w:tcPr>
            <w:tcW w:w="2000" w:type="dxa"/>
            <w:tcBorders>
              <w:top w:val="nil"/>
              <w:left w:val="nil"/>
              <w:bottom w:val="single" w:sz="4" w:space="0" w:color="auto"/>
              <w:right w:val="nil"/>
            </w:tcBorders>
            <w:shd w:val="clear" w:color="auto" w:fill="auto"/>
            <w:noWrap/>
            <w:vAlign w:val="bottom"/>
            <w:hideMark/>
          </w:tcPr>
          <w:p w:rsidR="00781BEE" w:rsidRPr="008038BA" w:rsidRDefault="00537D07"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2307,40  </w:t>
            </w:r>
          </w:p>
        </w:tc>
        <w:tc>
          <w:tcPr>
            <w:tcW w:w="3260" w:type="dxa"/>
            <w:tcBorders>
              <w:top w:val="nil"/>
              <w:left w:val="nil"/>
              <w:bottom w:val="single" w:sz="4" w:space="0" w:color="auto"/>
              <w:right w:val="nil"/>
            </w:tcBorders>
            <w:shd w:val="clear" w:color="auto" w:fill="auto"/>
            <w:noWrap/>
            <w:vAlign w:val="bottom"/>
            <w:hideMark/>
          </w:tcPr>
          <w:p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d</w:t>
            </w:r>
          </w:p>
        </w:tc>
      </w:tr>
    </w:tbl>
    <w:p w:rsidR="00A746C8" w:rsidRDefault="00781BEE" w:rsidP="00A746C8">
      <w:pPr>
        <w:tabs>
          <w:tab w:val="left" w:pos="2223"/>
        </w:tabs>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rsidR="00781BEE" w:rsidRDefault="00781BEE" w:rsidP="00A746C8">
      <w:pPr>
        <w:spacing w:line="276" w:lineRule="auto"/>
        <w:ind w:left="1418"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lastRenderedPageBreak/>
        <w:t>uji 5%.</w:t>
      </w:r>
    </w:p>
    <w:p w:rsidR="00FD5F2A" w:rsidRDefault="004971A0" w:rsidP="004971A0">
      <w:pPr>
        <w:tabs>
          <w:tab w:val="left" w:pos="2223"/>
        </w:tabs>
        <w:spacing w:after="240" w:line="240"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p>
    <w:p w:rsidR="004971A0" w:rsidRPr="00141420" w:rsidRDefault="001E0856" w:rsidP="004971A0">
      <w:pPr>
        <w:tabs>
          <w:tab w:val="left" w:pos="2223"/>
        </w:tabs>
        <w:spacing w:after="240" w:line="240" w:lineRule="auto"/>
        <w:ind w:left="0"/>
        <w:contextualSpacing/>
        <w:rPr>
          <w:rFonts w:ascii="Times New Roman" w:eastAsiaTheme="minorEastAsia" w:hAnsi="Times New Roman"/>
          <w:sz w:val="24"/>
          <w:szCs w:val="24"/>
        </w:rPr>
      </w:pP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5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diameter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tanpa</w:t>
      </w:r>
      <w:proofErr w:type="spellEnd"/>
      <w:r>
        <w:rPr>
          <w:rFonts w:ascii="Times New Roman" w:eastAsiaTheme="minorEastAsia" w:hAnsi="Times New Roman" w:cs="Times New Roman"/>
          <w:sz w:val="24"/>
          <w:szCs w:val="24"/>
          <w:lang w:val="en-ID"/>
        </w:rPr>
        <w:t xml:space="preserve"> </w:t>
      </w:r>
      <w:proofErr w:type="spellStart"/>
      <w:proofErr w:type="gramStart"/>
      <w:r>
        <w:rPr>
          <w:rFonts w:ascii="Times New Roman" w:eastAsiaTheme="minorEastAsia" w:hAnsi="Times New Roman" w:cs="Times New Roman"/>
          <w:sz w:val="24"/>
          <w:szCs w:val="24"/>
          <w:lang w:val="en-ID"/>
        </w:rPr>
        <w:t>kelobot</w:t>
      </w:r>
      <w:proofErr w:type="spellEnd"/>
      <w:r>
        <w:rPr>
          <w:rFonts w:ascii="Times New Roman" w:eastAsiaTheme="minorEastAsia" w:hAnsi="Times New Roman" w:cs="Times New Roman"/>
          <w:sz w:val="24"/>
          <w:szCs w:val="24"/>
          <w:lang w:val="en-ID"/>
        </w:rPr>
        <w:t xml:space="preserve">  rata</w:t>
      </w:r>
      <w:proofErr w:type="gramEnd"/>
      <w:r>
        <w:rPr>
          <w:rFonts w:ascii="Times New Roman" w:eastAsiaTheme="minorEastAsia" w:hAnsi="Times New Roman" w:cs="Times New Roman"/>
          <w:sz w:val="24"/>
          <w:szCs w:val="24"/>
          <w:lang w:val="en-ID"/>
        </w:rPr>
        <w:t xml:space="preserve">-rata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Hasil ini diduga pupuk bayfolan memiliki kandungan N 11%, P 8% dan K 6% yang lebih tinggi dari pupuk daun lainnya. </w:t>
      </w:r>
      <w:r>
        <w:rPr>
          <w:rFonts w:ascii="Times New Roman" w:eastAsiaTheme="minorEastAsia" w:hAnsi="Times New Roman"/>
          <w:sz w:val="24"/>
          <w:szCs w:val="24"/>
        </w:rPr>
        <w:t>Menurut</w:t>
      </w:r>
      <w:r>
        <w:rPr>
          <w:rFonts w:ascii="Times New Roman" w:eastAsiaTheme="minorEastAsia" w:hAnsi="Times New Roman"/>
          <w:sz w:val="24"/>
          <w:szCs w:val="24"/>
          <w:lang w:val="en-ID"/>
        </w:rPr>
        <w:t xml:space="preserve"> </w:t>
      </w:r>
      <w:proofErr w:type="spellStart"/>
      <w:r>
        <w:rPr>
          <w:rFonts w:ascii="Times New Roman" w:eastAsiaTheme="minorEastAsia" w:hAnsi="Times New Roman"/>
          <w:sz w:val="24"/>
          <w:szCs w:val="24"/>
          <w:lang w:val="en-ID"/>
        </w:rPr>
        <w:t>Mansyur</w:t>
      </w:r>
      <w:proofErr w:type="spellEnd"/>
      <w:r>
        <w:rPr>
          <w:rFonts w:ascii="Times New Roman" w:eastAsiaTheme="minorEastAsia" w:hAnsi="Times New Roman"/>
          <w:sz w:val="24"/>
          <w:szCs w:val="24"/>
          <w:lang w:val="en-ID"/>
        </w:rPr>
        <w:t xml:space="preserve">, </w:t>
      </w:r>
      <w:proofErr w:type="spellStart"/>
      <w:r>
        <w:rPr>
          <w:rFonts w:ascii="Times New Roman" w:eastAsiaTheme="minorEastAsia" w:hAnsi="Times New Roman"/>
          <w:sz w:val="24"/>
          <w:szCs w:val="24"/>
          <w:lang w:val="en-ID"/>
        </w:rPr>
        <w:t>Pudjiwati</w:t>
      </w:r>
      <w:proofErr w:type="spellEnd"/>
      <w:r>
        <w:rPr>
          <w:rFonts w:ascii="Times New Roman" w:eastAsiaTheme="minorEastAsia" w:hAnsi="Times New Roman"/>
          <w:sz w:val="24"/>
          <w:szCs w:val="24"/>
          <w:lang w:val="en-ID"/>
        </w:rPr>
        <w:t xml:space="preserve"> </w:t>
      </w:r>
      <w:proofErr w:type="spellStart"/>
      <w:r>
        <w:rPr>
          <w:rFonts w:ascii="Times New Roman" w:eastAsiaTheme="minorEastAsia" w:hAnsi="Times New Roman"/>
          <w:sz w:val="24"/>
          <w:szCs w:val="24"/>
          <w:lang w:val="en-ID"/>
        </w:rPr>
        <w:t>dan</w:t>
      </w:r>
      <w:proofErr w:type="spellEnd"/>
      <w:r w:rsidRPr="00171C5D">
        <w:rPr>
          <w:rFonts w:ascii="Times New Roman" w:eastAsiaTheme="minorEastAsia" w:hAnsi="Times New Roman"/>
          <w:sz w:val="24"/>
          <w:szCs w:val="24"/>
          <w:lang w:val="en-ID"/>
        </w:rPr>
        <w:t xml:space="preserve"> </w:t>
      </w:r>
      <w:proofErr w:type="spellStart"/>
      <w:r>
        <w:rPr>
          <w:rFonts w:ascii="Times New Roman" w:eastAsiaTheme="minorEastAsia" w:hAnsi="Times New Roman"/>
          <w:sz w:val="24"/>
          <w:szCs w:val="24"/>
          <w:lang w:val="en-ID"/>
        </w:rPr>
        <w:t>Murtilaksono</w:t>
      </w:r>
      <w:proofErr w:type="spellEnd"/>
      <w:r>
        <w:rPr>
          <w:rFonts w:ascii="Times New Roman" w:eastAsiaTheme="minorEastAsia" w:hAnsi="Times New Roman"/>
          <w:sz w:val="24"/>
          <w:szCs w:val="24"/>
          <w:lang w:val="en-ID"/>
        </w:rPr>
        <w:t xml:space="preserve"> (2021)</w:t>
      </w:r>
      <w:r w:rsidRPr="00D81673">
        <w:rPr>
          <w:rFonts w:ascii="Times New Roman" w:eastAsiaTheme="minorEastAsia" w:hAnsi="Times New Roman"/>
          <w:sz w:val="24"/>
          <w:szCs w:val="24"/>
        </w:rPr>
        <w:t>, unsur hara N berperan dalam merangsang pertumbuhan vegetat</w:t>
      </w:r>
      <w:r>
        <w:rPr>
          <w:rFonts w:ascii="Times New Roman" w:eastAsiaTheme="minorEastAsia" w:hAnsi="Times New Roman"/>
          <w:sz w:val="24"/>
          <w:szCs w:val="24"/>
        </w:rPr>
        <w:t>if, unsur hara P berperan dalam</w:t>
      </w:r>
      <w:r>
        <w:rPr>
          <w:rFonts w:ascii="Times New Roman" w:eastAsiaTheme="minorEastAsia" w:hAnsi="Times New Roman"/>
          <w:sz w:val="24"/>
          <w:szCs w:val="24"/>
          <w:lang w:val="en-ID"/>
        </w:rPr>
        <w:t xml:space="preserve"> </w:t>
      </w:r>
      <w:proofErr w:type="spellStart"/>
      <w:r>
        <w:rPr>
          <w:rFonts w:ascii="Times New Roman" w:eastAsiaTheme="minorEastAsia" w:hAnsi="Times New Roman"/>
          <w:sz w:val="24"/>
          <w:szCs w:val="24"/>
          <w:lang w:val="en-ID"/>
        </w:rPr>
        <w:t>memperbesar</w:t>
      </w:r>
      <w:proofErr w:type="spellEnd"/>
      <w:r>
        <w:rPr>
          <w:rFonts w:ascii="Times New Roman" w:eastAsiaTheme="minorEastAsia" w:hAnsi="Times New Roman"/>
          <w:sz w:val="24"/>
          <w:szCs w:val="24"/>
          <w:lang w:val="en-ID"/>
        </w:rPr>
        <w:t xml:space="preserve"> </w:t>
      </w:r>
      <w:proofErr w:type="spellStart"/>
      <w:r>
        <w:rPr>
          <w:rFonts w:ascii="Times New Roman" w:eastAsiaTheme="minorEastAsia" w:hAnsi="Times New Roman"/>
          <w:sz w:val="24"/>
          <w:szCs w:val="24"/>
          <w:lang w:val="en-ID"/>
        </w:rPr>
        <w:t>persentase</w:t>
      </w:r>
      <w:proofErr w:type="spellEnd"/>
      <w:r>
        <w:rPr>
          <w:rFonts w:ascii="Times New Roman" w:eastAsiaTheme="minorEastAsia" w:hAnsi="Times New Roman"/>
          <w:sz w:val="24"/>
          <w:szCs w:val="24"/>
          <w:lang w:val="en-ID"/>
        </w:rPr>
        <w:t xml:space="preserve"> </w:t>
      </w:r>
      <w:r w:rsidRPr="00D81673">
        <w:rPr>
          <w:rFonts w:ascii="Times New Roman" w:eastAsiaTheme="minorEastAsia" w:hAnsi="Times New Roman"/>
          <w:sz w:val="24"/>
          <w:szCs w:val="24"/>
        </w:rPr>
        <w:t>pembentukan ukuran t</w:t>
      </w:r>
      <w:r>
        <w:rPr>
          <w:rFonts w:ascii="Times New Roman" w:eastAsiaTheme="minorEastAsia" w:hAnsi="Times New Roman"/>
          <w:sz w:val="24"/>
          <w:szCs w:val="24"/>
        </w:rPr>
        <w:t>ongkol</w:t>
      </w:r>
      <w:r>
        <w:rPr>
          <w:rFonts w:ascii="Times New Roman" w:eastAsiaTheme="minorEastAsia" w:hAnsi="Times New Roman"/>
          <w:sz w:val="24"/>
          <w:szCs w:val="24"/>
          <w:lang w:val="en-ID"/>
        </w:rPr>
        <w:t xml:space="preserve"> </w:t>
      </w:r>
      <w:r w:rsidRPr="00D81673">
        <w:rPr>
          <w:rFonts w:ascii="Times New Roman" w:eastAsiaTheme="minorEastAsia" w:hAnsi="Times New Roman"/>
          <w:sz w:val="24"/>
          <w:szCs w:val="24"/>
        </w:rPr>
        <w:t>dan unsur hara K berperan membantu</w:t>
      </w:r>
      <w:r>
        <w:rPr>
          <w:rFonts w:ascii="Times New Roman" w:eastAsiaTheme="minorEastAsia" w:hAnsi="Times New Roman"/>
          <w:sz w:val="24"/>
          <w:szCs w:val="24"/>
        </w:rPr>
        <w:t xml:space="preserve"> meningkatkan kualitas tongkol.</w:t>
      </w:r>
      <w:r w:rsidR="0099551A">
        <w:rPr>
          <w:rFonts w:ascii="Times New Roman" w:eastAsiaTheme="minorEastAsia" w:hAnsi="Times New Roman"/>
          <w:sz w:val="24"/>
          <w:szCs w:val="24"/>
          <w:lang w:val="en-ID"/>
        </w:rPr>
        <w:t xml:space="preserve"> </w:t>
      </w:r>
      <w:proofErr w:type="spellStart"/>
      <w:r w:rsidR="0099551A">
        <w:rPr>
          <w:rFonts w:ascii="Times New Roman" w:eastAsiaTheme="minorEastAsia" w:hAnsi="Times New Roman"/>
          <w:sz w:val="24"/>
          <w:szCs w:val="24"/>
          <w:lang w:val="en-ID"/>
        </w:rPr>
        <w:t>Perlakuan</w:t>
      </w:r>
      <w:proofErr w:type="spellEnd"/>
      <w:r w:rsidR="0099551A">
        <w:rPr>
          <w:rFonts w:ascii="Times New Roman" w:eastAsiaTheme="minorEastAsia" w:hAnsi="Times New Roman"/>
          <w:sz w:val="24"/>
          <w:szCs w:val="24"/>
          <w:lang w:val="en-ID"/>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4971A0">
        <w:rPr>
          <w:rFonts w:ascii="Times New Roman" w:eastAsiaTheme="minorEastAsia" w:hAnsi="Times New Roman" w:cs="Times New Roman"/>
          <w:sz w:val="24"/>
          <w:szCs w:val="24"/>
        </w:rPr>
        <w:t xml:space="preserve"> (Bayfolan) memberikan hasil berat tongkol per petak terberat yaitu 2,307 kg, yang berbeda nyata terhadap </w:t>
      </w:r>
      <w:proofErr w:type="gramStart"/>
      <w:r w:rsidR="004971A0">
        <w:rPr>
          <w:rFonts w:ascii="Times New Roman" w:eastAsiaTheme="minorEastAsia" w:hAnsi="Times New Roman" w:cs="Times New Roman"/>
          <w:sz w:val="24"/>
          <w:szCs w:val="24"/>
        </w:rPr>
        <w:t xml:space="preserve">perlakuan </w:t>
      </w:r>
      <w:proofErr w:type="gramEnd"/>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xml:space="preserve">. </w:t>
      </w:r>
    </w:p>
    <w:p w:rsidR="00C11976" w:rsidRPr="004971A0" w:rsidRDefault="00C11976" w:rsidP="00171C5D">
      <w:pPr>
        <w:tabs>
          <w:tab w:val="left" w:pos="2223"/>
        </w:tabs>
        <w:spacing w:line="240" w:lineRule="auto"/>
        <w:ind w:left="0"/>
        <w:contextualSpacing/>
        <w:rPr>
          <w:rFonts w:ascii="Times New Roman" w:eastAsiaTheme="minorEastAsia" w:hAnsi="Times New Roman" w:cs="Times New Roman"/>
          <w:sz w:val="24"/>
          <w:szCs w:val="24"/>
          <w:lang w:val="en-ID"/>
        </w:rPr>
      </w:pPr>
    </w:p>
    <w:p w:rsidR="00171C5D" w:rsidRPr="001E0856" w:rsidRDefault="001E0856" w:rsidP="00E11EA0">
      <w:pPr>
        <w:tabs>
          <w:tab w:val="left" w:pos="2223"/>
        </w:tabs>
        <w:spacing w:after="60" w:line="240" w:lineRule="auto"/>
        <w:ind w:left="0"/>
        <w:contextualSpacing/>
        <w:jc w:val="center"/>
        <w:rPr>
          <w:rFonts w:ascii="Times New Roman" w:eastAsiaTheme="minorEastAsia" w:hAnsi="Times New Roman" w:cs="Times New Roman"/>
          <w:b/>
          <w:sz w:val="24"/>
          <w:szCs w:val="24"/>
          <w:lang w:val="en-ID"/>
        </w:rPr>
      </w:pPr>
      <w:r>
        <w:rPr>
          <w:rFonts w:ascii="Times New Roman" w:eastAsiaTheme="minorEastAsia" w:hAnsi="Times New Roman" w:cs="Times New Roman"/>
          <w:b/>
          <w:sz w:val="24"/>
          <w:szCs w:val="24"/>
        </w:rPr>
        <w:t>KESIMPULAN</w:t>
      </w:r>
      <w:r>
        <w:rPr>
          <w:rFonts w:ascii="Times New Roman" w:eastAsiaTheme="minorEastAsia" w:hAnsi="Times New Roman" w:cs="Times New Roman"/>
          <w:b/>
          <w:sz w:val="24"/>
          <w:szCs w:val="24"/>
          <w:lang w:val="en-ID"/>
        </w:rPr>
        <w:t xml:space="preserve"> </w:t>
      </w:r>
    </w:p>
    <w:p w:rsidR="00171C5D" w:rsidRPr="00E11EA0" w:rsidRDefault="00171C5D" w:rsidP="00E11EA0">
      <w:pPr>
        <w:spacing w:after="120" w:line="240" w:lineRule="auto"/>
        <w:ind w:left="0"/>
        <w:rPr>
          <w:rFonts w:ascii="Times New Roman" w:eastAsiaTheme="minorEastAsia" w:hAnsi="Times New Roman" w:cs="Times New Roman"/>
          <w:b/>
          <w:sz w:val="24"/>
          <w:szCs w:val="24"/>
        </w:rPr>
      </w:pPr>
      <w:r w:rsidRPr="00E11EA0">
        <w:rPr>
          <w:rFonts w:ascii="Times New Roman" w:eastAsiaTheme="minorEastAsia" w:hAnsi="Times New Roman" w:cs="Times New Roman"/>
          <w:b/>
          <w:sz w:val="24"/>
          <w:szCs w:val="24"/>
        </w:rPr>
        <w:t>Kesimpulan</w:t>
      </w:r>
    </w:p>
    <w:p w:rsidR="00171C5D" w:rsidRDefault="00171C5D" w:rsidP="00E11EA0">
      <w:pPr>
        <w:spacing w:after="240" w:line="240" w:lineRule="auto"/>
        <w:ind w:left="0"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Berdasarkan hasil penelitian dapat disimpulkan bahwa pemberian  pupuk daun berpengaruh baik terhadap pertumbuhan dan hasil tanaman jagung </w:t>
      </w:r>
      <w:r w:rsidRPr="007C2FC0">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w:t>
      </w:r>
      <w:r w:rsidRPr="00775E2F">
        <w:rPr>
          <w:rFonts w:ascii="Times New Roman" w:hAnsi="Times New Roman" w:cs="Times New Roman"/>
          <w:i/>
          <w:sz w:val="24"/>
          <w:szCs w:val="24"/>
        </w:rPr>
        <w:t>Zea mays</w:t>
      </w:r>
      <w:r>
        <w:rPr>
          <w:rFonts w:ascii="Times New Roman" w:hAnsi="Times New Roman" w:cs="Times New Roman"/>
          <w:sz w:val="24"/>
          <w:szCs w:val="24"/>
        </w:rPr>
        <w:t xml:space="preserve"> L. var. s</w:t>
      </w:r>
      <w:r w:rsidRPr="00C10EFC">
        <w:rPr>
          <w:rFonts w:ascii="Times New Roman" w:hAnsi="Times New Roman" w:cs="Times New Roman"/>
          <w:sz w:val="24"/>
          <w:szCs w:val="24"/>
        </w:rPr>
        <w:t>accharata</w:t>
      </w:r>
      <w:r>
        <w:rPr>
          <w:rFonts w:ascii="Times New Roman" w:hAnsi="Times New Roman" w:cs="Times New Roman"/>
          <w:sz w:val="24"/>
          <w:szCs w:val="24"/>
        </w:rPr>
        <w:t xml:space="preserve"> Sturt</w:t>
      </w:r>
      <w:r w:rsidRPr="00775E2F">
        <w:rPr>
          <w:rFonts w:ascii="Times New Roman" w:hAnsi="Times New Roman" w:cs="Times New Roman"/>
          <w:sz w:val="24"/>
          <w:szCs w:val="24"/>
        </w:rPr>
        <w:t>)</w:t>
      </w:r>
      <w:r>
        <w:rPr>
          <w:rFonts w:ascii="Times New Roman" w:eastAsiaTheme="minorEastAsia" w:hAnsi="Times New Roman" w:cs="Times New Roman"/>
          <w:sz w:val="24"/>
          <w:szCs w:val="24"/>
        </w:rPr>
        <w:t>. Pupuk daun Bayfolan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0B4A8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yang menghasilkan tinggi tanaman 93,12 cm, luas daun 1442,40</w:t>
      </w:r>
      <w:r w:rsidRPr="00B97467">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panjang tongkol tanpa kelobot 12,40 cm, diameter tongkol tanpa kelobot per tanaman 15,24 mm, berat tongkol berkelobot 31,80 g, berat tongkol tanpa kelobot 21,00 g dan berat tongkol per petak 2,307 kg. </w:t>
      </w:r>
    </w:p>
    <w:p w:rsidR="00781BEE" w:rsidRDefault="00B10D73" w:rsidP="00B10D73">
      <w:pPr>
        <w:spacing w:line="276" w:lineRule="auto"/>
        <w:ind w:left="0" w:right="-1"/>
        <w:jc w:val="center"/>
        <w:rPr>
          <w:rFonts w:ascii="Times New Roman" w:hAnsi="Times New Roman" w:cs="Times New Roman"/>
          <w:b/>
          <w:sz w:val="24"/>
          <w:szCs w:val="24"/>
          <w:lang w:val="en-ID"/>
        </w:rPr>
      </w:pPr>
      <w:r w:rsidRPr="00B10D73">
        <w:rPr>
          <w:rFonts w:ascii="Times New Roman" w:hAnsi="Times New Roman" w:cs="Times New Roman"/>
          <w:b/>
          <w:sz w:val="24"/>
          <w:szCs w:val="24"/>
          <w:lang w:val="en-ID"/>
        </w:rPr>
        <w:t>DAFTAR PUSTAKA</w:t>
      </w:r>
    </w:p>
    <w:p w:rsidR="0099551A" w:rsidRDefault="0099551A" w:rsidP="0099551A">
      <w:pPr>
        <w:spacing w:line="276" w:lineRule="auto"/>
        <w:ind w:left="709" w:right="-1" w:hanging="709"/>
        <w:rPr>
          <w:rFonts w:ascii="Times New Roman" w:hAnsi="Times New Roman" w:cs="Times New Roman"/>
          <w:sz w:val="24"/>
          <w:szCs w:val="24"/>
          <w:lang w:val="en-ID"/>
        </w:rPr>
      </w:pPr>
      <w:proofErr w:type="spellStart"/>
      <w:proofErr w:type="gramStart"/>
      <w:r>
        <w:rPr>
          <w:rFonts w:ascii="Times New Roman" w:hAnsi="Times New Roman" w:cs="Times New Roman"/>
          <w:sz w:val="24"/>
          <w:szCs w:val="24"/>
          <w:lang w:val="en-ID"/>
        </w:rPr>
        <w:t>Anonim</w:t>
      </w:r>
      <w:proofErr w:type="spellEnd"/>
      <w:r w:rsidRPr="0099551A">
        <w:rPr>
          <w:rFonts w:ascii="Times New Roman" w:hAnsi="Times New Roman" w:cs="Times New Roman"/>
          <w:sz w:val="24"/>
          <w:szCs w:val="24"/>
          <w:lang w:val="en-ID"/>
        </w:rPr>
        <w:t>.</w:t>
      </w:r>
      <w:proofErr w:type="gramEnd"/>
      <w:r w:rsidRPr="0099551A">
        <w:rPr>
          <w:rFonts w:ascii="Times New Roman" w:hAnsi="Times New Roman" w:cs="Times New Roman"/>
          <w:sz w:val="24"/>
          <w:szCs w:val="24"/>
          <w:lang w:val="en-ID"/>
        </w:rPr>
        <w:t xml:space="preserve">  2007. </w:t>
      </w:r>
      <w:proofErr w:type="spellStart"/>
      <w:r w:rsidRPr="0099551A">
        <w:rPr>
          <w:rFonts w:ascii="Times New Roman" w:hAnsi="Times New Roman" w:cs="Times New Roman"/>
          <w:sz w:val="24"/>
          <w:szCs w:val="24"/>
          <w:lang w:val="en-ID"/>
        </w:rPr>
        <w:t>Petunjuk</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Pemupukan</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Diakses</w:t>
      </w:r>
      <w:proofErr w:type="spellEnd"/>
      <w:r w:rsidRPr="0099551A">
        <w:rPr>
          <w:rFonts w:ascii="Times New Roman" w:hAnsi="Times New Roman" w:cs="Times New Roman"/>
          <w:sz w:val="24"/>
          <w:szCs w:val="24"/>
          <w:lang w:val="en-ID"/>
        </w:rPr>
        <w:t xml:space="preserve"> di </w:t>
      </w:r>
      <w:hyperlink r:id="rId9" w:history="1">
        <w:r w:rsidRPr="0099551A">
          <w:rPr>
            <w:rStyle w:val="Hyperlink"/>
            <w:rFonts w:ascii="Times New Roman" w:hAnsi="Times New Roman" w:cs="Times New Roman"/>
            <w:color w:val="auto"/>
            <w:sz w:val="24"/>
            <w:szCs w:val="24"/>
            <w:u w:val="none"/>
            <w:lang w:val="en-ID"/>
          </w:rPr>
          <w:t>https://books.google.co.id/</w:t>
        </w:r>
      </w:hyperlink>
      <w:proofErr w:type="gramStart"/>
      <w:r w:rsidRPr="0099551A">
        <w:rPr>
          <w:rFonts w:ascii="Times New Roman" w:hAnsi="Times New Roman" w:cs="Times New Roman"/>
          <w:sz w:val="24"/>
          <w:szCs w:val="24"/>
          <w:lang w:val="en-ID"/>
        </w:rPr>
        <w:t>.,</w:t>
      </w:r>
      <w:proofErr w:type="gram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pada</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tanggal</w:t>
      </w:r>
      <w:proofErr w:type="spellEnd"/>
      <w:r w:rsidRPr="0099551A">
        <w:rPr>
          <w:rFonts w:ascii="Times New Roman" w:hAnsi="Times New Roman" w:cs="Times New Roman"/>
          <w:sz w:val="24"/>
          <w:szCs w:val="24"/>
          <w:lang w:val="en-ID"/>
        </w:rPr>
        <w:t xml:space="preserve"> 06 September 2024.</w:t>
      </w:r>
    </w:p>
    <w:p w:rsidR="0099551A" w:rsidRPr="0099551A" w:rsidRDefault="0099551A" w:rsidP="0099551A">
      <w:pPr>
        <w:spacing w:after="60" w:line="240" w:lineRule="auto"/>
        <w:ind w:left="709" w:right="0" w:hanging="709"/>
        <w:contextualSpacing/>
        <w:rPr>
          <w:rFonts w:ascii="Times New Roman" w:hAnsi="Times New Roman" w:cs="Times New Roman"/>
          <w:sz w:val="24"/>
          <w:szCs w:val="24"/>
          <w:lang w:val="en-ID"/>
        </w:rPr>
      </w:pPr>
    </w:p>
    <w:p w:rsidR="00B7300C" w:rsidRDefault="00B7300C" w:rsidP="00B7300C">
      <w:pPr>
        <w:spacing w:after="120" w:line="240" w:lineRule="auto"/>
        <w:ind w:left="709" w:right="0" w:hanging="709"/>
        <w:contextualSpacing/>
        <w:rPr>
          <w:rFonts w:ascii="Times New Roman" w:hAnsi="Times New Roman" w:cs="Times New Roman"/>
          <w:sz w:val="24"/>
          <w:szCs w:val="24"/>
          <w:lang w:val="en-ID"/>
        </w:rPr>
      </w:pPr>
      <w:proofErr w:type="spellStart"/>
      <w:proofErr w:type="gramStart"/>
      <w:r w:rsidRPr="00B7300C">
        <w:rPr>
          <w:rFonts w:ascii="Times New Roman" w:hAnsi="Times New Roman" w:cs="Times New Roman"/>
          <w:sz w:val="24"/>
          <w:szCs w:val="24"/>
          <w:lang w:val="en-ID"/>
        </w:rPr>
        <w:t>A</w:t>
      </w:r>
      <w:r>
        <w:rPr>
          <w:rFonts w:ascii="Times New Roman" w:hAnsi="Times New Roman" w:cs="Times New Roman"/>
          <w:sz w:val="24"/>
          <w:szCs w:val="24"/>
          <w:lang w:val="en-ID"/>
        </w:rPr>
        <w:t>nonim</w:t>
      </w:r>
      <w:proofErr w:type="spellEnd"/>
      <w:r>
        <w:rPr>
          <w:rFonts w:ascii="Times New Roman" w:hAnsi="Times New Roman" w:cs="Times New Roman"/>
          <w:sz w:val="24"/>
          <w:szCs w:val="24"/>
          <w:lang w:val="en-ID"/>
        </w:rPr>
        <w:t>.</w:t>
      </w:r>
      <w:proofErr w:type="gramEnd"/>
      <w:r>
        <w:rPr>
          <w:rFonts w:ascii="Times New Roman" w:hAnsi="Times New Roman" w:cs="Times New Roman"/>
          <w:sz w:val="24"/>
          <w:szCs w:val="24"/>
          <w:lang w:val="en-ID"/>
        </w:rPr>
        <w:t xml:space="preserve">  </w:t>
      </w:r>
      <w:r w:rsidRPr="00B7300C">
        <w:rPr>
          <w:rFonts w:ascii="Times New Roman" w:hAnsi="Times New Roman" w:cs="Times New Roman"/>
          <w:sz w:val="24"/>
          <w:szCs w:val="24"/>
          <w:lang w:val="en-ID"/>
        </w:rPr>
        <w:t>2020.   Pemupukan</w:t>
      </w:r>
      <w:proofErr w:type="gramStart"/>
      <w:r w:rsidRPr="00B7300C">
        <w:rPr>
          <w:rFonts w:ascii="Times New Roman" w:hAnsi="Times New Roman" w:cs="Times New Roman"/>
          <w:sz w:val="24"/>
          <w:szCs w:val="24"/>
          <w:lang w:val="en-ID"/>
        </w:rPr>
        <w:t>  Berimbang</w:t>
      </w:r>
      <w:proofErr w:type="gramEnd"/>
      <w:r w:rsidRPr="00B7300C">
        <w:rPr>
          <w:rFonts w:ascii="Times New Roman" w:hAnsi="Times New Roman" w:cs="Times New Roman"/>
          <w:sz w:val="24"/>
          <w:szCs w:val="24"/>
          <w:lang w:val="en-ID"/>
        </w:rPr>
        <w:t>. Diakses di </w:t>
      </w:r>
      <w:hyperlink r:id="rId10" w:history="1">
        <w:r w:rsidRPr="00B7300C">
          <w:rPr>
            <w:rStyle w:val="Hyperlink"/>
            <w:rFonts w:ascii="Times New Roman" w:hAnsi="Times New Roman" w:cs="Times New Roman"/>
            <w:color w:val="auto"/>
            <w:sz w:val="24"/>
            <w:szCs w:val="24"/>
            <w:u w:val="none"/>
            <w:lang w:val="en-ID"/>
          </w:rPr>
          <w:t>http://kumpulrejo.desa.id/kabardetail/pemupukan.berimbang.,html</w:t>
        </w:r>
      </w:hyperlink>
      <w:proofErr w:type="gramStart"/>
      <w:r w:rsidRPr="00B7300C">
        <w:rPr>
          <w:rFonts w:ascii="Times New Roman" w:hAnsi="Times New Roman" w:cs="Times New Roman"/>
          <w:sz w:val="24"/>
          <w:szCs w:val="24"/>
          <w:lang w:val="en-ID"/>
        </w:rPr>
        <w:t>.,</w:t>
      </w:r>
      <w:proofErr w:type="gramEnd"/>
      <w:r w:rsidRPr="00B7300C">
        <w:rPr>
          <w:rFonts w:ascii="Times New Roman" w:hAnsi="Times New Roman" w:cs="Times New Roman"/>
          <w:sz w:val="24"/>
          <w:szCs w:val="24"/>
          <w:lang w:val="en-ID"/>
        </w:rPr>
        <w:t xml:space="preserve"> </w:t>
      </w:r>
      <w:proofErr w:type="spellStart"/>
      <w:r w:rsidRPr="00B7300C">
        <w:rPr>
          <w:rFonts w:ascii="Times New Roman" w:hAnsi="Times New Roman" w:cs="Times New Roman"/>
          <w:sz w:val="24"/>
          <w:szCs w:val="24"/>
          <w:lang w:val="en-ID"/>
        </w:rPr>
        <w:t>pada</w:t>
      </w:r>
      <w:proofErr w:type="spellEnd"/>
      <w:r w:rsidRPr="00B7300C">
        <w:rPr>
          <w:rFonts w:ascii="Times New Roman" w:hAnsi="Times New Roman" w:cs="Times New Roman"/>
          <w:sz w:val="24"/>
          <w:szCs w:val="24"/>
          <w:lang w:val="en-ID"/>
        </w:rPr>
        <w:t xml:space="preserve"> </w:t>
      </w:r>
      <w:proofErr w:type="spellStart"/>
      <w:r w:rsidRPr="00B7300C">
        <w:rPr>
          <w:rFonts w:ascii="Times New Roman" w:hAnsi="Times New Roman" w:cs="Times New Roman"/>
          <w:sz w:val="24"/>
          <w:szCs w:val="24"/>
          <w:lang w:val="en-ID"/>
        </w:rPr>
        <w:t>tanggal</w:t>
      </w:r>
      <w:proofErr w:type="spellEnd"/>
      <w:r w:rsidRPr="00B7300C">
        <w:rPr>
          <w:rFonts w:ascii="Times New Roman" w:hAnsi="Times New Roman" w:cs="Times New Roman"/>
          <w:sz w:val="24"/>
          <w:szCs w:val="24"/>
          <w:lang w:val="en-ID"/>
        </w:rPr>
        <w:t xml:space="preserve"> 24 November 2023.</w:t>
      </w:r>
    </w:p>
    <w:p w:rsidR="00B7300C" w:rsidRPr="00B7300C" w:rsidRDefault="00B7300C" w:rsidP="00B7300C">
      <w:pPr>
        <w:spacing w:after="120" w:line="240" w:lineRule="auto"/>
        <w:ind w:left="709" w:right="0" w:hanging="709"/>
        <w:contextualSpacing/>
        <w:rPr>
          <w:rFonts w:ascii="Times New Roman" w:hAnsi="Times New Roman" w:cs="Times New Roman"/>
          <w:sz w:val="24"/>
          <w:szCs w:val="24"/>
          <w:lang w:val="en-ID"/>
        </w:rPr>
      </w:pPr>
    </w:p>
    <w:p w:rsidR="00E96C54" w:rsidRPr="00E96C54" w:rsidRDefault="00E96C54" w:rsidP="00B7300C">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Huvat, Simong Savang.  2020.  Pengaruh Pupuk Green Tonik dan Pupuk NPK Mutiara terhadap Pertumbuhan Hasil Tanaman Jagung Manis (</w:t>
      </w:r>
      <w:r w:rsidRPr="00E96C54">
        <w:rPr>
          <w:rFonts w:ascii="Times New Roman" w:hAnsi="Times New Roman" w:cs="Times New Roman"/>
          <w:i/>
          <w:sz w:val="24"/>
          <w:szCs w:val="24"/>
        </w:rPr>
        <w:t>Zea mays</w:t>
      </w:r>
      <w:r w:rsidRPr="00E96C54">
        <w:rPr>
          <w:rFonts w:ascii="Times New Roman" w:hAnsi="Times New Roman" w:cs="Times New Roman"/>
          <w:sz w:val="24"/>
          <w:szCs w:val="24"/>
        </w:rPr>
        <w:t xml:space="preserve"> Saccharata Sturt.) Varietas Bonanza. Diakses  di  hhtp://ejurnal.untagsmd.ac.id.,pada tanggal 25 November 2023.</w:t>
      </w:r>
    </w:p>
    <w:p w:rsidR="00E96C54" w:rsidRDefault="00E96C54" w:rsidP="00B7300C">
      <w:pPr>
        <w:spacing w:after="240" w:line="240" w:lineRule="auto"/>
        <w:ind w:left="709" w:hanging="709"/>
        <w:rPr>
          <w:rFonts w:ascii="Times New Roman" w:hAnsi="Times New Roman" w:cs="Times New Roman"/>
          <w:sz w:val="24"/>
          <w:szCs w:val="24"/>
          <w:lang w:val="en-ID"/>
        </w:rPr>
      </w:pPr>
      <w:r w:rsidRPr="00E96C54">
        <w:rPr>
          <w:rFonts w:ascii="Times New Roman" w:hAnsi="Times New Roman" w:cs="Times New Roman"/>
          <w:sz w:val="24"/>
          <w:szCs w:val="24"/>
        </w:rPr>
        <w:t>Jail, Syafran., Syansuddin Taufik dan Putra Jemmi Elfayer Alfa.  2020.  Pengaruh Pemberian Pupuk Organik Cair dan Jarak Tanam terhadap Hasil dan Pertumbuhan Tanaman Kacang Panjang (</w:t>
      </w:r>
      <w:r w:rsidRPr="00E96C54">
        <w:rPr>
          <w:rFonts w:ascii="Times New Roman" w:hAnsi="Times New Roman" w:cs="Times New Roman"/>
          <w:i/>
          <w:sz w:val="24"/>
          <w:szCs w:val="24"/>
        </w:rPr>
        <w:t>Vigna sinensis.</w:t>
      </w:r>
      <w:r w:rsidRPr="00E96C54">
        <w:rPr>
          <w:rFonts w:ascii="Times New Roman" w:hAnsi="Times New Roman" w:cs="Times New Roman"/>
          <w:sz w:val="24"/>
          <w:szCs w:val="24"/>
        </w:rPr>
        <w:t xml:space="preserve"> L). Diakses </w:t>
      </w:r>
      <w:r w:rsidR="0022098E">
        <w:fldChar w:fldCharType="begin"/>
      </w:r>
      <w:r w:rsidR="0022098E">
        <w:instrText xml:space="preserve"> HYPERLINK "https://www.ejournal.unitaspalembang.ac.id" </w:instrText>
      </w:r>
      <w:r w:rsidR="0022098E">
        <w:fldChar w:fldCharType="separate"/>
      </w:r>
      <w:r w:rsidRPr="00E96C54">
        <w:rPr>
          <w:rStyle w:val="Hyperlink"/>
          <w:rFonts w:ascii="Times New Roman" w:hAnsi="Times New Roman" w:cs="Times New Roman"/>
          <w:color w:val="auto"/>
          <w:sz w:val="24"/>
          <w:szCs w:val="24"/>
          <w:u w:val="none"/>
        </w:rPr>
        <w:t>https://www.ejournal.unitaspalembang.ac.id</w:t>
      </w:r>
      <w:r w:rsidR="0022098E">
        <w:rPr>
          <w:rStyle w:val="Hyperlink"/>
          <w:rFonts w:ascii="Times New Roman" w:hAnsi="Times New Roman" w:cs="Times New Roman"/>
          <w:color w:val="auto"/>
          <w:sz w:val="24"/>
          <w:szCs w:val="24"/>
          <w:u w:val="none"/>
        </w:rPr>
        <w:fldChar w:fldCharType="end"/>
      </w:r>
      <w:r w:rsidRPr="00E96C54">
        <w:rPr>
          <w:rFonts w:ascii="Times New Roman" w:hAnsi="Times New Roman" w:cs="Times New Roman"/>
          <w:sz w:val="24"/>
          <w:szCs w:val="24"/>
        </w:rPr>
        <w:t>., pada tanggal 25 November 2023.</w:t>
      </w:r>
    </w:p>
    <w:p w:rsidR="00FD5F2A" w:rsidRPr="00FD5F2A" w:rsidRDefault="00FD5F2A" w:rsidP="00B7300C">
      <w:pPr>
        <w:spacing w:after="240" w:line="240" w:lineRule="auto"/>
        <w:ind w:left="709" w:hanging="709"/>
        <w:rPr>
          <w:rFonts w:ascii="Times New Roman" w:hAnsi="Times New Roman" w:cs="Times New Roman"/>
          <w:sz w:val="24"/>
          <w:szCs w:val="24"/>
          <w:lang w:val="en-ID"/>
        </w:rPr>
      </w:pPr>
      <w:proofErr w:type="spellStart"/>
      <w:r>
        <w:rPr>
          <w:rFonts w:ascii="Times New Roman" w:hAnsi="Times New Roman" w:cs="Times New Roman"/>
          <w:sz w:val="24"/>
          <w:szCs w:val="24"/>
          <w:lang w:val="en-ID"/>
        </w:rPr>
        <w:t>Lubis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Syarifah</w:t>
      </w:r>
      <w:proofErr w:type="spellEnd"/>
      <w:r>
        <w:rPr>
          <w:rFonts w:ascii="Times New Roman" w:hAnsi="Times New Roman" w:cs="Times New Roman"/>
          <w:sz w:val="24"/>
          <w:szCs w:val="24"/>
          <w:lang w:val="en-ID"/>
        </w:rPr>
        <w:t xml:space="preserve">.  2017.  </w:t>
      </w:r>
      <w:proofErr w:type="spellStart"/>
      <w:r>
        <w:rPr>
          <w:rFonts w:ascii="Times New Roman" w:hAnsi="Times New Roman" w:cs="Times New Roman"/>
          <w:sz w:val="24"/>
          <w:szCs w:val="24"/>
          <w:lang w:val="en-ID"/>
        </w:rPr>
        <w:t>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Dosisi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Waktu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Pemberian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Pupuk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Bayfolan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Pertumbuhan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Produksi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Jagung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Hibrida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Zea</w:t>
      </w:r>
      <w:proofErr w:type="spellEnd"/>
      <w:r>
        <w:rPr>
          <w:rFonts w:ascii="Times New Roman" w:hAnsi="Times New Roman" w:cs="Times New Roman"/>
          <w:sz w:val="24"/>
          <w:szCs w:val="24"/>
          <w:lang w:val="en-ID"/>
        </w:rPr>
        <w:t xml:space="preserve"> mays L.)</w:t>
      </w:r>
      <w:proofErr w:type="gramStart"/>
      <w:r>
        <w:rPr>
          <w:rFonts w:ascii="Times New Roman" w:hAnsi="Times New Roman" w:cs="Times New Roman"/>
          <w:sz w:val="24"/>
          <w:szCs w:val="24"/>
          <w:lang w:val="en-ID"/>
        </w:rPr>
        <w:t>.,</w:t>
      </w:r>
      <w:proofErr w:type="gram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tanggal</w:t>
      </w:r>
      <w:proofErr w:type="spellEnd"/>
      <w:r>
        <w:rPr>
          <w:rFonts w:ascii="Times New Roman" w:hAnsi="Times New Roman" w:cs="Times New Roman"/>
          <w:sz w:val="24"/>
          <w:szCs w:val="24"/>
          <w:lang w:val="en-ID"/>
        </w:rPr>
        <w:t xml:space="preserve"> 17 September 2024.</w:t>
      </w:r>
    </w:p>
    <w:p w:rsidR="00E96C54" w:rsidRPr="00E96C54" w:rsidRDefault="00E96C54" w:rsidP="00E96C54">
      <w:pPr>
        <w:spacing w:after="240" w:line="240" w:lineRule="auto"/>
        <w:ind w:left="720" w:hanging="720"/>
        <w:rPr>
          <w:rFonts w:ascii="Times New Roman" w:hAnsi="Times New Roman"/>
          <w:sz w:val="24"/>
          <w:szCs w:val="24"/>
          <w:lang w:val="en-ID"/>
        </w:rPr>
      </w:pPr>
      <w:proofErr w:type="spellStart"/>
      <w:r w:rsidRPr="00E96C54">
        <w:rPr>
          <w:rFonts w:ascii="Times New Roman" w:hAnsi="Times New Roman"/>
          <w:sz w:val="24"/>
          <w:szCs w:val="24"/>
          <w:lang w:val="en-ID"/>
        </w:rPr>
        <w:t>Mansyur</w:t>
      </w:r>
      <w:proofErr w:type="spellEnd"/>
      <w:proofErr w:type="gramStart"/>
      <w:r w:rsidRPr="00E96C54">
        <w:rPr>
          <w:rFonts w:ascii="Times New Roman" w:hAnsi="Times New Roman"/>
          <w:sz w:val="24"/>
          <w:szCs w:val="24"/>
          <w:lang w:val="en-ID"/>
        </w:rPr>
        <w:t>,  </w:t>
      </w:r>
      <w:proofErr w:type="spellStart"/>
      <w:r w:rsidRPr="00E96C54">
        <w:rPr>
          <w:rFonts w:ascii="Times New Roman" w:hAnsi="Times New Roman"/>
          <w:sz w:val="24"/>
          <w:szCs w:val="24"/>
          <w:lang w:val="en-ID"/>
        </w:rPr>
        <w:t>Nur</w:t>
      </w:r>
      <w:proofErr w:type="spellEnd"/>
      <w:proofErr w:type="gram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indah</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Pudjiwati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Eko</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Hari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dan</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Murtilaksoni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Aditiya</w:t>
      </w:r>
      <w:proofErr w:type="spellEnd"/>
      <w:r w:rsidRPr="00E96C54">
        <w:rPr>
          <w:rFonts w:ascii="Times New Roman" w:hAnsi="Times New Roman"/>
          <w:sz w:val="24"/>
          <w:szCs w:val="24"/>
          <w:lang w:val="en-ID"/>
        </w:rPr>
        <w:t xml:space="preserve">.  2021.  </w:t>
      </w:r>
      <w:proofErr w:type="spellStart"/>
      <w:r w:rsidRPr="00E96C54">
        <w:rPr>
          <w:rFonts w:ascii="Times New Roman" w:hAnsi="Times New Roman"/>
          <w:sz w:val="24"/>
          <w:szCs w:val="24"/>
          <w:lang w:val="en-ID"/>
        </w:rPr>
        <w:t>Pupuk</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dan</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Pemupukan</w:t>
      </w:r>
      <w:proofErr w:type="spellEnd"/>
      <w:r w:rsidRPr="00E96C54">
        <w:rPr>
          <w:rFonts w:ascii="Times New Roman" w:hAnsi="Times New Roman"/>
          <w:sz w:val="24"/>
          <w:szCs w:val="24"/>
          <w:lang w:val="en-ID"/>
        </w:rPr>
        <w:t xml:space="preserve">. </w:t>
      </w:r>
      <w:proofErr w:type="spellStart"/>
      <w:proofErr w:type="gramStart"/>
      <w:r w:rsidRPr="00E96C54">
        <w:rPr>
          <w:rFonts w:ascii="Times New Roman" w:hAnsi="Times New Roman"/>
          <w:sz w:val="24"/>
          <w:szCs w:val="24"/>
          <w:lang w:val="en-ID"/>
        </w:rPr>
        <w:t>Syiah</w:t>
      </w:r>
      <w:proofErr w:type="spellEnd"/>
      <w:r w:rsidRPr="00E96C54">
        <w:rPr>
          <w:rFonts w:ascii="Times New Roman" w:hAnsi="Times New Roman"/>
          <w:sz w:val="24"/>
          <w:szCs w:val="24"/>
          <w:lang w:val="en-ID"/>
        </w:rPr>
        <w:t xml:space="preserve"> Kuala University Press.</w:t>
      </w:r>
      <w:proofErr w:type="gramEnd"/>
      <w:r w:rsidRPr="00E96C54">
        <w:rPr>
          <w:rFonts w:ascii="Times New Roman" w:hAnsi="Times New Roman"/>
          <w:sz w:val="24"/>
          <w:szCs w:val="24"/>
          <w:lang w:val="en-ID"/>
        </w:rPr>
        <w:t xml:space="preserve"> Banda Aceh. </w:t>
      </w:r>
      <w:proofErr w:type="spellStart"/>
      <w:r w:rsidRPr="00E96C54">
        <w:rPr>
          <w:rFonts w:ascii="Times New Roman" w:hAnsi="Times New Roman"/>
          <w:sz w:val="24"/>
          <w:szCs w:val="24"/>
          <w:lang w:val="en-ID"/>
        </w:rPr>
        <w:t>Diakses</w:t>
      </w:r>
      <w:proofErr w:type="spellEnd"/>
      <w:r w:rsidRPr="00E96C54">
        <w:rPr>
          <w:rFonts w:ascii="Times New Roman" w:hAnsi="Times New Roman"/>
          <w:sz w:val="24"/>
          <w:szCs w:val="24"/>
          <w:lang w:val="en-ID"/>
        </w:rPr>
        <w:t xml:space="preserve"> di </w:t>
      </w:r>
      <w:hyperlink r:id="rId11" w:history="1">
        <w:r w:rsidRPr="00E96C54">
          <w:rPr>
            <w:rStyle w:val="Hyperlink"/>
            <w:rFonts w:ascii="Times New Roman" w:hAnsi="Times New Roman"/>
            <w:color w:val="auto"/>
            <w:sz w:val="24"/>
            <w:szCs w:val="24"/>
            <w:u w:val="none"/>
            <w:lang w:val="en-ID"/>
          </w:rPr>
          <w:t>https://books.google.co.id/</w:t>
        </w:r>
      </w:hyperlink>
      <w:proofErr w:type="gramStart"/>
      <w:r w:rsidRPr="00E96C54">
        <w:rPr>
          <w:rFonts w:ascii="Times New Roman" w:hAnsi="Times New Roman"/>
          <w:sz w:val="24"/>
          <w:szCs w:val="24"/>
          <w:lang w:val="en-ID"/>
        </w:rPr>
        <w:t>.,</w:t>
      </w:r>
      <w:proofErr w:type="gram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pada</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tanggal</w:t>
      </w:r>
      <w:proofErr w:type="spellEnd"/>
      <w:r w:rsidRPr="00E96C54">
        <w:rPr>
          <w:rFonts w:ascii="Times New Roman" w:hAnsi="Times New Roman"/>
          <w:sz w:val="24"/>
          <w:szCs w:val="24"/>
          <w:lang w:val="en-ID"/>
        </w:rPr>
        <w:t xml:space="preserve"> 27 </w:t>
      </w:r>
      <w:proofErr w:type="spellStart"/>
      <w:r w:rsidRPr="00E96C54">
        <w:rPr>
          <w:rFonts w:ascii="Times New Roman" w:hAnsi="Times New Roman"/>
          <w:sz w:val="24"/>
          <w:szCs w:val="24"/>
          <w:lang w:val="en-ID"/>
        </w:rPr>
        <w:t>Agustus</w:t>
      </w:r>
      <w:proofErr w:type="spellEnd"/>
      <w:r w:rsidRPr="00E96C54">
        <w:rPr>
          <w:rFonts w:ascii="Times New Roman" w:hAnsi="Times New Roman"/>
          <w:sz w:val="24"/>
          <w:szCs w:val="24"/>
          <w:lang w:val="en-ID"/>
        </w:rPr>
        <w:t xml:space="preserve"> 2024</w:t>
      </w:r>
    </w:p>
    <w:p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Marlina, Muhajir dan Agusni.  2017.  Pengaruh Penggunaan Pupuk Daun Bayfolan dan Pupuk NPK terhadap Pertumbuhan dan Hasil Tanaman Tomat (</w:t>
      </w:r>
      <w:r w:rsidRPr="00E96C54">
        <w:rPr>
          <w:rFonts w:ascii="Times New Roman" w:hAnsi="Times New Roman" w:cs="Times New Roman"/>
          <w:i/>
          <w:sz w:val="24"/>
          <w:szCs w:val="24"/>
        </w:rPr>
        <w:t>Solanum lycopersicum</w:t>
      </w:r>
      <w:r w:rsidRPr="00E96C54">
        <w:rPr>
          <w:rFonts w:ascii="Times New Roman" w:hAnsi="Times New Roman" w:cs="Times New Roman"/>
          <w:sz w:val="24"/>
          <w:szCs w:val="24"/>
        </w:rPr>
        <w:t xml:space="preserve"> L.). Diakses di </w:t>
      </w:r>
      <w:hyperlink r:id="rId12" w:history="1">
        <w:r w:rsidRPr="00E96C54">
          <w:rPr>
            <w:rStyle w:val="Hyperlink"/>
            <w:rFonts w:ascii="Times New Roman" w:hAnsi="Times New Roman" w:cs="Times New Roman"/>
            <w:color w:val="auto"/>
            <w:sz w:val="24"/>
            <w:szCs w:val="24"/>
            <w:u w:val="none"/>
          </w:rPr>
          <w:t>http://jurnal.umuslim.ac.id</w:t>
        </w:r>
      </w:hyperlink>
      <w:r w:rsidRPr="00E96C54">
        <w:rPr>
          <w:rFonts w:ascii="Times New Roman" w:hAnsi="Times New Roman" w:cs="Times New Roman"/>
          <w:sz w:val="24"/>
          <w:szCs w:val="24"/>
        </w:rPr>
        <w:t>., pada tanggal 26 November 2023.</w:t>
      </w:r>
    </w:p>
    <w:p w:rsidR="0081263B" w:rsidRPr="004971A0" w:rsidRDefault="00E96C54" w:rsidP="004971A0">
      <w:pPr>
        <w:spacing w:after="240" w:line="240" w:lineRule="auto"/>
        <w:ind w:left="720" w:hanging="720"/>
        <w:rPr>
          <w:rFonts w:ascii="Times New Roman" w:hAnsi="Times New Roman" w:cs="Times New Roman"/>
          <w:sz w:val="24"/>
          <w:szCs w:val="24"/>
          <w:lang w:val="en-ID"/>
        </w:rPr>
      </w:pPr>
      <w:r w:rsidRPr="00E96C54">
        <w:rPr>
          <w:rFonts w:ascii="Times New Roman" w:hAnsi="Times New Roman" w:cs="Times New Roman"/>
          <w:sz w:val="24"/>
          <w:szCs w:val="24"/>
        </w:rPr>
        <w:t>Novizan.  2002. Petunjuk Pemupukan yang Efekt</w:t>
      </w:r>
      <w:r w:rsidR="004971A0">
        <w:rPr>
          <w:rFonts w:ascii="Times New Roman" w:hAnsi="Times New Roman" w:cs="Times New Roman"/>
          <w:sz w:val="24"/>
          <w:szCs w:val="24"/>
        </w:rPr>
        <w:t>if. Agromedia Pustaka. Jakarta.</w:t>
      </w:r>
    </w:p>
    <w:p w:rsidR="00FD5F2A" w:rsidRDefault="00FD5F2A" w:rsidP="00E96C54">
      <w:pPr>
        <w:spacing w:after="240" w:line="240" w:lineRule="auto"/>
        <w:ind w:left="720" w:hanging="720"/>
        <w:rPr>
          <w:rFonts w:ascii="Times New Roman" w:hAnsi="Times New Roman" w:cs="Times New Roman"/>
          <w:sz w:val="24"/>
          <w:szCs w:val="24"/>
          <w:lang w:val="en-ID"/>
        </w:rPr>
      </w:pPr>
    </w:p>
    <w:p w:rsidR="00FD5F2A" w:rsidRDefault="00FD5F2A" w:rsidP="00E96C54">
      <w:pPr>
        <w:spacing w:after="240" w:line="240" w:lineRule="auto"/>
        <w:ind w:left="720" w:hanging="720"/>
        <w:rPr>
          <w:rFonts w:ascii="Times New Roman" w:hAnsi="Times New Roman" w:cs="Times New Roman"/>
          <w:sz w:val="24"/>
          <w:szCs w:val="24"/>
          <w:lang w:val="en-ID"/>
        </w:rPr>
      </w:pPr>
    </w:p>
    <w:p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Pasaribu, M. Syufrin., Barus Wan Afriani dan Kurnianto Heri.  2011. Pengaruh Konsentrasi dan Interval Waktu Pemberian Pupuk Organik Cair (POC) NASA terhadap Pertumbuhan dan Produksi Jagung Manis. (</w:t>
      </w:r>
      <w:r w:rsidRPr="00E96C54">
        <w:rPr>
          <w:rFonts w:ascii="Times New Roman" w:hAnsi="Times New Roman" w:cs="Times New Roman"/>
          <w:i/>
          <w:sz w:val="24"/>
          <w:szCs w:val="24"/>
        </w:rPr>
        <w:t>Zea mays saccharata</w:t>
      </w:r>
      <w:r w:rsidRPr="00E96C54">
        <w:rPr>
          <w:rFonts w:ascii="Times New Roman" w:hAnsi="Times New Roman" w:cs="Times New Roman"/>
          <w:sz w:val="24"/>
          <w:szCs w:val="24"/>
        </w:rPr>
        <w:t xml:space="preserve"> Sturt.). Diakses di https://scholar.google.co.id., pada tanggal 25 November 2023. </w:t>
      </w:r>
    </w:p>
    <w:p w:rsidR="00E96C54" w:rsidRPr="00E96C54" w:rsidRDefault="00E96C54" w:rsidP="00E96C54">
      <w:pPr>
        <w:tabs>
          <w:tab w:val="left" w:pos="1134"/>
        </w:tabs>
        <w:spacing w:after="240" w:line="240" w:lineRule="auto"/>
        <w:ind w:left="709" w:hanging="709"/>
        <w:rPr>
          <w:rFonts w:ascii="Times New Roman" w:hAnsi="Times New Roman" w:cs="Times New Roman"/>
          <w:sz w:val="24"/>
          <w:szCs w:val="24"/>
        </w:rPr>
      </w:pPr>
      <w:r w:rsidRPr="00E96C54">
        <w:rPr>
          <w:rFonts w:ascii="Times New Roman" w:hAnsi="Times New Roman" w:cs="Times New Roman"/>
          <w:sz w:val="24"/>
          <w:szCs w:val="24"/>
        </w:rPr>
        <w:t xml:space="preserve">Prabowo, Marchyta Putri.  2022.  Fotosintesis: Pengertian, Faktor, Proses dan Manfaatnya. Diakses dihttps://lingdungihutan.com., pada tanggal 26 Juli 2024. </w:t>
      </w:r>
    </w:p>
    <w:p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Saraswati.  2016. Pupuk NPK, Fungsi &amp; Manfaatnya. Diakses di </w:t>
      </w:r>
      <w:hyperlink r:id="rId13" w:history="1">
        <w:r w:rsidRPr="00E96C54">
          <w:rPr>
            <w:rStyle w:val="Hyperlink"/>
            <w:rFonts w:ascii="Times New Roman" w:hAnsi="Times New Roman" w:cs="Times New Roman"/>
            <w:color w:val="auto"/>
            <w:sz w:val="24"/>
            <w:szCs w:val="24"/>
            <w:u w:val="none"/>
          </w:rPr>
          <w:t>https://saraswatifertilizer.com</w:t>
        </w:r>
      </w:hyperlink>
      <w:r w:rsidRPr="00E96C54">
        <w:rPr>
          <w:rFonts w:ascii="Times New Roman" w:hAnsi="Times New Roman" w:cs="Times New Roman"/>
          <w:sz w:val="24"/>
          <w:szCs w:val="24"/>
        </w:rPr>
        <w:t>., pada tanggal 25 Juli 2024.</w:t>
      </w:r>
    </w:p>
    <w:p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Sujatmiko, Tomi.  2022. Manfaat Pupuk NPK, Jenis-Jenis dan Cara Menggunakannya. Diakses di </w:t>
      </w:r>
      <w:hyperlink r:id="rId14" w:history="1">
        <w:r w:rsidRPr="00E96C54">
          <w:rPr>
            <w:rStyle w:val="Hyperlink"/>
            <w:rFonts w:ascii="Times New Roman" w:hAnsi="Times New Roman" w:cs="Times New Roman"/>
            <w:color w:val="auto"/>
            <w:sz w:val="24"/>
            <w:szCs w:val="24"/>
            <w:u w:val="none"/>
          </w:rPr>
          <w:t>https://www.krjogja.com</w:t>
        </w:r>
      </w:hyperlink>
      <w:r w:rsidRPr="00E96C54">
        <w:rPr>
          <w:rFonts w:ascii="Times New Roman" w:hAnsi="Times New Roman" w:cs="Times New Roman"/>
          <w:sz w:val="24"/>
          <w:szCs w:val="24"/>
        </w:rPr>
        <w:t>., pada tanggal 28 Juli 2024.</w:t>
      </w:r>
    </w:p>
    <w:p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Teniwut, Meilani.  2023.  Manfaat Jagung Muda bagi Kesehatan Tubuh Manusia. Diakses dihttps://mediaindonesia.com/humaniora/573663/manfaat-jagung-muda-bagi-kesehatan-tubuh-manusia., pada tanggal 06 September 2021. </w:t>
      </w:r>
    </w:p>
    <w:p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Widodo.  2019. Unsur-Unsur Hara Makro dan Karakteristiknya. Diakses di </w:t>
      </w:r>
      <w:hyperlink r:id="rId15" w:history="1">
        <w:r w:rsidRPr="00E96C54">
          <w:rPr>
            <w:rStyle w:val="Hyperlink"/>
            <w:rFonts w:ascii="Times New Roman" w:hAnsi="Times New Roman" w:cs="Times New Roman"/>
            <w:color w:val="auto"/>
            <w:sz w:val="24"/>
            <w:szCs w:val="24"/>
            <w:u w:val="none"/>
          </w:rPr>
          <w:t>https://bumikita.id</w:t>
        </w:r>
      </w:hyperlink>
      <w:r w:rsidRPr="00E96C54">
        <w:rPr>
          <w:rFonts w:ascii="Times New Roman" w:hAnsi="Times New Roman" w:cs="Times New Roman"/>
          <w:sz w:val="24"/>
          <w:szCs w:val="24"/>
        </w:rPr>
        <w:t>., pada tanggal 26 Juli 2024.</w:t>
      </w:r>
    </w:p>
    <w:p w:rsidR="00B10D73" w:rsidRPr="00E96C54" w:rsidRDefault="00B10D73" w:rsidP="00B10D73">
      <w:pPr>
        <w:spacing w:line="276" w:lineRule="auto"/>
        <w:ind w:left="0" w:right="-1"/>
        <w:rPr>
          <w:rFonts w:ascii="Times New Roman" w:hAnsi="Times New Roman" w:cs="Times New Roman"/>
          <w:b/>
          <w:sz w:val="24"/>
          <w:szCs w:val="24"/>
          <w:lang w:val="en-ID"/>
        </w:rPr>
      </w:pPr>
    </w:p>
    <w:sectPr w:rsidR="00B10D73" w:rsidRPr="00E96C54" w:rsidSect="00586B7A">
      <w:headerReference w:type="default" r:id="rId16"/>
      <w:footerReference w:type="default" r:id="rId17"/>
      <w:pgSz w:w="11906" w:h="16838"/>
      <w:pgMar w:top="1134" w:right="1134" w:bottom="1134" w:left="1134" w:header="709" w:footer="272" w:gutter="0"/>
      <w:pgNumType w:start="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7D07" w:rsidRDefault="00537D07" w:rsidP="00385536">
      <w:pPr>
        <w:spacing w:line="240" w:lineRule="auto"/>
      </w:pPr>
      <w:r>
        <w:separator/>
      </w:r>
    </w:p>
  </w:endnote>
  <w:endnote w:type="continuationSeparator" w:id="0">
    <w:p w:rsidR="00537D07" w:rsidRDefault="00537D07"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826280"/>
      <w:docPartObj>
        <w:docPartGallery w:val="Page Numbers (Bottom of Page)"/>
        <w:docPartUnique/>
      </w:docPartObj>
    </w:sdtPr>
    <w:sdtEndPr>
      <w:rPr>
        <w:rFonts w:ascii="Times New Roman" w:hAnsi="Times New Roman" w:cs="Times New Roman"/>
        <w:noProof/>
        <w:sz w:val="24"/>
        <w:szCs w:val="24"/>
      </w:rPr>
    </w:sdtEndPr>
    <w:sdtContent>
      <w:p w:rsidR="001E0856" w:rsidRPr="00B10D73" w:rsidRDefault="001E0856">
        <w:pPr>
          <w:pStyle w:val="Footer"/>
          <w:jc w:val="center"/>
          <w:rPr>
            <w:rFonts w:ascii="Times New Roman" w:hAnsi="Times New Roman" w:cs="Times New Roman"/>
            <w:sz w:val="24"/>
            <w:szCs w:val="24"/>
          </w:rPr>
        </w:pPr>
        <w:r w:rsidRPr="00B10D73">
          <w:rPr>
            <w:rFonts w:ascii="Times New Roman" w:hAnsi="Times New Roman" w:cs="Times New Roman"/>
            <w:sz w:val="24"/>
            <w:szCs w:val="24"/>
          </w:rPr>
          <w:fldChar w:fldCharType="begin"/>
        </w:r>
        <w:r w:rsidRPr="00B10D73">
          <w:rPr>
            <w:rFonts w:ascii="Times New Roman" w:hAnsi="Times New Roman" w:cs="Times New Roman"/>
            <w:sz w:val="24"/>
            <w:szCs w:val="24"/>
          </w:rPr>
          <w:instrText xml:space="preserve"> PAGE   \* MERGEFORMAT </w:instrText>
        </w:r>
        <w:r w:rsidRPr="00B10D73">
          <w:rPr>
            <w:rFonts w:ascii="Times New Roman" w:hAnsi="Times New Roman" w:cs="Times New Roman"/>
            <w:sz w:val="24"/>
            <w:szCs w:val="24"/>
          </w:rPr>
          <w:fldChar w:fldCharType="separate"/>
        </w:r>
        <w:r w:rsidR="003D73AA">
          <w:rPr>
            <w:rFonts w:ascii="Times New Roman" w:hAnsi="Times New Roman" w:cs="Times New Roman"/>
            <w:noProof/>
            <w:sz w:val="24"/>
            <w:szCs w:val="24"/>
          </w:rPr>
          <w:t>18</w:t>
        </w:r>
        <w:r w:rsidRPr="00B10D73">
          <w:rPr>
            <w:rFonts w:ascii="Times New Roman" w:hAnsi="Times New Roman" w:cs="Times New Roman"/>
            <w:noProof/>
            <w:sz w:val="24"/>
            <w:szCs w:val="24"/>
          </w:rPr>
          <w:fldChar w:fldCharType="end"/>
        </w:r>
      </w:p>
    </w:sdtContent>
  </w:sdt>
  <w:p w:rsidR="001E0856" w:rsidRDefault="001E08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7D07" w:rsidRDefault="00537D07" w:rsidP="00385536">
      <w:pPr>
        <w:spacing w:line="240" w:lineRule="auto"/>
      </w:pPr>
      <w:r>
        <w:separator/>
      </w:r>
    </w:p>
  </w:footnote>
  <w:footnote w:type="continuationSeparator" w:id="0">
    <w:p w:rsidR="00537D07" w:rsidRDefault="00537D07" w:rsidP="003855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856" w:rsidRPr="009B4933" w:rsidRDefault="001E0856" w:rsidP="00FE53FB">
    <w:pPr>
      <w:pStyle w:val="Header"/>
      <w:tabs>
        <w:tab w:val="clear" w:pos="9026"/>
      </w:tabs>
      <w:ind w:left="0"/>
      <w:rPr>
        <w:rFonts w:ascii="Times New Roman" w:hAnsi="Times New Roman" w:cs="Times New Roman"/>
        <w:sz w:val="24"/>
        <w:szCs w:val="24"/>
      </w:rPr>
    </w:pPr>
    <w:r w:rsidRPr="009B4933">
      <w:rPr>
        <w:rFonts w:ascii="Times New Roman" w:hAnsi="Times New Roman" w:cs="Times New Roman"/>
        <w:sz w:val="24"/>
        <w:szCs w:val="24"/>
      </w:rPr>
      <w:t>Jurnal Tri Agro</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P-ISSN : 2502-4736</w:t>
    </w:r>
  </w:p>
  <w:p w:rsidR="001E0856" w:rsidRPr="009B4933" w:rsidRDefault="001E0856" w:rsidP="00FE53FB">
    <w:pPr>
      <w:pStyle w:val="Header"/>
      <w:tabs>
        <w:tab w:val="clear" w:pos="9026"/>
      </w:tabs>
      <w:ind w:left="0"/>
      <w:rPr>
        <w:rFonts w:ascii="Times New Roman" w:hAnsi="Times New Roman" w:cs="Times New Roman"/>
        <w:sz w:val="24"/>
        <w:szCs w:val="24"/>
      </w:rPr>
    </w:pPr>
    <w:r>
      <w:rPr>
        <w:rFonts w:ascii="Times New Roman" w:hAnsi="Times New Roman" w:cs="Times New Roman"/>
        <w:sz w:val="24"/>
        <w:szCs w:val="24"/>
      </w:rPr>
      <w:t>Vol. 5 No. 1</w:t>
    </w:r>
    <w:r w:rsidRPr="009B4933">
      <w:rPr>
        <w:rFonts w:ascii="Times New Roman" w:hAnsi="Times New Roman" w:cs="Times New Roman"/>
        <w:sz w:val="24"/>
        <w:szCs w:val="24"/>
      </w:rPr>
      <w:t xml:space="preserve"> </w:t>
    </w:r>
    <w:r>
      <w:rPr>
        <w:rFonts w:ascii="Times New Roman" w:hAnsi="Times New Roman" w:cs="Times New Roman"/>
        <w:sz w:val="24"/>
        <w:szCs w:val="24"/>
      </w:rPr>
      <w:t xml:space="preserve">Januari 2025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E-ISSN : 3046-9066</w:t>
    </w:r>
  </w:p>
  <w:p w:rsidR="001E0856" w:rsidRPr="00C11976" w:rsidRDefault="001E0856" w:rsidP="00FE53FB">
    <w:pPr>
      <w:pStyle w:val="Header"/>
      <w:tabs>
        <w:tab w:val="clear" w:pos="9026"/>
      </w:tabs>
      <w:ind w:left="0"/>
      <w:rPr>
        <w:rFonts w:ascii="Times New Roman" w:hAnsi="Times New Roman" w:cs="Times New Roman"/>
        <w:sz w:val="24"/>
        <w:szCs w:val="24"/>
        <w:lang w:val="en-ID"/>
      </w:rPr>
    </w:pPr>
    <w:r w:rsidRPr="009B4933">
      <w:rPr>
        <w:rFonts w:ascii="Times New Roman" w:hAnsi="Times New Roman" w:cs="Times New Roman"/>
        <w:sz w:val="24"/>
        <w:szCs w:val="24"/>
      </w:rPr>
      <w:t xml:space="preserve">Page : </w:t>
    </w:r>
    <w:r>
      <w:rPr>
        <w:rFonts w:ascii="Times New Roman" w:hAnsi="Times New Roman" w:cs="Times New Roman"/>
        <w:sz w:val="24"/>
        <w:szCs w:val="24"/>
      </w:rPr>
      <w:t xml:space="preserve">18 – </w:t>
    </w:r>
    <w:r w:rsidR="0099551A">
      <w:rPr>
        <w:rFonts w:ascii="Times New Roman" w:hAnsi="Times New Roman" w:cs="Times New Roman"/>
        <w:sz w:val="24"/>
        <w:szCs w:val="24"/>
        <w:lang w:val="en-ID"/>
      </w:rPr>
      <w:t>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22989"/>
    <w:multiLevelType w:val="hybridMultilevel"/>
    <w:tmpl w:val="71DC7F00"/>
    <w:lvl w:ilvl="0" w:tplc="9F0645C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CA2BA6"/>
    <w:multiLevelType w:val="hybridMultilevel"/>
    <w:tmpl w:val="B3C648EE"/>
    <w:lvl w:ilvl="0" w:tplc="2A741462">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185E0D0F"/>
    <w:multiLevelType w:val="hybridMultilevel"/>
    <w:tmpl w:val="8C1EC7EE"/>
    <w:lvl w:ilvl="0" w:tplc="708E56A6">
      <w:start w:val="4"/>
      <w:numFmt w:val="upp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nsid w:val="235A7502"/>
    <w:multiLevelType w:val="hybridMultilevel"/>
    <w:tmpl w:val="885EF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FD04DC"/>
    <w:multiLevelType w:val="hybridMultilevel"/>
    <w:tmpl w:val="DCBEEC86"/>
    <w:lvl w:ilvl="0" w:tplc="82C086B2">
      <w:start w:val="1"/>
      <w:numFmt w:val="lowerLetter"/>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6">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7">
    <w:nsid w:val="59933710"/>
    <w:multiLevelType w:val="hybridMultilevel"/>
    <w:tmpl w:val="601A4924"/>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9">
    <w:nsid w:val="5D2B0F88"/>
    <w:multiLevelType w:val="hybridMultilevel"/>
    <w:tmpl w:val="075A52B0"/>
    <w:lvl w:ilvl="0" w:tplc="5A98DB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12F264D"/>
    <w:multiLevelType w:val="hybridMultilevel"/>
    <w:tmpl w:val="554E1D24"/>
    <w:lvl w:ilvl="0" w:tplc="D306161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87F2015"/>
    <w:multiLevelType w:val="hybridMultilevel"/>
    <w:tmpl w:val="C534D754"/>
    <w:lvl w:ilvl="0" w:tplc="614C09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11"/>
  </w:num>
  <w:num w:numId="3">
    <w:abstractNumId w:val="8"/>
  </w:num>
  <w:num w:numId="4">
    <w:abstractNumId w:val="6"/>
  </w:num>
  <w:num w:numId="5">
    <w:abstractNumId w:val="5"/>
  </w:num>
  <w:num w:numId="6">
    <w:abstractNumId w:val="4"/>
  </w:num>
  <w:num w:numId="7">
    <w:abstractNumId w:val="12"/>
  </w:num>
  <w:num w:numId="8">
    <w:abstractNumId w:val="9"/>
  </w:num>
  <w:num w:numId="9">
    <w:abstractNumId w:val="3"/>
  </w:num>
  <w:num w:numId="10">
    <w:abstractNumId w:val="2"/>
  </w:num>
  <w:num w:numId="11">
    <w:abstractNumId w:val="10"/>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59A7"/>
    <w:rsid w:val="00006363"/>
    <w:rsid w:val="00073D8B"/>
    <w:rsid w:val="000A7B27"/>
    <w:rsid w:val="000D3079"/>
    <w:rsid w:val="001324AF"/>
    <w:rsid w:val="00134AA2"/>
    <w:rsid w:val="001639AB"/>
    <w:rsid w:val="00171C5D"/>
    <w:rsid w:val="0017701F"/>
    <w:rsid w:val="00196A02"/>
    <w:rsid w:val="001B3901"/>
    <w:rsid w:val="001B6B05"/>
    <w:rsid w:val="001D2F26"/>
    <w:rsid w:val="001D6FD4"/>
    <w:rsid w:val="001E0856"/>
    <w:rsid w:val="001E537B"/>
    <w:rsid w:val="00215A2D"/>
    <w:rsid w:val="0022098E"/>
    <w:rsid w:val="00232759"/>
    <w:rsid w:val="002409F5"/>
    <w:rsid w:val="00242A8D"/>
    <w:rsid w:val="0024481E"/>
    <w:rsid w:val="002A1844"/>
    <w:rsid w:val="002A4DB2"/>
    <w:rsid w:val="002E209B"/>
    <w:rsid w:val="00301DA7"/>
    <w:rsid w:val="003605DE"/>
    <w:rsid w:val="00377ADA"/>
    <w:rsid w:val="00385536"/>
    <w:rsid w:val="00390EE2"/>
    <w:rsid w:val="003B3E4F"/>
    <w:rsid w:val="003D73AA"/>
    <w:rsid w:val="003E2105"/>
    <w:rsid w:val="003F723F"/>
    <w:rsid w:val="00413FAB"/>
    <w:rsid w:val="00427D43"/>
    <w:rsid w:val="00434A1E"/>
    <w:rsid w:val="00445E4F"/>
    <w:rsid w:val="00470976"/>
    <w:rsid w:val="0047133D"/>
    <w:rsid w:val="00486FA1"/>
    <w:rsid w:val="004971A0"/>
    <w:rsid w:val="004A57C0"/>
    <w:rsid w:val="004C0BD3"/>
    <w:rsid w:val="00535B62"/>
    <w:rsid w:val="00537D07"/>
    <w:rsid w:val="00560433"/>
    <w:rsid w:val="00586B7A"/>
    <w:rsid w:val="005B0208"/>
    <w:rsid w:val="005D1CBD"/>
    <w:rsid w:val="00612DEE"/>
    <w:rsid w:val="006279C0"/>
    <w:rsid w:val="00657860"/>
    <w:rsid w:val="0066647E"/>
    <w:rsid w:val="00677452"/>
    <w:rsid w:val="00692879"/>
    <w:rsid w:val="006C2885"/>
    <w:rsid w:val="006D61C7"/>
    <w:rsid w:val="0072117E"/>
    <w:rsid w:val="00737AD3"/>
    <w:rsid w:val="00764A4A"/>
    <w:rsid w:val="00781BEE"/>
    <w:rsid w:val="007C148A"/>
    <w:rsid w:val="007D65D1"/>
    <w:rsid w:val="007F739F"/>
    <w:rsid w:val="0081263B"/>
    <w:rsid w:val="00815152"/>
    <w:rsid w:val="00824103"/>
    <w:rsid w:val="00830714"/>
    <w:rsid w:val="008540A9"/>
    <w:rsid w:val="00887A31"/>
    <w:rsid w:val="008F7796"/>
    <w:rsid w:val="009074A2"/>
    <w:rsid w:val="00936AA5"/>
    <w:rsid w:val="00944989"/>
    <w:rsid w:val="00987764"/>
    <w:rsid w:val="0099551A"/>
    <w:rsid w:val="009A105B"/>
    <w:rsid w:val="009A47F7"/>
    <w:rsid w:val="009B3B3C"/>
    <w:rsid w:val="009B4933"/>
    <w:rsid w:val="009C05DD"/>
    <w:rsid w:val="00A459E2"/>
    <w:rsid w:val="00A53FC6"/>
    <w:rsid w:val="00A66748"/>
    <w:rsid w:val="00A71DC7"/>
    <w:rsid w:val="00A746C8"/>
    <w:rsid w:val="00A90C16"/>
    <w:rsid w:val="00AD0514"/>
    <w:rsid w:val="00AD112F"/>
    <w:rsid w:val="00B05F5C"/>
    <w:rsid w:val="00B072E0"/>
    <w:rsid w:val="00B10D73"/>
    <w:rsid w:val="00B1211C"/>
    <w:rsid w:val="00B2180A"/>
    <w:rsid w:val="00B33D33"/>
    <w:rsid w:val="00B55B1B"/>
    <w:rsid w:val="00B7300C"/>
    <w:rsid w:val="00BA048D"/>
    <w:rsid w:val="00BA59AF"/>
    <w:rsid w:val="00BC0541"/>
    <w:rsid w:val="00BE0992"/>
    <w:rsid w:val="00C03427"/>
    <w:rsid w:val="00C11976"/>
    <w:rsid w:val="00C74BFA"/>
    <w:rsid w:val="00C869E2"/>
    <w:rsid w:val="00C877DB"/>
    <w:rsid w:val="00CC4023"/>
    <w:rsid w:val="00CD192B"/>
    <w:rsid w:val="00CD2600"/>
    <w:rsid w:val="00CE0AD4"/>
    <w:rsid w:val="00CF7DD0"/>
    <w:rsid w:val="00D0383C"/>
    <w:rsid w:val="00D044B1"/>
    <w:rsid w:val="00D22EE5"/>
    <w:rsid w:val="00D4357C"/>
    <w:rsid w:val="00D53BA4"/>
    <w:rsid w:val="00D61F68"/>
    <w:rsid w:val="00D71983"/>
    <w:rsid w:val="00DF7CE7"/>
    <w:rsid w:val="00E0481E"/>
    <w:rsid w:val="00E11EA0"/>
    <w:rsid w:val="00E17048"/>
    <w:rsid w:val="00E25CB5"/>
    <w:rsid w:val="00E45A1A"/>
    <w:rsid w:val="00E87C06"/>
    <w:rsid w:val="00E90D12"/>
    <w:rsid w:val="00E96C54"/>
    <w:rsid w:val="00EA5223"/>
    <w:rsid w:val="00EB661A"/>
    <w:rsid w:val="00EF183B"/>
    <w:rsid w:val="00EF2783"/>
    <w:rsid w:val="00EF4470"/>
    <w:rsid w:val="00F4286D"/>
    <w:rsid w:val="00F52E84"/>
    <w:rsid w:val="00F85960"/>
    <w:rsid w:val="00F97CD9"/>
    <w:rsid w:val="00FA134F"/>
    <w:rsid w:val="00FC27DC"/>
    <w:rsid w:val="00FD5F2A"/>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49872">
      <w:bodyDiv w:val="1"/>
      <w:marLeft w:val="0"/>
      <w:marRight w:val="0"/>
      <w:marTop w:val="0"/>
      <w:marBottom w:val="0"/>
      <w:divBdr>
        <w:top w:val="none" w:sz="0" w:space="0" w:color="auto"/>
        <w:left w:val="none" w:sz="0" w:space="0" w:color="auto"/>
        <w:bottom w:val="none" w:sz="0" w:space="0" w:color="auto"/>
        <w:right w:val="none" w:sz="0" w:space="0" w:color="auto"/>
      </w:divBdr>
    </w:div>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 w:id="108927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araswatifertilizer.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jurnal.umuslim.ac.i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ooks.google.co.id/" TargetMode="External"/><Relationship Id="rId5" Type="http://schemas.openxmlformats.org/officeDocument/2006/relationships/settings" Target="settings.xml"/><Relationship Id="rId15" Type="http://schemas.openxmlformats.org/officeDocument/2006/relationships/hyperlink" Target="https://bumikita.id" TargetMode="External"/><Relationship Id="rId10" Type="http://schemas.openxmlformats.org/officeDocument/2006/relationships/hyperlink" Target="http://kumpulrejo.desa.id/kabardetail/pemupukan.berimbang.,html"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books.google.co.id/" TargetMode="External"/><Relationship Id="rId14" Type="http://schemas.openxmlformats.org/officeDocument/2006/relationships/hyperlink" Target="https://www.krjogj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496309-256A-48C3-BE95-81522A71A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3322</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Dicki Saputra</dc:creator>
  <cp:lastModifiedBy>ismail - [2010]</cp:lastModifiedBy>
  <cp:revision>3</cp:revision>
  <cp:lastPrinted>2024-10-04T12:28:00Z</cp:lastPrinted>
  <dcterms:created xsi:type="dcterms:W3CDTF">2024-10-08T10:12:00Z</dcterms:created>
  <dcterms:modified xsi:type="dcterms:W3CDTF">2024-10-08T10:22:00Z</dcterms:modified>
</cp:coreProperties>
</file>