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97EF" w14:textId="76BE61C8" w:rsidR="000C362E" w:rsidRPr="00FA0673" w:rsidRDefault="00FA0673">
      <w:pPr>
        <w:pStyle w:val="Heading1"/>
        <w:spacing w:before="84" w:line="249" w:lineRule="auto"/>
        <w:ind w:left="1065" w:right="586" w:hanging="81"/>
      </w:pPr>
      <w:r>
        <w:rPr>
          <w:color w:val="000007"/>
        </w:rPr>
        <w:t xml:space="preserve">PERAN KELOMPOK TANI DALAM MENDUKUNG PENINGKATAN PENDAPATAN PETANI LENGKUAS </w:t>
      </w:r>
      <w:r w:rsidRPr="00FA0673">
        <w:rPr>
          <w:i/>
          <w:iCs/>
          <w:color w:val="000007"/>
        </w:rPr>
        <w:t>(Alpinia galanga L.)</w:t>
      </w:r>
      <w:r>
        <w:rPr>
          <w:i/>
          <w:iCs/>
          <w:color w:val="000007"/>
        </w:rPr>
        <w:t xml:space="preserve"> </w:t>
      </w:r>
      <w:r>
        <w:rPr>
          <w:color w:val="000007"/>
        </w:rPr>
        <w:t>DI DESA MERAH MATA KECAMATAN BANYUASIN KABUPATEN BANYUASIN</w:t>
      </w:r>
    </w:p>
    <w:p w14:paraId="14F592B4" w14:textId="77777777" w:rsidR="000C362E" w:rsidRDefault="000C362E">
      <w:pPr>
        <w:pStyle w:val="BodyText"/>
        <w:rPr>
          <w:rFonts w:ascii="Arial"/>
          <w:b/>
          <w:sz w:val="24"/>
        </w:rPr>
      </w:pPr>
    </w:p>
    <w:p w14:paraId="2C09C601" w14:textId="77777777" w:rsidR="000C362E" w:rsidRDefault="000C362E">
      <w:pPr>
        <w:pStyle w:val="BodyText"/>
        <w:rPr>
          <w:rFonts w:ascii="Arial"/>
          <w:b/>
          <w:sz w:val="24"/>
        </w:rPr>
      </w:pPr>
    </w:p>
    <w:p w14:paraId="0DFDDA33" w14:textId="13E804C9" w:rsidR="000C362E" w:rsidRPr="00D61B8B" w:rsidRDefault="00D61B8B">
      <w:pPr>
        <w:pStyle w:val="Heading4"/>
        <w:ind w:right="200" w:firstLine="0"/>
        <w:jc w:val="center"/>
      </w:pPr>
      <w:r>
        <w:rPr>
          <w:color w:val="000007"/>
        </w:rPr>
        <w:t>Hanifah Syarpina</w:t>
      </w:r>
      <w:r>
        <w:rPr>
          <w:color w:val="000007"/>
          <w:spacing w:val="-6"/>
        </w:rPr>
        <w:t xml:space="preserve"> </w:t>
      </w:r>
      <w:r>
        <w:rPr>
          <w:color w:val="000007"/>
          <w:vertAlign w:val="superscript"/>
        </w:rPr>
        <w:t>1</w:t>
      </w:r>
      <w:r>
        <w:rPr>
          <w:color w:val="000007"/>
        </w:rPr>
        <w:t>,</w:t>
      </w:r>
      <w:r>
        <w:rPr>
          <w:color w:val="000007"/>
          <w:spacing w:val="-4"/>
        </w:rPr>
        <w:t xml:space="preserve"> </w:t>
      </w:r>
      <w:r>
        <w:rPr>
          <w:color w:val="000007"/>
        </w:rPr>
        <w:t>Manisah</w:t>
      </w:r>
      <w:r>
        <w:rPr>
          <w:color w:val="000007"/>
          <w:spacing w:val="-5"/>
        </w:rPr>
        <w:t xml:space="preserve"> </w:t>
      </w:r>
      <w:r>
        <w:rPr>
          <w:color w:val="000007"/>
          <w:vertAlign w:val="superscript"/>
        </w:rPr>
        <w:t>2</w:t>
      </w:r>
      <w:r>
        <w:rPr>
          <w:color w:val="000007"/>
        </w:rPr>
        <w:t>,</w:t>
      </w:r>
      <w:r>
        <w:rPr>
          <w:color w:val="000007"/>
          <w:spacing w:val="-4"/>
        </w:rPr>
        <w:t xml:space="preserve"> </w:t>
      </w:r>
      <w:r>
        <w:rPr>
          <w:color w:val="000007"/>
        </w:rPr>
        <w:t>Ekanopi</w:t>
      </w:r>
      <w:r>
        <w:rPr>
          <w:color w:val="000007"/>
          <w:spacing w:val="-5"/>
        </w:rPr>
        <w:t xml:space="preserve"> </w:t>
      </w:r>
      <w:r>
        <w:rPr>
          <w:color w:val="000007"/>
        </w:rPr>
        <w:t>Aktiva</w:t>
      </w:r>
      <w:r>
        <w:rPr>
          <w:color w:val="000007"/>
          <w:spacing w:val="-5"/>
        </w:rPr>
        <w:t xml:space="preserve"> </w:t>
      </w:r>
      <w:r>
        <w:rPr>
          <w:color w:val="000007"/>
          <w:spacing w:val="-10"/>
          <w:vertAlign w:val="superscript"/>
        </w:rPr>
        <w:t xml:space="preserve">3 </w:t>
      </w:r>
      <w:r>
        <w:rPr>
          <w:color w:val="000007"/>
          <w:spacing w:val="-10"/>
        </w:rPr>
        <w:t>, Nasir</w:t>
      </w:r>
    </w:p>
    <w:p w14:paraId="5EA89517" w14:textId="77777777" w:rsidR="000C362E" w:rsidRDefault="00000000">
      <w:pPr>
        <w:spacing w:before="17"/>
        <w:ind w:left="335" w:right="297"/>
        <w:jc w:val="center"/>
        <w:rPr>
          <w:sz w:val="18"/>
        </w:rPr>
      </w:pPr>
      <w:r>
        <w:rPr>
          <w:color w:val="000007"/>
          <w:sz w:val="18"/>
        </w:rPr>
        <w:t>Program</w:t>
      </w:r>
      <w:r>
        <w:rPr>
          <w:color w:val="000007"/>
          <w:spacing w:val="-6"/>
          <w:sz w:val="18"/>
        </w:rPr>
        <w:t xml:space="preserve"> </w:t>
      </w:r>
      <w:r>
        <w:rPr>
          <w:color w:val="000007"/>
          <w:sz w:val="18"/>
        </w:rPr>
        <w:t>Studi</w:t>
      </w:r>
      <w:r>
        <w:rPr>
          <w:color w:val="000007"/>
          <w:spacing w:val="-5"/>
          <w:sz w:val="18"/>
        </w:rPr>
        <w:t xml:space="preserve"> </w:t>
      </w:r>
      <w:r>
        <w:rPr>
          <w:color w:val="000007"/>
          <w:sz w:val="18"/>
        </w:rPr>
        <w:t>Agribisnis</w:t>
      </w:r>
      <w:r>
        <w:rPr>
          <w:color w:val="000007"/>
          <w:spacing w:val="-4"/>
          <w:sz w:val="18"/>
        </w:rPr>
        <w:t xml:space="preserve"> </w:t>
      </w:r>
      <w:r>
        <w:rPr>
          <w:color w:val="000007"/>
          <w:sz w:val="18"/>
        </w:rPr>
        <w:t>Fakultas</w:t>
      </w:r>
      <w:r>
        <w:rPr>
          <w:color w:val="000007"/>
          <w:spacing w:val="-2"/>
          <w:sz w:val="18"/>
        </w:rPr>
        <w:t xml:space="preserve"> </w:t>
      </w:r>
      <w:r>
        <w:rPr>
          <w:color w:val="000007"/>
          <w:sz w:val="18"/>
        </w:rPr>
        <w:t>Pertanian</w:t>
      </w:r>
      <w:r>
        <w:rPr>
          <w:color w:val="000007"/>
          <w:spacing w:val="40"/>
          <w:sz w:val="18"/>
        </w:rPr>
        <w:t xml:space="preserve"> </w:t>
      </w:r>
      <w:r>
        <w:rPr>
          <w:color w:val="000007"/>
          <w:sz w:val="18"/>
        </w:rPr>
        <w:t>Universitas</w:t>
      </w:r>
      <w:r>
        <w:rPr>
          <w:color w:val="000007"/>
          <w:spacing w:val="-4"/>
          <w:sz w:val="18"/>
        </w:rPr>
        <w:t xml:space="preserve"> </w:t>
      </w:r>
      <w:r>
        <w:rPr>
          <w:color w:val="000007"/>
          <w:sz w:val="18"/>
        </w:rPr>
        <w:t>Tridinanti,</w:t>
      </w:r>
      <w:r>
        <w:rPr>
          <w:color w:val="000007"/>
          <w:spacing w:val="-5"/>
          <w:sz w:val="18"/>
        </w:rPr>
        <w:t xml:space="preserve"> </w:t>
      </w:r>
      <w:r>
        <w:rPr>
          <w:color w:val="000007"/>
          <w:sz w:val="18"/>
        </w:rPr>
        <w:t>Palembang,</w:t>
      </w:r>
      <w:r>
        <w:rPr>
          <w:color w:val="000007"/>
          <w:spacing w:val="-5"/>
          <w:sz w:val="18"/>
        </w:rPr>
        <w:t xml:space="preserve"> </w:t>
      </w:r>
      <w:r>
        <w:rPr>
          <w:color w:val="000007"/>
          <w:sz w:val="18"/>
        </w:rPr>
        <w:t>Sumatera</w:t>
      </w:r>
      <w:r>
        <w:rPr>
          <w:color w:val="000007"/>
          <w:spacing w:val="-4"/>
          <w:sz w:val="18"/>
        </w:rPr>
        <w:t xml:space="preserve"> </w:t>
      </w:r>
      <w:r>
        <w:rPr>
          <w:color w:val="000007"/>
          <w:spacing w:val="-2"/>
          <w:sz w:val="18"/>
        </w:rPr>
        <w:t>Selatan</w:t>
      </w:r>
    </w:p>
    <w:p w14:paraId="046C86E6" w14:textId="64AB4A64" w:rsidR="000C362E" w:rsidRDefault="00000000">
      <w:pPr>
        <w:spacing w:before="2"/>
        <w:ind w:left="335" w:right="299"/>
        <w:jc w:val="center"/>
        <w:rPr>
          <w:rFonts w:ascii="Times New Roman"/>
          <w:sz w:val="24"/>
        </w:rPr>
      </w:pPr>
      <w:r>
        <w:rPr>
          <w:rFonts w:ascii="Times New Roman"/>
          <w:color w:val="000007"/>
          <w:sz w:val="24"/>
        </w:rPr>
        <w:t>*email</w:t>
      </w:r>
      <w:r>
        <w:rPr>
          <w:rFonts w:ascii="Times New Roman"/>
          <w:color w:val="000007"/>
          <w:spacing w:val="-1"/>
          <w:sz w:val="24"/>
        </w:rPr>
        <w:t xml:space="preserve"> </w:t>
      </w:r>
      <w:r>
        <w:rPr>
          <w:rFonts w:ascii="Times New Roman"/>
          <w:color w:val="000007"/>
          <w:sz w:val="24"/>
        </w:rPr>
        <w:t>:</w:t>
      </w:r>
      <w:r>
        <w:rPr>
          <w:rFonts w:ascii="Times New Roman"/>
          <w:color w:val="000007"/>
          <w:spacing w:val="-1"/>
          <w:sz w:val="24"/>
        </w:rPr>
        <w:t xml:space="preserve"> </w:t>
      </w:r>
      <w:hyperlink r:id="rId7" w:history="1">
        <w:r w:rsidR="00EE4C3C" w:rsidRPr="00B806A5">
          <w:rPr>
            <w:rStyle w:val="Hyperlink"/>
            <w:rFonts w:ascii="Times New Roman"/>
            <w:spacing w:val="-2"/>
            <w:sz w:val="24"/>
          </w:rPr>
          <w:t>hanifahsyarpina@gmail.com</w:t>
        </w:r>
      </w:hyperlink>
    </w:p>
    <w:p w14:paraId="527FDC7A" w14:textId="77777777" w:rsidR="000C362E" w:rsidRDefault="000C362E">
      <w:pPr>
        <w:pStyle w:val="BodyText"/>
        <w:rPr>
          <w:rFonts w:ascii="Times New Roman"/>
          <w:sz w:val="24"/>
        </w:rPr>
      </w:pPr>
    </w:p>
    <w:p w14:paraId="0E3A13A2" w14:textId="77777777" w:rsidR="000C362E" w:rsidRDefault="000C362E">
      <w:pPr>
        <w:pStyle w:val="BodyText"/>
        <w:spacing w:before="270"/>
        <w:rPr>
          <w:rFonts w:ascii="Times New Roman"/>
          <w:sz w:val="24"/>
        </w:rPr>
      </w:pPr>
    </w:p>
    <w:p w14:paraId="650FE320" w14:textId="77777777" w:rsidR="000C362E" w:rsidRDefault="00000000">
      <w:pPr>
        <w:pStyle w:val="Heading1"/>
        <w:ind w:right="113"/>
      </w:pPr>
      <w:bookmarkStart w:id="0" w:name="ABSTRAK_"/>
      <w:bookmarkEnd w:id="0"/>
      <w:r>
        <w:rPr>
          <w:color w:val="000007"/>
          <w:spacing w:val="-2"/>
        </w:rPr>
        <w:t>ABSTRAK</w:t>
      </w:r>
    </w:p>
    <w:p w14:paraId="2D892216" w14:textId="77777777" w:rsidR="000C362E" w:rsidRDefault="000C362E">
      <w:pPr>
        <w:pStyle w:val="BodyText"/>
        <w:spacing w:before="137"/>
        <w:rPr>
          <w:rFonts w:ascii="Arial"/>
          <w:b/>
          <w:sz w:val="24"/>
        </w:rPr>
      </w:pPr>
    </w:p>
    <w:p w14:paraId="27F5809C" w14:textId="77777777" w:rsidR="00FA0673" w:rsidRPr="00FA0673" w:rsidRDefault="00FA0673" w:rsidP="006A05A8">
      <w:pPr>
        <w:pStyle w:val="BodyText"/>
        <w:spacing w:before="19"/>
        <w:ind w:left="284" w:right="145" w:firstLine="436"/>
        <w:jc w:val="both"/>
        <w:rPr>
          <w:rFonts w:ascii="Arial"/>
          <w:i/>
        </w:rPr>
      </w:pPr>
      <w:r w:rsidRPr="00FA0673">
        <w:rPr>
          <w:rFonts w:ascii="Arial"/>
          <w:i/>
        </w:rPr>
        <w:t>Penelitian ini bertujuan untuk mengetahui peran kelompok tani dalam mendukung peningkatan pendapatan petani lengkuas (Alpinia galanga L.) di Desa Merah Mata. Kelompok tani berperan dalam memberikan pendampingan dan penyuluhan kepada petani, namun tidak semua petani tergabung dalam kelompok tersebut. Permasalahan dalam penelitian ini adalah bagaimana peran kelompok tani dalam mendukung peningkatan pendapatan tanaman lengkuas di Desa Merah Mata. Selanjutnya permasalahan kedua adalah apakah terdapat perbedaan pendapatan tanaman lengkuas antara petani yang tergabung dalam kelompok tani dan yang tidak tergabung di Desa Merah Mata. Penelitian dilaksanakan pada Januari hingga Maret 2025 dengan metode kuantitatif deskriptif. Populasi terdiri atas 40 petani lengkuas, yaitu 30 petani tergabung kelompok tani dan 10 petani tidak tergabung kelompok tani. Sampel diambil sebanyak 50% dari masing-masing kelompok, yaitu 15 petani tergabung dan 5 petani tidak tergabung. Analisis peran kelompok tani menggunakan Skala Gutman, sementara analisis perbedaan pendapatan dilakukan dengan uji Independent Samples T-Test menggunakan program SPSS. Hasil penelitian menunjukkan bahwa peran kelompok tani berada dalam kategori tinggi dengan skor Gutman sebesar 262. Kelompok tani menjalankan tiga fungsi utama, yaitu sebagai kelas belajar, wahana kerjasama dan unit produksi. Selain itu, terdapat perbedaan pendapatan yang signifikan antara petani yang tergabung dan yang tidak tergabung dalam kelompok tani. Rata-rata pendapatan petani anggota kelompok tani sebesar Rp63.017.450,00, sedangkan petani non-anggota sebesar Rp53.801.100,00, dengan selisih Rp9.216.350,00. Hasil uji t menunjukkan nilai signifikansi (Sig. 2-tailed) sebesar 0,023 (&lt; 0,05), yang berarti keikutsertaan dalam kelompok tani berpengaruh nyata terhadap peningkatan pendapatan petani lengkuas di Desa Merah Mata.</w:t>
      </w:r>
    </w:p>
    <w:p w14:paraId="2EE9C71C" w14:textId="77777777" w:rsidR="000C362E" w:rsidRDefault="000C362E" w:rsidP="00FA0673">
      <w:pPr>
        <w:pStyle w:val="BodyText"/>
        <w:spacing w:before="19"/>
        <w:ind w:left="284"/>
        <w:rPr>
          <w:rFonts w:ascii="Arial"/>
          <w:i/>
        </w:rPr>
      </w:pPr>
    </w:p>
    <w:p w14:paraId="59884122" w14:textId="3206A685" w:rsidR="000C362E" w:rsidRDefault="00000000">
      <w:pPr>
        <w:ind w:left="282"/>
        <w:rPr>
          <w:rFonts w:ascii="Arial"/>
          <w:i/>
          <w:sz w:val="23"/>
        </w:rPr>
      </w:pPr>
      <w:r>
        <w:rPr>
          <w:rFonts w:ascii="Arial"/>
          <w:i/>
          <w:sz w:val="23"/>
        </w:rPr>
        <w:t>Kata</w:t>
      </w:r>
      <w:r>
        <w:rPr>
          <w:rFonts w:ascii="Arial"/>
          <w:i/>
          <w:spacing w:val="-4"/>
          <w:sz w:val="23"/>
        </w:rPr>
        <w:t xml:space="preserve"> </w:t>
      </w:r>
      <w:r>
        <w:rPr>
          <w:rFonts w:ascii="Arial"/>
          <w:i/>
          <w:sz w:val="23"/>
        </w:rPr>
        <w:t>kunci:</w:t>
      </w:r>
      <w:r>
        <w:rPr>
          <w:rFonts w:ascii="Arial"/>
          <w:i/>
          <w:spacing w:val="-4"/>
          <w:sz w:val="23"/>
        </w:rPr>
        <w:t xml:space="preserve"> </w:t>
      </w:r>
      <w:r w:rsidR="006A05A8">
        <w:rPr>
          <w:rFonts w:ascii="Arial"/>
          <w:i/>
          <w:sz w:val="23"/>
        </w:rPr>
        <w:t>Tanaman Lengkuas, Kelompok Tani, Pendapatan Petani</w:t>
      </w:r>
    </w:p>
    <w:p w14:paraId="5B379106" w14:textId="77777777" w:rsidR="000C362E" w:rsidRDefault="000C362E">
      <w:pPr>
        <w:pStyle w:val="BodyText"/>
        <w:rPr>
          <w:rFonts w:ascii="Arial"/>
          <w:i/>
          <w:sz w:val="23"/>
        </w:rPr>
      </w:pPr>
    </w:p>
    <w:p w14:paraId="7DC38943" w14:textId="77777777" w:rsidR="000C362E" w:rsidRDefault="000C362E">
      <w:pPr>
        <w:pStyle w:val="BodyText"/>
        <w:rPr>
          <w:rFonts w:ascii="Arial"/>
          <w:i/>
          <w:sz w:val="23"/>
        </w:rPr>
      </w:pPr>
    </w:p>
    <w:p w14:paraId="5175D9BB" w14:textId="77777777" w:rsidR="000C362E" w:rsidRDefault="000C362E">
      <w:pPr>
        <w:pStyle w:val="BodyText"/>
        <w:spacing w:before="39"/>
        <w:rPr>
          <w:rFonts w:ascii="Arial"/>
          <w:i/>
          <w:sz w:val="23"/>
        </w:rPr>
      </w:pPr>
    </w:p>
    <w:p w14:paraId="312EC7A8" w14:textId="77777777" w:rsidR="000C362E" w:rsidRDefault="00000000">
      <w:pPr>
        <w:ind w:left="335" w:right="115"/>
        <w:jc w:val="center"/>
        <w:rPr>
          <w:rFonts w:ascii="Arial"/>
          <w:b/>
        </w:rPr>
      </w:pPr>
      <w:r>
        <w:rPr>
          <w:rFonts w:ascii="Arial"/>
          <w:b/>
          <w:color w:val="000007"/>
          <w:spacing w:val="-2"/>
        </w:rPr>
        <w:t>PENDAHULUAN</w:t>
      </w:r>
    </w:p>
    <w:p w14:paraId="6AAE4102" w14:textId="77777777" w:rsidR="000C362E" w:rsidRDefault="000C362E">
      <w:pPr>
        <w:pStyle w:val="BodyText"/>
        <w:spacing w:before="39"/>
        <w:rPr>
          <w:rFonts w:ascii="Arial"/>
          <w:b/>
        </w:rPr>
      </w:pPr>
    </w:p>
    <w:p w14:paraId="3A00E6C8" w14:textId="77777777" w:rsidR="000C362E" w:rsidRDefault="00000000">
      <w:pPr>
        <w:pStyle w:val="Heading2"/>
        <w:numPr>
          <w:ilvl w:val="0"/>
          <w:numId w:val="4"/>
        </w:numPr>
        <w:tabs>
          <w:tab w:val="left" w:pos="494"/>
        </w:tabs>
        <w:ind w:left="494" w:hanging="303"/>
        <w:jc w:val="left"/>
      </w:pPr>
      <w:bookmarkStart w:id="1" w:name="A._Latar_Belakang_"/>
      <w:bookmarkEnd w:id="1"/>
      <w:r>
        <w:t>Latar</w:t>
      </w:r>
      <w:r>
        <w:rPr>
          <w:spacing w:val="-2"/>
        </w:rPr>
        <w:t xml:space="preserve"> Belakang</w:t>
      </w:r>
    </w:p>
    <w:p w14:paraId="0F6B71AD" w14:textId="77777777" w:rsidR="006A05A8" w:rsidRDefault="006A05A8" w:rsidP="006A05A8">
      <w:pPr>
        <w:pStyle w:val="BodyText"/>
        <w:spacing w:before="18" w:line="247" w:lineRule="auto"/>
        <w:ind w:left="282" w:right="143" w:firstLine="720"/>
        <w:jc w:val="both"/>
      </w:pPr>
      <w:r w:rsidRPr="006A05A8">
        <w:t>Pertanian di Indonesia memiliki tujuan utama untuk meningkatkan kesejahteraan petani. Kesejahteraan petani dapat dicapai melalui peningkatan pendapatan dan pengembangan kapasitas. Oleh karena itu, pembangunan pertanian berbasis masyarakat yang berkelanjutan sangat penting untuk meningkatkan kualitas hidup petani (Sari dan Prasetyo, 2020).</w:t>
      </w:r>
    </w:p>
    <w:p w14:paraId="48FC5445" w14:textId="085879E5" w:rsidR="000C362E" w:rsidRDefault="006A05A8" w:rsidP="006A05A8">
      <w:pPr>
        <w:pStyle w:val="BodyText"/>
        <w:spacing w:line="247" w:lineRule="auto"/>
        <w:ind w:left="282" w:firstLine="711"/>
        <w:jc w:val="both"/>
        <w:sectPr w:rsidR="000C362E">
          <w:headerReference w:type="default" r:id="rId8"/>
          <w:footerReference w:type="default" r:id="rId9"/>
          <w:type w:val="continuous"/>
          <w:pgSz w:w="11910" w:h="16840"/>
          <w:pgMar w:top="1640" w:right="992" w:bottom="1200" w:left="850" w:header="725" w:footer="1013" w:gutter="0"/>
          <w:pgNumType w:start="42"/>
          <w:cols w:space="720"/>
        </w:sectPr>
      </w:pPr>
      <w:r w:rsidRPr="006A05A8">
        <w:t>Sektor pertanian berperan dalam pertumbuhan ekonomi nasional dan menyumbang sekitar 13,5% terhadap Produk Domestik Bruto (PDB) Indonesia. Dengan meningkatkan sektor pertanian secara efisien, kita dapat memberikan kontribusi positif bagi perekonomian secara keseluruhan. Hal ini dapat membantu dalam menciptakan lapangan kerja dan mengurangi tingkat kemiskinan (BPS, 2022)</w:t>
      </w:r>
      <w:r>
        <w:t>.</w:t>
      </w:r>
    </w:p>
    <w:p w14:paraId="3316D18C" w14:textId="77777777" w:rsidR="006A05A8" w:rsidRPr="006A05A8" w:rsidRDefault="006A05A8" w:rsidP="006A05A8">
      <w:pPr>
        <w:pStyle w:val="BodyText"/>
        <w:spacing w:before="10" w:line="247" w:lineRule="auto"/>
        <w:ind w:left="268" w:right="143" w:firstLine="720"/>
        <w:jc w:val="both"/>
        <w:rPr>
          <w:color w:val="000007"/>
        </w:rPr>
      </w:pPr>
      <w:r w:rsidRPr="006A05A8">
        <w:rPr>
          <w:color w:val="000007"/>
        </w:rPr>
        <w:lastRenderedPageBreak/>
        <w:t>Hal ini dapat membantu petani dalam meningkatkan pendapatan mereka dan memenuhi permintaan pasar, baik didalam negeri maupun internasional. Meskipun memiliki potensi besar, budidaya lengkuas juga mengalami beberapa tantangan. Salah satu masalah umum yang sering dihadapi dipertanian adalah serangan hama dan penyakit tanaman, serta kurangnya pengetahuan teknis di kalangan petani. Hal ini dapat memicu menghambatnya produksi tanaman, oleh karena itu, perlu ada usaha untuk meningkatkan kemampuan petani melalui pelatihan dan penyuluhan yang diberikan kepada mereka (Wibowo, 2020).</w:t>
      </w:r>
    </w:p>
    <w:p w14:paraId="3A29EADA" w14:textId="7BD76167" w:rsidR="006A05A8" w:rsidRPr="006A05A8" w:rsidRDefault="006A05A8" w:rsidP="006A05A8">
      <w:pPr>
        <w:pStyle w:val="BodyText"/>
        <w:spacing w:before="12" w:line="247" w:lineRule="auto"/>
        <w:ind w:left="268" w:right="142" w:firstLine="720"/>
        <w:jc w:val="both"/>
        <w:rPr>
          <w:color w:val="000007"/>
        </w:rPr>
      </w:pPr>
      <w:r w:rsidRPr="006A05A8">
        <w:rPr>
          <w:color w:val="000007"/>
        </w:rPr>
        <w:t>Provinsi Sumatera Selatan termasuk sebagai salah satu daerah di Indonesia yang menghasilkan lengkuas. Provinsi ini punya peluang besar dalam kegiatan usahatani yang menghasilkan produksi yang tinggi jika menerapkan sistem budidaya yang baik. Menurut informasi dari BPS, produksi lengkuas di Sumatera Selatan mengalami penurunan. Pada tahun 2020, produksi lengkuas adalah</w:t>
      </w:r>
      <w:r>
        <w:rPr>
          <w:color w:val="000007"/>
        </w:rPr>
        <w:t xml:space="preserve"> </w:t>
      </w:r>
      <w:r w:rsidRPr="006A05A8">
        <w:rPr>
          <w:color w:val="000007"/>
        </w:rPr>
        <w:t>2.095.132 kg. Pada tahun 2021, produksi turun menjadi 1.183.599 kg. Namun, pada tahun 2022 jumlahnya meningkat menjadi 1.323.744 kg. Penurunan produksi ini terjadi karena beberapa faktor, seperti berkurangnya luas area pertanaman dan penggunaan input produksi yang belum efisien (BPS SUMSEL, 2022).</w:t>
      </w:r>
      <w:r>
        <w:rPr>
          <w:color w:val="000007"/>
        </w:rPr>
        <w:t xml:space="preserve"> </w:t>
      </w:r>
      <w:r w:rsidRPr="006A05A8">
        <w:rPr>
          <w:color w:val="000007"/>
        </w:rPr>
        <w:t>Berikut adalah tabel produksi tanaman lengkuas Kecamatan Banyuasin pada tahun 2021- 2022.</w:t>
      </w:r>
    </w:p>
    <w:p w14:paraId="272051EC" w14:textId="77777777" w:rsidR="000C362E" w:rsidRDefault="000C362E">
      <w:pPr>
        <w:pStyle w:val="BodyText"/>
        <w:spacing w:before="27"/>
      </w:pPr>
    </w:p>
    <w:p w14:paraId="237C956D" w14:textId="507A5D61" w:rsidR="000C362E" w:rsidRDefault="006A05A8" w:rsidP="006A05A8">
      <w:pPr>
        <w:pStyle w:val="BodyText"/>
        <w:spacing w:before="72"/>
        <w:ind w:left="284"/>
        <w:rPr>
          <w:color w:val="000007"/>
        </w:rPr>
      </w:pPr>
      <w:r w:rsidRPr="006A05A8">
        <w:rPr>
          <w:color w:val="000007"/>
        </w:rPr>
        <w:t>Tabel 1. 1 Produksi Tanaman Lengkuas di Kabupaten Banyuasin</w:t>
      </w:r>
    </w:p>
    <w:p w14:paraId="10A0C3FF" w14:textId="77777777" w:rsidR="006A05A8" w:rsidRDefault="006A05A8">
      <w:pPr>
        <w:pStyle w:val="BodyText"/>
        <w:spacing w:before="72"/>
        <w:rPr>
          <w:sz w:val="20"/>
        </w:rPr>
      </w:pPr>
    </w:p>
    <w:tbl>
      <w:tblPr>
        <w:tblW w:w="0" w:type="auto"/>
        <w:tblInd w:w="127" w:type="dxa"/>
        <w:tblLayout w:type="fixed"/>
        <w:tblCellMar>
          <w:left w:w="0" w:type="dxa"/>
          <w:right w:w="0" w:type="dxa"/>
        </w:tblCellMar>
        <w:tblLook w:val="01E0" w:firstRow="1" w:lastRow="1" w:firstColumn="1" w:lastColumn="1" w:noHBand="0" w:noVBand="0"/>
      </w:tblPr>
      <w:tblGrid>
        <w:gridCol w:w="2138"/>
        <w:gridCol w:w="3294"/>
        <w:gridCol w:w="2562"/>
      </w:tblGrid>
      <w:tr w:rsidR="008C0E89" w14:paraId="770FBA48" w14:textId="77777777">
        <w:trPr>
          <w:trHeight w:val="292"/>
        </w:trPr>
        <w:tc>
          <w:tcPr>
            <w:tcW w:w="2138" w:type="dxa"/>
            <w:tcBorders>
              <w:top w:val="single" w:sz="4" w:space="0" w:color="000000"/>
              <w:bottom w:val="single" w:sz="4" w:space="0" w:color="000000"/>
            </w:tcBorders>
          </w:tcPr>
          <w:p w14:paraId="7D7D3D67" w14:textId="7F8BEA14" w:rsidR="008C0E89" w:rsidRDefault="008C0E89" w:rsidP="008C0E89">
            <w:pPr>
              <w:pStyle w:val="TableParagraph"/>
              <w:spacing w:before="0" w:line="252" w:lineRule="exact"/>
              <w:ind w:left="952"/>
            </w:pPr>
            <w:r w:rsidRPr="006A616E">
              <w:t>Kecamatan</w:t>
            </w:r>
          </w:p>
        </w:tc>
        <w:tc>
          <w:tcPr>
            <w:tcW w:w="3294" w:type="dxa"/>
            <w:tcBorders>
              <w:top w:val="single" w:sz="4" w:space="0" w:color="000000"/>
              <w:bottom w:val="single" w:sz="4" w:space="0" w:color="000000"/>
            </w:tcBorders>
          </w:tcPr>
          <w:p w14:paraId="48A98B35" w14:textId="55AD329E" w:rsidR="008C0E89" w:rsidRDefault="008C0E89" w:rsidP="008C0E89">
            <w:pPr>
              <w:pStyle w:val="TableParagraph"/>
              <w:spacing w:before="0" w:line="252" w:lineRule="exact"/>
              <w:ind w:left="7"/>
              <w:jc w:val="center"/>
            </w:pPr>
            <w:r w:rsidRPr="006A616E">
              <w:t>Tanaman Lengkuas (Kg)</w:t>
            </w:r>
          </w:p>
        </w:tc>
        <w:tc>
          <w:tcPr>
            <w:tcW w:w="2562" w:type="dxa"/>
            <w:tcBorders>
              <w:top w:val="single" w:sz="4" w:space="0" w:color="000000"/>
              <w:bottom w:val="single" w:sz="4" w:space="0" w:color="000000"/>
            </w:tcBorders>
          </w:tcPr>
          <w:p w14:paraId="2B4E5496" w14:textId="707BB2F5" w:rsidR="008C0E89" w:rsidRDefault="008C0E89" w:rsidP="008C0E89">
            <w:pPr>
              <w:pStyle w:val="TableParagraph"/>
              <w:spacing w:before="0" w:line="252" w:lineRule="exact"/>
              <w:ind w:right="193"/>
              <w:jc w:val="right"/>
            </w:pPr>
          </w:p>
        </w:tc>
      </w:tr>
      <w:tr w:rsidR="008C0E89" w14:paraId="6DC32E03" w14:textId="77777777">
        <w:trPr>
          <w:trHeight w:val="262"/>
        </w:trPr>
        <w:tc>
          <w:tcPr>
            <w:tcW w:w="2138" w:type="dxa"/>
            <w:tcBorders>
              <w:top w:val="single" w:sz="4" w:space="0" w:color="000000"/>
            </w:tcBorders>
          </w:tcPr>
          <w:p w14:paraId="316A5A69" w14:textId="548D5FDB" w:rsidR="008C0E89" w:rsidRDefault="008C0E89" w:rsidP="008C0E89">
            <w:pPr>
              <w:pStyle w:val="TableParagraph"/>
              <w:spacing w:before="0" w:line="242" w:lineRule="exact"/>
              <w:ind w:left="952"/>
            </w:pPr>
          </w:p>
        </w:tc>
        <w:tc>
          <w:tcPr>
            <w:tcW w:w="3294" w:type="dxa"/>
            <w:tcBorders>
              <w:top w:val="single" w:sz="4" w:space="0" w:color="000000"/>
            </w:tcBorders>
          </w:tcPr>
          <w:p w14:paraId="581B4A88" w14:textId="68346E53" w:rsidR="008C0E89" w:rsidRDefault="008C0E89" w:rsidP="008C0E89">
            <w:pPr>
              <w:pStyle w:val="TableParagraph"/>
              <w:spacing w:before="0" w:line="242" w:lineRule="exact"/>
              <w:ind w:left="158"/>
            </w:pPr>
            <w:r w:rsidRPr="006A616E">
              <w:t>2021</w:t>
            </w:r>
          </w:p>
        </w:tc>
        <w:tc>
          <w:tcPr>
            <w:tcW w:w="2562" w:type="dxa"/>
            <w:tcBorders>
              <w:top w:val="single" w:sz="4" w:space="0" w:color="000000"/>
            </w:tcBorders>
          </w:tcPr>
          <w:p w14:paraId="2A071BD3" w14:textId="4EFA2987" w:rsidR="008C0E89" w:rsidRDefault="008C0E89" w:rsidP="008C0E89">
            <w:pPr>
              <w:pStyle w:val="TableParagraph"/>
              <w:spacing w:before="0" w:line="242" w:lineRule="exact"/>
              <w:ind w:right="105"/>
              <w:jc w:val="right"/>
            </w:pPr>
            <w:r w:rsidRPr="006A616E">
              <w:t>2022</w:t>
            </w:r>
          </w:p>
        </w:tc>
      </w:tr>
      <w:tr w:rsidR="008C0E89" w14:paraId="5C3708C2" w14:textId="77777777">
        <w:trPr>
          <w:trHeight w:val="266"/>
        </w:trPr>
        <w:tc>
          <w:tcPr>
            <w:tcW w:w="2138" w:type="dxa"/>
          </w:tcPr>
          <w:p w14:paraId="73C92A6A" w14:textId="2A16568D" w:rsidR="008C0E89" w:rsidRDefault="008C0E89" w:rsidP="008C0E89">
            <w:pPr>
              <w:pStyle w:val="TableParagraph"/>
              <w:ind w:left="952"/>
            </w:pPr>
            <w:r w:rsidRPr="006A616E">
              <w:t>Rantau Bayur</w:t>
            </w:r>
          </w:p>
        </w:tc>
        <w:tc>
          <w:tcPr>
            <w:tcW w:w="3294" w:type="dxa"/>
          </w:tcPr>
          <w:p w14:paraId="076D1222" w14:textId="2FEE2352" w:rsidR="008C0E89" w:rsidRDefault="008C0E89" w:rsidP="008C0E89">
            <w:pPr>
              <w:pStyle w:val="TableParagraph"/>
              <w:ind w:left="158"/>
            </w:pPr>
            <w:r w:rsidRPr="006A616E">
              <w:t>404,00</w:t>
            </w:r>
          </w:p>
        </w:tc>
        <w:tc>
          <w:tcPr>
            <w:tcW w:w="2562" w:type="dxa"/>
          </w:tcPr>
          <w:p w14:paraId="7E5D4BEF" w14:textId="3A9D02F1" w:rsidR="008C0E89" w:rsidRDefault="008C0E89" w:rsidP="008C0E89">
            <w:pPr>
              <w:pStyle w:val="TableParagraph"/>
              <w:ind w:right="105"/>
              <w:jc w:val="right"/>
            </w:pPr>
            <w:r w:rsidRPr="006A616E">
              <w:t>724,00</w:t>
            </w:r>
          </w:p>
        </w:tc>
      </w:tr>
      <w:tr w:rsidR="008C0E89" w14:paraId="40C23B07" w14:textId="77777777">
        <w:trPr>
          <w:trHeight w:val="266"/>
        </w:trPr>
        <w:tc>
          <w:tcPr>
            <w:tcW w:w="2138" w:type="dxa"/>
          </w:tcPr>
          <w:p w14:paraId="4657DAE9" w14:textId="2BC0B87D" w:rsidR="008C0E89" w:rsidRDefault="008C0E89" w:rsidP="008C0E89">
            <w:pPr>
              <w:pStyle w:val="TableParagraph"/>
              <w:ind w:left="952"/>
            </w:pPr>
            <w:r w:rsidRPr="006A616E">
              <w:t>Betung</w:t>
            </w:r>
          </w:p>
        </w:tc>
        <w:tc>
          <w:tcPr>
            <w:tcW w:w="3294" w:type="dxa"/>
          </w:tcPr>
          <w:p w14:paraId="3375EDB8" w14:textId="0CD96453" w:rsidR="008C0E89" w:rsidRDefault="008C0E89" w:rsidP="008C0E89">
            <w:pPr>
              <w:pStyle w:val="TableParagraph"/>
              <w:ind w:left="158"/>
            </w:pPr>
            <w:r w:rsidRPr="006A616E">
              <w:t>5.827,00</w:t>
            </w:r>
          </w:p>
        </w:tc>
        <w:tc>
          <w:tcPr>
            <w:tcW w:w="2562" w:type="dxa"/>
          </w:tcPr>
          <w:p w14:paraId="4E2D73D9" w14:textId="633807EA" w:rsidR="008C0E89" w:rsidRDefault="008C0E89" w:rsidP="008C0E89">
            <w:pPr>
              <w:pStyle w:val="TableParagraph"/>
              <w:ind w:right="105"/>
              <w:jc w:val="right"/>
            </w:pPr>
            <w:r w:rsidRPr="006A616E">
              <w:t>4.965,00</w:t>
            </w:r>
          </w:p>
        </w:tc>
      </w:tr>
      <w:tr w:rsidR="008C0E89" w14:paraId="2892C807" w14:textId="77777777">
        <w:trPr>
          <w:trHeight w:val="266"/>
        </w:trPr>
        <w:tc>
          <w:tcPr>
            <w:tcW w:w="2138" w:type="dxa"/>
          </w:tcPr>
          <w:p w14:paraId="765F444C" w14:textId="15C49425" w:rsidR="008C0E89" w:rsidRDefault="008C0E89" w:rsidP="008C0E89">
            <w:pPr>
              <w:pStyle w:val="TableParagraph"/>
              <w:ind w:left="952"/>
            </w:pPr>
            <w:r w:rsidRPr="006A616E">
              <w:t>Suak Tapeh</w:t>
            </w:r>
          </w:p>
        </w:tc>
        <w:tc>
          <w:tcPr>
            <w:tcW w:w="3294" w:type="dxa"/>
          </w:tcPr>
          <w:p w14:paraId="3FCBFFC3" w14:textId="4BC0361C" w:rsidR="008C0E89" w:rsidRDefault="008C0E89" w:rsidP="008C0E89">
            <w:pPr>
              <w:pStyle w:val="TableParagraph"/>
              <w:ind w:left="158"/>
            </w:pPr>
            <w:r w:rsidRPr="006A616E">
              <w:t>32,00</w:t>
            </w:r>
          </w:p>
        </w:tc>
        <w:tc>
          <w:tcPr>
            <w:tcW w:w="2562" w:type="dxa"/>
          </w:tcPr>
          <w:p w14:paraId="101FA1E7" w14:textId="25393678" w:rsidR="008C0E89" w:rsidRDefault="008C0E89" w:rsidP="008C0E89">
            <w:pPr>
              <w:pStyle w:val="TableParagraph"/>
              <w:ind w:right="105"/>
              <w:jc w:val="right"/>
            </w:pPr>
            <w:r w:rsidRPr="006A616E">
              <w:t>159,00</w:t>
            </w:r>
          </w:p>
        </w:tc>
      </w:tr>
      <w:tr w:rsidR="008C0E89" w14:paraId="14F1EFDE" w14:textId="77777777">
        <w:trPr>
          <w:trHeight w:val="266"/>
        </w:trPr>
        <w:tc>
          <w:tcPr>
            <w:tcW w:w="2138" w:type="dxa"/>
          </w:tcPr>
          <w:p w14:paraId="2210755C" w14:textId="46935F35" w:rsidR="008C0E89" w:rsidRDefault="008C0E89" w:rsidP="008C0E89">
            <w:pPr>
              <w:pStyle w:val="TableParagraph"/>
              <w:ind w:left="952"/>
              <w:rPr>
                <w:rFonts w:ascii="Arial"/>
                <w:b/>
              </w:rPr>
            </w:pPr>
            <w:r w:rsidRPr="006A616E">
              <w:t>Pulau Rimau</w:t>
            </w:r>
          </w:p>
        </w:tc>
        <w:tc>
          <w:tcPr>
            <w:tcW w:w="3294" w:type="dxa"/>
          </w:tcPr>
          <w:p w14:paraId="6C730277" w14:textId="1FFA7BFF" w:rsidR="008C0E89" w:rsidRDefault="008C0E89" w:rsidP="008C0E89">
            <w:pPr>
              <w:pStyle w:val="TableParagraph"/>
              <w:ind w:left="158"/>
              <w:rPr>
                <w:rFonts w:ascii="Arial"/>
                <w:b/>
              </w:rPr>
            </w:pPr>
            <w:r w:rsidRPr="006A616E">
              <w:t>-</w:t>
            </w:r>
          </w:p>
        </w:tc>
        <w:tc>
          <w:tcPr>
            <w:tcW w:w="2562" w:type="dxa"/>
          </w:tcPr>
          <w:p w14:paraId="13328A57" w14:textId="5AB428F6" w:rsidR="008C0E89" w:rsidRDefault="008C0E89" w:rsidP="008C0E89">
            <w:pPr>
              <w:pStyle w:val="TableParagraph"/>
              <w:ind w:right="105"/>
              <w:jc w:val="right"/>
              <w:rPr>
                <w:rFonts w:ascii="Arial"/>
                <w:b/>
              </w:rPr>
            </w:pPr>
            <w:r w:rsidRPr="006A616E">
              <w:t>-</w:t>
            </w:r>
          </w:p>
        </w:tc>
      </w:tr>
      <w:tr w:rsidR="008C0E89" w14:paraId="3C69547F" w14:textId="77777777">
        <w:trPr>
          <w:trHeight w:val="266"/>
        </w:trPr>
        <w:tc>
          <w:tcPr>
            <w:tcW w:w="2138" w:type="dxa"/>
          </w:tcPr>
          <w:p w14:paraId="208BDD56" w14:textId="713AC40A" w:rsidR="008C0E89" w:rsidRDefault="008C0E89" w:rsidP="008C0E89">
            <w:pPr>
              <w:pStyle w:val="TableParagraph"/>
              <w:ind w:left="952"/>
            </w:pPr>
            <w:r w:rsidRPr="006A616E">
              <w:t>Tungkal Ilir</w:t>
            </w:r>
          </w:p>
        </w:tc>
        <w:tc>
          <w:tcPr>
            <w:tcW w:w="3294" w:type="dxa"/>
          </w:tcPr>
          <w:p w14:paraId="30B6DCDF" w14:textId="1B3CF4D6" w:rsidR="008C0E89" w:rsidRDefault="008C0E89" w:rsidP="008C0E89">
            <w:pPr>
              <w:pStyle w:val="TableParagraph"/>
              <w:ind w:left="158"/>
            </w:pPr>
            <w:r w:rsidRPr="006A616E">
              <w:t>6,00</w:t>
            </w:r>
          </w:p>
        </w:tc>
        <w:tc>
          <w:tcPr>
            <w:tcW w:w="2562" w:type="dxa"/>
          </w:tcPr>
          <w:p w14:paraId="72442C6D" w14:textId="12FD2853" w:rsidR="008C0E89" w:rsidRDefault="008C0E89" w:rsidP="008C0E89">
            <w:pPr>
              <w:pStyle w:val="TableParagraph"/>
              <w:ind w:right="105"/>
              <w:jc w:val="right"/>
            </w:pPr>
            <w:r w:rsidRPr="006A616E">
              <w:t>246,00</w:t>
            </w:r>
          </w:p>
        </w:tc>
      </w:tr>
      <w:tr w:rsidR="008C0E89" w14:paraId="1C442B8D" w14:textId="77777777">
        <w:trPr>
          <w:trHeight w:val="266"/>
        </w:trPr>
        <w:tc>
          <w:tcPr>
            <w:tcW w:w="2138" w:type="dxa"/>
          </w:tcPr>
          <w:p w14:paraId="2FDB7291" w14:textId="5512D92D" w:rsidR="008C0E89" w:rsidRDefault="008C0E89" w:rsidP="008C0E89">
            <w:pPr>
              <w:pStyle w:val="TableParagraph"/>
              <w:ind w:left="952"/>
            </w:pPr>
            <w:r w:rsidRPr="006A616E">
              <w:t>Selat Penuguan</w:t>
            </w:r>
          </w:p>
        </w:tc>
        <w:tc>
          <w:tcPr>
            <w:tcW w:w="3294" w:type="dxa"/>
          </w:tcPr>
          <w:p w14:paraId="10C6E3C5" w14:textId="7A7DF12B" w:rsidR="008C0E89" w:rsidRDefault="008C0E89" w:rsidP="008C0E89">
            <w:pPr>
              <w:pStyle w:val="TableParagraph"/>
              <w:ind w:left="158"/>
            </w:pPr>
            <w:r w:rsidRPr="006A616E">
              <w:t>7.000,00</w:t>
            </w:r>
          </w:p>
        </w:tc>
        <w:tc>
          <w:tcPr>
            <w:tcW w:w="2562" w:type="dxa"/>
          </w:tcPr>
          <w:p w14:paraId="391CADCC" w14:textId="4CAEE0EE" w:rsidR="008C0E89" w:rsidRDefault="008C0E89" w:rsidP="008C0E89">
            <w:pPr>
              <w:pStyle w:val="TableParagraph"/>
              <w:ind w:right="105"/>
              <w:jc w:val="right"/>
            </w:pPr>
            <w:r w:rsidRPr="006A616E">
              <w:t>3.780,00</w:t>
            </w:r>
          </w:p>
        </w:tc>
      </w:tr>
      <w:tr w:rsidR="008C0E89" w14:paraId="44B6EBBD" w14:textId="77777777">
        <w:trPr>
          <w:trHeight w:val="266"/>
        </w:trPr>
        <w:tc>
          <w:tcPr>
            <w:tcW w:w="2138" w:type="dxa"/>
          </w:tcPr>
          <w:p w14:paraId="7E477BCA" w14:textId="21EF7946" w:rsidR="008C0E89" w:rsidRDefault="008C0E89" w:rsidP="008C0E89">
            <w:pPr>
              <w:pStyle w:val="TableParagraph"/>
              <w:ind w:left="952"/>
            </w:pPr>
            <w:r w:rsidRPr="006A616E">
              <w:t>Banyuasin III</w:t>
            </w:r>
          </w:p>
        </w:tc>
        <w:tc>
          <w:tcPr>
            <w:tcW w:w="3294" w:type="dxa"/>
          </w:tcPr>
          <w:p w14:paraId="1764DDBC" w14:textId="1E6CEC0E" w:rsidR="008C0E89" w:rsidRDefault="008C0E89" w:rsidP="008C0E89">
            <w:pPr>
              <w:pStyle w:val="TableParagraph"/>
              <w:ind w:left="158"/>
            </w:pPr>
            <w:r w:rsidRPr="006A616E">
              <w:t>9.433,00</w:t>
            </w:r>
          </w:p>
        </w:tc>
        <w:tc>
          <w:tcPr>
            <w:tcW w:w="2562" w:type="dxa"/>
          </w:tcPr>
          <w:p w14:paraId="139B37C3" w14:textId="0746230D" w:rsidR="008C0E89" w:rsidRDefault="008C0E89" w:rsidP="008C0E89">
            <w:pPr>
              <w:pStyle w:val="TableParagraph"/>
              <w:ind w:right="105"/>
              <w:jc w:val="right"/>
            </w:pPr>
            <w:r w:rsidRPr="006A616E">
              <w:t>7.040,00</w:t>
            </w:r>
          </w:p>
        </w:tc>
      </w:tr>
      <w:tr w:rsidR="008C0E89" w14:paraId="026A619A" w14:textId="77777777">
        <w:trPr>
          <w:trHeight w:val="266"/>
        </w:trPr>
        <w:tc>
          <w:tcPr>
            <w:tcW w:w="2138" w:type="dxa"/>
          </w:tcPr>
          <w:p w14:paraId="387E7878" w14:textId="38D069BB" w:rsidR="008C0E89" w:rsidRDefault="008C0E89" w:rsidP="008C0E89">
            <w:pPr>
              <w:pStyle w:val="TableParagraph"/>
              <w:ind w:left="952"/>
            </w:pPr>
            <w:r w:rsidRPr="006A616E">
              <w:t>Sembawa</w:t>
            </w:r>
          </w:p>
        </w:tc>
        <w:tc>
          <w:tcPr>
            <w:tcW w:w="3294" w:type="dxa"/>
          </w:tcPr>
          <w:p w14:paraId="66E06005" w14:textId="5B2AE741" w:rsidR="008C0E89" w:rsidRDefault="008C0E89" w:rsidP="008C0E89">
            <w:pPr>
              <w:pStyle w:val="TableParagraph"/>
              <w:ind w:left="158"/>
            </w:pPr>
            <w:r w:rsidRPr="006A616E">
              <w:t>7,00</w:t>
            </w:r>
          </w:p>
        </w:tc>
        <w:tc>
          <w:tcPr>
            <w:tcW w:w="2562" w:type="dxa"/>
          </w:tcPr>
          <w:p w14:paraId="48D08425" w14:textId="693C13B0" w:rsidR="008C0E89" w:rsidRDefault="008C0E89" w:rsidP="008C0E89">
            <w:pPr>
              <w:pStyle w:val="TableParagraph"/>
              <w:ind w:right="103"/>
              <w:jc w:val="right"/>
            </w:pPr>
            <w:r w:rsidRPr="006A616E">
              <w:t>15,00</w:t>
            </w:r>
          </w:p>
        </w:tc>
      </w:tr>
      <w:tr w:rsidR="008C0E89" w14:paraId="534304BC" w14:textId="77777777">
        <w:trPr>
          <w:trHeight w:val="266"/>
        </w:trPr>
        <w:tc>
          <w:tcPr>
            <w:tcW w:w="2138" w:type="dxa"/>
          </w:tcPr>
          <w:p w14:paraId="462F0279" w14:textId="73BBB0D2" w:rsidR="008C0E89" w:rsidRDefault="008C0E89" w:rsidP="008C0E89">
            <w:pPr>
              <w:pStyle w:val="TableParagraph"/>
              <w:ind w:left="952"/>
            </w:pPr>
            <w:r w:rsidRPr="006A616E">
              <w:t>Talang Kelapa</w:t>
            </w:r>
          </w:p>
        </w:tc>
        <w:tc>
          <w:tcPr>
            <w:tcW w:w="3294" w:type="dxa"/>
          </w:tcPr>
          <w:p w14:paraId="147EB846" w14:textId="53E8B592" w:rsidR="008C0E89" w:rsidRDefault="008C0E89" w:rsidP="008C0E89">
            <w:pPr>
              <w:pStyle w:val="TableParagraph"/>
              <w:ind w:left="158"/>
            </w:pPr>
            <w:r w:rsidRPr="006A616E">
              <w:t>3.006,00</w:t>
            </w:r>
          </w:p>
        </w:tc>
        <w:tc>
          <w:tcPr>
            <w:tcW w:w="2562" w:type="dxa"/>
          </w:tcPr>
          <w:p w14:paraId="5C701784" w14:textId="5A0FA048" w:rsidR="008C0E89" w:rsidRDefault="008C0E89" w:rsidP="008C0E89">
            <w:pPr>
              <w:pStyle w:val="TableParagraph"/>
              <w:ind w:right="105"/>
              <w:jc w:val="right"/>
            </w:pPr>
            <w:r w:rsidRPr="006A616E">
              <w:t>5.400,00</w:t>
            </w:r>
          </w:p>
        </w:tc>
      </w:tr>
      <w:tr w:rsidR="008C0E89" w14:paraId="53338A8A" w14:textId="77777777">
        <w:trPr>
          <w:trHeight w:val="266"/>
        </w:trPr>
        <w:tc>
          <w:tcPr>
            <w:tcW w:w="2138" w:type="dxa"/>
          </w:tcPr>
          <w:p w14:paraId="4D197BB5" w14:textId="156E1328" w:rsidR="008C0E89" w:rsidRDefault="008C0E89" w:rsidP="008C0E89">
            <w:pPr>
              <w:pStyle w:val="TableParagraph"/>
              <w:ind w:left="952"/>
            </w:pPr>
            <w:r w:rsidRPr="006A616E">
              <w:t>Tanjung Lago</w:t>
            </w:r>
          </w:p>
        </w:tc>
        <w:tc>
          <w:tcPr>
            <w:tcW w:w="3294" w:type="dxa"/>
          </w:tcPr>
          <w:p w14:paraId="65ABBFAB" w14:textId="7B16BAA3" w:rsidR="008C0E89" w:rsidRDefault="008C0E89" w:rsidP="008C0E89">
            <w:pPr>
              <w:pStyle w:val="TableParagraph"/>
              <w:ind w:left="158"/>
            </w:pPr>
            <w:r w:rsidRPr="006A616E">
              <w:t>3,00</w:t>
            </w:r>
          </w:p>
        </w:tc>
        <w:tc>
          <w:tcPr>
            <w:tcW w:w="2562" w:type="dxa"/>
          </w:tcPr>
          <w:p w14:paraId="08E4F910" w14:textId="38133D5C" w:rsidR="008C0E89" w:rsidRDefault="008C0E89" w:rsidP="008C0E89">
            <w:pPr>
              <w:pStyle w:val="TableParagraph"/>
              <w:ind w:right="103"/>
              <w:jc w:val="right"/>
            </w:pPr>
            <w:r w:rsidRPr="006A616E">
              <w:t>8,00</w:t>
            </w:r>
          </w:p>
        </w:tc>
      </w:tr>
      <w:tr w:rsidR="008C0E89" w14:paraId="5E840E88" w14:textId="77777777">
        <w:trPr>
          <w:trHeight w:val="266"/>
        </w:trPr>
        <w:tc>
          <w:tcPr>
            <w:tcW w:w="2138" w:type="dxa"/>
          </w:tcPr>
          <w:p w14:paraId="7B56C505" w14:textId="25D7DAFD" w:rsidR="008C0E89" w:rsidRDefault="008C0E89" w:rsidP="008C0E89">
            <w:pPr>
              <w:pStyle w:val="TableParagraph"/>
              <w:ind w:left="952"/>
            </w:pPr>
            <w:r w:rsidRPr="006A616E">
              <w:t>Banyuasin I</w:t>
            </w:r>
          </w:p>
        </w:tc>
        <w:tc>
          <w:tcPr>
            <w:tcW w:w="3294" w:type="dxa"/>
          </w:tcPr>
          <w:p w14:paraId="4AD13871" w14:textId="3ADC5C3F" w:rsidR="008C0E89" w:rsidRDefault="008C0E89" w:rsidP="008C0E89">
            <w:pPr>
              <w:pStyle w:val="TableParagraph"/>
              <w:ind w:left="158"/>
            </w:pPr>
            <w:r w:rsidRPr="006A616E">
              <w:t>31.374,00</w:t>
            </w:r>
          </w:p>
        </w:tc>
        <w:tc>
          <w:tcPr>
            <w:tcW w:w="2562" w:type="dxa"/>
          </w:tcPr>
          <w:p w14:paraId="576F28FB" w14:textId="4AB5402F" w:rsidR="008C0E89" w:rsidRDefault="008C0E89" w:rsidP="008C0E89">
            <w:pPr>
              <w:pStyle w:val="TableParagraph"/>
              <w:ind w:right="105"/>
              <w:jc w:val="right"/>
            </w:pPr>
            <w:r w:rsidRPr="006A616E">
              <w:t>144.054,00</w:t>
            </w:r>
          </w:p>
        </w:tc>
      </w:tr>
      <w:tr w:rsidR="008C0E89" w14:paraId="358111FB" w14:textId="77777777">
        <w:trPr>
          <w:trHeight w:val="266"/>
        </w:trPr>
        <w:tc>
          <w:tcPr>
            <w:tcW w:w="2138" w:type="dxa"/>
          </w:tcPr>
          <w:p w14:paraId="0B2E6016" w14:textId="1E2A12AC" w:rsidR="008C0E89" w:rsidRDefault="008C0E89" w:rsidP="008C0E89">
            <w:pPr>
              <w:pStyle w:val="TableParagraph"/>
              <w:ind w:left="952"/>
            </w:pPr>
            <w:r w:rsidRPr="006A616E">
              <w:t>Air Kumbang</w:t>
            </w:r>
          </w:p>
        </w:tc>
        <w:tc>
          <w:tcPr>
            <w:tcW w:w="3294" w:type="dxa"/>
          </w:tcPr>
          <w:p w14:paraId="0D28D5F5" w14:textId="5E3C7A74" w:rsidR="008C0E89" w:rsidRDefault="008C0E89" w:rsidP="008C0E89">
            <w:pPr>
              <w:pStyle w:val="TableParagraph"/>
              <w:ind w:left="158"/>
            </w:pPr>
            <w:r w:rsidRPr="006A616E">
              <w:t>5.264,00</w:t>
            </w:r>
          </w:p>
        </w:tc>
        <w:tc>
          <w:tcPr>
            <w:tcW w:w="2562" w:type="dxa"/>
          </w:tcPr>
          <w:p w14:paraId="72A4C0B0" w14:textId="200413BD" w:rsidR="008C0E89" w:rsidRDefault="008C0E89" w:rsidP="008C0E89">
            <w:pPr>
              <w:pStyle w:val="TableParagraph"/>
              <w:ind w:right="105"/>
              <w:jc w:val="right"/>
            </w:pPr>
            <w:r w:rsidRPr="006A616E">
              <w:t>972,00</w:t>
            </w:r>
          </w:p>
        </w:tc>
      </w:tr>
      <w:tr w:rsidR="008C0E89" w14:paraId="5B07A7D4" w14:textId="77777777">
        <w:trPr>
          <w:trHeight w:val="266"/>
        </w:trPr>
        <w:tc>
          <w:tcPr>
            <w:tcW w:w="2138" w:type="dxa"/>
          </w:tcPr>
          <w:p w14:paraId="339B8F58" w14:textId="66195B37" w:rsidR="008C0E89" w:rsidRDefault="008C0E89" w:rsidP="008C0E89">
            <w:pPr>
              <w:pStyle w:val="TableParagraph"/>
              <w:ind w:left="952"/>
            </w:pPr>
            <w:r w:rsidRPr="006A616E">
              <w:t>Rambutan</w:t>
            </w:r>
          </w:p>
        </w:tc>
        <w:tc>
          <w:tcPr>
            <w:tcW w:w="3294" w:type="dxa"/>
          </w:tcPr>
          <w:p w14:paraId="71D6EF8B" w14:textId="5E030DAB" w:rsidR="008C0E89" w:rsidRDefault="008C0E89" w:rsidP="008C0E89">
            <w:pPr>
              <w:pStyle w:val="TableParagraph"/>
              <w:ind w:left="158"/>
            </w:pPr>
            <w:r w:rsidRPr="006A616E">
              <w:t>432,00</w:t>
            </w:r>
          </w:p>
        </w:tc>
        <w:tc>
          <w:tcPr>
            <w:tcW w:w="2562" w:type="dxa"/>
          </w:tcPr>
          <w:p w14:paraId="5DB099C3" w14:textId="77165FE0" w:rsidR="008C0E89" w:rsidRDefault="008C0E89" w:rsidP="008C0E89">
            <w:pPr>
              <w:pStyle w:val="TableParagraph"/>
              <w:ind w:right="105"/>
              <w:jc w:val="right"/>
            </w:pPr>
            <w:r w:rsidRPr="006A616E">
              <w:t>1.881,00</w:t>
            </w:r>
          </w:p>
        </w:tc>
      </w:tr>
      <w:tr w:rsidR="008C0E89" w14:paraId="300CE47E" w14:textId="77777777">
        <w:trPr>
          <w:trHeight w:val="266"/>
        </w:trPr>
        <w:tc>
          <w:tcPr>
            <w:tcW w:w="2138" w:type="dxa"/>
          </w:tcPr>
          <w:p w14:paraId="4FBE4FA0" w14:textId="4772E41A" w:rsidR="008C0E89" w:rsidRDefault="008C0E89" w:rsidP="008C0E89">
            <w:pPr>
              <w:pStyle w:val="TableParagraph"/>
              <w:ind w:left="952"/>
            </w:pPr>
            <w:r w:rsidRPr="006A616E">
              <w:t>Muara Padang</w:t>
            </w:r>
          </w:p>
        </w:tc>
        <w:tc>
          <w:tcPr>
            <w:tcW w:w="3294" w:type="dxa"/>
          </w:tcPr>
          <w:p w14:paraId="53017E46" w14:textId="7571B948" w:rsidR="008C0E89" w:rsidRDefault="008C0E89" w:rsidP="008C0E89">
            <w:pPr>
              <w:pStyle w:val="TableParagraph"/>
              <w:ind w:left="158"/>
            </w:pPr>
            <w:r w:rsidRPr="006A616E">
              <w:t>707,00</w:t>
            </w:r>
          </w:p>
        </w:tc>
        <w:tc>
          <w:tcPr>
            <w:tcW w:w="2562" w:type="dxa"/>
          </w:tcPr>
          <w:p w14:paraId="7B561267" w14:textId="2C4FACF8" w:rsidR="008C0E89" w:rsidRDefault="008C0E89" w:rsidP="008C0E89">
            <w:pPr>
              <w:pStyle w:val="TableParagraph"/>
              <w:ind w:right="105"/>
              <w:jc w:val="right"/>
            </w:pPr>
            <w:r w:rsidRPr="006A616E">
              <w:t>10.980,00</w:t>
            </w:r>
          </w:p>
        </w:tc>
      </w:tr>
      <w:tr w:rsidR="008C0E89" w14:paraId="34DA24A7" w14:textId="77777777">
        <w:trPr>
          <w:trHeight w:val="266"/>
        </w:trPr>
        <w:tc>
          <w:tcPr>
            <w:tcW w:w="2138" w:type="dxa"/>
          </w:tcPr>
          <w:p w14:paraId="79A67EFA" w14:textId="558F1114" w:rsidR="008C0E89" w:rsidRDefault="008C0E89" w:rsidP="008C0E89">
            <w:pPr>
              <w:pStyle w:val="TableParagraph"/>
              <w:ind w:left="952"/>
            </w:pPr>
            <w:r w:rsidRPr="006A616E">
              <w:t>Muara Sugihan</w:t>
            </w:r>
          </w:p>
        </w:tc>
        <w:tc>
          <w:tcPr>
            <w:tcW w:w="3294" w:type="dxa"/>
          </w:tcPr>
          <w:p w14:paraId="0362286C" w14:textId="4700DEF0" w:rsidR="008C0E89" w:rsidRDefault="008C0E89" w:rsidP="008C0E89">
            <w:pPr>
              <w:pStyle w:val="TableParagraph"/>
              <w:ind w:left="158"/>
            </w:pPr>
            <w:r w:rsidRPr="006A616E">
              <w:t>13.400,00</w:t>
            </w:r>
          </w:p>
        </w:tc>
        <w:tc>
          <w:tcPr>
            <w:tcW w:w="2562" w:type="dxa"/>
          </w:tcPr>
          <w:p w14:paraId="67B5646A" w14:textId="3DEBB5AB" w:rsidR="008C0E89" w:rsidRDefault="008C0E89" w:rsidP="008C0E89">
            <w:pPr>
              <w:pStyle w:val="TableParagraph"/>
              <w:ind w:right="105"/>
              <w:jc w:val="right"/>
            </w:pPr>
            <w:r w:rsidRPr="006A616E">
              <w:t>100,00</w:t>
            </w:r>
          </w:p>
        </w:tc>
      </w:tr>
      <w:tr w:rsidR="008C0E89" w14:paraId="16D3736F" w14:textId="77777777">
        <w:trPr>
          <w:trHeight w:val="266"/>
        </w:trPr>
        <w:tc>
          <w:tcPr>
            <w:tcW w:w="2138" w:type="dxa"/>
          </w:tcPr>
          <w:p w14:paraId="2FBCF4F5" w14:textId="59A61A21" w:rsidR="008C0E89" w:rsidRDefault="008C0E89" w:rsidP="008C0E89">
            <w:pPr>
              <w:pStyle w:val="TableParagraph"/>
              <w:ind w:left="952"/>
            </w:pPr>
            <w:r w:rsidRPr="006A616E">
              <w:t>Makarti Jaya</w:t>
            </w:r>
          </w:p>
        </w:tc>
        <w:tc>
          <w:tcPr>
            <w:tcW w:w="3294" w:type="dxa"/>
          </w:tcPr>
          <w:p w14:paraId="7F0E301E" w14:textId="7E64CB11" w:rsidR="008C0E89" w:rsidRDefault="008C0E89" w:rsidP="008C0E89">
            <w:pPr>
              <w:pStyle w:val="TableParagraph"/>
              <w:ind w:left="158"/>
            </w:pPr>
            <w:r w:rsidRPr="006A616E">
              <w:t>17.469,00</w:t>
            </w:r>
          </w:p>
        </w:tc>
        <w:tc>
          <w:tcPr>
            <w:tcW w:w="2562" w:type="dxa"/>
          </w:tcPr>
          <w:p w14:paraId="5E58FC49" w14:textId="57557EF9" w:rsidR="008C0E89" w:rsidRDefault="008C0E89" w:rsidP="008C0E89">
            <w:pPr>
              <w:pStyle w:val="TableParagraph"/>
              <w:ind w:right="105"/>
              <w:jc w:val="right"/>
            </w:pPr>
            <w:r w:rsidRPr="006A616E">
              <w:t>9.252,00</w:t>
            </w:r>
          </w:p>
        </w:tc>
      </w:tr>
      <w:tr w:rsidR="008C0E89" w14:paraId="6FE33EFA" w14:textId="77777777">
        <w:trPr>
          <w:trHeight w:val="266"/>
        </w:trPr>
        <w:tc>
          <w:tcPr>
            <w:tcW w:w="2138" w:type="dxa"/>
          </w:tcPr>
          <w:p w14:paraId="490026EA" w14:textId="20182C44" w:rsidR="008C0E89" w:rsidRDefault="008C0E89" w:rsidP="008C0E89">
            <w:pPr>
              <w:pStyle w:val="TableParagraph"/>
              <w:ind w:left="952"/>
            </w:pPr>
            <w:r w:rsidRPr="006A616E">
              <w:t>Air Saleh</w:t>
            </w:r>
          </w:p>
        </w:tc>
        <w:tc>
          <w:tcPr>
            <w:tcW w:w="3294" w:type="dxa"/>
          </w:tcPr>
          <w:p w14:paraId="25E1C4B0" w14:textId="3C3C6223" w:rsidR="008C0E89" w:rsidRDefault="008C0E89" w:rsidP="008C0E89">
            <w:pPr>
              <w:pStyle w:val="TableParagraph"/>
              <w:ind w:left="158"/>
            </w:pPr>
            <w:r w:rsidRPr="006A616E">
              <w:t>2.223,00</w:t>
            </w:r>
          </w:p>
        </w:tc>
        <w:tc>
          <w:tcPr>
            <w:tcW w:w="2562" w:type="dxa"/>
          </w:tcPr>
          <w:p w14:paraId="61435A12" w14:textId="1BAC1E6B" w:rsidR="008C0E89" w:rsidRDefault="008C0E89" w:rsidP="008C0E89">
            <w:pPr>
              <w:pStyle w:val="TableParagraph"/>
              <w:ind w:right="105"/>
              <w:jc w:val="right"/>
            </w:pPr>
            <w:r w:rsidRPr="006A616E">
              <w:t>2.124,00</w:t>
            </w:r>
          </w:p>
        </w:tc>
      </w:tr>
      <w:tr w:rsidR="008C0E89" w14:paraId="0D29B17F" w14:textId="77777777">
        <w:trPr>
          <w:trHeight w:val="266"/>
        </w:trPr>
        <w:tc>
          <w:tcPr>
            <w:tcW w:w="2138" w:type="dxa"/>
          </w:tcPr>
          <w:p w14:paraId="7BF3DFDF" w14:textId="69E0DDCA" w:rsidR="008C0E89" w:rsidRDefault="008C0E89" w:rsidP="008C0E89">
            <w:pPr>
              <w:pStyle w:val="TableParagraph"/>
              <w:ind w:left="952"/>
            </w:pPr>
            <w:r w:rsidRPr="006A616E">
              <w:t>Banyuasin II</w:t>
            </w:r>
          </w:p>
        </w:tc>
        <w:tc>
          <w:tcPr>
            <w:tcW w:w="3294" w:type="dxa"/>
          </w:tcPr>
          <w:p w14:paraId="55E0734F" w14:textId="6D4BA81C" w:rsidR="008C0E89" w:rsidRDefault="008C0E89" w:rsidP="008C0E89">
            <w:pPr>
              <w:pStyle w:val="TableParagraph"/>
              <w:ind w:left="158"/>
            </w:pPr>
            <w:r w:rsidRPr="006A616E">
              <w:t>-</w:t>
            </w:r>
          </w:p>
        </w:tc>
        <w:tc>
          <w:tcPr>
            <w:tcW w:w="2562" w:type="dxa"/>
          </w:tcPr>
          <w:p w14:paraId="1EB47CEF" w14:textId="00CDCB48" w:rsidR="008C0E89" w:rsidRDefault="008C0E89" w:rsidP="008C0E89">
            <w:pPr>
              <w:pStyle w:val="TableParagraph"/>
              <w:ind w:right="105"/>
              <w:jc w:val="right"/>
            </w:pPr>
            <w:r w:rsidRPr="006A616E">
              <w:t>-</w:t>
            </w:r>
          </w:p>
        </w:tc>
      </w:tr>
      <w:tr w:rsidR="008C0E89" w14:paraId="78C6C906" w14:textId="77777777">
        <w:trPr>
          <w:trHeight w:val="266"/>
        </w:trPr>
        <w:tc>
          <w:tcPr>
            <w:tcW w:w="2138" w:type="dxa"/>
          </w:tcPr>
          <w:p w14:paraId="138B125B" w14:textId="74E58211" w:rsidR="008C0E89" w:rsidRDefault="008C0E89" w:rsidP="008C0E89">
            <w:pPr>
              <w:pStyle w:val="TableParagraph"/>
              <w:ind w:left="952"/>
            </w:pPr>
            <w:r w:rsidRPr="006A616E">
              <w:t>Karang Agung Ilir</w:t>
            </w:r>
          </w:p>
        </w:tc>
        <w:tc>
          <w:tcPr>
            <w:tcW w:w="3294" w:type="dxa"/>
          </w:tcPr>
          <w:p w14:paraId="594BEFE5" w14:textId="71667AA5" w:rsidR="008C0E89" w:rsidRDefault="008C0E89" w:rsidP="008C0E89">
            <w:pPr>
              <w:pStyle w:val="TableParagraph"/>
              <w:ind w:left="158"/>
            </w:pPr>
            <w:r w:rsidRPr="006A616E">
              <w:t>-</w:t>
            </w:r>
          </w:p>
        </w:tc>
        <w:tc>
          <w:tcPr>
            <w:tcW w:w="2562" w:type="dxa"/>
          </w:tcPr>
          <w:p w14:paraId="513EFEEE" w14:textId="4594FFAC" w:rsidR="008C0E89" w:rsidRDefault="008C0E89" w:rsidP="008C0E89">
            <w:pPr>
              <w:pStyle w:val="TableParagraph"/>
              <w:ind w:right="105"/>
              <w:jc w:val="right"/>
            </w:pPr>
            <w:r w:rsidRPr="006A616E">
              <w:t>-</w:t>
            </w:r>
          </w:p>
        </w:tc>
      </w:tr>
      <w:tr w:rsidR="008C0E89" w14:paraId="5BBF6F0C" w14:textId="77777777">
        <w:trPr>
          <w:trHeight w:val="266"/>
        </w:trPr>
        <w:tc>
          <w:tcPr>
            <w:tcW w:w="2138" w:type="dxa"/>
          </w:tcPr>
          <w:p w14:paraId="7D1ADFD7" w14:textId="189927E3" w:rsidR="008C0E89" w:rsidRDefault="008C0E89" w:rsidP="008C0E89">
            <w:pPr>
              <w:pStyle w:val="TableParagraph"/>
              <w:ind w:left="952"/>
            </w:pPr>
            <w:r w:rsidRPr="006A616E">
              <w:t xml:space="preserve">Muara </w:t>
            </w:r>
            <w:r w:rsidRPr="006A616E">
              <w:lastRenderedPageBreak/>
              <w:t>Telang</w:t>
            </w:r>
          </w:p>
        </w:tc>
        <w:tc>
          <w:tcPr>
            <w:tcW w:w="3294" w:type="dxa"/>
          </w:tcPr>
          <w:p w14:paraId="0B0A3445" w14:textId="64E27D26" w:rsidR="008C0E89" w:rsidRDefault="008C0E89" w:rsidP="008C0E89">
            <w:pPr>
              <w:pStyle w:val="TableParagraph"/>
              <w:ind w:left="158"/>
            </w:pPr>
            <w:r w:rsidRPr="006A616E">
              <w:lastRenderedPageBreak/>
              <w:t>47,00</w:t>
            </w:r>
          </w:p>
        </w:tc>
        <w:tc>
          <w:tcPr>
            <w:tcW w:w="2562" w:type="dxa"/>
          </w:tcPr>
          <w:p w14:paraId="2183E39B" w14:textId="64950217" w:rsidR="008C0E89" w:rsidRDefault="008C0E89" w:rsidP="008C0E89">
            <w:pPr>
              <w:pStyle w:val="TableParagraph"/>
              <w:ind w:right="105"/>
              <w:jc w:val="right"/>
            </w:pPr>
            <w:r w:rsidRPr="006A616E">
              <w:t>23,00</w:t>
            </w:r>
          </w:p>
        </w:tc>
      </w:tr>
      <w:tr w:rsidR="008C0E89" w14:paraId="6AD5B758" w14:textId="77777777">
        <w:trPr>
          <w:trHeight w:val="266"/>
        </w:trPr>
        <w:tc>
          <w:tcPr>
            <w:tcW w:w="2138" w:type="dxa"/>
          </w:tcPr>
          <w:p w14:paraId="5A1412F9" w14:textId="55C33232" w:rsidR="008C0E89" w:rsidRDefault="008C0E89" w:rsidP="008C0E89">
            <w:pPr>
              <w:pStyle w:val="TableParagraph"/>
              <w:ind w:left="952"/>
            </w:pPr>
            <w:r w:rsidRPr="006A616E">
              <w:t>Sumber Marga Telang</w:t>
            </w:r>
          </w:p>
        </w:tc>
        <w:tc>
          <w:tcPr>
            <w:tcW w:w="3294" w:type="dxa"/>
          </w:tcPr>
          <w:p w14:paraId="4F28BEB6" w14:textId="38849CD4" w:rsidR="008C0E89" w:rsidRDefault="008C0E89" w:rsidP="008C0E89">
            <w:pPr>
              <w:pStyle w:val="TableParagraph"/>
              <w:ind w:left="158"/>
            </w:pPr>
            <w:r w:rsidRPr="006A616E">
              <w:t>198,00</w:t>
            </w:r>
          </w:p>
        </w:tc>
        <w:tc>
          <w:tcPr>
            <w:tcW w:w="2562" w:type="dxa"/>
          </w:tcPr>
          <w:p w14:paraId="6929274D" w14:textId="4183EEE0" w:rsidR="008C0E89" w:rsidRDefault="008C0E89" w:rsidP="008C0E89">
            <w:pPr>
              <w:pStyle w:val="TableParagraph"/>
              <w:ind w:right="105"/>
              <w:jc w:val="right"/>
            </w:pPr>
            <w:r w:rsidRPr="006A616E">
              <w:t>98,00</w:t>
            </w:r>
          </w:p>
        </w:tc>
      </w:tr>
      <w:tr w:rsidR="008C0E89" w14:paraId="77512306" w14:textId="77777777">
        <w:trPr>
          <w:trHeight w:val="266"/>
        </w:trPr>
        <w:tc>
          <w:tcPr>
            <w:tcW w:w="2138" w:type="dxa"/>
          </w:tcPr>
          <w:p w14:paraId="23E7AD45" w14:textId="45B2E896" w:rsidR="008C0E89" w:rsidRDefault="008C0E89" w:rsidP="008C0E89">
            <w:pPr>
              <w:pStyle w:val="TableParagraph"/>
              <w:ind w:left="952"/>
            </w:pPr>
            <w:r w:rsidRPr="006A616E">
              <w:t>Kabupaten Banyuasin</w:t>
            </w:r>
          </w:p>
        </w:tc>
        <w:tc>
          <w:tcPr>
            <w:tcW w:w="3294" w:type="dxa"/>
          </w:tcPr>
          <w:p w14:paraId="09EF051D" w14:textId="1D46AD9F" w:rsidR="008C0E89" w:rsidRDefault="008C0E89" w:rsidP="008C0E89">
            <w:pPr>
              <w:pStyle w:val="TableParagraph"/>
              <w:ind w:left="158"/>
            </w:pPr>
            <w:r w:rsidRPr="006A616E">
              <w:t>96.832,00</w:t>
            </w:r>
          </w:p>
        </w:tc>
        <w:tc>
          <w:tcPr>
            <w:tcW w:w="2562" w:type="dxa"/>
          </w:tcPr>
          <w:p w14:paraId="31A3E33B" w14:textId="220BC548" w:rsidR="008C0E89" w:rsidRDefault="008C0E89" w:rsidP="008C0E89">
            <w:pPr>
              <w:pStyle w:val="TableParagraph"/>
              <w:ind w:right="105"/>
              <w:jc w:val="right"/>
            </w:pPr>
            <w:r w:rsidRPr="006A616E">
              <w:t>191.821,00</w:t>
            </w:r>
          </w:p>
        </w:tc>
      </w:tr>
      <w:tr w:rsidR="008C0E89" w14:paraId="1C9255E4" w14:textId="77777777">
        <w:trPr>
          <w:trHeight w:val="266"/>
        </w:trPr>
        <w:tc>
          <w:tcPr>
            <w:tcW w:w="2138" w:type="dxa"/>
          </w:tcPr>
          <w:p w14:paraId="7EB9A027" w14:textId="5748DEBF" w:rsidR="008C0E89" w:rsidRDefault="008C0E89" w:rsidP="008C0E89">
            <w:pPr>
              <w:pStyle w:val="TableParagraph"/>
              <w:ind w:left="952"/>
            </w:pPr>
            <w:r w:rsidRPr="006A616E">
              <w:t>Kecamatan</w:t>
            </w:r>
          </w:p>
        </w:tc>
        <w:tc>
          <w:tcPr>
            <w:tcW w:w="3294" w:type="dxa"/>
          </w:tcPr>
          <w:p w14:paraId="3241E57D" w14:textId="168C4D81" w:rsidR="008C0E89" w:rsidRDefault="008C0E89" w:rsidP="008C0E89">
            <w:pPr>
              <w:pStyle w:val="TableParagraph"/>
              <w:ind w:left="158"/>
            </w:pPr>
            <w:r w:rsidRPr="006A616E">
              <w:t>Tanaman Lengkuas (Kg)</w:t>
            </w:r>
          </w:p>
        </w:tc>
        <w:tc>
          <w:tcPr>
            <w:tcW w:w="2562" w:type="dxa"/>
          </w:tcPr>
          <w:p w14:paraId="250DC6DA" w14:textId="1F8611FA" w:rsidR="008C0E89" w:rsidRDefault="008C0E89" w:rsidP="008C0E89">
            <w:pPr>
              <w:pStyle w:val="TableParagraph"/>
              <w:ind w:right="105"/>
              <w:jc w:val="right"/>
            </w:pPr>
          </w:p>
        </w:tc>
      </w:tr>
      <w:tr w:rsidR="008C0E89" w14:paraId="0B659582" w14:textId="77777777">
        <w:trPr>
          <w:trHeight w:val="266"/>
        </w:trPr>
        <w:tc>
          <w:tcPr>
            <w:tcW w:w="2138" w:type="dxa"/>
          </w:tcPr>
          <w:p w14:paraId="34F5C440" w14:textId="756C5B90" w:rsidR="008C0E89" w:rsidRDefault="008C0E89" w:rsidP="008C0E89">
            <w:pPr>
              <w:pStyle w:val="TableParagraph"/>
              <w:ind w:left="952"/>
            </w:pPr>
          </w:p>
        </w:tc>
        <w:tc>
          <w:tcPr>
            <w:tcW w:w="3294" w:type="dxa"/>
          </w:tcPr>
          <w:p w14:paraId="53769C79" w14:textId="2FB9C764" w:rsidR="008C0E89" w:rsidRDefault="008C0E89" w:rsidP="008C0E89">
            <w:pPr>
              <w:pStyle w:val="TableParagraph"/>
              <w:ind w:left="158"/>
            </w:pPr>
            <w:r w:rsidRPr="006A616E">
              <w:t>2021</w:t>
            </w:r>
          </w:p>
        </w:tc>
        <w:tc>
          <w:tcPr>
            <w:tcW w:w="2562" w:type="dxa"/>
          </w:tcPr>
          <w:p w14:paraId="085DA3E7" w14:textId="2C7D85AB" w:rsidR="008C0E89" w:rsidRDefault="008C0E89" w:rsidP="008C0E89">
            <w:pPr>
              <w:pStyle w:val="TableParagraph"/>
              <w:ind w:right="105"/>
              <w:jc w:val="right"/>
            </w:pPr>
            <w:r w:rsidRPr="006A616E">
              <w:t>2022</w:t>
            </w:r>
          </w:p>
        </w:tc>
      </w:tr>
      <w:tr w:rsidR="008C0E89" w14:paraId="072C85BC" w14:textId="77777777">
        <w:trPr>
          <w:trHeight w:val="266"/>
        </w:trPr>
        <w:tc>
          <w:tcPr>
            <w:tcW w:w="2138" w:type="dxa"/>
          </w:tcPr>
          <w:p w14:paraId="532565BB" w14:textId="0310EED8" w:rsidR="008C0E89" w:rsidRDefault="008C0E89" w:rsidP="008C0E89">
            <w:pPr>
              <w:pStyle w:val="TableParagraph"/>
              <w:ind w:left="952"/>
            </w:pPr>
            <w:r w:rsidRPr="006A616E">
              <w:t>Rantau Bayur</w:t>
            </w:r>
          </w:p>
        </w:tc>
        <w:tc>
          <w:tcPr>
            <w:tcW w:w="3294" w:type="dxa"/>
          </w:tcPr>
          <w:p w14:paraId="5CBC980A" w14:textId="2605B5DB" w:rsidR="008C0E89" w:rsidRDefault="008C0E89" w:rsidP="008C0E89">
            <w:pPr>
              <w:pStyle w:val="TableParagraph"/>
              <w:ind w:left="158"/>
            </w:pPr>
            <w:r w:rsidRPr="006A616E">
              <w:t>404,00</w:t>
            </w:r>
          </w:p>
        </w:tc>
        <w:tc>
          <w:tcPr>
            <w:tcW w:w="2562" w:type="dxa"/>
          </w:tcPr>
          <w:p w14:paraId="4A21A10E" w14:textId="5C4E6C74" w:rsidR="008C0E89" w:rsidRDefault="008C0E89" w:rsidP="008C0E89">
            <w:pPr>
              <w:pStyle w:val="TableParagraph"/>
              <w:ind w:right="105"/>
              <w:jc w:val="right"/>
            </w:pPr>
            <w:r w:rsidRPr="006A616E">
              <w:t>724,00</w:t>
            </w:r>
          </w:p>
        </w:tc>
      </w:tr>
      <w:tr w:rsidR="008C0E89" w14:paraId="1198DA91" w14:textId="77777777">
        <w:trPr>
          <w:trHeight w:val="270"/>
        </w:trPr>
        <w:tc>
          <w:tcPr>
            <w:tcW w:w="2138" w:type="dxa"/>
            <w:tcBorders>
              <w:bottom w:val="single" w:sz="4" w:space="0" w:color="000000"/>
            </w:tcBorders>
          </w:tcPr>
          <w:p w14:paraId="52132323" w14:textId="65726787" w:rsidR="008C0E89" w:rsidRDefault="008C0E89" w:rsidP="008C0E89">
            <w:pPr>
              <w:pStyle w:val="TableParagraph"/>
              <w:spacing w:line="247" w:lineRule="exact"/>
              <w:ind w:left="952"/>
            </w:pPr>
            <w:r w:rsidRPr="006A616E">
              <w:t>Betung</w:t>
            </w:r>
          </w:p>
        </w:tc>
        <w:tc>
          <w:tcPr>
            <w:tcW w:w="3294" w:type="dxa"/>
            <w:tcBorders>
              <w:bottom w:val="single" w:sz="4" w:space="0" w:color="000000"/>
            </w:tcBorders>
          </w:tcPr>
          <w:p w14:paraId="4337C524" w14:textId="55594F27" w:rsidR="008C0E89" w:rsidRDefault="008C0E89" w:rsidP="008C0E89">
            <w:pPr>
              <w:pStyle w:val="TableParagraph"/>
              <w:spacing w:line="247" w:lineRule="exact"/>
              <w:ind w:left="158"/>
            </w:pPr>
            <w:r w:rsidRPr="006A616E">
              <w:t>5.827,00</w:t>
            </w:r>
          </w:p>
        </w:tc>
        <w:tc>
          <w:tcPr>
            <w:tcW w:w="2562" w:type="dxa"/>
            <w:tcBorders>
              <w:bottom w:val="single" w:sz="4" w:space="0" w:color="000000"/>
            </w:tcBorders>
          </w:tcPr>
          <w:p w14:paraId="4D92BE3C" w14:textId="1A9ED070" w:rsidR="008C0E89" w:rsidRDefault="008C0E89" w:rsidP="008C0E89">
            <w:pPr>
              <w:pStyle w:val="TableParagraph"/>
              <w:spacing w:line="247" w:lineRule="exact"/>
              <w:ind w:right="105"/>
              <w:jc w:val="right"/>
            </w:pPr>
            <w:r w:rsidRPr="006A616E">
              <w:t>4.965,00</w:t>
            </w:r>
          </w:p>
        </w:tc>
      </w:tr>
      <w:tr w:rsidR="008C0E89" w14:paraId="3D6B57A5" w14:textId="77777777">
        <w:trPr>
          <w:trHeight w:val="266"/>
        </w:trPr>
        <w:tc>
          <w:tcPr>
            <w:tcW w:w="2138" w:type="dxa"/>
            <w:tcBorders>
              <w:top w:val="single" w:sz="4" w:space="0" w:color="000000"/>
              <w:bottom w:val="single" w:sz="4" w:space="0" w:color="000000"/>
            </w:tcBorders>
          </w:tcPr>
          <w:p w14:paraId="3005AD31" w14:textId="2A924305" w:rsidR="008C0E89" w:rsidRDefault="008C0E89" w:rsidP="008C0E89">
            <w:pPr>
              <w:pStyle w:val="TableParagraph"/>
              <w:spacing w:before="0" w:line="246" w:lineRule="exact"/>
              <w:ind w:left="952"/>
              <w:rPr>
                <w:rFonts w:ascii="Arial"/>
                <w:b/>
              </w:rPr>
            </w:pPr>
            <w:r w:rsidRPr="006A616E">
              <w:t>Suak Tapeh</w:t>
            </w:r>
          </w:p>
        </w:tc>
        <w:tc>
          <w:tcPr>
            <w:tcW w:w="3294" w:type="dxa"/>
            <w:tcBorders>
              <w:top w:val="single" w:sz="4" w:space="0" w:color="000000"/>
              <w:bottom w:val="single" w:sz="4" w:space="0" w:color="000000"/>
            </w:tcBorders>
          </w:tcPr>
          <w:p w14:paraId="64D1F356" w14:textId="4821D861" w:rsidR="008C0E89" w:rsidRDefault="008C0E89" w:rsidP="008C0E89">
            <w:pPr>
              <w:pStyle w:val="TableParagraph"/>
              <w:spacing w:before="0" w:line="240" w:lineRule="auto"/>
              <w:rPr>
                <w:rFonts w:ascii="Times New Roman"/>
                <w:sz w:val="18"/>
              </w:rPr>
            </w:pPr>
            <w:r w:rsidRPr="006A616E">
              <w:t>32,00</w:t>
            </w:r>
          </w:p>
        </w:tc>
        <w:tc>
          <w:tcPr>
            <w:tcW w:w="2562" w:type="dxa"/>
            <w:tcBorders>
              <w:top w:val="single" w:sz="4" w:space="0" w:color="000000"/>
              <w:bottom w:val="single" w:sz="4" w:space="0" w:color="000000"/>
            </w:tcBorders>
          </w:tcPr>
          <w:p w14:paraId="65710F78" w14:textId="4B608434" w:rsidR="008C0E89" w:rsidRDefault="008C0E89" w:rsidP="008C0E89">
            <w:pPr>
              <w:pStyle w:val="TableParagraph"/>
              <w:spacing w:before="0" w:line="246" w:lineRule="exact"/>
              <w:ind w:right="103"/>
              <w:jc w:val="right"/>
              <w:rPr>
                <w:rFonts w:ascii="Arial"/>
                <w:b/>
              </w:rPr>
            </w:pPr>
            <w:r w:rsidRPr="006A616E">
              <w:t>159,00</w:t>
            </w:r>
          </w:p>
        </w:tc>
      </w:tr>
    </w:tbl>
    <w:p w14:paraId="36A5F6D6" w14:textId="5BC7B92D" w:rsidR="008C0E89" w:rsidRDefault="00000000" w:rsidP="008C0E89">
      <w:pPr>
        <w:spacing w:before="5"/>
        <w:ind w:left="988"/>
        <w:rPr>
          <w:rFonts w:ascii="Arial"/>
          <w:i/>
          <w:color w:val="000007"/>
          <w:spacing w:val="-4"/>
        </w:rPr>
      </w:pPr>
      <w:r>
        <w:rPr>
          <w:rFonts w:ascii="Arial"/>
          <w:i/>
          <w:color w:val="000007"/>
        </w:rPr>
        <w:t>Sumber</w:t>
      </w:r>
      <w:r>
        <w:rPr>
          <w:rFonts w:ascii="Arial"/>
          <w:i/>
          <w:color w:val="000007"/>
          <w:spacing w:val="-8"/>
        </w:rPr>
        <w:t xml:space="preserve"> </w:t>
      </w:r>
      <w:r>
        <w:rPr>
          <w:rFonts w:ascii="Arial"/>
          <w:i/>
          <w:color w:val="000007"/>
        </w:rPr>
        <w:t>:</w:t>
      </w:r>
      <w:r>
        <w:rPr>
          <w:rFonts w:ascii="Arial"/>
          <w:i/>
          <w:color w:val="000007"/>
          <w:spacing w:val="-6"/>
        </w:rPr>
        <w:t xml:space="preserve"> </w:t>
      </w:r>
      <w:r>
        <w:rPr>
          <w:rFonts w:ascii="Arial"/>
          <w:i/>
          <w:color w:val="000007"/>
        </w:rPr>
        <w:t>Badan</w:t>
      </w:r>
      <w:r>
        <w:rPr>
          <w:rFonts w:ascii="Arial"/>
          <w:i/>
          <w:color w:val="000007"/>
          <w:spacing w:val="-6"/>
        </w:rPr>
        <w:t xml:space="preserve"> </w:t>
      </w:r>
      <w:r>
        <w:rPr>
          <w:rFonts w:ascii="Arial"/>
          <w:i/>
          <w:color w:val="000007"/>
        </w:rPr>
        <w:t>Pusat</w:t>
      </w:r>
      <w:r>
        <w:rPr>
          <w:rFonts w:ascii="Arial"/>
          <w:i/>
          <w:color w:val="000007"/>
          <w:spacing w:val="-6"/>
        </w:rPr>
        <w:t xml:space="preserve"> </w:t>
      </w:r>
      <w:r>
        <w:rPr>
          <w:rFonts w:ascii="Arial"/>
          <w:i/>
          <w:color w:val="000007"/>
        </w:rPr>
        <w:t>Statistik</w:t>
      </w:r>
      <w:r>
        <w:rPr>
          <w:rFonts w:ascii="Arial"/>
          <w:i/>
          <w:color w:val="000007"/>
          <w:spacing w:val="-3"/>
        </w:rPr>
        <w:t xml:space="preserve"> </w:t>
      </w:r>
      <w:r>
        <w:rPr>
          <w:rFonts w:ascii="Arial"/>
          <w:i/>
          <w:color w:val="000007"/>
          <w:spacing w:val="-4"/>
        </w:rPr>
        <w:t>2020</w:t>
      </w:r>
    </w:p>
    <w:p w14:paraId="376C5603" w14:textId="77777777" w:rsidR="008C0E89" w:rsidRPr="008C0E89" w:rsidRDefault="008C0E89" w:rsidP="008C0E89">
      <w:pPr>
        <w:spacing w:before="5"/>
        <w:ind w:left="988"/>
        <w:rPr>
          <w:rFonts w:ascii="Arial"/>
          <w:i/>
        </w:rPr>
      </w:pPr>
    </w:p>
    <w:p w14:paraId="4BA6B8A5" w14:textId="1B217BAC" w:rsidR="008C0E89" w:rsidRPr="008C0E89" w:rsidRDefault="008C0E89" w:rsidP="008C0E89">
      <w:pPr>
        <w:pStyle w:val="BodyText"/>
        <w:spacing w:before="8" w:line="247" w:lineRule="auto"/>
        <w:ind w:left="268" w:right="142" w:firstLine="720"/>
        <w:jc w:val="both"/>
        <w:rPr>
          <w:color w:val="000007"/>
        </w:rPr>
      </w:pPr>
      <w:r w:rsidRPr="008C0E89">
        <w:rPr>
          <w:color w:val="000007"/>
        </w:rPr>
        <w:t>Pada Tabel 1.1 diatas Kecamatan Banyuasin 1 adalah produsen terbesar dari komoditi lengkuas untuk diwilayah Kabupaten Banyuasin. Tanaman lengkuas yang ditanam di Desa Merah Mata memiliki banyak keuntungan yang menarik,</w:t>
      </w:r>
      <w:r>
        <w:rPr>
          <w:color w:val="000007"/>
        </w:rPr>
        <w:t xml:space="preserve"> </w:t>
      </w:r>
      <w:r w:rsidRPr="008C0E89">
        <w:rPr>
          <w:color w:val="000007"/>
        </w:rPr>
        <w:t>seperti permintaan yang tinggi, harga yang stabil, biaya produksi rendah, serta kondisi cuaca dan lahan yang ideal. Tanaman lengkuas juga tidak butuh perawatan yang rumit, sehingga lebih mudah untuk dirawat dan tahan terhadap penyakit dan hama.</w:t>
      </w:r>
    </w:p>
    <w:p w14:paraId="71C8B2B5" w14:textId="77777777" w:rsidR="008C0E89" w:rsidRPr="008C0E89" w:rsidRDefault="008C0E89" w:rsidP="008C0E89">
      <w:pPr>
        <w:ind w:left="268" w:right="142" w:firstLine="720"/>
        <w:jc w:val="both"/>
        <w:rPr>
          <w:color w:val="000007"/>
        </w:rPr>
      </w:pPr>
      <w:r w:rsidRPr="008C0E89">
        <w:rPr>
          <w:color w:val="000007"/>
        </w:rPr>
        <w:t>Dibentuknya peran kelompok tani menurut Yani (2010) adalah untuk membantu petani meningkatkan kemampuan dan pengembangan mereka lewat pendekatan kelompok dalam pembangunan. Pembinaan kelompok pertanian harus dilakukan dengan serius dan terencana agar dapat meningkatkan peran dan fungsi mereka. Masyarakat juga bisa menciptakan ide-ide baru dalam kelompok tani untuk meningkatkan penghasilan dan hasil panen yang baik. Masyarakat harus didorong untuk menciptakan lapangan kerja karena kurangnya motivasi masyarakat untuk menyadari pentingnya peran sektor pertanian dalam mendukung pembangunan.</w:t>
      </w:r>
    </w:p>
    <w:p w14:paraId="11053735" w14:textId="77777777" w:rsidR="008C0E89" w:rsidRDefault="008C0E89" w:rsidP="008C0E89">
      <w:pPr>
        <w:ind w:left="268" w:right="142" w:firstLine="720"/>
        <w:jc w:val="both"/>
        <w:rPr>
          <w:color w:val="000007"/>
        </w:rPr>
      </w:pPr>
      <w:r w:rsidRPr="008C0E89">
        <w:rPr>
          <w:color w:val="000007"/>
        </w:rPr>
        <w:t>Menurut Adiaksa, et al (2023) kelompok tani memiliki peran yang sangat penting dalam meningkatkan produktivitas pertanian di Indonesia. Kelompok tani berfungsi sebagai kelas belajar, dimana petani dapat saling berbagi pengetahuan dan pengalaman, serta meningkatkan keterampilan dalam praktik pertanian. Selanjutnya, kelompok tani berfungsi sebagai Wahana kerjasama, kelompok tani merupakan wadah untuk mempererat kerjasama dengan sesama petani dalam kelompok tani, antar kelompok tani dan pihak lain</w:t>
      </w:r>
      <w:r>
        <w:rPr>
          <w:color w:val="000007"/>
        </w:rPr>
        <w:t xml:space="preserve">. </w:t>
      </w:r>
    </w:p>
    <w:p w14:paraId="179D95A0" w14:textId="77777777" w:rsidR="008C0E89" w:rsidRPr="008C0E89" w:rsidRDefault="008C0E89" w:rsidP="008C0E89">
      <w:pPr>
        <w:ind w:left="268" w:right="142" w:firstLine="720"/>
        <w:jc w:val="both"/>
        <w:rPr>
          <w:color w:val="000007"/>
        </w:rPr>
      </w:pPr>
      <w:r w:rsidRPr="008C0E89">
        <w:rPr>
          <w:color w:val="000007"/>
        </w:rPr>
        <w:t>Kelompok tani juga termasuk peran penting dalam membantu dengan permodalan dan akses pasar yang lebih besar. Hal ini membuat para petani lengkuas lebih siap menghadapi tantangan ekonomi dan lingkungan, seperti harga yang berubah-ubah dan perubahan iklim. Oleh karena itu, ketika petani bekerja bersama melalui kelompok tani, ini tidak hanya akan meningkatkan hasil panen tetapi juga mendukung kelangsungan bisnis tanaman lengkuas dalam jangka waktu yang lama.</w:t>
      </w:r>
    </w:p>
    <w:p w14:paraId="183B46A4" w14:textId="77777777" w:rsidR="008C0E89" w:rsidRDefault="008C0E89" w:rsidP="008C0E89">
      <w:pPr>
        <w:ind w:left="268" w:right="142" w:firstLine="720"/>
        <w:jc w:val="both"/>
        <w:rPr>
          <w:rFonts w:ascii="Arial"/>
          <w:iCs/>
        </w:rPr>
      </w:pPr>
      <w:r w:rsidRPr="008C0E89">
        <w:rPr>
          <w:rFonts w:ascii="Arial"/>
          <w:iCs/>
        </w:rPr>
        <w:t>Desa Merah Mata di Kecamatan Banyuasin I merupakan salah satu desa penghasil lengkuas. Di dalam melakukan usahtani lengkuas, sebagian besar petani lengkuas tergabung dalam kelompok tani. Peran kelompok tani untuk memberikan pendampingan dan penyuluhan dalam produksi lengkuas. Namun tidak semua petani lengkuas di Desa Merah Mata tergabung dalam kelompok tani. Hal ini menyebabkan perbedaan dalam hal pendapatan dan pengetahuan antara petani yang bergabung dengan kelompok tani dan yang tidak bergabung.</w:t>
      </w:r>
    </w:p>
    <w:p w14:paraId="77FAE24F" w14:textId="77777777" w:rsidR="008C0E89" w:rsidRPr="008C0E89" w:rsidRDefault="008C0E89" w:rsidP="008C0E89">
      <w:pPr>
        <w:ind w:left="268" w:right="142" w:firstLine="720"/>
        <w:jc w:val="both"/>
        <w:rPr>
          <w:rFonts w:ascii="Arial"/>
          <w:iCs/>
        </w:rPr>
      </w:pPr>
      <w:r w:rsidRPr="008C0E89">
        <w:rPr>
          <w:rFonts w:ascii="Arial"/>
          <w:iCs/>
        </w:rPr>
        <w:t>Keterbatasan ini menyebabkan petani merasa kelompok tani kurang relevan dalam meningkatkan produktivitas dan efisiensi usaha tani mereka. Akibatnya, potensi manfaat yang seharusnya dapat diperoleh melalui wadah kelompok tani menjadi tidak optimal, dan petani cenderung memilih untuk mengelola usaha taninya secara individual. Dengan demikian, alasan petani untuk bergabung dalam kelompok tani bukanlah semata-mata karena ketidakpedulian, melainkan respons terhadap kondisi dan tantangan yang mereka hadapi dalam konteks pertanian.</w:t>
      </w:r>
    </w:p>
    <w:p w14:paraId="25B64A91" w14:textId="77777777" w:rsidR="008C0E89" w:rsidRDefault="008C0E89" w:rsidP="008C0E89">
      <w:pPr>
        <w:ind w:left="268" w:right="142" w:firstLine="720"/>
        <w:jc w:val="both"/>
        <w:rPr>
          <w:rFonts w:ascii="Arial"/>
          <w:iCs/>
        </w:rPr>
      </w:pPr>
      <w:r w:rsidRPr="008C0E89">
        <w:rPr>
          <w:rFonts w:ascii="Arial"/>
          <w:iCs/>
        </w:rPr>
        <w:t>Berdasarkan uraian diatas, penulis tertarik untuk menganalisis peran kelompok tani di Desa Merah Mata Kecamatan Banyuasin I Kabupaten Banyuasin dan perbedaan pendapatan antara petani yang tergabung dalam kelompok tani dan non kelompok tan</w:t>
      </w:r>
      <w:r w:rsidR="00231CD3">
        <w:rPr>
          <w:rFonts w:ascii="Arial"/>
          <w:iCs/>
        </w:rPr>
        <w:t>i.</w:t>
      </w:r>
    </w:p>
    <w:p w14:paraId="6B3156D4" w14:textId="4AB62AED" w:rsidR="00231CD3" w:rsidRPr="008C0E89" w:rsidRDefault="00231CD3" w:rsidP="008C0E89">
      <w:pPr>
        <w:ind w:left="268" w:right="142" w:firstLine="720"/>
        <w:jc w:val="both"/>
        <w:rPr>
          <w:rFonts w:ascii="Arial"/>
          <w:iCs/>
        </w:rPr>
        <w:sectPr w:rsidR="00231CD3" w:rsidRPr="008C0E89">
          <w:pgSz w:w="11910" w:h="16840"/>
          <w:pgMar w:top="1640" w:right="992" w:bottom="1200" w:left="850" w:header="725" w:footer="1013" w:gutter="0"/>
          <w:cols w:space="720"/>
        </w:sectPr>
      </w:pPr>
    </w:p>
    <w:p w14:paraId="24A53DA2" w14:textId="77777777" w:rsidR="008C0E89" w:rsidRDefault="008C0E89" w:rsidP="008C0E89">
      <w:pPr>
        <w:pStyle w:val="Heading2"/>
        <w:numPr>
          <w:ilvl w:val="0"/>
          <w:numId w:val="4"/>
        </w:numPr>
        <w:tabs>
          <w:tab w:val="left" w:pos="847"/>
        </w:tabs>
        <w:spacing w:before="8"/>
        <w:ind w:left="847" w:hanging="303"/>
        <w:jc w:val="left"/>
        <w:rPr>
          <w:color w:val="000007"/>
        </w:rPr>
      </w:pPr>
      <w:r>
        <w:rPr>
          <w:color w:val="000007"/>
        </w:rPr>
        <w:lastRenderedPageBreak/>
        <w:t>Rumusan</w:t>
      </w:r>
      <w:r>
        <w:rPr>
          <w:color w:val="000007"/>
          <w:spacing w:val="-3"/>
        </w:rPr>
        <w:t xml:space="preserve"> </w:t>
      </w:r>
      <w:r>
        <w:rPr>
          <w:color w:val="000007"/>
          <w:spacing w:val="-2"/>
        </w:rPr>
        <w:t>Masalah</w:t>
      </w:r>
    </w:p>
    <w:p w14:paraId="32BEE706" w14:textId="77777777" w:rsidR="00231CD3" w:rsidRDefault="00231CD3" w:rsidP="00231CD3">
      <w:pPr>
        <w:pStyle w:val="BodyText"/>
        <w:ind w:left="567" w:right="85" w:firstLine="426"/>
      </w:pPr>
      <w:r>
        <w:t>Rumusan</w:t>
      </w:r>
      <w:r>
        <w:rPr>
          <w:spacing w:val="-2"/>
        </w:rPr>
        <w:t xml:space="preserve"> </w:t>
      </w:r>
      <w:r>
        <w:t>masalah</w:t>
      </w:r>
      <w:r>
        <w:rPr>
          <w:spacing w:val="-4"/>
        </w:rPr>
        <w:t xml:space="preserve"> </w:t>
      </w:r>
      <w:r>
        <w:t>dalam</w:t>
      </w:r>
      <w:r>
        <w:rPr>
          <w:spacing w:val="-9"/>
        </w:rPr>
        <w:t xml:space="preserve"> </w:t>
      </w:r>
      <w:r>
        <w:t>penelitian</w:t>
      </w:r>
      <w:r>
        <w:rPr>
          <w:spacing w:val="1"/>
        </w:rPr>
        <w:t xml:space="preserve"> </w:t>
      </w:r>
      <w:r>
        <w:t>ini</w:t>
      </w:r>
      <w:r>
        <w:rPr>
          <w:spacing w:val="-9"/>
        </w:rPr>
        <w:t xml:space="preserve"> </w:t>
      </w:r>
      <w:r>
        <w:t>adalah</w:t>
      </w:r>
      <w:r>
        <w:rPr>
          <w:spacing w:val="-4"/>
        </w:rPr>
        <w:t xml:space="preserve"> </w:t>
      </w:r>
      <w:r>
        <w:t>sebagai</w:t>
      </w:r>
      <w:r>
        <w:rPr>
          <w:spacing w:val="-4"/>
        </w:rPr>
        <w:t xml:space="preserve"> </w:t>
      </w:r>
      <w:r>
        <w:rPr>
          <w:spacing w:val="-2"/>
        </w:rPr>
        <w:t>berikut:</w:t>
      </w:r>
    </w:p>
    <w:p w14:paraId="54BEB1E2" w14:textId="7BC1D444" w:rsidR="00231CD3" w:rsidRPr="00231CD3" w:rsidRDefault="00231CD3" w:rsidP="00231CD3">
      <w:pPr>
        <w:pStyle w:val="ListParagraph"/>
        <w:numPr>
          <w:ilvl w:val="1"/>
          <w:numId w:val="4"/>
        </w:numPr>
        <w:ind w:right="145"/>
        <w:jc w:val="both"/>
      </w:pPr>
      <w:r w:rsidRPr="00231CD3">
        <w:t>Bagaimana</w:t>
      </w:r>
      <w:r w:rsidRPr="00231CD3">
        <w:tab/>
        <w:t>peran</w:t>
      </w:r>
      <w:r w:rsidRPr="00231CD3">
        <w:tab/>
        <w:t>kelompok</w:t>
      </w:r>
      <w:r w:rsidRPr="00231CD3">
        <w:tab/>
        <w:t>tani</w:t>
      </w:r>
      <w:r w:rsidRPr="00231CD3">
        <w:tab/>
        <w:t>dalam</w:t>
      </w:r>
      <w:r w:rsidRPr="00231CD3">
        <w:tab/>
        <w:t>mendukung</w:t>
      </w:r>
      <w:r w:rsidRPr="00231CD3">
        <w:tab/>
        <w:t>peningkatan pendapatan petani lengkuas Di Desa Merah Mata?</w:t>
      </w:r>
    </w:p>
    <w:p w14:paraId="450C67EB" w14:textId="77777777" w:rsidR="00231CD3" w:rsidRPr="00231CD3" w:rsidRDefault="00231CD3" w:rsidP="00231CD3">
      <w:pPr>
        <w:pStyle w:val="ListParagraph"/>
        <w:numPr>
          <w:ilvl w:val="1"/>
          <w:numId w:val="4"/>
        </w:numPr>
        <w:ind w:right="145"/>
        <w:jc w:val="both"/>
      </w:pPr>
      <w:r w:rsidRPr="00231CD3">
        <w:t>Apakah terdapat perbedaan pendapatan petani lengkuas antara petani yang tergabung dan yang tidak tergabung Di Desa Merah Mata?</w:t>
      </w:r>
    </w:p>
    <w:p w14:paraId="4FFBDB59" w14:textId="77777777" w:rsidR="000C362E" w:rsidRDefault="00000000">
      <w:pPr>
        <w:pStyle w:val="Heading2"/>
        <w:numPr>
          <w:ilvl w:val="0"/>
          <w:numId w:val="4"/>
        </w:numPr>
        <w:tabs>
          <w:tab w:val="left" w:pos="847"/>
        </w:tabs>
        <w:spacing w:before="151"/>
        <w:ind w:left="847" w:hanging="303"/>
        <w:jc w:val="left"/>
        <w:rPr>
          <w:color w:val="000007"/>
        </w:rPr>
      </w:pPr>
      <w:bookmarkStart w:id="2" w:name="C._Tujuan_Penelitian"/>
      <w:bookmarkEnd w:id="2"/>
      <w:r>
        <w:rPr>
          <w:color w:val="000007"/>
        </w:rPr>
        <w:t>Tujuan</w:t>
      </w:r>
      <w:r>
        <w:rPr>
          <w:color w:val="000007"/>
          <w:spacing w:val="-2"/>
        </w:rPr>
        <w:t xml:space="preserve"> Penelitian</w:t>
      </w:r>
    </w:p>
    <w:p w14:paraId="07BC3FA0" w14:textId="77777777" w:rsidR="00231CD3" w:rsidRPr="00231CD3" w:rsidRDefault="00231CD3" w:rsidP="00231CD3">
      <w:pPr>
        <w:tabs>
          <w:tab w:val="left" w:pos="1449"/>
        </w:tabs>
        <w:spacing w:before="13"/>
        <w:ind w:firstLine="993"/>
      </w:pPr>
      <w:r w:rsidRPr="00231CD3">
        <w:rPr>
          <w:color w:val="000007"/>
        </w:rPr>
        <w:t>Berdasarkan rumusan masalah di atas, tujuan dari penelitian ini adalah untuk mengetahui:</w:t>
      </w:r>
    </w:p>
    <w:p w14:paraId="18F96716" w14:textId="77777777" w:rsidR="00231CD3" w:rsidRPr="00231CD3" w:rsidRDefault="00231CD3" w:rsidP="00231CD3">
      <w:pPr>
        <w:pStyle w:val="ListParagraph"/>
        <w:numPr>
          <w:ilvl w:val="1"/>
          <w:numId w:val="4"/>
        </w:numPr>
      </w:pPr>
      <w:r w:rsidRPr="00231CD3">
        <w:t>Peran kelompok tani dalam mendukung peningkatan pendapatan petani lengkuas.</w:t>
      </w:r>
    </w:p>
    <w:p w14:paraId="23C2AB7B" w14:textId="74E9567D" w:rsidR="00231CD3" w:rsidRDefault="00231CD3" w:rsidP="00231CD3">
      <w:pPr>
        <w:pStyle w:val="ListParagraph"/>
        <w:numPr>
          <w:ilvl w:val="1"/>
          <w:numId w:val="4"/>
        </w:numPr>
        <w:ind w:right="145"/>
        <w:jc w:val="both"/>
      </w:pPr>
      <w:r w:rsidRPr="00231CD3">
        <w:t>Perbedaan tingkat pendapatan petani lengkuas antara petani tergabung dan tidak tergabung Di Desa Merah Mata?</w:t>
      </w:r>
    </w:p>
    <w:p w14:paraId="71C3ABBD" w14:textId="77777777" w:rsidR="00231CD3" w:rsidRDefault="00231CD3" w:rsidP="00231CD3">
      <w:pPr>
        <w:pStyle w:val="ListParagraph"/>
        <w:ind w:left="1454" w:right="145" w:firstLine="0"/>
      </w:pPr>
    </w:p>
    <w:p w14:paraId="0A4263A9" w14:textId="77777777" w:rsidR="000C362E" w:rsidRDefault="00000000">
      <w:pPr>
        <w:pStyle w:val="Heading2"/>
        <w:numPr>
          <w:ilvl w:val="0"/>
          <w:numId w:val="4"/>
        </w:numPr>
        <w:tabs>
          <w:tab w:val="left" w:pos="910"/>
        </w:tabs>
        <w:ind w:left="910" w:hanging="306"/>
        <w:jc w:val="left"/>
        <w:rPr>
          <w:color w:val="000007"/>
        </w:rPr>
      </w:pPr>
      <w:bookmarkStart w:id="3" w:name="_D._Kegunaan_Penelitian"/>
      <w:bookmarkEnd w:id="3"/>
      <w:r>
        <w:rPr>
          <w:color w:val="000007"/>
        </w:rPr>
        <w:t>Kegunaan</w:t>
      </w:r>
      <w:r>
        <w:rPr>
          <w:color w:val="000007"/>
          <w:spacing w:val="-7"/>
        </w:rPr>
        <w:t xml:space="preserve"> </w:t>
      </w:r>
      <w:r>
        <w:rPr>
          <w:color w:val="000007"/>
          <w:spacing w:val="-2"/>
        </w:rPr>
        <w:t>Penelitian</w:t>
      </w:r>
    </w:p>
    <w:p w14:paraId="03CC03F7" w14:textId="77777777" w:rsidR="00231CD3" w:rsidRPr="00231CD3" w:rsidRDefault="00231CD3" w:rsidP="00231CD3">
      <w:pPr>
        <w:pStyle w:val="ListParagraph"/>
        <w:numPr>
          <w:ilvl w:val="1"/>
          <w:numId w:val="4"/>
        </w:numPr>
        <w:ind w:right="145"/>
        <w:jc w:val="both"/>
      </w:pPr>
      <w:r w:rsidRPr="00231CD3">
        <w:t>Untuk peneliti, penelitian ini bermanfaat sebagai sumber pembelajaran dan pengetahuan yang dapat memperluas wawasan selama proses penelitian.</w:t>
      </w:r>
    </w:p>
    <w:p w14:paraId="07006FEE" w14:textId="77777777" w:rsidR="00231CD3" w:rsidRDefault="00231CD3" w:rsidP="00715DCF">
      <w:pPr>
        <w:pStyle w:val="ListParagraph"/>
        <w:numPr>
          <w:ilvl w:val="1"/>
          <w:numId w:val="4"/>
        </w:numPr>
        <w:ind w:right="145"/>
        <w:jc w:val="both"/>
      </w:pPr>
      <w:r w:rsidRPr="00231CD3">
        <w:t>Sebagai rekomendasi dan saran bagi para petani serta pemerintah daerah dalam pengembangan dan peningkatan produksi tanaman lengkuas Di Merah Mata.</w:t>
      </w:r>
    </w:p>
    <w:p w14:paraId="47774B0B" w14:textId="77777777" w:rsidR="00231CD3" w:rsidRPr="00231CD3" w:rsidRDefault="00231CD3" w:rsidP="00231CD3">
      <w:pPr>
        <w:pStyle w:val="ListParagraph"/>
        <w:numPr>
          <w:ilvl w:val="1"/>
          <w:numId w:val="4"/>
        </w:numPr>
        <w:ind w:right="145"/>
        <w:jc w:val="both"/>
      </w:pPr>
      <w:r w:rsidRPr="00231CD3">
        <w:t>Hasil penelitian ini diharapkan menjadi acuan untuk menyusun kebijakan yang mendukung peran kelompok tani, serta memberikan panduan bagi pengembangan budidaya lengkuas melalui pemberdayaan kelompok tani. Dengan demikian, diharapkan peningkatan pendapatan usahatani lengkuas dapat dicapai secara berkelanjutan dan berdampak positif pada kesejahteraan petani.</w:t>
      </w:r>
    </w:p>
    <w:p w14:paraId="67340549" w14:textId="77777777" w:rsidR="000C362E" w:rsidRDefault="000C362E">
      <w:pPr>
        <w:pStyle w:val="BodyText"/>
        <w:spacing w:before="35"/>
      </w:pPr>
    </w:p>
    <w:p w14:paraId="51BBAFF7" w14:textId="77777777" w:rsidR="000C362E" w:rsidRDefault="00000000">
      <w:pPr>
        <w:pStyle w:val="Heading1"/>
        <w:ind w:left="4242"/>
        <w:jc w:val="left"/>
      </w:pPr>
      <w:bookmarkStart w:id="4" w:name="METODE_PENELITIAN_"/>
      <w:bookmarkEnd w:id="4"/>
      <w:r>
        <w:rPr>
          <w:color w:val="000007"/>
        </w:rPr>
        <w:t>METODE</w:t>
      </w:r>
      <w:r>
        <w:rPr>
          <w:color w:val="000007"/>
          <w:spacing w:val="-5"/>
        </w:rPr>
        <w:t xml:space="preserve"> </w:t>
      </w:r>
      <w:r>
        <w:rPr>
          <w:color w:val="000007"/>
          <w:spacing w:val="-2"/>
        </w:rPr>
        <w:t>PENELITIAN</w:t>
      </w:r>
    </w:p>
    <w:p w14:paraId="285A6688" w14:textId="77777777" w:rsidR="000C362E" w:rsidRDefault="000C362E">
      <w:pPr>
        <w:pStyle w:val="BodyText"/>
        <w:spacing w:before="19"/>
        <w:rPr>
          <w:rFonts w:ascii="Arial"/>
          <w:b/>
          <w:sz w:val="24"/>
        </w:rPr>
      </w:pPr>
    </w:p>
    <w:p w14:paraId="2F1C340B" w14:textId="7BC8A12D" w:rsidR="000C362E" w:rsidRDefault="00715DCF" w:rsidP="00715DCF">
      <w:pPr>
        <w:pStyle w:val="BodyText"/>
        <w:spacing w:line="247" w:lineRule="auto"/>
        <w:ind w:left="282" w:right="144" w:firstLine="720"/>
        <w:jc w:val="both"/>
      </w:pPr>
      <w:r w:rsidRPr="00715DCF">
        <w:t>Penelitian ini dilakukan di Desa Merah Mata, yang terletak di Kabupaten Banyuasin, Provinsi Sumatera Selatan. Waktu penelitian berlangsung selama tiga bulan, (Januari 2025-Maret 2025).</w:t>
      </w:r>
    </w:p>
    <w:p w14:paraId="0F8F13A9" w14:textId="64FA34E9" w:rsidR="00715DCF" w:rsidRDefault="00715DCF">
      <w:pPr>
        <w:pStyle w:val="BodyText"/>
        <w:spacing w:before="17" w:line="247" w:lineRule="auto"/>
        <w:ind w:left="282" w:right="142" w:firstLine="720"/>
        <w:jc w:val="both"/>
      </w:pPr>
      <w:r w:rsidRPr="00715DCF">
        <w:t>Sampel adalah sebagian dari populasi yang menggunakan teknik pengambilan propotional stratified sampling. Pengambilan sampel yang digunakan ialah dengan mengambil 50% dari masing-masing kelompok (baik</w:t>
      </w:r>
      <w:r>
        <w:t xml:space="preserve"> </w:t>
      </w:r>
      <w:r w:rsidRPr="00715DCF">
        <w:t>petani yang tergabung maupun yang tidak tergabung dalam kelompok tani) Artinya, jumlah sampel yang diambil merupakan hasil perhitungan dari 50% dikalikan dengan jumlah total petani dalam setiap kategori. Jadi, peneliti membagi 2 kelompok, kelompok 1 yang tergabung dalam kelompok tani berjumlah 15 orang petani yang aktif berpartisipasi dalam program pelatihan atau penyuluhan terkait lengkuas dan kelompok 2 yang tidak tergabung dalam kelompok tani berjumlah 5 orang petani.</w:t>
      </w:r>
    </w:p>
    <w:p w14:paraId="2390CABD" w14:textId="77777777" w:rsidR="00715DCF" w:rsidRDefault="00715DCF" w:rsidP="00715DCF">
      <w:pPr>
        <w:pStyle w:val="BodyText"/>
        <w:spacing w:before="20" w:line="259" w:lineRule="auto"/>
        <w:ind w:left="285" w:right="145" w:firstLine="717"/>
        <w:jc w:val="both"/>
      </w:pPr>
      <w:r w:rsidRPr="00715DCF">
        <w:t>Metode pengumpulan data dalam penelitian ini menggunakan beberapa teknik untuk memperoleh informasi yang komprehensif terkait peran kelompok tani dalam peningkatan pendapatan tanaman lengkuas. Wawancara mendalam dilakukan dengan pengurus dan anggota kelompok tani untuk menggali pemahaman tentang peran mereka dalam mendukung pendapatan, seperti melalui transfer teknologi dan akses pasar.</w:t>
      </w:r>
    </w:p>
    <w:p w14:paraId="53765EB4" w14:textId="2732372E" w:rsidR="000C362E" w:rsidRDefault="00715DCF" w:rsidP="00715DCF">
      <w:pPr>
        <w:pStyle w:val="BodyText"/>
        <w:spacing w:before="19"/>
        <w:ind w:left="285" w:right="145" w:firstLine="720"/>
      </w:pPr>
      <w:r w:rsidRPr="00715DCF">
        <w:t>Untuk identifikasi masalah yang kedua menggunakan analisis Deskriptif Kuantitatf dengan memakai teori pendapatan. Dalam Harjono, R &amp; Hastuti, D (2017) untuk mengetahui tingkat pendapatan usahatani lengkuas dipakai rumus sebagai berikut :</w:t>
      </w:r>
    </w:p>
    <w:p w14:paraId="3F24BC25" w14:textId="77777777" w:rsidR="00715DCF" w:rsidRDefault="00715DCF" w:rsidP="00715DCF">
      <w:pPr>
        <w:pStyle w:val="BodyText"/>
        <w:spacing w:before="19"/>
        <w:ind w:left="285" w:right="145" w:firstLine="720"/>
      </w:pPr>
    </w:p>
    <w:p w14:paraId="64205282" w14:textId="77777777" w:rsidR="00715DCF" w:rsidRPr="00715DCF" w:rsidRDefault="00715DCF" w:rsidP="00715DCF">
      <w:pPr>
        <w:pStyle w:val="BodyText"/>
        <w:spacing w:before="23"/>
        <w:ind w:left="558"/>
        <w:rPr>
          <w:b/>
          <w:bCs/>
        </w:rPr>
      </w:pPr>
      <w:bookmarkStart w:id="5" w:name="_Hlk206972744"/>
      <w:r w:rsidRPr="00715DCF">
        <w:rPr>
          <w:b/>
          <w:bCs/>
        </w:rPr>
        <w:t>PD = TR – TC</w:t>
      </w:r>
    </w:p>
    <w:p w14:paraId="72E3F3AF" w14:textId="77777777" w:rsidR="000C362E" w:rsidRDefault="00000000">
      <w:pPr>
        <w:pStyle w:val="BodyText"/>
        <w:spacing w:before="23"/>
        <w:ind w:left="558"/>
      </w:pPr>
      <w:r>
        <w:t>Keterangan</w:t>
      </w:r>
      <w:r>
        <w:rPr>
          <w:spacing w:val="-11"/>
        </w:rPr>
        <w:t xml:space="preserve"> </w:t>
      </w:r>
      <w:r>
        <w:rPr>
          <w:spacing w:val="-12"/>
        </w:rPr>
        <w:t>:</w:t>
      </w:r>
    </w:p>
    <w:p w14:paraId="5CA7B162" w14:textId="77777777" w:rsidR="00715DCF" w:rsidRPr="00715DCF" w:rsidRDefault="00715DCF" w:rsidP="00715DCF">
      <w:pPr>
        <w:spacing w:before="21"/>
        <w:ind w:left="558"/>
      </w:pPr>
      <w:r w:rsidRPr="00715DCF">
        <w:t>PD = Pendapatan (Rp/MT)</w:t>
      </w:r>
    </w:p>
    <w:p w14:paraId="08D66FD4" w14:textId="77777777" w:rsidR="00715DCF" w:rsidRPr="00715DCF" w:rsidRDefault="00715DCF" w:rsidP="00715DCF">
      <w:pPr>
        <w:spacing w:before="20"/>
        <w:ind w:left="558"/>
      </w:pPr>
      <w:r w:rsidRPr="00715DCF">
        <w:t>TR = Total penerimaan (Rp/MT)</w:t>
      </w:r>
    </w:p>
    <w:p w14:paraId="6A4B0791" w14:textId="46251312" w:rsidR="000C362E" w:rsidRDefault="00715DCF" w:rsidP="00715DCF">
      <w:pPr>
        <w:pStyle w:val="BodyText"/>
        <w:ind w:left="567"/>
        <w:sectPr w:rsidR="000C362E">
          <w:pgSz w:w="11910" w:h="16840"/>
          <w:pgMar w:top="1640" w:right="992" w:bottom="1200" w:left="850" w:header="725" w:footer="1013" w:gutter="0"/>
          <w:cols w:space="720"/>
        </w:sectPr>
      </w:pPr>
      <w:r w:rsidRPr="00715DCF">
        <w:t>TC = Total biaya Produksi (terdiri dari biaya tetap dan tidak tetap Rp/MT)</w:t>
      </w:r>
    </w:p>
    <w:bookmarkEnd w:id="5"/>
    <w:p w14:paraId="4076BAC7" w14:textId="6262B614" w:rsidR="000C362E" w:rsidRDefault="00715DCF" w:rsidP="00715DCF">
      <w:pPr>
        <w:pStyle w:val="BodyText"/>
        <w:spacing w:before="44"/>
        <w:ind w:left="567"/>
        <w:rPr>
          <w:spacing w:val="-6"/>
        </w:rPr>
      </w:pPr>
      <w:r w:rsidRPr="00715DCF">
        <w:rPr>
          <w:spacing w:val="-6"/>
        </w:rPr>
        <w:lastRenderedPageBreak/>
        <w:t>Total biaya produksi dapat dihitung dengan rumus berikut :</w:t>
      </w:r>
    </w:p>
    <w:p w14:paraId="448364A1" w14:textId="77777777" w:rsidR="00715DCF" w:rsidRPr="00715DCF" w:rsidRDefault="00715DCF" w:rsidP="00715DCF">
      <w:pPr>
        <w:pStyle w:val="BodyText"/>
        <w:spacing w:before="44"/>
        <w:ind w:left="567"/>
        <w:rPr>
          <w:b/>
          <w:bCs/>
          <w:spacing w:val="-6"/>
        </w:rPr>
      </w:pPr>
      <w:r w:rsidRPr="00715DCF">
        <w:rPr>
          <w:b/>
          <w:bCs/>
          <w:spacing w:val="-6"/>
        </w:rPr>
        <w:t>TC = FC+VC</w:t>
      </w:r>
    </w:p>
    <w:p w14:paraId="44AB1A43" w14:textId="77777777" w:rsidR="00715DCF" w:rsidRPr="00715DCF" w:rsidRDefault="00715DCF" w:rsidP="00715DCF">
      <w:pPr>
        <w:pStyle w:val="BodyText"/>
        <w:spacing w:before="44"/>
        <w:ind w:left="567"/>
        <w:rPr>
          <w:spacing w:val="-6"/>
        </w:rPr>
      </w:pPr>
      <w:r w:rsidRPr="00715DCF">
        <w:rPr>
          <w:spacing w:val="-6"/>
        </w:rPr>
        <w:t>Keterangan :</w:t>
      </w:r>
    </w:p>
    <w:p w14:paraId="731B5CD8" w14:textId="77777777" w:rsidR="00715DCF" w:rsidRPr="00715DCF" w:rsidRDefault="00715DCF" w:rsidP="00715DCF">
      <w:pPr>
        <w:pStyle w:val="BodyText"/>
        <w:spacing w:before="44"/>
        <w:ind w:left="567"/>
        <w:rPr>
          <w:spacing w:val="-6"/>
        </w:rPr>
      </w:pPr>
      <w:r w:rsidRPr="00715DCF">
        <w:rPr>
          <w:spacing w:val="-6"/>
        </w:rPr>
        <w:t>TC = Total biaya produksi (Rp/MT)</w:t>
      </w:r>
    </w:p>
    <w:p w14:paraId="7BC5C8DF" w14:textId="77777777" w:rsidR="00715DCF" w:rsidRPr="00715DCF" w:rsidRDefault="00715DCF" w:rsidP="00715DCF">
      <w:pPr>
        <w:pStyle w:val="BodyText"/>
        <w:spacing w:before="44"/>
        <w:ind w:left="567"/>
        <w:rPr>
          <w:spacing w:val="-6"/>
        </w:rPr>
      </w:pPr>
      <w:r w:rsidRPr="00715DCF">
        <w:rPr>
          <w:spacing w:val="-6"/>
        </w:rPr>
        <w:t>FC = Biaya tetap (sewa lahan, sewa traktor, sewa mesin (Rp/MT)</w:t>
      </w:r>
    </w:p>
    <w:p w14:paraId="357FC61E" w14:textId="6DB7FD55" w:rsidR="00715DCF" w:rsidRDefault="00715DCF" w:rsidP="00715DCF">
      <w:pPr>
        <w:pStyle w:val="BodyText"/>
        <w:spacing w:before="44"/>
        <w:ind w:left="567" w:right="145"/>
        <w:rPr>
          <w:spacing w:val="-6"/>
        </w:rPr>
      </w:pPr>
      <w:r w:rsidRPr="00715DCF">
        <w:rPr>
          <w:spacing w:val="-6"/>
        </w:rPr>
        <w:t>VC = Biaya tidak tetap (benih, kebutuhan pupuk, pestisida, tenaga kerja (Rp/MT)</w:t>
      </w:r>
    </w:p>
    <w:p w14:paraId="0DAF0307" w14:textId="77777777" w:rsidR="00715DCF" w:rsidRPr="00715DCF" w:rsidRDefault="00715DCF" w:rsidP="00715DCF">
      <w:pPr>
        <w:pStyle w:val="BodyText"/>
        <w:spacing w:before="44"/>
        <w:ind w:left="567" w:right="145"/>
        <w:rPr>
          <w:spacing w:val="-6"/>
        </w:rPr>
      </w:pPr>
    </w:p>
    <w:p w14:paraId="3C8CA41E" w14:textId="77777777" w:rsidR="00715DCF" w:rsidRPr="00715DCF" w:rsidRDefault="00715DCF" w:rsidP="00715DCF">
      <w:pPr>
        <w:pStyle w:val="BodyText"/>
        <w:tabs>
          <w:tab w:val="left" w:leader="dot" w:pos="4329"/>
        </w:tabs>
        <w:spacing w:before="23"/>
        <w:ind w:left="558"/>
        <w:rPr>
          <w:spacing w:val="-2"/>
        </w:rPr>
      </w:pPr>
      <w:r w:rsidRPr="00715DCF">
        <w:rPr>
          <w:spacing w:val="-2"/>
        </w:rPr>
        <w:t>Penerimaan dapat dihitung dengan menggunakan rumus :</w:t>
      </w:r>
    </w:p>
    <w:p w14:paraId="2DC5206C" w14:textId="77777777" w:rsidR="00715DCF" w:rsidRPr="00715DCF" w:rsidRDefault="00715DCF" w:rsidP="00715DCF">
      <w:pPr>
        <w:pStyle w:val="BodyText"/>
        <w:spacing w:before="20"/>
        <w:ind w:left="558"/>
        <w:rPr>
          <w:b/>
          <w:bCs/>
        </w:rPr>
      </w:pPr>
      <w:r w:rsidRPr="00715DCF">
        <w:rPr>
          <w:b/>
          <w:bCs/>
        </w:rPr>
        <w:t>TR = Q×P</w:t>
      </w:r>
    </w:p>
    <w:p w14:paraId="5763E2C5" w14:textId="77777777" w:rsidR="000C362E" w:rsidRDefault="00000000">
      <w:pPr>
        <w:pStyle w:val="BodyText"/>
        <w:spacing w:before="20"/>
        <w:ind w:left="558"/>
      </w:pPr>
      <w:r>
        <w:t>Keterangan</w:t>
      </w:r>
      <w:r>
        <w:rPr>
          <w:spacing w:val="-11"/>
        </w:rPr>
        <w:t xml:space="preserve"> </w:t>
      </w:r>
      <w:r>
        <w:rPr>
          <w:spacing w:val="-12"/>
        </w:rPr>
        <w:t>:</w:t>
      </w:r>
    </w:p>
    <w:p w14:paraId="66F8042C" w14:textId="77777777" w:rsidR="00F22F14" w:rsidRDefault="00F22F14" w:rsidP="00F22F14">
      <w:pPr>
        <w:pStyle w:val="BodyText"/>
        <w:spacing w:before="23" w:line="259" w:lineRule="auto"/>
        <w:ind w:left="558" w:right="4803"/>
      </w:pPr>
      <w:r w:rsidRPr="00F22F14">
        <w:t xml:space="preserve">TR = Total penerimaan (Rp/MT) </w:t>
      </w:r>
    </w:p>
    <w:p w14:paraId="7237FE25" w14:textId="77777777" w:rsidR="00F22F14" w:rsidRDefault="00F22F14" w:rsidP="00F22F14">
      <w:pPr>
        <w:pStyle w:val="BodyText"/>
        <w:spacing w:before="23" w:line="259" w:lineRule="auto"/>
        <w:ind w:left="558" w:right="4803"/>
      </w:pPr>
      <w:r w:rsidRPr="00F22F14">
        <w:t>Q</w:t>
      </w:r>
      <w:r>
        <w:t xml:space="preserve">   </w:t>
      </w:r>
      <w:r w:rsidRPr="00F22F14">
        <w:t xml:space="preserve">= Jumlah produksi (Kg/MT) </w:t>
      </w:r>
    </w:p>
    <w:p w14:paraId="64D44506" w14:textId="5A9F8B04" w:rsidR="00F22F14" w:rsidRPr="00F22F14" w:rsidRDefault="00F22F14" w:rsidP="00F22F14">
      <w:pPr>
        <w:pStyle w:val="BodyText"/>
        <w:spacing w:before="23" w:line="259" w:lineRule="auto"/>
        <w:ind w:left="558" w:right="4803"/>
      </w:pPr>
      <w:r w:rsidRPr="00F22F14">
        <w:t>P</w:t>
      </w:r>
      <w:r w:rsidRPr="00F22F14">
        <w:tab/>
        <w:t xml:space="preserve"> </w:t>
      </w:r>
      <w:r>
        <w:t xml:space="preserve">  </w:t>
      </w:r>
      <w:r w:rsidRPr="00F22F14">
        <w:t>= Harga produksi (Kg/Rp)</w:t>
      </w:r>
      <w:r>
        <w:tab/>
      </w:r>
    </w:p>
    <w:p w14:paraId="741580D7" w14:textId="39868C45" w:rsidR="000C362E" w:rsidRDefault="00F22F14" w:rsidP="00F22F14">
      <w:pPr>
        <w:pStyle w:val="BodyText"/>
        <w:spacing w:before="23" w:line="259" w:lineRule="auto"/>
        <w:ind w:left="567" w:right="145" w:firstLine="567"/>
        <w:jc w:val="both"/>
      </w:pPr>
      <w:r w:rsidRPr="00F22F14">
        <w:t xml:space="preserve">Untuk melihat perbedaan pendapatan antara petani tergabung dan petani yang tidak tergabung digunakan analisis statistik menggunakan uji statistik beda rata, yaitu uji sampel independent t. Uji ini digunakan untuk mengetahui apakah ada perbedaan yang signifikan anatara dua kelompok dalam hal nilai rata-rata variabel tertentu. </w:t>
      </w:r>
    </w:p>
    <w:p w14:paraId="77FCA7D2" w14:textId="77777777" w:rsidR="000C362E" w:rsidRDefault="000C362E">
      <w:pPr>
        <w:pStyle w:val="BodyText"/>
        <w:spacing w:before="50"/>
      </w:pPr>
    </w:p>
    <w:p w14:paraId="32BF1CE6" w14:textId="77777777" w:rsidR="000C362E" w:rsidRDefault="00000000">
      <w:pPr>
        <w:pStyle w:val="Heading3"/>
        <w:ind w:right="211"/>
      </w:pPr>
      <w:bookmarkStart w:id="6" w:name="HASIL_DAN_PEMBAHASAN_"/>
      <w:bookmarkEnd w:id="6"/>
      <w:r>
        <w:rPr>
          <w:color w:val="000007"/>
        </w:rPr>
        <w:t>HASIL</w:t>
      </w:r>
      <w:r>
        <w:rPr>
          <w:color w:val="000007"/>
          <w:spacing w:val="-5"/>
        </w:rPr>
        <w:t xml:space="preserve"> </w:t>
      </w:r>
      <w:r>
        <w:rPr>
          <w:color w:val="000007"/>
        </w:rPr>
        <w:t>DAN</w:t>
      </w:r>
      <w:r>
        <w:rPr>
          <w:color w:val="000007"/>
          <w:spacing w:val="-3"/>
        </w:rPr>
        <w:t xml:space="preserve"> </w:t>
      </w:r>
      <w:r>
        <w:rPr>
          <w:color w:val="000007"/>
          <w:spacing w:val="-2"/>
        </w:rPr>
        <w:t>PEMBAHASAN</w:t>
      </w:r>
    </w:p>
    <w:p w14:paraId="68C475E6" w14:textId="77777777" w:rsidR="000C362E" w:rsidRDefault="000C362E">
      <w:pPr>
        <w:pStyle w:val="BodyText"/>
        <w:spacing w:before="41"/>
        <w:rPr>
          <w:rFonts w:ascii="Arial"/>
          <w:b/>
        </w:rPr>
      </w:pPr>
    </w:p>
    <w:p w14:paraId="1C88351C" w14:textId="4EFC4135" w:rsidR="000C362E" w:rsidRPr="00693CDF" w:rsidRDefault="00000000" w:rsidP="00693CDF">
      <w:pPr>
        <w:pStyle w:val="Heading4"/>
        <w:numPr>
          <w:ilvl w:val="0"/>
          <w:numId w:val="3"/>
        </w:numPr>
        <w:tabs>
          <w:tab w:val="left" w:pos="973"/>
        </w:tabs>
        <w:ind w:left="973" w:hanging="359"/>
        <w:rPr>
          <w:color w:val="000007"/>
        </w:rPr>
      </w:pPr>
      <w:r w:rsidRPr="00F22F14">
        <w:rPr>
          <w:color w:val="000007"/>
        </w:rPr>
        <w:t>Faktor</w:t>
      </w:r>
      <w:r w:rsidRPr="00F22F14">
        <w:rPr>
          <w:color w:val="000007"/>
          <w:spacing w:val="-5"/>
        </w:rPr>
        <w:t xml:space="preserve"> </w:t>
      </w:r>
      <w:r w:rsidRPr="00F22F14">
        <w:rPr>
          <w:color w:val="000007"/>
          <w:spacing w:val="-2"/>
        </w:rPr>
        <w:t>Produksi</w:t>
      </w:r>
    </w:p>
    <w:p w14:paraId="2D227751" w14:textId="77777777" w:rsidR="00F22F14" w:rsidRPr="00F22F14" w:rsidRDefault="00F22F14" w:rsidP="00F22F14">
      <w:pPr>
        <w:pStyle w:val="BodyText"/>
        <w:spacing w:before="40"/>
        <w:ind w:left="567" w:right="145" w:firstLine="709"/>
        <w:jc w:val="both"/>
      </w:pPr>
      <w:r w:rsidRPr="00F22F14">
        <w:t>Jumlah penduduk di Desa merah Mata berjumlah 5.818 jiwa yang terdiri dari 3.007 laki-laki dan 2.811 perempuan serta 2.300 kepala keluarga. Jumlah penduduk merupakan masyarakat yang secara langsung mendiami seluruh Desa Merah Mata, dimana mereka hidup dari lingkungannya sebagai sumber dari mata pencahariannya untuk meneruskan hidup dan kehidupannya.</w:t>
      </w:r>
    </w:p>
    <w:p w14:paraId="777E3041" w14:textId="77777777" w:rsidR="000C362E" w:rsidRDefault="000C362E">
      <w:pPr>
        <w:pStyle w:val="BodyText"/>
        <w:spacing w:before="40"/>
      </w:pPr>
    </w:p>
    <w:p w14:paraId="5E0F4142" w14:textId="77777777" w:rsidR="00F22F14" w:rsidRPr="00F22F14" w:rsidRDefault="00F22F14" w:rsidP="00F22F14">
      <w:pPr>
        <w:pStyle w:val="BodyText"/>
        <w:spacing w:before="54"/>
        <w:ind w:left="567"/>
      </w:pPr>
      <w:r w:rsidRPr="00F22F14">
        <w:t>Tabel 4. 1 Jumlah Penduduk Desa Merah Mata Berdasarkan Jenis Kelamin</w:t>
      </w:r>
    </w:p>
    <w:p w14:paraId="0B89D0B7" w14:textId="77777777" w:rsidR="00693CDF" w:rsidRPr="00693CDF" w:rsidRDefault="00693CDF" w:rsidP="00693CDF">
      <w:pPr>
        <w:pStyle w:val="TableParagraph"/>
        <w:spacing w:line="210" w:lineRule="exact"/>
        <w:rPr>
          <w:iCs/>
          <w:sz w:val="20"/>
        </w:rPr>
      </w:pPr>
    </w:p>
    <w:tbl>
      <w:tblPr>
        <w:tblW w:w="0" w:type="auto"/>
        <w:tblInd w:w="454" w:type="dxa"/>
        <w:tblLayout w:type="fixed"/>
        <w:tblCellMar>
          <w:left w:w="0" w:type="dxa"/>
          <w:right w:w="0" w:type="dxa"/>
        </w:tblCellMar>
        <w:tblLook w:val="01E0" w:firstRow="1" w:lastRow="1" w:firstColumn="1" w:lastColumn="1" w:noHBand="0" w:noVBand="0"/>
      </w:tblPr>
      <w:tblGrid>
        <w:gridCol w:w="1366"/>
        <w:gridCol w:w="3262"/>
        <w:gridCol w:w="3541"/>
      </w:tblGrid>
      <w:tr w:rsidR="00693CDF" w:rsidRPr="00693CDF" w14:paraId="19FA3249" w14:textId="77777777" w:rsidTr="00BA0351">
        <w:trPr>
          <w:trHeight w:val="253"/>
        </w:trPr>
        <w:tc>
          <w:tcPr>
            <w:tcW w:w="1366" w:type="dxa"/>
            <w:tcBorders>
              <w:top w:val="single" w:sz="4" w:space="0" w:color="000000"/>
              <w:bottom w:val="single" w:sz="4" w:space="0" w:color="000000"/>
            </w:tcBorders>
          </w:tcPr>
          <w:p w14:paraId="31E9A357" w14:textId="77777777" w:rsidR="00693CDF" w:rsidRPr="00693CDF" w:rsidRDefault="00693CDF" w:rsidP="00693CDF">
            <w:pPr>
              <w:pStyle w:val="TableParagraph"/>
              <w:spacing w:line="210" w:lineRule="exact"/>
              <w:ind w:left="567"/>
              <w:rPr>
                <w:b/>
                <w:iCs/>
                <w:sz w:val="20"/>
              </w:rPr>
            </w:pPr>
            <w:r w:rsidRPr="00693CDF">
              <w:rPr>
                <w:b/>
                <w:iCs/>
                <w:sz w:val="20"/>
              </w:rPr>
              <w:t>No</w:t>
            </w:r>
          </w:p>
        </w:tc>
        <w:tc>
          <w:tcPr>
            <w:tcW w:w="3262" w:type="dxa"/>
            <w:tcBorders>
              <w:top w:val="single" w:sz="4" w:space="0" w:color="000000"/>
              <w:bottom w:val="single" w:sz="4" w:space="0" w:color="000000"/>
            </w:tcBorders>
          </w:tcPr>
          <w:p w14:paraId="6B2C0CCE" w14:textId="77777777" w:rsidR="00693CDF" w:rsidRPr="00693CDF" w:rsidRDefault="00693CDF" w:rsidP="00693CDF">
            <w:pPr>
              <w:pStyle w:val="TableParagraph"/>
              <w:spacing w:line="210" w:lineRule="exact"/>
              <w:ind w:left="567"/>
              <w:rPr>
                <w:b/>
                <w:iCs/>
                <w:sz w:val="20"/>
              </w:rPr>
            </w:pPr>
            <w:r w:rsidRPr="00693CDF">
              <w:rPr>
                <w:b/>
                <w:iCs/>
                <w:sz w:val="20"/>
              </w:rPr>
              <w:t>Jenis Kelamin</w:t>
            </w:r>
          </w:p>
        </w:tc>
        <w:tc>
          <w:tcPr>
            <w:tcW w:w="3541" w:type="dxa"/>
            <w:tcBorders>
              <w:top w:val="single" w:sz="4" w:space="0" w:color="000000"/>
              <w:bottom w:val="single" w:sz="4" w:space="0" w:color="000000"/>
            </w:tcBorders>
          </w:tcPr>
          <w:p w14:paraId="13F430A0" w14:textId="77777777" w:rsidR="00693CDF" w:rsidRPr="00693CDF" w:rsidRDefault="00693CDF" w:rsidP="00693CDF">
            <w:pPr>
              <w:pStyle w:val="TableParagraph"/>
              <w:spacing w:line="210" w:lineRule="exact"/>
              <w:ind w:left="567"/>
              <w:rPr>
                <w:b/>
                <w:iCs/>
                <w:sz w:val="20"/>
              </w:rPr>
            </w:pPr>
            <w:r w:rsidRPr="00693CDF">
              <w:rPr>
                <w:b/>
                <w:iCs/>
                <w:sz w:val="20"/>
              </w:rPr>
              <w:t>Jumlah</w:t>
            </w:r>
          </w:p>
        </w:tc>
      </w:tr>
      <w:tr w:rsidR="00693CDF" w:rsidRPr="00693CDF" w14:paraId="0D17A145" w14:textId="77777777" w:rsidTr="00BA0351">
        <w:trPr>
          <w:trHeight w:val="252"/>
        </w:trPr>
        <w:tc>
          <w:tcPr>
            <w:tcW w:w="1366" w:type="dxa"/>
            <w:tcBorders>
              <w:top w:val="single" w:sz="4" w:space="0" w:color="000000"/>
            </w:tcBorders>
          </w:tcPr>
          <w:p w14:paraId="2E67CAED" w14:textId="77777777" w:rsidR="00693CDF" w:rsidRPr="00693CDF" w:rsidRDefault="00693CDF" w:rsidP="00693CDF">
            <w:pPr>
              <w:pStyle w:val="TableParagraph"/>
              <w:spacing w:line="210" w:lineRule="exact"/>
              <w:ind w:left="567"/>
              <w:rPr>
                <w:iCs/>
                <w:sz w:val="20"/>
              </w:rPr>
            </w:pPr>
            <w:r w:rsidRPr="00693CDF">
              <w:rPr>
                <w:iCs/>
                <w:sz w:val="20"/>
              </w:rPr>
              <w:t>1</w:t>
            </w:r>
          </w:p>
        </w:tc>
        <w:tc>
          <w:tcPr>
            <w:tcW w:w="3262" w:type="dxa"/>
            <w:tcBorders>
              <w:top w:val="single" w:sz="4" w:space="0" w:color="000000"/>
            </w:tcBorders>
          </w:tcPr>
          <w:p w14:paraId="5EE0A69C" w14:textId="77777777" w:rsidR="00693CDF" w:rsidRPr="00693CDF" w:rsidRDefault="00693CDF" w:rsidP="00693CDF">
            <w:pPr>
              <w:pStyle w:val="TableParagraph"/>
              <w:spacing w:line="210" w:lineRule="exact"/>
              <w:ind w:left="567"/>
              <w:rPr>
                <w:iCs/>
                <w:sz w:val="20"/>
              </w:rPr>
            </w:pPr>
            <w:r w:rsidRPr="00693CDF">
              <w:rPr>
                <w:iCs/>
                <w:sz w:val="20"/>
              </w:rPr>
              <w:t>Laki-laki</w:t>
            </w:r>
          </w:p>
        </w:tc>
        <w:tc>
          <w:tcPr>
            <w:tcW w:w="3541" w:type="dxa"/>
            <w:tcBorders>
              <w:top w:val="single" w:sz="4" w:space="0" w:color="000000"/>
            </w:tcBorders>
          </w:tcPr>
          <w:p w14:paraId="6B649792" w14:textId="77777777" w:rsidR="00693CDF" w:rsidRPr="00693CDF" w:rsidRDefault="00693CDF" w:rsidP="00693CDF">
            <w:pPr>
              <w:pStyle w:val="TableParagraph"/>
              <w:spacing w:line="210" w:lineRule="exact"/>
              <w:ind w:left="567"/>
              <w:rPr>
                <w:iCs/>
                <w:sz w:val="20"/>
              </w:rPr>
            </w:pPr>
            <w:r w:rsidRPr="00693CDF">
              <w:rPr>
                <w:iCs/>
                <w:sz w:val="20"/>
              </w:rPr>
              <w:t>3.007</w:t>
            </w:r>
          </w:p>
        </w:tc>
      </w:tr>
      <w:tr w:rsidR="00693CDF" w:rsidRPr="00693CDF" w14:paraId="054F62AF" w14:textId="77777777" w:rsidTr="00BA0351">
        <w:trPr>
          <w:trHeight w:val="251"/>
        </w:trPr>
        <w:tc>
          <w:tcPr>
            <w:tcW w:w="1366" w:type="dxa"/>
            <w:tcBorders>
              <w:bottom w:val="single" w:sz="4" w:space="0" w:color="000000"/>
            </w:tcBorders>
          </w:tcPr>
          <w:p w14:paraId="5E9296D3" w14:textId="77777777" w:rsidR="00693CDF" w:rsidRPr="00693CDF" w:rsidRDefault="00693CDF" w:rsidP="00693CDF">
            <w:pPr>
              <w:pStyle w:val="TableParagraph"/>
              <w:spacing w:line="210" w:lineRule="exact"/>
              <w:ind w:left="567"/>
              <w:rPr>
                <w:iCs/>
                <w:sz w:val="20"/>
              </w:rPr>
            </w:pPr>
            <w:r w:rsidRPr="00693CDF">
              <w:rPr>
                <w:iCs/>
                <w:sz w:val="20"/>
              </w:rPr>
              <w:t>2</w:t>
            </w:r>
          </w:p>
        </w:tc>
        <w:tc>
          <w:tcPr>
            <w:tcW w:w="3262" w:type="dxa"/>
            <w:tcBorders>
              <w:bottom w:val="single" w:sz="4" w:space="0" w:color="000000"/>
            </w:tcBorders>
          </w:tcPr>
          <w:p w14:paraId="38B116C9" w14:textId="77777777" w:rsidR="00693CDF" w:rsidRPr="00693CDF" w:rsidRDefault="00693CDF" w:rsidP="00693CDF">
            <w:pPr>
              <w:pStyle w:val="TableParagraph"/>
              <w:spacing w:line="210" w:lineRule="exact"/>
              <w:ind w:left="567"/>
              <w:rPr>
                <w:iCs/>
                <w:sz w:val="20"/>
              </w:rPr>
            </w:pPr>
            <w:r w:rsidRPr="00693CDF">
              <w:rPr>
                <w:iCs/>
                <w:sz w:val="20"/>
              </w:rPr>
              <w:t>Perempuan</w:t>
            </w:r>
          </w:p>
        </w:tc>
        <w:tc>
          <w:tcPr>
            <w:tcW w:w="3541" w:type="dxa"/>
            <w:tcBorders>
              <w:bottom w:val="single" w:sz="4" w:space="0" w:color="000000"/>
            </w:tcBorders>
          </w:tcPr>
          <w:p w14:paraId="7CC3F9B4" w14:textId="77777777" w:rsidR="00693CDF" w:rsidRPr="00693CDF" w:rsidRDefault="00693CDF" w:rsidP="00693CDF">
            <w:pPr>
              <w:pStyle w:val="TableParagraph"/>
              <w:spacing w:line="210" w:lineRule="exact"/>
              <w:ind w:left="567"/>
              <w:rPr>
                <w:iCs/>
                <w:sz w:val="20"/>
              </w:rPr>
            </w:pPr>
            <w:r w:rsidRPr="00693CDF">
              <w:rPr>
                <w:iCs/>
                <w:sz w:val="20"/>
              </w:rPr>
              <w:t>2.811</w:t>
            </w:r>
          </w:p>
        </w:tc>
      </w:tr>
      <w:tr w:rsidR="00693CDF" w:rsidRPr="00693CDF" w14:paraId="2CC6FD1F" w14:textId="77777777" w:rsidTr="00BA0351">
        <w:trPr>
          <w:trHeight w:val="325"/>
        </w:trPr>
        <w:tc>
          <w:tcPr>
            <w:tcW w:w="1366" w:type="dxa"/>
            <w:tcBorders>
              <w:top w:val="single" w:sz="4" w:space="0" w:color="000000"/>
              <w:bottom w:val="single" w:sz="4" w:space="0" w:color="000000"/>
            </w:tcBorders>
          </w:tcPr>
          <w:p w14:paraId="51898374" w14:textId="77777777" w:rsidR="00693CDF" w:rsidRPr="00693CDF" w:rsidRDefault="00693CDF" w:rsidP="00693CDF">
            <w:pPr>
              <w:pStyle w:val="TableParagraph"/>
              <w:spacing w:line="210" w:lineRule="exact"/>
              <w:ind w:left="567"/>
              <w:rPr>
                <w:iCs/>
                <w:sz w:val="20"/>
              </w:rPr>
            </w:pPr>
          </w:p>
        </w:tc>
        <w:tc>
          <w:tcPr>
            <w:tcW w:w="3262" w:type="dxa"/>
            <w:tcBorders>
              <w:top w:val="single" w:sz="4" w:space="0" w:color="000000"/>
              <w:bottom w:val="single" w:sz="4" w:space="0" w:color="000000"/>
            </w:tcBorders>
          </w:tcPr>
          <w:p w14:paraId="2384D59B" w14:textId="77777777" w:rsidR="00693CDF" w:rsidRPr="00693CDF" w:rsidRDefault="00693CDF" w:rsidP="00693CDF">
            <w:pPr>
              <w:pStyle w:val="TableParagraph"/>
              <w:spacing w:line="210" w:lineRule="exact"/>
              <w:ind w:left="567"/>
              <w:rPr>
                <w:b/>
                <w:iCs/>
                <w:sz w:val="20"/>
              </w:rPr>
            </w:pPr>
            <w:r w:rsidRPr="00693CDF">
              <w:rPr>
                <w:b/>
                <w:iCs/>
                <w:sz w:val="20"/>
              </w:rPr>
              <w:t>Total</w:t>
            </w:r>
          </w:p>
        </w:tc>
        <w:tc>
          <w:tcPr>
            <w:tcW w:w="3541" w:type="dxa"/>
            <w:tcBorders>
              <w:top w:val="single" w:sz="4" w:space="0" w:color="000000"/>
              <w:bottom w:val="single" w:sz="4" w:space="0" w:color="000000"/>
            </w:tcBorders>
          </w:tcPr>
          <w:p w14:paraId="3A035454" w14:textId="77777777" w:rsidR="00693CDF" w:rsidRPr="00693CDF" w:rsidRDefault="00693CDF" w:rsidP="00693CDF">
            <w:pPr>
              <w:pStyle w:val="TableParagraph"/>
              <w:spacing w:line="210" w:lineRule="exact"/>
              <w:ind w:left="567"/>
              <w:rPr>
                <w:b/>
                <w:iCs/>
                <w:sz w:val="20"/>
              </w:rPr>
            </w:pPr>
            <w:r w:rsidRPr="00693CDF">
              <w:rPr>
                <w:b/>
                <w:iCs/>
                <w:sz w:val="20"/>
              </w:rPr>
              <w:t>5.818</w:t>
            </w:r>
          </w:p>
        </w:tc>
      </w:tr>
    </w:tbl>
    <w:p w14:paraId="5E49628E" w14:textId="77777777" w:rsidR="00693CDF" w:rsidRDefault="00693CDF" w:rsidP="00693CDF">
      <w:pPr>
        <w:pStyle w:val="TableParagraph"/>
        <w:spacing w:line="210" w:lineRule="exact"/>
        <w:rPr>
          <w:i/>
          <w:sz w:val="20"/>
        </w:rPr>
      </w:pPr>
    </w:p>
    <w:p w14:paraId="3CF4D04F" w14:textId="3E5E7595" w:rsidR="00693CDF" w:rsidRDefault="00693CDF" w:rsidP="00693CDF">
      <w:pPr>
        <w:pStyle w:val="TableParagraph"/>
        <w:spacing w:line="210" w:lineRule="exact"/>
        <w:ind w:left="567"/>
        <w:rPr>
          <w:i/>
          <w:sz w:val="20"/>
        </w:rPr>
      </w:pPr>
      <w:r w:rsidRPr="00693CDF">
        <w:rPr>
          <w:i/>
          <w:sz w:val="20"/>
        </w:rPr>
        <w:t>Sumber profil Desa Merah Mata Kecamatan Banyuasin 1</w:t>
      </w:r>
    </w:p>
    <w:p w14:paraId="2C38740A" w14:textId="77777777" w:rsidR="00693CDF" w:rsidRPr="00693CDF" w:rsidRDefault="00693CDF" w:rsidP="00693CDF">
      <w:pPr>
        <w:pStyle w:val="TableParagraph"/>
        <w:spacing w:line="210" w:lineRule="exact"/>
        <w:ind w:left="567"/>
        <w:rPr>
          <w:i/>
          <w:sz w:val="20"/>
        </w:rPr>
      </w:pPr>
    </w:p>
    <w:p w14:paraId="3F331F8E" w14:textId="77777777" w:rsidR="00693CDF" w:rsidRDefault="00693CDF" w:rsidP="00693CDF">
      <w:pPr>
        <w:pStyle w:val="TableParagraph"/>
        <w:spacing w:line="240" w:lineRule="auto"/>
        <w:ind w:left="567" w:right="145"/>
        <w:jc w:val="both"/>
      </w:pPr>
      <w:r w:rsidRPr="00693CDF">
        <w:t>Prasarana pendidikan yang cukup sangat diperlukan dalam rangka Pembangunan Sumber Daya Manusia (SDM). Jumlah sekolah Negeri di kecamatan Banyuasin I yaitu, jumlah Taman Kanak-Kanak (TK) sebanyak 1 unit, jumlah Sekolah Dasar (SD) sebanyak 53 unit, dan 5 unit Sekolah Menengah Pertama (SMP) serta 1 unit Sekolah Menengah Atas (SMA). Sedangkan sekolah swasta sebanyak 18 unit jumlah Taman Kanak-Kanak, 3 unit jumlah Sekolah Dasar (SD), 15 unit jumlah Sekolah Menengah Pertama (SMP) dan 3 unit jumlah Sekolah Menengah Atas (SMA).</w:t>
      </w:r>
    </w:p>
    <w:p w14:paraId="281C9BAD" w14:textId="77777777" w:rsidR="00693CDF" w:rsidRPr="00693CDF" w:rsidRDefault="00693CDF" w:rsidP="00693CDF">
      <w:pPr>
        <w:pStyle w:val="TableParagraph"/>
        <w:ind w:left="567" w:right="145"/>
        <w:jc w:val="both"/>
      </w:pPr>
      <w:r w:rsidRPr="00693CDF">
        <w:t>Tabel 4. 2 Jumlah Sarana Pendidikan di Kecamatan Banyuasin I</w:t>
      </w:r>
    </w:p>
    <w:tbl>
      <w:tblPr>
        <w:tblW w:w="0" w:type="auto"/>
        <w:tblInd w:w="170" w:type="dxa"/>
        <w:tblLayout w:type="fixed"/>
        <w:tblCellMar>
          <w:left w:w="0" w:type="dxa"/>
          <w:right w:w="0" w:type="dxa"/>
        </w:tblCellMar>
        <w:tblLook w:val="01E0" w:firstRow="1" w:lastRow="1" w:firstColumn="1" w:lastColumn="1" w:noHBand="0" w:noVBand="0"/>
      </w:tblPr>
      <w:tblGrid>
        <w:gridCol w:w="1039"/>
        <w:gridCol w:w="3314"/>
        <w:gridCol w:w="4124"/>
      </w:tblGrid>
      <w:tr w:rsidR="00693CDF" w:rsidRPr="00693CDF" w14:paraId="2532F816" w14:textId="77777777" w:rsidTr="00693CDF">
        <w:trPr>
          <w:trHeight w:val="254"/>
        </w:trPr>
        <w:tc>
          <w:tcPr>
            <w:tcW w:w="1039" w:type="dxa"/>
            <w:tcBorders>
              <w:top w:val="single" w:sz="4" w:space="0" w:color="000000"/>
              <w:bottom w:val="single" w:sz="4" w:space="0" w:color="000000"/>
            </w:tcBorders>
          </w:tcPr>
          <w:p w14:paraId="34B11C16" w14:textId="77777777" w:rsidR="00693CDF" w:rsidRPr="00693CDF" w:rsidRDefault="00693CDF" w:rsidP="00693CDF">
            <w:pPr>
              <w:pStyle w:val="TableParagraph"/>
              <w:spacing w:line="240" w:lineRule="auto"/>
              <w:ind w:left="567" w:right="145"/>
              <w:jc w:val="both"/>
              <w:rPr>
                <w:b/>
              </w:rPr>
            </w:pPr>
            <w:r w:rsidRPr="00693CDF">
              <w:rPr>
                <w:b/>
              </w:rPr>
              <w:t>No</w:t>
            </w:r>
          </w:p>
        </w:tc>
        <w:tc>
          <w:tcPr>
            <w:tcW w:w="3314" w:type="dxa"/>
            <w:tcBorders>
              <w:top w:val="single" w:sz="4" w:space="0" w:color="000000"/>
              <w:bottom w:val="single" w:sz="4" w:space="0" w:color="000000"/>
            </w:tcBorders>
          </w:tcPr>
          <w:p w14:paraId="098F392F" w14:textId="77777777" w:rsidR="00693CDF" w:rsidRPr="00693CDF" w:rsidRDefault="00693CDF" w:rsidP="00693CDF">
            <w:pPr>
              <w:pStyle w:val="TableParagraph"/>
              <w:spacing w:line="240" w:lineRule="auto"/>
              <w:ind w:left="567" w:right="145"/>
              <w:jc w:val="both"/>
              <w:rPr>
                <w:b/>
              </w:rPr>
            </w:pPr>
            <w:r w:rsidRPr="00693CDF">
              <w:rPr>
                <w:b/>
              </w:rPr>
              <w:t>Sarana Pendidikan</w:t>
            </w:r>
          </w:p>
        </w:tc>
        <w:tc>
          <w:tcPr>
            <w:tcW w:w="4124" w:type="dxa"/>
            <w:tcBorders>
              <w:top w:val="single" w:sz="4" w:space="0" w:color="000000"/>
              <w:bottom w:val="single" w:sz="4" w:space="0" w:color="000000"/>
            </w:tcBorders>
          </w:tcPr>
          <w:p w14:paraId="56917499" w14:textId="77777777" w:rsidR="00693CDF" w:rsidRPr="00693CDF" w:rsidRDefault="00693CDF" w:rsidP="00693CDF">
            <w:pPr>
              <w:pStyle w:val="TableParagraph"/>
              <w:spacing w:line="240" w:lineRule="auto"/>
              <w:ind w:left="567" w:right="145"/>
              <w:jc w:val="both"/>
              <w:rPr>
                <w:b/>
              </w:rPr>
            </w:pPr>
            <w:r w:rsidRPr="00693CDF">
              <w:rPr>
                <w:b/>
              </w:rPr>
              <w:t>Jumlah (unit)</w:t>
            </w:r>
          </w:p>
        </w:tc>
      </w:tr>
      <w:tr w:rsidR="00693CDF" w:rsidRPr="00693CDF" w14:paraId="1F4D233B" w14:textId="77777777" w:rsidTr="00693CDF">
        <w:trPr>
          <w:trHeight w:val="254"/>
        </w:trPr>
        <w:tc>
          <w:tcPr>
            <w:tcW w:w="1039" w:type="dxa"/>
            <w:tcBorders>
              <w:top w:val="single" w:sz="4" w:space="0" w:color="000000"/>
            </w:tcBorders>
          </w:tcPr>
          <w:p w14:paraId="2F642A0D" w14:textId="77777777" w:rsidR="00693CDF" w:rsidRPr="00693CDF" w:rsidRDefault="00693CDF" w:rsidP="00693CDF">
            <w:pPr>
              <w:pStyle w:val="TableParagraph"/>
              <w:spacing w:line="240" w:lineRule="auto"/>
              <w:ind w:left="567" w:right="145"/>
              <w:jc w:val="both"/>
            </w:pPr>
            <w:r w:rsidRPr="00693CDF">
              <w:t>1</w:t>
            </w:r>
          </w:p>
        </w:tc>
        <w:tc>
          <w:tcPr>
            <w:tcW w:w="3314" w:type="dxa"/>
            <w:tcBorders>
              <w:top w:val="single" w:sz="4" w:space="0" w:color="000000"/>
            </w:tcBorders>
          </w:tcPr>
          <w:p w14:paraId="30AE0832" w14:textId="77777777" w:rsidR="00693CDF" w:rsidRPr="00693CDF" w:rsidRDefault="00693CDF" w:rsidP="00693CDF">
            <w:pPr>
              <w:pStyle w:val="TableParagraph"/>
              <w:spacing w:line="240" w:lineRule="auto"/>
              <w:ind w:left="567" w:right="145"/>
              <w:jc w:val="both"/>
            </w:pPr>
            <w:r w:rsidRPr="00693CDF">
              <w:t>TK</w:t>
            </w:r>
          </w:p>
        </w:tc>
        <w:tc>
          <w:tcPr>
            <w:tcW w:w="4124" w:type="dxa"/>
            <w:tcBorders>
              <w:top w:val="single" w:sz="4" w:space="0" w:color="000000"/>
            </w:tcBorders>
          </w:tcPr>
          <w:p w14:paraId="1F7D26FB" w14:textId="77777777" w:rsidR="00693CDF" w:rsidRPr="00693CDF" w:rsidRDefault="00693CDF" w:rsidP="00693CDF">
            <w:pPr>
              <w:pStyle w:val="TableParagraph"/>
              <w:spacing w:line="240" w:lineRule="auto"/>
              <w:ind w:left="567" w:right="145"/>
              <w:jc w:val="both"/>
            </w:pPr>
            <w:r w:rsidRPr="00693CDF">
              <w:t>19</w:t>
            </w:r>
          </w:p>
        </w:tc>
      </w:tr>
      <w:tr w:rsidR="00693CDF" w:rsidRPr="00693CDF" w14:paraId="4B9966EC" w14:textId="77777777" w:rsidTr="00693CDF">
        <w:trPr>
          <w:trHeight w:val="251"/>
        </w:trPr>
        <w:tc>
          <w:tcPr>
            <w:tcW w:w="1039" w:type="dxa"/>
          </w:tcPr>
          <w:p w14:paraId="6D4D632D" w14:textId="77777777" w:rsidR="00693CDF" w:rsidRPr="00693CDF" w:rsidRDefault="00693CDF" w:rsidP="00693CDF">
            <w:pPr>
              <w:pStyle w:val="TableParagraph"/>
              <w:spacing w:line="240" w:lineRule="auto"/>
              <w:ind w:left="567" w:right="145"/>
              <w:jc w:val="both"/>
            </w:pPr>
            <w:r w:rsidRPr="00693CDF">
              <w:t>2</w:t>
            </w:r>
          </w:p>
        </w:tc>
        <w:tc>
          <w:tcPr>
            <w:tcW w:w="3314" w:type="dxa"/>
          </w:tcPr>
          <w:p w14:paraId="4CE29FE5" w14:textId="77777777" w:rsidR="00693CDF" w:rsidRPr="00693CDF" w:rsidRDefault="00693CDF" w:rsidP="00693CDF">
            <w:pPr>
              <w:pStyle w:val="TableParagraph"/>
              <w:spacing w:line="240" w:lineRule="auto"/>
              <w:ind w:left="567" w:right="145"/>
              <w:jc w:val="both"/>
            </w:pPr>
            <w:r w:rsidRPr="00693CDF">
              <w:t>SD</w:t>
            </w:r>
          </w:p>
        </w:tc>
        <w:tc>
          <w:tcPr>
            <w:tcW w:w="4124" w:type="dxa"/>
          </w:tcPr>
          <w:p w14:paraId="2D1CF96C" w14:textId="77777777" w:rsidR="00693CDF" w:rsidRPr="00693CDF" w:rsidRDefault="00693CDF" w:rsidP="00693CDF">
            <w:pPr>
              <w:pStyle w:val="TableParagraph"/>
              <w:spacing w:line="240" w:lineRule="auto"/>
              <w:ind w:left="567" w:right="145"/>
              <w:jc w:val="both"/>
            </w:pPr>
            <w:r w:rsidRPr="00693CDF">
              <w:t>56</w:t>
            </w:r>
          </w:p>
        </w:tc>
      </w:tr>
      <w:tr w:rsidR="00693CDF" w:rsidRPr="00693CDF" w14:paraId="2E19EC31" w14:textId="77777777" w:rsidTr="00693CDF">
        <w:trPr>
          <w:trHeight w:val="252"/>
        </w:trPr>
        <w:tc>
          <w:tcPr>
            <w:tcW w:w="1039" w:type="dxa"/>
          </w:tcPr>
          <w:p w14:paraId="570E3889" w14:textId="77777777" w:rsidR="00693CDF" w:rsidRPr="00693CDF" w:rsidRDefault="00693CDF" w:rsidP="00693CDF">
            <w:pPr>
              <w:pStyle w:val="TableParagraph"/>
              <w:spacing w:line="240" w:lineRule="auto"/>
              <w:ind w:left="567" w:right="145"/>
              <w:jc w:val="both"/>
            </w:pPr>
            <w:r w:rsidRPr="00693CDF">
              <w:t>3</w:t>
            </w:r>
          </w:p>
        </w:tc>
        <w:tc>
          <w:tcPr>
            <w:tcW w:w="3314" w:type="dxa"/>
          </w:tcPr>
          <w:p w14:paraId="579BC093" w14:textId="77777777" w:rsidR="00693CDF" w:rsidRPr="00693CDF" w:rsidRDefault="00693CDF" w:rsidP="00693CDF">
            <w:pPr>
              <w:pStyle w:val="TableParagraph"/>
              <w:spacing w:line="240" w:lineRule="auto"/>
              <w:ind w:left="567" w:right="145"/>
              <w:jc w:val="both"/>
            </w:pPr>
            <w:r w:rsidRPr="00693CDF">
              <w:t>SMP</w:t>
            </w:r>
          </w:p>
        </w:tc>
        <w:tc>
          <w:tcPr>
            <w:tcW w:w="4124" w:type="dxa"/>
          </w:tcPr>
          <w:p w14:paraId="0D37BB52" w14:textId="77777777" w:rsidR="00693CDF" w:rsidRPr="00693CDF" w:rsidRDefault="00693CDF" w:rsidP="00693CDF">
            <w:pPr>
              <w:pStyle w:val="TableParagraph"/>
              <w:spacing w:line="240" w:lineRule="auto"/>
              <w:ind w:left="567" w:right="145"/>
              <w:jc w:val="both"/>
            </w:pPr>
            <w:r w:rsidRPr="00693CDF">
              <w:t>20</w:t>
            </w:r>
          </w:p>
        </w:tc>
      </w:tr>
      <w:tr w:rsidR="00693CDF" w:rsidRPr="00693CDF" w14:paraId="356CB6D8" w14:textId="77777777" w:rsidTr="00693CDF">
        <w:trPr>
          <w:trHeight w:val="254"/>
        </w:trPr>
        <w:tc>
          <w:tcPr>
            <w:tcW w:w="1039" w:type="dxa"/>
            <w:tcBorders>
              <w:bottom w:val="single" w:sz="4" w:space="0" w:color="000000"/>
            </w:tcBorders>
          </w:tcPr>
          <w:p w14:paraId="3386DE81" w14:textId="77777777" w:rsidR="00693CDF" w:rsidRPr="00693CDF" w:rsidRDefault="00693CDF" w:rsidP="00693CDF">
            <w:pPr>
              <w:pStyle w:val="TableParagraph"/>
              <w:spacing w:line="240" w:lineRule="auto"/>
              <w:ind w:left="567" w:right="145"/>
              <w:jc w:val="both"/>
            </w:pPr>
            <w:r w:rsidRPr="00693CDF">
              <w:t>4</w:t>
            </w:r>
          </w:p>
        </w:tc>
        <w:tc>
          <w:tcPr>
            <w:tcW w:w="3314" w:type="dxa"/>
            <w:tcBorders>
              <w:bottom w:val="single" w:sz="4" w:space="0" w:color="000000"/>
            </w:tcBorders>
          </w:tcPr>
          <w:p w14:paraId="5812D85F" w14:textId="77777777" w:rsidR="00693CDF" w:rsidRPr="00693CDF" w:rsidRDefault="00693CDF" w:rsidP="00693CDF">
            <w:pPr>
              <w:pStyle w:val="TableParagraph"/>
              <w:spacing w:line="240" w:lineRule="auto"/>
              <w:ind w:left="567" w:right="145"/>
              <w:jc w:val="both"/>
            </w:pPr>
            <w:r w:rsidRPr="00693CDF">
              <w:t>SMA</w:t>
            </w:r>
          </w:p>
        </w:tc>
        <w:tc>
          <w:tcPr>
            <w:tcW w:w="4124" w:type="dxa"/>
            <w:tcBorders>
              <w:bottom w:val="single" w:sz="4" w:space="0" w:color="000000"/>
            </w:tcBorders>
          </w:tcPr>
          <w:p w14:paraId="6603A8B9" w14:textId="77777777" w:rsidR="00693CDF" w:rsidRPr="00693CDF" w:rsidRDefault="00693CDF" w:rsidP="00693CDF">
            <w:pPr>
              <w:pStyle w:val="TableParagraph"/>
              <w:spacing w:line="240" w:lineRule="auto"/>
              <w:ind w:left="567" w:right="145"/>
              <w:jc w:val="both"/>
            </w:pPr>
            <w:r w:rsidRPr="00693CDF">
              <w:t>4</w:t>
            </w:r>
          </w:p>
        </w:tc>
      </w:tr>
      <w:tr w:rsidR="00693CDF" w:rsidRPr="00693CDF" w14:paraId="12F8D565" w14:textId="77777777" w:rsidTr="00693CDF">
        <w:trPr>
          <w:trHeight w:val="253"/>
        </w:trPr>
        <w:tc>
          <w:tcPr>
            <w:tcW w:w="1039" w:type="dxa"/>
            <w:tcBorders>
              <w:top w:val="single" w:sz="4" w:space="0" w:color="000000"/>
              <w:bottom w:val="single" w:sz="4" w:space="0" w:color="000000"/>
            </w:tcBorders>
          </w:tcPr>
          <w:p w14:paraId="26AF5D0E" w14:textId="77777777" w:rsidR="00693CDF" w:rsidRPr="00693CDF" w:rsidRDefault="00693CDF" w:rsidP="00693CDF">
            <w:pPr>
              <w:pStyle w:val="TableParagraph"/>
              <w:ind w:left="567" w:right="145"/>
              <w:jc w:val="both"/>
            </w:pPr>
          </w:p>
        </w:tc>
        <w:tc>
          <w:tcPr>
            <w:tcW w:w="3314" w:type="dxa"/>
            <w:tcBorders>
              <w:top w:val="single" w:sz="4" w:space="0" w:color="000000"/>
              <w:bottom w:val="single" w:sz="4" w:space="0" w:color="000000"/>
            </w:tcBorders>
          </w:tcPr>
          <w:p w14:paraId="30919ABC" w14:textId="77777777" w:rsidR="00693CDF" w:rsidRPr="00693CDF" w:rsidRDefault="00693CDF" w:rsidP="00693CDF">
            <w:pPr>
              <w:pStyle w:val="TableParagraph"/>
              <w:spacing w:line="240" w:lineRule="auto"/>
              <w:ind w:left="567" w:right="145"/>
              <w:jc w:val="both"/>
              <w:rPr>
                <w:b/>
              </w:rPr>
            </w:pPr>
            <w:r w:rsidRPr="00693CDF">
              <w:rPr>
                <w:b/>
              </w:rPr>
              <w:t>Total</w:t>
            </w:r>
          </w:p>
        </w:tc>
        <w:tc>
          <w:tcPr>
            <w:tcW w:w="4124" w:type="dxa"/>
            <w:tcBorders>
              <w:top w:val="single" w:sz="4" w:space="0" w:color="000000"/>
              <w:bottom w:val="single" w:sz="4" w:space="0" w:color="000000"/>
            </w:tcBorders>
          </w:tcPr>
          <w:p w14:paraId="5CE9DE0F" w14:textId="77777777" w:rsidR="00693CDF" w:rsidRPr="00693CDF" w:rsidRDefault="00693CDF" w:rsidP="00693CDF">
            <w:pPr>
              <w:pStyle w:val="TableParagraph"/>
              <w:spacing w:line="240" w:lineRule="auto"/>
              <w:ind w:left="567" w:right="145"/>
              <w:jc w:val="both"/>
              <w:rPr>
                <w:b/>
              </w:rPr>
            </w:pPr>
            <w:r w:rsidRPr="00693CDF">
              <w:rPr>
                <w:b/>
              </w:rPr>
              <w:t>99</w:t>
            </w:r>
          </w:p>
        </w:tc>
      </w:tr>
    </w:tbl>
    <w:p w14:paraId="404C5D8E" w14:textId="77777777" w:rsidR="00693CDF" w:rsidRDefault="00693CDF" w:rsidP="00693CDF">
      <w:pPr>
        <w:pStyle w:val="TableParagraph"/>
        <w:spacing w:line="210" w:lineRule="exact"/>
        <w:ind w:right="145"/>
        <w:jc w:val="both"/>
      </w:pPr>
    </w:p>
    <w:p w14:paraId="73BBDAB9" w14:textId="77777777" w:rsidR="00693CDF" w:rsidRPr="00693CDF" w:rsidRDefault="00693CDF" w:rsidP="00693CDF">
      <w:pPr>
        <w:pStyle w:val="TableParagraph"/>
        <w:spacing w:line="210" w:lineRule="exact"/>
        <w:ind w:left="567" w:right="145"/>
        <w:jc w:val="both"/>
        <w:rPr>
          <w:i/>
          <w:sz w:val="20"/>
          <w:szCs w:val="20"/>
        </w:rPr>
      </w:pPr>
      <w:r w:rsidRPr="00693CDF">
        <w:rPr>
          <w:i/>
          <w:sz w:val="20"/>
          <w:szCs w:val="20"/>
        </w:rPr>
        <w:t>Sumber profil Desa Merah Mata Kecamatan Banyuasin 1</w:t>
      </w:r>
    </w:p>
    <w:p w14:paraId="3FEDEFD1" w14:textId="1BE51A81" w:rsidR="00693CDF" w:rsidRPr="00693CDF" w:rsidRDefault="00693CDF" w:rsidP="00693CDF">
      <w:pPr>
        <w:pStyle w:val="TableParagraph"/>
        <w:spacing w:line="210" w:lineRule="exact"/>
        <w:ind w:right="145"/>
        <w:jc w:val="both"/>
        <w:sectPr w:rsidR="00693CDF" w:rsidRPr="00693CDF">
          <w:pgSz w:w="11910" w:h="16840"/>
          <w:pgMar w:top="1640" w:right="992" w:bottom="1200" w:left="850" w:header="725" w:footer="1013" w:gutter="0"/>
          <w:cols w:space="720"/>
        </w:sectPr>
      </w:pPr>
    </w:p>
    <w:p w14:paraId="139E1337" w14:textId="77777777" w:rsidR="000C362E" w:rsidRDefault="000C362E">
      <w:pPr>
        <w:pStyle w:val="BodyText"/>
        <w:spacing w:before="44"/>
        <w:rPr>
          <w:rFonts w:ascii="Arial"/>
          <w:i/>
          <w:sz w:val="20"/>
        </w:rPr>
      </w:pPr>
    </w:p>
    <w:p w14:paraId="41A10172" w14:textId="77777777" w:rsidR="00693CDF" w:rsidRDefault="00693CDF">
      <w:pPr>
        <w:pStyle w:val="BodyText"/>
        <w:spacing w:before="22" w:line="247" w:lineRule="auto"/>
        <w:ind w:left="541" w:right="144" w:firstLine="460"/>
        <w:jc w:val="both"/>
      </w:pPr>
      <w:r w:rsidRPr="00693CDF">
        <w:t>Kelompok tani memiliki peran yang sangat penting dalam peningkatan pendapatan petani lengkuas melalui penguatan kerja sama dan manajemen budidaya yang lebih baik. Dengan bergabung dalam kelompok tani, para petani lengkuas dapat saling bertukar informasi dan pengalaman tentang teknik budidaya yang efektif, pemilihan bibit unggul, serta cara pengendalian hama dan penyakit yang tepat. Kelompok tani memiliki tiga fungsi utama, yaitu sebagai kelas belajar, wahana kerja sama dan unit produksi dapat dijelaskan sebagai berikut:</w:t>
      </w:r>
    </w:p>
    <w:p w14:paraId="21145EAC" w14:textId="77777777" w:rsidR="00693CDF" w:rsidRDefault="00693CDF" w:rsidP="00693CDF">
      <w:pPr>
        <w:pStyle w:val="BodyText"/>
        <w:spacing w:before="18" w:line="247" w:lineRule="auto"/>
        <w:ind w:left="541" w:right="143" w:firstLine="460"/>
        <w:jc w:val="both"/>
      </w:pPr>
      <w:r>
        <w:t>a)</w:t>
      </w:r>
      <w:r>
        <w:tab/>
        <w:t>Kelompok tani berperan penting sebagai kelas belajar yang berfungsi sebagai media pembelajaran kolektif bagi para anggotanya. Sebagai kelas belajar, kelompok tani menyediakan wadah untuk proses pertukaran pengetahuan, pengalaman, serta peningkatan keterampilan dan sikap positif para petani terhadap kegiatan pertanian yang berkelanjutan. Fungsi ini sangat penting mengingat tingkat kerumitan pengelolaan usahatani yang terus berkembang seiring dengan kemajuan teknologi dan perubahan pasar hasil pertanian.</w:t>
      </w:r>
    </w:p>
    <w:p w14:paraId="07362BE3" w14:textId="231D956F" w:rsidR="00693CDF" w:rsidRDefault="00693CDF" w:rsidP="00693CDF">
      <w:pPr>
        <w:pStyle w:val="BodyText"/>
        <w:spacing w:before="18" w:line="247" w:lineRule="auto"/>
        <w:ind w:left="541" w:right="143" w:firstLine="460"/>
        <w:jc w:val="both"/>
      </w:pPr>
      <w:r>
        <w:t xml:space="preserve">Hasil pengolahan data dari kuesioner yang diedarkan kepada para responden menunjukkan bahwa skor total peran kelompok tani sebagai kelas belajar mencapai angka 258, termasuk dalam kategori tinggi. Rata- rata skor berkisar antara 1,5 sampai 2, yang menandakan tingkat peran yang cukup kuat dan efektif dalam fungsi pembelajaran tersebut. Hal ini membuktikan  bahwa  kegiatan  pembelajaran  yang  difasilitasi  oleh </w:t>
      </w:r>
      <w:r w:rsidRPr="00693CDF">
        <w:t>kelompok tani mampu diwujudkan secara nyata dan berkelanjutan.</w:t>
      </w:r>
    </w:p>
    <w:p w14:paraId="138CBA8F" w14:textId="77777777" w:rsidR="00693CDF" w:rsidRDefault="00693CDF">
      <w:pPr>
        <w:pStyle w:val="BodyText"/>
        <w:spacing w:before="17" w:line="247" w:lineRule="auto"/>
        <w:ind w:left="541" w:right="142" w:firstLine="460"/>
        <w:jc w:val="both"/>
      </w:pPr>
      <w:r w:rsidRPr="00693CDF">
        <w:t>Penilaian fungsi kelompok tani sebagai kelas belajar meliputi beberapa aspek penting seperti pertemuan kelompok, di mana kelompok tani secara rutin mengadakan sesi pertemuan baik formal maupun informal yang menjadi ruang diskusi dan berbagi pengalaman antar anggota, ketersediaan materi pembelajaran yang didasarkan pada sumber daya dan referensi relevan seperti modul pelatihan, materi penyuluhan, maupun informasi dari narasumber eksternal, partisipasi aktif anggota dalam diskusi dan kegiatan belajar, yang mencerminkan tingkat keterlibatan anggota dalam proses pembelajaran sehingga terjadi peningkatan pemahaman dan keterampilan, serta relevansi materi pembelajaran dengan kebutuhan petani di lapangan, yang diperoleh melalui identifikasi kebutuhan melalui diskusi awal, survei kecil, maupun isu yang dihadapi petani dalam budidaya tanaman.</w:t>
      </w:r>
    </w:p>
    <w:p w14:paraId="6EA2C8D4" w14:textId="752E4E59" w:rsidR="00693CDF" w:rsidRDefault="00693CDF" w:rsidP="00E437BE">
      <w:pPr>
        <w:pStyle w:val="BodyText"/>
        <w:spacing w:line="247" w:lineRule="auto"/>
        <w:ind w:left="567" w:right="145" w:firstLine="426"/>
        <w:jc w:val="both"/>
      </w:pPr>
      <w:r w:rsidRPr="00693CDF">
        <w:t>Hasil wawancara dengan beberapa anggota kelompok tani memperkuat hasil ini, mengungkapkan bahwa pertemuan kelompok dilakukan secara rutin dan terjadwal, dengan topik-topik yang relevan seperti teknik budidaya tanaman lengkuas, pengelolaan hama dan penyakit, manajemen usahatani, serta strategi pemasaran hasil pertanian. Strategi ini menjadikan kelompok tani sebagai lembaga pembelajaran yang responsif terhadap kebutuhan lapangan, sehingga mendukung terjadinya transfer teknologi dan penerapan pengetahuan secara praktis.</w:t>
      </w:r>
    </w:p>
    <w:p w14:paraId="508CE1AF" w14:textId="157E2121" w:rsidR="00E437BE" w:rsidRDefault="00E437BE" w:rsidP="00E437BE">
      <w:pPr>
        <w:pStyle w:val="BodyText"/>
        <w:spacing w:line="247" w:lineRule="auto"/>
        <w:ind w:left="567" w:right="145" w:firstLine="426"/>
        <w:jc w:val="both"/>
      </w:pPr>
      <w:r w:rsidRPr="00E437BE">
        <w:t>b)</w:t>
      </w:r>
      <w:r w:rsidRPr="00E437BE">
        <w:tab/>
        <w:t>Sebagai wahana kerjasama, kelompok tani memiliki peran dalam membangun kolaborasi antar petani yang tidak hanya terjadi dalam satu aspek, tetapi meliputi berbagai hal penting dalam kegiatan usahatani, mulai dari pengadaan sarana produksi seperti pupuk, pestisida dan alat pertanian, hingga kegiatan pemasaran hasil panen serta pemecaha</w:t>
      </w:r>
      <w:r>
        <w:t xml:space="preserve">n </w:t>
      </w:r>
      <w:r w:rsidRPr="00E437BE">
        <w:t>masalah yang dihadapi secara bersama-sama.</w:t>
      </w:r>
    </w:p>
    <w:p w14:paraId="39D882C8" w14:textId="05D56A0D" w:rsidR="00E437BE" w:rsidRDefault="00E437BE" w:rsidP="00E437BE">
      <w:pPr>
        <w:pStyle w:val="BodyText"/>
        <w:spacing w:line="247" w:lineRule="auto"/>
        <w:ind w:left="567" w:right="145" w:firstLine="426"/>
        <w:jc w:val="both"/>
      </w:pPr>
      <w:r w:rsidRPr="00E437BE">
        <w:t>Hasil analisis data kuesioner yang diberikan kepada para responden menunjukkan skor total sebesar 261, yang berada dalam kategori tinggi, menandakan bahwa peran kelompok tani sebagai sarana kerjasama telah berjalan dengan sangat baik dan mayoritas anggota kelompok merasakan manfaat nyata dari keberadaan kelompok ini. Rata-rata skor antara 1,5 sampai 2 menunjukkan bahwa peran kelompok tani sudah cukup kuat dan efektif.</w:t>
      </w:r>
    </w:p>
    <w:p w14:paraId="5797AA48" w14:textId="77777777" w:rsidR="00E437BE" w:rsidRDefault="00E437BE" w:rsidP="00693CDF">
      <w:pPr>
        <w:pStyle w:val="BodyText"/>
        <w:spacing w:line="247" w:lineRule="auto"/>
        <w:ind w:left="567" w:right="145" w:firstLine="426"/>
        <w:jc w:val="both"/>
      </w:pPr>
      <w:r w:rsidRPr="00E437BE">
        <w:t>c)</w:t>
      </w:r>
      <w:r w:rsidRPr="00E437BE">
        <w:tab/>
        <w:t>Sebagai unit produksi kelompok tani berfungsi sebagai organisasi yang merencanakan, melaksanakan dan mengelola kegiatan usaha tani secara bersama dengan tujuan meningkatkan efisiensi produksi dan memenuhi permintaan pasar secara berkelanjutan. Berdasarkan hasil analisis kuesioner, peran kelompok tani sebagai unit produksi memperoleh skor 268, yang tergolong dalam kategori tinggi. Rata-rata hasil skor 1,5 sampai 2 menandakan bahwa kelompok tani berperan sebagai unit produks</w:t>
      </w:r>
      <w:r>
        <w:t>i.</w:t>
      </w:r>
    </w:p>
    <w:p w14:paraId="6329F16E" w14:textId="641B493C" w:rsidR="00E437BE" w:rsidRDefault="00E437BE" w:rsidP="00E437BE">
      <w:pPr>
        <w:pStyle w:val="BodyText"/>
        <w:spacing w:line="247" w:lineRule="auto"/>
        <w:ind w:right="145"/>
        <w:jc w:val="both"/>
        <w:sectPr w:rsidR="00E437BE">
          <w:pgSz w:w="11910" w:h="16840"/>
          <w:pgMar w:top="1640" w:right="992" w:bottom="1200" w:left="850" w:header="725" w:footer="1013" w:gutter="0"/>
          <w:cols w:space="720"/>
        </w:sectPr>
      </w:pPr>
    </w:p>
    <w:p w14:paraId="74D05BAA" w14:textId="77777777" w:rsidR="000C362E" w:rsidRDefault="000C362E">
      <w:pPr>
        <w:pStyle w:val="BodyText"/>
        <w:spacing w:before="38"/>
      </w:pPr>
    </w:p>
    <w:p w14:paraId="7859709B" w14:textId="77777777" w:rsidR="000C362E" w:rsidRDefault="00000000">
      <w:pPr>
        <w:pStyle w:val="Heading4"/>
        <w:numPr>
          <w:ilvl w:val="0"/>
          <w:numId w:val="3"/>
        </w:numPr>
        <w:tabs>
          <w:tab w:val="left" w:pos="847"/>
        </w:tabs>
        <w:ind w:left="847" w:hanging="279"/>
      </w:pPr>
      <w:bookmarkStart w:id="7" w:name="B._Biaya_Produksi_"/>
      <w:bookmarkEnd w:id="7"/>
      <w:r>
        <w:t>Biaya</w:t>
      </w:r>
      <w:r>
        <w:rPr>
          <w:spacing w:val="-5"/>
        </w:rPr>
        <w:t xml:space="preserve"> </w:t>
      </w:r>
      <w:r>
        <w:rPr>
          <w:spacing w:val="-2"/>
        </w:rPr>
        <w:t>Produksi</w:t>
      </w:r>
    </w:p>
    <w:p w14:paraId="1A41E139" w14:textId="77777777" w:rsidR="000C362E" w:rsidRDefault="000C362E">
      <w:pPr>
        <w:pStyle w:val="BodyText"/>
        <w:spacing w:before="41"/>
        <w:rPr>
          <w:rFonts w:ascii="Arial"/>
          <w:b/>
        </w:rPr>
      </w:pPr>
    </w:p>
    <w:p w14:paraId="3A5CFA29" w14:textId="48B96487" w:rsidR="000C362E" w:rsidRDefault="00E437BE" w:rsidP="00E437BE">
      <w:pPr>
        <w:pStyle w:val="BodyText"/>
        <w:ind w:left="567" w:right="145" w:firstLine="567"/>
        <w:jc w:val="both"/>
      </w:pPr>
      <w:r w:rsidRPr="00E437BE">
        <w:t>Biaya produksi adalah unsur penting dalam kegiatan ekonomi, karena menentukan efisiensi usaha, harga jual dan besarnya keuntungan. Biaya produksi petani lengkuas di Desa Merah Mata terdiri dari berbagai komponen yang cukup signifikan, mulai dari pupuk, hingga biaya tenaga kerja. Pengeluaran utama untuk budidaya tanaman lengkuas yaitu kebutuhan pupuk untuk menjaga kualitas tanaman agar tetap sehat dan produktif. Selain itu, petani juga harus mengeluarkan biaya untuk pengolahan tanah dan perawatan rutin. Tenaga kerja yang dibutuhkan untuk proses penanaman, perawatan hingga panen juga menyumbang sebagian besar dari total biaya produksi. Semua biaya ini harus dikelola dengan baik oleh petani agar usahatani lengkuas di Desa Merah Mata tetap menguntungkan. Perhitungan biaya usahatani meliputi biaya tetap, biaya variabel penerimaan dan pendapatan. Berikut uraian biaya dalam usaahatani lengkuas:</w:t>
      </w:r>
    </w:p>
    <w:p w14:paraId="1BF5B90F" w14:textId="77777777" w:rsidR="000C362E" w:rsidRDefault="000C362E">
      <w:pPr>
        <w:pStyle w:val="BodyText"/>
        <w:spacing w:before="58"/>
      </w:pPr>
    </w:p>
    <w:p w14:paraId="0E498709" w14:textId="19E9A300" w:rsidR="000C362E" w:rsidRDefault="00E437BE" w:rsidP="00E437BE">
      <w:pPr>
        <w:pStyle w:val="BodyText"/>
        <w:spacing w:before="48"/>
        <w:ind w:left="567"/>
      </w:pPr>
      <w:r w:rsidRPr="00E437BE">
        <w:t>Tabel 4. 17 Rata-Rata Biaya Tetap Petani Lengkuas Tergabung Kelompok Tani (Rp/Ha/Thn)</w:t>
      </w:r>
    </w:p>
    <w:p w14:paraId="710E8E8E" w14:textId="77777777" w:rsidR="00E437BE" w:rsidRDefault="00E437BE" w:rsidP="00E437BE">
      <w:pPr>
        <w:pStyle w:val="BodyText"/>
        <w:spacing w:before="48"/>
        <w:ind w:left="284"/>
        <w:rPr>
          <w:sz w:val="20"/>
        </w:rPr>
      </w:pPr>
      <w:r>
        <w:rPr>
          <w:sz w:val="20"/>
        </w:rPr>
        <w:tab/>
      </w:r>
    </w:p>
    <w:tbl>
      <w:tblPr>
        <w:tblW w:w="0" w:type="auto"/>
        <w:tblInd w:w="567" w:type="dxa"/>
        <w:tblLayout w:type="fixed"/>
        <w:tblCellMar>
          <w:left w:w="0" w:type="dxa"/>
          <w:right w:w="0" w:type="dxa"/>
        </w:tblCellMar>
        <w:tblLook w:val="01E0" w:firstRow="1" w:lastRow="1" w:firstColumn="1" w:lastColumn="1" w:noHBand="0" w:noVBand="0"/>
      </w:tblPr>
      <w:tblGrid>
        <w:gridCol w:w="720"/>
        <w:gridCol w:w="2520"/>
        <w:gridCol w:w="2532"/>
        <w:gridCol w:w="2308"/>
      </w:tblGrid>
      <w:tr w:rsidR="00E437BE" w:rsidRPr="00E437BE" w14:paraId="79798079" w14:textId="77777777" w:rsidTr="00E437BE">
        <w:trPr>
          <w:trHeight w:val="249"/>
        </w:trPr>
        <w:tc>
          <w:tcPr>
            <w:tcW w:w="720" w:type="dxa"/>
            <w:tcBorders>
              <w:top w:val="single" w:sz="4" w:space="0" w:color="000000"/>
              <w:bottom w:val="single" w:sz="4" w:space="0" w:color="000000"/>
            </w:tcBorders>
          </w:tcPr>
          <w:p w14:paraId="567FC5CF" w14:textId="77777777" w:rsidR="00E437BE" w:rsidRPr="00E437BE" w:rsidRDefault="00E437BE" w:rsidP="00E437BE">
            <w:pPr>
              <w:pStyle w:val="BodyText"/>
              <w:spacing w:before="48"/>
              <w:ind w:left="284"/>
              <w:rPr>
                <w:b/>
                <w:sz w:val="20"/>
              </w:rPr>
            </w:pPr>
            <w:r w:rsidRPr="00E437BE">
              <w:rPr>
                <w:b/>
                <w:sz w:val="20"/>
              </w:rPr>
              <w:t>No</w:t>
            </w:r>
          </w:p>
        </w:tc>
        <w:tc>
          <w:tcPr>
            <w:tcW w:w="2520" w:type="dxa"/>
            <w:tcBorders>
              <w:top w:val="single" w:sz="4" w:space="0" w:color="000000"/>
              <w:bottom w:val="single" w:sz="4" w:space="0" w:color="000000"/>
            </w:tcBorders>
          </w:tcPr>
          <w:p w14:paraId="7ED48983" w14:textId="77777777" w:rsidR="00E437BE" w:rsidRPr="00E437BE" w:rsidRDefault="00E437BE" w:rsidP="00E437BE">
            <w:pPr>
              <w:pStyle w:val="BodyText"/>
              <w:spacing w:before="48"/>
              <w:ind w:left="284"/>
              <w:rPr>
                <w:b/>
                <w:sz w:val="20"/>
              </w:rPr>
            </w:pPr>
            <w:r w:rsidRPr="00E437BE">
              <w:rPr>
                <w:b/>
                <w:sz w:val="20"/>
              </w:rPr>
              <w:t>Jenis Biaya Tetap</w:t>
            </w:r>
          </w:p>
        </w:tc>
        <w:tc>
          <w:tcPr>
            <w:tcW w:w="2532" w:type="dxa"/>
            <w:tcBorders>
              <w:top w:val="single" w:sz="4" w:space="0" w:color="000000"/>
              <w:bottom w:val="single" w:sz="4" w:space="0" w:color="000000"/>
            </w:tcBorders>
          </w:tcPr>
          <w:p w14:paraId="3AAC5556" w14:textId="77777777" w:rsidR="00E437BE" w:rsidRPr="00E437BE" w:rsidRDefault="00E437BE" w:rsidP="00E437BE">
            <w:pPr>
              <w:pStyle w:val="BodyText"/>
              <w:spacing w:before="48"/>
              <w:ind w:left="284"/>
              <w:rPr>
                <w:b/>
                <w:sz w:val="20"/>
              </w:rPr>
            </w:pPr>
            <w:r w:rsidRPr="00E437BE">
              <w:rPr>
                <w:b/>
                <w:sz w:val="20"/>
              </w:rPr>
              <w:t>Jumlah Biaya</w:t>
            </w:r>
          </w:p>
        </w:tc>
        <w:tc>
          <w:tcPr>
            <w:tcW w:w="2308" w:type="dxa"/>
            <w:tcBorders>
              <w:top w:val="single" w:sz="4" w:space="0" w:color="000000"/>
              <w:bottom w:val="single" w:sz="4" w:space="0" w:color="000000"/>
            </w:tcBorders>
          </w:tcPr>
          <w:p w14:paraId="005289B4" w14:textId="77777777" w:rsidR="00E437BE" w:rsidRPr="00E437BE" w:rsidRDefault="00E437BE" w:rsidP="00E437BE">
            <w:pPr>
              <w:pStyle w:val="BodyText"/>
              <w:spacing w:before="48"/>
              <w:ind w:left="284"/>
              <w:rPr>
                <w:b/>
                <w:sz w:val="20"/>
              </w:rPr>
            </w:pPr>
            <w:r w:rsidRPr="00E437BE">
              <w:rPr>
                <w:b/>
                <w:sz w:val="20"/>
              </w:rPr>
              <w:t>Persentase (%)</w:t>
            </w:r>
          </w:p>
        </w:tc>
      </w:tr>
      <w:tr w:rsidR="00E437BE" w:rsidRPr="00E437BE" w14:paraId="67BAD56A" w14:textId="77777777" w:rsidTr="00E437BE">
        <w:trPr>
          <w:trHeight w:val="254"/>
        </w:trPr>
        <w:tc>
          <w:tcPr>
            <w:tcW w:w="720" w:type="dxa"/>
            <w:tcBorders>
              <w:top w:val="single" w:sz="4" w:space="0" w:color="000000"/>
            </w:tcBorders>
          </w:tcPr>
          <w:p w14:paraId="4542AA1A" w14:textId="77777777" w:rsidR="00E437BE" w:rsidRPr="00E437BE" w:rsidRDefault="00E437BE" w:rsidP="00E437BE">
            <w:pPr>
              <w:pStyle w:val="BodyText"/>
              <w:spacing w:before="48"/>
              <w:ind w:left="284"/>
              <w:rPr>
                <w:sz w:val="20"/>
              </w:rPr>
            </w:pPr>
            <w:r w:rsidRPr="00E437BE">
              <w:rPr>
                <w:sz w:val="20"/>
              </w:rPr>
              <w:t>1</w:t>
            </w:r>
          </w:p>
        </w:tc>
        <w:tc>
          <w:tcPr>
            <w:tcW w:w="2520" w:type="dxa"/>
            <w:tcBorders>
              <w:top w:val="single" w:sz="4" w:space="0" w:color="000000"/>
            </w:tcBorders>
          </w:tcPr>
          <w:p w14:paraId="29849152" w14:textId="77777777" w:rsidR="00E437BE" w:rsidRPr="00E437BE" w:rsidRDefault="00E437BE" w:rsidP="00E437BE">
            <w:pPr>
              <w:pStyle w:val="BodyText"/>
              <w:spacing w:before="48"/>
              <w:ind w:left="284"/>
              <w:rPr>
                <w:sz w:val="20"/>
              </w:rPr>
            </w:pPr>
            <w:r w:rsidRPr="00E437BE">
              <w:rPr>
                <w:sz w:val="20"/>
              </w:rPr>
              <w:t>Cangkul</w:t>
            </w:r>
          </w:p>
        </w:tc>
        <w:tc>
          <w:tcPr>
            <w:tcW w:w="2532" w:type="dxa"/>
            <w:tcBorders>
              <w:top w:val="single" w:sz="4" w:space="0" w:color="000000"/>
            </w:tcBorders>
          </w:tcPr>
          <w:p w14:paraId="5DC7C384" w14:textId="77777777" w:rsidR="00E437BE" w:rsidRPr="00E437BE" w:rsidRDefault="00E437BE" w:rsidP="00E437BE">
            <w:pPr>
              <w:pStyle w:val="BodyText"/>
              <w:spacing w:before="48"/>
              <w:ind w:left="284"/>
              <w:rPr>
                <w:sz w:val="20"/>
              </w:rPr>
            </w:pPr>
            <w:r w:rsidRPr="00E437BE">
              <w:rPr>
                <w:sz w:val="20"/>
              </w:rPr>
              <w:t>43.100</w:t>
            </w:r>
          </w:p>
        </w:tc>
        <w:tc>
          <w:tcPr>
            <w:tcW w:w="2308" w:type="dxa"/>
            <w:tcBorders>
              <w:top w:val="single" w:sz="4" w:space="0" w:color="000000"/>
            </w:tcBorders>
          </w:tcPr>
          <w:p w14:paraId="53A478CB" w14:textId="77777777" w:rsidR="00E437BE" w:rsidRPr="00E437BE" w:rsidRDefault="00E437BE" w:rsidP="00E437BE">
            <w:pPr>
              <w:pStyle w:val="BodyText"/>
              <w:spacing w:before="48"/>
              <w:ind w:left="284"/>
              <w:rPr>
                <w:sz w:val="20"/>
              </w:rPr>
            </w:pPr>
            <w:r w:rsidRPr="00E437BE">
              <w:rPr>
                <w:sz w:val="20"/>
              </w:rPr>
              <w:t>44,8</w:t>
            </w:r>
          </w:p>
        </w:tc>
      </w:tr>
      <w:tr w:rsidR="00E437BE" w:rsidRPr="00E437BE" w14:paraId="7E7EC411" w14:textId="77777777" w:rsidTr="00E437BE">
        <w:trPr>
          <w:trHeight w:val="254"/>
        </w:trPr>
        <w:tc>
          <w:tcPr>
            <w:tcW w:w="720" w:type="dxa"/>
          </w:tcPr>
          <w:p w14:paraId="059A4344" w14:textId="77777777" w:rsidR="00E437BE" w:rsidRPr="00E437BE" w:rsidRDefault="00E437BE" w:rsidP="00E437BE">
            <w:pPr>
              <w:pStyle w:val="BodyText"/>
              <w:spacing w:before="48"/>
              <w:ind w:left="284"/>
              <w:rPr>
                <w:sz w:val="20"/>
              </w:rPr>
            </w:pPr>
            <w:r w:rsidRPr="00E437BE">
              <w:rPr>
                <w:sz w:val="20"/>
              </w:rPr>
              <w:t>2</w:t>
            </w:r>
          </w:p>
        </w:tc>
        <w:tc>
          <w:tcPr>
            <w:tcW w:w="2520" w:type="dxa"/>
          </w:tcPr>
          <w:p w14:paraId="0A132F92" w14:textId="77777777" w:rsidR="00E437BE" w:rsidRPr="00E437BE" w:rsidRDefault="00E437BE" w:rsidP="00E437BE">
            <w:pPr>
              <w:pStyle w:val="BodyText"/>
              <w:spacing w:before="48"/>
              <w:ind w:left="284"/>
              <w:rPr>
                <w:sz w:val="20"/>
              </w:rPr>
            </w:pPr>
            <w:r w:rsidRPr="00E437BE">
              <w:rPr>
                <w:sz w:val="20"/>
              </w:rPr>
              <w:t>Parang</w:t>
            </w:r>
          </w:p>
        </w:tc>
        <w:tc>
          <w:tcPr>
            <w:tcW w:w="2532" w:type="dxa"/>
          </w:tcPr>
          <w:p w14:paraId="1D14996E" w14:textId="77777777" w:rsidR="00E437BE" w:rsidRPr="00E437BE" w:rsidRDefault="00E437BE" w:rsidP="00E437BE">
            <w:pPr>
              <w:pStyle w:val="BodyText"/>
              <w:spacing w:before="48"/>
              <w:ind w:left="284"/>
              <w:rPr>
                <w:sz w:val="20"/>
              </w:rPr>
            </w:pPr>
            <w:r w:rsidRPr="00E437BE">
              <w:rPr>
                <w:sz w:val="20"/>
              </w:rPr>
              <w:t>28.267</w:t>
            </w:r>
          </w:p>
        </w:tc>
        <w:tc>
          <w:tcPr>
            <w:tcW w:w="2308" w:type="dxa"/>
          </w:tcPr>
          <w:p w14:paraId="3A4EDCF0" w14:textId="77777777" w:rsidR="00E437BE" w:rsidRPr="00E437BE" w:rsidRDefault="00E437BE" w:rsidP="00E437BE">
            <w:pPr>
              <w:pStyle w:val="BodyText"/>
              <w:spacing w:before="48"/>
              <w:ind w:left="284"/>
              <w:rPr>
                <w:sz w:val="20"/>
              </w:rPr>
            </w:pPr>
            <w:r w:rsidRPr="00E437BE">
              <w:rPr>
                <w:sz w:val="20"/>
              </w:rPr>
              <w:t>29,4</w:t>
            </w:r>
          </w:p>
        </w:tc>
      </w:tr>
      <w:tr w:rsidR="00E437BE" w:rsidRPr="00E437BE" w14:paraId="62D0A9B0" w14:textId="77777777" w:rsidTr="00E437BE">
        <w:trPr>
          <w:trHeight w:val="254"/>
        </w:trPr>
        <w:tc>
          <w:tcPr>
            <w:tcW w:w="720" w:type="dxa"/>
            <w:tcBorders>
              <w:bottom w:val="single" w:sz="4" w:space="0" w:color="000000"/>
            </w:tcBorders>
          </w:tcPr>
          <w:p w14:paraId="6034BB0E" w14:textId="77777777" w:rsidR="00E437BE" w:rsidRPr="00E437BE" w:rsidRDefault="00E437BE" w:rsidP="00E437BE">
            <w:pPr>
              <w:pStyle w:val="BodyText"/>
              <w:spacing w:before="48"/>
              <w:ind w:left="284"/>
              <w:rPr>
                <w:sz w:val="20"/>
              </w:rPr>
            </w:pPr>
            <w:r w:rsidRPr="00E437BE">
              <w:rPr>
                <w:sz w:val="20"/>
              </w:rPr>
              <w:t>3</w:t>
            </w:r>
          </w:p>
        </w:tc>
        <w:tc>
          <w:tcPr>
            <w:tcW w:w="2520" w:type="dxa"/>
            <w:tcBorders>
              <w:bottom w:val="single" w:sz="4" w:space="0" w:color="000000"/>
            </w:tcBorders>
          </w:tcPr>
          <w:p w14:paraId="61F90417" w14:textId="77777777" w:rsidR="00E437BE" w:rsidRPr="00E437BE" w:rsidRDefault="00E437BE" w:rsidP="00E437BE">
            <w:pPr>
              <w:pStyle w:val="BodyText"/>
              <w:spacing w:before="48"/>
              <w:ind w:left="284"/>
              <w:rPr>
                <w:sz w:val="20"/>
              </w:rPr>
            </w:pPr>
            <w:r w:rsidRPr="00E437BE">
              <w:rPr>
                <w:sz w:val="20"/>
              </w:rPr>
              <w:t>Linggis</w:t>
            </w:r>
          </w:p>
        </w:tc>
        <w:tc>
          <w:tcPr>
            <w:tcW w:w="2532" w:type="dxa"/>
            <w:tcBorders>
              <w:bottom w:val="single" w:sz="4" w:space="0" w:color="000000"/>
            </w:tcBorders>
          </w:tcPr>
          <w:p w14:paraId="291ED7CC" w14:textId="77777777" w:rsidR="00E437BE" w:rsidRPr="00E437BE" w:rsidRDefault="00E437BE" w:rsidP="00E437BE">
            <w:pPr>
              <w:pStyle w:val="BodyText"/>
              <w:spacing w:before="48"/>
              <w:ind w:left="284"/>
              <w:rPr>
                <w:sz w:val="20"/>
              </w:rPr>
            </w:pPr>
            <w:r w:rsidRPr="00E437BE">
              <w:rPr>
                <w:sz w:val="20"/>
              </w:rPr>
              <w:t>24.917</w:t>
            </w:r>
          </w:p>
        </w:tc>
        <w:tc>
          <w:tcPr>
            <w:tcW w:w="2308" w:type="dxa"/>
            <w:tcBorders>
              <w:bottom w:val="single" w:sz="4" w:space="0" w:color="000000"/>
            </w:tcBorders>
          </w:tcPr>
          <w:p w14:paraId="1F49871A" w14:textId="77777777" w:rsidR="00E437BE" w:rsidRPr="00E437BE" w:rsidRDefault="00E437BE" w:rsidP="00E437BE">
            <w:pPr>
              <w:pStyle w:val="BodyText"/>
              <w:spacing w:before="48"/>
              <w:ind w:left="284"/>
              <w:rPr>
                <w:sz w:val="20"/>
              </w:rPr>
            </w:pPr>
            <w:r w:rsidRPr="00E437BE">
              <w:rPr>
                <w:sz w:val="20"/>
              </w:rPr>
              <w:t>25,8</w:t>
            </w:r>
          </w:p>
        </w:tc>
      </w:tr>
      <w:tr w:rsidR="00E437BE" w:rsidRPr="00E437BE" w14:paraId="0A9BFA38" w14:textId="77777777" w:rsidTr="00E437BE">
        <w:trPr>
          <w:trHeight w:val="254"/>
        </w:trPr>
        <w:tc>
          <w:tcPr>
            <w:tcW w:w="720" w:type="dxa"/>
            <w:tcBorders>
              <w:top w:val="single" w:sz="4" w:space="0" w:color="000000"/>
              <w:bottom w:val="single" w:sz="4" w:space="0" w:color="000000"/>
            </w:tcBorders>
          </w:tcPr>
          <w:p w14:paraId="7A0ABC72" w14:textId="77777777" w:rsidR="00E437BE" w:rsidRPr="00E437BE" w:rsidRDefault="00E437BE" w:rsidP="00E437BE">
            <w:pPr>
              <w:pStyle w:val="BodyText"/>
              <w:spacing w:before="48"/>
              <w:ind w:left="284"/>
              <w:rPr>
                <w:sz w:val="20"/>
              </w:rPr>
            </w:pPr>
          </w:p>
        </w:tc>
        <w:tc>
          <w:tcPr>
            <w:tcW w:w="2520" w:type="dxa"/>
            <w:tcBorders>
              <w:top w:val="single" w:sz="4" w:space="0" w:color="000000"/>
              <w:bottom w:val="single" w:sz="4" w:space="0" w:color="000000"/>
            </w:tcBorders>
          </w:tcPr>
          <w:p w14:paraId="08EC56C1" w14:textId="77777777" w:rsidR="00E437BE" w:rsidRPr="00E437BE" w:rsidRDefault="00E437BE" w:rsidP="00E437BE">
            <w:pPr>
              <w:pStyle w:val="BodyText"/>
              <w:spacing w:before="48"/>
              <w:ind w:left="284"/>
              <w:rPr>
                <w:b/>
                <w:sz w:val="20"/>
              </w:rPr>
            </w:pPr>
            <w:r w:rsidRPr="00E437BE">
              <w:rPr>
                <w:b/>
                <w:sz w:val="20"/>
              </w:rPr>
              <w:t>Total</w:t>
            </w:r>
          </w:p>
        </w:tc>
        <w:tc>
          <w:tcPr>
            <w:tcW w:w="2532" w:type="dxa"/>
            <w:tcBorders>
              <w:top w:val="single" w:sz="4" w:space="0" w:color="000000"/>
              <w:bottom w:val="single" w:sz="4" w:space="0" w:color="000000"/>
            </w:tcBorders>
          </w:tcPr>
          <w:p w14:paraId="6DC8EEF8" w14:textId="77777777" w:rsidR="00E437BE" w:rsidRPr="00E437BE" w:rsidRDefault="00E437BE" w:rsidP="00E437BE">
            <w:pPr>
              <w:pStyle w:val="BodyText"/>
              <w:spacing w:before="48"/>
              <w:ind w:left="284"/>
              <w:rPr>
                <w:b/>
                <w:sz w:val="20"/>
              </w:rPr>
            </w:pPr>
            <w:r w:rsidRPr="00E437BE">
              <w:rPr>
                <w:b/>
                <w:sz w:val="20"/>
              </w:rPr>
              <w:t>96.284</w:t>
            </w:r>
          </w:p>
        </w:tc>
        <w:tc>
          <w:tcPr>
            <w:tcW w:w="2308" w:type="dxa"/>
            <w:tcBorders>
              <w:top w:val="single" w:sz="4" w:space="0" w:color="000000"/>
              <w:bottom w:val="single" w:sz="4" w:space="0" w:color="000000"/>
            </w:tcBorders>
          </w:tcPr>
          <w:p w14:paraId="50849D86" w14:textId="77777777" w:rsidR="00E437BE" w:rsidRPr="00E437BE" w:rsidRDefault="00E437BE" w:rsidP="00E437BE">
            <w:pPr>
              <w:pStyle w:val="BodyText"/>
              <w:spacing w:before="48"/>
              <w:ind w:left="284"/>
              <w:rPr>
                <w:b/>
                <w:sz w:val="20"/>
              </w:rPr>
            </w:pPr>
            <w:r w:rsidRPr="00E437BE">
              <w:rPr>
                <w:b/>
                <w:sz w:val="20"/>
              </w:rPr>
              <w:t>100</w:t>
            </w:r>
          </w:p>
        </w:tc>
      </w:tr>
    </w:tbl>
    <w:p w14:paraId="14FBB2AD" w14:textId="77777777" w:rsidR="00E437BE" w:rsidRPr="00E437BE" w:rsidRDefault="00E437BE" w:rsidP="00E437BE">
      <w:pPr>
        <w:ind w:left="567"/>
        <w:rPr>
          <w:rFonts w:ascii="Arial"/>
          <w:i/>
        </w:rPr>
      </w:pPr>
      <w:r w:rsidRPr="00E437BE">
        <w:rPr>
          <w:rFonts w:ascii="Arial"/>
          <w:i/>
        </w:rPr>
        <w:t>Sumber: Diolah Dari Data Lampiran 9, 2025</w:t>
      </w:r>
    </w:p>
    <w:p w14:paraId="0DFD5184" w14:textId="77777777" w:rsidR="00E437BE" w:rsidRDefault="00E437BE" w:rsidP="00E437BE">
      <w:pPr>
        <w:ind w:left="567"/>
        <w:rPr>
          <w:rFonts w:ascii="Arial"/>
          <w:i/>
        </w:rPr>
      </w:pPr>
    </w:p>
    <w:p w14:paraId="0F291EA7" w14:textId="2CF66107" w:rsidR="00E437BE" w:rsidRPr="00E437BE" w:rsidRDefault="00000000" w:rsidP="00E437BE">
      <w:pPr>
        <w:pStyle w:val="BodyText"/>
        <w:spacing w:before="23" w:line="247" w:lineRule="auto"/>
        <w:ind w:left="541" w:right="142" w:firstLine="460"/>
        <w:jc w:val="both"/>
      </w:pPr>
      <w:r>
        <w:t xml:space="preserve">. </w:t>
      </w:r>
      <w:r w:rsidR="00E437BE" w:rsidRPr="00E437BE">
        <w:t>Biaya tetap tanaman lengkuas di Desa Merah Mata merupakan biaya pemeliharaan alat-alat pertanian seperti cangkul, parang dan linggis. Meskipun biaya tetap ini tidak berubah sesuai dengan tingkat produksi, pengelolaan yang tepat akan membantu petani dalam merencanakan strategi usaha agar lebih efisien dan menguntungkan. Berikut jenis biaya tetap dalam usahatani lengkuas di Desa</w:t>
      </w:r>
      <w:r w:rsidR="00E437BE">
        <w:t xml:space="preserve"> </w:t>
      </w:r>
      <w:r w:rsidR="00E437BE" w:rsidRPr="00E437BE">
        <w:t>Merah Mata:</w:t>
      </w:r>
    </w:p>
    <w:p w14:paraId="3789A517" w14:textId="77777777" w:rsidR="00E437BE" w:rsidRPr="00E437BE" w:rsidRDefault="00E437BE" w:rsidP="00E437BE">
      <w:pPr>
        <w:pStyle w:val="BodyText"/>
        <w:spacing w:before="23" w:line="247" w:lineRule="auto"/>
        <w:ind w:left="541" w:right="142" w:firstLine="460"/>
        <w:jc w:val="both"/>
      </w:pPr>
      <w:r w:rsidRPr="00E437BE">
        <w:t>Dapat diketahui bahwa rata-rata total biaya tetap yang dikeluarkan oleh petani yang tergabung dalam kelompok tani adalah sebesar Rp 96.284/Ha/Thn. Dengan biaya penyusutan paling besar adalah cangkul sebesar Rp 43.100 hal ini menunjukkan bahwa cangkul menjadi alat utama yang paling banyak menyerap biaya tetap karena perannya yang sangat penting dalam proses pengolahan lahan. Sementara itu, parang dan linggis juga diperlukan dalam proses budidaya, tetapi dengan proporsi biaya yang lebih rendah.</w:t>
      </w:r>
    </w:p>
    <w:p w14:paraId="0938CD8F" w14:textId="4C95E170" w:rsidR="00E437BE" w:rsidRPr="00E437BE" w:rsidRDefault="00E437BE" w:rsidP="00E437BE">
      <w:pPr>
        <w:pStyle w:val="BodyText"/>
        <w:spacing w:before="23" w:line="247" w:lineRule="auto"/>
        <w:ind w:left="541" w:right="142" w:firstLine="460"/>
        <w:jc w:val="both"/>
      </w:pPr>
      <w:r w:rsidRPr="00E437BE">
        <w:t>Pada lampiran 9, biaya tetap menunjukkan total biaya tetap untuk alat cangkul sebesar Rp 646.500, parang Rp 424.000 dan linggis Rp 373.750, sehingga total keseluruhan biaya tetap mencapai Rp 1.444.250. Hal ini menunjukkan bahwa alat cangkul memiliki kontribusi pengeluaran tertinggi dibandingkan dengan alat lainnya, yang mencerminkan pentingnya peran alat tersebut dalam proses budidaya tanaman. Biaya tetap ini perlu diperhitungkan dalam analisis usaha tani karena berpengaruh terhadap efisiensi produksi dan pendapatan petani dalam kelompok tani.</w:t>
      </w:r>
    </w:p>
    <w:p w14:paraId="4874ADD3" w14:textId="77777777" w:rsidR="00E437BE" w:rsidRPr="00E437BE" w:rsidRDefault="00E437BE" w:rsidP="00D263E4">
      <w:pPr>
        <w:pStyle w:val="BodyText"/>
        <w:spacing w:line="247" w:lineRule="auto"/>
        <w:ind w:left="567" w:firstLine="426"/>
        <w:jc w:val="both"/>
      </w:pPr>
      <w:r w:rsidRPr="00E437BE">
        <w:t>Sementara itu, petani yang tidak tergabung mengeluarkan biaya produksi rata-rata sebesar Rp 9.198.900, terdiri dari biaya tetap sebesar Rp 84.900 dan biaya variabel sebesar Rp 9.114.000. Hal ini menunjukkan bahwa biaya produksi petani kelompok sedikit lebih tinggi, yang kemungkinan disebabkan oleh pemanfaatan input produksi yang lebih intensif, seperti pemupukan, tenaga kerja dan peralatan budidaya yang lebih optimal.</w:t>
      </w:r>
    </w:p>
    <w:p w14:paraId="3F3D44E8" w14:textId="40FD3184" w:rsidR="00E437BE" w:rsidRPr="00E437BE" w:rsidRDefault="00E437BE" w:rsidP="00D263E4">
      <w:pPr>
        <w:pStyle w:val="BodyText"/>
        <w:spacing w:line="247" w:lineRule="auto"/>
        <w:ind w:left="567" w:firstLine="426"/>
        <w:jc w:val="both"/>
      </w:pPr>
      <w:r w:rsidRPr="00E437BE">
        <w:t xml:space="preserve">Dari hasil perhitungan penerimaan dikurangi biaya produksi, diperoleh pendapatan bersih petani kelompok tani sebesar Rp 63.017.450 per hektare per tahun, sedangkan petani yang tidak tergabung hanya memperoleh Rp53.801.100. Perbedaan ini mengindikasikan bahwa keberadaan kelompok tani berperan penting dalam meningkatkan efisiensi usaha, akses terhadap sarana produksi, informasi teknis budidaya, serta peluang pasar yang lebih baik. Kelompok tani juga </w:t>
      </w:r>
    </w:p>
    <w:p w14:paraId="1CA532E6" w14:textId="77777777" w:rsidR="000C362E" w:rsidRDefault="000C362E">
      <w:pPr>
        <w:pStyle w:val="BodyText"/>
        <w:spacing w:line="247" w:lineRule="auto"/>
        <w:jc w:val="both"/>
        <w:sectPr w:rsidR="000C362E">
          <w:pgSz w:w="11910" w:h="16840"/>
          <w:pgMar w:top="1640" w:right="992" w:bottom="1200" w:left="850" w:header="725" w:footer="1013" w:gutter="0"/>
          <w:cols w:space="720"/>
        </w:sectPr>
      </w:pPr>
    </w:p>
    <w:p w14:paraId="73BE72D8" w14:textId="05C234F6" w:rsidR="000C362E" w:rsidRDefault="00D263E4" w:rsidP="00D263E4">
      <w:pPr>
        <w:pStyle w:val="BodyText"/>
        <w:spacing w:before="17"/>
        <w:ind w:left="541" w:right="144" w:firstLine="460"/>
        <w:jc w:val="both"/>
      </w:pPr>
      <w:r w:rsidRPr="00D263E4">
        <w:lastRenderedPageBreak/>
        <w:t>dapat menjadi wahana kerjasama kelas belajar dan unit produksi, yang pada akhirnya mendorong peningkatan produktivitas dan kesejahteraan petani secara keseluruhan. Dengan demikian, dapat disimpulkan bahwa keikutsertaan petani dalam kelompok tani memberikan dampak positif yang nyata terhadap peningkatan produksi, efisiensi biaya dan pendapatan usahatani lengkuas.</w:t>
      </w:r>
    </w:p>
    <w:p w14:paraId="0C10D5C1" w14:textId="77777777" w:rsidR="00D263E4" w:rsidRDefault="00D263E4" w:rsidP="00D263E4">
      <w:pPr>
        <w:pStyle w:val="BodyText"/>
        <w:spacing w:before="17"/>
        <w:ind w:left="541" w:right="144" w:firstLine="460"/>
        <w:jc w:val="both"/>
      </w:pPr>
    </w:p>
    <w:p w14:paraId="779666E2" w14:textId="5B1CC974" w:rsidR="00D263E4" w:rsidRPr="00D263E4" w:rsidRDefault="00D263E4" w:rsidP="00D263E4">
      <w:pPr>
        <w:pStyle w:val="BodyText"/>
        <w:numPr>
          <w:ilvl w:val="0"/>
          <w:numId w:val="3"/>
        </w:numPr>
        <w:spacing w:before="15" w:line="247" w:lineRule="auto"/>
        <w:ind w:right="143" w:hanging="407"/>
        <w:jc w:val="both"/>
        <w:rPr>
          <w:rFonts w:ascii="Arial" w:eastAsia="Arial" w:hAnsi="Arial" w:cs="Arial"/>
          <w:b/>
          <w:bCs/>
          <w:color w:val="000007"/>
        </w:rPr>
      </w:pPr>
      <w:r w:rsidRPr="00D263E4">
        <w:rPr>
          <w:rFonts w:ascii="Arial" w:eastAsia="Arial" w:hAnsi="Arial" w:cs="Arial"/>
          <w:b/>
          <w:bCs/>
          <w:color w:val="000007"/>
        </w:rPr>
        <w:t>Perbedaan Pendapatan Petani Lengkuas Tergabung Kelompok Tani</w:t>
      </w:r>
      <w:r>
        <w:rPr>
          <w:rFonts w:ascii="Arial" w:eastAsia="Arial" w:hAnsi="Arial" w:cs="Arial"/>
          <w:b/>
          <w:bCs/>
          <w:color w:val="000007"/>
        </w:rPr>
        <w:t xml:space="preserve"> dan Non Tani</w:t>
      </w:r>
    </w:p>
    <w:p w14:paraId="29194446" w14:textId="77777777" w:rsidR="00D263E4" w:rsidRDefault="00D263E4">
      <w:pPr>
        <w:pStyle w:val="BodyText"/>
        <w:spacing w:before="15" w:line="247" w:lineRule="auto"/>
        <w:ind w:left="554" w:right="143" w:firstLine="448"/>
        <w:jc w:val="both"/>
      </w:pPr>
      <w:r w:rsidRPr="00D263E4">
        <w:t>Dalam penelitian ini, dilakukan analisis untuk mengetahui apakah terdapat perbedaan tingkat pendapatan antara dua kelompok petani, yaitu petani yang tergabung dalam kelompok tani dan petani yang tidak tergabung dalam kelompok tani. Untuk menjawab pertanyaan tersebut, digunakan analisis statistik Independent Samples T-Test, yaitu salah satu metode uji parametrik yang digunakan untuk membandingkan rata-rata dua kelompok yang independen satu sama lain. Pemilihan uji Independent Samples T-Test didasarkan pada karakteristik data yang terdiri dari dua kelompok responden yang tidak saling berhubungan (independent) dan variabel yang dibandingkan, yaitu pendapatan petani.</w:t>
      </w:r>
    </w:p>
    <w:p w14:paraId="085115E9" w14:textId="03FAC039" w:rsidR="00D263E4" w:rsidRPr="00D263E4" w:rsidRDefault="00D263E4" w:rsidP="00D263E4">
      <w:pPr>
        <w:pStyle w:val="BodyText"/>
        <w:spacing w:before="18" w:line="247" w:lineRule="auto"/>
        <w:ind w:left="554" w:right="144" w:firstLine="448"/>
        <w:jc w:val="both"/>
      </w:pPr>
      <w:r w:rsidRPr="00D263E4">
        <w:t>Pengujian ini dilakukan menggunakan bantuan program SPSS (</w:t>
      </w:r>
      <w:r w:rsidRPr="00D263E4">
        <w:rPr>
          <w:i/>
        </w:rPr>
        <w:t>Statistical Package for the Social Sciences</w:t>
      </w:r>
      <w:r w:rsidRPr="00D263E4">
        <w:t xml:space="preserve">) sebelum dilakukan uji t, terlebih dahulu dilakukan </w:t>
      </w:r>
      <w:r w:rsidRPr="00D263E4">
        <w:rPr>
          <w:i/>
        </w:rPr>
        <w:t xml:space="preserve">Uji Levene’s for Equality of Variances </w:t>
      </w:r>
      <w:r w:rsidRPr="00D263E4">
        <w:t>untuk menguji apakah varians pendapatan antara dua kelompok tersebut homogen (sama). Uji ini penting untuk menentukan baris interpretasi yang tepat dalam output uji t (apakah menggunakan baris “</w:t>
      </w:r>
      <w:r w:rsidRPr="00D263E4">
        <w:rPr>
          <w:i/>
        </w:rPr>
        <w:t>Equal variances assumed</w:t>
      </w:r>
      <w:r w:rsidRPr="00D263E4">
        <w:t>” atau “</w:t>
      </w:r>
      <w:r w:rsidRPr="00D263E4">
        <w:rPr>
          <w:i/>
        </w:rPr>
        <w:t>Equal variances not assumed</w:t>
      </w:r>
      <w:r w:rsidRPr="00D263E4">
        <w:t xml:space="preserve">”). Jika hasil uji </w:t>
      </w:r>
      <w:r w:rsidRPr="00D263E4">
        <w:rPr>
          <w:i/>
        </w:rPr>
        <w:t xml:space="preserve">Levene's </w:t>
      </w:r>
      <w:r w:rsidRPr="00D263E4">
        <w:t>menunjukkan nilai signifikansi (</w:t>
      </w:r>
      <w:r w:rsidRPr="00D263E4">
        <w:rPr>
          <w:u w:val="single"/>
        </w:rPr>
        <w:t>&gt;</w:t>
      </w:r>
      <w:r w:rsidRPr="00D263E4">
        <w:t>0,05) maka dapat disimpulkan</w:t>
      </w:r>
      <w:r>
        <w:t xml:space="preserve"> </w:t>
      </w:r>
      <w:r w:rsidRPr="00D263E4">
        <w:t xml:space="preserve">bahwa varians antar kelompok tidak berbeda secara signifikan (homogen) sehingga hasil uji t akan diinterpretasikan menggunakan baris </w:t>
      </w:r>
      <w:r w:rsidRPr="00D263E4">
        <w:rPr>
          <w:i/>
        </w:rPr>
        <w:t>Equal variances assumed.</w:t>
      </w:r>
    </w:p>
    <w:p w14:paraId="30DEC729" w14:textId="2780AADE" w:rsidR="00D263E4" w:rsidRDefault="00D263E4">
      <w:pPr>
        <w:pStyle w:val="BodyText"/>
        <w:spacing w:before="18" w:line="247" w:lineRule="auto"/>
        <w:ind w:left="554" w:right="143" w:firstLine="448"/>
        <w:jc w:val="both"/>
      </w:pPr>
      <w:r w:rsidRPr="00D263E4">
        <w:t>Hasil analisis menunjukkan bahwa rata-rata pendapatan petani yang tergabung dalam kelompok tani adalah sebesar Rp 63.017.450,00, sedangkan rata- rata pendapatan petani yang tidak tergabung adalah sebesar Rp 53.801.100,00.</w:t>
      </w:r>
      <w:r>
        <w:t xml:space="preserve"> </w:t>
      </w:r>
      <w:r w:rsidRPr="00D263E4">
        <w:t>Selisih rata-rata antara kedua kelompok tersebut adalah Rp 9.216.350,00, yang menunjukkan bahwa secara deskriptif, petani yang tergabung dalam kelompok tani memiliki pendapatan lebih tinggi dibandingkan petani yang tidak tergabung. Untuk memastikan apakah perbedaan tersebut signifikan secara statistik, terlebih dahulu dilakukan uji homogenitas varians menggunakan Levene’s Test for Equality of Variances.</w:t>
      </w:r>
    </w:p>
    <w:p w14:paraId="62BB436B" w14:textId="29D067DA" w:rsidR="00D263E4" w:rsidRDefault="00D263E4">
      <w:pPr>
        <w:pStyle w:val="BodyText"/>
        <w:spacing w:before="19" w:line="247" w:lineRule="auto"/>
        <w:ind w:left="554" w:right="142" w:firstLine="448"/>
        <w:jc w:val="both"/>
      </w:pPr>
      <w:r w:rsidRPr="00D263E4">
        <w:t>Berdasarkan hasil tersebut, maka dapat disimpulkan bahwa terdapat perbedaan yang signifikan secara statistik antara pendapatan petani yang tergabung dalam kelompok tani dan yang tidak tergabung dalam kelompok tani. Rentang interval kepercayaan 95% untuk mean difference pada baris equal variances not assumed juga menunjukkan nilai positif, yaitu antara Rp 14.994.139,95 hingga Rp 16.933.286,06, yang berarti seluruh nilai interval berada di atas nol. Hal menguatkan bahwa selisih pendapatan antara kedua kelompok tidak terjadi secara kebetulan, tetapi menunjukkan adanya perbedaan nyata. Dengan demikian, hasil uji Independent Sample T-Test pada data ini mendukung</w:t>
      </w:r>
      <w:r>
        <w:t xml:space="preserve"> </w:t>
      </w:r>
      <w:r w:rsidRPr="00D263E4">
        <w:t>hipotesis bahwa keanggotaan dalam kelompok tani berpengaruh signifikan terhadap peningkatan pendapatan petani.</w:t>
      </w:r>
    </w:p>
    <w:p w14:paraId="1C38CF72" w14:textId="77777777" w:rsidR="000C362E" w:rsidRDefault="00D263E4" w:rsidP="00D263E4">
      <w:pPr>
        <w:pStyle w:val="BodyText"/>
        <w:spacing w:line="247" w:lineRule="auto"/>
        <w:ind w:left="567" w:firstLine="426"/>
        <w:jc w:val="both"/>
      </w:pPr>
      <w:r w:rsidRPr="00D263E4">
        <w:t>Hasil ini menunjukkan bahwa peran kelompok tani berhasil dijalankan secara efektif, khususnya dalam mendukung peningkatan pendapatan petani. Keberhasilan ini tidak hanya ditunjukkan oleh perbedaan pendapatan secara nominal dan statistik, tetapi juga didukung oleh pencapaian peran kelompok tani dalam menjalankan tiga indikator utama, yaitu sebagai kelas belajar, wahana kerja sama dan unit produksi. Dengan adanya peningkatan kapasitas ini, petani menjadi lebih mampu dalam mengelola usaha taninya secara efisien, mulai dari perencanaan tanam, pemanenan dan pemasaran. Proses belajar yang berkelanjutan tersebut turut berkontribusi terhadap peningkatan produktivitas dan pada akhirnya berdampak pada pendapatan yang lebih tinggi. Dengan keberhasilan kelompok tani dalam menjalankan ketiga peran tersebut, maka disimpulkan bahwa keberadaan kelompok tani memberikan kontribusi nyata terhadap peningkatan pendapatan petani anggotanya.</w:t>
      </w:r>
    </w:p>
    <w:p w14:paraId="484FD2B8" w14:textId="35C44C97" w:rsidR="00D263E4" w:rsidRDefault="00D263E4" w:rsidP="00D263E4">
      <w:pPr>
        <w:pStyle w:val="BodyText"/>
        <w:spacing w:line="247" w:lineRule="auto"/>
        <w:ind w:left="567" w:firstLine="426"/>
        <w:jc w:val="both"/>
        <w:sectPr w:rsidR="00D263E4">
          <w:pgSz w:w="11910" w:h="16840"/>
          <w:pgMar w:top="1640" w:right="992" w:bottom="1200" w:left="850" w:header="725" w:footer="1013" w:gutter="0"/>
          <w:cols w:space="720"/>
        </w:sectPr>
      </w:pPr>
    </w:p>
    <w:p w14:paraId="7C72D4D0" w14:textId="77777777" w:rsidR="000C362E" w:rsidRDefault="000C362E">
      <w:pPr>
        <w:pStyle w:val="BodyText"/>
      </w:pPr>
    </w:p>
    <w:p w14:paraId="5C5B183C" w14:textId="77777777" w:rsidR="000C362E" w:rsidRDefault="000C362E">
      <w:pPr>
        <w:pStyle w:val="BodyText"/>
        <w:spacing w:before="63"/>
      </w:pPr>
    </w:p>
    <w:p w14:paraId="2DBDAC8F" w14:textId="77777777" w:rsidR="000C362E" w:rsidRDefault="00000000">
      <w:pPr>
        <w:pStyle w:val="Heading3"/>
        <w:ind w:right="213"/>
      </w:pPr>
      <w:r>
        <w:t>KESIMPULAN</w:t>
      </w:r>
      <w:r>
        <w:rPr>
          <w:spacing w:val="-9"/>
        </w:rPr>
        <w:t xml:space="preserve"> </w:t>
      </w:r>
      <w:r>
        <w:t>DAN</w:t>
      </w:r>
      <w:r>
        <w:rPr>
          <w:spacing w:val="-9"/>
        </w:rPr>
        <w:t xml:space="preserve"> </w:t>
      </w:r>
      <w:r>
        <w:rPr>
          <w:spacing w:val="-4"/>
        </w:rPr>
        <w:t>SARAN</w:t>
      </w:r>
    </w:p>
    <w:p w14:paraId="6091BFF7" w14:textId="77777777" w:rsidR="000C362E" w:rsidRDefault="000C362E">
      <w:pPr>
        <w:pStyle w:val="BodyText"/>
        <w:spacing w:before="39"/>
        <w:rPr>
          <w:rFonts w:ascii="Arial"/>
          <w:b/>
        </w:rPr>
      </w:pPr>
    </w:p>
    <w:p w14:paraId="527E54A6" w14:textId="77777777" w:rsidR="000C362E" w:rsidRDefault="00000000">
      <w:pPr>
        <w:pStyle w:val="Heading4"/>
        <w:numPr>
          <w:ilvl w:val="0"/>
          <w:numId w:val="1"/>
        </w:numPr>
        <w:tabs>
          <w:tab w:val="left" w:pos="539"/>
        </w:tabs>
        <w:ind w:left="539" w:hanging="271"/>
        <w:rPr>
          <w:rFonts w:ascii="Times New Roman"/>
        </w:rPr>
      </w:pPr>
      <w:bookmarkStart w:id="8" w:name="A._Kesimpulan_"/>
      <w:bookmarkEnd w:id="8"/>
      <w:r>
        <w:rPr>
          <w:spacing w:val="-2"/>
        </w:rPr>
        <w:t>Kesimpulan</w:t>
      </w:r>
    </w:p>
    <w:p w14:paraId="5382500D" w14:textId="77777777" w:rsidR="000C362E" w:rsidRDefault="00000000">
      <w:pPr>
        <w:pStyle w:val="BodyText"/>
        <w:spacing w:before="22"/>
        <w:ind w:left="650"/>
      </w:pPr>
      <w:r>
        <w:t>Kesimpulan</w:t>
      </w:r>
      <w:r>
        <w:rPr>
          <w:spacing w:val="-9"/>
        </w:rPr>
        <w:t xml:space="preserve"> </w:t>
      </w:r>
      <w:r>
        <w:t>dari</w:t>
      </w:r>
      <w:r>
        <w:rPr>
          <w:spacing w:val="-9"/>
        </w:rPr>
        <w:t xml:space="preserve"> </w:t>
      </w:r>
      <w:r>
        <w:t>hasil</w:t>
      </w:r>
      <w:r>
        <w:rPr>
          <w:spacing w:val="-6"/>
        </w:rPr>
        <w:t xml:space="preserve"> </w:t>
      </w:r>
      <w:r>
        <w:t>penelitian</w:t>
      </w:r>
      <w:r>
        <w:rPr>
          <w:spacing w:val="-6"/>
        </w:rPr>
        <w:t xml:space="preserve"> </w:t>
      </w:r>
      <w:r>
        <w:t>ini</w:t>
      </w:r>
      <w:r>
        <w:rPr>
          <w:spacing w:val="-4"/>
        </w:rPr>
        <w:t xml:space="preserve"> </w:t>
      </w:r>
      <w:r>
        <w:rPr>
          <w:spacing w:val="-2"/>
        </w:rPr>
        <w:t>adalah:</w:t>
      </w:r>
    </w:p>
    <w:p w14:paraId="1AA71DCF" w14:textId="77777777" w:rsidR="00D263E4" w:rsidRPr="00D263E4" w:rsidRDefault="00D263E4" w:rsidP="00D263E4">
      <w:pPr>
        <w:pStyle w:val="ListParagraph"/>
        <w:numPr>
          <w:ilvl w:val="1"/>
          <w:numId w:val="1"/>
        </w:numPr>
        <w:ind w:right="145"/>
        <w:jc w:val="both"/>
      </w:pPr>
      <w:r w:rsidRPr="00D263E4">
        <w:t>Peran kelompok tani dalam mendukung pendapatan petani lengkuas di Desa Merah Mata terbukti signifikan dalam peran kelompok tani, dengan skor rata-rata keseluruhan sebesar 262 yang termasuk dalam kategori tinggi. Kinerja tersebut tercermin dari keberhasilan kelompok dalam menjalankan tiga peran utamanya yaitu, sebagai kelas belajar, wahana kerjasama dan unit produksi.</w:t>
      </w:r>
    </w:p>
    <w:p w14:paraId="23B0B5B0" w14:textId="77777777" w:rsidR="00D263E4" w:rsidRPr="00D263E4" w:rsidRDefault="00D263E4" w:rsidP="00D263E4">
      <w:pPr>
        <w:pStyle w:val="ListParagraph"/>
        <w:numPr>
          <w:ilvl w:val="1"/>
          <w:numId w:val="1"/>
        </w:numPr>
        <w:ind w:right="145"/>
        <w:jc w:val="both"/>
      </w:pPr>
      <w:r w:rsidRPr="00D263E4">
        <w:t>Terdapat perbedaan pendapatan antara petani yang tergabung dalam kelompok tani dan petani yang tidak tergabung. Rata-rata pendapatan petani yang tergabung adalah sebesar Rp 63.017.450,00, sedangkan pendapatan petani yang tidak tergabung sebesar Rp 53.801.100,00, dengan selisih rata-rata sebesar Rp 9.216.350,00. Hasil uji menunjukkan nilai (Sig. 2-tailed) sebesar 0,023 pada baris equal variances not assumed (&lt; 0,05) artinya keikutsertaan dalam kelompok tani berpengaruh nyata terhadap peningkatan pendapatan petani.</w:t>
      </w:r>
    </w:p>
    <w:p w14:paraId="33F2FF19" w14:textId="77777777" w:rsidR="000C362E" w:rsidRDefault="000C362E">
      <w:pPr>
        <w:pStyle w:val="BodyText"/>
        <w:spacing w:before="39"/>
      </w:pPr>
    </w:p>
    <w:p w14:paraId="0C311FE7" w14:textId="77777777" w:rsidR="000C362E" w:rsidRDefault="00000000">
      <w:pPr>
        <w:pStyle w:val="Heading4"/>
        <w:numPr>
          <w:ilvl w:val="0"/>
          <w:numId w:val="1"/>
        </w:numPr>
        <w:tabs>
          <w:tab w:val="left" w:pos="547"/>
        </w:tabs>
        <w:ind w:left="547" w:hanging="279"/>
      </w:pPr>
      <w:bookmarkStart w:id="9" w:name="B._Saran__"/>
      <w:bookmarkEnd w:id="9"/>
      <w:r>
        <w:rPr>
          <w:spacing w:val="-2"/>
        </w:rPr>
        <w:t>Saran</w:t>
      </w:r>
    </w:p>
    <w:p w14:paraId="6A72B7DF" w14:textId="406C50AC" w:rsidR="000C362E" w:rsidRDefault="00D263E4" w:rsidP="00D263E4">
      <w:pPr>
        <w:pStyle w:val="BodyText"/>
        <w:numPr>
          <w:ilvl w:val="1"/>
          <w:numId w:val="1"/>
        </w:numPr>
        <w:spacing w:line="259" w:lineRule="auto"/>
        <w:ind w:right="145"/>
        <w:jc w:val="both"/>
      </w:pPr>
      <w:r w:rsidRPr="00D263E4">
        <w:t>Bagi Petani, disarankan untuk aktif bergabung dalam kelompok tani guna memperoleh berbagai manfaat, seperti peningkatan pengetahuan, keterampilan bertani, akses terhadap sarana produksi, pelatihan, serta kemudahan dalam pemasaran hasil pertanian.</w:t>
      </w:r>
    </w:p>
    <w:p w14:paraId="631AFC7B" w14:textId="77777777" w:rsidR="00D263E4" w:rsidRPr="00D263E4" w:rsidRDefault="00D263E4" w:rsidP="00D263E4">
      <w:pPr>
        <w:pStyle w:val="ListParagraph"/>
        <w:numPr>
          <w:ilvl w:val="1"/>
          <w:numId w:val="1"/>
        </w:numPr>
        <w:ind w:right="145"/>
        <w:jc w:val="both"/>
      </w:pPr>
      <w:r w:rsidRPr="00D263E4">
        <w:t>Bagi Pemerintah, perlu terus mendorong dan memfasilitasi pembentukan serta pengembangan kelompok tani di setiap desa. Dukungan dapat berupa penyuluhan rutin, bantuan sarana produksi, pelatihan manajemen kelompok, serta akses permodalan.</w:t>
      </w:r>
    </w:p>
    <w:p w14:paraId="682375A2" w14:textId="77777777" w:rsidR="00D263E4" w:rsidRPr="00D263E4" w:rsidRDefault="00D263E4" w:rsidP="00D263E4">
      <w:pPr>
        <w:pStyle w:val="ListParagraph"/>
        <w:numPr>
          <w:ilvl w:val="1"/>
          <w:numId w:val="1"/>
        </w:numPr>
        <w:ind w:right="145"/>
        <w:jc w:val="both"/>
      </w:pPr>
      <w:r w:rsidRPr="00D263E4">
        <w:t>Bagi Peneliti Selanjutnya, disarankan untuk memperluas cakupan penelitian yang lebih luas.</w:t>
      </w:r>
    </w:p>
    <w:p w14:paraId="1B7913D3" w14:textId="77777777" w:rsidR="00D263E4" w:rsidRDefault="00D263E4" w:rsidP="00D263E4">
      <w:pPr>
        <w:pStyle w:val="BodyText"/>
        <w:spacing w:line="259" w:lineRule="auto"/>
        <w:ind w:left="1002" w:right="145"/>
      </w:pPr>
    </w:p>
    <w:p w14:paraId="28325501" w14:textId="77777777" w:rsidR="00D263E4" w:rsidRDefault="00D263E4" w:rsidP="00D263E4">
      <w:pPr>
        <w:pStyle w:val="BodyText"/>
        <w:spacing w:line="259" w:lineRule="auto"/>
        <w:ind w:left="993" w:right="145" w:hanging="284"/>
        <w:jc w:val="both"/>
      </w:pPr>
    </w:p>
    <w:p w14:paraId="77EF220F" w14:textId="6D3ED161" w:rsidR="00D263E4" w:rsidRDefault="00D263E4" w:rsidP="00D263E4">
      <w:pPr>
        <w:pStyle w:val="BodyText"/>
        <w:numPr>
          <w:ilvl w:val="1"/>
          <w:numId w:val="1"/>
        </w:numPr>
        <w:spacing w:line="259" w:lineRule="auto"/>
        <w:ind w:right="145"/>
        <w:jc w:val="both"/>
        <w:sectPr w:rsidR="00D263E4">
          <w:pgSz w:w="11910" w:h="16840"/>
          <w:pgMar w:top="1640" w:right="992" w:bottom="1200" w:left="850" w:header="725" w:footer="1013" w:gutter="0"/>
          <w:cols w:space="720"/>
        </w:sectPr>
      </w:pPr>
    </w:p>
    <w:p w14:paraId="2BFA9B60" w14:textId="77777777" w:rsidR="000C362E" w:rsidRDefault="000C362E">
      <w:pPr>
        <w:pStyle w:val="BodyText"/>
      </w:pPr>
    </w:p>
    <w:p w14:paraId="48278A84" w14:textId="77777777" w:rsidR="000C362E" w:rsidRDefault="000C362E">
      <w:pPr>
        <w:pStyle w:val="BodyText"/>
        <w:spacing w:before="124"/>
      </w:pPr>
    </w:p>
    <w:p w14:paraId="2FF9BF39" w14:textId="77777777" w:rsidR="000C362E" w:rsidRDefault="00000000">
      <w:pPr>
        <w:pStyle w:val="Heading3"/>
        <w:spacing w:before="1"/>
      </w:pPr>
      <w:bookmarkStart w:id="10" w:name="DAFTAR_PUSTAKA_"/>
      <w:bookmarkEnd w:id="10"/>
      <w:r>
        <w:t>DAFTAR</w:t>
      </w:r>
      <w:r>
        <w:rPr>
          <w:spacing w:val="-8"/>
        </w:rPr>
        <w:t xml:space="preserve"> </w:t>
      </w:r>
      <w:r>
        <w:rPr>
          <w:spacing w:val="-2"/>
        </w:rPr>
        <w:t>PUSTAKA</w:t>
      </w:r>
    </w:p>
    <w:p w14:paraId="1B29BC4F" w14:textId="77777777" w:rsidR="000C362E" w:rsidRDefault="000C362E">
      <w:pPr>
        <w:pStyle w:val="BodyText"/>
        <w:rPr>
          <w:rFonts w:ascii="Arial"/>
          <w:b/>
        </w:rPr>
      </w:pPr>
    </w:p>
    <w:p w14:paraId="2B29EAEF" w14:textId="77777777" w:rsidR="000C362E" w:rsidRDefault="000C362E">
      <w:pPr>
        <w:pStyle w:val="BodyText"/>
        <w:spacing w:before="59"/>
        <w:rPr>
          <w:rFonts w:ascii="Arial"/>
          <w:b/>
        </w:rPr>
      </w:pPr>
    </w:p>
    <w:p w14:paraId="72D164A6" w14:textId="163CE026" w:rsidR="000C362E" w:rsidRDefault="006D5B8B" w:rsidP="001A183F">
      <w:pPr>
        <w:pStyle w:val="BodyText"/>
        <w:spacing w:before="29"/>
        <w:ind w:left="1560" w:right="145" w:hanging="993"/>
        <w:jc w:val="both"/>
      </w:pPr>
      <w:r w:rsidRPr="006D5B8B">
        <w:t xml:space="preserve">Ade Ayusri Arini., Putu Arimbawa &amp; Sukmawati Abdullah. (2018). Peran Kelompok Tani. Agribisnis Fakultas Pertanian Uho. Jurnal Ilmiah Membangun Desa Dan Pertanian, 16-22. Diakses 25 November 2024 dari </w:t>
      </w:r>
      <w:hyperlink r:id="rId10" w:history="1">
        <w:r w:rsidR="001A183F" w:rsidRPr="001A183F">
          <w:rPr>
            <w:rStyle w:val="Hyperlink"/>
            <w:color w:val="000000" w:themeColor="text1"/>
            <w:u w:val="none"/>
          </w:rPr>
          <w:t>https://repository.lppm.unila.ac.id/48025/2/JIMDP</w:t>
        </w:r>
      </w:hyperlink>
    </w:p>
    <w:p w14:paraId="451D1B3E" w14:textId="77777777" w:rsidR="001A183F" w:rsidRDefault="001A183F" w:rsidP="006D5B8B">
      <w:pPr>
        <w:pStyle w:val="BodyText"/>
        <w:spacing w:before="29"/>
        <w:ind w:left="1560" w:hanging="993"/>
        <w:jc w:val="both"/>
      </w:pPr>
    </w:p>
    <w:p w14:paraId="660F260B" w14:textId="2770C04C" w:rsidR="000C362E" w:rsidRDefault="001A183F" w:rsidP="001A183F">
      <w:pPr>
        <w:pStyle w:val="BodyText"/>
        <w:spacing w:line="259" w:lineRule="auto"/>
        <w:ind w:left="1454" w:right="234" w:hanging="886"/>
        <w:jc w:val="both"/>
      </w:pPr>
      <w:r w:rsidRPr="001A183F">
        <w:t>Badan Pusat Statistik (BPS) Sumatera Selatan. (2022). Statistik Pertanian: Produksi Lengkuas Kabupaten Banyuasin 2020-2022. Diakses dari BPS Sumsel. Diakses 17 Oktober 2024 dari https://satudata.sumselprov.go.id/i ndex.php/detail/datasektoral/</w:t>
      </w:r>
      <w:r>
        <w:t>.</w:t>
      </w:r>
    </w:p>
    <w:p w14:paraId="6E336A01" w14:textId="77777777" w:rsidR="000C362E" w:rsidRDefault="000C362E">
      <w:pPr>
        <w:pStyle w:val="BodyText"/>
        <w:spacing w:before="20"/>
      </w:pPr>
    </w:p>
    <w:p w14:paraId="197A7CC4" w14:textId="2271551C" w:rsidR="000C362E" w:rsidRDefault="001A183F" w:rsidP="001A183F">
      <w:pPr>
        <w:pStyle w:val="BodyText"/>
        <w:spacing w:before="38"/>
        <w:ind w:left="1418" w:right="145" w:hanging="851"/>
        <w:jc w:val="both"/>
      </w:pPr>
      <w:r w:rsidRPr="001A183F">
        <w:t>Kemala, N., Alawiyah, W., &amp; Yuanwiarno, P. (2021). Pendapatan Usahatani Kelapa Sawit Pasca Umur Produktif Di Desa Bukit Makmur Kecamatan Sungai Bahar Kabupaten Muaro Jambi. Jurnal MeA (Media Agribisnis), 6(1), 23-32. Diakses 4 November 2024 dari https://www.researchgate.net/p ublication</w:t>
      </w:r>
    </w:p>
    <w:p w14:paraId="57F46EC3" w14:textId="77777777" w:rsidR="001A183F" w:rsidRDefault="001A183F" w:rsidP="001A183F">
      <w:pPr>
        <w:pStyle w:val="BodyText"/>
        <w:spacing w:before="38"/>
        <w:ind w:left="1418" w:hanging="851"/>
        <w:jc w:val="both"/>
      </w:pPr>
    </w:p>
    <w:p w14:paraId="0B111B16" w14:textId="0E124CA2" w:rsidR="000C362E" w:rsidRDefault="001A183F" w:rsidP="001A183F">
      <w:pPr>
        <w:pStyle w:val="BodyText"/>
        <w:tabs>
          <w:tab w:val="left" w:pos="9639"/>
        </w:tabs>
        <w:spacing w:before="1" w:line="259" w:lineRule="auto"/>
        <w:ind w:left="1418" w:right="145" w:hanging="850"/>
        <w:jc w:val="both"/>
      </w:pPr>
      <w:r w:rsidRPr="001A183F">
        <w:t>Mawarni, E., Baruwadi, M., &amp; Bempah, I. (2017). Peran kelompok tani dalam peningkatan pendapatan petani padi sawah di desa iloheluma kecamatan tilongkabila kabupaten bone bolango. AGRINESIA: Jurnal Ilmiah Agribisnis, 2(1), 65-73. Diakses 5 Oktober 2024 dari https://ejurnal.ung.a c.id/index.php/AGR/article/view/2440</w:t>
      </w:r>
    </w:p>
    <w:p w14:paraId="38080564" w14:textId="77777777" w:rsidR="008E0C86" w:rsidRDefault="008E0C86" w:rsidP="001A183F">
      <w:pPr>
        <w:pStyle w:val="BodyText"/>
        <w:tabs>
          <w:tab w:val="left" w:pos="9639"/>
        </w:tabs>
        <w:spacing w:before="1" w:line="259" w:lineRule="auto"/>
        <w:ind w:left="1418" w:right="145" w:hanging="850"/>
        <w:jc w:val="both"/>
      </w:pPr>
    </w:p>
    <w:p w14:paraId="07A344E6" w14:textId="77777777" w:rsidR="008E0C86" w:rsidRPr="008E0C86" w:rsidRDefault="008E0C86" w:rsidP="008E0C86">
      <w:pPr>
        <w:pStyle w:val="BodyText"/>
        <w:tabs>
          <w:tab w:val="left" w:pos="9639"/>
        </w:tabs>
        <w:spacing w:before="1" w:line="259" w:lineRule="auto"/>
        <w:ind w:left="1418" w:right="145" w:hanging="850"/>
        <w:jc w:val="both"/>
        <w:rPr>
          <w:color w:val="000000" w:themeColor="text1"/>
        </w:rPr>
      </w:pPr>
      <w:r w:rsidRPr="008E0C86">
        <w:t xml:space="preserve">Wibowo, S. (2020). Tantangan dan Peluang Pertanian di Era Digital. </w:t>
      </w:r>
      <w:r w:rsidRPr="008E0C86">
        <w:rPr>
          <w:i/>
        </w:rPr>
        <w:t>Jurnal Pertanian dan Lingkungan</w:t>
      </w:r>
      <w:r w:rsidRPr="008E0C86">
        <w:t xml:space="preserve">, 6(3), 150-165. Diakses 10 Januari 2025 dari </w:t>
      </w:r>
      <w:hyperlink r:id="rId11">
        <w:r w:rsidRPr="008E0C86">
          <w:rPr>
            <w:rStyle w:val="Hyperlink"/>
            <w:color w:val="000000" w:themeColor="text1"/>
            <w:u w:val="none"/>
          </w:rPr>
          <w:t>https://jurnal.ugm.ac.id/jkn/article/view/57285</w:t>
        </w:r>
      </w:hyperlink>
    </w:p>
    <w:p w14:paraId="37F170D3" w14:textId="77777777" w:rsidR="008E0C86" w:rsidRDefault="008E0C86" w:rsidP="001A183F">
      <w:pPr>
        <w:pStyle w:val="BodyText"/>
        <w:tabs>
          <w:tab w:val="left" w:pos="9639"/>
        </w:tabs>
        <w:spacing w:before="1" w:line="259" w:lineRule="auto"/>
        <w:ind w:left="1418" w:right="145" w:hanging="850"/>
        <w:jc w:val="both"/>
      </w:pPr>
    </w:p>
    <w:sectPr w:rsidR="008E0C86">
      <w:pgSz w:w="11910" w:h="16840"/>
      <w:pgMar w:top="1640" w:right="992" w:bottom="1200" w:left="850" w:header="725"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20B7" w14:textId="77777777" w:rsidR="00603941" w:rsidRDefault="00603941">
      <w:r>
        <w:separator/>
      </w:r>
    </w:p>
  </w:endnote>
  <w:endnote w:type="continuationSeparator" w:id="0">
    <w:p w14:paraId="1D261338" w14:textId="77777777" w:rsidR="00603941" w:rsidRDefault="00603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FD79" w14:textId="77777777" w:rsidR="000C362E" w:rsidRDefault="00000000">
    <w:pPr>
      <w:pStyle w:val="BodyText"/>
      <w:spacing w:line="14" w:lineRule="auto"/>
      <w:rPr>
        <w:sz w:val="20"/>
      </w:rPr>
    </w:pPr>
    <w:r>
      <w:rPr>
        <w:noProof/>
        <w:sz w:val="20"/>
      </w:rPr>
      <mc:AlternateContent>
        <mc:Choice Requires="wps">
          <w:drawing>
            <wp:anchor distT="0" distB="0" distL="0" distR="0" simplePos="0" relativeHeight="487140352" behindDoc="1" locked="0" layoutInCell="1" allowOverlap="1" wp14:anchorId="5941F515" wp14:editId="52640A35">
              <wp:simplePos x="0" y="0"/>
              <wp:positionH relativeFrom="page">
                <wp:posOffset>3665220</wp:posOffset>
              </wp:positionH>
              <wp:positionV relativeFrom="page">
                <wp:posOffset>9907651</wp:posOffset>
              </wp:positionV>
              <wp:extent cx="24447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3039019D" w14:textId="77777777" w:rsidR="000C362E" w:rsidRDefault="00000000">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42</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5941F515" id="_x0000_t202" coordsize="21600,21600" o:spt="202" path="m,l,21600r21600,l21600,xe">
              <v:stroke joinstyle="miter"/>
              <v:path gradientshapeok="t" o:connecttype="rect"/>
            </v:shapetype>
            <v:shape id="Textbox 4" o:spid="_x0000_s1029" type="#_x0000_t202" style="position:absolute;margin-left:288.6pt;margin-top:780.15pt;width:19.25pt;height:14pt;z-index:-161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" filled="f" stroked="f">
              <v:textbox inset="0,0,0,0">
                <w:txbxContent>
                  <w:p w14:paraId="3039019D" w14:textId="77777777" w:rsidR="000C362E" w:rsidRDefault="00000000">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42</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746E1" w14:textId="77777777" w:rsidR="00603941" w:rsidRDefault="00603941">
      <w:r>
        <w:separator/>
      </w:r>
    </w:p>
  </w:footnote>
  <w:footnote w:type="continuationSeparator" w:id="0">
    <w:p w14:paraId="0942C6A7" w14:textId="77777777" w:rsidR="00603941" w:rsidRDefault="00603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B582" w14:textId="77777777" w:rsidR="000C362E" w:rsidRDefault="00000000">
    <w:pPr>
      <w:pStyle w:val="BodyText"/>
      <w:spacing w:line="14" w:lineRule="auto"/>
      <w:rPr>
        <w:sz w:val="20"/>
      </w:rPr>
    </w:pPr>
    <w:r>
      <w:rPr>
        <w:noProof/>
        <w:sz w:val="20"/>
      </w:rPr>
      <mc:AlternateContent>
        <mc:Choice Requires="wps">
          <w:drawing>
            <wp:anchor distT="0" distB="0" distL="0" distR="0" simplePos="0" relativeHeight="487138816" behindDoc="1" locked="0" layoutInCell="1" allowOverlap="1" wp14:anchorId="06936DA4" wp14:editId="60E1EB11">
              <wp:simplePos x="0" y="0"/>
              <wp:positionH relativeFrom="page">
                <wp:posOffset>706627</wp:posOffset>
              </wp:positionH>
              <wp:positionV relativeFrom="page">
                <wp:posOffset>447633</wp:posOffset>
              </wp:positionV>
              <wp:extent cx="3456304" cy="504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6304" cy="504190"/>
                      </a:xfrm>
                      <a:prstGeom prst="rect">
                        <a:avLst/>
                      </a:prstGeom>
                    </wps:spPr>
                    <wps:txbx>
                      <w:txbxContent>
                        <w:p w14:paraId="62E87C74" w14:textId="77777777" w:rsidR="000C362E" w:rsidRDefault="00000000">
                          <w:pPr>
                            <w:pStyle w:val="BodyText"/>
                            <w:spacing w:before="13"/>
                            <w:ind w:left="20"/>
                          </w:pPr>
                          <w:r>
                            <w:t>Jurnal</w:t>
                          </w:r>
                          <w:r>
                            <w:rPr>
                              <w:spacing w:val="-7"/>
                            </w:rPr>
                            <w:t xml:space="preserve"> </w:t>
                          </w:r>
                          <w:r>
                            <w:t>TRISEPA</w:t>
                          </w:r>
                          <w:r>
                            <w:rPr>
                              <w:spacing w:val="-5"/>
                            </w:rPr>
                            <w:t xml:space="preserve"> </w:t>
                          </w:r>
                          <w:r>
                            <w:t>:</w:t>
                          </w:r>
                          <w:r>
                            <w:rPr>
                              <w:spacing w:val="-6"/>
                            </w:rPr>
                            <w:t xml:space="preserve"> </w:t>
                          </w:r>
                          <w:r>
                            <w:t>Jurnal</w:t>
                          </w:r>
                          <w:r>
                            <w:rPr>
                              <w:spacing w:val="-7"/>
                            </w:rPr>
                            <w:t xml:space="preserve"> </w:t>
                          </w:r>
                          <w:r>
                            <w:t>Sosial</w:t>
                          </w:r>
                          <w:r>
                            <w:rPr>
                              <w:spacing w:val="-5"/>
                            </w:rPr>
                            <w:t xml:space="preserve"> </w:t>
                          </w:r>
                          <w:r>
                            <w:t>Ekonomi</w:t>
                          </w:r>
                          <w:r>
                            <w:rPr>
                              <w:spacing w:val="-7"/>
                            </w:rPr>
                            <w:t xml:space="preserve"> </w:t>
                          </w:r>
                          <w:r>
                            <w:t>dan</w:t>
                          </w:r>
                          <w:r>
                            <w:rPr>
                              <w:spacing w:val="-6"/>
                            </w:rPr>
                            <w:t xml:space="preserve"> </w:t>
                          </w:r>
                          <w:r>
                            <w:t>Agribisnis Vol.2 No.2 Juli 2025</w:t>
                          </w:r>
                        </w:p>
                        <w:p w14:paraId="0BFB48E2" w14:textId="77777777" w:rsidR="000C362E" w:rsidRDefault="00000000">
                          <w:pPr>
                            <w:pStyle w:val="BodyText"/>
                            <w:spacing w:before="1"/>
                            <w:ind w:left="20"/>
                          </w:pPr>
                          <w:r>
                            <w:t>Page</w:t>
                          </w:r>
                          <w:r>
                            <w:rPr>
                              <w:spacing w:val="-7"/>
                            </w:rPr>
                            <w:t xml:space="preserve"> </w:t>
                          </w:r>
                          <w:r>
                            <w:t>:</w:t>
                          </w:r>
                          <w:r>
                            <w:rPr>
                              <w:spacing w:val="-3"/>
                            </w:rPr>
                            <w:t xml:space="preserve"> </w:t>
                          </w:r>
                          <w:r>
                            <w:t>42-</w:t>
                          </w:r>
                          <w:r>
                            <w:rPr>
                              <w:spacing w:val="-5"/>
                            </w:rPr>
                            <w:t>51</w:t>
                          </w:r>
                        </w:p>
                      </w:txbxContent>
                    </wps:txbx>
                    <wps:bodyPr wrap="square" lIns="0" tIns="0" rIns="0" bIns="0" rtlCol="0">
                      <a:noAutofit/>
                    </wps:bodyPr>
                  </wps:wsp>
                </a:graphicData>
              </a:graphic>
            </wp:anchor>
          </w:drawing>
        </mc:Choice>
        <mc:Fallback>
          <w:pict>
            <v:shapetype w14:anchorId="06936DA4" id="_x0000_t202" coordsize="21600,21600" o:spt="202" path="m,l,21600r21600,l21600,xe">
              <v:stroke joinstyle="miter"/>
              <v:path gradientshapeok="t" o:connecttype="rect"/>
            </v:shapetype>
            <v:shape id="Textbox 1" o:spid="_x0000_s1026" type="#_x0000_t202" style="position:absolute;margin-left:55.65pt;margin-top:35.25pt;width:272.15pt;height:39.7pt;z-index:-161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" filled="f" stroked="f">
              <v:textbox inset="0,0,0,0">
                <w:txbxContent>
                  <w:p w14:paraId="62E87C74" w14:textId="77777777" w:rsidR="000C362E" w:rsidRDefault="00000000">
                    <w:pPr>
                      <w:pStyle w:val="BodyText"/>
                      <w:spacing w:before="13"/>
                      <w:ind w:left="20"/>
                    </w:pPr>
                    <w:r>
                      <w:t>Jurnal</w:t>
                    </w:r>
                    <w:r>
                      <w:rPr>
                        <w:spacing w:val="-7"/>
                      </w:rPr>
                      <w:t xml:space="preserve"> </w:t>
                    </w:r>
                    <w:r>
                      <w:t>TRISEPA</w:t>
                    </w:r>
                    <w:r>
                      <w:rPr>
                        <w:spacing w:val="-5"/>
                      </w:rPr>
                      <w:t xml:space="preserve"> </w:t>
                    </w:r>
                    <w:r>
                      <w:t>:</w:t>
                    </w:r>
                    <w:r>
                      <w:rPr>
                        <w:spacing w:val="-6"/>
                      </w:rPr>
                      <w:t xml:space="preserve"> </w:t>
                    </w:r>
                    <w:r>
                      <w:t>Jurnal</w:t>
                    </w:r>
                    <w:r>
                      <w:rPr>
                        <w:spacing w:val="-7"/>
                      </w:rPr>
                      <w:t xml:space="preserve"> </w:t>
                    </w:r>
                    <w:r>
                      <w:t>Sosial</w:t>
                    </w:r>
                    <w:r>
                      <w:rPr>
                        <w:spacing w:val="-5"/>
                      </w:rPr>
                      <w:t xml:space="preserve"> </w:t>
                    </w:r>
                    <w:r>
                      <w:t>Ekonomi</w:t>
                    </w:r>
                    <w:r>
                      <w:rPr>
                        <w:spacing w:val="-7"/>
                      </w:rPr>
                      <w:t xml:space="preserve"> </w:t>
                    </w:r>
                    <w:r>
                      <w:t>dan</w:t>
                    </w:r>
                    <w:r>
                      <w:rPr>
                        <w:spacing w:val="-6"/>
                      </w:rPr>
                      <w:t xml:space="preserve"> </w:t>
                    </w:r>
                    <w:r>
                      <w:t>Agribisnis Vol.2 No.2 Juli 2025</w:t>
                    </w:r>
                  </w:p>
                  <w:p w14:paraId="0BFB48E2" w14:textId="77777777" w:rsidR="000C362E" w:rsidRDefault="00000000">
                    <w:pPr>
                      <w:pStyle w:val="BodyText"/>
                      <w:spacing w:before="1"/>
                      <w:ind w:left="20"/>
                    </w:pPr>
                    <w:r>
                      <w:t>Page</w:t>
                    </w:r>
                    <w:r>
                      <w:rPr>
                        <w:spacing w:val="-7"/>
                      </w:rPr>
                      <w:t xml:space="preserve"> </w:t>
                    </w:r>
                    <w:r>
                      <w:t>:</w:t>
                    </w:r>
                    <w:r>
                      <w:rPr>
                        <w:spacing w:val="-3"/>
                      </w:rPr>
                      <w:t xml:space="preserve"> </w:t>
                    </w:r>
                    <w:r>
                      <w:t>42-</w:t>
                    </w:r>
                    <w:r>
                      <w:rPr>
                        <w:spacing w:val="-5"/>
                      </w:rPr>
                      <w:t>51</w:t>
                    </w:r>
                  </w:p>
                </w:txbxContent>
              </v:textbox>
              <w10:wrap anchorx="page" anchory="page"/>
            </v:shape>
          </w:pict>
        </mc:Fallback>
      </mc:AlternateContent>
    </w:r>
    <w:r>
      <w:rPr>
        <w:noProof/>
        <w:sz w:val="20"/>
      </w:rPr>
      <mc:AlternateContent>
        <mc:Choice Requires="wps">
          <w:drawing>
            <wp:anchor distT="0" distB="0" distL="0" distR="0" simplePos="0" relativeHeight="487139328" behindDoc="1" locked="0" layoutInCell="1" allowOverlap="1" wp14:anchorId="5603D7BF" wp14:editId="6C789BCB">
              <wp:simplePos x="0" y="0"/>
              <wp:positionH relativeFrom="page">
                <wp:posOffset>4733035</wp:posOffset>
              </wp:positionH>
              <wp:positionV relativeFrom="page">
                <wp:posOffset>447633</wp:posOffset>
              </wp:positionV>
              <wp:extent cx="127571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82245"/>
                      </a:xfrm>
                      <a:prstGeom prst="rect">
                        <a:avLst/>
                      </a:prstGeom>
                    </wps:spPr>
                    <wps:txbx>
                      <w:txbxContent>
                        <w:p w14:paraId="08D656A4" w14:textId="77777777" w:rsidR="000C362E" w:rsidRDefault="00000000">
                          <w:pPr>
                            <w:pStyle w:val="BodyText"/>
                            <w:spacing w:before="13"/>
                            <w:ind w:left="20"/>
                          </w:pPr>
                          <w:r>
                            <w:t>E-ISSN</w:t>
                          </w:r>
                          <w:r>
                            <w:rPr>
                              <w:spacing w:val="-7"/>
                            </w:rPr>
                            <w:t xml:space="preserve"> </w:t>
                          </w:r>
                          <w:r>
                            <w:t>:</w:t>
                          </w:r>
                          <w:r>
                            <w:rPr>
                              <w:spacing w:val="-8"/>
                            </w:rPr>
                            <w:t xml:space="preserve"> </w:t>
                          </w:r>
                          <w:r>
                            <w:t>3046-</w:t>
                          </w:r>
                          <w:r>
                            <w:rPr>
                              <w:spacing w:val="-4"/>
                            </w:rPr>
                            <w:t>9074</w:t>
                          </w:r>
                        </w:p>
                      </w:txbxContent>
                    </wps:txbx>
                    <wps:bodyPr wrap="square" lIns="0" tIns="0" rIns="0" bIns="0" rtlCol="0">
                      <a:noAutofit/>
                    </wps:bodyPr>
                  </wps:wsp>
                </a:graphicData>
              </a:graphic>
            </wp:anchor>
          </w:drawing>
        </mc:Choice>
        <mc:Fallback>
          <w:pict>
            <v:shape w14:anchorId="5603D7BF" id="Textbox 2" o:spid="_x0000_s1027" type="#_x0000_t202" style="position:absolute;margin-left:372.7pt;margin-top:35.25pt;width:100.45pt;height:14.35pt;z-index:-161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" filled="f" stroked="f">
              <v:textbox inset="0,0,0,0">
                <w:txbxContent>
                  <w:p w14:paraId="08D656A4" w14:textId="77777777" w:rsidR="000C362E" w:rsidRDefault="00000000">
                    <w:pPr>
                      <w:pStyle w:val="BodyText"/>
                      <w:spacing w:before="13"/>
                      <w:ind w:left="20"/>
                    </w:pPr>
                    <w:r>
                      <w:t>E-ISSN</w:t>
                    </w:r>
                    <w:r>
                      <w:rPr>
                        <w:spacing w:val="-7"/>
                      </w:rPr>
                      <w:t xml:space="preserve"> </w:t>
                    </w:r>
                    <w:r>
                      <w:t>:</w:t>
                    </w:r>
                    <w:r>
                      <w:rPr>
                        <w:spacing w:val="-8"/>
                      </w:rPr>
                      <w:t xml:space="preserve"> </w:t>
                    </w:r>
                    <w:r>
                      <w:t>3046-</w:t>
                    </w:r>
                    <w:r>
                      <w:rPr>
                        <w:spacing w:val="-4"/>
                      </w:rPr>
                      <w:t>9074</w:t>
                    </w:r>
                  </w:p>
                </w:txbxContent>
              </v:textbox>
              <w10:wrap anchorx="page" anchory="page"/>
            </v:shape>
          </w:pict>
        </mc:Fallback>
      </mc:AlternateContent>
    </w:r>
    <w:r>
      <w:rPr>
        <w:noProof/>
        <w:sz w:val="20"/>
      </w:rPr>
      <mc:AlternateContent>
        <mc:Choice Requires="wps">
          <w:drawing>
            <wp:anchor distT="0" distB="0" distL="0" distR="0" simplePos="0" relativeHeight="487139840" behindDoc="1" locked="0" layoutInCell="1" allowOverlap="1" wp14:anchorId="69FD99AE" wp14:editId="40FD8772">
              <wp:simplePos x="0" y="0"/>
              <wp:positionH relativeFrom="page">
                <wp:posOffset>4733035</wp:posOffset>
              </wp:positionH>
              <wp:positionV relativeFrom="page">
                <wp:posOffset>769197</wp:posOffset>
              </wp:positionV>
              <wp:extent cx="196659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6595" cy="182245"/>
                      </a:xfrm>
                      <a:prstGeom prst="rect">
                        <a:avLst/>
                      </a:prstGeom>
                    </wps:spPr>
                    <wps:txbx>
                      <w:txbxContent>
                        <w:p w14:paraId="56DA280B" w14:textId="77777777" w:rsidR="000C362E" w:rsidRDefault="00000000">
                          <w:pPr>
                            <w:pStyle w:val="BodyText"/>
                            <w:spacing w:before="13"/>
                            <w:ind w:left="20"/>
                          </w:pPr>
                          <w:r>
                            <w:t>Penerbit</w:t>
                          </w:r>
                          <w:r>
                            <w:rPr>
                              <w:spacing w:val="-9"/>
                            </w:rPr>
                            <w:t xml:space="preserve"> </w:t>
                          </w:r>
                          <w:r>
                            <w:t>:</w:t>
                          </w:r>
                          <w:r>
                            <w:rPr>
                              <w:spacing w:val="-7"/>
                            </w:rPr>
                            <w:t xml:space="preserve"> </w:t>
                          </w:r>
                          <w:r>
                            <w:t>Universitas</w:t>
                          </w:r>
                          <w:r>
                            <w:rPr>
                              <w:spacing w:val="-8"/>
                            </w:rPr>
                            <w:t xml:space="preserve"> </w:t>
                          </w:r>
                          <w:r>
                            <w:rPr>
                              <w:spacing w:val="-2"/>
                            </w:rPr>
                            <w:t>Tridinanti</w:t>
                          </w:r>
                        </w:p>
                      </w:txbxContent>
                    </wps:txbx>
                    <wps:bodyPr wrap="square" lIns="0" tIns="0" rIns="0" bIns="0" rtlCol="0">
                      <a:noAutofit/>
                    </wps:bodyPr>
                  </wps:wsp>
                </a:graphicData>
              </a:graphic>
            </wp:anchor>
          </w:drawing>
        </mc:Choice>
        <mc:Fallback>
          <w:pict>
            <v:shape w14:anchorId="69FD99AE" id="Textbox 3" o:spid="_x0000_s1028" type="#_x0000_t202" style="position:absolute;margin-left:372.7pt;margin-top:60.55pt;width:154.85pt;height:14.35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" filled="f" stroked="f">
              <v:textbox inset="0,0,0,0">
                <w:txbxContent>
                  <w:p w14:paraId="56DA280B" w14:textId="77777777" w:rsidR="000C362E" w:rsidRDefault="00000000">
                    <w:pPr>
                      <w:pStyle w:val="BodyText"/>
                      <w:spacing w:before="13"/>
                      <w:ind w:left="20"/>
                    </w:pPr>
                    <w:r>
                      <w:t>Penerbit</w:t>
                    </w:r>
                    <w:r>
                      <w:rPr>
                        <w:spacing w:val="-9"/>
                      </w:rPr>
                      <w:t xml:space="preserve"> </w:t>
                    </w:r>
                    <w:r>
                      <w:t>:</w:t>
                    </w:r>
                    <w:r>
                      <w:rPr>
                        <w:spacing w:val="-7"/>
                      </w:rPr>
                      <w:t xml:space="preserve"> </w:t>
                    </w:r>
                    <w:r>
                      <w:t>Universitas</w:t>
                    </w:r>
                    <w:r>
                      <w:rPr>
                        <w:spacing w:val="-8"/>
                      </w:rPr>
                      <w:t xml:space="preserve"> </w:t>
                    </w:r>
                    <w:r>
                      <w:rPr>
                        <w:spacing w:val="-2"/>
                      </w:rPr>
                      <w:t>Tridinanti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070"/>
    <w:multiLevelType w:val="hybridMultilevel"/>
    <w:tmpl w:val="8DD0E69E"/>
    <w:lvl w:ilvl="0" w:tplc="EB9C7B36">
      <w:start w:val="1"/>
      <w:numFmt w:val="upperLetter"/>
      <w:lvlText w:val="%1."/>
      <w:lvlJc w:val="left"/>
      <w:pPr>
        <w:ind w:left="888" w:hanging="298"/>
        <w:jc w:val="left"/>
      </w:pPr>
      <w:rPr>
        <w:rFonts w:ascii="Times New Roman" w:eastAsia="Times New Roman" w:hAnsi="Times New Roman" w:cs="Times New Roman" w:hint="default"/>
        <w:b/>
        <w:bCs/>
        <w:i w:val="0"/>
        <w:iCs w:val="0"/>
        <w:spacing w:val="-1"/>
        <w:w w:val="100"/>
        <w:sz w:val="24"/>
        <w:szCs w:val="24"/>
        <w:lang w:val="id" w:eastAsia="en-US" w:bidi="ar-SA"/>
      </w:rPr>
    </w:lvl>
    <w:lvl w:ilvl="1" w:tplc="440E2A30">
      <w:start w:val="1"/>
      <w:numFmt w:val="decimal"/>
      <w:lvlText w:val="%2."/>
      <w:lvlJc w:val="left"/>
      <w:pPr>
        <w:ind w:left="787" w:hanging="284"/>
        <w:jc w:val="right"/>
      </w:pPr>
      <w:rPr>
        <w:rFonts w:hint="default"/>
        <w:spacing w:val="0"/>
        <w:w w:val="100"/>
        <w:lang w:val="id" w:eastAsia="en-US" w:bidi="ar-SA"/>
      </w:rPr>
    </w:lvl>
    <w:lvl w:ilvl="2" w:tplc="DD1CF702">
      <w:start w:val="1"/>
      <w:numFmt w:val="upperLetter"/>
      <w:lvlText w:val="%3."/>
      <w:lvlJc w:val="left"/>
      <w:pPr>
        <w:ind w:left="1008" w:hanging="423"/>
        <w:jc w:val="left"/>
      </w:pPr>
      <w:rPr>
        <w:rFonts w:ascii="Times New Roman" w:eastAsia="Times New Roman" w:hAnsi="Times New Roman" w:cs="Times New Roman" w:hint="default"/>
        <w:b/>
        <w:bCs/>
        <w:i w:val="0"/>
        <w:iCs w:val="0"/>
        <w:spacing w:val="-1"/>
        <w:w w:val="100"/>
        <w:sz w:val="24"/>
        <w:szCs w:val="24"/>
        <w:lang w:val="id" w:eastAsia="en-US" w:bidi="ar-SA"/>
      </w:rPr>
    </w:lvl>
    <w:lvl w:ilvl="3" w:tplc="B0D2F7E6">
      <w:start w:val="1"/>
      <w:numFmt w:val="decimal"/>
      <w:lvlText w:val="%4."/>
      <w:lvlJc w:val="left"/>
      <w:pPr>
        <w:ind w:left="3308" w:hanging="428"/>
        <w:jc w:val="right"/>
      </w:pPr>
      <w:rPr>
        <w:rFonts w:ascii="Times New Roman" w:eastAsia="Times New Roman" w:hAnsi="Times New Roman" w:cs="Times New Roman" w:hint="default"/>
        <w:b/>
        <w:bCs/>
        <w:i w:val="0"/>
        <w:iCs w:val="0"/>
        <w:spacing w:val="0"/>
        <w:w w:val="100"/>
        <w:sz w:val="24"/>
        <w:szCs w:val="24"/>
        <w:lang w:val="id" w:eastAsia="en-US" w:bidi="ar-SA"/>
      </w:rPr>
    </w:lvl>
    <w:lvl w:ilvl="4" w:tplc="C2C2045E">
      <w:numFmt w:val="bullet"/>
      <w:lvlText w:val="•"/>
      <w:lvlJc w:val="left"/>
      <w:pPr>
        <w:ind w:left="4100" w:hanging="428"/>
      </w:pPr>
      <w:rPr>
        <w:rFonts w:hint="default"/>
        <w:lang w:val="id" w:eastAsia="en-US" w:bidi="ar-SA"/>
      </w:rPr>
    </w:lvl>
    <w:lvl w:ilvl="5" w:tplc="01CE745C">
      <w:numFmt w:val="bullet"/>
      <w:lvlText w:val="•"/>
      <w:lvlJc w:val="left"/>
      <w:pPr>
        <w:ind w:left="4140" w:hanging="428"/>
      </w:pPr>
      <w:rPr>
        <w:rFonts w:hint="default"/>
        <w:lang w:val="id" w:eastAsia="en-US" w:bidi="ar-SA"/>
      </w:rPr>
    </w:lvl>
    <w:lvl w:ilvl="6" w:tplc="653E5184">
      <w:numFmt w:val="bullet"/>
      <w:lvlText w:val="•"/>
      <w:lvlJc w:val="left"/>
      <w:pPr>
        <w:ind w:left="4320" w:hanging="428"/>
      </w:pPr>
      <w:rPr>
        <w:rFonts w:hint="default"/>
        <w:lang w:val="id" w:eastAsia="en-US" w:bidi="ar-SA"/>
      </w:rPr>
    </w:lvl>
    <w:lvl w:ilvl="7" w:tplc="BF4EA5DA">
      <w:numFmt w:val="bullet"/>
      <w:lvlText w:val="•"/>
      <w:lvlJc w:val="left"/>
      <w:pPr>
        <w:ind w:left="5508" w:hanging="428"/>
      </w:pPr>
      <w:rPr>
        <w:rFonts w:hint="default"/>
        <w:lang w:val="id" w:eastAsia="en-US" w:bidi="ar-SA"/>
      </w:rPr>
    </w:lvl>
    <w:lvl w:ilvl="8" w:tplc="20F6F06C">
      <w:numFmt w:val="bullet"/>
      <w:lvlText w:val="•"/>
      <w:lvlJc w:val="left"/>
      <w:pPr>
        <w:ind w:left="6697" w:hanging="428"/>
      </w:pPr>
      <w:rPr>
        <w:rFonts w:hint="default"/>
        <w:lang w:val="id" w:eastAsia="en-US" w:bidi="ar-SA"/>
      </w:rPr>
    </w:lvl>
  </w:abstractNum>
  <w:abstractNum w:abstractNumId="1" w15:restartNumberingAfterBreak="0">
    <w:nsid w:val="0B126FD7"/>
    <w:multiLevelType w:val="hybridMultilevel"/>
    <w:tmpl w:val="11180C12"/>
    <w:lvl w:ilvl="0" w:tplc="5888BD28">
      <w:start w:val="1"/>
      <w:numFmt w:val="upperLetter"/>
      <w:lvlText w:val="%1."/>
      <w:lvlJc w:val="left"/>
      <w:pPr>
        <w:ind w:left="542" w:hanging="274"/>
        <w:jc w:val="left"/>
      </w:pPr>
      <w:rPr>
        <w:rFonts w:hint="default"/>
        <w:spacing w:val="-2"/>
        <w:w w:val="100"/>
        <w:lang w:val="id" w:eastAsia="en-US" w:bidi="ar-SA"/>
      </w:rPr>
    </w:lvl>
    <w:lvl w:ilvl="1" w:tplc="436CE902">
      <w:start w:val="1"/>
      <w:numFmt w:val="decimal"/>
      <w:lvlText w:val="%2."/>
      <w:lvlJc w:val="left"/>
      <w:pPr>
        <w:ind w:left="1002" w:hanging="360"/>
        <w:jc w:val="left"/>
      </w:pPr>
      <w:rPr>
        <w:rFonts w:ascii="Arial MT" w:eastAsia="Arial MT" w:hAnsi="Arial MT" w:cs="Arial MT" w:hint="default"/>
        <w:b w:val="0"/>
        <w:bCs w:val="0"/>
        <w:i w:val="0"/>
        <w:iCs w:val="0"/>
        <w:spacing w:val="-1"/>
        <w:w w:val="100"/>
        <w:sz w:val="22"/>
        <w:szCs w:val="22"/>
        <w:lang w:val="id" w:eastAsia="en-US" w:bidi="ar-SA"/>
      </w:rPr>
    </w:lvl>
    <w:lvl w:ilvl="2" w:tplc="9A203122">
      <w:numFmt w:val="bullet"/>
      <w:lvlText w:val="•"/>
      <w:lvlJc w:val="left"/>
      <w:pPr>
        <w:ind w:left="2007" w:hanging="360"/>
      </w:pPr>
      <w:rPr>
        <w:rFonts w:hint="default"/>
        <w:lang w:val="id" w:eastAsia="en-US" w:bidi="ar-SA"/>
      </w:rPr>
    </w:lvl>
    <w:lvl w:ilvl="3" w:tplc="454E3880">
      <w:numFmt w:val="bullet"/>
      <w:lvlText w:val="•"/>
      <w:lvlJc w:val="left"/>
      <w:pPr>
        <w:ind w:left="3014" w:hanging="360"/>
      </w:pPr>
      <w:rPr>
        <w:rFonts w:hint="default"/>
        <w:lang w:val="id" w:eastAsia="en-US" w:bidi="ar-SA"/>
      </w:rPr>
    </w:lvl>
    <w:lvl w:ilvl="4" w:tplc="1250FE0A">
      <w:numFmt w:val="bullet"/>
      <w:lvlText w:val="•"/>
      <w:lvlJc w:val="left"/>
      <w:pPr>
        <w:ind w:left="4022" w:hanging="360"/>
      </w:pPr>
      <w:rPr>
        <w:rFonts w:hint="default"/>
        <w:lang w:val="id" w:eastAsia="en-US" w:bidi="ar-SA"/>
      </w:rPr>
    </w:lvl>
    <w:lvl w:ilvl="5" w:tplc="52B69240">
      <w:numFmt w:val="bullet"/>
      <w:lvlText w:val="•"/>
      <w:lvlJc w:val="left"/>
      <w:pPr>
        <w:ind w:left="5029" w:hanging="360"/>
      </w:pPr>
      <w:rPr>
        <w:rFonts w:hint="default"/>
        <w:lang w:val="id" w:eastAsia="en-US" w:bidi="ar-SA"/>
      </w:rPr>
    </w:lvl>
    <w:lvl w:ilvl="6" w:tplc="25C45022">
      <w:numFmt w:val="bullet"/>
      <w:lvlText w:val="•"/>
      <w:lvlJc w:val="left"/>
      <w:pPr>
        <w:ind w:left="6036" w:hanging="360"/>
      </w:pPr>
      <w:rPr>
        <w:rFonts w:hint="default"/>
        <w:lang w:val="id" w:eastAsia="en-US" w:bidi="ar-SA"/>
      </w:rPr>
    </w:lvl>
    <w:lvl w:ilvl="7" w:tplc="BF4418C4">
      <w:numFmt w:val="bullet"/>
      <w:lvlText w:val="•"/>
      <w:lvlJc w:val="left"/>
      <w:pPr>
        <w:ind w:left="7044" w:hanging="360"/>
      </w:pPr>
      <w:rPr>
        <w:rFonts w:hint="default"/>
        <w:lang w:val="id" w:eastAsia="en-US" w:bidi="ar-SA"/>
      </w:rPr>
    </w:lvl>
    <w:lvl w:ilvl="8" w:tplc="5AEEC616">
      <w:numFmt w:val="bullet"/>
      <w:lvlText w:val="•"/>
      <w:lvlJc w:val="left"/>
      <w:pPr>
        <w:ind w:left="8051" w:hanging="360"/>
      </w:pPr>
      <w:rPr>
        <w:rFonts w:hint="default"/>
        <w:lang w:val="id" w:eastAsia="en-US" w:bidi="ar-SA"/>
      </w:rPr>
    </w:lvl>
  </w:abstractNum>
  <w:abstractNum w:abstractNumId="2" w15:restartNumberingAfterBreak="0">
    <w:nsid w:val="2E0419F2"/>
    <w:multiLevelType w:val="hybridMultilevel"/>
    <w:tmpl w:val="1C428718"/>
    <w:lvl w:ilvl="0" w:tplc="34A02480">
      <w:start w:val="1"/>
      <w:numFmt w:val="upperLetter"/>
      <w:lvlText w:val="%1."/>
      <w:lvlJc w:val="left"/>
      <w:pPr>
        <w:ind w:left="496" w:hanging="305"/>
        <w:jc w:val="right"/>
      </w:pPr>
      <w:rPr>
        <w:rFonts w:hint="default"/>
        <w:spacing w:val="-6"/>
        <w:w w:val="100"/>
        <w:lang w:val="id" w:eastAsia="en-US" w:bidi="ar-SA"/>
      </w:rPr>
    </w:lvl>
    <w:lvl w:ilvl="1" w:tplc="9F32F3A4">
      <w:start w:val="1"/>
      <w:numFmt w:val="decimal"/>
      <w:lvlText w:val="%2."/>
      <w:lvlJc w:val="left"/>
      <w:pPr>
        <w:ind w:left="1454" w:hanging="360"/>
        <w:jc w:val="left"/>
      </w:pPr>
      <w:rPr>
        <w:rFonts w:ascii="Arial MT" w:eastAsia="Arial MT" w:hAnsi="Arial MT" w:cs="Arial MT" w:hint="default"/>
        <w:b w:val="0"/>
        <w:bCs w:val="0"/>
        <w:i w:val="0"/>
        <w:iCs w:val="0"/>
        <w:spacing w:val="-1"/>
        <w:w w:val="100"/>
        <w:sz w:val="22"/>
        <w:szCs w:val="22"/>
        <w:lang w:val="id" w:eastAsia="en-US" w:bidi="ar-SA"/>
      </w:rPr>
    </w:lvl>
    <w:lvl w:ilvl="2" w:tplc="8F1C9882">
      <w:numFmt w:val="bullet"/>
      <w:lvlText w:val="•"/>
      <w:lvlJc w:val="left"/>
      <w:pPr>
        <w:ind w:left="2416" w:hanging="360"/>
      </w:pPr>
      <w:rPr>
        <w:rFonts w:hint="default"/>
        <w:lang w:val="id" w:eastAsia="en-US" w:bidi="ar-SA"/>
      </w:rPr>
    </w:lvl>
    <w:lvl w:ilvl="3" w:tplc="58D2068C">
      <w:numFmt w:val="bullet"/>
      <w:lvlText w:val="•"/>
      <w:lvlJc w:val="left"/>
      <w:pPr>
        <w:ind w:left="3372" w:hanging="360"/>
      </w:pPr>
      <w:rPr>
        <w:rFonts w:hint="default"/>
        <w:lang w:val="id" w:eastAsia="en-US" w:bidi="ar-SA"/>
      </w:rPr>
    </w:lvl>
    <w:lvl w:ilvl="4" w:tplc="A3AA21B2">
      <w:numFmt w:val="bullet"/>
      <w:lvlText w:val="•"/>
      <w:lvlJc w:val="left"/>
      <w:pPr>
        <w:ind w:left="4328" w:hanging="360"/>
      </w:pPr>
      <w:rPr>
        <w:rFonts w:hint="default"/>
        <w:lang w:val="id" w:eastAsia="en-US" w:bidi="ar-SA"/>
      </w:rPr>
    </w:lvl>
    <w:lvl w:ilvl="5" w:tplc="1A2ED33A">
      <w:numFmt w:val="bullet"/>
      <w:lvlText w:val="•"/>
      <w:lvlJc w:val="left"/>
      <w:pPr>
        <w:ind w:left="5284" w:hanging="360"/>
      </w:pPr>
      <w:rPr>
        <w:rFonts w:hint="default"/>
        <w:lang w:val="id" w:eastAsia="en-US" w:bidi="ar-SA"/>
      </w:rPr>
    </w:lvl>
    <w:lvl w:ilvl="6" w:tplc="DBCA71BE">
      <w:numFmt w:val="bullet"/>
      <w:lvlText w:val="•"/>
      <w:lvlJc w:val="left"/>
      <w:pPr>
        <w:ind w:left="6241" w:hanging="360"/>
      </w:pPr>
      <w:rPr>
        <w:rFonts w:hint="default"/>
        <w:lang w:val="id" w:eastAsia="en-US" w:bidi="ar-SA"/>
      </w:rPr>
    </w:lvl>
    <w:lvl w:ilvl="7" w:tplc="E482133E">
      <w:numFmt w:val="bullet"/>
      <w:lvlText w:val="•"/>
      <w:lvlJc w:val="left"/>
      <w:pPr>
        <w:ind w:left="7197" w:hanging="360"/>
      </w:pPr>
      <w:rPr>
        <w:rFonts w:hint="default"/>
        <w:lang w:val="id" w:eastAsia="en-US" w:bidi="ar-SA"/>
      </w:rPr>
    </w:lvl>
    <w:lvl w:ilvl="8" w:tplc="7ADA6166">
      <w:numFmt w:val="bullet"/>
      <w:lvlText w:val="•"/>
      <w:lvlJc w:val="left"/>
      <w:pPr>
        <w:ind w:left="8153" w:hanging="360"/>
      </w:pPr>
      <w:rPr>
        <w:rFonts w:hint="default"/>
        <w:lang w:val="id" w:eastAsia="en-US" w:bidi="ar-SA"/>
      </w:rPr>
    </w:lvl>
  </w:abstractNum>
  <w:abstractNum w:abstractNumId="3" w15:restartNumberingAfterBreak="0">
    <w:nsid w:val="7C2C7DF6"/>
    <w:multiLevelType w:val="hybridMultilevel"/>
    <w:tmpl w:val="36EC8D5E"/>
    <w:lvl w:ilvl="0" w:tplc="BDFE2EAE">
      <w:start w:val="1"/>
      <w:numFmt w:val="upperLetter"/>
      <w:lvlText w:val="%1."/>
      <w:lvlJc w:val="left"/>
      <w:pPr>
        <w:ind w:left="974" w:hanging="360"/>
        <w:jc w:val="left"/>
      </w:pPr>
      <w:rPr>
        <w:rFonts w:hint="default"/>
        <w:spacing w:val="0"/>
        <w:w w:val="100"/>
        <w:lang w:val="id" w:eastAsia="en-US" w:bidi="ar-SA"/>
      </w:rPr>
    </w:lvl>
    <w:lvl w:ilvl="1" w:tplc="58483B1A">
      <w:numFmt w:val="bullet"/>
      <w:lvlText w:val="•"/>
      <w:lvlJc w:val="left"/>
      <w:pPr>
        <w:ind w:left="1888" w:hanging="360"/>
      </w:pPr>
      <w:rPr>
        <w:rFonts w:hint="default"/>
        <w:lang w:val="id" w:eastAsia="en-US" w:bidi="ar-SA"/>
      </w:rPr>
    </w:lvl>
    <w:lvl w:ilvl="2" w:tplc="DEE2481A">
      <w:numFmt w:val="bullet"/>
      <w:lvlText w:val="•"/>
      <w:lvlJc w:val="left"/>
      <w:pPr>
        <w:ind w:left="2797" w:hanging="360"/>
      </w:pPr>
      <w:rPr>
        <w:rFonts w:hint="default"/>
        <w:lang w:val="id" w:eastAsia="en-US" w:bidi="ar-SA"/>
      </w:rPr>
    </w:lvl>
    <w:lvl w:ilvl="3" w:tplc="776E223A">
      <w:numFmt w:val="bullet"/>
      <w:lvlText w:val="•"/>
      <w:lvlJc w:val="left"/>
      <w:pPr>
        <w:ind w:left="3705" w:hanging="360"/>
      </w:pPr>
      <w:rPr>
        <w:rFonts w:hint="default"/>
        <w:lang w:val="id" w:eastAsia="en-US" w:bidi="ar-SA"/>
      </w:rPr>
    </w:lvl>
    <w:lvl w:ilvl="4" w:tplc="942CDCB0">
      <w:numFmt w:val="bullet"/>
      <w:lvlText w:val="•"/>
      <w:lvlJc w:val="left"/>
      <w:pPr>
        <w:ind w:left="4614" w:hanging="360"/>
      </w:pPr>
      <w:rPr>
        <w:rFonts w:hint="default"/>
        <w:lang w:val="id" w:eastAsia="en-US" w:bidi="ar-SA"/>
      </w:rPr>
    </w:lvl>
    <w:lvl w:ilvl="5" w:tplc="0540C53C">
      <w:numFmt w:val="bullet"/>
      <w:lvlText w:val="•"/>
      <w:lvlJc w:val="left"/>
      <w:pPr>
        <w:ind w:left="5523" w:hanging="360"/>
      </w:pPr>
      <w:rPr>
        <w:rFonts w:hint="default"/>
        <w:lang w:val="id" w:eastAsia="en-US" w:bidi="ar-SA"/>
      </w:rPr>
    </w:lvl>
    <w:lvl w:ilvl="6" w:tplc="1CE6F4DA">
      <w:numFmt w:val="bullet"/>
      <w:lvlText w:val="•"/>
      <w:lvlJc w:val="left"/>
      <w:pPr>
        <w:ind w:left="6431" w:hanging="360"/>
      </w:pPr>
      <w:rPr>
        <w:rFonts w:hint="default"/>
        <w:lang w:val="id" w:eastAsia="en-US" w:bidi="ar-SA"/>
      </w:rPr>
    </w:lvl>
    <w:lvl w:ilvl="7" w:tplc="DA0A2C26">
      <w:numFmt w:val="bullet"/>
      <w:lvlText w:val="•"/>
      <w:lvlJc w:val="left"/>
      <w:pPr>
        <w:ind w:left="7340" w:hanging="360"/>
      </w:pPr>
      <w:rPr>
        <w:rFonts w:hint="default"/>
        <w:lang w:val="id" w:eastAsia="en-US" w:bidi="ar-SA"/>
      </w:rPr>
    </w:lvl>
    <w:lvl w:ilvl="8" w:tplc="19D45206">
      <w:numFmt w:val="bullet"/>
      <w:lvlText w:val="•"/>
      <w:lvlJc w:val="left"/>
      <w:pPr>
        <w:ind w:left="8248" w:hanging="360"/>
      </w:pPr>
      <w:rPr>
        <w:rFonts w:hint="default"/>
        <w:lang w:val="id" w:eastAsia="en-US" w:bidi="ar-SA"/>
      </w:rPr>
    </w:lvl>
  </w:abstractNum>
  <w:abstractNum w:abstractNumId="4" w15:restartNumberingAfterBreak="0">
    <w:nsid w:val="7E106E54"/>
    <w:multiLevelType w:val="hybridMultilevel"/>
    <w:tmpl w:val="AD40F43A"/>
    <w:lvl w:ilvl="0" w:tplc="01C07D38">
      <w:numFmt w:val="bullet"/>
      <w:lvlText w:val="-"/>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2ACACE52">
      <w:numFmt w:val="bullet"/>
      <w:lvlText w:val="•"/>
      <w:lvlJc w:val="left"/>
      <w:pPr>
        <w:ind w:left="2158" w:hanging="360"/>
      </w:pPr>
      <w:rPr>
        <w:rFonts w:hint="default"/>
        <w:lang w:val="id" w:eastAsia="en-US" w:bidi="ar-SA"/>
      </w:rPr>
    </w:lvl>
    <w:lvl w:ilvl="2" w:tplc="DF50B2F0">
      <w:numFmt w:val="bullet"/>
      <w:lvlText w:val="•"/>
      <w:lvlJc w:val="left"/>
      <w:pPr>
        <w:ind w:left="3037" w:hanging="360"/>
      </w:pPr>
      <w:rPr>
        <w:rFonts w:hint="default"/>
        <w:lang w:val="id" w:eastAsia="en-US" w:bidi="ar-SA"/>
      </w:rPr>
    </w:lvl>
    <w:lvl w:ilvl="3" w:tplc="3AE4B622">
      <w:numFmt w:val="bullet"/>
      <w:lvlText w:val="•"/>
      <w:lvlJc w:val="left"/>
      <w:pPr>
        <w:ind w:left="3915" w:hanging="360"/>
      </w:pPr>
      <w:rPr>
        <w:rFonts w:hint="default"/>
        <w:lang w:val="id" w:eastAsia="en-US" w:bidi="ar-SA"/>
      </w:rPr>
    </w:lvl>
    <w:lvl w:ilvl="4" w:tplc="B07ACA28">
      <w:numFmt w:val="bullet"/>
      <w:lvlText w:val="•"/>
      <w:lvlJc w:val="left"/>
      <w:pPr>
        <w:ind w:left="4794" w:hanging="360"/>
      </w:pPr>
      <w:rPr>
        <w:rFonts w:hint="default"/>
        <w:lang w:val="id" w:eastAsia="en-US" w:bidi="ar-SA"/>
      </w:rPr>
    </w:lvl>
    <w:lvl w:ilvl="5" w:tplc="0E285710">
      <w:numFmt w:val="bullet"/>
      <w:lvlText w:val="•"/>
      <w:lvlJc w:val="left"/>
      <w:pPr>
        <w:ind w:left="5673" w:hanging="360"/>
      </w:pPr>
      <w:rPr>
        <w:rFonts w:hint="default"/>
        <w:lang w:val="id" w:eastAsia="en-US" w:bidi="ar-SA"/>
      </w:rPr>
    </w:lvl>
    <w:lvl w:ilvl="6" w:tplc="9D02CF88">
      <w:numFmt w:val="bullet"/>
      <w:lvlText w:val="•"/>
      <w:lvlJc w:val="left"/>
      <w:pPr>
        <w:ind w:left="6551" w:hanging="360"/>
      </w:pPr>
      <w:rPr>
        <w:rFonts w:hint="default"/>
        <w:lang w:val="id" w:eastAsia="en-US" w:bidi="ar-SA"/>
      </w:rPr>
    </w:lvl>
    <w:lvl w:ilvl="7" w:tplc="401CEAC6">
      <w:numFmt w:val="bullet"/>
      <w:lvlText w:val="•"/>
      <w:lvlJc w:val="left"/>
      <w:pPr>
        <w:ind w:left="7430" w:hanging="360"/>
      </w:pPr>
      <w:rPr>
        <w:rFonts w:hint="default"/>
        <w:lang w:val="id" w:eastAsia="en-US" w:bidi="ar-SA"/>
      </w:rPr>
    </w:lvl>
    <w:lvl w:ilvl="8" w:tplc="40CEA004">
      <w:numFmt w:val="bullet"/>
      <w:lvlText w:val="•"/>
      <w:lvlJc w:val="left"/>
      <w:pPr>
        <w:ind w:left="8308" w:hanging="360"/>
      </w:pPr>
      <w:rPr>
        <w:rFonts w:hint="default"/>
        <w:lang w:val="id" w:eastAsia="en-US" w:bidi="ar-SA"/>
      </w:rPr>
    </w:lvl>
  </w:abstractNum>
  <w:num w:numId="1" w16cid:durableId="205601558">
    <w:abstractNumId w:val="1"/>
  </w:num>
  <w:num w:numId="2" w16cid:durableId="1133521262">
    <w:abstractNumId w:val="4"/>
  </w:num>
  <w:num w:numId="3" w16cid:durableId="1284457944">
    <w:abstractNumId w:val="3"/>
  </w:num>
  <w:num w:numId="4" w16cid:durableId="1011640258">
    <w:abstractNumId w:val="2"/>
  </w:num>
  <w:num w:numId="5" w16cid:durableId="85604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2E"/>
    <w:rsid w:val="000C362E"/>
    <w:rsid w:val="001A183F"/>
    <w:rsid w:val="00231CD3"/>
    <w:rsid w:val="005D472E"/>
    <w:rsid w:val="005E02BF"/>
    <w:rsid w:val="00603941"/>
    <w:rsid w:val="00693CDF"/>
    <w:rsid w:val="006A05A8"/>
    <w:rsid w:val="006D5B8B"/>
    <w:rsid w:val="007123DD"/>
    <w:rsid w:val="00715DCF"/>
    <w:rsid w:val="008C0E89"/>
    <w:rsid w:val="008E0C86"/>
    <w:rsid w:val="00B31BA0"/>
    <w:rsid w:val="00D263E4"/>
    <w:rsid w:val="00D61B8B"/>
    <w:rsid w:val="00E437BE"/>
    <w:rsid w:val="00EE4C3C"/>
    <w:rsid w:val="00F22F14"/>
    <w:rsid w:val="00FA06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3DDC"/>
  <w15:docId w15:val="{373C3FC5-D6C3-4C47-86BE-9E38A766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335"/>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847" w:hanging="303"/>
      <w:outlineLvl w:val="1"/>
    </w:pPr>
    <w:rPr>
      <w:rFonts w:ascii="Arial" w:eastAsia="Arial" w:hAnsi="Arial" w:cs="Arial"/>
      <w:b/>
      <w:bCs/>
      <w:sz w:val="24"/>
      <w:szCs w:val="24"/>
    </w:rPr>
  </w:style>
  <w:style w:type="paragraph" w:styleId="Heading3">
    <w:name w:val="heading 3"/>
    <w:basedOn w:val="Normal"/>
    <w:uiPriority w:val="9"/>
    <w:unhideWhenUsed/>
    <w:qFormat/>
    <w:pPr>
      <w:ind w:left="335"/>
      <w:jc w:val="center"/>
      <w:outlineLvl w:val="2"/>
    </w:pPr>
    <w:rPr>
      <w:rFonts w:ascii="Arial" w:eastAsia="Arial" w:hAnsi="Arial" w:cs="Arial"/>
      <w:b/>
      <w:bCs/>
    </w:rPr>
  </w:style>
  <w:style w:type="paragraph" w:styleId="Heading4">
    <w:name w:val="heading 4"/>
    <w:basedOn w:val="Normal"/>
    <w:uiPriority w:val="9"/>
    <w:unhideWhenUsed/>
    <w:qFormat/>
    <w:pPr>
      <w:ind w:left="335" w:hanging="279"/>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9" w:hanging="358"/>
    </w:pPr>
  </w:style>
  <w:style w:type="paragraph" w:customStyle="1" w:styleId="TableParagraph">
    <w:name w:val="Table Paragraph"/>
    <w:basedOn w:val="Normal"/>
    <w:uiPriority w:val="1"/>
    <w:qFormat/>
    <w:pPr>
      <w:spacing w:before="3" w:line="243" w:lineRule="exact"/>
    </w:pPr>
  </w:style>
  <w:style w:type="paragraph" w:styleId="TOC1">
    <w:name w:val="toc 1"/>
    <w:basedOn w:val="Normal"/>
    <w:next w:val="Normal"/>
    <w:autoRedefine/>
    <w:uiPriority w:val="39"/>
    <w:semiHidden/>
    <w:unhideWhenUsed/>
    <w:rsid w:val="00715DCF"/>
    <w:pPr>
      <w:spacing w:after="100"/>
    </w:pPr>
  </w:style>
  <w:style w:type="character" w:styleId="Hyperlink">
    <w:name w:val="Hyperlink"/>
    <w:basedOn w:val="DefaultParagraphFont"/>
    <w:uiPriority w:val="99"/>
    <w:unhideWhenUsed/>
    <w:rsid w:val="001A183F"/>
    <w:rPr>
      <w:color w:val="0000FF" w:themeColor="hyperlink"/>
      <w:u w:val="single"/>
    </w:rPr>
  </w:style>
  <w:style w:type="character" w:styleId="UnresolvedMention">
    <w:name w:val="Unresolved Mention"/>
    <w:basedOn w:val="DefaultParagraphFont"/>
    <w:uiPriority w:val="99"/>
    <w:semiHidden/>
    <w:unhideWhenUsed/>
    <w:rsid w:val="001A1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anifahsyarpin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rnal.ugm.ac.id/jkn/article/view/57285" TargetMode="External"/><Relationship Id="rId5" Type="http://schemas.openxmlformats.org/officeDocument/2006/relationships/footnotes" Target="footnotes.xml"/><Relationship Id="rId10" Type="http://schemas.openxmlformats.org/officeDocument/2006/relationships/hyperlink" Target="https://repository.lppm.unila.ac.id/48025/2/JIMDP"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4245</Words>
  <Characters>24201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 Widya Oktarina</dc:creator>
  <dc:description/>
  <cp:lastModifiedBy>Acer</cp:lastModifiedBy>
  <cp:revision>4</cp:revision>
  <dcterms:created xsi:type="dcterms:W3CDTF">2025-08-24T17:55:00Z</dcterms:created>
  <dcterms:modified xsi:type="dcterms:W3CDTF">2025-08-25T00:22:00Z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Creator">
    <vt:lpwstr>WPS Writer</vt:lpwstr>
  </property>
  <property fmtid="{D5CDD505-2E9C-101B-9397-08002B2CF9AE}" pid="4" name="LastSaved">
    <vt:filetime>2025-08-24T00:00:00Z</vt:filetime>
  </property>
  <property fmtid="{D5CDD505-2E9C-101B-9397-08002B2CF9AE}" pid="5" name="SourceModified">
    <vt:lpwstr>D:20250816144907+07'00'</vt:lpwstr>
  </property>
</Properties>
</file>