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35A5" w:rsidRDefault="00A235A5" w:rsidP="003474EA">
      <w:pPr>
        <w:pStyle w:val="IEEETitle"/>
        <w:rPr>
          <w:rStyle w:val="shorttext"/>
          <w:b/>
          <w:sz w:val="36"/>
          <w:shd w:val="clear" w:color="auto" w:fill="FFFFFF"/>
          <w:lang w:val="en-US"/>
        </w:rPr>
      </w:pPr>
      <w:r>
        <w:rPr>
          <w:rStyle w:val="shorttext"/>
          <w:b/>
          <w:sz w:val="36"/>
          <w:shd w:val="clear" w:color="auto" w:fill="FFFFFF"/>
          <w:lang w:val="en-US"/>
        </w:rPr>
        <w:t>Perencanaan Sistem Kelistrikan Pada Gedung</w:t>
      </w:r>
    </w:p>
    <w:p w:rsidR="003474EA" w:rsidRPr="003474EA" w:rsidRDefault="00A235A5" w:rsidP="003474EA">
      <w:pPr>
        <w:pStyle w:val="IEEETitle"/>
        <w:rPr>
          <w:b/>
          <w:sz w:val="36"/>
          <w:shd w:val="clear" w:color="auto" w:fill="FFFFFF"/>
          <w:lang w:val="en-US"/>
        </w:rPr>
      </w:pPr>
      <w:r>
        <w:rPr>
          <w:rStyle w:val="shorttext"/>
          <w:b/>
          <w:sz w:val="36"/>
          <w:shd w:val="clear" w:color="auto" w:fill="FFFFFF"/>
          <w:lang w:val="en-US"/>
        </w:rPr>
        <w:t>Sekolah Dasar HighScope Indonesia Palembang</w:t>
      </w:r>
    </w:p>
    <w:p w:rsidR="00145A49" w:rsidRDefault="00711D8D" w:rsidP="00145A49">
      <w:pPr>
        <w:pStyle w:val="IEEEAuthorName"/>
        <w:rPr>
          <w:b/>
          <w:i/>
          <w:sz w:val="36"/>
          <w:lang w:val="en-US" w:eastAsia="zh-CN"/>
        </w:rPr>
      </w:pPr>
      <w:r w:rsidRPr="005356BE">
        <w:rPr>
          <w:b/>
          <w:sz w:val="36"/>
          <w:lang w:val="en-US" w:eastAsia="zh-CN"/>
        </w:rPr>
        <w:t>(</w:t>
      </w:r>
      <w:r w:rsidR="00145A49" w:rsidRPr="00145A49">
        <w:rPr>
          <w:b/>
          <w:i/>
          <w:sz w:val="36"/>
          <w:lang w:val="en-US" w:eastAsia="zh-CN"/>
        </w:rPr>
        <w:t>Electrical System Plan</w:t>
      </w:r>
      <w:r w:rsidR="00145A49">
        <w:rPr>
          <w:b/>
          <w:i/>
          <w:sz w:val="36"/>
          <w:lang w:val="en-US" w:eastAsia="zh-CN"/>
        </w:rPr>
        <w:t>ning in the HighScope Indonesia</w:t>
      </w:r>
    </w:p>
    <w:p w:rsidR="00711D8D" w:rsidRPr="00711D8D" w:rsidRDefault="00145A49" w:rsidP="00145A49">
      <w:pPr>
        <w:pStyle w:val="IEEEAuthorName"/>
        <w:rPr>
          <w:b/>
          <w:sz w:val="40"/>
          <w:lang w:val="en-US" w:eastAsia="zh-CN"/>
        </w:rPr>
      </w:pPr>
      <w:r w:rsidRPr="00145A49">
        <w:rPr>
          <w:b/>
          <w:i/>
          <w:sz w:val="36"/>
          <w:lang w:val="en-US" w:eastAsia="zh-CN"/>
        </w:rPr>
        <w:t>Elementary School Building in Palembang</w:t>
      </w:r>
      <w:r w:rsidR="00711D8D" w:rsidRPr="005356BE">
        <w:rPr>
          <w:b/>
          <w:sz w:val="36"/>
          <w:lang w:val="en-US" w:eastAsia="zh-CN"/>
        </w:rPr>
        <w:t>)</w:t>
      </w:r>
    </w:p>
    <w:p w:rsidR="0080480D" w:rsidRDefault="003039F8" w:rsidP="00B21E0D">
      <w:pPr>
        <w:pStyle w:val="IEEEAuthorName"/>
        <w:spacing w:after="0"/>
        <w:rPr>
          <w:vertAlign w:val="superscript"/>
          <w:lang w:val="id-ID"/>
        </w:rPr>
      </w:pPr>
      <w:r>
        <w:rPr>
          <w:lang w:val="en-US"/>
        </w:rPr>
        <w:t>Ahmad Muharram Saribi</w:t>
      </w:r>
      <w:r w:rsidR="0080480D" w:rsidRPr="002B09BC">
        <w:rPr>
          <w:vertAlign w:val="superscript"/>
          <w:lang w:val="en-US"/>
        </w:rPr>
        <w:t>1</w:t>
      </w:r>
      <w:r w:rsidR="0080480D" w:rsidRPr="002B09BC">
        <w:rPr>
          <w:lang w:val="en-US"/>
        </w:rPr>
        <w:t xml:space="preserve">, </w:t>
      </w:r>
      <w:r w:rsidR="000E4651">
        <w:rPr>
          <w:lang w:val="en-US"/>
        </w:rPr>
        <w:t xml:space="preserve">Ir. H. </w:t>
      </w:r>
      <w:r w:rsidR="002F488A">
        <w:rPr>
          <w:lang w:val="en-US"/>
        </w:rPr>
        <w:t>Ishak Effendi</w:t>
      </w:r>
      <w:r w:rsidR="000E4651">
        <w:rPr>
          <w:lang w:val="en-US"/>
        </w:rPr>
        <w:t>, M.T.</w:t>
      </w:r>
      <w:r w:rsidR="0080480D" w:rsidRPr="002B09BC">
        <w:rPr>
          <w:vertAlign w:val="superscript"/>
          <w:lang w:val="en-US"/>
        </w:rPr>
        <w:t>2</w:t>
      </w:r>
      <w:r w:rsidR="0080480D" w:rsidRPr="002B09BC">
        <w:rPr>
          <w:lang w:val="en-US"/>
        </w:rPr>
        <w:t xml:space="preserve">, </w:t>
      </w:r>
      <w:r w:rsidR="000E4651">
        <w:rPr>
          <w:lang w:val="en-US"/>
        </w:rPr>
        <w:t xml:space="preserve">Ir. </w:t>
      </w:r>
      <w:r w:rsidR="002F488A">
        <w:rPr>
          <w:lang w:val="en-US"/>
        </w:rPr>
        <w:t>Letifa Shintawaty</w:t>
      </w:r>
      <w:r w:rsidR="000E4651">
        <w:rPr>
          <w:lang w:val="en-US"/>
        </w:rPr>
        <w:t>, M.M.</w:t>
      </w:r>
      <w:r w:rsidR="0080480D" w:rsidRPr="002B09BC">
        <w:rPr>
          <w:vertAlign w:val="superscript"/>
          <w:lang w:val="en-US"/>
        </w:rPr>
        <w:t>3</w:t>
      </w:r>
    </w:p>
    <w:p w:rsidR="00B21E0D" w:rsidRPr="003039F8" w:rsidRDefault="00B21E0D" w:rsidP="00B21E0D">
      <w:pPr>
        <w:jc w:val="center"/>
        <w:rPr>
          <w:sz w:val="22"/>
          <w:szCs w:val="22"/>
          <w:lang w:val="en-US" w:eastAsia="en-GB"/>
        </w:rPr>
      </w:pPr>
      <w:r w:rsidRPr="00B21E0D">
        <w:rPr>
          <w:sz w:val="22"/>
          <w:szCs w:val="22"/>
          <w:lang w:val="id-ID" w:eastAsia="en-GB"/>
        </w:rPr>
        <w:t xml:space="preserve">Program </w:t>
      </w:r>
      <w:r w:rsidR="003039F8">
        <w:rPr>
          <w:sz w:val="22"/>
          <w:szCs w:val="22"/>
          <w:lang w:val="en-US" w:eastAsia="en-GB"/>
        </w:rPr>
        <w:t>S</w:t>
      </w:r>
      <w:r w:rsidRPr="00B21E0D">
        <w:rPr>
          <w:sz w:val="22"/>
          <w:szCs w:val="22"/>
          <w:lang w:val="id-ID" w:eastAsia="en-GB"/>
        </w:rPr>
        <w:t>tudi</w:t>
      </w:r>
      <w:r w:rsidR="003039F8">
        <w:rPr>
          <w:sz w:val="22"/>
          <w:szCs w:val="22"/>
          <w:lang w:val="en-US" w:eastAsia="en-GB"/>
        </w:rPr>
        <w:t xml:space="preserve"> Teknik Elektro</w:t>
      </w:r>
      <w:r w:rsidR="00BD77EE">
        <w:rPr>
          <w:sz w:val="22"/>
          <w:szCs w:val="22"/>
          <w:lang w:val="id-ID" w:eastAsia="en-GB"/>
        </w:rPr>
        <w:t xml:space="preserve">, </w:t>
      </w:r>
      <w:r w:rsidRPr="00B21E0D">
        <w:rPr>
          <w:sz w:val="22"/>
          <w:szCs w:val="22"/>
          <w:lang w:val="id-ID" w:eastAsia="en-GB"/>
        </w:rPr>
        <w:t xml:space="preserve">Universitas </w:t>
      </w:r>
      <w:r w:rsidR="003039F8">
        <w:rPr>
          <w:sz w:val="22"/>
          <w:szCs w:val="22"/>
          <w:lang w:val="en-US" w:eastAsia="en-GB"/>
        </w:rPr>
        <w:t>Tridinanti</w:t>
      </w:r>
    </w:p>
    <w:p w:rsidR="008A3DD5" w:rsidRPr="00DB2DC8" w:rsidRDefault="008A3DD5" w:rsidP="008A3DD5">
      <w:pPr>
        <w:jc w:val="center"/>
        <w:rPr>
          <w:rFonts w:eastAsia="Garamond"/>
          <w:sz w:val="20"/>
          <w:szCs w:val="18"/>
        </w:rPr>
      </w:pPr>
      <w:r w:rsidRPr="00DB2DC8">
        <w:rPr>
          <w:rFonts w:eastAsia="Garamond"/>
          <w:sz w:val="20"/>
          <w:szCs w:val="18"/>
        </w:rPr>
        <w:t xml:space="preserve">Email: </w:t>
      </w:r>
      <w:r w:rsidRPr="00DB2DC8">
        <w:rPr>
          <w:rFonts w:eastAsia="Garamond"/>
          <w:sz w:val="20"/>
          <w:szCs w:val="18"/>
          <w:vertAlign w:val="superscript"/>
        </w:rPr>
        <w:t>1</w:t>
      </w:r>
      <w:r w:rsidR="00093C77">
        <w:rPr>
          <w:rFonts w:eastAsia="Garamond"/>
          <w:sz w:val="20"/>
          <w:szCs w:val="18"/>
        </w:rPr>
        <w:t>m</w:t>
      </w:r>
      <w:r w:rsidR="003039F8">
        <w:rPr>
          <w:rFonts w:eastAsia="Garamond"/>
          <w:sz w:val="20"/>
          <w:szCs w:val="18"/>
        </w:rPr>
        <w:t>uharramahmad19@gmail.com</w:t>
      </w:r>
      <w:r w:rsidRPr="00DB2DC8">
        <w:rPr>
          <w:rFonts w:eastAsia="Garamond"/>
          <w:sz w:val="20"/>
          <w:szCs w:val="18"/>
        </w:rPr>
        <w:t xml:space="preserve">, </w:t>
      </w:r>
      <w:r w:rsidRPr="00DB2DC8">
        <w:rPr>
          <w:rFonts w:eastAsia="Garamond"/>
          <w:sz w:val="20"/>
          <w:szCs w:val="18"/>
          <w:vertAlign w:val="superscript"/>
        </w:rPr>
        <w:t>2</w:t>
      </w:r>
      <w:r w:rsidR="00093C77">
        <w:rPr>
          <w:rFonts w:eastAsia="Garamond"/>
          <w:sz w:val="20"/>
          <w:szCs w:val="18"/>
        </w:rPr>
        <w:t>ishak_effendi@univ-tridinanti.ac.id</w:t>
      </w:r>
      <w:r w:rsidRPr="00DB2DC8">
        <w:rPr>
          <w:rFonts w:eastAsia="Garamond"/>
          <w:sz w:val="20"/>
          <w:szCs w:val="18"/>
        </w:rPr>
        <w:t xml:space="preserve">, </w:t>
      </w:r>
      <w:r w:rsidRPr="00DB2DC8">
        <w:rPr>
          <w:rFonts w:eastAsia="Garamond"/>
          <w:sz w:val="20"/>
          <w:szCs w:val="18"/>
          <w:vertAlign w:val="superscript"/>
        </w:rPr>
        <w:t>3</w:t>
      </w:r>
      <w:r w:rsidR="00093C77">
        <w:rPr>
          <w:rFonts w:eastAsia="Garamond"/>
          <w:sz w:val="20"/>
          <w:szCs w:val="18"/>
        </w:rPr>
        <w:t>lshintawaty@gmail.com</w:t>
      </w:r>
    </w:p>
    <w:p w:rsidR="0080480D" w:rsidRPr="00A33A3E" w:rsidRDefault="0080480D" w:rsidP="00B21E0D">
      <w:pPr>
        <w:jc w:val="center"/>
        <w:rPr>
          <w:b/>
          <w:sz w:val="18"/>
          <w:szCs w:val="18"/>
        </w:rPr>
      </w:pPr>
    </w:p>
    <w:p w:rsidR="0080480D" w:rsidRPr="00A33A3E" w:rsidRDefault="0080480D" w:rsidP="0080480D">
      <w:pPr>
        <w:rPr>
          <w:b/>
          <w:sz w:val="18"/>
          <w:szCs w:val="18"/>
        </w:rPr>
        <w:sectPr w:rsidR="0080480D" w:rsidRPr="00A33A3E" w:rsidSect="00711D8D">
          <w:headerReference w:type="even" r:id="rId7"/>
          <w:headerReference w:type="default" r:id="rId8"/>
          <w:footerReference w:type="even" r:id="rId9"/>
          <w:footerReference w:type="default" r:id="rId10"/>
          <w:pgSz w:w="11906" w:h="16838"/>
          <w:pgMar w:top="1077" w:right="811" w:bottom="2438" w:left="811" w:header="431" w:footer="431" w:gutter="0"/>
          <w:cols w:space="708"/>
          <w:docGrid w:linePitch="360"/>
        </w:sectPr>
      </w:pPr>
    </w:p>
    <w:p w:rsidR="00A33A3E" w:rsidRDefault="0080480D" w:rsidP="00A33A3E">
      <w:pPr>
        <w:jc w:val="both"/>
        <w:rPr>
          <w:b/>
          <w:sz w:val="18"/>
          <w:szCs w:val="18"/>
        </w:rPr>
      </w:pPr>
      <w:r w:rsidRPr="00A33A3E">
        <w:rPr>
          <w:b/>
          <w:i/>
          <w:iCs/>
          <w:sz w:val="18"/>
          <w:szCs w:val="18"/>
        </w:rPr>
        <w:lastRenderedPageBreak/>
        <w:t>Abstract</w:t>
      </w:r>
      <w:r w:rsidR="00A33A3E" w:rsidRPr="00A33A3E">
        <w:rPr>
          <w:b/>
          <w:i/>
          <w:iCs/>
          <w:sz w:val="18"/>
          <w:szCs w:val="18"/>
        </w:rPr>
        <w:t xml:space="preserve"> </w:t>
      </w:r>
      <w:r w:rsidRPr="00A33A3E">
        <w:rPr>
          <w:b/>
          <w:sz w:val="18"/>
          <w:szCs w:val="18"/>
        </w:rPr>
        <w:t>—</w:t>
      </w:r>
      <w:r w:rsidR="00A33A3E" w:rsidRPr="00A33A3E">
        <w:rPr>
          <w:b/>
          <w:sz w:val="18"/>
          <w:szCs w:val="18"/>
        </w:rPr>
        <w:t xml:space="preserve"> Electrical System Planning in the HighScope Indonesia Elementary School Building in Palembang. It is hoped that this will provide an idea of ​​how much power is needed at the HighScope Indonesia Elementary School in Palembang and what KHA the conductors will use as well as the type of power limiter used. In addition, electrical planning must refer to the general requirements for electrical installations (PUIL 2011). From the results of calculating the lighting load, AC load, socket outlet and water pump, a total electrical power of 82,324 Watts or the equivalent of 102.9 KVA and a KHA of 196.25 A was obtained and a power limiter with a safety value of 160 A was used on the transformer leading to the PUTR. The supply plan from PLN is included in the electricity tariff category for medium industrial purposes, class I-2 with power starting from 14 KVA to 200 KVA. So the planned generator capacity that will be used is 200 KVA, 1 unit to be used as a backup supply in the event of a power outage from PLN.</w:t>
      </w:r>
    </w:p>
    <w:p w:rsidR="00A33A3E" w:rsidRPr="00A33A3E" w:rsidRDefault="00A33A3E" w:rsidP="00A33A3E">
      <w:pPr>
        <w:jc w:val="both"/>
        <w:rPr>
          <w:b/>
          <w:sz w:val="18"/>
          <w:szCs w:val="18"/>
        </w:rPr>
      </w:pPr>
    </w:p>
    <w:p w:rsidR="0080480D" w:rsidRPr="00A33A3E" w:rsidRDefault="00A33A3E" w:rsidP="00A33A3E">
      <w:pPr>
        <w:pStyle w:val="Abstract"/>
        <w:ind w:firstLine="0"/>
        <w:rPr>
          <w:i/>
          <w:color w:val="000000" w:themeColor="text1"/>
        </w:rPr>
      </w:pPr>
      <w:r w:rsidRPr="00A33A3E">
        <w:rPr>
          <w:i/>
        </w:rPr>
        <w:t>Keywords — Electrical Load, Conductor, Generator Capacity</w:t>
      </w:r>
      <w:r w:rsidR="0080480D" w:rsidRPr="00A33A3E">
        <w:rPr>
          <w:i/>
          <w:color w:val="000000" w:themeColor="text1"/>
        </w:rPr>
        <w:t>.</w:t>
      </w:r>
    </w:p>
    <w:p w:rsidR="00A33A3E" w:rsidRPr="00A33A3E" w:rsidRDefault="00A33A3E" w:rsidP="00A33A3E">
      <w:pPr>
        <w:rPr>
          <w:lang w:val="en-US" w:eastAsia="en-US"/>
        </w:rPr>
      </w:pPr>
    </w:p>
    <w:p w:rsidR="00A33A3E" w:rsidRDefault="00A33A3E" w:rsidP="00A33A3E">
      <w:pPr>
        <w:jc w:val="both"/>
        <w:rPr>
          <w:b/>
          <w:i/>
          <w:iCs/>
          <w:sz w:val="18"/>
          <w:szCs w:val="18"/>
          <w:lang w:val="en-US"/>
        </w:rPr>
      </w:pPr>
    </w:p>
    <w:p w:rsidR="00A33A3E" w:rsidRPr="00A33A3E" w:rsidRDefault="008D30C3" w:rsidP="00A33A3E">
      <w:pPr>
        <w:jc w:val="both"/>
        <w:rPr>
          <w:b/>
          <w:color w:val="000000"/>
          <w:sz w:val="18"/>
          <w:szCs w:val="18"/>
        </w:rPr>
      </w:pPr>
      <w:r w:rsidRPr="00A33A3E">
        <w:rPr>
          <w:b/>
          <w:i/>
          <w:iCs/>
          <w:sz w:val="18"/>
          <w:szCs w:val="18"/>
          <w:lang w:val="id-ID"/>
        </w:rPr>
        <w:t>Abstrak</w:t>
      </w:r>
      <w:r w:rsidR="00A33A3E" w:rsidRPr="00A33A3E">
        <w:rPr>
          <w:b/>
          <w:i/>
          <w:iCs/>
          <w:sz w:val="18"/>
          <w:szCs w:val="18"/>
        </w:rPr>
        <w:t xml:space="preserve"> </w:t>
      </w:r>
      <w:r w:rsidR="0080480D" w:rsidRPr="00A33A3E">
        <w:rPr>
          <w:b/>
          <w:sz w:val="18"/>
          <w:szCs w:val="18"/>
        </w:rPr>
        <w:t xml:space="preserve">— </w:t>
      </w:r>
      <w:r w:rsidR="00A33A3E" w:rsidRPr="00A33A3E">
        <w:rPr>
          <w:b/>
          <w:sz w:val="18"/>
          <w:szCs w:val="18"/>
        </w:rPr>
        <w:t xml:space="preserve">Perencanaan Sistem Kelistrikan Pada Gedung Sekolah Dasar HighScope Indonesia Palembang. Diharapkan dapat memberikan gambaran berapa besar daya yang dibutuhkan pada Sekolah Dasar HighScope Indonesia Palembang tersebut dan berapa KHA pada konduktor yang akan digunakan serta jenis pembatas daya yang digunakan. Selain itu, perencanaan kelistrikan harus mengacu pada persyaratan umum instalasi listrik (PUIL 2011). Dari hasil perhitungan beban penerangan, beban AC, Stop Kontak dan Pompa Air, maka didapatlah total daya listrik sebesar 82.324 Watt atau setara 102,9 KVA dan KHA sebesar </w:t>
      </w:r>
      <w:r w:rsidR="00A33A3E" w:rsidRPr="00A33A3E">
        <w:rPr>
          <w:b/>
          <w:color w:val="000000"/>
          <w:sz w:val="18"/>
          <w:szCs w:val="18"/>
        </w:rPr>
        <w:t>196,25 A dan digunakanlah pembatas daya dengan nilai pengaman sebesar 160 A pada trafo menuju ke PUTR. Untuk rencana suplay dari PLN termasuk dalam golongan tarif daya listrik untuk keperluan industri menengah golongan I-2 dengan daya dimulai dari 14 KVA sampai 200 KVA. Maka rencana kapasitas genset yang akan digunakan sebesar 200 KVA sebanyak 1 buah untuk digunakan sebagai suplay cadangan apabila terjadinya pemadaman listrik dari PLN.</w:t>
      </w:r>
    </w:p>
    <w:p w:rsidR="00A33A3E" w:rsidRDefault="00A33A3E" w:rsidP="00A33A3E">
      <w:pPr>
        <w:pStyle w:val="Abstract"/>
        <w:ind w:firstLine="0"/>
        <w:rPr>
          <w:color w:val="000000"/>
        </w:rPr>
      </w:pPr>
    </w:p>
    <w:p w:rsidR="00A33A3E" w:rsidRPr="00A33A3E" w:rsidRDefault="00A33A3E" w:rsidP="00A33A3E">
      <w:pPr>
        <w:pStyle w:val="Abstract"/>
        <w:ind w:firstLine="0"/>
        <w:rPr>
          <w:i/>
          <w:lang w:val="fi-FI"/>
        </w:rPr>
      </w:pPr>
      <w:r>
        <w:rPr>
          <w:i/>
          <w:color w:val="000000"/>
        </w:rPr>
        <w:t xml:space="preserve">Kata Kunci </w:t>
      </w:r>
      <w:r w:rsidRPr="00A33A3E">
        <w:t>—</w:t>
      </w:r>
      <w:r w:rsidRPr="00A33A3E">
        <w:rPr>
          <w:i/>
          <w:color w:val="000000"/>
        </w:rPr>
        <w:t xml:space="preserve"> Kelistrikan Beban, Penghantar, Kapasitas Genset</w:t>
      </w:r>
    </w:p>
    <w:p w:rsidR="0080480D" w:rsidRDefault="0080480D" w:rsidP="0080480D">
      <w:pPr>
        <w:pStyle w:val="IEEEAbtract"/>
        <w:rPr>
          <w:lang w:val="fi-FI"/>
        </w:rPr>
      </w:pPr>
    </w:p>
    <w:p w:rsidR="000617A2" w:rsidRDefault="00345ECF" w:rsidP="00345ECF">
      <w:pPr>
        <w:pStyle w:val="IEEEHeading1"/>
        <w:tabs>
          <w:tab w:val="clear" w:pos="288"/>
        </w:tabs>
        <w:rPr>
          <w:b/>
          <w:szCs w:val="20"/>
        </w:rPr>
      </w:pPr>
      <w:r>
        <w:rPr>
          <w:b/>
          <w:szCs w:val="20"/>
        </w:rPr>
        <w:t>PENDAHULUAN</w:t>
      </w:r>
    </w:p>
    <w:p w:rsidR="00274418" w:rsidRPr="00230B52" w:rsidRDefault="00274418" w:rsidP="00274418">
      <w:pPr>
        <w:pStyle w:val="IEEEParagraph"/>
        <w:ind w:firstLine="0"/>
        <w:rPr>
          <w:rStyle w:val="mediumtext"/>
          <w:b/>
          <w:sz w:val="20"/>
          <w:szCs w:val="20"/>
        </w:rPr>
      </w:pPr>
      <w:r>
        <w:rPr>
          <w:rStyle w:val="mediumtext"/>
          <w:b/>
          <w:sz w:val="20"/>
          <w:szCs w:val="20"/>
        </w:rPr>
        <w:t>Latar Belakang</w:t>
      </w:r>
    </w:p>
    <w:p w:rsidR="000617A2" w:rsidRPr="00230B52" w:rsidRDefault="000617A2" w:rsidP="00230B52">
      <w:pPr>
        <w:autoSpaceDE w:val="0"/>
        <w:autoSpaceDN w:val="0"/>
        <w:adjustRightInd w:val="0"/>
        <w:ind w:firstLine="284"/>
        <w:jc w:val="both"/>
        <w:rPr>
          <w:color w:val="000000"/>
          <w:sz w:val="20"/>
          <w:szCs w:val="20"/>
        </w:rPr>
      </w:pPr>
      <w:r w:rsidRPr="000617A2">
        <w:rPr>
          <w:color w:val="000000"/>
          <w:sz w:val="20"/>
          <w:szCs w:val="20"/>
        </w:rPr>
        <w:t xml:space="preserve">Bangunan suatu gedung terdiri dari 3 komponen penting, yaitu struktur, arsitek dan  utilitas atau yang dikenal juga </w:t>
      </w:r>
      <w:r w:rsidRPr="000617A2">
        <w:rPr>
          <w:color w:val="000000"/>
          <w:sz w:val="20"/>
          <w:szCs w:val="20"/>
        </w:rPr>
        <w:lastRenderedPageBreak/>
        <w:t xml:space="preserve">dengan istilah ME (mekanikal dan elektrikal) di gedung, ketiganya satu sama lain saling terkait. Perencanaan sistem harus mempertimbangkan fungsi utama dari bangunan dan </w:t>
      </w:r>
      <w:r w:rsidRPr="00230B52">
        <w:rPr>
          <w:color w:val="000000"/>
          <w:sz w:val="20"/>
          <w:szCs w:val="20"/>
        </w:rPr>
        <w:t>memperhitungkan adanya renovasi pada masa mendatang Jadi, gambar perancanaan harus diperhitungkan secara akurat dan dirancang sedemikian rupa sesuai dengan SNI atau standar kelistrikan internasional yang berlaku. Hal tersebut untuk mendapatkan efektivitas kinerja sistem dan efisiensi ekonomis serendah-rendahnya.</w:t>
      </w:r>
    </w:p>
    <w:p w:rsidR="0080480D" w:rsidRDefault="00775CF1" w:rsidP="00230B52">
      <w:pPr>
        <w:pStyle w:val="IEEEParagraph"/>
        <w:rPr>
          <w:color w:val="000000"/>
          <w:sz w:val="20"/>
          <w:szCs w:val="20"/>
        </w:rPr>
      </w:pPr>
      <w:r w:rsidRPr="00775CF1">
        <w:rPr>
          <w:noProof/>
          <w:color w:val="000000"/>
          <w:sz w:val="20"/>
          <w:szCs w:val="20"/>
        </w:rPr>
        <w:pict>
          <v:shapetype id="_x0000_t202" coordsize="21600,21600" o:spt="202" path="m,l,21600r21600,l21600,xe">
            <v:stroke joinstyle="miter"/>
            <v:path gradientshapeok="t" o:connecttype="rect"/>
          </v:shapetype>
          <v:shape id="Text Box 1" o:spid="_x0000_s1029" type="#_x0000_t202" style="position:absolute;left:0;text-align:left;margin-left:303.05pt;margin-top:742.75pt;width:17.2pt;height:13pt;z-index:-25165875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" filled="f" stroked="f">
            <v:textbox style="mso-next-textbox:#Text Box 1" inset="0,0,0,0">
              <w:txbxContent>
                <w:p w:rsidR="002F488A" w:rsidRPr="003D6F3A" w:rsidRDefault="002F488A" w:rsidP="000617A2">
                  <w:pPr>
                    <w:spacing w:line="244" w:lineRule="exact"/>
                    <w:ind w:left="60"/>
                    <w:jc w:val="center"/>
                  </w:pPr>
                  <w:r w:rsidRPr="003D6F3A">
                    <w:rPr>
                      <w:noProof/>
                    </w:rPr>
                    <w:t>1</w:t>
                  </w:r>
                </w:p>
              </w:txbxContent>
            </v:textbox>
            <w10:wrap anchorx="page" anchory="page"/>
          </v:shape>
        </w:pict>
      </w:r>
      <w:r w:rsidR="000617A2" w:rsidRPr="00230B52">
        <w:rPr>
          <w:color w:val="000000"/>
          <w:sz w:val="20"/>
          <w:szCs w:val="20"/>
        </w:rPr>
        <w:t xml:space="preserve">Gedung Sekolah HighScope Indonesia Palembang merupakan sebuah bangunan gedung perkantoran dan sekolah yang mempunyai ruang kelas, ruang pertemuan, ruang kepala sekolah dan lain-lain. Gedung ini memiliki empat lantai dengan luas bangunan 7.470m x 4.750m dimana sistem kelistrikannya dan perencanaan akan dilaksanakaan dalam tahun 2023. Oleh karena itu, dibutuhkan sebuah perencanaan agar tercapainya sistem kelistrikan yang baik dan sesuai standar yang diharapkan. Dengan latar belakang tersebut, penulis mengangkat judul </w:t>
      </w:r>
      <w:r w:rsidR="000617A2" w:rsidRPr="00230B52">
        <w:rPr>
          <w:b/>
          <w:color w:val="231F20"/>
          <w:sz w:val="20"/>
          <w:szCs w:val="20"/>
        </w:rPr>
        <w:t>“</w:t>
      </w:r>
      <w:r w:rsidR="000617A2" w:rsidRPr="00230B52">
        <w:rPr>
          <w:b/>
          <w:sz w:val="20"/>
          <w:szCs w:val="20"/>
        </w:rPr>
        <w:t>Perencanaan Sistem Kelistrikan Pada Gedung Sekolah Dasar HighScope Indonesia Palembang”.</w:t>
      </w:r>
      <w:r w:rsidR="000617A2" w:rsidRPr="00230B52">
        <w:rPr>
          <w:color w:val="000000"/>
          <w:sz w:val="20"/>
          <w:szCs w:val="20"/>
        </w:rPr>
        <w:t xml:space="preserve"> sebagai judul skripsi. Penulis berharap, hasil dari skripsi ini berguna untuk pedoman pelaksanaan pembangunan gedung.</w:t>
      </w:r>
    </w:p>
    <w:p w:rsidR="00274418" w:rsidRPr="00230B52" w:rsidRDefault="00274418" w:rsidP="00230B52">
      <w:pPr>
        <w:pStyle w:val="IEEEParagraph"/>
        <w:rPr>
          <w:sz w:val="20"/>
          <w:szCs w:val="20"/>
          <w:lang w:val="sv-SE"/>
        </w:rPr>
      </w:pPr>
    </w:p>
    <w:p w:rsidR="0080480D" w:rsidRPr="00274418" w:rsidRDefault="00345ECF" w:rsidP="00345ECF">
      <w:pPr>
        <w:pStyle w:val="IEEEHeading1"/>
        <w:tabs>
          <w:tab w:val="clear" w:pos="288"/>
        </w:tabs>
        <w:rPr>
          <w:b/>
          <w:szCs w:val="20"/>
        </w:rPr>
      </w:pPr>
      <w:r>
        <w:rPr>
          <w:b/>
          <w:szCs w:val="20"/>
        </w:rPr>
        <w:t>TINJAUAN PUSTAKA</w:t>
      </w:r>
    </w:p>
    <w:p w:rsidR="00682BC2" w:rsidRPr="00230B52" w:rsidRDefault="00682BC2" w:rsidP="00230B52">
      <w:pPr>
        <w:pStyle w:val="IEEEParagraph"/>
        <w:ind w:firstLine="0"/>
        <w:rPr>
          <w:rStyle w:val="mediumtext"/>
          <w:b/>
          <w:sz w:val="20"/>
          <w:szCs w:val="20"/>
        </w:rPr>
      </w:pPr>
      <w:r w:rsidRPr="00230B52">
        <w:rPr>
          <w:rStyle w:val="mediumtext"/>
          <w:b/>
          <w:sz w:val="20"/>
          <w:szCs w:val="20"/>
        </w:rPr>
        <w:t>Sistem Kelistrikan</w:t>
      </w:r>
      <w:r w:rsidR="00050E73" w:rsidRPr="00FA2A3C">
        <w:rPr>
          <w:rFonts w:eastAsia="Times New Roman"/>
          <w:b/>
          <w:sz w:val="20"/>
          <w:szCs w:val="20"/>
          <w:vertAlign w:val="superscript"/>
        </w:rPr>
        <w:t>[</w:t>
      </w:r>
      <w:r w:rsidR="00050E73">
        <w:rPr>
          <w:rFonts w:eastAsia="Times New Roman"/>
          <w:b/>
          <w:sz w:val="20"/>
          <w:szCs w:val="20"/>
          <w:vertAlign w:val="superscript"/>
        </w:rPr>
        <w:t>1</w:t>
      </w:r>
      <w:r w:rsidR="00050E73" w:rsidRPr="00FA2A3C">
        <w:rPr>
          <w:rFonts w:eastAsia="Times New Roman"/>
          <w:b/>
          <w:sz w:val="20"/>
          <w:szCs w:val="20"/>
          <w:vertAlign w:val="superscript"/>
        </w:rPr>
        <w:t>]</w:t>
      </w:r>
    </w:p>
    <w:p w:rsidR="00230B52" w:rsidRDefault="00230B52" w:rsidP="00230B52">
      <w:pPr>
        <w:ind w:right="3" w:firstLine="284"/>
        <w:jc w:val="both"/>
        <w:rPr>
          <w:rFonts w:eastAsia="Times New Roman"/>
          <w:spacing w:val="6"/>
          <w:sz w:val="20"/>
          <w:szCs w:val="20"/>
        </w:rPr>
      </w:pPr>
      <w:r w:rsidRPr="00230B52">
        <w:rPr>
          <w:rFonts w:eastAsia="Times New Roman"/>
          <w:spacing w:val="6"/>
          <w:sz w:val="20"/>
          <w:szCs w:val="20"/>
        </w:rPr>
        <w:t>Perencanaan suatu sistem penerangan diperlukan untuk kebutuhan cahaya yang baik pada ruang tertentu saat malam dan siang hari, dimana sinar matahari yang memasuki ruangan tersebut tidak mencukupi.</w:t>
      </w:r>
    </w:p>
    <w:p w:rsidR="00230B52" w:rsidRPr="00230B52" w:rsidRDefault="00230B52" w:rsidP="00230B52">
      <w:pPr>
        <w:ind w:right="3" w:firstLine="284"/>
        <w:jc w:val="both"/>
        <w:rPr>
          <w:rFonts w:eastAsia="Times New Roman"/>
          <w:spacing w:val="6"/>
          <w:sz w:val="20"/>
          <w:szCs w:val="20"/>
        </w:rPr>
      </w:pPr>
      <w:r w:rsidRPr="00230B52">
        <w:rPr>
          <w:rFonts w:eastAsia="Times New Roman"/>
          <w:spacing w:val="6"/>
          <w:sz w:val="20"/>
          <w:szCs w:val="20"/>
        </w:rPr>
        <w:t>Perencanaan suatu sistem penerangan harus mempunyai pengetahuan yang luas tentang kualitas dan kuantitas cahaya yang dibutuhkan bagi penglihatan, sehingga cahaya yang dibutuhkan benar-benar efesiensi serta memenuhi syarat bagi penerangan.</w:t>
      </w:r>
    </w:p>
    <w:p w:rsidR="00230B52" w:rsidRPr="00230B52" w:rsidRDefault="00230B52" w:rsidP="00230B52">
      <w:pPr>
        <w:ind w:right="3"/>
        <w:jc w:val="both"/>
        <w:rPr>
          <w:rFonts w:eastAsia="Times New Roman"/>
          <w:spacing w:val="6"/>
          <w:sz w:val="20"/>
          <w:szCs w:val="20"/>
        </w:rPr>
      </w:pPr>
      <w:r w:rsidRPr="00230B52">
        <w:rPr>
          <w:rFonts w:eastAsia="Times New Roman"/>
          <w:spacing w:val="6"/>
          <w:sz w:val="20"/>
          <w:szCs w:val="20"/>
        </w:rPr>
        <w:t>Beberapa kriteria pokok pada sistem penerangan adalah sebagai berikut :</w:t>
      </w:r>
    </w:p>
    <w:p w:rsidR="00230B52" w:rsidRPr="00230B52" w:rsidRDefault="00230B52" w:rsidP="00230B52">
      <w:pPr>
        <w:pStyle w:val="ListParagraph"/>
        <w:numPr>
          <w:ilvl w:val="0"/>
          <w:numId w:val="8"/>
        </w:numPr>
        <w:ind w:left="284" w:right="3" w:hanging="284"/>
        <w:contextualSpacing/>
        <w:jc w:val="both"/>
        <w:rPr>
          <w:rFonts w:eastAsia="Times New Roman"/>
          <w:sz w:val="20"/>
          <w:szCs w:val="20"/>
        </w:rPr>
      </w:pPr>
      <w:r w:rsidRPr="00230B52">
        <w:rPr>
          <w:rFonts w:eastAsia="Times New Roman"/>
          <w:sz w:val="20"/>
          <w:szCs w:val="20"/>
        </w:rPr>
        <w:t>Agar tugas-tugas dapat dilaksanakan secara baik dengan cepat dan tepat</w:t>
      </w:r>
    </w:p>
    <w:p w:rsidR="00230B52" w:rsidRDefault="00230B52" w:rsidP="00230B52">
      <w:pPr>
        <w:pStyle w:val="ListParagraph"/>
        <w:numPr>
          <w:ilvl w:val="0"/>
          <w:numId w:val="8"/>
        </w:numPr>
        <w:ind w:left="284" w:right="3" w:hanging="284"/>
        <w:contextualSpacing/>
        <w:jc w:val="both"/>
        <w:rPr>
          <w:rFonts w:eastAsia="Times New Roman"/>
          <w:sz w:val="20"/>
          <w:szCs w:val="20"/>
        </w:rPr>
      </w:pPr>
      <w:r w:rsidRPr="00230B52">
        <w:rPr>
          <w:rFonts w:eastAsia="Times New Roman"/>
          <w:sz w:val="20"/>
          <w:szCs w:val="20"/>
        </w:rPr>
        <w:t>Agar tercapainya kenyamanan dan suasana santai bagi penglihatan.</w:t>
      </w:r>
    </w:p>
    <w:p w:rsidR="00230B52" w:rsidRPr="00230B52" w:rsidRDefault="00230B52" w:rsidP="00230B52">
      <w:pPr>
        <w:pStyle w:val="ListParagraph"/>
        <w:numPr>
          <w:ilvl w:val="0"/>
          <w:numId w:val="8"/>
        </w:numPr>
        <w:ind w:left="284" w:right="3" w:hanging="284"/>
        <w:contextualSpacing/>
        <w:jc w:val="both"/>
        <w:rPr>
          <w:rStyle w:val="shorttext"/>
          <w:rFonts w:eastAsia="Times New Roman"/>
          <w:sz w:val="20"/>
          <w:szCs w:val="20"/>
        </w:rPr>
      </w:pPr>
      <w:r w:rsidRPr="00230B52">
        <w:rPr>
          <w:rFonts w:eastAsia="Times New Roman"/>
          <w:sz w:val="20"/>
          <w:szCs w:val="20"/>
        </w:rPr>
        <w:t>Agar perhitungan faktor-faktor ekonomi diperhatikan.</w:t>
      </w:r>
    </w:p>
    <w:p w:rsidR="00230B52" w:rsidRDefault="00230B52" w:rsidP="00230B52">
      <w:pPr>
        <w:ind w:right="3"/>
        <w:contextualSpacing/>
        <w:jc w:val="both"/>
        <w:rPr>
          <w:rFonts w:eastAsia="Times New Roman"/>
          <w:sz w:val="20"/>
          <w:szCs w:val="20"/>
        </w:rPr>
      </w:pPr>
    </w:p>
    <w:p w:rsidR="00345ECF" w:rsidRDefault="00345ECF" w:rsidP="00230B52">
      <w:pPr>
        <w:pStyle w:val="IEEEParagraph"/>
        <w:ind w:firstLine="0"/>
        <w:rPr>
          <w:rStyle w:val="mediumtext"/>
          <w:b/>
          <w:sz w:val="20"/>
          <w:szCs w:val="20"/>
        </w:rPr>
      </w:pPr>
    </w:p>
    <w:p w:rsidR="00230B52" w:rsidRPr="00230B52" w:rsidRDefault="00230B52" w:rsidP="00230B52">
      <w:pPr>
        <w:pStyle w:val="IEEEParagraph"/>
        <w:ind w:firstLine="0"/>
        <w:rPr>
          <w:rStyle w:val="mediumtext"/>
          <w:b/>
          <w:sz w:val="20"/>
          <w:szCs w:val="20"/>
        </w:rPr>
      </w:pPr>
      <w:r>
        <w:rPr>
          <w:rStyle w:val="mediumtext"/>
          <w:b/>
          <w:sz w:val="20"/>
          <w:szCs w:val="20"/>
        </w:rPr>
        <w:lastRenderedPageBreak/>
        <w:t>Instalasi Penerangan</w:t>
      </w:r>
      <w:r w:rsidR="000F139C" w:rsidRPr="00FA2A3C">
        <w:rPr>
          <w:rFonts w:eastAsia="Times New Roman"/>
          <w:b/>
          <w:sz w:val="20"/>
          <w:szCs w:val="20"/>
          <w:vertAlign w:val="superscript"/>
        </w:rPr>
        <w:t>[</w:t>
      </w:r>
      <w:r w:rsidR="000F139C">
        <w:rPr>
          <w:rFonts w:eastAsia="Times New Roman"/>
          <w:b/>
          <w:sz w:val="20"/>
          <w:szCs w:val="20"/>
          <w:vertAlign w:val="superscript"/>
        </w:rPr>
        <w:t>4</w:t>
      </w:r>
      <w:r w:rsidR="000F139C" w:rsidRPr="00FA2A3C">
        <w:rPr>
          <w:rFonts w:eastAsia="Times New Roman"/>
          <w:b/>
          <w:sz w:val="20"/>
          <w:szCs w:val="20"/>
          <w:vertAlign w:val="superscript"/>
        </w:rPr>
        <w:t>]</w:t>
      </w:r>
    </w:p>
    <w:p w:rsidR="00230B52" w:rsidRPr="00230B52" w:rsidRDefault="00230B52" w:rsidP="00230B52">
      <w:pPr>
        <w:ind w:right="3" w:firstLine="284"/>
        <w:jc w:val="both"/>
        <w:rPr>
          <w:rFonts w:eastAsia="Times New Roman"/>
          <w:spacing w:val="1"/>
          <w:sz w:val="20"/>
          <w:szCs w:val="20"/>
        </w:rPr>
      </w:pPr>
      <w:r w:rsidRPr="00230B52">
        <w:rPr>
          <w:rFonts w:eastAsia="Times New Roman"/>
          <w:spacing w:val="1"/>
          <w:sz w:val="20"/>
          <w:szCs w:val="20"/>
        </w:rPr>
        <w:t>Dasar suatu perencanaan instalasi sistem penerangan adalah seluruh instalasi listrik yang digunakan memberikan daya listrik pada lampu sehingga menghasilkan suatu objek yang efisien dan berguna untuk melakukan aktifitas. Untuk mencapai hal tersebut, maka faktor-faktor yang perlu diperhatikan antara lain :</w:t>
      </w:r>
    </w:p>
    <w:p w:rsidR="00230B52" w:rsidRDefault="00230B52" w:rsidP="00230B52">
      <w:pPr>
        <w:pStyle w:val="ListParagraph"/>
        <w:numPr>
          <w:ilvl w:val="0"/>
          <w:numId w:val="9"/>
        </w:numPr>
        <w:ind w:left="284" w:right="3" w:hanging="284"/>
        <w:contextualSpacing/>
        <w:jc w:val="both"/>
        <w:rPr>
          <w:rFonts w:eastAsia="Times New Roman"/>
          <w:spacing w:val="1"/>
          <w:sz w:val="20"/>
          <w:szCs w:val="20"/>
        </w:rPr>
      </w:pPr>
      <w:r w:rsidRPr="00230B52">
        <w:rPr>
          <w:rFonts w:eastAsia="Times New Roman"/>
          <w:spacing w:val="1"/>
          <w:sz w:val="20"/>
          <w:szCs w:val="20"/>
        </w:rPr>
        <w:t>Tingkat pemasangan harus memadai untuk menghilangkan kesilauan.</w:t>
      </w:r>
    </w:p>
    <w:p w:rsidR="00230B52" w:rsidRDefault="00230B52" w:rsidP="00230B52">
      <w:pPr>
        <w:pStyle w:val="ListParagraph"/>
        <w:numPr>
          <w:ilvl w:val="0"/>
          <w:numId w:val="9"/>
        </w:numPr>
        <w:ind w:left="284" w:right="3" w:hanging="284"/>
        <w:contextualSpacing/>
        <w:jc w:val="both"/>
        <w:rPr>
          <w:rFonts w:eastAsia="Times New Roman"/>
          <w:spacing w:val="1"/>
          <w:sz w:val="20"/>
          <w:szCs w:val="20"/>
        </w:rPr>
      </w:pPr>
      <w:r w:rsidRPr="00230B52">
        <w:rPr>
          <w:rFonts w:eastAsia="Times New Roman"/>
          <w:spacing w:val="1"/>
          <w:sz w:val="20"/>
          <w:szCs w:val="20"/>
        </w:rPr>
        <w:t>Peralatan sistem penerangan seharusnya tidak ditonjolkan akan tetapi jangan sampai tidak kelihatan sama sekali.</w:t>
      </w:r>
    </w:p>
    <w:p w:rsidR="00230B52" w:rsidRDefault="00230B52" w:rsidP="00230B52">
      <w:pPr>
        <w:pStyle w:val="ListParagraph"/>
        <w:numPr>
          <w:ilvl w:val="0"/>
          <w:numId w:val="9"/>
        </w:numPr>
        <w:ind w:left="284" w:right="3" w:hanging="284"/>
        <w:contextualSpacing/>
        <w:jc w:val="both"/>
        <w:rPr>
          <w:rFonts w:eastAsia="Times New Roman"/>
          <w:spacing w:val="1"/>
          <w:sz w:val="20"/>
          <w:szCs w:val="20"/>
        </w:rPr>
      </w:pPr>
      <w:r w:rsidRPr="00230B52">
        <w:rPr>
          <w:rFonts w:eastAsia="Times New Roman"/>
          <w:spacing w:val="1"/>
          <w:sz w:val="20"/>
          <w:szCs w:val="20"/>
        </w:rPr>
        <w:t>Penerangan  haruslah mempunyai kualitas tersendiri, sesuai dengan tempat penerangan itu diperlukan.</w:t>
      </w:r>
    </w:p>
    <w:p w:rsidR="00230B52" w:rsidRDefault="00230B52" w:rsidP="00230B52">
      <w:pPr>
        <w:pStyle w:val="ListParagraph"/>
        <w:numPr>
          <w:ilvl w:val="0"/>
          <w:numId w:val="9"/>
        </w:numPr>
        <w:ind w:left="284" w:right="3" w:hanging="284"/>
        <w:contextualSpacing/>
        <w:jc w:val="both"/>
        <w:rPr>
          <w:rFonts w:eastAsia="Times New Roman"/>
          <w:spacing w:val="1"/>
          <w:sz w:val="20"/>
          <w:szCs w:val="20"/>
        </w:rPr>
      </w:pPr>
      <w:r w:rsidRPr="00230B52">
        <w:rPr>
          <w:rFonts w:eastAsia="Times New Roman"/>
          <w:spacing w:val="1"/>
          <w:sz w:val="20"/>
          <w:szCs w:val="20"/>
        </w:rPr>
        <w:t>Memperlihatkan warna dan permukaan, halus atau kasar objek yang diterangi serta jenis penerangan.</w:t>
      </w:r>
    </w:p>
    <w:p w:rsidR="00230B52" w:rsidRDefault="00230B52" w:rsidP="00230B52">
      <w:pPr>
        <w:pStyle w:val="ListParagraph"/>
        <w:numPr>
          <w:ilvl w:val="0"/>
          <w:numId w:val="9"/>
        </w:numPr>
        <w:ind w:left="284" w:right="3" w:hanging="284"/>
        <w:contextualSpacing/>
        <w:jc w:val="both"/>
        <w:rPr>
          <w:rFonts w:eastAsia="Times New Roman"/>
          <w:spacing w:val="1"/>
          <w:sz w:val="20"/>
          <w:szCs w:val="20"/>
        </w:rPr>
      </w:pPr>
      <w:r w:rsidRPr="00230B52">
        <w:rPr>
          <w:rFonts w:eastAsia="Times New Roman"/>
          <w:spacing w:val="1"/>
          <w:sz w:val="20"/>
          <w:szCs w:val="20"/>
        </w:rPr>
        <w:t>Luas daerah yang harus diterangi dimana cahaya tersebut digunakan.</w:t>
      </w:r>
    </w:p>
    <w:p w:rsidR="00230B52" w:rsidRPr="00230B52" w:rsidRDefault="00230B52" w:rsidP="00230B52">
      <w:pPr>
        <w:pStyle w:val="ListParagraph"/>
        <w:numPr>
          <w:ilvl w:val="0"/>
          <w:numId w:val="9"/>
        </w:numPr>
        <w:ind w:left="284" w:right="3" w:hanging="284"/>
        <w:contextualSpacing/>
        <w:jc w:val="both"/>
        <w:rPr>
          <w:rFonts w:eastAsia="Times New Roman"/>
          <w:spacing w:val="1"/>
          <w:sz w:val="20"/>
          <w:szCs w:val="20"/>
        </w:rPr>
      </w:pPr>
      <w:r w:rsidRPr="00230B52">
        <w:rPr>
          <w:rFonts w:eastAsia="Times New Roman"/>
          <w:spacing w:val="1"/>
          <w:sz w:val="20"/>
          <w:szCs w:val="20"/>
        </w:rPr>
        <w:t>Untuk pengarahan cahaya dari sumber cahaya tidak harus selalu diarahkan kearah objek yang diterangi tetapi disesuaikan dengan kebutuhan.</w:t>
      </w:r>
    </w:p>
    <w:p w:rsidR="00230B52" w:rsidRDefault="00230B52" w:rsidP="00230B52">
      <w:pPr>
        <w:ind w:right="3" w:firstLine="284"/>
        <w:jc w:val="both"/>
        <w:rPr>
          <w:rFonts w:eastAsia="Times New Roman"/>
          <w:spacing w:val="1"/>
          <w:sz w:val="20"/>
          <w:szCs w:val="20"/>
        </w:rPr>
      </w:pPr>
    </w:p>
    <w:p w:rsidR="00230B52" w:rsidRPr="00230B52" w:rsidRDefault="00230B52" w:rsidP="00230B52">
      <w:pPr>
        <w:ind w:right="3" w:firstLine="284"/>
        <w:jc w:val="both"/>
        <w:rPr>
          <w:rFonts w:eastAsia="Times New Roman"/>
          <w:spacing w:val="1"/>
          <w:sz w:val="20"/>
          <w:szCs w:val="20"/>
        </w:rPr>
      </w:pPr>
      <w:r w:rsidRPr="00230B52">
        <w:rPr>
          <w:rFonts w:eastAsia="Times New Roman"/>
          <w:spacing w:val="1"/>
          <w:sz w:val="20"/>
          <w:szCs w:val="20"/>
        </w:rPr>
        <w:t>Instalasi penerangan adalah instalasi listrik yang memberi tenaga listrik untuk keperluan penerangan dan alat-alat yang digunakan. Instalasi penerangan di dalam gedung mempergunakan sistem radial karena sederhana, murah dan mudah pengamanannya.</w:t>
      </w:r>
    </w:p>
    <w:p w:rsidR="00230B52" w:rsidRPr="00230B52" w:rsidRDefault="00230B52" w:rsidP="00230B52">
      <w:pPr>
        <w:ind w:right="3" w:firstLine="284"/>
        <w:jc w:val="both"/>
        <w:rPr>
          <w:rFonts w:eastAsia="Times New Roman"/>
          <w:spacing w:val="6"/>
          <w:sz w:val="20"/>
          <w:szCs w:val="20"/>
        </w:rPr>
      </w:pPr>
      <w:r w:rsidRPr="00230B52">
        <w:rPr>
          <w:rFonts w:eastAsia="Times New Roman"/>
          <w:spacing w:val="1"/>
          <w:sz w:val="20"/>
          <w:szCs w:val="20"/>
        </w:rPr>
        <w:t>Beban yaitu lampu-lampu dan alat-alat yang digunakan dibagi menjadi kelompok atau grup. Maksud dari pembagian grup ini ialah untuk mempertinggi keandalan dari sistem itu, maka apabila terjadi gangguan hanya grup tersebut terganggu sedangkan grup lain tidak terganggu.</w:t>
      </w:r>
    </w:p>
    <w:p w:rsidR="00230B52" w:rsidRDefault="00230B52" w:rsidP="00230B52">
      <w:pPr>
        <w:ind w:right="3"/>
        <w:contextualSpacing/>
        <w:jc w:val="both"/>
        <w:rPr>
          <w:rFonts w:eastAsia="Times New Roman"/>
          <w:sz w:val="20"/>
          <w:szCs w:val="20"/>
        </w:rPr>
      </w:pPr>
    </w:p>
    <w:p w:rsidR="00230B52" w:rsidRPr="00230B52" w:rsidRDefault="00230B52" w:rsidP="00230B52">
      <w:pPr>
        <w:pStyle w:val="IEEEParagraph"/>
        <w:ind w:firstLine="0"/>
        <w:rPr>
          <w:rStyle w:val="mediumtext"/>
          <w:b/>
          <w:sz w:val="20"/>
          <w:szCs w:val="20"/>
        </w:rPr>
      </w:pPr>
      <w:r>
        <w:rPr>
          <w:rStyle w:val="mediumtext"/>
          <w:b/>
          <w:sz w:val="20"/>
          <w:szCs w:val="20"/>
        </w:rPr>
        <w:t>Instalasi Daya Listrik</w:t>
      </w:r>
      <w:r w:rsidR="00FA2A3C" w:rsidRPr="00FA2A3C">
        <w:rPr>
          <w:rFonts w:eastAsia="Times New Roman"/>
          <w:b/>
          <w:sz w:val="20"/>
          <w:szCs w:val="20"/>
          <w:vertAlign w:val="superscript"/>
        </w:rPr>
        <w:t>[</w:t>
      </w:r>
      <w:r w:rsidR="00FA2A3C">
        <w:rPr>
          <w:rFonts w:eastAsia="Times New Roman"/>
          <w:b/>
          <w:sz w:val="20"/>
          <w:szCs w:val="20"/>
          <w:vertAlign w:val="superscript"/>
        </w:rPr>
        <w:t>2</w:t>
      </w:r>
      <w:r w:rsidR="00FA2A3C" w:rsidRPr="00FA2A3C">
        <w:rPr>
          <w:rFonts w:eastAsia="Times New Roman"/>
          <w:b/>
          <w:sz w:val="20"/>
          <w:szCs w:val="20"/>
          <w:vertAlign w:val="superscript"/>
        </w:rPr>
        <w:t>]</w:t>
      </w:r>
    </w:p>
    <w:p w:rsidR="00D753A3" w:rsidRDefault="00230B52" w:rsidP="00D753A3">
      <w:pPr>
        <w:ind w:right="3" w:firstLine="284"/>
        <w:contextualSpacing/>
        <w:jc w:val="both"/>
        <w:rPr>
          <w:rFonts w:eastAsia="Times New Roman"/>
          <w:spacing w:val="1"/>
          <w:sz w:val="20"/>
          <w:szCs w:val="20"/>
        </w:rPr>
      </w:pPr>
      <w:r w:rsidRPr="00230B52">
        <w:rPr>
          <w:rFonts w:eastAsia="Times New Roman"/>
          <w:spacing w:val="1"/>
          <w:sz w:val="20"/>
          <w:szCs w:val="20"/>
        </w:rPr>
        <w:t>Instalasi daya listrik merupakan instalasi listrik yang digunakan untuk menjalankan mesin-mesin listrik, termasuk untuk melayani motor-motor listrik, pompa air dan peralatan listrik lainnya.</w:t>
      </w:r>
    </w:p>
    <w:p w:rsidR="00D753A3" w:rsidRPr="00D753A3" w:rsidRDefault="00D753A3" w:rsidP="00D753A3">
      <w:pPr>
        <w:ind w:right="3" w:firstLine="284"/>
        <w:contextualSpacing/>
        <w:jc w:val="both"/>
        <w:rPr>
          <w:rFonts w:eastAsia="Times New Roman"/>
          <w:spacing w:val="1"/>
          <w:sz w:val="20"/>
          <w:szCs w:val="20"/>
        </w:rPr>
      </w:pPr>
      <w:r w:rsidRPr="00D753A3">
        <w:rPr>
          <w:rFonts w:eastAsia="Times New Roman"/>
          <w:spacing w:val="1"/>
          <w:sz w:val="20"/>
          <w:szCs w:val="20"/>
        </w:rPr>
        <w:t>Daya listrik adalah jumlah energy yang diserap atau dihasilkan dalam sebuah sirkut atau rangkaian. Artinya, daya listrik merupakan tingkat konsumsi energy dalam sebuah sirkuit atau rangkaian listrik. Berdasarkan ilmu kelistrikan, daya listrik terbagi menjadi tiga macam daya, yaitu :</w:t>
      </w:r>
    </w:p>
    <w:p w:rsidR="00D753A3" w:rsidRPr="00D753A3" w:rsidRDefault="00D753A3" w:rsidP="00D753A3">
      <w:pPr>
        <w:ind w:right="3"/>
        <w:jc w:val="both"/>
        <w:rPr>
          <w:rFonts w:eastAsia="Times New Roman"/>
          <w:b/>
          <w:spacing w:val="-3"/>
          <w:sz w:val="20"/>
          <w:szCs w:val="20"/>
        </w:rPr>
      </w:pPr>
      <w:r>
        <w:rPr>
          <w:rFonts w:eastAsia="Times New Roman"/>
          <w:b/>
          <w:spacing w:val="-3"/>
          <w:sz w:val="20"/>
          <w:szCs w:val="20"/>
        </w:rPr>
        <w:t xml:space="preserve">A. </w:t>
      </w:r>
      <w:r w:rsidRPr="00D753A3">
        <w:rPr>
          <w:rFonts w:eastAsia="Times New Roman"/>
          <w:b/>
          <w:spacing w:val="-3"/>
          <w:sz w:val="20"/>
          <w:szCs w:val="20"/>
        </w:rPr>
        <w:t>Daya Semu (S), satuannya VA (Volt Ampere)</w:t>
      </w:r>
    </w:p>
    <w:p w:rsidR="00D753A3" w:rsidRPr="00D753A3" w:rsidRDefault="00D753A3" w:rsidP="00D753A3">
      <w:pPr>
        <w:ind w:right="3" w:firstLine="284"/>
        <w:jc w:val="both"/>
        <w:rPr>
          <w:rFonts w:eastAsia="Times New Roman"/>
          <w:spacing w:val="-3"/>
          <w:sz w:val="20"/>
          <w:szCs w:val="20"/>
        </w:rPr>
      </w:pPr>
      <w:r w:rsidRPr="00D753A3">
        <w:rPr>
          <w:rFonts w:eastAsia="Times New Roman"/>
          <w:spacing w:val="-3"/>
          <w:sz w:val="20"/>
          <w:szCs w:val="20"/>
        </w:rPr>
        <w:t>Pada beban impedansi (Z), Daya semu adalah daya yang terukur atau terbaca pada alat ukur. Daya semua merupakan daya aktif dan reaktif secara vektoris.</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Rumus umum daya semu :</w:t>
      </w:r>
    </w:p>
    <w:p w:rsidR="00D753A3" w:rsidRPr="00D753A3" w:rsidRDefault="00D753A3" w:rsidP="00D753A3">
      <w:pPr>
        <w:ind w:right="3"/>
        <w:rPr>
          <w:rFonts w:eastAsia="Times New Roman"/>
          <w:spacing w:val="-3"/>
          <w:sz w:val="20"/>
          <w:szCs w:val="20"/>
        </w:rPr>
      </w:pPr>
      <w:r w:rsidRPr="00D753A3">
        <w:rPr>
          <w:rFonts w:eastAsia="Times New Roman"/>
          <w:spacing w:val="-3"/>
          <w:sz w:val="20"/>
          <w:szCs w:val="20"/>
        </w:rPr>
        <w:t>S = V x I</w:t>
      </w:r>
      <w:r>
        <w:rPr>
          <w:rFonts w:eastAsia="Times New Roman"/>
          <w:spacing w:val="-3"/>
          <w:sz w:val="20"/>
          <w:szCs w:val="20"/>
        </w:rPr>
        <w:t>....................................... …………………….........</w:t>
      </w:r>
      <w:r w:rsidRPr="00D753A3">
        <w:rPr>
          <w:rFonts w:eastAsia="Times New Roman"/>
          <w:spacing w:val="-3"/>
          <w:sz w:val="20"/>
          <w:szCs w:val="20"/>
        </w:rPr>
        <w:t>(2.1)</w:t>
      </w:r>
    </w:p>
    <w:p w:rsidR="00D753A3" w:rsidRPr="00D753A3" w:rsidRDefault="00D753A3" w:rsidP="00D753A3">
      <w:pPr>
        <w:ind w:right="3"/>
        <w:rPr>
          <w:rFonts w:eastAsia="Times New Roman"/>
          <w:spacing w:val="-3"/>
          <w:sz w:val="20"/>
          <w:szCs w:val="20"/>
        </w:rPr>
      </w:pPr>
      <w:r w:rsidRPr="00D753A3">
        <w:rPr>
          <w:rFonts w:eastAsia="Times New Roman"/>
          <w:spacing w:val="-3"/>
          <w:sz w:val="20"/>
          <w:szCs w:val="20"/>
        </w:rPr>
        <w:t>Dimana :</w:t>
      </w:r>
    </w:p>
    <w:p w:rsidR="00D753A3" w:rsidRPr="00D753A3" w:rsidRDefault="00D753A3" w:rsidP="00375952">
      <w:pPr>
        <w:ind w:left="284" w:right="3"/>
        <w:rPr>
          <w:rFonts w:eastAsia="Times New Roman"/>
          <w:spacing w:val="-3"/>
          <w:sz w:val="20"/>
          <w:szCs w:val="20"/>
        </w:rPr>
      </w:pPr>
      <w:r w:rsidRPr="00D753A3">
        <w:rPr>
          <w:rFonts w:eastAsia="Times New Roman"/>
          <w:spacing w:val="-3"/>
          <w:sz w:val="20"/>
          <w:szCs w:val="20"/>
        </w:rPr>
        <w:t>S = Daya Semu (Watt)</w:t>
      </w:r>
    </w:p>
    <w:p w:rsidR="00D753A3" w:rsidRPr="00D753A3" w:rsidRDefault="00D753A3" w:rsidP="00375952">
      <w:pPr>
        <w:ind w:left="284" w:right="3"/>
        <w:rPr>
          <w:rFonts w:eastAsia="Times New Roman"/>
          <w:spacing w:val="-3"/>
          <w:sz w:val="20"/>
          <w:szCs w:val="20"/>
        </w:rPr>
      </w:pPr>
      <w:r w:rsidRPr="00D753A3">
        <w:rPr>
          <w:rFonts w:eastAsia="Times New Roman"/>
          <w:spacing w:val="-3"/>
          <w:sz w:val="20"/>
          <w:szCs w:val="20"/>
        </w:rPr>
        <w:t>V = Tegangan (Volt)</w:t>
      </w:r>
    </w:p>
    <w:p w:rsidR="00D753A3" w:rsidRPr="00D753A3" w:rsidRDefault="00D753A3" w:rsidP="00375952">
      <w:pPr>
        <w:ind w:left="284" w:right="3"/>
        <w:rPr>
          <w:rFonts w:eastAsia="Times New Roman"/>
          <w:spacing w:val="-3"/>
          <w:sz w:val="20"/>
          <w:szCs w:val="20"/>
        </w:rPr>
      </w:pPr>
      <w:r w:rsidRPr="00D753A3">
        <w:rPr>
          <w:rFonts w:eastAsia="Times New Roman"/>
          <w:spacing w:val="-3"/>
          <w:sz w:val="20"/>
          <w:szCs w:val="20"/>
        </w:rPr>
        <w:t>I = Arus (Ampere)</w:t>
      </w:r>
    </w:p>
    <w:p w:rsidR="00D753A3" w:rsidRPr="00D753A3" w:rsidRDefault="00D753A3" w:rsidP="00D753A3">
      <w:pPr>
        <w:ind w:right="3"/>
        <w:rPr>
          <w:rFonts w:eastAsia="Times New Roman"/>
          <w:spacing w:val="-3"/>
          <w:sz w:val="20"/>
          <w:szCs w:val="20"/>
        </w:rPr>
      </w:pPr>
    </w:p>
    <w:p w:rsidR="00D753A3" w:rsidRPr="00D753A3" w:rsidRDefault="00D753A3" w:rsidP="00D753A3">
      <w:pPr>
        <w:ind w:right="3"/>
        <w:jc w:val="both"/>
        <w:rPr>
          <w:rFonts w:eastAsia="Times New Roman"/>
          <w:b/>
          <w:spacing w:val="-3"/>
          <w:sz w:val="20"/>
          <w:szCs w:val="20"/>
        </w:rPr>
      </w:pPr>
      <w:r>
        <w:rPr>
          <w:rFonts w:eastAsia="Times New Roman"/>
          <w:b/>
          <w:spacing w:val="-3"/>
          <w:sz w:val="20"/>
          <w:szCs w:val="20"/>
        </w:rPr>
        <w:t>B.</w:t>
      </w:r>
      <w:r w:rsidRPr="00D753A3">
        <w:rPr>
          <w:rFonts w:eastAsia="Times New Roman"/>
          <w:b/>
          <w:spacing w:val="-3"/>
          <w:sz w:val="20"/>
          <w:szCs w:val="20"/>
        </w:rPr>
        <w:t xml:space="preserve"> Daya Aktif (P), Satuannya Watt</w:t>
      </w:r>
    </w:p>
    <w:p w:rsidR="00D753A3" w:rsidRPr="00D753A3" w:rsidRDefault="00D753A3" w:rsidP="00D753A3">
      <w:pPr>
        <w:ind w:right="3" w:firstLine="284"/>
        <w:jc w:val="both"/>
        <w:rPr>
          <w:rFonts w:eastAsia="Times New Roman"/>
          <w:spacing w:val="-3"/>
          <w:sz w:val="20"/>
          <w:szCs w:val="20"/>
        </w:rPr>
      </w:pPr>
      <w:r w:rsidRPr="00D753A3">
        <w:rPr>
          <w:rFonts w:eastAsia="Times New Roman"/>
          <w:spacing w:val="-3"/>
          <w:sz w:val="20"/>
          <w:szCs w:val="20"/>
        </w:rPr>
        <w:t xml:space="preserve">Daya aktif adalah daya yang terpakai untuk melakukan energy sebenarnya. Dimana daya listrik yang digunakan untuk </w:t>
      </w:r>
      <w:r w:rsidRPr="00D753A3">
        <w:rPr>
          <w:rFonts w:eastAsia="Times New Roman"/>
          <w:spacing w:val="-3"/>
          <w:sz w:val="20"/>
          <w:szCs w:val="20"/>
        </w:rPr>
        <w:lastRenderedPageBreak/>
        <w:t>keperluan menggerakkan mesin-mesin listrik atau peralatan lainnya.</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Rumus umum daya aktif :</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P = V x I Cos φ …</w:t>
      </w:r>
      <w:r w:rsidR="006B39D4">
        <w:rPr>
          <w:rFonts w:eastAsia="Times New Roman"/>
          <w:spacing w:val="-3"/>
          <w:sz w:val="20"/>
          <w:szCs w:val="20"/>
        </w:rPr>
        <w:t>..</w:t>
      </w:r>
      <w:r w:rsidRPr="00D753A3">
        <w:rPr>
          <w:rFonts w:eastAsia="Times New Roman"/>
          <w:spacing w:val="-3"/>
          <w:sz w:val="20"/>
          <w:szCs w:val="20"/>
        </w:rPr>
        <w:t>…………………………………….(2.2)</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Dimana ;</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P = Daya (Watt)</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V = Tegangan (Volt)</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I = Arus (Ampere)</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Cos φ = Faktor daya (0.8)</w:t>
      </w:r>
    </w:p>
    <w:p w:rsidR="00D753A3" w:rsidRPr="00D753A3" w:rsidRDefault="00D753A3" w:rsidP="00D753A3">
      <w:pPr>
        <w:ind w:right="3"/>
        <w:jc w:val="both"/>
        <w:rPr>
          <w:rFonts w:eastAsia="Times New Roman"/>
          <w:spacing w:val="-3"/>
          <w:sz w:val="20"/>
          <w:szCs w:val="20"/>
        </w:rPr>
      </w:pPr>
    </w:p>
    <w:p w:rsidR="00D753A3" w:rsidRPr="00D753A3" w:rsidRDefault="00375952" w:rsidP="00D753A3">
      <w:pPr>
        <w:ind w:right="3"/>
        <w:jc w:val="both"/>
        <w:rPr>
          <w:rFonts w:eastAsia="Times New Roman"/>
          <w:b/>
          <w:spacing w:val="-3"/>
          <w:sz w:val="20"/>
          <w:szCs w:val="20"/>
        </w:rPr>
      </w:pPr>
      <w:r>
        <w:rPr>
          <w:rFonts w:eastAsia="Times New Roman"/>
          <w:b/>
          <w:spacing w:val="-3"/>
          <w:sz w:val="20"/>
          <w:szCs w:val="20"/>
        </w:rPr>
        <w:t>C.</w:t>
      </w:r>
      <w:r w:rsidR="00D753A3" w:rsidRPr="00D753A3">
        <w:rPr>
          <w:rFonts w:eastAsia="Times New Roman"/>
          <w:b/>
          <w:spacing w:val="-3"/>
          <w:sz w:val="20"/>
          <w:szCs w:val="20"/>
        </w:rPr>
        <w:t xml:space="preserve"> Daya Reaktif (Q), satuannya VAR (Volt Ampere Reaktif)</w:t>
      </w:r>
    </w:p>
    <w:p w:rsidR="00D753A3" w:rsidRPr="00D753A3" w:rsidRDefault="00D753A3" w:rsidP="00375952">
      <w:pPr>
        <w:ind w:right="3" w:firstLine="284"/>
        <w:jc w:val="both"/>
        <w:rPr>
          <w:rFonts w:eastAsia="Times New Roman"/>
          <w:spacing w:val="-3"/>
          <w:sz w:val="20"/>
          <w:szCs w:val="20"/>
        </w:rPr>
      </w:pPr>
      <w:r w:rsidRPr="00D753A3">
        <w:rPr>
          <w:rFonts w:eastAsia="Times New Roman"/>
          <w:spacing w:val="-3"/>
          <w:sz w:val="20"/>
          <w:szCs w:val="20"/>
        </w:rPr>
        <w:t>Daya ini merupakan selisih antara daya semu yang masuk pada penghantar dengan daya aktif pada penghantar itu sendiri, dimana daya ini terpakai untuk daya mekanik dan panas. Daya Reaktif ini adalah hasil kali besarnya arus dan tegangan yang dipengaruhi oleh faktor kerja sin.</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Rumus yang dapat digunakan adalah sebagai berikut :</w:t>
      </w:r>
    </w:p>
    <w:p w:rsidR="00D753A3" w:rsidRPr="00D753A3" w:rsidRDefault="00375952" w:rsidP="00D753A3">
      <w:pPr>
        <w:ind w:right="3"/>
        <w:jc w:val="both"/>
        <w:rPr>
          <w:rFonts w:eastAsia="Times New Roman"/>
          <w:spacing w:val="-3"/>
          <w:sz w:val="20"/>
          <w:szCs w:val="20"/>
        </w:rPr>
      </w:pPr>
      <w:r>
        <w:rPr>
          <w:rFonts w:eastAsia="Times New Roman"/>
          <w:spacing w:val="-3"/>
          <w:sz w:val="20"/>
          <w:szCs w:val="20"/>
        </w:rPr>
        <w:t>Q = V</w:t>
      </w:r>
      <w:r w:rsidR="00D753A3" w:rsidRPr="00D753A3">
        <w:rPr>
          <w:rFonts w:eastAsia="Times New Roman"/>
          <w:spacing w:val="-3"/>
          <w:sz w:val="20"/>
          <w:szCs w:val="20"/>
        </w:rPr>
        <w:t xml:space="preserve"> . I . Sin φ ………</w:t>
      </w:r>
      <w:r>
        <w:rPr>
          <w:rFonts w:eastAsia="Times New Roman"/>
          <w:spacing w:val="-3"/>
          <w:sz w:val="20"/>
          <w:szCs w:val="20"/>
        </w:rPr>
        <w:t>.</w:t>
      </w:r>
      <w:r w:rsidR="00D753A3" w:rsidRPr="00D753A3">
        <w:rPr>
          <w:rFonts w:eastAsia="Times New Roman"/>
          <w:spacing w:val="-3"/>
          <w:sz w:val="20"/>
          <w:szCs w:val="20"/>
        </w:rPr>
        <w:t>…</w:t>
      </w:r>
      <w:r>
        <w:rPr>
          <w:rFonts w:eastAsia="Times New Roman"/>
          <w:spacing w:val="-3"/>
          <w:sz w:val="20"/>
          <w:szCs w:val="20"/>
        </w:rPr>
        <w:t>.....</w:t>
      </w:r>
      <w:r w:rsidR="00D753A3" w:rsidRPr="00D753A3">
        <w:rPr>
          <w:rFonts w:eastAsia="Times New Roman"/>
          <w:spacing w:val="-3"/>
          <w:sz w:val="20"/>
          <w:szCs w:val="20"/>
        </w:rPr>
        <w:t>…………………………(2.3)</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Dimana :</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Q = Daya Reaktif (VAR)</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V = Tegangan (Volt)</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I = Arus (ampere)</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Sin φ = Faktor Daya</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Penjumlahan dari daya aktif dan daya reaktif menghasilkan daya semu dengan satu VA seperti pada persamaan berikut ini :</w:t>
      </w:r>
    </w:p>
    <w:p w:rsidR="00D753A3" w:rsidRPr="00D753A3" w:rsidRDefault="00D753A3" w:rsidP="00D753A3">
      <w:pPr>
        <w:ind w:right="3"/>
        <w:jc w:val="both"/>
        <w:rPr>
          <w:rFonts w:eastAsiaTheme="minorEastAsia"/>
          <w:sz w:val="20"/>
          <w:szCs w:val="20"/>
        </w:rPr>
      </w:pPr>
      <w:r w:rsidRPr="00D753A3">
        <w:rPr>
          <w:sz w:val="20"/>
          <w:szCs w:val="20"/>
        </w:rPr>
        <w:t xml:space="preserve">S = </w:t>
      </w:r>
      <m:oMath>
        <m:f>
          <m:fPr>
            <m:ctrlPr>
              <w:rPr>
                <w:rFonts w:ascii="Cambria Math" w:hAnsi="Cambria Math"/>
                <w:i/>
                <w:sz w:val="20"/>
                <w:szCs w:val="20"/>
              </w:rPr>
            </m:ctrlPr>
          </m:fPr>
          <m:num>
            <m:r>
              <w:rPr>
                <w:rFonts w:ascii="Cambria Math" w:hAnsi="Cambria Math"/>
                <w:sz w:val="20"/>
                <w:szCs w:val="20"/>
              </w:rPr>
              <m:t>p</m:t>
            </m:r>
          </m:num>
          <m:den>
            <m:func>
              <m:funcPr>
                <m:ctrlPr>
                  <w:rPr>
                    <w:rFonts w:ascii="Cambria Math" w:hAnsi="Cambria Math"/>
                    <w:i/>
                    <w:sz w:val="20"/>
                    <w:szCs w:val="20"/>
                  </w:rPr>
                </m:ctrlPr>
              </m:funcPr>
              <m:fName>
                <m:r>
                  <m:rPr>
                    <m:sty m:val="p"/>
                  </m:rPr>
                  <w:rPr>
                    <w:rFonts w:ascii="Cambria Math"/>
                    <w:sz w:val="20"/>
                    <w:szCs w:val="20"/>
                  </w:rPr>
                  <m:t>cos</m:t>
                </m:r>
              </m:fName>
              <m:e>
                <m:r>
                  <m:rPr>
                    <m:sty m:val="p"/>
                  </m:rPr>
                  <w:rPr>
                    <w:rFonts w:eastAsiaTheme="minorEastAsia"/>
                    <w:sz w:val="20"/>
                    <w:szCs w:val="20"/>
                  </w:rPr>
                  <m:t>φ</m:t>
                </m:r>
              </m:e>
            </m:func>
          </m:den>
        </m:f>
      </m:oMath>
      <w:r w:rsidR="00375952">
        <w:rPr>
          <w:rFonts w:eastAsiaTheme="minorEastAsia"/>
          <w:sz w:val="20"/>
          <w:szCs w:val="20"/>
        </w:rPr>
        <w:t xml:space="preserve"> ……………….</w:t>
      </w:r>
      <w:r w:rsidRPr="00D753A3">
        <w:rPr>
          <w:rFonts w:eastAsiaTheme="minorEastAsia"/>
          <w:sz w:val="20"/>
          <w:szCs w:val="20"/>
        </w:rPr>
        <w:t>………………………………….(2.4)</w:t>
      </w:r>
    </w:p>
    <w:p w:rsidR="00D753A3" w:rsidRPr="00D753A3" w:rsidRDefault="00D753A3" w:rsidP="00D753A3">
      <w:pPr>
        <w:ind w:right="3"/>
        <w:jc w:val="both"/>
        <w:rPr>
          <w:rFonts w:eastAsiaTheme="minorEastAsia"/>
          <w:sz w:val="20"/>
          <w:szCs w:val="20"/>
        </w:rPr>
      </w:pPr>
      <w:r w:rsidRPr="00D753A3">
        <w:rPr>
          <w:rFonts w:eastAsiaTheme="minorEastAsia"/>
          <w:sz w:val="20"/>
          <w:szCs w:val="20"/>
        </w:rPr>
        <w:t>Dimana :</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S = Daya semu</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P = Daya Aktif</w:t>
      </w:r>
    </w:p>
    <w:p w:rsidR="00D753A3" w:rsidRPr="00D753A3" w:rsidRDefault="00D753A3" w:rsidP="00375952">
      <w:pPr>
        <w:ind w:left="284" w:right="3"/>
        <w:contextualSpacing/>
        <w:jc w:val="both"/>
        <w:rPr>
          <w:rFonts w:eastAsia="Times New Roman"/>
          <w:sz w:val="20"/>
          <w:szCs w:val="20"/>
        </w:rPr>
      </w:pPr>
      <w:r w:rsidRPr="00D753A3">
        <w:rPr>
          <w:rFonts w:eastAsia="Times New Roman"/>
          <w:spacing w:val="-3"/>
          <w:sz w:val="20"/>
          <w:szCs w:val="20"/>
        </w:rPr>
        <w:t xml:space="preserve">Cos </w:t>
      </w:r>
      <m:oMath>
        <m:r>
          <m:rPr>
            <m:sty m:val="p"/>
          </m:rPr>
          <w:rPr>
            <w:rFonts w:eastAsiaTheme="minorEastAsia"/>
            <w:sz w:val="20"/>
            <w:szCs w:val="20"/>
          </w:rPr>
          <m:t>φ</m:t>
        </m:r>
      </m:oMath>
      <w:r w:rsidRPr="00D753A3">
        <w:rPr>
          <w:rFonts w:eastAsia="Times New Roman"/>
          <w:sz w:val="20"/>
          <w:szCs w:val="20"/>
        </w:rPr>
        <w:t xml:space="preserve"> = Faktor daya (0,8)</w:t>
      </w:r>
    </w:p>
    <w:p w:rsidR="00230B52" w:rsidRDefault="00230B52" w:rsidP="00FA2A3C">
      <w:pPr>
        <w:pStyle w:val="IEEETableCaption"/>
        <w:jc w:val="left"/>
        <w:rPr>
          <w:lang w:val="sv-SE"/>
        </w:rPr>
      </w:pPr>
    </w:p>
    <w:p w:rsidR="00FA2A3C" w:rsidRDefault="00FA2A3C" w:rsidP="00FA2A3C">
      <w:pPr>
        <w:pStyle w:val="IEEEParagraph"/>
        <w:ind w:firstLine="0"/>
        <w:rPr>
          <w:rFonts w:eastAsia="Times New Roman"/>
          <w:b/>
          <w:sz w:val="20"/>
          <w:szCs w:val="20"/>
          <w:vertAlign w:val="superscript"/>
        </w:rPr>
      </w:pPr>
      <w:r>
        <w:rPr>
          <w:rStyle w:val="mediumtext"/>
          <w:b/>
          <w:sz w:val="20"/>
          <w:szCs w:val="20"/>
        </w:rPr>
        <w:t>Perhitungan Penerangan</w:t>
      </w:r>
      <w:r w:rsidRPr="00FA2A3C">
        <w:rPr>
          <w:rFonts w:eastAsia="Times New Roman"/>
          <w:b/>
          <w:sz w:val="20"/>
          <w:szCs w:val="20"/>
          <w:vertAlign w:val="superscript"/>
        </w:rPr>
        <w:t>[5]</w:t>
      </w:r>
    </w:p>
    <w:p w:rsidR="009B0A74" w:rsidRPr="009B0A74" w:rsidRDefault="009B0A74" w:rsidP="009B0A74">
      <w:pPr>
        <w:pStyle w:val="NoSpacing1"/>
        <w:jc w:val="both"/>
        <w:rPr>
          <w:rFonts w:ascii="Times New Roman" w:hAnsi="Times New Roman" w:cs="Times New Roman"/>
          <w:b/>
          <w:sz w:val="20"/>
          <w:szCs w:val="20"/>
        </w:rPr>
      </w:pPr>
      <w:r>
        <w:rPr>
          <w:rFonts w:ascii="Times New Roman" w:hAnsi="Times New Roman" w:cs="Times New Roman"/>
          <w:b/>
          <w:sz w:val="20"/>
          <w:szCs w:val="20"/>
        </w:rPr>
        <w:t xml:space="preserve">A. </w:t>
      </w:r>
      <w:r w:rsidRPr="009B0A74">
        <w:rPr>
          <w:rFonts w:ascii="Times New Roman" w:hAnsi="Times New Roman" w:cs="Times New Roman"/>
          <w:b/>
          <w:sz w:val="20"/>
          <w:szCs w:val="20"/>
        </w:rPr>
        <w:t>Fluks Cahaya</w:t>
      </w:r>
    </w:p>
    <w:p w:rsidR="009B0A74" w:rsidRDefault="009B0A74" w:rsidP="009B0A74">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Fluks cahaya yang dipancarkan oleh sumber cahaya ialah seluruh jumlah cahaya yang dipancarkan dalam satu detik. Setiap sumber cahaya yang dipancarkan sama kuat ke setiap arah dinamakan sumber cahaya seragam. Kalau sumber cahaya itu dimisalkan lampu pijar yang ditempatkan dalam reflector maka cahayanya akan diarahkan tetapi fluks cahaya tetap sehingga intensitas cahaya adalah fluks cahaya persatuan ruang yang dinyatakan dalam rumus :</w:t>
      </w:r>
    </w:p>
    <w:p w:rsidR="009B0A74" w:rsidRPr="009B0A74" w:rsidRDefault="009B0A74" w:rsidP="009B0A74">
      <w:pPr>
        <w:pStyle w:val="NoSpacing1"/>
        <w:jc w:val="both"/>
        <w:rPr>
          <w:rFonts w:ascii="Times New Roman" w:hAnsi="Times New Roman" w:cs="Times New Roman"/>
          <w:sz w:val="20"/>
          <w:szCs w:val="20"/>
        </w:rPr>
      </w:pPr>
      <m:oMath>
        <m:r>
          <w:rPr>
            <w:rFonts w:ascii="Cambria Math" w:hAnsi="Cambria Math" w:cs="Times New Roman"/>
            <w:sz w:val="20"/>
            <w:szCs w:val="20"/>
          </w:rPr>
          <m:t>I</m:t>
        </m:r>
        <m:r>
          <w:rPr>
            <w:rFonts w:ascii="Cambria Math" w:hAnsi="Times New Roman" w:cs="Times New Roman"/>
            <w:sz w:val="20"/>
            <w:szCs w:val="20"/>
          </w:rPr>
          <m:t xml:space="preserve">= </m:t>
        </m:r>
        <m:f>
          <m:fPr>
            <m:ctrlPr>
              <w:rPr>
                <w:rFonts w:ascii="Cambria Math" w:hAnsi="Times New Roman" w:cs="Times New Roman"/>
                <w:i/>
                <w:sz w:val="20"/>
                <w:szCs w:val="20"/>
              </w:rPr>
            </m:ctrlPr>
          </m:fPr>
          <m:num>
            <m:r>
              <w:rPr>
                <w:rFonts w:ascii="Times New Roman" w:hAnsi="Cambria Math" w:cs="Times New Roman"/>
                <w:sz w:val="20"/>
                <w:szCs w:val="20"/>
              </w:rPr>
              <m:t>∅</m:t>
            </m:r>
          </m:num>
          <m:den>
            <m:r>
              <w:rPr>
                <w:rFonts w:ascii="Cambria Math" w:hAnsi="Cambria Math" w:cs="Times New Roman"/>
                <w:sz w:val="20"/>
                <w:szCs w:val="20"/>
              </w:rPr>
              <m:t>ω</m:t>
            </m:r>
          </m:den>
        </m:f>
        <m:r>
          <w:rPr>
            <w:rFonts w:ascii="Cambria Math" w:hAnsi="Times New Roman" w:cs="Times New Roman"/>
            <w:sz w:val="20"/>
            <w:szCs w:val="20"/>
          </w:rPr>
          <m:t xml:space="preserve"> </m:t>
        </m:r>
        <m:r>
          <w:rPr>
            <w:rFonts w:ascii="Cambria Math" w:hAnsi="Cambria Math" w:cs="Times New Roman"/>
            <w:sz w:val="20"/>
            <w:szCs w:val="20"/>
          </w:rPr>
          <m:t>candela</m:t>
        </m:r>
        <m:r>
          <w:rPr>
            <w:rFonts w:ascii="Cambria Math" w:hAnsi="Times New Roman" w:cs="Times New Roman"/>
            <w:sz w:val="20"/>
            <w:szCs w:val="20"/>
          </w:rPr>
          <m:t xml:space="preserve"> </m:t>
        </m:r>
        <m:d>
          <m:dPr>
            <m:ctrlPr>
              <w:rPr>
                <w:rFonts w:ascii="Cambria Math" w:hAnsi="Times New Roman" w:cs="Times New Roman"/>
                <w:i/>
                <w:sz w:val="20"/>
                <w:szCs w:val="20"/>
              </w:rPr>
            </m:ctrlPr>
          </m:dPr>
          <m:e>
            <m:r>
              <w:rPr>
                <w:rFonts w:ascii="Cambria Math" w:hAnsi="Cambria Math" w:cs="Times New Roman"/>
                <w:sz w:val="20"/>
                <w:szCs w:val="20"/>
              </w:rPr>
              <m:t>cd</m:t>
            </m:r>
          </m:e>
        </m:d>
      </m:oMath>
      <w:r w:rsidRPr="009B0A74">
        <w:rPr>
          <w:rFonts w:ascii="Times New Roman" w:hAnsi="Times New Roman" w:cs="Times New Roman"/>
          <w:sz w:val="20"/>
          <w:szCs w:val="20"/>
        </w:rPr>
        <w:t xml:space="preserve"> ………</w:t>
      </w:r>
      <w:r>
        <w:rPr>
          <w:rFonts w:ascii="Times New Roman" w:hAnsi="Times New Roman" w:cs="Times New Roman"/>
          <w:sz w:val="20"/>
          <w:szCs w:val="20"/>
        </w:rPr>
        <w:t>……</w:t>
      </w:r>
      <w:r w:rsidRPr="009B0A74">
        <w:rPr>
          <w:rFonts w:ascii="Times New Roman" w:hAnsi="Times New Roman" w:cs="Times New Roman"/>
          <w:sz w:val="20"/>
          <w:szCs w:val="20"/>
        </w:rPr>
        <w:t>…………..……..…….(2.5)</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Dimana :</w:t>
      </w:r>
    </w:p>
    <w:p w:rsidR="009B0A74" w:rsidRPr="009B0A74" w:rsidRDefault="009B0A74" w:rsidP="009B0A74">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I</w:t>
      </w:r>
      <w:r w:rsidRPr="009B0A74">
        <w:rPr>
          <w:rFonts w:ascii="Times New Roman" w:hAnsi="Times New Roman" w:cs="Times New Roman"/>
          <w:sz w:val="20"/>
          <w:szCs w:val="20"/>
        </w:rPr>
        <w:tab/>
        <w:t>= Intensitas Cahaya (candela, cd)</w:t>
      </w:r>
    </w:p>
    <w:p w:rsidR="009B0A74" w:rsidRPr="009B0A74" w:rsidRDefault="009B0A74" w:rsidP="009B0A74">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Ø</w:t>
      </w:r>
      <w:r w:rsidRPr="009B0A74">
        <w:rPr>
          <w:rFonts w:ascii="Times New Roman" w:hAnsi="Times New Roman" w:cs="Times New Roman"/>
          <w:sz w:val="20"/>
          <w:szCs w:val="20"/>
        </w:rPr>
        <w:tab/>
        <w:t>= Fluks cahaya (lumen, lm)</w:t>
      </w:r>
    </w:p>
    <w:p w:rsidR="009B0A74" w:rsidRPr="009B0A74" w:rsidRDefault="009B0A74" w:rsidP="009B0A74">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ω</w:t>
      </w:r>
      <w:r w:rsidRPr="009B0A74">
        <w:rPr>
          <w:rFonts w:ascii="Times New Roman" w:hAnsi="Times New Roman" w:cs="Times New Roman"/>
          <w:sz w:val="20"/>
          <w:szCs w:val="20"/>
        </w:rPr>
        <w:tab/>
        <w:t>= Sudut ruang (stradian, sr)</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Bidang kerja untuk flux cahaya seperti gambar 2.1 dapat dijelaskan sebagai berikut :</w:t>
      </w:r>
    </w:p>
    <w:p w:rsidR="009B0A74" w:rsidRDefault="009B0A74" w:rsidP="009B0A74">
      <w:pPr>
        <w:pStyle w:val="NoSpacing1"/>
        <w:numPr>
          <w:ilvl w:val="0"/>
          <w:numId w:val="11"/>
        </w:numPr>
        <w:ind w:left="284" w:hanging="284"/>
        <w:jc w:val="both"/>
        <w:rPr>
          <w:rFonts w:ascii="Times New Roman" w:hAnsi="Times New Roman" w:cs="Times New Roman"/>
          <w:sz w:val="20"/>
          <w:szCs w:val="20"/>
        </w:rPr>
      </w:pPr>
      <w:r w:rsidRPr="009B0A74">
        <w:rPr>
          <w:rFonts w:ascii="Times New Roman" w:hAnsi="Times New Roman" w:cs="Times New Roman"/>
          <w:sz w:val="20"/>
          <w:szCs w:val="20"/>
        </w:rPr>
        <w:t>Pembagian fluks cahaya dalam ruangan. Dalam hal ini, flux cahayanya sebagian besar menuju langsung kebidang kerja.</w:t>
      </w:r>
    </w:p>
    <w:p w:rsidR="009B0A74" w:rsidRDefault="009B0A74" w:rsidP="009B0A74">
      <w:pPr>
        <w:pStyle w:val="NoSpacing1"/>
        <w:numPr>
          <w:ilvl w:val="0"/>
          <w:numId w:val="11"/>
        </w:numPr>
        <w:ind w:left="284" w:hanging="284"/>
        <w:jc w:val="both"/>
        <w:rPr>
          <w:rFonts w:ascii="Times New Roman" w:hAnsi="Times New Roman" w:cs="Times New Roman"/>
          <w:sz w:val="20"/>
          <w:szCs w:val="20"/>
        </w:rPr>
      </w:pPr>
      <w:r w:rsidRPr="009B0A74">
        <w:rPr>
          <w:rFonts w:ascii="Times New Roman" w:hAnsi="Times New Roman" w:cs="Times New Roman"/>
          <w:sz w:val="20"/>
          <w:szCs w:val="20"/>
        </w:rPr>
        <w:t>Dalam ruangan tinggi hanya sebagian kecil dan flux cahayanya menuju langsung ke bidang kerja.</w:t>
      </w:r>
    </w:p>
    <w:p w:rsidR="009B0A74" w:rsidRPr="009B0A74" w:rsidRDefault="009B0A74" w:rsidP="009B0A74">
      <w:pPr>
        <w:pStyle w:val="NoSpacing1"/>
        <w:ind w:left="284"/>
        <w:jc w:val="both"/>
        <w:rPr>
          <w:rFonts w:ascii="Times New Roman" w:hAnsi="Times New Roman" w:cs="Times New Roman"/>
          <w:sz w:val="20"/>
          <w:szCs w:val="20"/>
        </w:rPr>
      </w:pPr>
    </w:p>
    <w:p w:rsidR="009B0A74" w:rsidRPr="009B0A74" w:rsidRDefault="009B0A74" w:rsidP="009B0A74">
      <w:pPr>
        <w:pStyle w:val="NoSpacing1"/>
        <w:jc w:val="center"/>
        <w:rPr>
          <w:rFonts w:ascii="Times New Roman" w:hAnsi="Times New Roman" w:cs="Times New Roman"/>
          <w:sz w:val="20"/>
          <w:szCs w:val="20"/>
        </w:rPr>
      </w:pPr>
      <w:r w:rsidRPr="009B0A74">
        <w:rPr>
          <w:rFonts w:ascii="Times New Roman" w:hAnsi="Times New Roman" w:cs="Times New Roman"/>
          <w:noProof/>
          <w:sz w:val="20"/>
          <w:szCs w:val="20"/>
        </w:rPr>
        <w:lastRenderedPageBreak/>
        <w:drawing>
          <wp:inline distT="0" distB="0" distL="0" distR="0">
            <wp:extent cx="2753702" cy="1182560"/>
            <wp:effectExtent l="19050" t="0" r="8548"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l="4009" t="15252" r="8100" b="17712"/>
                    <a:stretch>
                      <a:fillRect/>
                    </a:stretch>
                  </pic:blipFill>
                  <pic:spPr bwMode="auto">
                    <a:xfrm>
                      <a:off x="0" y="0"/>
                      <a:ext cx="2771857" cy="1190357"/>
                    </a:xfrm>
                    <a:prstGeom prst="rect">
                      <a:avLst/>
                    </a:prstGeom>
                    <a:noFill/>
                    <a:ln w="9525">
                      <a:noFill/>
                      <a:miter lim="800000"/>
                      <a:headEnd/>
                      <a:tailEnd/>
                    </a:ln>
                  </pic:spPr>
                </pic:pic>
              </a:graphicData>
            </a:graphic>
          </wp:inline>
        </w:drawing>
      </w:r>
    </w:p>
    <w:p w:rsidR="009B0A74" w:rsidRDefault="009B0A74" w:rsidP="009B0A74">
      <w:pPr>
        <w:pStyle w:val="NoSpacing1"/>
        <w:spacing w:before="120"/>
        <w:jc w:val="center"/>
        <w:rPr>
          <w:rFonts w:ascii="Times New Roman" w:hAnsi="Times New Roman" w:cs="Times New Roman"/>
          <w:b/>
          <w:sz w:val="20"/>
          <w:szCs w:val="20"/>
        </w:rPr>
      </w:pPr>
      <w:r w:rsidRPr="009B0A74">
        <w:rPr>
          <w:rFonts w:ascii="Times New Roman" w:hAnsi="Times New Roman" w:cs="Times New Roman"/>
          <w:b/>
          <w:sz w:val="20"/>
          <w:szCs w:val="20"/>
        </w:rPr>
        <w:t>Gambar 2.1 Bidang Kerja Untuk Flux Cahaya</w:t>
      </w:r>
    </w:p>
    <w:p w:rsidR="00345ECF" w:rsidRPr="009B0A74" w:rsidRDefault="00345ECF" w:rsidP="009B0A74">
      <w:pPr>
        <w:pStyle w:val="NoSpacing1"/>
        <w:spacing w:before="120"/>
        <w:jc w:val="center"/>
        <w:rPr>
          <w:rFonts w:ascii="Times New Roman" w:hAnsi="Times New Roman" w:cs="Times New Roman"/>
          <w:b/>
          <w:sz w:val="20"/>
          <w:szCs w:val="20"/>
        </w:rPr>
      </w:pPr>
    </w:p>
    <w:p w:rsidR="009B0A74" w:rsidRPr="009B0A74" w:rsidRDefault="009B0A74" w:rsidP="009B0A74">
      <w:pPr>
        <w:pStyle w:val="NoSpacing1"/>
        <w:jc w:val="both"/>
        <w:rPr>
          <w:rFonts w:ascii="Times New Roman" w:hAnsi="Times New Roman" w:cs="Times New Roman"/>
          <w:sz w:val="20"/>
          <w:szCs w:val="20"/>
        </w:rPr>
      </w:pPr>
      <w:r>
        <w:rPr>
          <w:rFonts w:ascii="Times New Roman" w:hAnsi="Times New Roman" w:cs="Times New Roman"/>
          <w:b/>
          <w:sz w:val="20"/>
          <w:szCs w:val="20"/>
        </w:rPr>
        <w:t>B.</w:t>
      </w:r>
      <w:r w:rsidRPr="009B0A74">
        <w:rPr>
          <w:rFonts w:ascii="Times New Roman" w:hAnsi="Times New Roman" w:cs="Times New Roman"/>
          <w:b/>
          <w:sz w:val="20"/>
          <w:szCs w:val="20"/>
        </w:rPr>
        <w:t xml:space="preserve"> Indeks Ruangan</w:t>
      </w:r>
    </w:p>
    <w:p w:rsidR="009B0A74" w:rsidRDefault="009B0A74" w:rsidP="009B0A74">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Bentuk dan ukuran ruangan membawa pengaruh besar terhadap faktor koefisien.  Untuk contoh, misalnya ruangan yang sempit dan mempunyai loteng yang tinggi, maka cahaya yang mengenai dinding-dinding tersebut disamping mempunyai perbandingan yang besar, juga akan membawa pengaruh terhadap efek absorbtion dan faktor refleksinya.</w:t>
      </w:r>
    </w:p>
    <w:p w:rsidR="00A60B29" w:rsidRDefault="009B0A74" w:rsidP="00A60B29">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Semua ukuran ruangan diklasifikasikan dalam sebelas indeks ruangan dari indeks ruangan yang terendah (0,5) sampai dengan indeks ruangan yang paling baik (5). Jika indeks ruangan yang diperoleh tidak terdapat maka tabel, efisiensi penerangannya dapat ditentukan dengan interpolasi, misalnya indeks ruangannya 4,5 maka untuk dapat η dapat diambil nilai tengah antar nilai-nilai indeks ruangan 4 dan indeks ruangan 5, sebab untuk indeks ruangan 5 efisiensi penerangannya hampir tidak berubah lagi.</w:t>
      </w:r>
    </w:p>
    <w:p w:rsidR="009B0A74" w:rsidRPr="009B0A74" w:rsidRDefault="009B0A74" w:rsidP="00A60B29">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Untuk sistem penerangan langsung, semi langsung dan difus/baur besarnya indeks ruangannya adalah :</w:t>
      </w:r>
    </w:p>
    <w:p w:rsidR="009B0A74" w:rsidRPr="009B0A74" w:rsidRDefault="009B0A74" w:rsidP="00A60B29">
      <w:pPr>
        <w:pStyle w:val="NoSpacing1"/>
        <w:jc w:val="both"/>
        <w:rPr>
          <w:rFonts w:ascii="Times New Roman" w:hAnsi="Times New Roman" w:cs="Times New Roman"/>
          <w:sz w:val="20"/>
          <w:szCs w:val="20"/>
        </w:rPr>
      </w:pPr>
      <m:oMath>
        <m:r>
          <w:rPr>
            <w:rFonts w:ascii="Cambria Math" w:hAnsi="Cambria Math" w:cs="Times New Roman"/>
            <w:sz w:val="20"/>
            <w:szCs w:val="20"/>
          </w:rPr>
          <m:t>k</m:t>
        </m:r>
        <m:r>
          <w:rPr>
            <w:rFonts w:ascii="Cambria Math" w:hAnsi="Times New Roman" w:cs="Times New Roman"/>
            <w:sz w:val="20"/>
            <w:szCs w:val="20"/>
          </w:rPr>
          <m:t>=</m:t>
        </m:r>
        <m:f>
          <m:fPr>
            <m:ctrlPr>
              <w:rPr>
                <w:rFonts w:ascii="Cambria Math" w:hAnsi="Times New Roman" w:cs="Times New Roman"/>
                <w:i/>
                <w:sz w:val="20"/>
                <w:szCs w:val="20"/>
              </w:rPr>
            </m:ctrlPr>
          </m:fPr>
          <m:num>
            <m:r>
              <w:rPr>
                <w:rFonts w:ascii="Cambria Math" w:hAnsi="Cambria Math" w:cs="Times New Roman"/>
                <w:sz w:val="20"/>
                <w:szCs w:val="20"/>
              </w:rPr>
              <m:t>P</m:t>
            </m:r>
            <m:r>
              <w:rPr>
                <w:rFonts w:ascii="Cambria Math" w:hAnsi="Times New Roman" w:cs="Times New Roman"/>
                <w:sz w:val="20"/>
                <w:szCs w:val="20"/>
              </w:rPr>
              <m:t>.</m:t>
            </m:r>
            <m:r>
              <w:rPr>
                <w:rFonts w:ascii="Cambria Math" w:hAnsi="Cambria Math" w:cs="Times New Roman"/>
                <w:sz w:val="20"/>
                <w:szCs w:val="20"/>
              </w:rPr>
              <m:t>L</m:t>
            </m:r>
          </m:num>
          <m:den>
            <m:r>
              <w:rPr>
                <w:rFonts w:ascii="Times New Roman" w:hAnsi="Times New Roman" w:cs="Times New Roman"/>
                <w:sz w:val="20"/>
                <w:szCs w:val="20"/>
              </w:rPr>
              <m:t>h</m:t>
            </m:r>
            <m:r>
              <w:rPr>
                <w:rFonts w:ascii="Cambria Math" w:hAnsi="Times New Roman" w:cs="Times New Roman"/>
                <w:sz w:val="20"/>
                <w:szCs w:val="20"/>
              </w:rPr>
              <m:t>(</m:t>
            </m:r>
            <m:r>
              <w:rPr>
                <w:rFonts w:ascii="Cambria Math" w:hAnsi="Cambria Math" w:cs="Times New Roman"/>
                <w:sz w:val="20"/>
                <w:szCs w:val="20"/>
              </w:rPr>
              <m:t>P</m:t>
            </m:r>
            <m:r>
              <w:rPr>
                <w:rFonts w:ascii="Cambria Math" w:hAnsi="Times New Roman" w:cs="Times New Roman"/>
                <w:sz w:val="20"/>
                <w:szCs w:val="20"/>
              </w:rPr>
              <m:t>+</m:t>
            </m:r>
            <m:r>
              <w:rPr>
                <w:rFonts w:ascii="Cambria Math" w:hAnsi="Cambria Math" w:cs="Times New Roman"/>
                <w:sz w:val="20"/>
                <w:szCs w:val="20"/>
              </w:rPr>
              <m:t>L</m:t>
            </m:r>
            <m:r>
              <w:rPr>
                <w:rFonts w:ascii="Cambria Math" w:hAnsi="Times New Roman" w:cs="Times New Roman"/>
                <w:sz w:val="20"/>
                <w:szCs w:val="20"/>
              </w:rPr>
              <m:t>)</m:t>
            </m:r>
          </m:den>
        </m:f>
        <m:r>
          <w:rPr>
            <w:rFonts w:ascii="Cambria Math" w:hAnsi="Cambria Math" w:cs="Times New Roman"/>
            <w:sz w:val="20"/>
            <w:szCs w:val="20"/>
          </w:rPr>
          <m:t>meter</m:t>
        </m:r>
      </m:oMath>
      <w:r w:rsidR="00A60B29">
        <w:rPr>
          <w:rFonts w:ascii="Times New Roman" w:hAnsi="Times New Roman" w:cs="Times New Roman"/>
          <w:sz w:val="20"/>
          <w:szCs w:val="20"/>
        </w:rPr>
        <w:t>……………….……………</w:t>
      </w:r>
      <w:r w:rsidRPr="009B0A74">
        <w:rPr>
          <w:rFonts w:ascii="Times New Roman" w:hAnsi="Times New Roman" w:cs="Times New Roman"/>
          <w:sz w:val="20"/>
          <w:szCs w:val="20"/>
        </w:rPr>
        <w:t>…………...(2.6)</w:t>
      </w:r>
    </w:p>
    <w:p w:rsidR="009B0A74" w:rsidRPr="009B0A74" w:rsidRDefault="009B0A74" w:rsidP="00A60B29">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Untuk sistem penerangan tak langsung dan semi tak langsung, besarnya indeks ruangan adalah :</w:t>
      </w:r>
    </w:p>
    <w:p w:rsidR="009B0A74" w:rsidRPr="009B0A74" w:rsidRDefault="009B0A74" w:rsidP="00A60B29">
      <w:pPr>
        <w:pStyle w:val="NoSpacing1"/>
        <w:jc w:val="both"/>
        <w:rPr>
          <w:rFonts w:ascii="Times New Roman" w:hAnsi="Times New Roman" w:cs="Times New Roman"/>
          <w:sz w:val="20"/>
          <w:szCs w:val="20"/>
        </w:rPr>
      </w:pPr>
      <m:oMath>
        <m:r>
          <w:rPr>
            <w:rFonts w:ascii="Cambria Math" w:hAnsi="Cambria Math" w:cs="Times New Roman"/>
            <w:sz w:val="20"/>
            <w:szCs w:val="20"/>
          </w:rPr>
          <m:t>k</m:t>
        </m:r>
        <m:r>
          <w:rPr>
            <w:rFonts w:ascii="Cambria Math" w:hAnsi="Times New Roman" w:cs="Times New Roman"/>
            <w:sz w:val="20"/>
            <w:szCs w:val="20"/>
          </w:rPr>
          <m:t>=</m:t>
        </m:r>
        <m:f>
          <m:fPr>
            <m:ctrlPr>
              <w:rPr>
                <w:rFonts w:ascii="Cambria Math" w:hAnsi="Times New Roman" w:cs="Times New Roman"/>
                <w:i/>
                <w:sz w:val="20"/>
                <w:szCs w:val="20"/>
              </w:rPr>
            </m:ctrlPr>
          </m:fPr>
          <m:num>
            <m:r>
              <w:rPr>
                <w:rFonts w:ascii="Cambria Math" w:hAnsi="Times New Roman" w:cs="Times New Roman"/>
                <w:sz w:val="20"/>
                <w:szCs w:val="20"/>
              </w:rPr>
              <m:t>3</m:t>
            </m:r>
            <m:r>
              <w:rPr>
                <w:rFonts w:ascii="Cambria Math" w:hAnsi="Cambria Math" w:cs="Times New Roman"/>
                <w:sz w:val="20"/>
                <w:szCs w:val="20"/>
              </w:rPr>
              <m:t>P</m:t>
            </m:r>
            <m:r>
              <w:rPr>
                <w:rFonts w:ascii="Cambria Math" w:hAnsi="Times New Roman" w:cs="Times New Roman"/>
                <w:sz w:val="20"/>
                <w:szCs w:val="20"/>
              </w:rPr>
              <m:t>.</m:t>
            </m:r>
            <m:r>
              <w:rPr>
                <w:rFonts w:ascii="Cambria Math" w:hAnsi="Cambria Math" w:cs="Times New Roman"/>
                <w:sz w:val="20"/>
                <w:szCs w:val="20"/>
              </w:rPr>
              <m:t>L</m:t>
            </m:r>
          </m:num>
          <m:den>
            <m:r>
              <w:rPr>
                <w:rFonts w:ascii="Cambria Math" w:hAnsi="Times New Roman" w:cs="Times New Roman"/>
                <w:sz w:val="20"/>
                <w:szCs w:val="20"/>
              </w:rPr>
              <m:t>2</m:t>
            </m:r>
            <m:r>
              <w:rPr>
                <w:rFonts w:ascii="Cambria Math" w:hAnsi="Times New Roman" w:cs="Times New Roman"/>
                <w:sz w:val="20"/>
                <w:szCs w:val="20"/>
              </w:rPr>
              <m:t>h</m:t>
            </m:r>
            <m:r>
              <w:rPr>
                <w:rFonts w:ascii="Cambria Math" w:hAnsi="Times New Roman" w:cs="Times New Roman"/>
                <w:sz w:val="20"/>
                <w:szCs w:val="20"/>
              </w:rPr>
              <m:t>(</m:t>
            </m:r>
            <m:r>
              <w:rPr>
                <w:rFonts w:ascii="Cambria Math" w:hAnsi="Cambria Math" w:cs="Times New Roman"/>
                <w:sz w:val="20"/>
                <w:szCs w:val="20"/>
              </w:rPr>
              <m:t>P</m:t>
            </m:r>
            <m:r>
              <w:rPr>
                <w:rFonts w:ascii="Cambria Math" w:hAnsi="Times New Roman" w:cs="Times New Roman"/>
                <w:sz w:val="20"/>
                <w:szCs w:val="20"/>
              </w:rPr>
              <m:t>+</m:t>
            </m:r>
            <m:r>
              <w:rPr>
                <w:rFonts w:ascii="Cambria Math" w:hAnsi="Cambria Math" w:cs="Times New Roman"/>
                <w:sz w:val="20"/>
                <w:szCs w:val="20"/>
              </w:rPr>
              <m:t>L</m:t>
            </m:r>
            <m:r>
              <w:rPr>
                <w:rFonts w:ascii="Cambria Math" w:hAnsi="Times New Roman" w:cs="Times New Roman"/>
                <w:sz w:val="20"/>
                <w:szCs w:val="20"/>
              </w:rPr>
              <m:t>)</m:t>
            </m:r>
          </m:den>
        </m:f>
        <m:r>
          <w:rPr>
            <w:rFonts w:ascii="Cambria Math" w:hAnsi="Cambria Math" w:cs="Times New Roman"/>
            <w:sz w:val="20"/>
            <w:szCs w:val="20"/>
          </w:rPr>
          <m:t>meter</m:t>
        </m:r>
      </m:oMath>
      <w:r w:rsidR="00A60B29">
        <w:rPr>
          <w:rFonts w:ascii="Times New Roman" w:hAnsi="Times New Roman" w:cs="Times New Roman"/>
          <w:sz w:val="20"/>
          <w:szCs w:val="20"/>
        </w:rPr>
        <w:t>……………………………….</w:t>
      </w:r>
      <w:r w:rsidRPr="009B0A74">
        <w:rPr>
          <w:rFonts w:ascii="Times New Roman" w:hAnsi="Times New Roman" w:cs="Times New Roman"/>
          <w:sz w:val="20"/>
          <w:szCs w:val="20"/>
        </w:rPr>
        <w:t>……….(2.7)</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Dimana :</w:t>
      </w:r>
    </w:p>
    <w:p w:rsidR="009B0A74" w:rsidRPr="009B0A74" w:rsidRDefault="00A60B29" w:rsidP="00A60B29">
      <w:pPr>
        <w:pStyle w:val="NoSpacing1"/>
        <w:ind w:left="284"/>
        <w:jc w:val="both"/>
        <w:rPr>
          <w:rFonts w:ascii="Times New Roman" w:hAnsi="Times New Roman" w:cs="Times New Roman"/>
          <w:sz w:val="20"/>
          <w:szCs w:val="20"/>
        </w:rPr>
      </w:pPr>
      <w:r>
        <w:rPr>
          <w:rFonts w:ascii="Times New Roman" w:hAnsi="Times New Roman" w:cs="Times New Roman"/>
          <w:sz w:val="20"/>
          <w:szCs w:val="20"/>
        </w:rPr>
        <w:t xml:space="preserve">K </w:t>
      </w:r>
      <w:r w:rsidR="009B0A74" w:rsidRPr="009B0A74">
        <w:rPr>
          <w:rFonts w:ascii="Times New Roman" w:hAnsi="Times New Roman" w:cs="Times New Roman"/>
          <w:sz w:val="20"/>
          <w:szCs w:val="20"/>
        </w:rPr>
        <w:t>= Indeks ruangan</w:t>
      </w:r>
    </w:p>
    <w:p w:rsidR="009B0A74" w:rsidRPr="009B0A74" w:rsidRDefault="009B0A74" w:rsidP="00A60B29">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P</w:t>
      </w:r>
      <w:r w:rsidR="00A60B29">
        <w:rPr>
          <w:rFonts w:ascii="Times New Roman" w:hAnsi="Times New Roman" w:cs="Times New Roman"/>
          <w:sz w:val="20"/>
          <w:szCs w:val="20"/>
        </w:rPr>
        <w:t xml:space="preserve"> </w:t>
      </w:r>
      <w:r w:rsidRPr="009B0A74">
        <w:rPr>
          <w:rFonts w:ascii="Times New Roman" w:hAnsi="Times New Roman" w:cs="Times New Roman"/>
          <w:sz w:val="20"/>
          <w:szCs w:val="20"/>
        </w:rPr>
        <w:t>= Panjang (m)</w:t>
      </w:r>
    </w:p>
    <w:p w:rsidR="009B0A74" w:rsidRPr="009B0A74" w:rsidRDefault="009B0A74" w:rsidP="00A60B29">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L</w:t>
      </w:r>
      <w:r w:rsidR="00A60B29">
        <w:rPr>
          <w:rFonts w:ascii="Times New Roman" w:hAnsi="Times New Roman" w:cs="Times New Roman"/>
          <w:sz w:val="20"/>
          <w:szCs w:val="20"/>
        </w:rPr>
        <w:t xml:space="preserve"> </w:t>
      </w:r>
      <w:r w:rsidRPr="009B0A74">
        <w:rPr>
          <w:rFonts w:ascii="Times New Roman" w:hAnsi="Times New Roman" w:cs="Times New Roman"/>
          <w:sz w:val="20"/>
          <w:szCs w:val="20"/>
        </w:rPr>
        <w:t>= Lebar (m)</w:t>
      </w:r>
    </w:p>
    <w:p w:rsidR="009B0A74" w:rsidRPr="009B0A74" w:rsidRDefault="00A60B29" w:rsidP="00A60B29">
      <w:pPr>
        <w:pStyle w:val="NoSpacing1"/>
        <w:ind w:left="284"/>
        <w:jc w:val="both"/>
        <w:rPr>
          <w:rFonts w:ascii="Times New Roman" w:hAnsi="Times New Roman" w:cs="Times New Roman"/>
          <w:sz w:val="20"/>
          <w:szCs w:val="20"/>
        </w:rPr>
      </w:pPr>
      <w:r>
        <w:rPr>
          <w:rFonts w:ascii="Times New Roman" w:hAnsi="Times New Roman" w:cs="Times New Roman"/>
          <w:sz w:val="20"/>
          <w:szCs w:val="20"/>
        </w:rPr>
        <w:t xml:space="preserve">h </w:t>
      </w:r>
      <w:r w:rsidR="009B0A74" w:rsidRPr="009B0A74">
        <w:rPr>
          <w:rFonts w:ascii="Times New Roman" w:hAnsi="Times New Roman" w:cs="Times New Roman"/>
          <w:sz w:val="20"/>
          <w:szCs w:val="20"/>
        </w:rPr>
        <w:t>= Jarak lampu ke bidang kerja (m)</w:t>
      </w:r>
    </w:p>
    <w:p w:rsidR="009B0A74" w:rsidRPr="009B0A74" w:rsidRDefault="009B0A74" w:rsidP="00A60B29">
      <w:pPr>
        <w:pStyle w:val="NoSpacing1"/>
        <w:jc w:val="both"/>
        <w:rPr>
          <w:rFonts w:ascii="Times New Roman" w:hAnsi="Times New Roman" w:cs="Times New Roman"/>
          <w:sz w:val="20"/>
          <w:szCs w:val="20"/>
        </w:rPr>
      </w:pPr>
      <w:r w:rsidRPr="009B0A74">
        <w:rPr>
          <w:rFonts w:ascii="Times New Roman" w:hAnsi="Times New Roman" w:cs="Times New Roman"/>
          <w:sz w:val="20"/>
          <w:szCs w:val="20"/>
        </w:rPr>
        <w:t>Untuk besarnya h dalam ruangan adalah</w:t>
      </w:r>
    </w:p>
    <w:p w:rsidR="009B0A74" w:rsidRPr="009B0A74" w:rsidRDefault="009B0A74" w:rsidP="00A60B29">
      <w:pPr>
        <w:pStyle w:val="NoSpacing1"/>
        <w:jc w:val="both"/>
        <w:rPr>
          <w:rFonts w:ascii="Times New Roman" w:hAnsi="Times New Roman" w:cs="Times New Roman"/>
          <w:sz w:val="20"/>
          <w:szCs w:val="20"/>
        </w:rPr>
      </w:pPr>
      <w:r w:rsidRPr="009B0A74">
        <w:rPr>
          <w:rFonts w:ascii="Times New Roman" w:hAnsi="Times New Roman" w:cs="Times New Roman"/>
          <w:b/>
          <w:i/>
          <w:sz w:val="20"/>
          <w:szCs w:val="20"/>
        </w:rPr>
        <w:t>h  =  hr – hf</w:t>
      </w:r>
      <w:r w:rsidRPr="009B0A74">
        <w:rPr>
          <w:rFonts w:ascii="Times New Roman" w:hAnsi="Times New Roman" w:cs="Times New Roman"/>
          <w:sz w:val="20"/>
          <w:szCs w:val="20"/>
        </w:rPr>
        <w:t>………</w:t>
      </w:r>
      <w:r w:rsidR="00A60B29">
        <w:rPr>
          <w:rFonts w:ascii="Times New Roman" w:hAnsi="Times New Roman" w:cs="Times New Roman"/>
          <w:sz w:val="20"/>
          <w:szCs w:val="20"/>
        </w:rPr>
        <w:t>...</w:t>
      </w:r>
      <w:r w:rsidRPr="009B0A74">
        <w:rPr>
          <w:rFonts w:ascii="Times New Roman" w:hAnsi="Times New Roman" w:cs="Times New Roman"/>
          <w:sz w:val="20"/>
          <w:szCs w:val="20"/>
        </w:rPr>
        <w:t>…………………………………….(2.8)</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Dimana :</w:t>
      </w:r>
    </w:p>
    <w:p w:rsidR="009B0A74" w:rsidRPr="009B0A74" w:rsidRDefault="009B0A74" w:rsidP="00A60B29">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hr</w:t>
      </w:r>
      <w:r w:rsidRPr="009B0A74">
        <w:rPr>
          <w:rFonts w:ascii="Times New Roman" w:hAnsi="Times New Roman" w:cs="Times New Roman"/>
          <w:sz w:val="20"/>
          <w:szCs w:val="20"/>
        </w:rPr>
        <w:tab/>
        <w:t>= Tinggi ruangan</w:t>
      </w:r>
    </w:p>
    <w:p w:rsidR="009B0A74" w:rsidRPr="009B0A74" w:rsidRDefault="009B0A74" w:rsidP="00A60B29">
      <w:pPr>
        <w:pStyle w:val="NoSpacing1"/>
        <w:ind w:left="284"/>
        <w:rPr>
          <w:rFonts w:ascii="Times New Roman" w:hAnsi="Times New Roman" w:cs="Times New Roman"/>
          <w:sz w:val="20"/>
          <w:szCs w:val="20"/>
        </w:rPr>
      </w:pPr>
      <w:r w:rsidRPr="009B0A74">
        <w:rPr>
          <w:rFonts w:ascii="Times New Roman" w:hAnsi="Times New Roman" w:cs="Times New Roman"/>
          <w:sz w:val="20"/>
          <w:szCs w:val="20"/>
        </w:rPr>
        <w:t>hf</w:t>
      </w:r>
      <w:r w:rsidRPr="009B0A74">
        <w:rPr>
          <w:rFonts w:ascii="Times New Roman" w:hAnsi="Times New Roman" w:cs="Times New Roman"/>
          <w:sz w:val="20"/>
          <w:szCs w:val="20"/>
        </w:rPr>
        <w:tab/>
        <w:t>= Jarak bidang kerja ke lantai</w:t>
      </w:r>
    </w:p>
    <w:p w:rsidR="009B0A74" w:rsidRPr="009B0A74" w:rsidRDefault="009B0A74" w:rsidP="009B0A74">
      <w:pPr>
        <w:pStyle w:val="NoSpacing1"/>
        <w:rPr>
          <w:rFonts w:ascii="Times New Roman" w:hAnsi="Times New Roman" w:cs="Times New Roman"/>
          <w:b/>
          <w:sz w:val="20"/>
          <w:szCs w:val="20"/>
        </w:rPr>
      </w:pPr>
    </w:p>
    <w:p w:rsidR="009B0A74" w:rsidRPr="009B0A74" w:rsidRDefault="00AB44A0" w:rsidP="009B0A74">
      <w:pPr>
        <w:pStyle w:val="NoSpacing1"/>
        <w:jc w:val="both"/>
        <w:rPr>
          <w:rFonts w:ascii="Times New Roman" w:hAnsi="Times New Roman" w:cs="Times New Roman"/>
          <w:b/>
          <w:sz w:val="20"/>
          <w:szCs w:val="20"/>
        </w:rPr>
      </w:pPr>
      <w:r>
        <w:rPr>
          <w:rFonts w:ascii="Times New Roman" w:hAnsi="Times New Roman" w:cs="Times New Roman"/>
          <w:b/>
          <w:sz w:val="20"/>
          <w:szCs w:val="20"/>
        </w:rPr>
        <w:t xml:space="preserve">C. </w:t>
      </w:r>
      <w:r w:rsidR="009B0A74" w:rsidRPr="009B0A74">
        <w:rPr>
          <w:rFonts w:ascii="Times New Roman" w:hAnsi="Times New Roman" w:cs="Times New Roman"/>
          <w:b/>
          <w:sz w:val="20"/>
          <w:szCs w:val="20"/>
        </w:rPr>
        <w:t>Efisiensi Penerangan</w:t>
      </w:r>
    </w:p>
    <w:p w:rsidR="009B0A74" w:rsidRPr="009B0A74" w:rsidRDefault="009B0A74" w:rsidP="00AB44A0">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Di dalam menentukan efisiensi penerangan untuk perhitungan jumlah titik beban dapat dilakukan dengan dua cara, yaitu :</w:t>
      </w:r>
    </w:p>
    <w:p w:rsidR="009B0A74" w:rsidRPr="009B0A74" w:rsidRDefault="009B0A74" w:rsidP="00026241">
      <w:pPr>
        <w:pStyle w:val="NoSpacing1"/>
        <w:numPr>
          <w:ilvl w:val="0"/>
          <w:numId w:val="12"/>
        </w:numPr>
        <w:ind w:left="284" w:hanging="284"/>
        <w:jc w:val="both"/>
        <w:rPr>
          <w:rFonts w:ascii="Times New Roman" w:hAnsi="Times New Roman" w:cs="Times New Roman"/>
          <w:sz w:val="20"/>
          <w:szCs w:val="20"/>
        </w:rPr>
      </w:pPr>
      <w:r w:rsidRPr="009B0A74">
        <w:rPr>
          <w:rFonts w:ascii="Times New Roman" w:hAnsi="Times New Roman" w:cs="Times New Roman"/>
          <w:sz w:val="20"/>
          <w:szCs w:val="20"/>
        </w:rPr>
        <w:t>Cara tabel dan interpolasi</w:t>
      </w:r>
    </w:p>
    <w:p w:rsidR="009B0A74" w:rsidRPr="009B0A74" w:rsidRDefault="009B0A74" w:rsidP="00026241">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Efesiensi penerangan ini ditentukan oleh jenis armature lampu yang digunakan, indeks ruangan, faktor refleksi dinding, langit-langit dan lantai serta faktor defresiasi karena perencanaan instalasi penerangan dalam keadaan baru maka faktor defresiasinya adalah 1.</w:t>
      </w:r>
    </w:p>
    <w:p w:rsidR="009B0A74" w:rsidRPr="009B0A74" w:rsidRDefault="009B0A74" w:rsidP="009B0A74">
      <w:pPr>
        <w:pStyle w:val="NoSpacing1"/>
        <w:ind w:firstLine="567"/>
        <w:jc w:val="both"/>
        <w:rPr>
          <w:rFonts w:ascii="Times New Roman" w:hAnsi="Times New Roman" w:cs="Times New Roman"/>
          <w:sz w:val="20"/>
          <w:szCs w:val="20"/>
        </w:rPr>
      </w:pPr>
      <w:r w:rsidRPr="009B0A74">
        <w:rPr>
          <w:rFonts w:ascii="Times New Roman" w:hAnsi="Times New Roman" w:cs="Times New Roman"/>
          <w:sz w:val="20"/>
          <w:szCs w:val="20"/>
        </w:rPr>
        <w:t xml:space="preserve">Efesiensi atau rendemen penerangan dapat ditentukan dari tabel. Setiap tabel hanya berlaku untuk armature tertentu </w:t>
      </w:r>
      <w:r w:rsidRPr="009B0A74">
        <w:rPr>
          <w:rFonts w:ascii="Times New Roman" w:hAnsi="Times New Roman" w:cs="Times New Roman"/>
          <w:sz w:val="20"/>
          <w:szCs w:val="20"/>
        </w:rPr>
        <w:lastRenderedPageBreak/>
        <w:t>dengan jenis lampu tertentu dalam ruang tertentu pula. Apabila nilai efesiensi tidak terdapat pada daftar tabel, tetapi nilainya berada diantara dua nilai efesiensi, maka nilai efesiensi ditentukan dengan interpolasi dengan rumus berikut :</w:t>
      </w:r>
    </w:p>
    <w:p w:rsidR="009B0A74" w:rsidRPr="009B0A74" w:rsidRDefault="009B0A74" w:rsidP="009B0A74">
      <w:pPr>
        <w:pStyle w:val="NoSpacing1"/>
        <w:ind w:left="567"/>
        <w:jc w:val="both"/>
        <w:rPr>
          <w:rFonts w:ascii="Times New Roman" w:hAnsi="Times New Roman" w:cs="Times New Roman"/>
          <w:sz w:val="20"/>
          <w:szCs w:val="20"/>
        </w:rPr>
      </w:pPr>
      <m:oMath>
        <m:r>
          <w:rPr>
            <w:rFonts w:ascii="Cambria Math" w:hAnsi="Cambria Math" w:cs="Times New Roman"/>
            <w:sz w:val="20"/>
            <w:szCs w:val="20"/>
          </w:rPr>
          <m:t>η</m:t>
        </m:r>
        <m:r>
          <w:rPr>
            <w:rFonts w:ascii="Cambria Math" w:hAnsi="Times New Roman" w:cs="Times New Roman"/>
            <w:sz w:val="20"/>
            <w:szCs w:val="20"/>
          </w:rPr>
          <m:t>=</m:t>
        </m:r>
        <m:sSub>
          <m:sSubPr>
            <m:ctrlPr>
              <w:rPr>
                <w:rFonts w:ascii="Cambria Math" w:hAnsi="Times New Roman" w:cs="Times New Roman"/>
                <w:i/>
                <w:sz w:val="20"/>
                <w:szCs w:val="20"/>
              </w:rPr>
            </m:ctrlPr>
          </m:sSubPr>
          <m:e>
            <m:r>
              <w:rPr>
                <w:rFonts w:ascii="Cambria Math" w:hAnsi="Cambria Math" w:cs="Times New Roman"/>
                <w:sz w:val="20"/>
                <w:szCs w:val="20"/>
              </w:rPr>
              <m:t>η</m:t>
            </m:r>
          </m:e>
          <m:sub>
            <m:r>
              <w:rPr>
                <w:rFonts w:ascii="Cambria Math" w:hAnsi="Times New Roman" w:cs="Times New Roman"/>
                <w:sz w:val="20"/>
                <w:szCs w:val="20"/>
              </w:rPr>
              <m:t>1</m:t>
            </m:r>
          </m:sub>
        </m:sSub>
        <m:r>
          <w:rPr>
            <w:rFonts w:ascii="Cambria Math" w:hAnsi="Times New Roman" w:cs="Times New Roman"/>
            <w:sz w:val="20"/>
            <w:szCs w:val="20"/>
          </w:rPr>
          <m:t>+</m:t>
        </m:r>
        <m:f>
          <m:fPr>
            <m:ctrlPr>
              <w:rPr>
                <w:rFonts w:ascii="Cambria Math" w:hAnsi="Times New Roman" w:cs="Times New Roman"/>
                <w:i/>
                <w:sz w:val="20"/>
                <w:szCs w:val="20"/>
              </w:rPr>
            </m:ctrlPr>
          </m:fPr>
          <m:num>
            <m:d>
              <m:dPr>
                <m:ctrlPr>
                  <w:rPr>
                    <w:rFonts w:ascii="Cambria Math" w:hAnsi="Times New Roman" w:cs="Times New Roman"/>
                    <w:i/>
                    <w:sz w:val="20"/>
                    <w:szCs w:val="20"/>
                  </w:rPr>
                </m:ctrlPr>
              </m:dPr>
              <m:e>
                <m:r>
                  <w:rPr>
                    <w:rFonts w:ascii="Cambria Math" w:hAnsi="Cambria Math" w:cs="Times New Roman"/>
                    <w:sz w:val="20"/>
                    <w:szCs w:val="20"/>
                  </w:rPr>
                  <m:t>k</m:t>
                </m:r>
                <m:r>
                  <w:rPr>
                    <w:rFonts w:ascii="Times New Roman" w:hAnsi="Times New Roman" w:cs="Times New Roman"/>
                    <w:sz w:val="20"/>
                    <w:szCs w:val="20"/>
                  </w:rPr>
                  <m:t>-</m:t>
                </m:r>
                <m:sSub>
                  <m:sSubPr>
                    <m:ctrlPr>
                      <w:rPr>
                        <w:rFonts w:ascii="Cambria Math" w:hAnsi="Times New Roman" w:cs="Times New Roman"/>
                        <w:i/>
                        <w:sz w:val="20"/>
                        <w:szCs w:val="20"/>
                      </w:rPr>
                    </m:ctrlPr>
                  </m:sSubPr>
                  <m:e>
                    <m:r>
                      <w:rPr>
                        <w:rFonts w:ascii="Cambria Math" w:hAnsi="Cambria Math" w:cs="Times New Roman"/>
                        <w:sz w:val="20"/>
                        <w:szCs w:val="20"/>
                      </w:rPr>
                      <m:t>k</m:t>
                    </m:r>
                  </m:e>
                  <m:sub>
                    <m:r>
                      <w:rPr>
                        <w:rFonts w:ascii="Cambria Math" w:hAnsi="Times New Roman" w:cs="Times New Roman"/>
                        <w:sz w:val="20"/>
                        <w:szCs w:val="20"/>
                      </w:rPr>
                      <m:t>1</m:t>
                    </m:r>
                  </m:sub>
                </m:sSub>
              </m:e>
            </m:d>
          </m:num>
          <m:den>
            <m:d>
              <m:dPr>
                <m:ctrlPr>
                  <w:rPr>
                    <w:rFonts w:ascii="Cambria Math" w:hAnsi="Times New Roman" w:cs="Times New Roman"/>
                    <w:i/>
                    <w:sz w:val="20"/>
                    <w:szCs w:val="20"/>
                  </w:rPr>
                </m:ctrlPr>
              </m:dPr>
              <m:e>
                <m:sSub>
                  <m:sSubPr>
                    <m:ctrlPr>
                      <w:rPr>
                        <w:rFonts w:ascii="Cambria Math" w:hAnsi="Times New Roman" w:cs="Times New Roman"/>
                        <w:i/>
                        <w:sz w:val="20"/>
                        <w:szCs w:val="20"/>
                      </w:rPr>
                    </m:ctrlPr>
                  </m:sSubPr>
                  <m:e>
                    <m:r>
                      <w:rPr>
                        <w:rFonts w:ascii="Cambria Math" w:hAnsi="Cambria Math" w:cs="Times New Roman"/>
                        <w:sz w:val="20"/>
                        <w:szCs w:val="20"/>
                      </w:rPr>
                      <m:t>k</m:t>
                    </m:r>
                  </m:e>
                  <m:sub>
                    <m:r>
                      <w:rPr>
                        <w:rFonts w:ascii="Cambria Math" w:hAnsi="Times New Roman" w:cs="Times New Roman"/>
                        <w:sz w:val="20"/>
                        <w:szCs w:val="20"/>
                      </w:rPr>
                      <m:t>2</m:t>
                    </m:r>
                  </m:sub>
                </m:sSub>
                <m:r>
                  <w:rPr>
                    <w:rFonts w:ascii="Times New Roman" w:hAnsi="Times New Roman" w:cs="Times New Roman"/>
                    <w:sz w:val="20"/>
                    <w:szCs w:val="20"/>
                  </w:rPr>
                  <m:t>-</m:t>
                </m:r>
                <m:sSub>
                  <m:sSubPr>
                    <m:ctrlPr>
                      <w:rPr>
                        <w:rFonts w:ascii="Cambria Math" w:hAnsi="Times New Roman" w:cs="Times New Roman"/>
                        <w:i/>
                        <w:sz w:val="20"/>
                        <w:szCs w:val="20"/>
                      </w:rPr>
                    </m:ctrlPr>
                  </m:sSubPr>
                  <m:e>
                    <m:r>
                      <w:rPr>
                        <w:rFonts w:ascii="Cambria Math" w:hAnsi="Cambria Math" w:cs="Times New Roman"/>
                        <w:sz w:val="20"/>
                        <w:szCs w:val="20"/>
                      </w:rPr>
                      <m:t>k</m:t>
                    </m:r>
                  </m:e>
                  <m:sub>
                    <m:r>
                      <w:rPr>
                        <w:rFonts w:ascii="Cambria Math" w:hAnsi="Times New Roman" w:cs="Times New Roman"/>
                        <w:sz w:val="20"/>
                        <w:szCs w:val="20"/>
                      </w:rPr>
                      <m:t>1</m:t>
                    </m:r>
                  </m:sub>
                </m:sSub>
              </m:e>
            </m:d>
          </m:den>
        </m:f>
        <m:r>
          <w:rPr>
            <w:rFonts w:ascii="Cambria Math" w:hAnsi="Cambria Math" w:cs="Times New Roman"/>
            <w:sz w:val="20"/>
            <w:szCs w:val="20"/>
          </w:rPr>
          <m:t>x</m:t>
        </m:r>
        <m:r>
          <w:rPr>
            <w:rFonts w:ascii="Cambria Math" w:hAnsi="Times New Roman" w:cs="Times New Roman"/>
            <w:sz w:val="20"/>
            <w:szCs w:val="20"/>
          </w:rPr>
          <m:t>(</m:t>
        </m:r>
        <m:sSub>
          <m:sSubPr>
            <m:ctrlPr>
              <w:rPr>
                <w:rFonts w:ascii="Cambria Math" w:hAnsi="Times New Roman" w:cs="Times New Roman"/>
                <w:i/>
                <w:sz w:val="20"/>
                <w:szCs w:val="20"/>
              </w:rPr>
            </m:ctrlPr>
          </m:sSubPr>
          <m:e>
            <m:r>
              <w:rPr>
                <w:rFonts w:ascii="Cambria Math" w:hAnsi="Cambria Math" w:cs="Times New Roman"/>
                <w:sz w:val="20"/>
                <w:szCs w:val="20"/>
              </w:rPr>
              <m:t>η</m:t>
            </m:r>
          </m:e>
          <m:sub>
            <m:r>
              <w:rPr>
                <w:rFonts w:ascii="Cambria Math" w:hAnsi="Times New Roman" w:cs="Times New Roman"/>
                <w:sz w:val="20"/>
                <w:szCs w:val="20"/>
              </w:rPr>
              <m:t>2</m:t>
            </m:r>
          </m:sub>
        </m:sSub>
        <m:r>
          <w:rPr>
            <w:rFonts w:ascii="Times New Roman" w:hAnsi="Times New Roman" w:cs="Times New Roman"/>
            <w:sz w:val="20"/>
            <w:szCs w:val="20"/>
          </w:rPr>
          <m:t>-</m:t>
        </m:r>
        <m:sSub>
          <m:sSubPr>
            <m:ctrlPr>
              <w:rPr>
                <w:rFonts w:ascii="Cambria Math" w:hAnsi="Times New Roman" w:cs="Times New Roman"/>
                <w:i/>
                <w:sz w:val="20"/>
                <w:szCs w:val="20"/>
              </w:rPr>
            </m:ctrlPr>
          </m:sSubPr>
          <m:e>
            <m:r>
              <w:rPr>
                <w:rFonts w:ascii="Cambria Math" w:hAnsi="Cambria Math" w:cs="Times New Roman"/>
                <w:sz w:val="20"/>
                <w:szCs w:val="20"/>
              </w:rPr>
              <m:t>η</m:t>
            </m:r>
          </m:e>
          <m:sub>
            <m:r>
              <w:rPr>
                <w:rFonts w:ascii="Cambria Math" w:hAnsi="Times New Roman" w:cs="Times New Roman"/>
                <w:sz w:val="20"/>
                <w:szCs w:val="20"/>
              </w:rPr>
              <m:t>1</m:t>
            </m:r>
          </m:sub>
        </m:sSub>
        <m:r>
          <w:rPr>
            <w:rFonts w:ascii="Cambria Math" w:hAnsi="Times New Roman" w:cs="Times New Roman"/>
            <w:sz w:val="20"/>
            <w:szCs w:val="20"/>
          </w:rPr>
          <m:t>)</m:t>
        </m:r>
      </m:oMath>
      <w:r w:rsidRPr="009B0A74">
        <w:rPr>
          <w:rFonts w:ascii="Times New Roman" w:hAnsi="Times New Roman" w:cs="Times New Roman"/>
          <w:sz w:val="20"/>
          <w:szCs w:val="20"/>
        </w:rPr>
        <w:t>…………………………………...………(2.9)</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Dimana :</w:t>
      </w:r>
    </w:p>
    <w:p w:rsidR="009B0A74" w:rsidRPr="009B0A74" w:rsidRDefault="009B0A74" w:rsidP="009B0A74">
      <w:pPr>
        <w:pStyle w:val="NoSpacing1"/>
        <w:ind w:left="567"/>
        <w:jc w:val="both"/>
        <w:rPr>
          <w:rFonts w:ascii="Times New Roman" w:hAnsi="Times New Roman" w:cs="Times New Roman"/>
          <w:sz w:val="20"/>
          <w:szCs w:val="20"/>
        </w:rPr>
      </w:pPr>
      <w:r w:rsidRPr="009B0A74">
        <w:rPr>
          <w:rFonts w:ascii="Times New Roman" w:hAnsi="Times New Roman" w:cs="Times New Roman"/>
          <w:sz w:val="20"/>
          <w:szCs w:val="20"/>
        </w:rPr>
        <w:t>k1</w:t>
      </w:r>
      <w:r w:rsidRPr="009B0A74">
        <w:rPr>
          <w:rFonts w:ascii="Times New Roman" w:hAnsi="Times New Roman" w:cs="Times New Roman"/>
          <w:sz w:val="20"/>
          <w:szCs w:val="20"/>
        </w:rPr>
        <w:tab/>
        <w:t>= Indeks bentuk dibawah harga k</w:t>
      </w:r>
    </w:p>
    <w:p w:rsidR="009B0A74" w:rsidRPr="009B0A74" w:rsidRDefault="009B0A74" w:rsidP="009B0A74">
      <w:pPr>
        <w:pStyle w:val="NoSpacing1"/>
        <w:ind w:left="567"/>
        <w:jc w:val="both"/>
        <w:rPr>
          <w:rFonts w:ascii="Times New Roman" w:hAnsi="Times New Roman" w:cs="Times New Roman"/>
          <w:sz w:val="20"/>
          <w:szCs w:val="20"/>
        </w:rPr>
      </w:pPr>
      <w:r w:rsidRPr="009B0A74">
        <w:rPr>
          <w:rFonts w:ascii="Times New Roman" w:hAnsi="Times New Roman" w:cs="Times New Roman"/>
          <w:sz w:val="20"/>
          <w:szCs w:val="20"/>
        </w:rPr>
        <w:t>k2</w:t>
      </w:r>
      <w:r w:rsidRPr="009B0A74">
        <w:rPr>
          <w:rFonts w:ascii="Times New Roman" w:hAnsi="Times New Roman" w:cs="Times New Roman"/>
          <w:sz w:val="20"/>
          <w:szCs w:val="20"/>
        </w:rPr>
        <w:tab/>
        <w:t>= Indeks bentuk diatas harga k</w:t>
      </w:r>
    </w:p>
    <w:p w:rsidR="009B0A74" w:rsidRPr="009B0A74" w:rsidRDefault="009B0A74" w:rsidP="009B0A74">
      <w:pPr>
        <w:pStyle w:val="NoSpacing1"/>
        <w:ind w:left="567"/>
        <w:jc w:val="both"/>
        <w:rPr>
          <w:rFonts w:ascii="Times New Roman" w:hAnsi="Times New Roman" w:cs="Times New Roman"/>
          <w:sz w:val="20"/>
          <w:szCs w:val="20"/>
        </w:rPr>
      </w:pPr>
      <m:oMath>
        <m:r>
          <w:rPr>
            <w:rFonts w:ascii="Cambria Math" w:hAnsi="Cambria Math" w:cs="Times New Roman"/>
            <w:sz w:val="20"/>
            <w:szCs w:val="20"/>
          </w:rPr>
          <m:t>η</m:t>
        </m:r>
      </m:oMath>
      <w:r w:rsidRPr="009B0A74">
        <w:rPr>
          <w:rFonts w:ascii="Times New Roman" w:hAnsi="Times New Roman" w:cs="Times New Roman"/>
          <w:sz w:val="20"/>
          <w:szCs w:val="20"/>
        </w:rPr>
        <w:t>1</w:t>
      </w:r>
      <w:r w:rsidRPr="009B0A74">
        <w:rPr>
          <w:rFonts w:ascii="Times New Roman" w:hAnsi="Times New Roman" w:cs="Times New Roman"/>
          <w:sz w:val="20"/>
          <w:szCs w:val="20"/>
        </w:rPr>
        <w:tab/>
        <w:t>= Efesiensi k1</w:t>
      </w:r>
    </w:p>
    <w:p w:rsidR="009B0A74" w:rsidRPr="009B0A74" w:rsidRDefault="009B0A74" w:rsidP="009B0A74">
      <w:pPr>
        <w:pStyle w:val="NoSpacing1"/>
        <w:ind w:left="567"/>
        <w:jc w:val="both"/>
        <w:rPr>
          <w:rFonts w:ascii="Times New Roman" w:hAnsi="Times New Roman" w:cs="Times New Roman"/>
          <w:sz w:val="20"/>
          <w:szCs w:val="20"/>
        </w:rPr>
      </w:pPr>
      <m:oMath>
        <m:r>
          <w:rPr>
            <w:rFonts w:ascii="Cambria Math" w:hAnsi="Cambria Math" w:cs="Times New Roman"/>
            <w:sz w:val="20"/>
            <w:szCs w:val="20"/>
          </w:rPr>
          <m:t>η</m:t>
        </m:r>
      </m:oMath>
      <w:r w:rsidRPr="009B0A74">
        <w:rPr>
          <w:rFonts w:ascii="Times New Roman" w:hAnsi="Times New Roman" w:cs="Times New Roman"/>
          <w:sz w:val="20"/>
          <w:szCs w:val="20"/>
        </w:rPr>
        <w:t>2</w:t>
      </w:r>
      <w:r w:rsidRPr="009B0A74">
        <w:rPr>
          <w:rFonts w:ascii="Times New Roman" w:hAnsi="Times New Roman" w:cs="Times New Roman"/>
          <w:sz w:val="20"/>
          <w:szCs w:val="20"/>
        </w:rPr>
        <w:tab/>
        <w:t>= Efesiensi k2</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Ada beberapa faktor yang mempengaruhi efesiensi penerangan adalah :</w:t>
      </w:r>
    </w:p>
    <w:p w:rsidR="009B0A74" w:rsidRPr="009B0A74" w:rsidRDefault="009B0A74" w:rsidP="009B0A74">
      <w:pPr>
        <w:pStyle w:val="NoSpacing1"/>
        <w:numPr>
          <w:ilvl w:val="0"/>
          <w:numId w:val="10"/>
        </w:numPr>
        <w:ind w:left="284" w:hanging="284"/>
        <w:jc w:val="both"/>
        <w:rPr>
          <w:rFonts w:ascii="Times New Roman" w:hAnsi="Times New Roman" w:cs="Times New Roman"/>
          <w:sz w:val="20"/>
          <w:szCs w:val="20"/>
        </w:rPr>
      </w:pPr>
      <w:r w:rsidRPr="009B0A74">
        <w:rPr>
          <w:rFonts w:ascii="Times New Roman" w:hAnsi="Times New Roman" w:cs="Times New Roman"/>
          <w:sz w:val="20"/>
          <w:szCs w:val="20"/>
        </w:rPr>
        <w:t>Efesiensi penerangan dari armature (v), indeks ruangan (K)</w:t>
      </w:r>
    </w:p>
    <w:p w:rsidR="009B0A74" w:rsidRPr="009B0A74" w:rsidRDefault="009B0A74" w:rsidP="009B0A74">
      <w:pPr>
        <w:pStyle w:val="NoSpacing1"/>
        <w:numPr>
          <w:ilvl w:val="0"/>
          <w:numId w:val="10"/>
        </w:numPr>
        <w:ind w:left="284" w:hanging="284"/>
        <w:jc w:val="both"/>
        <w:rPr>
          <w:rFonts w:ascii="Times New Roman" w:hAnsi="Times New Roman" w:cs="Times New Roman"/>
          <w:sz w:val="20"/>
          <w:szCs w:val="20"/>
        </w:rPr>
      </w:pPr>
      <w:r w:rsidRPr="009B0A74">
        <w:rPr>
          <w:rFonts w:ascii="Times New Roman" w:hAnsi="Times New Roman" w:cs="Times New Roman"/>
          <w:sz w:val="20"/>
          <w:szCs w:val="20"/>
        </w:rPr>
        <w:t>Faktor refleksi dinding (rw), langit-langit (rp) dan lantai (rm)</w:t>
      </w:r>
    </w:p>
    <w:p w:rsidR="009B0A74" w:rsidRPr="009B0A74" w:rsidRDefault="009B0A74" w:rsidP="00026241">
      <w:pPr>
        <w:pStyle w:val="NoSpacing1"/>
        <w:numPr>
          <w:ilvl w:val="0"/>
          <w:numId w:val="12"/>
        </w:numPr>
        <w:ind w:left="284" w:hanging="284"/>
        <w:jc w:val="both"/>
        <w:rPr>
          <w:rFonts w:ascii="Times New Roman" w:hAnsi="Times New Roman" w:cs="Times New Roman"/>
          <w:sz w:val="20"/>
          <w:szCs w:val="20"/>
        </w:rPr>
      </w:pPr>
      <w:r w:rsidRPr="009B0A74">
        <w:rPr>
          <w:rFonts w:ascii="Times New Roman" w:hAnsi="Times New Roman" w:cs="Times New Roman"/>
          <w:sz w:val="20"/>
          <w:szCs w:val="20"/>
        </w:rPr>
        <w:t>Cara grafik</w:t>
      </w:r>
    </w:p>
    <w:p w:rsidR="009B0A74" w:rsidRPr="009B0A74" w:rsidRDefault="009B0A74" w:rsidP="00026241">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Penentuan efesiensi ruangan yang mempunyai harga indeks ruang bernilai antara harga-harga tengah dari tabel dapat ditentukan dengan cara melihat grafik. Hal ini dapat ditentukan dengan memperhatikan sistem penerangan yang digunakan, faktor refleksi langit-langit dan dinding.</w:t>
      </w:r>
    </w:p>
    <w:p w:rsidR="009B0A74" w:rsidRPr="009B0A74" w:rsidRDefault="009B0A74" w:rsidP="009B0A74">
      <w:pPr>
        <w:pStyle w:val="NoSpacing1"/>
        <w:rPr>
          <w:rFonts w:ascii="Times New Roman" w:hAnsi="Times New Roman" w:cs="Times New Roman"/>
          <w:b/>
          <w:sz w:val="20"/>
          <w:szCs w:val="20"/>
        </w:rPr>
      </w:pPr>
    </w:p>
    <w:p w:rsidR="009B0A74" w:rsidRPr="009B0A74" w:rsidRDefault="00AB44A0" w:rsidP="009B0A74">
      <w:pPr>
        <w:pStyle w:val="NoSpacing1"/>
        <w:jc w:val="both"/>
        <w:rPr>
          <w:rFonts w:ascii="Times New Roman" w:hAnsi="Times New Roman" w:cs="Times New Roman"/>
          <w:b/>
          <w:sz w:val="20"/>
          <w:szCs w:val="20"/>
        </w:rPr>
      </w:pPr>
      <w:r>
        <w:rPr>
          <w:rFonts w:ascii="Times New Roman" w:hAnsi="Times New Roman" w:cs="Times New Roman"/>
          <w:b/>
          <w:sz w:val="20"/>
          <w:szCs w:val="20"/>
        </w:rPr>
        <w:t>C.</w:t>
      </w:r>
      <w:r w:rsidR="009B0A74" w:rsidRPr="009B0A74">
        <w:rPr>
          <w:rFonts w:ascii="Times New Roman" w:hAnsi="Times New Roman" w:cs="Times New Roman"/>
          <w:b/>
          <w:sz w:val="20"/>
          <w:szCs w:val="20"/>
        </w:rPr>
        <w:t xml:space="preserve"> Intensitas Penerangan</w:t>
      </w:r>
    </w:p>
    <w:p w:rsidR="00AB44A0" w:rsidRDefault="009B0A74" w:rsidP="00AB44A0">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Intensitas penerangan harus ditentukan di tempat di mana pekerjaannya akan dilakukan. Bidang kerja umumnya di ambil 80 cm di atas lantai. Bidang kerja ini mungkin sebuah meja atau bangku kerja, atau juga suatu bidang horizontal khayalan, 80 cm di atas lantai.</w:t>
      </w:r>
    </w:p>
    <w:p w:rsidR="009B0A74" w:rsidRPr="009B0A74" w:rsidRDefault="009B0A74" w:rsidP="00AB44A0">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 xml:space="preserve">Intensitas penerangan </w:t>
      </w:r>
      <w:r w:rsidRPr="009B0A74">
        <w:rPr>
          <w:rFonts w:ascii="Times New Roman" w:hAnsi="Times New Roman" w:cs="Times New Roman"/>
          <w:i/>
          <w:sz w:val="20"/>
          <w:szCs w:val="20"/>
        </w:rPr>
        <w:t>E</w:t>
      </w:r>
      <w:r w:rsidRPr="009B0A74">
        <w:rPr>
          <w:rFonts w:ascii="Times New Roman" w:hAnsi="Times New Roman" w:cs="Times New Roman"/>
          <w:sz w:val="20"/>
          <w:szCs w:val="20"/>
        </w:rPr>
        <w:t xml:space="preserve"> dinyatakan dalam satuan lux, sama dengan jumlah lm/m</w:t>
      </w:r>
      <w:r w:rsidRPr="009B0A74">
        <w:rPr>
          <w:rFonts w:ascii="Times New Roman" w:hAnsi="Times New Roman" w:cs="Times New Roman"/>
          <w:sz w:val="20"/>
          <w:szCs w:val="20"/>
          <w:vertAlign w:val="superscript"/>
        </w:rPr>
        <w:t>2</w:t>
      </w:r>
      <w:r w:rsidRPr="009B0A74">
        <w:rPr>
          <w:rFonts w:ascii="Times New Roman" w:hAnsi="Times New Roman" w:cs="Times New Roman"/>
          <w:sz w:val="20"/>
          <w:szCs w:val="20"/>
        </w:rPr>
        <w:t xml:space="preserve">. Jadi, fluks cahaya yang diperlukan untuk suatu bidang kerja seluas </w:t>
      </w:r>
      <w:r w:rsidRPr="009B0A74">
        <w:rPr>
          <w:rFonts w:ascii="Times New Roman" w:hAnsi="Times New Roman" w:cs="Times New Roman"/>
          <w:i/>
          <w:sz w:val="20"/>
          <w:szCs w:val="20"/>
        </w:rPr>
        <w:t>A</w:t>
      </w:r>
      <w:r w:rsidRPr="009B0A74">
        <w:rPr>
          <w:rFonts w:ascii="Times New Roman" w:hAnsi="Times New Roman" w:cs="Times New Roman"/>
          <w:sz w:val="20"/>
          <w:szCs w:val="20"/>
        </w:rPr>
        <w:t xml:space="preserve"> m</w:t>
      </w:r>
      <w:r w:rsidRPr="009B0A74">
        <w:rPr>
          <w:rFonts w:ascii="Times New Roman" w:hAnsi="Times New Roman" w:cs="Times New Roman"/>
          <w:sz w:val="20"/>
          <w:szCs w:val="20"/>
          <w:vertAlign w:val="superscript"/>
        </w:rPr>
        <w:t>2</w:t>
      </w:r>
      <w:r w:rsidRPr="009B0A74">
        <w:rPr>
          <w:rFonts w:ascii="Times New Roman" w:hAnsi="Times New Roman" w:cs="Times New Roman"/>
          <w:sz w:val="20"/>
          <w:szCs w:val="20"/>
        </w:rPr>
        <w:t>. Besarnya fluks cahaya yang jatuh pada satu meter persegi dari suatu bidang tersebut intensitas penerangan.</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1 lux = 1 lumen per m</w:t>
      </w:r>
      <w:r w:rsidRPr="009B0A74">
        <w:rPr>
          <w:rFonts w:ascii="Times New Roman" w:hAnsi="Times New Roman" w:cs="Times New Roman"/>
          <w:sz w:val="20"/>
          <w:szCs w:val="20"/>
          <w:vertAlign w:val="superscript"/>
        </w:rPr>
        <w:t>2</w:t>
      </w:r>
    </w:p>
    <w:p w:rsidR="009B0A74" w:rsidRPr="009B0A74" w:rsidRDefault="009B0A74" w:rsidP="00AB44A0">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Jika suatu bidang yang luasnya A m2 diterangi dengan fluks cahaya, maka intensitas penerangan rata-rata pada bidang tersebut sebesar :</w:t>
      </w:r>
    </w:p>
    <w:p w:rsidR="009B0A74" w:rsidRPr="009B0A74" w:rsidRDefault="00775CF1" w:rsidP="00D14389">
      <w:pPr>
        <w:pStyle w:val="NoSpacing1"/>
        <w:jc w:val="both"/>
        <w:rPr>
          <w:rFonts w:ascii="Times New Roman" w:hAnsi="Times New Roman" w:cs="Times New Roman"/>
          <w:sz w:val="20"/>
          <w:szCs w:val="20"/>
        </w:rPr>
      </w:pPr>
      <m:oMath>
        <m:sSub>
          <m:sSubPr>
            <m:ctrlPr>
              <w:rPr>
                <w:rFonts w:ascii="Cambria Math" w:hAnsi="Times New Roman"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r</m:t>
            </m:r>
            <m:r>
              <w:rPr>
                <w:rFonts w:ascii="Cambria Math" w:hAnsi="Times New Roman" w:cs="Times New Roman"/>
                <w:sz w:val="20"/>
                <w:szCs w:val="20"/>
              </w:rPr>
              <m:t xml:space="preserve"> </m:t>
            </m:r>
          </m:sub>
        </m:sSub>
        <m:r>
          <w:rPr>
            <w:rFonts w:ascii="Cambria Math" w:hAnsi="Times New Roman" w:cs="Times New Roman"/>
            <w:sz w:val="20"/>
            <w:szCs w:val="20"/>
          </w:rPr>
          <m:t>=</m:t>
        </m:r>
        <m:f>
          <m:fPr>
            <m:ctrlPr>
              <w:rPr>
                <w:rFonts w:ascii="Cambria Math" w:hAnsi="Times New Roman" w:cs="Times New Roman"/>
                <w:i/>
                <w:sz w:val="20"/>
                <w:szCs w:val="20"/>
              </w:rPr>
            </m:ctrlPr>
          </m:fPr>
          <m:num>
            <m:r>
              <w:rPr>
                <w:rFonts w:ascii="Times New Roman" w:hAnsi="Cambria Math" w:cs="Times New Roman"/>
                <w:sz w:val="20"/>
                <w:szCs w:val="20"/>
              </w:rPr>
              <m:t>∅</m:t>
            </m:r>
          </m:num>
          <m:den>
            <m:r>
              <w:rPr>
                <w:rFonts w:ascii="Cambria Math" w:hAnsi="Cambria Math" w:cs="Times New Roman"/>
                <w:sz w:val="20"/>
                <w:szCs w:val="20"/>
              </w:rPr>
              <m:t>A</m:t>
            </m:r>
          </m:den>
        </m:f>
        <m:r>
          <w:rPr>
            <w:rFonts w:ascii="Cambria Math" w:hAnsi="Times New Roman" w:cs="Times New Roman"/>
            <w:sz w:val="20"/>
            <w:szCs w:val="20"/>
          </w:rPr>
          <m:t xml:space="preserve"> </m:t>
        </m:r>
        <m:r>
          <w:rPr>
            <w:rFonts w:ascii="Cambria Math" w:hAnsi="Cambria Math" w:cs="Times New Roman"/>
            <w:sz w:val="20"/>
            <w:szCs w:val="20"/>
          </w:rPr>
          <m:t>lux</m:t>
        </m:r>
      </m:oMath>
      <w:r w:rsidR="009B0A74" w:rsidRPr="009B0A74">
        <w:rPr>
          <w:rFonts w:ascii="Times New Roman" w:hAnsi="Times New Roman" w:cs="Times New Roman"/>
          <w:sz w:val="20"/>
          <w:szCs w:val="20"/>
        </w:rPr>
        <w:t xml:space="preserve"> …………</w:t>
      </w:r>
      <w:r w:rsidR="00D14389">
        <w:rPr>
          <w:rFonts w:ascii="Times New Roman" w:hAnsi="Times New Roman" w:cs="Times New Roman"/>
          <w:sz w:val="20"/>
          <w:szCs w:val="20"/>
        </w:rPr>
        <w:t>………</w:t>
      </w:r>
      <w:r w:rsidR="009B0A74" w:rsidRPr="009B0A74">
        <w:rPr>
          <w:rFonts w:ascii="Times New Roman" w:hAnsi="Times New Roman" w:cs="Times New Roman"/>
          <w:sz w:val="20"/>
          <w:szCs w:val="20"/>
        </w:rPr>
        <w:t>…………………………..(2.10)</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Dimana :</w:t>
      </w:r>
    </w:p>
    <w:p w:rsidR="009B0A74" w:rsidRPr="009B0A74" w:rsidRDefault="009B0A74" w:rsidP="00D14389">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E</w:t>
      </w:r>
      <w:r w:rsidRPr="009B0A74">
        <w:rPr>
          <w:rFonts w:ascii="Times New Roman" w:hAnsi="Times New Roman" w:cs="Times New Roman"/>
          <w:sz w:val="20"/>
          <w:szCs w:val="20"/>
          <w:vertAlign w:val="subscript"/>
        </w:rPr>
        <w:t>r</w:t>
      </w:r>
      <w:r w:rsidR="00D14389">
        <w:rPr>
          <w:rFonts w:ascii="Times New Roman" w:hAnsi="Times New Roman" w:cs="Times New Roman"/>
          <w:sz w:val="20"/>
          <w:szCs w:val="20"/>
        </w:rPr>
        <w:tab/>
      </w:r>
      <w:r w:rsidRPr="009B0A74">
        <w:rPr>
          <w:rFonts w:ascii="Times New Roman" w:hAnsi="Times New Roman" w:cs="Times New Roman"/>
          <w:sz w:val="20"/>
          <w:szCs w:val="20"/>
        </w:rPr>
        <w:t>= Intensitas penerangan rata-rata (lux)</w:t>
      </w:r>
    </w:p>
    <w:p w:rsidR="009B0A74" w:rsidRPr="009B0A74" w:rsidRDefault="00D14389" w:rsidP="00D14389">
      <w:pPr>
        <w:pStyle w:val="NoSpacing1"/>
        <w:ind w:left="284"/>
        <w:jc w:val="both"/>
        <w:rPr>
          <w:rFonts w:ascii="Times New Roman" w:hAnsi="Times New Roman" w:cs="Times New Roman"/>
          <w:sz w:val="20"/>
          <w:szCs w:val="20"/>
        </w:rPr>
      </w:pPr>
      <w:r>
        <w:rPr>
          <w:rFonts w:ascii="Times New Roman" w:hAnsi="Times New Roman" w:cs="Times New Roman"/>
          <w:sz w:val="20"/>
          <w:szCs w:val="20"/>
        </w:rPr>
        <w:t>Ø</w:t>
      </w:r>
      <w:r>
        <w:rPr>
          <w:rFonts w:ascii="Times New Roman" w:hAnsi="Times New Roman" w:cs="Times New Roman"/>
          <w:sz w:val="20"/>
          <w:szCs w:val="20"/>
        </w:rPr>
        <w:tab/>
      </w:r>
      <w:r w:rsidR="009B0A74" w:rsidRPr="009B0A74">
        <w:rPr>
          <w:rFonts w:ascii="Times New Roman" w:hAnsi="Times New Roman" w:cs="Times New Roman"/>
          <w:sz w:val="20"/>
          <w:szCs w:val="20"/>
        </w:rPr>
        <w:t>= fluks cahaya (lumen)</w:t>
      </w:r>
    </w:p>
    <w:p w:rsidR="009B0A74" w:rsidRPr="009B0A74" w:rsidRDefault="009B0A74" w:rsidP="00D14389">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A</w:t>
      </w:r>
      <w:r w:rsidR="00D14389">
        <w:rPr>
          <w:rFonts w:ascii="Times New Roman" w:hAnsi="Times New Roman" w:cs="Times New Roman"/>
          <w:sz w:val="20"/>
          <w:szCs w:val="20"/>
        </w:rPr>
        <w:tab/>
      </w:r>
      <w:r w:rsidRPr="009B0A74">
        <w:rPr>
          <w:rFonts w:ascii="Times New Roman" w:hAnsi="Times New Roman" w:cs="Times New Roman"/>
          <w:sz w:val="20"/>
          <w:szCs w:val="20"/>
        </w:rPr>
        <w:t>= luas permukaan (m</w:t>
      </w:r>
      <w:r w:rsidRPr="009B0A74">
        <w:rPr>
          <w:rFonts w:ascii="Times New Roman" w:hAnsi="Times New Roman" w:cs="Times New Roman"/>
          <w:sz w:val="20"/>
          <w:szCs w:val="20"/>
          <w:vertAlign w:val="superscript"/>
        </w:rPr>
        <w:t>2</w:t>
      </w:r>
      <w:r w:rsidRPr="009B0A74">
        <w:rPr>
          <w:rFonts w:ascii="Times New Roman" w:hAnsi="Times New Roman" w:cs="Times New Roman"/>
          <w:sz w:val="20"/>
          <w:szCs w:val="20"/>
        </w:rPr>
        <w:t>)</w:t>
      </w:r>
    </w:p>
    <w:p w:rsidR="009B0A74" w:rsidRPr="009B0A74" w:rsidRDefault="009B0A74" w:rsidP="00D14389">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Intensitas penerangan Ep disuatu titik p tidak sama untuk setiap dari bidang tersebut. Jadi intensitas penerangan di suatu bidang adalah berbanding lurus dengan sumber cahaya dengan intensitas cahaya (I)  berbanding terbalik dengan kuadrat jarak antara sumber cahaya dengan bidang tersebut. Ini dapat dinyatakan dalam rumus :</w:t>
      </w:r>
    </w:p>
    <w:p w:rsidR="009B0A74" w:rsidRPr="009B0A74" w:rsidRDefault="00775CF1" w:rsidP="00D14389">
      <w:pPr>
        <w:pStyle w:val="NoSpacing1"/>
        <w:jc w:val="both"/>
        <w:rPr>
          <w:rFonts w:ascii="Times New Roman" w:hAnsi="Times New Roman" w:cs="Times New Roman"/>
          <w:sz w:val="20"/>
          <w:szCs w:val="20"/>
        </w:rPr>
      </w:pPr>
      <m:oMath>
        <m:sSub>
          <m:sSubPr>
            <m:ctrlPr>
              <w:rPr>
                <w:rFonts w:ascii="Cambria Math" w:hAnsi="Times New Roman"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p</m:t>
            </m:r>
            <m:r>
              <w:rPr>
                <w:rFonts w:ascii="Cambria Math" w:hAnsi="Times New Roman" w:cs="Times New Roman"/>
                <w:sz w:val="20"/>
                <w:szCs w:val="20"/>
              </w:rPr>
              <m:t xml:space="preserve"> </m:t>
            </m:r>
          </m:sub>
        </m:sSub>
        <m:r>
          <w:rPr>
            <w:rFonts w:ascii="Cambria Math" w:hAnsi="Times New Roman" w:cs="Times New Roman"/>
            <w:sz w:val="20"/>
            <w:szCs w:val="20"/>
          </w:rPr>
          <m:t>=</m:t>
        </m:r>
        <m:f>
          <m:fPr>
            <m:ctrlPr>
              <w:rPr>
                <w:rFonts w:ascii="Cambria Math" w:hAnsi="Times New Roman" w:cs="Times New Roman"/>
                <w:i/>
                <w:sz w:val="20"/>
                <w:szCs w:val="20"/>
              </w:rPr>
            </m:ctrlPr>
          </m:fPr>
          <m:num>
            <m:r>
              <w:rPr>
                <w:rFonts w:ascii="Cambria Math" w:hAnsi="Times New Roman" w:cs="Times New Roman"/>
                <w:sz w:val="20"/>
                <w:szCs w:val="20"/>
              </w:rPr>
              <m:t>1</m:t>
            </m:r>
          </m:num>
          <m:den>
            <m:sSub>
              <m:sSubPr>
                <m:ctrlPr>
                  <w:rPr>
                    <w:rFonts w:ascii="Cambria Math" w:hAnsi="Times New Roman" w:cs="Times New Roman"/>
                    <w:i/>
                    <w:sz w:val="20"/>
                    <w:szCs w:val="20"/>
                  </w:rPr>
                </m:ctrlPr>
              </m:sSubPr>
              <m:e>
                <m:r>
                  <w:rPr>
                    <w:rFonts w:ascii="Cambria Math" w:hAnsi="Cambria Math" w:cs="Times New Roman"/>
                    <w:sz w:val="20"/>
                    <w:szCs w:val="20"/>
                  </w:rPr>
                  <m:t>r</m:t>
                </m:r>
              </m:e>
              <m:sub>
                <m:r>
                  <w:rPr>
                    <w:rFonts w:ascii="Cambria Math" w:hAnsi="Times New Roman" w:cs="Times New Roman"/>
                    <w:sz w:val="20"/>
                    <w:szCs w:val="20"/>
                  </w:rPr>
                  <m:t>2</m:t>
                </m:r>
              </m:sub>
            </m:sSub>
          </m:den>
        </m:f>
        <m:r>
          <w:rPr>
            <w:rFonts w:ascii="Cambria Math" w:hAnsi="Times New Roman" w:cs="Times New Roman"/>
            <w:sz w:val="20"/>
            <w:szCs w:val="20"/>
          </w:rPr>
          <m:t xml:space="preserve"> </m:t>
        </m:r>
        <m:r>
          <w:rPr>
            <w:rFonts w:ascii="Cambria Math" w:hAnsi="Cambria Math" w:cs="Times New Roman"/>
            <w:sz w:val="20"/>
            <w:szCs w:val="20"/>
          </w:rPr>
          <m:t>lux</m:t>
        </m:r>
      </m:oMath>
      <w:r w:rsidR="00D14389">
        <w:rPr>
          <w:rFonts w:ascii="Times New Roman" w:hAnsi="Times New Roman" w:cs="Times New Roman"/>
          <w:sz w:val="20"/>
          <w:szCs w:val="20"/>
        </w:rPr>
        <w:t>…………………………………………</w:t>
      </w:r>
      <w:r w:rsidR="009B0A74" w:rsidRPr="009B0A74">
        <w:rPr>
          <w:rFonts w:ascii="Times New Roman" w:hAnsi="Times New Roman" w:cs="Times New Roman"/>
          <w:sz w:val="20"/>
          <w:szCs w:val="20"/>
        </w:rPr>
        <w:t>..…(2.11)</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Dimana :</w:t>
      </w:r>
    </w:p>
    <w:p w:rsidR="009B0A74" w:rsidRPr="009B0A74" w:rsidRDefault="009B0A74" w:rsidP="00D14389">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E</w:t>
      </w:r>
      <w:r w:rsidRPr="009B0A74">
        <w:rPr>
          <w:rFonts w:ascii="Times New Roman" w:hAnsi="Times New Roman" w:cs="Times New Roman"/>
          <w:sz w:val="20"/>
          <w:szCs w:val="20"/>
          <w:vertAlign w:val="subscript"/>
        </w:rPr>
        <w:t>p</w:t>
      </w:r>
      <w:r w:rsidR="00D14389">
        <w:rPr>
          <w:rFonts w:ascii="Times New Roman" w:hAnsi="Times New Roman" w:cs="Times New Roman"/>
          <w:sz w:val="20"/>
          <w:szCs w:val="20"/>
        </w:rPr>
        <w:tab/>
      </w:r>
      <w:r w:rsidRPr="009B0A74">
        <w:rPr>
          <w:rFonts w:ascii="Times New Roman" w:hAnsi="Times New Roman" w:cs="Times New Roman"/>
          <w:sz w:val="20"/>
          <w:szCs w:val="20"/>
        </w:rPr>
        <w:t>= Intensitas penerangan di titik p (lux)</w:t>
      </w:r>
    </w:p>
    <w:p w:rsidR="009B0A74" w:rsidRPr="009B0A74" w:rsidRDefault="009B0A74" w:rsidP="00D14389">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I</w:t>
      </w:r>
      <w:r w:rsidR="00D14389">
        <w:rPr>
          <w:rFonts w:ascii="Times New Roman" w:hAnsi="Times New Roman" w:cs="Times New Roman"/>
          <w:sz w:val="20"/>
          <w:szCs w:val="20"/>
        </w:rPr>
        <w:tab/>
      </w:r>
      <w:r w:rsidRPr="009B0A74">
        <w:rPr>
          <w:rFonts w:ascii="Times New Roman" w:hAnsi="Times New Roman" w:cs="Times New Roman"/>
          <w:sz w:val="20"/>
          <w:szCs w:val="20"/>
        </w:rPr>
        <w:t>= Intensitas cahaya (cd)</w:t>
      </w:r>
    </w:p>
    <w:p w:rsidR="009B0A74" w:rsidRDefault="009B0A74" w:rsidP="00D14389">
      <w:pPr>
        <w:pStyle w:val="IEEEParagraph"/>
        <w:ind w:left="284" w:firstLine="0"/>
        <w:rPr>
          <w:sz w:val="20"/>
          <w:szCs w:val="20"/>
        </w:rPr>
      </w:pPr>
      <w:r w:rsidRPr="009B0A74">
        <w:rPr>
          <w:sz w:val="20"/>
          <w:szCs w:val="20"/>
        </w:rPr>
        <w:t>A</w:t>
      </w:r>
      <w:r w:rsidRPr="009B0A74">
        <w:rPr>
          <w:sz w:val="20"/>
          <w:szCs w:val="20"/>
        </w:rPr>
        <w:tab/>
        <w:t>= jarak dari sumber cahaya ke titik p (m)</w:t>
      </w:r>
    </w:p>
    <w:p w:rsidR="00D14389" w:rsidRDefault="00D14389" w:rsidP="00D14389">
      <w:pPr>
        <w:pStyle w:val="IEEEParagraph"/>
        <w:ind w:firstLine="0"/>
        <w:rPr>
          <w:sz w:val="20"/>
          <w:szCs w:val="20"/>
        </w:rPr>
      </w:pPr>
    </w:p>
    <w:p w:rsidR="00D14389" w:rsidRPr="00D14389" w:rsidRDefault="00D14389" w:rsidP="00D14389">
      <w:pPr>
        <w:pStyle w:val="NoSpacing1"/>
        <w:jc w:val="both"/>
        <w:rPr>
          <w:rFonts w:ascii="Times New Roman" w:hAnsi="Times New Roman" w:cs="Times New Roman"/>
          <w:b/>
          <w:sz w:val="20"/>
          <w:szCs w:val="20"/>
        </w:rPr>
      </w:pPr>
      <w:r>
        <w:rPr>
          <w:rFonts w:ascii="Times New Roman" w:hAnsi="Times New Roman" w:cs="Times New Roman"/>
          <w:b/>
          <w:sz w:val="20"/>
          <w:szCs w:val="20"/>
        </w:rPr>
        <w:lastRenderedPageBreak/>
        <w:t>D.</w:t>
      </w:r>
      <w:r w:rsidRPr="009B0A74">
        <w:rPr>
          <w:rFonts w:ascii="Times New Roman" w:hAnsi="Times New Roman" w:cs="Times New Roman"/>
          <w:b/>
          <w:sz w:val="20"/>
          <w:szCs w:val="20"/>
        </w:rPr>
        <w:t xml:space="preserve"> </w:t>
      </w:r>
      <w:r>
        <w:rPr>
          <w:rFonts w:ascii="Times New Roman" w:hAnsi="Times New Roman" w:cs="Times New Roman"/>
          <w:b/>
          <w:sz w:val="20"/>
          <w:szCs w:val="20"/>
        </w:rPr>
        <w:t>Menentukan Titik Lampu</w:t>
      </w:r>
    </w:p>
    <w:p w:rsidR="00D14389" w:rsidRPr="00D14389" w:rsidRDefault="00D14389" w:rsidP="00D14389">
      <w:pPr>
        <w:pStyle w:val="NoSpacing1"/>
        <w:ind w:firstLine="284"/>
        <w:jc w:val="both"/>
        <w:rPr>
          <w:rFonts w:ascii="Times New Roman" w:hAnsi="Times New Roman" w:cs="Times New Roman"/>
          <w:sz w:val="20"/>
          <w:szCs w:val="20"/>
        </w:rPr>
      </w:pPr>
      <w:r w:rsidRPr="00D14389">
        <w:rPr>
          <w:rFonts w:ascii="Times New Roman" w:hAnsi="Times New Roman" w:cs="Times New Roman"/>
          <w:sz w:val="20"/>
          <w:szCs w:val="20"/>
        </w:rPr>
        <w:t>Luas suatu ruangan yang akan dipasang titik cahaya, harus dihitung dengan ukuran bujur sangkar. Bila sebagian dari ruangan tersebut digunakan untuk keperluan lain, maka luas ruangan tersebut tetap di hitung dari panjang dan lebar bujur sangkar. Jika kemudian ternyata ditempat tersebut tidak mungkin dipasang titik cahaya, maka titik cahaya tersebut dapat ditiadakan. Untuk menentukan jumlah titik lampu, dapat digunakan persamaan rumus sebagai berikut :</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n</w:t>
      </w:r>
      <w:r w:rsidRPr="00D14389">
        <w:rPr>
          <w:rFonts w:ascii="Times New Roman" w:hAnsi="Times New Roman" w:cs="Times New Roman"/>
          <w:sz w:val="20"/>
          <w:szCs w:val="20"/>
        </w:rPr>
        <w:tab/>
        <w:t xml:space="preserve">= </w:t>
      </w:r>
      <m:oMath>
        <m:f>
          <m:fPr>
            <m:ctrlPr>
              <w:rPr>
                <w:rFonts w:ascii="Cambria Math" w:hAnsi="Times New Roman" w:cs="Times New Roman"/>
                <w:i/>
                <w:sz w:val="20"/>
                <w:szCs w:val="20"/>
              </w:rPr>
            </m:ctrlPr>
          </m:fPr>
          <m:num>
            <m:r>
              <w:rPr>
                <w:rFonts w:ascii="Cambria Math" w:hAnsi="Cambria Math" w:cs="Times New Roman"/>
                <w:sz w:val="20"/>
                <w:szCs w:val="20"/>
              </w:rPr>
              <m:t>E</m:t>
            </m:r>
            <m:r>
              <w:rPr>
                <w:rFonts w:ascii="Cambria Math" w:hAnsi="Times New Roman" w:cs="Times New Roman"/>
                <w:sz w:val="20"/>
                <w:szCs w:val="20"/>
              </w:rPr>
              <m:t xml:space="preserve"> </m:t>
            </m:r>
            <m:r>
              <w:rPr>
                <w:rFonts w:ascii="Cambria Math" w:hAnsi="Cambria Math" w:cs="Times New Roman"/>
                <w:sz w:val="20"/>
                <w:szCs w:val="20"/>
              </w:rPr>
              <m:t>x</m:t>
            </m:r>
            <m:r>
              <w:rPr>
                <w:rFonts w:ascii="Cambria Math" w:hAnsi="Times New Roman" w:cs="Times New Roman"/>
                <w:sz w:val="20"/>
                <w:szCs w:val="20"/>
              </w:rPr>
              <m:t xml:space="preserve"> </m:t>
            </m:r>
            <m:r>
              <w:rPr>
                <w:rFonts w:ascii="Cambria Math" w:hAnsi="Cambria Math" w:cs="Times New Roman"/>
                <w:sz w:val="20"/>
                <w:szCs w:val="20"/>
              </w:rPr>
              <m:t>A</m:t>
            </m:r>
          </m:num>
          <m:den>
            <m:r>
              <m:rPr>
                <m:sty m:val="p"/>
              </m:rPr>
              <w:rPr>
                <w:rFonts w:ascii="Times New Roman" w:hAnsi="Times New Roman" w:cs="Times New Roman"/>
                <w:sz w:val="20"/>
                <w:szCs w:val="20"/>
              </w:rPr>
              <m:t>ϕ</m:t>
            </m:r>
            <m:r>
              <m:rPr>
                <m:sty m:val="p"/>
              </m:rPr>
              <w:rPr>
                <w:rFonts w:ascii="Cambria Math" w:hAnsi="Times New Roman" w:cs="Times New Roman"/>
                <w:sz w:val="20"/>
                <w:szCs w:val="20"/>
              </w:rPr>
              <m:t xml:space="preserve">ar x </m:t>
            </m:r>
            <m:r>
              <m:rPr>
                <m:sty m:val="p"/>
              </m:rPr>
              <w:rPr>
                <w:rFonts w:ascii="Cambria Math" w:hAnsi="Times New Roman" w:cs="Times New Roman"/>
                <w:sz w:val="20"/>
                <w:szCs w:val="20"/>
              </w:rPr>
              <m:t>η</m:t>
            </m:r>
            <m:r>
              <m:rPr>
                <m:sty m:val="p"/>
              </m:rPr>
              <w:rPr>
                <w:rFonts w:ascii="Cambria Math" w:hAnsi="Times New Roman" w:cs="Times New Roman"/>
                <w:sz w:val="20"/>
                <w:szCs w:val="20"/>
              </w:rPr>
              <m:t xml:space="preserve"> x d</m:t>
            </m:r>
          </m:den>
        </m:f>
      </m:oMath>
      <w:r w:rsidRPr="00D14389">
        <w:rPr>
          <w:rFonts w:ascii="Times New Roman" w:hAnsi="Times New Roman" w:cs="Times New Roman"/>
          <w:sz w:val="20"/>
          <w:szCs w:val="20"/>
        </w:rPr>
        <w:t xml:space="preserve">  …………</w:t>
      </w:r>
      <w:r>
        <w:rPr>
          <w:rFonts w:ascii="Times New Roman" w:hAnsi="Times New Roman" w:cs="Times New Roman"/>
          <w:sz w:val="20"/>
          <w:szCs w:val="20"/>
        </w:rPr>
        <w:t>..</w:t>
      </w:r>
      <w:r w:rsidRPr="00D14389">
        <w:rPr>
          <w:rFonts w:ascii="Times New Roman" w:hAnsi="Times New Roman" w:cs="Times New Roman"/>
          <w:sz w:val="20"/>
          <w:szCs w:val="20"/>
        </w:rPr>
        <w:t>…………………….….(2.12)</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n</w:t>
      </w:r>
      <w:r w:rsidRPr="00D14389">
        <w:rPr>
          <w:rFonts w:ascii="Times New Roman" w:hAnsi="Times New Roman" w:cs="Times New Roman"/>
          <w:sz w:val="20"/>
          <w:szCs w:val="20"/>
        </w:rPr>
        <w:tab/>
        <w:t>= Jumlah Titik Lampu</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E</w:t>
      </w:r>
      <w:r w:rsidRPr="00D14389">
        <w:rPr>
          <w:rFonts w:ascii="Times New Roman" w:hAnsi="Times New Roman" w:cs="Times New Roman"/>
          <w:sz w:val="20"/>
          <w:szCs w:val="20"/>
        </w:rPr>
        <w:tab/>
        <w:t>= Intensitas Penerangan (lux)</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A</w:t>
      </w:r>
      <w:r w:rsidRPr="00D14389">
        <w:rPr>
          <w:rFonts w:ascii="Times New Roman" w:hAnsi="Times New Roman" w:cs="Times New Roman"/>
          <w:sz w:val="20"/>
          <w:szCs w:val="20"/>
        </w:rPr>
        <w:tab/>
        <w:t>= Luas ruangan (m</w:t>
      </w:r>
      <w:r w:rsidRPr="00D14389">
        <w:rPr>
          <w:rFonts w:ascii="Times New Roman" w:hAnsi="Times New Roman" w:cs="Times New Roman"/>
          <w:sz w:val="20"/>
          <w:szCs w:val="20"/>
          <w:vertAlign w:val="superscript"/>
        </w:rPr>
        <w:t>2</w:t>
      </w:r>
      <w:r w:rsidRPr="00D14389">
        <w:rPr>
          <w:rFonts w:ascii="Times New Roman" w:hAnsi="Times New Roman" w:cs="Times New Roman"/>
          <w:sz w:val="20"/>
          <w:szCs w:val="20"/>
        </w:rPr>
        <w:t>)</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ϕar</w:t>
      </w:r>
      <w:r w:rsidRPr="00D14389">
        <w:rPr>
          <w:rFonts w:ascii="Times New Roman" w:hAnsi="Times New Roman" w:cs="Times New Roman"/>
          <w:sz w:val="20"/>
          <w:szCs w:val="20"/>
        </w:rPr>
        <w:tab/>
        <w:t>= Fluks armature (Lumen)</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η</w:t>
      </w:r>
      <w:r w:rsidRPr="00D14389">
        <w:rPr>
          <w:rFonts w:ascii="Times New Roman" w:hAnsi="Times New Roman" w:cs="Times New Roman"/>
          <w:sz w:val="20"/>
          <w:szCs w:val="20"/>
        </w:rPr>
        <w:tab/>
        <w:t>= Efesiensi pencahayaan (%)</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d</w:t>
      </w:r>
      <w:r w:rsidRPr="00D14389">
        <w:rPr>
          <w:rFonts w:ascii="Times New Roman" w:hAnsi="Times New Roman" w:cs="Times New Roman"/>
          <w:sz w:val="20"/>
          <w:szCs w:val="20"/>
        </w:rPr>
        <w:tab/>
        <w:t>= Faktor Depresiasi</w:t>
      </w:r>
    </w:p>
    <w:p w:rsidR="00D14389" w:rsidRPr="00D14389" w:rsidRDefault="00D14389" w:rsidP="00D14389">
      <w:pPr>
        <w:pStyle w:val="NoSpacing1"/>
        <w:jc w:val="both"/>
        <w:rPr>
          <w:rFonts w:ascii="Times New Roman" w:hAnsi="Times New Roman" w:cs="Times New Roman"/>
          <w:b/>
          <w:sz w:val="20"/>
          <w:szCs w:val="20"/>
        </w:rPr>
      </w:pPr>
    </w:p>
    <w:p w:rsidR="00D14389" w:rsidRPr="00D14389" w:rsidRDefault="00D14389" w:rsidP="00D14389">
      <w:pPr>
        <w:pStyle w:val="NoSpacing1"/>
        <w:jc w:val="both"/>
        <w:rPr>
          <w:rFonts w:ascii="Times New Roman" w:hAnsi="Times New Roman" w:cs="Times New Roman"/>
          <w:b/>
          <w:sz w:val="20"/>
          <w:szCs w:val="20"/>
        </w:rPr>
      </w:pPr>
      <w:r>
        <w:rPr>
          <w:rFonts w:ascii="Times New Roman" w:hAnsi="Times New Roman" w:cs="Times New Roman"/>
          <w:b/>
          <w:sz w:val="20"/>
          <w:szCs w:val="20"/>
        </w:rPr>
        <w:t xml:space="preserve">E. </w:t>
      </w:r>
      <w:r w:rsidRPr="00D14389">
        <w:rPr>
          <w:rFonts w:ascii="Times New Roman" w:hAnsi="Times New Roman" w:cs="Times New Roman"/>
          <w:b/>
          <w:sz w:val="20"/>
          <w:szCs w:val="20"/>
        </w:rPr>
        <w:t>Kebutuhan Daya Penerangan</w:t>
      </w:r>
    </w:p>
    <w:p w:rsidR="00D14389" w:rsidRPr="00D14389" w:rsidRDefault="00D14389" w:rsidP="00D14389">
      <w:pPr>
        <w:pStyle w:val="NoSpacing1"/>
        <w:ind w:firstLine="284"/>
        <w:jc w:val="both"/>
        <w:rPr>
          <w:rFonts w:ascii="Times New Roman" w:hAnsi="Times New Roman" w:cs="Times New Roman"/>
          <w:sz w:val="20"/>
          <w:szCs w:val="20"/>
        </w:rPr>
      </w:pPr>
      <w:r w:rsidRPr="00D14389">
        <w:rPr>
          <w:rFonts w:ascii="Times New Roman" w:hAnsi="Times New Roman" w:cs="Times New Roman"/>
          <w:sz w:val="20"/>
          <w:szCs w:val="20"/>
        </w:rPr>
        <w:t>Daya yang dibutuhkan untuk jumlah titik lampu dapat dihitung dengan persamaan :</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P</w:t>
      </w:r>
      <w:r w:rsidRPr="00D14389">
        <w:rPr>
          <w:rFonts w:ascii="Times New Roman" w:hAnsi="Times New Roman" w:cs="Times New Roman"/>
          <w:sz w:val="20"/>
          <w:szCs w:val="20"/>
          <w:vertAlign w:val="subscript"/>
        </w:rPr>
        <w:t xml:space="preserve">total </w:t>
      </w:r>
      <w:r w:rsidRPr="00D14389">
        <w:rPr>
          <w:rFonts w:ascii="Times New Roman" w:hAnsi="Times New Roman" w:cs="Times New Roman"/>
          <w:sz w:val="20"/>
          <w:szCs w:val="20"/>
        </w:rPr>
        <w:t>= n X P</w:t>
      </w:r>
      <w:r w:rsidRPr="00D14389">
        <w:rPr>
          <w:rFonts w:ascii="Times New Roman" w:hAnsi="Times New Roman" w:cs="Times New Roman"/>
          <w:sz w:val="20"/>
          <w:szCs w:val="20"/>
          <w:vertAlign w:val="subscript"/>
        </w:rPr>
        <w:t>lampu</w:t>
      </w:r>
      <w:r>
        <w:rPr>
          <w:rFonts w:ascii="Times New Roman" w:hAnsi="Times New Roman" w:cs="Times New Roman"/>
          <w:sz w:val="20"/>
          <w:szCs w:val="20"/>
          <w:vertAlign w:val="subscript"/>
        </w:rPr>
        <w:t xml:space="preserve"> ….</w:t>
      </w:r>
      <w:r w:rsidRPr="00D14389">
        <w:rPr>
          <w:rFonts w:ascii="Times New Roman" w:hAnsi="Times New Roman" w:cs="Times New Roman"/>
          <w:sz w:val="20"/>
          <w:szCs w:val="20"/>
        </w:rPr>
        <w:t xml:space="preserve"> ……</w:t>
      </w:r>
      <w:r>
        <w:rPr>
          <w:rFonts w:ascii="Times New Roman" w:hAnsi="Times New Roman" w:cs="Times New Roman"/>
          <w:sz w:val="20"/>
          <w:szCs w:val="20"/>
        </w:rPr>
        <w:t>…...</w:t>
      </w:r>
      <w:r w:rsidRPr="00D14389">
        <w:rPr>
          <w:rFonts w:ascii="Times New Roman" w:hAnsi="Times New Roman" w:cs="Times New Roman"/>
          <w:sz w:val="20"/>
          <w:szCs w:val="20"/>
        </w:rPr>
        <w:t>………..…………………..(2.13)</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P</w:t>
      </w:r>
      <w:r w:rsidRPr="00D14389">
        <w:rPr>
          <w:rFonts w:ascii="Times New Roman" w:hAnsi="Times New Roman" w:cs="Times New Roman"/>
          <w:sz w:val="20"/>
          <w:szCs w:val="20"/>
          <w:vertAlign w:val="subscript"/>
        </w:rPr>
        <w:t>total</w:t>
      </w:r>
      <w:r w:rsidRPr="00D14389">
        <w:rPr>
          <w:rFonts w:ascii="Times New Roman" w:hAnsi="Times New Roman" w:cs="Times New Roman"/>
          <w:sz w:val="20"/>
          <w:szCs w:val="20"/>
          <w:vertAlign w:val="subscript"/>
        </w:rPr>
        <w:tab/>
      </w:r>
      <w:r w:rsidRPr="00D14389">
        <w:rPr>
          <w:rFonts w:ascii="Times New Roman" w:hAnsi="Times New Roman" w:cs="Times New Roman"/>
          <w:sz w:val="20"/>
          <w:szCs w:val="20"/>
        </w:rPr>
        <w:t>= Daya total yang dibutuhkan (Watt)</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n</w:t>
      </w:r>
      <w:r w:rsidRPr="00D14389">
        <w:rPr>
          <w:rFonts w:ascii="Times New Roman" w:hAnsi="Times New Roman" w:cs="Times New Roman"/>
          <w:sz w:val="20"/>
          <w:szCs w:val="20"/>
        </w:rPr>
        <w:tab/>
        <w:t>= Jumlah titik lampu</w:t>
      </w:r>
    </w:p>
    <w:p w:rsidR="00D14389" w:rsidRPr="00D14389" w:rsidRDefault="00D14389" w:rsidP="00D14389">
      <w:pPr>
        <w:pStyle w:val="NoSpacing1"/>
        <w:jc w:val="both"/>
        <w:rPr>
          <w:rFonts w:ascii="Times New Roman" w:hAnsi="Times New Roman" w:cs="Times New Roman"/>
          <w:b/>
          <w:sz w:val="20"/>
          <w:szCs w:val="20"/>
        </w:rPr>
      </w:pPr>
      <w:r w:rsidRPr="00D14389">
        <w:rPr>
          <w:rFonts w:ascii="Times New Roman" w:hAnsi="Times New Roman" w:cs="Times New Roman"/>
          <w:sz w:val="20"/>
          <w:szCs w:val="20"/>
        </w:rPr>
        <w:t>P</w:t>
      </w:r>
      <w:r w:rsidRPr="00D14389">
        <w:rPr>
          <w:rFonts w:ascii="Times New Roman" w:hAnsi="Times New Roman" w:cs="Times New Roman"/>
          <w:sz w:val="20"/>
          <w:szCs w:val="20"/>
          <w:vertAlign w:val="subscript"/>
        </w:rPr>
        <w:t>lampu</w:t>
      </w:r>
      <w:r w:rsidRPr="00D14389">
        <w:rPr>
          <w:rFonts w:ascii="Times New Roman" w:hAnsi="Times New Roman" w:cs="Times New Roman"/>
          <w:sz w:val="20"/>
          <w:szCs w:val="20"/>
          <w:vertAlign w:val="subscript"/>
        </w:rPr>
        <w:tab/>
      </w:r>
      <w:r w:rsidRPr="00D14389">
        <w:rPr>
          <w:rFonts w:ascii="Times New Roman" w:hAnsi="Times New Roman" w:cs="Times New Roman"/>
          <w:sz w:val="20"/>
          <w:szCs w:val="20"/>
        </w:rPr>
        <w:t>= Daya setiap lampu (Watt)</w:t>
      </w:r>
    </w:p>
    <w:p w:rsidR="00D14389" w:rsidRDefault="00D14389" w:rsidP="00D14389">
      <w:pPr>
        <w:pStyle w:val="IEEEParagraph"/>
        <w:ind w:firstLine="0"/>
        <w:rPr>
          <w:sz w:val="20"/>
          <w:szCs w:val="20"/>
        </w:rPr>
      </w:pPr>
    </w:p>
    <w:p w:rsidR="00D14389" w:rsidRDefault="001E5EE5" w:rsidP="001E5EE5">
      <w:pPr>
        <w:pStyle w:val="IEEEParagraph"/>
        <w:ind w:firstLine="0"/>
        <w:rPr>
          <w:rFonts w:eastAsia="Times New Roman"/>
          <w:b/>
          <w:sz w:val="20"/>
          <w:szCs w:val="20"/>
          <w:vertAlign w:val="superscript"/>
        </w:rPr>
      </w:pPr>
      <w:r w:rsidRPr="001E5EE5">
        <w:rPr>
          <w:b/>
          <w:sz w:val="20"/>
          <w:szCs w:val="20"/>
        </w:rPr>
        <w:t>Menghitung Kebutuhan Pendingin Ruangan</w:t>
      </w:r>
      <w:r w:rsidRPr="001E5EE5">
        <w:rPr>
          <w:rFonts w:eastAsia="Times New Roman"/>
          <w:b/>
          <w:sz w:val="20"/>
          <w:szCs w:val="20"/>
          <w:vertAlign w:val="superscript"/>
        </w:rPr>
        <w:t>[1]</w:t>
      </w:r>
    </w:p>
    <w:p w:rsidR="00751C9E" w:rsidRPr="00751C9E" w:rsidRDefault="00751C9E" w:rsidP="00751C9E">
      <w:pPr>
        <w:pStyle w:val="NoSpacing1"/>
        <w:ind w:firstLine="284"/>
        <w:jc w:val="both"/>
        <w:rPr>
          <w:rFonts w:ascii="Times New Roman" w:hAnsi="Times New Roman" w:cs="Times New Roman"/>
          <w:sz w:val="20"/>
          <w:szCs w:val="20"/>
        </w:rPr>
      </w:pPr>
      <w:r w:rsidRPr="00751C9E">
        <w:rPr>
          <w:rFonts w:ascii="Times New Roman" w:hAnsi="Times New Roman" w:cs="Times New Roman"/>
          <w:sz w:val="20"/>
          <w:szCs w:val="20"/>
        </w:rPr>
        <w:t>Pendingin ruangan atau lebih dikenal AC dihitung dalam satuan PK (Paard Kracht) atau daya kuda pada kompresor AC yang dibutuhkan untuk menghasilkan BTU/hr (British Thermal Unit per hour), tetapi dalam prakteknya yang menggunakan sistem AC sentral yang mana sistem pendingin ruangan yang terkontrol dari satu titik tempat dan didistribusikan secara terpusat ke seluruh isi gedung dengan kapasitas yang sesuai dengan ukuran ruangan dan isinya dengan menggunakan saluran udara atau ducting. Untuk menghitung kebutuhan pendingin ruangan perlu diperhatikan BTU/hr dalam ruangan.</w:t>
      </w:r>
    </w:p>
    <w:p w:rsidR="00751C9E" w:rsidRPr="00751C9E" w:rsidRDefault="00751C9E" w:rsidP="00751C9E">
      <w:pPr>
        <w:pStyle w:val="NoSpacing1"/>
        <w:jc w:val="both"/>
        <w:rPr>
          <w:rFonts w:ascii="Times New Roman" w:hAnsi="Times New Roman" w:cs="Times New Roman"/>
          <w:sz w:val="20"/>
          <w:szCs w:val="20"/>
        </w:rPr>
      </w:pPr>
      <w:r w:rsidRPr="00751C9E">
        <w:rPr>
          <w:rFonts w:ascii="Times New Roman" w:hAnsi="Times New Roman" w:cs="Times New Roman"/>
          <w:sz w:val="20"/>
          <w:szCs w:val="20"/>
        </w:rPr>
        <w:t>Dalam menghitung kebutuhan AC digunakan persamaan sebagai berikut :</w:t>
      </w:r>
    </w:p>
    <w:p w:rsidR="00751C9E" w:rsidRPr="00751C9E" w:rsidRDefault="00751C9E" w:rsidP="00751C9E">
      <w:pPr>
        <w:pStyle w:val="NoSpacing1"/>
        <w:jc w:val="both"/>
        <w:rPr>
          <w:rFonts w:ascii="Times New Roman" w:hAnsi="Times New Roman" w:cs="Times New Roman"/>
          <w:sz w:val="20"/>
          <w:szCs w:val="20"/>
        </w:rPr>
      </w:pPr>
      <w:r w:rsidRPr="00751C9E">
        <w:rPr>
          <w:rFonts w:ascii="Times New Roman" w:hAnsi="Times New Roman" w:cs="Times New Roman"/>
          <w:i/>
          <w:sz w:val="20"/>
          <w:szCs w:val="20"/>
        </w:rPr>
        <w:t>BTu</w:t>
      </w:r>
      <w:r w:rsidRPr="00751C9E">
        <w:rPr>
          <w:rFonts w:ascii="Times New Roman" w:hAnsi="Times New Roman" w:cs="Times New Roman"/>
          <w:sz w:val="20"/>
          <w:szCs w:val="20"/>
        </w:rPr>
        <w:t xml:space="preserve">total = </w:t>
      </w:r>
      <m:oMath>
        <m:f>
          <m:fPr>
            <m:ctrlPr>
              <w:rPr>
                <w:rFonts w:ascii="Cambria Math" w:hAnsi="Times New Roman" w:cs="Times New Roman"/>
                <w:i/>
                <w:sz w:val="20"/>
                <w:szCs w:val="20"/>
              </w:rPr>
            </m:ctrlPr>
          </m:fPr>
          <m:num>
            <m:r>
              <w:rPr>
                <w:rFonts w:ascii="Cambria Math" w:hAnsi="Cambria Math" w:cs="Times New Roman"/>
                <w:sz w:val="20"/>
                <w:szCs w:val="20"/>
              </w:rPr>
              <m:t>L</m:t>
            </m:r>
            <m:r>
              <w:rPr>
                <w:rFonts w:ascii="Cambria Math" w:hAnsi="Times New Roman" w:cs="Times New Roman"/>
                <w:sz w:val="20"/>
                <w:szCs w:val="20"/>
              </w:rPr>
              <m:t xml:space="preserve"> </m:t>
            </m:r>
            <m:r>
              <w:rPr>
                <w:rFonts w:ascii="Cambria Math" w:hAnsi="Cambria Math" w:cs="Times New Roman"/>
                <w:sz w:val="20"/>
                <w:szCs w:val="20"/>
              </w:rPr>
              <m:t>x</m:t>
            </m:r>
            <m:r>
              <w:rPr>
                <w:rFonts w:ascii="Cambria Math" w:hAnsi="Times New Roman" w:cs="Times New Roman"/>
                <w:sz w:val="20"/>
                <w:szCs w:val="20"/>
              </w:rPr>
              <m:t xml:space="preserve"> </m:t>
            </m:r>
            <m:r>
              <w:rPr>
                <w:rFonts w:ascii="Cambria Math" w:hAnsi="Cambria Math" w:cs="Times New Roman"/>
                <w:sz w:val="20"/>
                <w:szCs w:val="20"/>
              </w:rPr>
              <m:t>W</m:t>
            </m:r>
            <m:r>
              <w:rPr>
                <w:rFonts w:ascii="Cambria Math" w:hAnsi="Times New Roman" w:cs="Times New Roman"/>
                <w:sz w:val="20"/>
                <w:szCs w:val="20"/>
              </w:rPr>
              <m:t xml:space="preserve"> </m:t>
            </m:r>
            <m:r>
              <w:rPr>
                <w:rFonts w:ascii="Cambria Math" w:hAnsi="Cambria Math" w:cs="Times New Roman"/>
                <w:sz w:val="20"/>
                <w:szCs w:val="20"/>
              </w:rPr>
              <m:t>x</m:t>
            </m:r>
            <m:r>
              <w:rPr>
                <w:rFonts w:ascii="Cambria Math" w:hAnsi="Times New Roman" w:cs="Times New Roman"/>
                <w:sz w:val="20"/>
                <w:szCs w:val="20"/>
              </w:rPr>
              <m:t xml:space="preserve"> </m:t>
            </m:r>
            <m:r>
              <w:rPr>
                <w:rFonts w:ascii="Cambria Math" w:hAnsi="Cambria Math" w:cs="Times New Roman"/>
                <w:sz w:val="20"/>
                <w:szCs w:val="20"/>
              </w:rPr>
              <m:t>H</m:t>
            </m:r>
            <m:r>
              <w:rPr>
                <w:rFonts w:ascii="Cambria Math" w:hAnsi="Times New Roman" w:cs="Times New Roman"/>
                <w:sz w:val="20"/>
                <w:szCs w:val="20"/>
              </w:rPr>
              <m:t xml:space="preserve"> </m:t>
            </m:r>
            <m:r>
              <w:rPr>
                <w:rFonts w:ascii="Cambria Math" w:hAnsi="Cambria Math" w:cs="Times New Roman"/>
                <w:sz w:val="20"/>
                <w:szCs w:val="20"/>
              </w:rPr>
              <m:t>x</m:t>
            </m:r>
            <m:r>
              <w:rPr>
                <w:rFonts w:ascii="Cambria Math" w:hAnsi="Times New Roman" w:cs="Times New Roman"/>
                <w:sz w:val="20"/>
                <w:szCs w:val="20"/>
              </w:rPr>
              <m:t xml:space="preserve"> </m:t>
            </m:r>
            <m:r>
              <w:rPr>
                <w:rFonts w:ascii="Cambria Math" w:hAnsi="Cambria Math" w:cs="Times New Roman"/>
                <w:sz w:val="20"/>
                <w:szCs w:val="20"/>
              </w:rPr>
              <m:t>I</m:t>
            </m:r>
            <m:r>
              <w:rPr>
                <w:rFonts w:ascii="Cambria Math" w:hAnsi="Times New Roman" w:cs="Times New Roman"/>
                <w:sz w:val="20"/>
                <w:szCs w:val="20"/>
              </w:rPr>
              <m:t xml:space="preserve"> </m:t>
            </m:r>
            <m:r>
              <w:rPr>
                <w:rFonts w:ascii="Cambria Math" w:hAnsi="Cambria Math" w:cs="Times New Roman"/>
                <w:sz w:val="20"/>
                <w:szCs w:val="20"/>
              </w:rPr>
              <m:t>x</m:t>
            </m:r>
            <m:r>
              <w:rPr>
                <w:rFonts w:ascii="Cambria Math" w:hAnsi="Times New Roman" w:cs="Times New Roman"/>
                <w:sz w:val="20"/>
                <w:szCs w:val="20"/>
              </w:rPr>
              <m:t xml:space="preserve">  </m:t>
            </m:r>
            <m:r>
              <w:rPr>
                <w:rFonts w:ascii="Cambria Math" w:hAnsi="Cambria Math" w:cs="Times New Roman"/>
                <w:sz w:val="20"/>
                <w:szCs w:val="20"/>
              </w:rPr>
              <m:t>E</m:t>
            </m:r>
          </m:num>
          <m:den>
            <m:r>
              <w:rPr>
                <w:rFonts w:ascii="Cambria Math" w:hAnsi="Times New Roman" w:cs="Times New Roman"/>
                <w:sz w:val="20"/>
                <w:szCs w:val="20"/>
              </w:rPr>
              <m:t>60</m:t>
            </m:r>
          </m:den>
        </m:f>
      </m:oMath>
      <w:r w:rsidRPr="00751C9E">
        <w:rPr>
          <w:rFonts w:ascii="Times New Roman" w:hAnsi="Times New Roman" w:cs="Times New Roman"/>
          <w:sz w:val="20"/>
          <w:szCs w:val="20"/>
        </w:rPr>
        <w:t xml:space="preserve"> …………………………….…(2.14)</w:t>
      </w:r>
    </w:p>
    <w:p w:rsidR="00751C9E" w:rsidRPr="00751C9E" w:rsidRDefault="00751C9E" w:rsidP="00751C9E">
      <w:pPr>
        <w:pStyle w:val="NoSpacing1"/>
        <w:jc w:val="both"/>
        <w:rPr>
          <w:rFonts w:ascii="Times New Roman" w:hAnsi="Times New Roman" w:cs="Times New Roman"/>
          <w:sz w:val="20"/>
          <w:szCs w:val="20"/>
        </w:rPr>
      </w:pPr>
      <w:r w:rsidRPr="00751C9E">
        <w:rPr>
          <w:rFonts w:ascii="Times New Roman" w:hAnsi="Times New Roman" w:cs="Times New Roman"/>
          <w:sz w:val="20"/>
          <w:szCs w:val="20"/>
        </w:rPr>
        <w:t xml:space="preserve">Dimana : </w:t>
      </w:r>
    </w:p>
    <w:p w:rsidR="00751C9E" w:rsidRPr="00751C9E" w:rsidRDefault="00751C9E" w:rsidP="00751C9E">
      <w:pPr>
        <w:pStyle w:val="NoSpacing1"/>
        <w:ind w:left="284"/>
        <w:jc w:val="both"/>
        <w:rPr>
          <w:rFonts w:ascii="Times New Roman" w:hAnsi="Times New Roman" w:cs="Times New Roman"/>
          <w:sz w:val="20"/>
          <w:szCs w:val="20"/>
        </w:rPr>
      </w:pPr>
      <w:r>
        <w:rPr>
          <w:rFonts w:ascii="Times New Roman" w:hAnsi="Times New Roman" w:cs="Times New Roman"/>
          <w:sz w:val="20"/>
          <w:szCs w:val="20"/>
        </w:rPr>
        <w:t>L</w:t>
      </w:r>
      <w:r>
        <w:rPr>
          <w:rFonts w:ascii="Times New Roman" w:hAnsi="Times New Roman" w:cs="Times New Roman"/>
          <w:sz w:val="20"/>
          <w:szCs w:val="20"/>
        </w:rPr>
        <w:tab/>
      </w:r>
      <w:r w:rsidRPr="00751C9E">
        <w:rPr>
          <w:rFonts w:ascii="Times New Roman" w:hAnsi="Times New Roman" w:cs="Times New Roman"/>
          <w:sz w:val="20"/>
          <w:szCs w:val="20"/>
        </w:rPr>
        <w:t>= Panjang ruangan (dalam feet)</w:t>
      </w:r>
    </w:p>
    <w:p w:rsidR="00751C9E" w:rsidRPr="00751C9E" w:rsidRDefault="00751C9E" w:rsidP="00751C9E">
      <w:pPr>
        <w:pStyle w:val="NoSpacing1"/>
        <w:ind w:left="284"/>
        <w:jc w:val="both"/>
        <w:rPr>
          <w:rFonts w:ascii="Times New Roman" w:hAnsi="Times New Roman" w:cs="Times New Roman"/>
          <w:sz w:val="20"/>
          <w:szCs w:val="20"/>
        </w:rPr>
      </w:pPr>
      <w:r w:rsidRPr="00751C9E">
        <w:rPr>
          <w:rFonts w:ascii="Times New Roman" w:hAnsi="Times New Roman" w:cs="Times New Roman"/>
          <w:sz w:val="20"/>
          <w:szCs w:val="20"/>
        </w:rPr>
        <w:t>W</w:t>
      </w:r>
      <w:r w:rsidRPr="00751C9E">
        <w:rPr>
          <w:rFonts w:ascii="Times New Roman" w:hAnsi="Times New Roman" w:cs="Times New Roman"/>
          <w:sz w:val="20"/>
          <w:szCs w:val="20"/>
        </w:rPr>
        <w:tab/>
        <w:t>= Lebar ruangan (dalam feet)</w:t>
      </w:r>
    </w:p>
    <w:p w:rsidR="00751C9E" w:rsidRPr="00751C9E" w:rsidRDefault="00751C9E" w:rsidP="00751C9E">
      <w:pPr>
        <w:pStyle w:val="NoSpacing1"/>
        <w:ind w:left="284"/>
        <w:jc w:val="both"/>
        <w:rPr>
          <w:rFonts w:ascii="Times New Roman" w:hAnsi="Times New Roman" w:cs="Times New Roman"/>
          <w:sz w:val="20"/>
          <w:szCs w:val="20"/>
        </w:rPr>
      </w:pPr>
      <w:r w:rsidRPr="00751C9E">
        <w:rPr>
          <w:rFonts w:ascii="Times New Roman" w:hAnsi="Times New Roman" w:cs="Times New Roman"/>
          <w:sz w:val="20"/>
          <w:szCs w:val="20"/>
        </w:rPr>
        <w:t>H</w:t>
      </w:r>
      <w:r w:rsidRPr="00751C9E">
        <w:rPr>
          <w:rFonts w:ascii="Times New Roman" w:hAnsi="Times New Roman" w:cs="Times New Roman"/>
          <w:sz w:val="20"/>
          <w:szCs w:val="20"/>
        </w:rPr>
        <w:tab/>
        <w:t>= Tinggi ruangan (dalam feet)</w:t>
      </w:r>
    </w:p>
    <w:p w:rsidR="00751C9E" w:rsidRDefault="00751C9E" w:rsidP="00751C9E">
      <w:pPr>
        <w:pStyle w:val="NoSpacing1"/>
        <w:ind w:left="851" w:hanging="567"/>
        <w:jc w:val="both"/>
        <w:rPr>
          <w:rFonts w:ascii="Times New Roman" w:hAnsi="Times New Roman" w:cs="Times New Roman"/>
          <w:sz w:val="20"/>
          <w:szCs w:val="20"/>
        </w:rPr>
      </w:pPr>
      <w:r>
        <w:rPr>
          <w:rFonts w:ascii="Times New Roman" w:hAnsi="Times New Roman" w:cs="Times New Roman"/>
          <w:sz w:val="20"/>
          <w:szCs w:val="20"/>
        </w:rPr>
        <w:t xml:space="preserve">I     </w:t>
      </w:r>
      <w:r w:rsidRPr="00751C9E">
        <w:rPr>
          <w:rFonts w:ascii="Times New Roman" w:hAnsi="Times New Roman" w:cs="Times New Roman"/>
          <w:sz w:val="20"/>
          <w:szCs w:val="20"/>
        </w:rPr>
        <w:t>= Nilai 10 jika ruangan berinsulasi (berada di lantai bawah atau berhimpit dengan ruang lain). Nilai 18 jika ruang tidak</w:t>
      </w:r>
      <w:r>
        <w:rPr>
          <w:rFonts w:ascii="Times New Roman" w:hAnsi="Times New Roman" w:cs="Times New Roman"/>
          <w:sz w:val="20"/>
          <w:szCs w:val="20"/>
        </w:rPr>
        <w:t xml:space="preserve"> </w:t>
      </w:r>
      <w:r w:rsidRPr="00751C9E">
        <w:rPr>
          <w:rFonts w:ascii="Times New Roman" w:hAnsi="Times New Roman" w:cs="Times New Roman"/>
          <w:sz w:val="20"/>
          <w:szCs w:val="20"/>
        </w:rPr>
        <w:t>berinsulasi (dilantai atas).</w:t>
      </w:r>
    </w:p>
    <w:p w:rsidR="00751C9E" w:rsidRPr="00751C9E" w:rsidRDefault="00751C9E" w:rsidP="00751C9E">
      <w:pPr>
        <w:pStyle w:val="NoSpacing1"/>
        <w:ind w:left="851" w:hanging="567"/>
        <w:jc w:val="both"/>
        <w:rPr>
          <w:rFonts w:ascii="Times New Roman" w:hAnsi="Times New Roman" w:cs="Times New Roman"/>
          <w:sz w:val="20"/>
          <w:szCs w:val="20"/>
        </w:rPr>
      </w:pPr>
      <w:r>
        <w:rPr>
          <w:rFonts w:ascii="Times New Roman" w:hAnsi="Times New Roman" w:cs="Times New Roman"/>
          <w:sz w:val="20"/>
          <w:szCs w:val="20"/>
        </w:rPr>
        <w:t xml:space="preserve">E     </w:t>
      </w:r>
      <w:r w:rsidRPr="00751C9E">
        <w:rPr>
          <w:rFonts w:ascii="Times New Roman" w:hAnsi="Times New Roman" w:cs="Times New Roman"/>
          <w:sz w:val="20"/>
          <w:szCs w:val="20"/>
        </w:rPr>
        <w:t>= Nilai 16 jika dinding terpanjang menghadap utara, Nilai 17 jika</w:t>
      </w:r>
      <w:r>
        <w:rPr>
          <w:rFonts w:ascii="Times New Roman" w:hAnsi="Times New Roman" w:cs="Times New Roman"/>
          <w:sz w:val="20"/>
          <w:szCs w:val="20"/>
        </w:rPr>
        <w:t xml:space="preserve"> </w:t>
      </w:r>
      <w:r w:rsidRPr="00751C9E">
        <w:rPr>
          <w:rFonts w:ascii="Times New Roman" w:hAnsi="Times New Roman" w:cs="Times New Roman"/>
          <w:sz w:val="20"/>
          <w:szCs w:val="20"/>
        </w:rPr>
        <w:t>menghadap timur, nilai 18 jika menghadap selatan dan 20 jikamenghadap barat.</w:t>
      </w:r>
    </w:p>
    <w:p w:rsidR="00751C9E" w:rsidRPr="00751C9E" w:rsidRDefault="00751C9E" w:rsidP="00751C9E">
      <w:pPr>
        <w:pStyle w:val="NoSpacing1"/>
        <w:ind w:left="284"/>
        <w:jc w:val="both"/>
        <w:rPr>
          <w:rFonts w:ascii="Times New Roman" w:hAnsi="Times New Roman" w:cs="Times New Roman"/>
          <w:sz w:val="20"/>
          <w:szCs w:val="20"/>
        </w:rPr>
      </w:pPr>
      <w:r w:rsidRPr="00751C9E">
        <w:rPr>
          <w:rFonts w:ascii="Times New Roman" w:hAnsi="Times New Roman" w:cs="Times New Roman"/>
          <w:sz w:val="20"/>
          <w:szCs w:val="20"/>
        </w:rPr>
        <w:t>1 meter</w:t>
      </w:r>
      <w:r>
        <w:rPr>
          <w:rFonts w:ascii="Times New Roman" w:hAnsi="Times New Roman" w:cs="Times New Roman"/>
          <w:sz w:val="20"/>
          <w:szCs w:val="20"/>
        </w:rPr>
        <w:t xml:space="preserve"> </w:t>
      </w:r>
      <w:r w:rsidRPr="00751C9E">
        <w:rPr>
          <w:rFonts w:ascii="Times New Roman" w:hAnsi="Times New Roman" w:cs="Times New Roman"/>
          <w:sz w:val="20"/>
          <w:szCs w:val="20"/>
        </w:rPr>
        <w:t>= 3.28 Feet</w:t>
      </w:r>
    </w:p>
    <w:p w:rsidR="00751C9E" w:rsidRPr="00751C9E" w:rsidRDefault="00751C9E" w:rsidP="00751C9E">
      <w:pPr>
        <w:pStyle w:val="NoSpacing1"/>
        <w:jc w:val="both"/>
        <w:rPr>
          <w:rFonts w:ascii="Times New Roman" w:hAnsi="Times New Roman" w:cs="Times New Roman"/>
          <w:b/>
          <w:sz w:val="20"/>
          <w:szCs w:val="20"/>
        </w:rPr>
      </w:pPr>
    </w:p>
    <w:p w:rsidR="00751C9E" w:rsidRPr="00751C9E" w:rsidRDefault="00751C9E" w:rsidP="00751C9E">
      <w:pPr>
        <w:pStyle w:val="NoSpacing1"/>
        <w:jc w:val="both"/>
        <w:rPr>
          <w:rFonts w:ascii="Times New Roman" w:hAnsi="Times New Roman" w:cs="Times New Roman"/>
          <w:b/>
          <w:sz w:val="20"/>
          <w:szCs w:val="20"/>
        </w:rPr>
      </w:pPr>
      <w:r w:rsidRPr="00751C9E">
        <w:rPr>
          <w:rFonts w:ascii="Times New Roman" w:hAnsi="Times New Roman" w:cs="Times New Roman"/>
          <w:b/>
          <w:sz w:val="20"/>
          <w:szCs w:val="20"/>
        </w:rPr>
        <w:t>Stop Kontak</w:t>
      </w:r>
      <w:r w:rsidRPr="00751C9E">
        <w:rPr>
          <w:rFonts w:ascii="Times New Roman" w:eastAsia="Times New Roman" w:hAnsi="Times New Roman" w:cs="Times New Roman"/>
          <w:b/>
          <w:sz w:val="20"/>
          <w:szCs w:val="20"/>
          <w:vertAlign w:val="superscript"/>
        </w:rPr>
        <w:t>[3]</w:t>
      </w:r>
    </w:p>
    <w:p w:rsidR="00751C9E" w:rsidRPr="00751C9E" w:rsidRDefault="00751C9E" w:rsidP="00E01051">
      <w:pPr>
        <w:pStyle w:val="NoSpacing1"/>
        <w:ind w:firstLine="284"/>
        <w:jc w:val="both"/>
        <w:rPr>
          <w:rFonts w:ascii="Times New Roman" w:hAnsi="Times New Roman" w:cs="Times New Roman"/>
          <w:sz w:val="20"/>
          <w:szCs w:val="20"/>
        </w:rPr>
      </w:pPr>
      <w:r w:rsidRPr="00751C9E">
        <w:rPr>
          <w:rFonts w:ascii="Times New Roman" w:hAnsi="Times New Roman" w:cs="Times New Roman"/>
          <w:sz w:val="20"/>
          <w:szCs w:val="20"/>
        </w:rPr>
        <w:t xml:space="preserve">Stop kontak yang akan digunakan harus memenuhi standar SNI dan sesuai dengan ketentuan PUIL. Dalam PUIL 2011 dijelaskan, bahwa untuk stop kontak biasa, kebutuhan </w:t>
      </w:r>
      <w:r w:rsidRPr="00751C9E">
        <w:rPr>
          <w:rFonts w:ascii="Times New Roman" w:hAnsi="Times New Roman" w:cs="Times New Roman"/>
          <w:sz w:val="20"/>
          <w:szCs w:val="20"/>
        </w:rPr>
        <w:lastRenderedPageBreak/>
        <w:t xml:space="preserve">maksimum diambil 2500 VA atau 2000 Watt, untuk stop kontak dengan kemampuan setinggi-tingginya 16 A atau 16 A per fasa. Untuk pemasangan stop kontak disarankan agar dipasang kurang lebih 125 cm diatas lantai dengan dilengkapi penutup atau 125 cm dari landasan bidang kerja meja. </w:t>
      </w:r>
    </w:p>
    <w:p w:rsidR="00751C9E" w:rsidRPr="00751C9E" w:rsidRDefault="00751C9E" w:rsidP="00751C9E">
      <w:pPr>
        <w:pStyle w:val="NoSpacing1"/>
        <w:ind w:firstLine="426"/>
        <w:jc w:val="both"/>
        <w:rPr>
          <w:rFonts w:ascii="Times New Roman" w:hAnsi="Times New Roman" w:cs="Times New Roman"/>
          <w:sz w:val="20"/>
          <w:szCs w:val="20"/>
        </w:rPr>
      </w:pPr>
    </w:p>
    <w:p w:rsidR="00751C9E" w:rsidRPr="00751C9E" w:rsidRDefault="00751C9E" w:rsidP="00751C9E">
      <w:pPr>
        <w:pStyle w:val="NoSpacing1"/>
        <w:jc w:val="both"/>
        <w:rPr>
          <w:rFonts w:ascii="Times New Roman" w:hAnsi="Times New Roman" w:cs="Times New Roman"/>
          <w:b/>
          <w:sz w:val="20"/>
          <w:szCs w:val="20"/>
        </w:rPr>
      </w:pPr>
      <w:r w:rsidRPr="00751C9E">
        <w:rPr>
          <w:rFonts w:ascii="Times New Roman" w:hAnsi="Times New Roman" w:cs="Times New Roman"/>
          <w:b/>
          <w:sz w:val="20"/>
          <w:szCs w:val="20"/>
        </w:rPr>
        <w:t>Motor-Motor Listrik</w:t>
      </w:r>
      <w:r w:rsidRPr="00751C9E">
        <w:rPr>
          <w:rFonts w:ascii="Times New Roman" w:eastAsia="Times New Roman" w:hAnsi="Times New Roman" w:cs="Times New Roman"/>
          <w:b/>
          <w:sz w:val="20"/>
          <w:szCs w:val="20"/>
          <w:vertAlign w:val="superscript"/>
        </w:rPr>
        <w:t>[1]</w:t>
      </w:r>
    </w:p>
    <w:p w:rsidR="00751C9E" w:rsidRPr="00751C9E" w:rsidRDefault="00751C9E" w:rsidP="00114B3B">
      <w:pPr>
        <w:pStyle w:val="NoSpacing1"/>
        <w:jc w:val="both"/>
        <w:rPr>
          <w:rFonts w:ascii="Times New Roman" w:hAnsi="Times New Roman" w:cs="Times New Roman"/>
          <w:sz w:val="20"/>
          <w:szCs w:val="20"/>
        </w:rPr>
      </w:pPr>
      <w:r w:rsidRPr="00751C9E">
        <w:rPr>
          <w:rFonts w:ascii="Times New Roman" w:hAnsi="Times New Roman" w:cs="Times New Roman"/>
          <w:sz w:val="20"/>
          <w:szCs w:val="20"/>
        </w:rPr>
        <w:t>Motor listrik merupakan suatu perangkat elektromagnetik yang digunakan untuk mengkonversikan atau mengubah energi listrik menjadi energi mekanik. Hasil konversi ini atau energi mekanik ini bisa digunakan untuk berbagai macam keperluan seperti memompa air dari suatu tempat ke tempat lain pada mesin pompa. Untuk menghitung daya motor listrik digunakan persamaan sebagai berikut :</w:t>
      </w:r>
    </w:p>
    <w:p w:rsidR="00751C9E" w:rsidRPr="00751C9E" w:rsidRDefault="00751C9E" w:rsidP="00751C9E">
      <w:pPr>
        <w:pStyle w:val="NoSpacing1"/>
        <w:jc w:val="both"/>
        <w:rPr>
          <w:rFonts w:ascii="Times New Roman" w:hAnsi="Times New Roman" w:cs="Times New Roman"/>
          <w:sz w:val="20"/>
          <w:szCs w:val="20"/>
        </w:rPr>
      </w:pPr>
      <w:r w:rsidRPr="00751C9E">
        <w:rPr>
          <w:rFonts w:ascii="Times New Roman" w:hAnsi="Times New Roman" w:cs="Times New Roman"/>
          <w:sz w:val="20"/>
          <w:szCs w:val="20"/>
        </w:rPr>
        <w:t>a. Untuk rangkaian 1 fasa</w:t>
      </w:r>
    </w:p>
    <w:p w:rsidR="00751C9E" w:rsidRPr="00751C9E" w:rsidRDefault="00751C9E" w:rsidP="00114B3B">
      <w:pPr>
        <w:pStyle w:val="NoSpacing1"/>
        <w:ind w:left="284"/>
        <w:jc w:val="both"/>
        <w:rPr>
          <w:rFonts w:ascii="Times New Roman" w:hAnsi="Times New Roman" w:cs="Times New Roman"/>
          <w:sz w:val="20"/>
          <w:szCs w:val="20"/>
        </w:rPr>
      </w:pPr>
      <w:r w:rsidRPr="00751C9E">
        <w:rPr>
          <w:rFonts w:ascii="Times New Roman" w:hAnsi="Times New Roman" w:cs="Times New Roman"/>
          <w:i/>
          <w:sz w:val="20"/>
          <w:szCs w:val="20"/>
        </w:rPr>
        <w:t>P</w:t>
      </w:r>
      <w:r w:rsidRPr="00751C9E">
        <w:rPr>
          <w:rFonts w:ascii="Times New Roman" w:hAnsi="Times New Roman" w:cs="Times New Roman"/>
          <w:i/>
          <w:sz w:val="20"/>
          <w:szCs w:val="20"/>
        </w:rPr>
        <w:tab/>
        <w:t xml:space="preserve">= V x I x Cos ϕ </w:t>
      </w:r>
      <w:r w:rsidRPr="00751C9E">
        <w:rPr>
          <w:rFonts w:ascii="Times New Roman" w:hAnsi="Times New Roman" w:cs="Times New Roman"/>
          <w:sz w:val="20"/>
          <w:szCs w:val="20"/>
        </w:rPr>
        <w:t>…</w:t>
      </w:r>
      <w:r w:rsidR="00114B3B">
        <w:rPr>
          <w:rFonts w:ascii="Times New Roman" w:hAnsi="Times New Roman" w:cs="Times New Roman"/>
          <w:sz w:val="20"/>
          <w:szCs w:val="20"/>
        </w:rPr>
        <w:t>..</w:t>
      </w:r>
      <w:r w:rsidRPr="00751C9E">
        <w:rPr>
          <w:rFonts w:ascii="Times New Roman" w:hAnsi="Times New Roman" w:cs="Times New Roman"/>
          <w:sz w:val="20"/>
          <w:szCs w:val="20"/>
        </w:rPr>
        <w:t>…………………………….(2.15)</w:t>
      </w:r>
    </w:p>
    <w:p w:rsidR="00751C9E" w:rsidRPr="00751C9E" w:rsidRDefault="00751C9E" w:rsidP="00751C9E">
      <w:pPr>
        <w:pStyle w:val="NoSpacing1"/>
        <w:jc w:val="both"/>
        <w:rPr>
          <w:rFonts w:ascii="Times New Roman" w:hAnsi="Times New Roman" w:cs="Times New Roman"/>
          <w:sz w:val="20"/>
          <w:szCs w:val="20"/>
        </w:rPr>
      </w:pPr>
      <w:r w:rsidRPr="00751C9E">
        <w:rPr>
          <w:rFonts w:ascii="Times New Roman" w:hAnsi="Times New Roman" w:cs="Times New Roman"/>
          <w:sz w:val="20"/>
          <w:szCs w:val="20"/>
        </w:rPr>
        <w:t>b. Untuk rangkaian 3 fasa</w:t>
      </w:r>
    </w:p>
    <w:p w:rsidR="00751C9E" w:rsidRPr="00751C9E" w:rsidRDefault="00751C9E" w:rsidP="00114B3B">
      <w:pPr>
        <w:pStyle w:val="NoSpacing1"/>
        <w:ind w:left="284"/>
        <w:jc w:val="both"/>
        <w:rPr>
          <w:rFonts w:ascii="Times New Roman" w:hAnsi="Times New Roman" w:cs="Times New Roman"/>
          <w:sz w:val="20"/>
          <w:szCs w:val="20"/>
        </w:rPr>
      </w:pPr>
      <w:r w:rsidRPr="00751C9E">
        <w:rPr>
          <w:rFonts w:ascii="Times New Roman" w:hAnsi="Times New Roman" w:cs="Times New Roman"/>
          <w:i/>
          <w:sz w:val="20"/>
          <w:szCs w:val="20"/>
        </w:rPr>
        <w:t>P</w:t>
      </w:r>
      <w:r w:rsidRPr="00751C9E">
        <w:rPr>
          <w:rFonts w:ascii="Times New Roman" w:hAnsi="Times New Roman" w:cs="Times New Roman"/>
          <w:i/>
          <w:sz w:val="20"/>
          <w:szCs w:val="20"/>
        </w:rPr>
        <w:tab/>
        <w:t xml:space="preserve">= </w:t>
      </w:r>
      <m:oMath>
        <m:rad>
          <m:radPr>
            <m:degHide m:val="on"/>
            <m:ctrlPr>
              <w:rPr>
                <w:rFonts w:ascii="Cambria Math" w:hAnsi="Times New Roman" w:cs="Times New Roman"/>
                <w:i/>
                <w:sz w:val="20"/>
                <w:szCs w:val="20"/>
              </w:rPr>
            </m:ctrlPr>
          </m:radPr>
          <m:deg/>
          <m:e>
            <m:r>
              <m:rPr>
                <m:sty m:val="p"/>
              </m:rPr>
              <w:rPr>
                <w:rFonts w:ascii="Cambria Math" w:hAnsi="Times New Roman" w:cs="Times New Roman"/>
                <w:sz w:val="20"/>
                <w:szCs w:val="20"/>
              </w:rPr>
              <m:t>3</m:t>
            </m:r>
          </m:e>
        </m:rad>
      </m:oMath>
      <w:r w:rsidRPr="00751C9E">
        <w:rPr>
          <w:rFonts w:ascii="Times New Roman" w:hAnsi="Times New Roman" w:cs="Times New Roman"/>
          <w:i/>
          <w:sz w:val="20"/>
          <w:szCs w:val="20"/>
        </w:rPr>
        <w:t xml:space="preserve"> x V x I x Cos ϕ</w:t>
      </w:r>
      <w:r w:rsidRPr="00751C9E">
        <w:rPr>
          <w:rFonts w:ascii="Times New Roman" w:hAnsi="Times New Roman" w:cs="Times New Roman"/>
          <w:sz w:val="20"/>
          <w:szCs w:val="20"/>
        </w:rPr>
        <w:t xml:space="preserve"> …………..</w:t>
      </w:r>
      <w:r w:rsidR="00114B3B">
        <w:rPr>
          <w:rFonts w:ascii="Times New Roman" w:hAnsi="Times New Roman" w:cs="Times New Roman"/>
          <w:sz w:val="20"/>
          <w:szCs w:val="20"/>
        </w:rPr>
        <w:t>……………...</w:t>
      </w:r>
      <w:r w:rsidRPr="00751C9E">
        <w:rPr>
          <w:rFonts w:ascii="Times New Roman" w:hAnsi="Times New Roman" w:cs="Times New Roman"/>
          <w:sz w:val="20"/>
          <w:szCs w:val="20"/>
        </w:rPr>
        <w:t>.(2.16)</w:t>
      </w:r>
    </w:p>
    <w:p w:rsidR="00751C9E" w:rsidRPr="00751C9E" w:rsidRDefault="00751C9E" w:rsidP="00751C9E">
      <w:pPr>
        <w:pStyle w:val="NoSpacing1"/>
        <w:jc w:val="both"/>
        <w:rPr>
          <w:rFonts w:ascii="Times New Roman" w:hAnsi="Times New Roman" w:cs="Times New Roman"/>
          <w:sz w:val="20"/>
          <w:szCs w:val="20"/>
        </w:rPr>
      </w:pPr>
      <w:r w:rsidRPr="00751C9E">
        <w:rPr>
          <w:rFonts w:ascii="Times New Roman" w:hAnsi="Times New Roman" w:cs="Times New Roman"/>
          <w:sz w:val="20"/>
          <w:szCs w:val="20"/>
        </w:rPr>
        <w:t>Dimana :</w:t>
      </w:r>
    </w:p>
    <w:p w:rsidR="00751C9E" w:rsidRPr="00751C9E" w:rsidRDefault="00751C9E" w:rsidP="00114B3B">
      <w:pPr>
        <w:pStyle w:val="NoSpacing1"/>
        <w:ind w:left="284"/>
        <w:jc w:val="both"/>
        <w:rPr>
          <w:rFonts w:ascii="Times New Roman" w:hAnsi="Times New Roman" w:cs="Times New Roman"/>
          <w:sz w:val="20"/>
          <w:szCs w:val="20"/>
        </w:rPr>
      </w:pPr>
      <w:r w:rsidRPr="00751C9E">
        <w:rPr>
          <w:rFonts w:ascii="Times New Roman" w:hAnsi="Times New Roman" w:cs="Times New Roman"/>
          <w:sz w:val="20"/>
          <w:szCs w:val="20"/>
        </w:rPr>
        <w:t>P</w:t>
      </w:r>
      <w:r w:rsidRPr="00751C9E">
        <w:rPr>
          <w:rFonts w:ascii="Times New Roman" w:hAnsi="Times New Roman" w:cs="Times New Roman"/>
          <w:sz w:val="20"/>
          <w:szCs w:val="20"/>
        </w:rPr>
        <w:tab/>
        <w:t>= Daya</w:t>
      </w:r>
    </w:p>
    <w:p w:rsidR="00751C9E" w:rsidRPr="00751C9E" w:rsidRDefault="00751C9E" w:rsidP="00114B3B">
      <w:pPr>
        <w:pStyle w:val="NoSpacing1"/>
        <w:ind w:left="284"/>
        <w:jc w:val="both"/>
        <w:rPr>
          <w:rFonts w:ascii="Times New Roman" w:hAnsi="Times New Roman" w:cs="Times New Roman"/>
          <w:sz w:val="20"/>
          <w:szCs w:val="20"/>
        </w:rPr>
      </w:pPr>
      <w:r w:rsidRPr="00751C9E">
        <w:rPr>
          <w:rFonts w:ascii="Times New Roman" w:hAnsi="Times New Roman" w:cs="Times New Roman"/>
          <w:sz w:val="20"/>
          <w:szCs w:val="20"/>
        </w:rPr>
        <w:t>I</w:t>
      </w:r>
      <w:r w:rsidRPr="00751C9E">
        <w:rPr>
          <w:rFonts w:ascii="Times New Roman" w:hAnsi="Times New Roman" w:cs="Times New Roman"/>
          <w:sz w:val="20"/>
          <w:szCs w:val="20"/>
        </w:rPr>
        <w:tab/>
        <w:t>= Arus</w:t>
      </w:r>
    </w:p>
    <w:p w:rsidR="00751C9E" w:rsidRPr="00751C9E" w:rsidRDefault="00751C9E" w:rsidP="00114B3B">
      <w:pPr>
        <w:pStyle w:val="NoSpacing1"/>
        <w:ind w:left="284"/>
        <w:jc w:val="both"/>
        <w:rPr>
          <w:rFonts w:ascii="Times New Roman" w:hAnsi="Times New Roman" w:cs="Times New Roman"/>
          <w:sz w:val="20"/>
          <w:szCs w:val="20"/>
        </w:rPr>
      </w:pPr>
      <w:r w:rsidRPr="00751C9E">
        <w:rPr>
          <w:rFonts w:ascii="Times New Roman" w:hAnsi="Times New Roman" w:cs="Times New Roman"/>
          <w:sz w:val="20"/>
          <w:szCs w:val="20"/>
        </w:rPr>
        <w:t>Cos ϕ</w:t>
      </w:r>
      <w:r w:rsidRPr="00751C9E">
        <w:rPr>
          <w:rFonts w:ascii="Times New Roman" w:hAnsi="Times New Roman" w:cs="Times New Roman"/>
          <w:sz w:val="20"/>
          <w:szCs w:val="20"/>
        </w:rPr>
        <w:tab/>
        <w:t>= Faktor Daya</w:t>
      </w:r>
    </w:p>
    <w:p w:rsidR="00751C9E" w:rsidRPr="00751C9E" w:rsidRDefault="00751C9E" w:rsidP="00114B3B">
      <w:pPr>
        <w:pStyle w:val="NoSpacing1"/>
        <w:ind w:left="284"/>
        <w:jc w:val="both"/>
        <w:rPr>
          <w:rFonts w:ascii="Times New Roman" w:hAnsi="Times New Roman" w:cs="Times New Roman"/>
          <w:sz w:val="20"/>
          <w:szCs w:val="20"/>
        </w:rPr>
      </w:pPr>
      <w:r w:rsidRPr="00751C9E">
        <w:rPr>
          <w:rFonts w:ascii="Times New Roman" w:hAnsi="Times New Roman" w:cs="Times New Roman"/>
          <w:sz w:val="20"/>
          <w:szCs w:val="20"/>
        </w:rPr>
        <w:t>V</w:t>
      </w:r>
      <w:r w:rsidRPr="00751C9E">
        <w:rPr>
          <w:rFonts w:ascii="Times New Roman" w:hAnsi="Times New Roman" w:cs="Times New Roman"/>
          <w:sz w:val="20"/>
          <w:szCs w:val="20"/>
        </w:rPr>
        <w:tab/>
        <w:t>= Tegangan</w:t>
      </w:r>
    </w:p>
    <w:p w:rsidR="00751C9E" w:rsidRPr="00751C9E" w:rsidRDefault="00751C9E" w:rsidP="00751C9E">
      <w:pPr>
        <w:pStyle w:val="NoSpacing1"/>
        <w:jc w:val="both"/>
        <w:rPr>
          <w:rFonts w:ascii="Times New Roman" w:hAnsi="Times New Roman" w:cs="Times New Roman"/>
          <w:sz w:val="20"/>
          <w:szCs w:val="20"/>
        </w:rPr>
      </w:pPr>
    </w:p>
    <w:p w:rsidR="00751C9E" w:rsidRPr="00751C9E" w:rsidRDefault="00751C9E" w:rsidP="00751C9E">
      <w:pPr>
        <w:pStyle w:val="NoSpacing1"/>
        <w:jc w:val="both"/>
        <w:rPr>
          <w:rFonts w:ascii="Times New Roman" w:hAnsi="Times New Roman" w:cs="Times New Roman"/>
          <w:b/>
          <w:sz w:val="20"/>
          <w:szCs w:val="20"/>
        </w:rPr>
      </w:pPr>
      <w:r w:rsidRPr="00751C9E">
        <w:rPr>
          <w:rFonts w:ascii="Times New Roman" w:hAnsi="Times New Roman" w:cs="Times New Roman"/>
          <w:b/>
          <w:sz w:val="20"/>
          <w:szCs w:val="20"/>
        </w:rPr>
        <w:t>Penghantar Instalasi Listrik</w:t>
      </w:r>
      <w:r w:rsidRPr="00751C9E">
        <w:rPr>
          <w:rFonts w:ascii="Times New Roman" w:eastAsia="Times New Roman" w:hAnsi="Times New Roman" w:cs="Times New Roman"/>
          <w:b/>
          <w:sz w:val="20"/>
          <w:szCs w:val="20"/>
          <w:vertAlign w:val="superscript"/>
        </w:rPr>
        <w:t>[1]</w:t>
      </w:r>
    </w:p>
    <w:p w:rsidR="001E5EE5" w:rsidRDefault="00751C9E" w:rsidP="00114B3B">
      <w:pPr>
        <w:pStyle w:val="IEEEParagraph"/>
        <w:ind w:firstLine="284"/>
        <w:rPr>
          <w:sz w:val="20"/>
          <w:szCs w:val="20"/>
        </w:rPr>
      </w:pPr>
      <w:r w:rsidRPr="00751C9E">
        <w:rPr>
          <w:sz w:val="20"/>
          <w:szCs w:val="20"/>
        </w:rPr>
        <w:t>Penghantar merupakan peralatan instalasi listrik yang berfungsi sebagai penyalur atau penghantar listrik dari sumber tenaga listrik ke pemakai tenaga listrik. Semua penghantar yang digunakan harus dibuat dari bahan yang memenuhi syarat dan sesuai dengan penggunaannya. Penghantar juga harus diuji menurut standar yang dikeluarkan dan diakui oleh instansi yang berwenang. Ukuran penghantar dinyatakan dalam ukuran luas penampang inti dan dinyatakan dalam satuan mm</w:t>
      </w:r>
      <w:r w:rsidRPr="00751C9E">
        <w:rPr>
          <w:sz w:val="20"/>
          <w:szCs w:val="20"/>
          <w:vertAlign w:val="superscript"/>
        </w:rPr>
        <w:t>2</w:t>
      </w:r>
      <w:r w:rsidRPr="00751C9E">
        <w:rPr>
          <w:sz w:val="20"/>
          <w:szCs w:val="20"/>
        </w:rPr>
        <w:t>. Penghantar atau kabel yang sering digunakan untuk instalasi listrik umumnya terbuat dari tembaga. Sesuai jenis dan pembentukannya.</w:t>
      </w:r>
    </w:p>
    <w:p w:rsidR="00026F5B" w:rsidRDefault="00026F5B" w:rsidP="00026F5B">
      <w:pPr>
        <w:pStyle w:val="IEEEParagraph"/>
        <w:ind w:firstLine="0"/>
        <w:rPr>
          <w:sz w:val="20"/>
          <w:szCs w:val="20"/>
        </w:rPr>
      </w:pPr>
    </w:p>
    <w:p w:rsidR="00026F5B" w:rsidRPr="00026F5B" w:rsidRDefault="00026F5B" w:rsidP="00026F5B">
      <w:pPr>
        <w:pStyle w:val="NoSpacing1"/>
        <w:jc w:val="both"/>
        <w:rPr>
          <w:rFonts w:ascii="Times New Roman" w:hAnsi="Times New Roman" w:cs="Times New Roman"/>
          <w:b/>
          <w:sz w:val="20"/>
          <w:szCs w:val="20"/>
        </w:rPr>
      </w:pPr>
      <w:r w:rsidRPr="00026F5B">
        <w:rPr>
          <w:rFonts w:ascii="Times New Roman" w:hAnsi="Times New Roman" w:cs="Times New Roman"/>
          <w:b/>
          <w:sz w:val="20"/>
          <w:szCs w:val="20"/>
        </w:rPr>
        <w:t>Pengaman Arus Lebih</w:t>
      </w:r>
      <w:r w:rsidRPr="00026F5B">
        <w:rPr>
          <w:rFonts w:ascii="Times New Roman" w:eastAsia="Times New Roman" w:hAnsi="Times New Roman" w:cs="Times New Roman"/>
          <w:b/>
          <w:sz w:val="20"/>
          <w:szCs w:val="20"/>
          <w:vertAlign w:val="superscript"/>
        </w:rPr>
        <w:t>[1]</w:t>
      </w:r>
    </w:p>
    <w:p w:rsidR="00026F5B" w:rsidRPr="00026F5B" w:rsidRDefault="00026F5B" w:rsidP="00026F5B">
      <w:pPr>
        <w:pStyle w:val="NoSpacing1"/>
        <w:ind w:firstLine="284"/>
        <w:jc w:val="both"/>
        <w:rPr>
          <w:rFonts w:ascii="Times New Roman" w:hAnsi="Times New Roman" w:cs="Times New Roman"/>
          <w:sz w:val="20"/>
          <w:szCs w:val="20"/>
        </w:rPr>
      </w:pPr>
      <w:r w:rsidRPr="00026F5B">
        <w:rPr>
          <w:rFonts w:ascii="Times New Roman" w:hAnsi="Times New Roman" w:cs="Times New Roman"/>
          <w:sz w:val="20"/>
          <w:szCs w:val="20"/>
        </w:rPr>
        <w:t>Pengaman pada instalasi listrik merupakan suatu alat yang dapat digunakan untuk melindungi sistem instalasi dari beban arus yang melebihi kemampuannya. Biasanya arus yang mengalir pada suatu penghantar akan menimbulkan panas, baik pada saluran penghantar maupun pada alat listrik. Fungsi pengaman pada instalasi listrik yaitu :</w:t>
      </w:r>
    </w:p>
    <w:p w:rsidR="00026F5B" w:rsidRPr="00026F5B" w:rsidRDefault="00026F5B" w:rsidP="00026F5B">
      <w:pPr>
        <w:pStyle w:val="NoSpacing1"/>
        <w:numPr>
          <w:ilvl w:val="0"/>
          <w:numId w:val="13"/>
        </w:numPr>
        <w:ind w:left="284" w:hanging="284"/>
        <w:jc w:val="both"/>
        <w:rPr>
          <w:rFonts w:ascii="Times New Roman" w:hAnsi="Times New Roman" w:cs="Times New Roman"/>
          <w:sz w:val="20"/>
          <w:szCs w:val="20"/>
        </w:rPr>
      </w:pPr>
      <w:r w:rsidRPr="00026F5B">
        <w:rPr>
          <w:rFonts w:ascii="Times New Roman" w:hAnsi="Times New Roman" w:cs="Times New Roman"/>
          <w:sz w:val="20"/>
          <w:szCs w:val="20"/>
        </w:rPr>
        <w:t>Mengamankan sistem instalasi listrik (hantaran, perlengkapan listrik dan lainnya).</w:t>
      </w:r>
    </w:p>
    <w:p w:rsidR="00026F5B" w:rsidRPr="00026F5B" w:rsidRDefault="00026F5B" w:rsidP="00026F5B">
      <w:pPr>
        <w:pStyle w:val="NoSpacing1"/>
        <w:numPr>
          <w:ilvl w:val="0"/>
          <w:numId w:val="13"/>
        </w:numPr>
        <w:ind w:left="284" w:hanging="284"/>
        <w:jc w:val="both"/>
        <w:rPr>
          <w:rFonts w:ascii="Times New Roman" w:hAnsi="Times New Roman" w:cs="Times New Roman"/>
          <w:sz w:val="20"/>
          <w:szCs w:val="20"/>
        </w:rPr>
      </w:pPr>
      <w:r w:rsidRPr="00026F5B">
        <w:rPr>
          <w:rFonts w:ascii="Times New Roman" w:hAnsi="Times New Roman" w:cs="Times New Roman"/>
          <w:sz w:val="20"/>
          <w:szCs w:val="20"/>
        </w:rPr>
        <w:t>Melindungi dan membatasi arus yang disebabkan oleh pemakaian beban yang berlebihan dan akibat hubung singkat antara fasa dengan fasa, fasa netral atau fasa dengan beban.</w:t>
      </w:r>
    </w:p>
    <w:p w:rsidR="00026F5B" w:rsidRDefault="00026F5B" w:rsidP="00026F5B">
      <w:pPr>
        <w:pStyle w:val="IEEEParagraph"/>
        <w:ind w:firstLine="284"/>
        <w:rPr>
          <w:sz w:val="20"/>
          <w:szCs w:val="20"/>
        </w:rPr>
      </w:pPr>
      <w:r w:rsidRPr="00026F5B">
        <w:rPr>
          <w:sz w:val="20"/>
          <w:szCs w:val="20"/>
        </w:rPr>
        <w:t>Melindungi hubung singkat dengan badan mesin disamping dari benda lainnya, air yang mungkin menyebabkan gangguan pada peralatan tersebut. Grounding peralatan juga diadakan pada suatu instalasi listrik. Karena dengan grounding, jika ada arus bocor pada peralatan akan tersalur ke bumi.</w:t>
      </w:r>
    </w:p>
    <w:p w:rsidR="00026F5B" w:rsidRDefault="00026F5B" w:rsidP="00026F5B">
      <w:pPr>
        <w:pStyle w:val="IEEEParagraph"/>
        <w:ind w:firstLine="284"/>
        <w:rPr>
          <w:sz w:val="20"/>
          <w:szCs w:val="20"/>
        </w:rPr>
      </w:pPr>
    </w:p>
    <w:p w:rsidR="0080480D" w:rsidRPr="00520964" w:rsidRDefault="00345ECF" w:rsidP="00345ECF">
      <w:pPr>
        <w:pStyle w:val="IEEEHeading1"/>
        <w:tabs>
          <w:tab w:val="clear" w:pos="288"/>
        </w:tabs>
        <w:spacing w:before="0" w:after="0"/>
        <w:rPr>
          <w:b/>
          <w:szCs w:val="20"/>
          <w:lang w:val="en-GB"/>
        </w:rPr>
      </w:pPr>
      <w:r>
        <w:rPr>
          <w:b/>
          <w:szCs w:val="20"/>
          <w:lang w:val="en-GB"/>
        </w:rPr>
        <w:lastRenderedPageBreak/>
        <w:t xml:space="preserve"> METODE PENELITIAN</w:t>
      </w:r>
    </w:p>
    <w:p w:rsidR="00026F5B" w:rsidRPr="00026F5B" w:rsidRDefault="00026F5B" w:rsidP="00026F5B">
      <w:pPr>
        <w:pStyle w:val="IEEEParagraph"/>
        <w:rPr>
          <w:lang w:val="en-GB"/>
        </w:rPr>
      </w:pPr>
    </w:p>
    <w:p w:rsidR="00026F5B" w:rsidRDefault="00026F5B" w:rsidP="00026F5B">
      <w:pPr>
        <w:pStyle w:val="IEEEParagraph"/>
        <w:ind w:firstLine="0"/>
        <w:rPr>
          <w:b/>
          <w:sz w:val="20"/>
          <w:szCs w:val="20"/>
        </w:rPr>
      </w:pPr>
      <w:r w:rsidRPr="00026F5B">
        <w:rPr>
          <w:b/>
          <w:sz w:val="20"/>
          <w:szCs w:val="20"/>
        </w:rPr>
        <w:t>Gedung SD HighScope Indonesia Palembang</w:t>
      </w:r>
    </w:p>
    <w:p w:rsidR="00026F5B" w:rsidRPr="00026F5B" w:rsidRDefault="00026F5B" w:rsidP="00026F5B">
      <w:pPr>
        <w:pStyle w:val="NoSpacing1"/>
        <w:ind w:firstLine="284"/>
        <w:jc w:val="both"/>
        <w:rPr>
          <w:rFonts w:ascii="Times New Roman" w:hAnsi="Times New Roman" w:cs="Times New Roman"/>
          <w:b/>
          <w:sz w:val="20"/>
          <w:szCs w:val="20"/>
        </w:rPr>
      </w:pPr>
      <w:r w:rsidRPr="00026F5B">
        <w:rPr>
          <w:rFonts w:ascii="Times New Roman" w:hAnsi="Times New Roman" w:cs="Times New Roman"/>
          <w:sz w:val="20"/>
          <w:szCs w:val="20"/>
        </w:rPr>
        <w:t>Gedung SD HighScope Indonesia Palembang memiliki 4 lantai dan 1 lantai basement yang beralamat di Jl. Mr. Sudarman Ganda Subrata, Kecamatan Sukarami, Palembang. Ilustrasi gedung dibutuhkan untuk sebuah perencanaan pembangunan. Sebuah ilustrasi gedung sekolah SD HighScope Indonesia Palembang dapat dilihat pada gambar 3.1 berikut.</w:t>
      </w:r>
    </w:p>
    <w:p w:rsidR="00026F5B" w:rsidRPr="00026F5B" w:rsidRDefault="00026F5B" w:rsidP="00026F5B">
      <w:pPr>
        <w:pStyle w:val="NoSpacing1"/>
        <w:jc w:val="center"/>
        <w:rPr>
          <w:rFonts w:ascii="Times New Roman" w:hAnsi="Times New Roman" w:cs="Times New Roman"/>
          <w:b/>
          <w:sz w:val="20"/>
          <w:szCs w:val="20"/>
        </w:rPr>
      </w:pPr>
      <w:r w:rsidRPr="00026F5B">
        <w:rPr>
          <w:rFonts w:ascii="Times New Roman" w:hAnsi="Times New Roman" w:cs="Times New Roman"/>
          <w:b/>
          <w:noProof/>
          <w:sz w:val="20"/>
          <w:szCs w:val="20"/>
        </w:rPr>
        <w:drawing>
          <wp:inline distT="0" distB="0" distL="0" distR="0">
            <wp:extent cx="2483967" cy="1229711"/>
            <wp:effectExtent l="19050" t="0" r="0" b="0"/>
            <wp:docPr id="4" name="Picture 1" descr="10.jpg"/>
            <wp:cNvGraphicFramePr/>
            <a:graphic xmlns:a="http://schemas.openxmlformats.org/drawingml/2006/main">
              <a:graphicData uri="http://schemas.openxmlformats.org/drawingml/2006/picture">
                <pic:pic xmlns:pic="http://schemas.openxmlformats.org/drawingml/2006/picture">
                  <pic:nvPicPr>
                    <pic:cNvPr id="2" name="Picture 1" descr="10.jpg"/>
                    <pic:cNvPicPr>
                      <a:picLocks noChangeAspect="1"/>
                    </pic:cNvPicPr>
                  </pic:nvPicPr>
                  <pic:blipFill>
                    <a:blip r:embed="rId12" cstate="print"/>
                    <a:srcRect l="6417" t="12579" b="6616"/>
                    <a:stretch>
                      <a:fillRect/>
                    </a:stretch>
                  </pic:blipFill>
                  <pic:spPr>
                    <a:xfrm>
                      <a:off x="0" y="0"/>
                      <a:ext cx="2491101" cy="1233243"/>
                    </a:xfrm>
                    <a:prstGeom prst="rect">
                      <a:avLst/>
                    </a:prstGeom>
                  </pic:spPr>
                </pic:pic>
              </a:graphicData>
            </a:graphic>
          </wp:inline>
        </w:drawing>
      </w:r>
    </w:p>
    <w:p w:rsidR="00026F5B" w:rsidRPr="00026F5B" w:rsidRDefault="00026F5B" w:rsidP="00026F5B">
      <w:pPr>
        <w:pStyle w:val="NoSpacing1"/>
        <w:jc w:val="center"/>
        <w:rPr>
          <w:rFonts w:ascii="Times New Roman" w:hAnsi="Times New Roman" w:cs="Times New Roman"/>
          <w:b/>
          <w:sz w:val="20"/>
          <w:szCs w:val="20"/>
        </w:rPr>
      </w:pPr>
      <w:r w:rsidRPr="00026F5B">
        <w:rPr>
          <w:rFonts w:ascii="Times New Roman" w:hAnsi="Times New Roman" w:cs="Times New Roman"/>
          <w:b/>
          <w:sz w:val="20"/>
          <w:szCs w:val="20"/>
        </w:rPr>
        <w:t>Gambar 3.1 Ilustrasi Gedung SD HighScope Indonesia Palembang</w:t>
      </w:r>
    </w:p>
    <w:p w:rsidR="00026F5B" w:rsidRPr="00026F5B" w:rsidRDefault="00026F5B" w:rsidP="00026F5B">
      <w:pPr>
        <w:pStyle w:val="NoSpacing1"/>
        <w:jc w:val="both"/>
        <w:rPr>
          <w:rFonts w:ascii="Times New Roman" w:hAnsi="Times New Roman" w:cs="Times New Roman"/>
          <w:sz w:val="20"/>
          <w:szCs w:val="20"/>
        </w:rPr>
      </w:pPr>
    </w:p>
    <w:p w:rsidR="00026F5B" w:rsidRDefault="00026F5B" w:rsidP="00026F5B">
      <w:pPr>
        <w:pStyle w:val="IEEEParagraph"/>
        <w:ind w:firstLine="0"/>
        <w:rPr>
          <w:sz w:val="20"/>
          <w:szCs w:val="20"/>
        </w:rPr>
      </w:pPr>
      <w:r w:rsidRPr="00026F5B">
        <w:rPr>
          <w:sz w:val="20"/>
          <w:szCs w:val="20"/>
        </w:rPr>
        <w:t>Dalam sebuah  perencanaan dibutuhkan data spesifikasi gedung yang akan diuraikan berdasarkan tiap lantainya yang diuraikan melalui tabel 3.1, tabel 3.2, tabel 3.3 dan tabel 3.4 berikut :</w:t>
      </w:r>
    </w:p>
    <w:p w:rsidR="00BB2BB5" w:rsidRPr="00BB2BB5" w:rsidRDefault="00BB2BB5" w:rsidP="00BB2BB5">
      <w:pPr>
        <w:pStyle w:val="NoSpacing1"/>
        <w:jc w:val="center"/>
        <w:rPr>
          <w:rFonts w:ascii="Times New Roman" w:hAnsi="Times New Roman" w:cs="Times New Roman"/>
          <w:sz w:val="20"/>
          <w:szCs w:val="20"/>
        </w:rPr>
      </w:pPr>
      <w:r w:rsidRPr="00BB2BB5">
        <w:rPr>
          <w:rFonts w:ascii="Times New Roman" w:hAnsi="Times New Roman" w:cs="Times New Roman"/>
          <w:b/>
          <w:color w:val="000000"/>
          <w:sz w:val="20"/>
          <w:szCs w:val="20"/>
        </w:rPr>
        <w:t>Tabel 3.1 Data Ruangan Lantai 1</w:t>
      </w:r>
    </w:p>
    <w:tbl>
      <w:tblPr>
        <w:tblStyle w:val="TableGrid"/>
        <w:tblW w:w="0" w:type="auto"/>
        <w:tblInd w:w="108" w:type="dxa"/>
        <w:tblLook w:val="04A0"/>
      </w:tblPr>
      <w:tblGrid>
        <w:gridCol w:w="484"/>
        <w:gridCol w:w="1581"/>
        <w:gridCol w:w="912"/>
        <w:gridCol w:w="992"/>
        <w:gridCol w:w="993"/>
      </w:tblGrid>
      <w:tr w:rsidR="00BB2BB5" w:rsidRPr="00BB2BB5" w:rsidTr="00BB2BB5">
        <w:trPr>
          <w:trHeight w:val="184"/>
        </w:trPr>
        <w:tc>
          <w:tcPr>
            <w:tcW w:w="484"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No.</w:t>
            </w:r>
          </w:p>
        </w:tc>
        <w:tc>
          <w:tcPr>
            <w:tcW w:w="158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Nama Ruangan</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Panjang (m)</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Lebar (m)</w:t>
            </w:r>
          </w:p>
        </w:tc>
        <w:tc>
          <w:tcPr>
            <w:tcW w:w="993"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Tinggi (m)</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Panel</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2</w:t>
            </w:r>
          </w:p>
        </w:tc>
        <w:tc>
          <w:tcPr>
            <w:tcW w:w="993"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2.</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Laki-Laki</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3,15</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3.</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Perempuan</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3,15</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4.</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Resepsionis</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4</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5.</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Lobby</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4</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5</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6.</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Kepala Sekolah</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3,45</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7.</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K-1 A</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8.</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K-1 B</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9</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K-1 C</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10.</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2-3 A</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11.</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2-3 B</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12</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2-3 C</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11.</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4-5 A</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12.</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4-5 B</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13.</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4-5 C</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14.</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Kolam Renang</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14</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6,85</w:t>
            </w:r>
          </w:p>
        </w:tc>
        <w:tc>
          <w:tcPr>
            <w:tcW w:w="993" w:type="dxa"/>
          </w:tcPr>
          <w:p w:rsidR="00BB2BB5" w:rsidRPr="00BB2BB5" w:rsidRDefault="00BB2BB5" w:rsidP="00AA35A6">
            <w:pPr>
              <w:jc w:val="center"/>
              <w:rPr>
                <w:sz w:val="14"/>
                <w:szCs w:val="14"/>
              </w:rPr>
            </w:pP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15.</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Guru</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5</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16.</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Tamu</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4</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2</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17.</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Marketing</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4</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6</w:t>
            </w:r>
          </w:p>
        </w:tc>
        <w:tc>
          <w:tcPr>
            <w:tcW w:w="993" w:type="dxa"/>
          </w:tcPr>
          <w:p w:rsidR="00BB2BB5" w:rsidRPr="00BB2BB5" w:rsidRDefault="00BB2BB5" w:rsidP="00AA35A6">
            <w:pPr>
              <w:jc w:val="center"/>
              <w:rPr>
                <w:sz w:val="14"/>
                <w:szCs w:val="14"/>
              </w:rPr>
            </w:pPr>
            <w:r w:rsidRPr="00BB2BB5">
              <w:rPr>
                <w:sz w:val="14"/>
                <w:szCs w:val="14"/>
              </w:rPr>
              <w:t>3,2</w:t>
            </w:r>
          </w:p>
        </w:tc>
      </w:tr>
    </w:tbl>
    <w:p w:rsidR="00BB2BB5" w:rsidRPr="00BB2BB5" w:rsidRDefault="00BB2BB5" w:rsidP="00BB2BB5">
      <w:pPr>
        <w:autoSpaceDE w:val="0"/>
        <w:autoSpaceDN w:val="0"/>
        <w:adjustRightInd w:val="0"/>
        <w:jc w:val="center"/>
        <w:rPr>
          <w:b/>
          <w:color w:val="000000"/>
          <w:sz w:val="14"/>
          <w:szCs w:val="14"/>
        </w:rPr>
      </w:pPr>
    </w:p>
    <w:p w:rsidR="00BB2BB5" w:rsidRPr="00BB2BB5" w:rsidRDefault="00BB2BB5" w:rsidP="00BB2BB5">
      <w:pPr>
        <w:autoSpaceDE w:val="0"/>
        <w:autoSpaceDN w:val="0"/>
        <w:adjustRightInd w:val="0"/>
        <w:jc w:val="center"/>
        <w:rPr>
          <w:b/>
          <w:color w:val="000000"/>
          <w:sz w:val="20"/>
          <w:szCs w:val="20"/>
        </w:rPr>
      </w:pPr>
      <w:r w:rsidRPr="00BB2BB5">
        <w:rPr>
          <w:b/>
          <w:color w:val="000000"/>
          <w:sz w:val="20"/>
          <w:szCs w:val="20"/>
        </w:rPr>
        <w:t>Tabel 3.2 Data Ruangan Lantai 2</w:t>
      </w:r>
    </w:p>
    <w:tbl>
      <w:tblPr>
        <w:tblStyle w:val="TableGrid"/>
        <w:tblW w:w="0" w:type="auto"/>
        <w:tblInd w:w="108" w:type="dxa"/>
        <w:tblLook w:val="04A0"/>
      </w:tblPr>
      <w:tblGrid>
        <w:gridCol w:w="482"/>
        <w:gridCol w:w="1612"/>
        <w:gridCol w:w="1053"/>
        <w:gridCol w:w="978"/>
        <w:gridCol w:w="1006"/>
      </w:tblGrid>
      <w:tr w:rsidR="00BB2BB5" w:rsidRPr="00BB2BB5" w:rsidTr="00BB2BB5">
        <w:trPr>
          <w:trHeight w:val="169"/>
        </w:trPr>
        <w:tc>
          <w:tcPr>
            <w:tcW w:w="57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No.</w:t>
            </w:r>
          </w:p>
        </w:tc>
        <w:tc>
          <w:tcPr>
            <w:tcW w:w="2586"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Nama Ruangan</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Panjang (m)</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Lebar (m)</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Tinggi (m)</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Panel</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2</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2.</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6-7 A</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3.</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6-7 B</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4.</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6-7 C</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5.</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8-9 A</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6.</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8-9 B</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7.</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8-9 C</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8.</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Guru</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3,45</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9.</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Finance</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4,2</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5</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10.</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Yayasan</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4,5</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6</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11.</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Perpustakaan</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6,65</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12.</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Guru</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5</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13.</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Laki-Laki</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3,15</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rPr>
          <w:trHeight w:val="291"/>
        </w:trPr>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14.</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Perempuan</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3,15</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1631" w:type="dxa"/>
          </w:tcPr>
          <w:p w:rsidR="00BB2BB5" w:rsidRPr="00BB2BB5" w:rsidRDefault="00BB2BB5" w:rsidP="00BB2BB5">
            <w:pPr>
              <w:jc w:val="center"/>
              <w:rPr>
                <w:sz w:val="14"/>
                <w:szCs w:val="14"/>
              </w:rPr>
            </w:pPr>
            <w:r w:rsidRPr="00BB2BB5">
              <w:rPr>
                <w:sz w:val="14"/>
                <w:szCs w:val="14"/>
              </w:rPr>
              <w:t>3,2</w:t>
            </w:r>
          </w:p>
        </w:tc>
      </w:tr>
    </w:tbl>
    <w:p w:rsidR="00BB2BB5" w:rsidRPr="00BB2BB5" w:rsidRDefault="00BB2BB5" w:rsidP="00BB2BB5">
      <w:pPr>
        <w:autoSpaceDE w:val="0"/>
        <w:autoSpaceDN w:val="0"/>
        <w:adjustRightInd w:val="0"/>
        <w:jc w:val="center"/>
        <w:rPr>
          <w:b/>
          <w:color w:val="000000"/>
          <w:sz w:val="14"/>
          <w:szCs w:val="14"/>
        </w:rPr>
      </w:pPr>
    </w:p>
    <w:p w:rsidR="00BB2BB5" w:rsidRPr="00BB2BB5" w:rsidRDefault="00BB2BB5" w:rsidP="00BB2BB5">
      <w:pPr>
        <w:autoSpaceDE w:val="0"/>
        <w:autoSpaceDN w:val="0"/>
        <w:adjustRightInd w:val="0"/>
        <w:jc w:val="center"/>
        <w:rPr>
          <w:b/>
          <w:color w:val="000000"/>
          <w:sz w:val="20"/>
          <w:szCs w:val="20"/>
        </w:rPr>
      </w:pPr>
      <w:r w:rsidRPr="00BB2BB5">
        <w:rPr>
          <w:b/>
          <w:color w:val="000000"/>
          <w:sz w:val="20"/>
          <w:szCs w:val="20"/>
        </w:rPr>
        <w:t>Tabel 3.3 Data Ruangan Lantai 3</w:t>
      </w:r>
    </w:p>
    <w:tbl>
      <w:tblPr>
        <w:tblStyle w:val="TableGrid"/>
        <w:tblW w:w="0" w:type="auto"/>
        <w:tblInd w:w="108" w:type="dxa"/>
        <w:tblLook w:val="04A0"/>
      </w:tblPr>
      <w:tblGrid>
        <w:gridCol w:w="485"/>
        <w:gridCol w:w="1566"/>
        <w:gridCol w:w="1066"/>
        <w:gridCol w:w="993"/>
        <w:gridCol w:w="1021"/>
      </w:tblGrid>
      <w:tr w:rsidR="00BB2BB5" w:rsidRPr="00BB2BB5" w:rsidTr="00BB2BB5">
        <w:trPr>
          <w:trHeight w:val="171"/>
        </w:trPr>
        <w:tc>
          <w:tcPr>
            <w:tcW w:w="57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No.</w:t>
            </w:r>
          </w:p>
        </w:tc>
        <w:tc>
          <w:tcPr>
            <w:tcW w:w="2586"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Nama Ruangan</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Panjang (m)</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Lebar (m)</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Tinggi (m)</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lastRenderedPageBreak/>
              <w:t>1.</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Panel</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2</w:t>
            </w:r>
          </w:p>
        </w:tc>
        <w:tc>
          <w:tcPr>
            <w:tcW w:w="1631" w:type="dxa"/>
          </w:tcPr>
          <w:p w:rsidR="00BB2BB5" w:rsidRPr="00BB2BB5" w:rsidRDefault="00BB2BB5" w:rsidP="00AA35A6">
            <w:pPr>
              <w:jc w:val="center"/>
              <w:rPr>
                <w:sz w:val="14"/>
                <w:szCs w:val="14"/>
              </w:rPr>
            </w:pPr>
            <w:r w:rsidRPr="00BB2BB5">
              <w:rPr>
                <w:sz w:val="14"/>
                <w:szCs w:val="14"/>
              </w:rPr>
              <w:t>4,5</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2.</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Aula</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24,5</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22</w:t>
            </w:r>
          </w:p>
        </w:tc>
        <w:tc>
          <w:tcPr>
            <w:tcW w:w="1631" w:type="dxa"/>
          </w:tcPr>
          <w:p w:rsidR="00BB2BB5" w:rsidRPr="00BB2BB5" w:rsidRDefault="00BB2BB5" w:rsidP="00AA35A6">
            <w:pPr>
              <w:jc w:val="center"/>
              <w:rPr>
                <w:sz w:val="14"/>
                <w:szCs w:val="14"/>
              </w:rPr>
            </w:pPr>
            <w:r w:rsidRPr="00BB2BB5">
              <w:rPr>
                <w:sz w:val="14"/>
                <w:szCs w:val="14"/>
              </w:rPr>
              <w:t>4,5</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3.</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Lab IPA</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4.</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Agama Islam</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5.</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Agama Katolik</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3,71</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6.</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Agama Kristen</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AA35A6">
            <w:pPr>
              <w:jc w:val="center"/>
              <w:rPr>
                <w:sz w:val="14"/>
                <w:szCs w:val="14"/>
              </w:rPr>
            </w:pPr>
            <w:r w:rsidRPr="00BB2BB5">
              <w:rPr>
                <w:sz w:val="14"/>
                <w:szCs w:val="14"/>
              </w:rPr>
              <w:t>3,71</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7.</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Agama Buddha</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AA35A6">
            <w:pPr>
              <w:jc w:val="center"/>
              <w:rPr>
                <w:sz w:val="14"/>
                <w:szCs w:val="14"/>
              </w:rPr>
            </w:pPr>
            <w:r w:rsidRPr="00BB2BB5">
              <w:rPr>
                <w:sz w:val="14"/>
                <w:szCs w:val="14"/>
              </w:rPr>
              <w:t>3,71</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8.</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Agama Hindu</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AA35A6">
            <w:pPr>
              <w:jc w:val="center"/>
              <w:rPr>
                <w:sz w:val="14"/>
                <w:szCs w:val="14"/>
              </w:rPr>
            </w:pPr>
            <w:r w:rsidRPr="00BB2BB5">
              <w:rPr>
                <w:sz w:val="14"/>
                <w:szCs w:val="14"/>
              </w:rPr>
              <w:t>3,71</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9.</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Laki-Laki</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3,15</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10.</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Perempuan</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3,15</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11.</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Lobby Aula</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22</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4,5</w:t>
            </w:r>
          </w:p>
        </w:tc>
      </w:tr>
    </w:tbl>
    <w:p w:rsidR="00BB2BB5" w:rsidRPr="00BB2BB5" w:rsidRDefault="00BB2BB5" w:rsidP="00BB2BB5">
      <w:pPr>
        <w:autoSpaceDE w:val="0"/>
        <w:autoSpaceDN w:val="0"/>
        <w:adjustRightInd w:val="0"/>
        <w:spacing w:line="480" w:lineRule="auto"/>
        <w:jc w:val="center"/>
        <w:rPr>
          <w:b/>
          <w:color w:val="000000"/>
          <w:sz w:val="14"/>
          <w:szCs w:val="14"/>
        </w:rPr>
      </w:pPr>
    </w:p>
    <w:p w:rsidR="00BB2BB5" w:rsidRPr="00BB2BB5" w:rsidRDefault="00BB2BB5" w:rsidP="00BB2BB5">
      <w:pPr>
        <w:autoSpaceDE w:val="0"/>
        <w:autoSpaceDN w:val="0"/>
        <w:adjustRightInd w:val="0"/>
        <w:jc w:val="center"/>
        <w:rPr>
          <w:b/>
          <w:color w:val="000000"/>
          <w:sz w:val="20"/>
          <w:szCs w:val="20"/>
        </w:rPr>
      </w:pPr>
      <w:r w:rsidRPr="00BB2BB5">
        <w:rPr>
          <w:b/>
          <w:color w:val="000000"/>
          <w:sz w:val="20"/>
          <w:szCs w:val="20"/>
        </w:rPr>
        <w:t>Tabel 3.4 Data Ruangan Lantai 4</w:t>
      </w:r>
    </w:p>
    <w:tbl>
      <w:tblPr>
        <w:tblStyle w:val="TableGrid"/>
        <w:tblW w:w="0" w:type="auto"/>
        <w:tblInd w:w="108" w:type="dxa"/>
        <w:tblLook w:val="04A0"/>
      </w:tblPr>
      <w:tblGrid>
        <w:gridCol w:w="486"/>
        <w:gridCol w:w="1537"/>
        <w:gridCol w:w="954"/>
        <w:gridCol w:w="992"/>
        <w:gridCol w:w="993"/>
      </w:tblGrid>
      <w:tr w:rsidR="00BB2BB5" w:rsidTr="00BB2BB5">
        <w:trPr>
          <w:trHeight w:val="192"/>
        </w:trPr>
        <w:tc>
          <w:tcPr>
            <w:tcW w:w="486"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No.</w:t>
            </w:r>
          </w:p>
        </w:tc>
        <w:tc>
          <w:tcPr>
            <w:tcW w:w="1537"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Nama Ruangan</w:t>
            </w:r>
          </w:p>
        </w:tc>
        <w:tc>
          <w:tcPr>
            <w:tcW w:w="954"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Panjang (m)</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Lebar (m)</w:t>
            </w:r>
          </w:p>
        </w:tc>
        <w:tc>
          <w:tcPr>
            <w:tcW w:w="993"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Tinggi (m)</w:t>
            </w:r>
          </w:p>
        </w:tc>
      </w:tr>
      <w:tr w:rsidR="00BB2BB5" w:rsidTr="00BB2BB5">
        <w:tc>
          <w:tcPr>
            <w:tcW w:w="4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w:t>
            </w:r>
          </w:p>
        </w:tc>
        <w:tc>
          <w:tcPr>
            <w:tcW w:w="1537"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Lapangan Futsal</w:t>
            </w:r>
          </w:p>
        </w:tc>
        <w:tc>
          <w:tcPr>
            <w:tcW w:w="954"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18</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11</w:t>
            </w:r>
          </w:p>
        </w:tc>
        <w:tc>
          <w:tcPr>
            <w:tcW w:w="993"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6</w:t>
            </w:r>
          </w:p>
        </w:tc>
      </w:tr>
    </w:tbl>
    <w:p w:rsidR="00BB2BB5" w:rsidRPr="00BB2BB5" w:rsidRDefault="00BB2BB5" w:rsidP="00BB2BB5">
      <w:pPr>
        <w:autoSpaceDE w:val="0"/>
        <w:autoSpaceDN w:val="0"/>
        <w:adjustRightInd w:val="0"/>
        <w:rPr>
          <w:b/>
          <w:color w:val="000000"/>
          <w:sz w:val="20"/>
          <w:szCs w:val="20"/>
        </w:rPr>
      </w:pPr>
    </w:p>
    <w:p w:rsidR="00BB2BB5" w:rsidRPr="00BB2BB5" w:rsidRDefault="00BB2BB5" w:rsidP="00BB2BB5">
      <w:pPr>
        <w:autoSpaceDE w:val="0"/>
        <w:autoSpaceDN w:val="0"/>
        <w:adjustRightInd w:val="0"/>
        <w:rPr>
          <w:b/>
          <w:color w:val="000000"/>
          <w:sz w:val="20"/>
          <w:szCs w:val="20"/>
        </w:rPr>
      </w:pPr>
      <w:r w:rsidRPr="00BB2BB5">
        <w:rPr>
          <w:b/>
          <w:color w:val="000000"/>
          <w:sz w:val="20"/>
          <w:szCs w:val="20"/>
        </w:rPr>
        <w:t>Ketentuan Perencanaan Sistem Kelistrikan</w:t>
      </w:r>
      <w:r w:rsidRPr="00BB2BB5">
        <w:rPr>
          <w:b/>
          <w:color w:val="000000"/>
          <w:sz w:val="20"/>
          <w:szCs w:val="20"/>
          <w:vertAlign w:val="superscript"/>
        </w:rPr>
        <w:t>[3]</w:t>
      </w:r>
    </w:p>
    <w:p w:rsidR="00BB2BB5" w:rsidRPr="00BB2BB5" w:rsidRDefault="00BB2BB5" w:rsidP="00BB2BB5">
      <w:pPr>
        <w:autoSpaceDE w:val="0"/>
        <w:autoSpaceDN w:val="0"/>
        <w:adjustRightInd w:val="0"/>
        <w:ind w:firstLine="284"/>
        <w:jc w:val="both"/>
        <w:rPr>
          <w:color w:val="000000"/>
          <w:sz w:val="20"/>
          <w:szCs w:val="20"/>
        </w:rPr>
      </w:pPr>
      <w:r w:rsidRPr="00BB2BB5">
        <w:rPr>
          <w:color w:val="000000"/>
          <w:sz w:val="20"/>
          <w:szCs w:val="20"/>
        </w:rPr>
        <w:t>Ketentuan yang berkaitan dengan perencanaan sebagaimana pada PUIL 2011 pasal 4.1.2 tentang ketentuan rancangan instalasi listrik beserta sub pasalnya 4.1.2.1, bahwa rancangan instalasi listrik adalah berlas gambar rancangan dan uraian teknik yang digunakan sebagai pedoman untuk melaksanakan sebagai pedoman untuk melaksanakan pemasangan instalasi listrik. Dan pada pasal 4.1.2.2 dijelaskan bahwa rancangan instalasi listrik harus dibuat dengan jelas serta mudah dibaca dan dipahami oleh para teknisi listrik dan tentang ketentuan rancangan instalasi listrik yang digunakan sebagai pedoman untuk melaksanakan pemasangan instalasi listrik.</w:t>
      </w:r>
    </w:p>
    <w:p w:rsidR="00BB2BB5" w:rsidRDefault="00BB2BB5" w:rsidP="00BB2BB5">
      <w:pPr>
        <w:autoSpaceDE w:val="0"/>
        <w:autoSpaceDN w:val="0"/>
        <w:adjustRightInd w:val="0"/>
        <w:rPr>
          <w:b/>
          <w:color w:val="000000"/>
          <w:sz w:val="20"/>
          <w:szCs w:val="20"/>
        </w:rPr>
      </w:pPr>
    </w:p>
    <w:p w:rsidR="00BB2BB5" w:rsidRPr="00BB2BB5" w:rsidRDefault="00BB2BB5" w:rsidP="00BB2BB5">
      <w:pPr>
        <w:autoSpaceDE w:val="0"/>
        <w:autoSpaceDN w:val="0"/>
        <w:adjustRightInd w:val="0"/>
        <w:jc w:val="both"/>
        <w:rPr>
          <w:b/>
          <w:color w:val="000000"/>
          <w:sz w:val="20"/>
          <w:szCs w:val="20"/>
        </w:rPr>
      </w:pPr>
      <w:r w:rsidRPr="00BB2BB5">
        <w:rPr>
          <w:b/>
          <w:color w:val="000000"/>
          <w:sz w:val="20"/>
          <w:szCs w:val="20"/>
        </w:rPr>
        <w:t>Rencana Kebutuhan Daya Listrik SD HighScope Indonesia Palembang</w:t>
      </w:r>
    </w:p>
    <w:p w:rsidR="00BB2BB5" w:rsidRPr="00BB2BB5" w:rsidRDefault="00BB2BB5" w:rsidP="00BB2BB5">
      <w:pPr>
        <w:autoSpaceDE w:val="0"/>
        <w:autoSpaceDN w:val="0"/>
        <w:adjustRightInd w:val="0"/>
        <w:ind w:firstLine="284"/>
        <w:jc w:val="both"/>
        <w:rPr>
          <w:color w:val="000000"/>
          <w:sz w:val="20"/>
          <w:szCs w:val="20"/>
        </w:rPr>
      </w:pPr>
      <w:r w:rsidRPr="00BB2BB5">
        <w:rPr>
          <w:color w:val="000000"/>
          <w:sz w:val="20"/>
          <w:szCs w:val="20"/>
        </w:rPr>
        <w:t>Untuk merencanakan sistem kelistrikan seperti kebutuhan daya listriknya, maka pemilihan penghantar kabel dan penentuan pembatas yang aman akan digunakan setiap panel distribusi gedung SD HighScope Indonesia Palembang maka diperlukan data-data pendukung seperti denah ruang perlantai, luas ruangan perlantai serta rencana peralatan listrik yang akan digunakan agar diketahui jumlah kebutuhan daya listrik serta pemilihan penghantar yang akan digunakan dan menentukan pembatas pengaman di dalam setiap panel distribusi sesuai dengan peraturan kelistrikan yang berlaku.</w:t>
      </w:r>
    </w:p>
    <w:p w:rsidR="00BB2BB5" w:rsidRPr="00BB2BB5" w:rsidRDefault="00BB2BB5" w:rsidP="00BB2BB5">
      <w:pPr>
        <w:autoSpaceDE w:val="0"/>
        <w:autoSpaceDN w:val="0"/>
        <w:adjustRightInd w:val="0"/>
        <w:ind w:firstLine="426"/>
        <w:jc w:val="both"/>
        <w:rPr>
          <w:color w:val="000000"/>
          <w:sz w:val="20"/>
          <w:szCs w:val="20"/>
        </w:rPr>
      </w:pPr>
    </w:p>
    <w:p w:rsidR="00BB2BB5" w:rsidRPr="00BB2BB5" w:rsidRDefault="00BB2BB5" w:rsidP="00BB2BB5">
      <w:pPr>
        <w:autoSpaceDE w:val="0"/>
        <w:autoSpaceDN w:val="0"/>
        <w:adjustRightInd w:val="0"/>
        <w:rPr>
          <w:b/>
          <w:color w:val="000000"/>
          <w:sz w:val="20"/>
          <w:szCs w:val="20"/>
        </w:rPr>
      </w:pPr>
      <w:r w:rsidRPr="00BB2BB5">
        <w:rPr>
          <w:b/>
          <w:color w:val="000000"/>
          <w:sz w:val="20"/>
          <w:szCs w:val="20"/>
        </w:rPr>
        <w:t>Prosedur Perencanaan Kabel Instalasi Listrik</w:t>
      </w:r>
      <w:r w:rsidRPr="00BB2BB5">
        <w:rPr>
          <w:b/>
          <w:color w:val="000000"/>
          <w:sz w:val="20"/>
          <w:szCs w:val="20"/>
          <w:vertAlign w:val="superscript"/>
        </w:rPr>
        <w:t>[6]</w:t>
      </w:r>
    </w:p>
    <w:p w:rsidR="00BB2BB5" w:rsidRPr="00BB2BB5" w:rsidRDefault="00BB2BB5" w:rsidP="00BB2BB5">
      <w:pPr>
        <w:autoSpaceDE w:val="0"/>
        <w:autoSpaceDN w:val="0"/>
        <w:adjustRightInd w:val="0"/>
        <w:jc w:val="both"/>
        <w:rPr>
          <w:color w:val="000000"/>
          <w:sz w:val="20"/>
          <w:szCs w:val="20"/>
        </w:rPr>
      </w:pPr>
      <w:r w:rsidRPr="00BB2BB5">
        <w:rPr>
          <w:color w:val="000000"/>
          <w:sz w:val="20"/>
          <w:szCs w:val="20"/>
        </w:rPr>
        <w:t>Dalam prosedur perancangan kabel instalasi listrik, hal yang perlu diperhatikan adalah sebagai berikut :</w:t>
      </w:r>
    </w:p>
    <w:p w:rsidR="00BB2BB5" w:rsidRPr="00BB2BB5" w:rsidRDefault="00BB2BB5" w:rsidP="00BB2BB5">
      <w:pPr>
        <w:autoSpaceDE w:val="0"/>
        <w:autoSpaceDN w:val="0"/>
        <w:adjustRightInd w:val="0"/>
        <w:jc w:val="both"/>
        <w:rPr>
          <w:b/>
          <w:color w:val="000000"/>
          <w:sz w:val="20"/>
          <w:szCs w:val="20"/>
        </w:rPr>
      </w:pPr>
      <w:r w:rsidRPr="00BB2BB5">
        <w:rPr>
          <w:b/>
          <w:color w:val="000000"/>
          <w:sz w:val="20"/>
          <w:szCs w:val="20"/>
        </w:rPr>
        <w:t>a. Mengelompokkan Jenis Beban</w:t>
      </w:r>
    </w:p>
    <w:p w:rsidR="00BB2BB5" w:rsidRPr="00BB2BB5" w:rsidRDefault="00BB2BB5" w:rsidP="00BB2BB5">
      <w:pPr>
        <w:autoSpaceDE w:val="0"/>
        <w:autoSpaceDN w:val="0"/>
        <w:adjustRightInd w:val="0"/>
        <w:ind w:firstLine="284"/>
        <w:jc w:val="both"/>
        <w:rPr>
          <w:color w:val="000000"/>
          <w:sz w:val="20"/>
          <w:szCs w:val="20"/>
        </w:rPr>
      </w:pPr>
      <w:r w:rsidRPr="00BB2BB5">
        <w:rPr>
          <w:color w:val="000000"/>
          <w:sz w:val="20"/>
          <w:szCs w:val="20"/>
        </w:rPr>
        <w:t>Untuk merancang sistem kelistrikan suatu gedung harus terlebih dahulu dilakukan penafsiran atau beban total seluruh gedung, beban total yang didapat dan diketahui setelah perancangan lengkap selesai. Oleh karena itu, dibutuhkan pengelompokan jenis beban dalam suatu bangunan umumnya, antara lain :</w:t>
      </w:r>
    </w:p>
    <w:p w:rsidR="00BB2BB5" w:rsidRPr="00BB2BB5" w:rsidRDefault="00BB2BB5" w:rsidP="00BB2BB5">
      <w:pPr>
        <w:autoSpaceDE w:val="0"/>
        <w:autoSpaceDN w:val="0"/>
        <w:adjustRightInd w:val="0"/>
        <w:ind w:left="284"/>
        <w:jc w:val="both"/>
        <w:rPr>
          <w:color w:val="000000"/>
          <w:sz w:val="20"/>
          <w:szCs w:val="20"/>
        </w:rPr>
      </w:pPr>
      <w:r w:rsidRPr="00BB2BB5">
        <w:rPr>
          <w:color w:val="000000"/>
          <w:sz w:val="20"/>
          <w:szCs w:val="20"/>
        </w:rPr>
        <w:t>1. Sistem penerangan gedung</w:t>
      </w:r>
    </w:p>
    <w:p w:rsidR="00BB2BB5" w:rsidRPr="00BB2BB5" w:rsidRDefault="00BB2BB5" w:rsidP="00BB2BB5">
      <w:pPr>
        <w:autoSpaceDE w:val="0"/>
        <w:autoSpaceDN w:val="0"/>
        <w:adjustRightInd w:val="0"/>
        <w:ind w:left="284"/>
        <w:jc w:val="both"/>
        <w:rPr>
          <w:color w:val="000000"/>
          <w:sz w:val="20"/>
          <w:szCs w:val="20"/>
        </w:rPr>
      </w:pPr>
      <w:r w:rsidRPr="00BB2BB5">
        <w:rPr>
          <w:color w:val="000000"/>
          <w:sz w:val="20"/>
          <w:szCs w:val="20"/>
        </w:rPr>
        <w:t>2. Stop kontak untuk peralatan</w:t>
      </w:r>
    </w:p>
    <w:p w:rsidR="00BB2BB5" w:rsidRPr="00BB2BB5" w:rsidRDefault="00BB2BB5" w:rsidP="00BB2BB5">
      <w:pPr>
        <w:autoSpaceDE w:val="0"/>
        <w:autoSpaceDN w:val="0"/>
        <w:adjustRightInd w:val="0"/>
        <w:ind w:left="284"/>
        <w:jc w:val="both"/>
        <w:rPr>
          <w:color w:val="000000"/>
          <w:sz w:val="20"/>
          <w:szCs w:val="20"/>
        </w:rPr>
      </w:pPr>
      <w:r w:rsidRPr="00BB2BB5">
        <w:rPr>
          <w:color w:val="000000"/>
          <w:sz w:val="20"/>
          <w:szCs w:val="20"/>
        </w:rPr>
        <w:t>3. Sistem pendingin ruangan</w:t>
      </w:r>
    </w:p>
    <w:p w:rsidR="00BB2BB5" w:rsidRDefault="00BB2BB5" w:rsidP="00BB2BB5">
      <w:pPr>
        <w:autoSpaceDE w:val="0"/>
        <w:autoSpaceDN w:val="0"/>
        <w:adjustRightInd w:val="0"/>
        <w:ind w:left="284"/>
        <w:jc w:val="both"/>
        <w:rPr>
          <w:color w:val="000000"/>
          <w:sz w:val="20"/>
          <w:szCs w:val="20"/>
        </w:rPr>
      </w:pPr>
      <w:r w:rsidRPr="00BB2BB5">
        <w:rPr>
          <w:color w:val="000000"/>
          <w:sz w:val="20"/>
          <w:szCs w:val="20"/>
        </w:rPr>
        <w:t>4. Motor listrik yang digunakan (pompa air)</w:t>
      </w:r>
    </w:p>
    <w:p w:rsidR="00345ECF" w:rsidRDefault="00345ECF" w:rsidP="00BB2BB5">
      <w:pPr>
        <w:autoSpaceDE w:val="0"/>
        <w:autoSpaceDN w:val="0"/>
        <w:adjustRightInd w:val="0"/>
        <w:ind w:left="284"/>
        <w:jc w:val="both"/>
        <w:rPr>
          <w:color w:val="000000"/>
          <w:sz w:val="20"/>
          <w:szCs w:val="20"/>
        </w:rPr>
      </w:pPr>
    </w:p>
    <w:p w:rsidR="00345ECF" w:rsidRDefault="00345ECF" w:rsidP="00BB2BB5">
      <w:pPr>
        <w:autoSpaceDE w:val="0"/>
        <w:autoSpaceDN w:val="0"/>
        <w:adjustRightInd w:val="0"/>
        <w:ind w:left="284"/>
        <w:jc w:val="both"/>
        <w:rPr>
          <w:color w:val="000000"/>
          <w:sz w:val="20"/>
          <w:szCs w:val="20"/>
        </w:rPr>
      </w:pPr>
    </w:p>
    <w:p w:rsidR="00345ECF" w:rsidRPr="00BB2BB5" w:rsidRDefault="00345ECF" w:rsidP="00BB2BB5">
      <w:pPr>
        <w:autoSpaceDE w:val="0"/>
        <w:autoSpaceDN w:val="0"/>
        <w:adjustRightInd w:val="0"/>
        <w:ind w:left="284"/>
        <w:jc w:val="both"/>
        <w:rPr>
          <w:color w:val="000000"/>
          <w:sz w:val="20"/>
          <w:szCs w:val="20"/>
        </w:rPr>
      </w:pPr>
    </w:p>
    <w:p w:rsidR="00BB2BB5" w:rsidRPr="00BB2BB5" w:rsidRDefault="00BB2BB5" w:rsidP="00BB2BB5">
      <w:pPr>
        <w:autoSpaceDE w:val="0"/>
        <w:autoSpaceDN w:val="0"/>
        <w:adjustRightInd w:val="0"/>
        <w:rPr>
          <w:b/>
          <w:color w:val="000000"/>
          <w:sz w:val="20"/>
          <w:szCs w:val="20"/>
        </w:rPr>
      </w:pPr>
      <w:r w:rsidRPr="00BB2BB5">
        <w:rPr>
          <w:b/>
          <w:color w:val="000000"/>
          <w:sz w:val="20"/>
          <w:szCs w:val="20"/>
        </w:rPr>
        <w:lastRenderedPageBreak/>
        <w:t>b. Menafsirkan Beban</w:t>
      </w:r>
    </w:p>
    <w:p w:rsidR="00BB2BB5" w:rsidRPr="00BB2BB5" w:rsidRDefault="00BB2BB5" w:rsidP="00BB2BB5">
      <w:pPr>
        <w:autoSpaceDE w:val="0"/>
        <w:autoSpaceDN w:val="0"/>
        <w:adjustRightInd w:val="0"/>
        <w:ind w:firstLine="284"/>
        <w:jc w:val="both"/>
        <w:rPr>
          <w:color w:val="000000"/>
          <w:sz w:val="20"/>
          <w:szCs w:val="20"/>
        </w:rPr>
      </w:pPr>
      <w:r w:rsidRPr="00BB2BB5">
        <w:rPr>
          <w:color w:val="000000"/>
          <w:sz w:val="20"/>
          <w:szCs w:val="20"/>
        </w:rPr>
        <w:t>Setelah dilakukan pengelompokan, selanjutnya menghitung daya listrik yang ada padanya, baik daya beban itu sendiri, daya peruangan maupun daya total.</w:t>
      </w:r>
    </w:p>
    <w:p w:rsidR="00BB2BB5" w:rsidRDefault="00BB2BB5" w:rsidP="00BB2BB5">
      <w:pPr>
        <w:pStyle w:val="IEEEParagraph"/>
        <w:ind w:firstLine="0"/>
        <w:rPr>
          <w:sz w:val="20"/>
          <w:szCs w:val="20"/>
        </w:rPr>
      </w:pPr>
    </w:p>
    <w:p w:rsidR="00BB2BB5" w:rsidRDefault="00BB2BB5" w:rsidP="00BB2BB5">
      <w:pPr>
        <w:autoSpaceDE w:val="0"/>
        <w:autoSpaceDN w:val="0"/>
        <w:adjustRightInd w:val="0"/>
        <w:spacing w:after="120"/>
        <w:rPr>
          <w:b/>
          <w:color w:val="000000"/>
          <w:sz w:val="20"/>
          <w:szCs w:val="20"/>
        </w:rPr>
      </w:pPr>
      <w:r>
        <w:rPr>
          <w:b/>
          <w:color w:val="000000"/>
          <w:sz w:val="20"/>
          <w:szCs w:val="20"/>
        </w:rPr>
        <w:t>Langkah-Langkah Perencanaaan</w:t>
      </w:r>
    </w:p>
    <w:p w:rsidR="00BB2BB5" w:rsidRPr="00BB2BB5" w:rsidRDefault="00BB2BB5" w:rsidP="006A3D65">
      <w:pPr>
        <w:autoSpaceDE w:val="0"/>
        <w:autoSpaceDN w:val="0"/>
        <w:adjustRightInd w:val="0"/>
        <w:rPr>
          <w:b/>
          <w:color w:val="000000"/>
          <w:sz w:val="20"/>
          <w:szCs w:val="20"/>
        </w:rPr>
      </w:pPr>
      <w:r>
        <w:rPr>
          <w:b/>
          <w:noProof/>
          <w:color w:val="000000"/>
          <w:sz w:val="20"/>
          <w:szCs w:val="20"/>
          <w:lang w:val="en-US" w:eastAsia="en-US"/>
        </w:rPr>
        <w:drawing>
          <wp:inline distT="0" distB="0" distL="0" distR="0">
            <wp:extent cx="3189605" cy="2942613"/>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3189605" cy="2942613"/>
                    </a:xfrm>
                    <a:prstGeom prst="rect">
                      <a:avLst/>
                    </a:prstGeom>
                    <a:noFill/>
                    <a:ln w="9525">
                      <a:noFill/>
                      <a:miter lim="800000"/>
                      <a:headEnd/>
                      <a:tailEnd/>
                    </a:ln>
                  </pic:spPr>
                </pic:pic>
              </a:graphicData>
            </a:graphic>
          </wp:inline>
        </w:drawing>
      </w:r>
    </w:p>
    <w:p w:rsidR="00BB2BB5" w:rsidRPr="00BB2BB5" w:rsidRDefault="00BB2BB5" w:rsidP="00BB2BB5">
      <w:pPr>
        <w:pStyle w:val="IEEEParagraph"/>
        <w:ind w:firstLine="0"/>
        <w:rPr>
          <w:sz w:val="20"/>
          <w:szCs w:val="20"/>
        </w:rPr>
      </w:pPr>
    </w:p>
    <w:p w:rsidR="00BB2BB5" w:rsidRPr="00BB2BB5" w:rsidRDefault="00BB2BB5" w:rsidP="00BB2BB5">
      <w:pPr>
        <w:pStyle w:val="IEEEParagraph"/>
        <w:ind w:firstLine="0"/>
        <w:jc w:val="center"/>
        <w:rPr>
          <w:sz w:val="20"/>
          <w:szCs w:val="20"/>
        </w:rPr>
      </w:pPr>
      <w:r w:rsidRPr="00BB2BB5">
        <w:rPr>
          <w:b/>
          <w:color w:val="000000"/>
          <w:sz w:val="20"/>
          <w:szCs w:val="20"/>
        </w:rPr>
        <w:t>Gambar 3.2 Diagram Alur Perencanaan Sistem Kelistrikan</w:t>
      </w:r>
    </w:p>
    <w:p w:rsidR="00BB2BB5" w:rsidRPr="00BB2BB5" w:rsidRDefault="00BB2BB5" w:rsidP="00026F5B">
      <w:pPr>
        <w:pStyle w:val="IEEEParagraph"/>
        <w:ind w:firstLine="0"/>
        <w:rPr>
          <w:sz w:val="20"/>
          <w:szCs w:val="20"/>
        </w:rPr>
      </w:pPr>
    </w:p>
    <w:p w:rsidR="0080480D" w:rsidRPr="00520964" w:rsidRDefault="00345ECF" w:rsidP="0080480D">
      <w:pPr>
        <w:pStyle w:val="IEEEHeading1"/>
        <w:rPr>
          <w:b/>
          <w:szCs w:val="20"/>
        </w:rPr>
      </w:pPr>
      <w:r>
        <w:rPr>
          <w:b/>
          <w:szCs w:val="20"/>
        </w:rPr>
        <w:t>PERHITUNGAN PERENCANAAN</w:t>
      </w:r>
    </w:p>
    <w:p w:rsidR="00520964" w:rsidRDefault="00520964" w:rsidP="00AA35A6">
      <w:pPr>
        <w:pStyle w:val="IEEEParagraph"/>
        <w:ind w:firstLine="0"/>
        <w:rPr>
          <w:rStyle w:val="longtext"/>
          <w:sz w:val="20"/>
          <w:szCs w:val="20"/>
          <w:shd w:val="clear" w:color="auto" w:fill="FFFFFF"/>
        </w:rPr>
      </w:pPr>
    </w:p>
    <w:p w:rsidR="00AA35A6" w:rsidRPr="00AA35A6" w:rsidRDefault="00AA35A6" w:rsidP="00AA35A6">
      <w:pPr>
        <w:autoSpaceDE w:val="0"/>
        <w:autoSpaceDN w:val="0"/>
        <w:adjustRightInd w:val="0"/>
        <w:jc w:val="both"/>
        <w:rPr>
          <w:b/>
          <w:color w:val="000000"/>
          <w:sz w:val="20"/>
          <w:szCs w:val="20"/>
        </w:rPr>
      </w:pPr>
      <w:r w:rsidRPr="00AA35A6">
        <w:rPr>
          <w:b/>
          <w:color w:val="000000"/>
          <w:sz w:val="20"/>
          <w:szCs w:val="20"/>
        </w:rPr>
        <w:t>Total Kebutuhan Daya Listrik tiap Lantai</w:t>
      </w:r>
    </w:p>
    <w:p w:rsidR="00AA35A6" w:rsidRPr="00AA35A6" w:rsidRDefault="00AA35A6" w:rsidP="00AA35A6">
      <w:pPr>
        <w:autoSpaceDE w:val="0"/>
        <w:autoSpaceDN w:val="0"/>
        <w:adjustRightInd w:val="0"/>
        <w:jc w:val="both"/>
        <w:rPr>
          <w:color w:val="000000"/>
          <w:sz w:val="20"/>
          <w:szCs w:val="20"/>
        </w:rPr>
      </w:pPr>
      <w:r w:rsidRPr="00AA35A6">
        <w:rPr>
          <w:color w:val="000000"/>
          <w:sz w:val="20"/>
          <w:szCs w:val="20"/>
        </w:rPr>
        <w:t>Berdasarkan hasil perhitungan kebutuhan daya listrik tiap lantai, maka dilihat total keseluruhan dalam tabel 4.13 berikut :</w:t>
      </w:r>
    </w:p>
    <w:p w:rsidR="00410642" w:rsidRDefault="00AA35A6" w:rsidP="00AA35A6">
      <w:pPr>
        <w:autoSpaceDE w:val="0"/>
        <w:autoSpaceDN w:val="0"/>
        <w:adjustRightInd w:val="0"/>
        <w:jc w:val="center"/>
        <w:rPr>
          <w:b/>
          <w:color w:val="000000"/>
          <w:sz w:val="20"/>
          <w:szCs w:val="20"/>
        </w:rPr>
      </w:pPr>
      <w:r w:rsidRPr="00AA35A6">
        <w:rPr>
          <w:b/>
          <w:color w:val="000000"/>
          <w:sz w:val="20"/>
          <w:szCs w:val="20"/>
        </w:rPr>
        <w:t>Tabel 4.13</w:t>
      </w:r>
      <w:r w:rsidR="00410642">
        <w:rPr>
          <w:b/>
          <w:color w:val="000000"/>
          <w:sz w:val="20"/>
          <w:szCs w:val="20"/>
        </w:rPr>
        <w:t xml:space="preserve"> Hasil Perhitungan Daya Listrik</w:t>
      </w:r>
    </w:p>
    <w:p w:rsidR="00AA35A6" w:rsidRPr="00AA35A6" w:rsidRDefault="00AA35A6" w:rsidP="00AA35A6">
      <w:pPr>
        <w:autoSpaceDE w:val="0"/>
        <w:autoSpaceDN w:val="0"/>
        <w:adjustRightInd w:val="0"/>
        <w:jc w:val="center"/>
        <w:rPr>
          <w:b/>
          <w:color w:val="000000"/>
          <w:sz w:val="20"/>
          <w:szCs w:val="20"/>
        </w:rPr>
      </w:pPr>
      <w:r w:rsidRPr="00AA35A6">
        <w:rPr>
          <w:b/>
          <w:color w:val="000000"/>
          <w:sz w:val="20"/>
          <w:szCs w:val="20"/>
        </w:rPr>
        <w:t>SD HighScope Indonesia Palembang</w:t>
      </w:r>
    </w:p>
    <w:tbl>
      <w:tblPr>
        <w:tblStyle w:val="TableGrid"/>
        <w:tblW w:w="0" w:type="auto"/>
        <w:tblInd w:w="108" w:type="dxa"/>
        <w:tblLook w:val="04A0"/>
      </w:tblPr>
      <w:tblGrid>
        <w:gridCol w:w="423"/>
        <w:gridCol w:w="473"/>
        <w:gridCol w:w="870"/>
        <w:gridCol w:w="784"/>
        <w:gridCol w:w="629"/>
        <w:gridCol w:w="605"/>
        <w:gridCol w:w="601"/>
        <w:gridCol w:w="671"/>
      </w:tblGrid>
      <w:tr w:rsidR="00AA35A6" w:rsidRPr="00AA35A6" w:rsidTr="001B1757">
        <w:tc>
          <w:tcPr>
            <w:tcW w:w="418" w:type="dxa"/>
            <w:vMerge w:val="restart"/>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No.</w:t>
            </w:r>
          </w:p>
        </w:tc>
        <w:tc>
          <w:tcPr>
            <w:tcW w:w="468" w:type="dxa"/>
            <w:vMerge w:val="restart"/>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Item</w:t>
            </w:r>
          </w:p>
        </w:tc>
        <w:tc>
          <w:tcPr>
            <w:tcW w:w="2848" w:type="dxa"/>
            <w:gridSpan w:val="4"/>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Kebutuhan Daya</w:t>
            </w:r>
          </w:p>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(Watt)</w:t>
            </w:r>
          </w:p>
        </w:tc>
        <w:tc>
          <w:tcPr>
            <w:tcW w:w="1255" w:type="dxa"/>
            <w:gridSpan w:val="2"/>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Total Kebutuhan Daya</w:t>
            </w:r>
          </w:p>
        </w:tc>
      </w:tr>
      <w:tr w:rsidR="00AA35A6" w:rsidRPr="00AA35A6" w:rsidTr="001B1757">
        <w:tc>
          <w:tcPr>
            <w:tcW w:w="418" w:type="dxa"/>
            <w:vMerge/>
          </w:tcPr>
          <w:p w:rsidR="00AA35A6" w:rsidRPr="001B1757" w:rsidRDefault="00AA35A6" w:rsidP="00AA35A6">
            <w:pPr>
              <w:autoSpaceDE w:val="0"/>
              <w:autoSpaceDN w:val="0"/>
              <w:adjustRightInd w:val="0"/>
              <w:rPr>
                <w:color w:val="000000"/>
                <w:sz w:val="14"/>
                <w:szCs w:val="14"/>
              </w:rPr>
            </w:pPr>
          </w:p>
        </w:tc>
        <w:tc>
          <w:tcPr>
            <w:tcW w:w="468" w:type="dxa"/>
            <w:vMerge/>
          </w:tcPr>
          <w:p w:rsidR="00AA35A6" w:rsidRPr="001B1757" w:rsidRDefault="00AA35A6" w:rsidP="00AA35A6">
            <w:pPr>
              <w:autoSpaceDE w:val="0"/>
              <w:autoSpaceDN w:val="0"/>
              <w:adjustRightInd w:val="0"/>
              <w:rPr>
                <w:color w:val="000000"/>
                <w:sz w:val="14"/>
                <w:szCs w:val="14"/>
              </w:rPr>
            </w:pPr>
          </w:p>
        </w:tc>
        <w:tc>
          <w:tcPr>
            <w:tcW w:w="857"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Penerangan</w:t>
            </w:r>
          </w:p>
        </w:tc>
        <w:tc>
          <w:tcPr>
            <w:tcW w:w="77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Pendingin Ruangan</w:t>
            </w:r>
          </w:p>
        </w:tc>
        <w:tc>
          <w:tcPr>
            <w:tcW w:w="621"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Stop Kontak</w:t>
            </w:r>
          </w:p>
        </w:tc>
        <w:tc>
          <w:tcPr>
            <w:tcW w:w="597" w:type="dxa"/>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Pompa Air</w:t>
            </w:r>
          </w:p>
        </w:tc>
        <w:tc>
          <w:tcPr>
            <w:tcW w:w="59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Watt</w:t>
            </w:r>
          </w:p>
        </w:tc>
        <w:tc>
          <w:tcPr>
            <w:tcW w:w="662"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VA</w:t>
            </w:r>
          </w:p>
        </w:tc>
      </w:tr>
      <w:tr w:rsidR="00AA35A6" w:rsidRPr="00AA35A6" w:rsidTr="001B1757">
        <w:tc>
          <w:tcPr>
            <w:tcW w:w="418"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w:t>
            </w:r>
          </w:p>
        </w:tc>
        <w:tc>
          <w:tcPr>
            <w:tcW w:w="468" w:type="dxa"/>
            <w:vAlign w:val="center"/>
          </w:tcPr>
          <w:p w:rsidR="00AA35A6" w:rsidRPr="001B1757" w:rsidRDefault="00AA35A6" w:rsidP="00AA35A6">
            <w:pPr>
              <w:autoSpaceDE w:val="0"/>
              <w:autoSpaceDN w:val="0"/>
              <w:adjustRightInd w:val="0"/>
              <w:jc w:val="center"/>
              <w:rPr>
                <w:color w:val="000000"/>
                <w:sz w:val="10"/>
                <w:szCs w:val="10"/>
              </w:rPr>
            </w:pPr>
            <w:r w:rsidRPr="001B1757">
              <w:rPr>
                <w:color w:val="000000"/>
                <w:sz w:val="10"/>
                <w:szCs w:val="10"/>
              </w:rPr>
              <w:t>Lantai 1</w:t>
            </w:r>
          </w:p>
        </w:tc>
        <w:tc>
          <w:tcPr>
            <w:tcW w:w="857"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1.362</w:t>
            </w:r>
          </w:p>
        </w:tc>
        <w:tc>
          <w:tcPr>
            <w:tcW w:w="77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16.836</w:t>
            </w:r>
          </w:p>
        </w:tc>
        <w:tc>
          <w:tcPr>
            <w:tcW w:w="621"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4.600</w:t>
            </w:r>
          </w:p>
        </w:tc>
        <w:tc>
          <w:tcPr>
            <w:tcW w:w="597" w:type="dxa"/>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900</w:t>
            </w:r>
          </w:p>
        </w:tc>
        <w:tc>
          <w:tcPr>
            <w:tcW w:w="59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22.798</w:t>
            </w:r>
          </w:p>
        </w:tc>
        <w:tc>
          <w:tcPr>
            <w:tcW w:w="662"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28.497</w:t>
            </w:r>
          </w:p>
        </w:tc>
      </w:tr>
      <w:tr w:rsidR="00AA35A6" w:rsidRPr="00AA35A6" w:rsidTr="001B1757">
        <w:tc>
          <w:tcPr>
            <w:tcW w:w="418"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w:t>
            </w:r>
          </w:p>
        </w:tc>
        <w:tc>
          <w:tcPr>
            <w:tcW w:w="468" w:type="dxa"/>
            <w:vAlign w:val="center"/>
          </w:tcPr>
          <w:p w:rsidR="00AA35A6" w:rsidRPr="001B1757" w:rsidRDefault="00AA35A6" w:rsidP="00AA35A6">
            <w:pPr>
              <w:jc w:val="center"/>
              <w:rPr>
                <w:sz w:val="10"/>
                <w:szCs w:val="10"/>
              </w:rPr>
            </w:pPr>
            <w:r w:rsidRPr="001B1757">
              <w:rPr>
                <w:color w:val="000000"/>
                <w:sz w:val="10"/>
                <w:szCs w:val="10"/>
              </w:rPr>
              <w:t>Lantai 2</w:t>
            </w:r>
          </w:p>
        </w:tc>
        <w:tc>
          <w:tcPr>
            <w:tcW w:w="857"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966</w:t>
            </w:r>
          </w:p>
        </w:tc>
        <w:tc>
          <w:tcPr>
            <w:tcW w:w="77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11.094</w:t>
            </w:r>
          </w:p>
        </w:tc>
        <w:tc>
          <w:tcPr>
            <w:tcW w:w="621"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3.600</w:t>
            </w:r>
          </w:p>
        </w:tc>
        <w:tc>
          <w:tcPr>
            <w:tcW w:w="597" w:type="dxa"/>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w:t>
            </w:r>
          </w:p>
        </w:tc>
        <w:tc>
          <w:tcPr>
            <w:tcW w:w="59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15.660</w:t>
            </w:r>
          </w:p>
        </w:tc>
        <w:tc>
          <w:tcPr>
            <w:tcW w:w="662"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19.575</w:t>
            </w:r>
          </w:p>
        </w:tc>
      </w:tr>
      <w:tr w:rsidR="00AA35A6" w:rsidRPr="00AA35A6" w:rsidTr="001B1757">
        <w:tc>
          <w:tcPr>
            <w:tcW w:w="418"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3.</w:t>
            </w:r>
          </w:p>
        </w:tc>
        <w:tc>
          <w:tcPr>
            <w:tcW w:w="468" w:type="dxa"/>
            <w:vAlign w:val="center"/>
          </w:tcPr>
          <w:p w:rsidR="00AA35A6" w:rsidRPr="001B1757" w:rsidRDefault="00AA35A6" w:rsidP="00AA35A6">
            <w:pPr>
              <w:jc w:val="center"/>
              <w:rPr>
                <w:sz w:val="10"/>
                <w:szCs w:val="10"/>
              </w:rPr>
            </w:pPr>
            <w:r w:rsidRPr="001B1757">
              <w:rPr>
                <w:color w:val="000000"/>
                <w:sz w:val="10"/>
                <w:szCs w:val="10"/>
              </w:rPr>
              <w:t>Lantai 3</w:t>
            </w:r>
          </w:p>
        </w:tc>
        <w:tc>
          <w:tcPr>
            <w:tcW w:w="857"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1.818</w:t>
            </w:r>
          </w:p>
        </w:tc>
        <w:tc>
          <w:tcPr>
            <w:tcW w:w="77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22.860</w:t>
            </w:r>
          </w:p>
        </w:tc>
        <w:tc>
          <w:tcPr>
            <w:tcW w:w="621"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2.200</w:t>
            </w:r>
          </w:p>
        </w:tc>
        <w:tc>
          <w:tcPr>
            <w:tcW w:w="597" w:type="dxa"/>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w:t>
            </w:r>
          </w:p>
        </w:tc>
        <w:tc>
          <w:tcPr>
            <w:tcW w:w="59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26.878</w:t>
            </w:r>
          </w:p>
        </w:tc>
        <w:tc>
          <w:tcPr>
            <w:tcW w:w="662"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33.597</w:t>
            </w:r>
          </w:p>
        </w:tc>
      </w:tr>
      <w:tr w:rsidR="00AA35A6" w:rsidRPr="00AA35A6" w:rsidTr="001B1757">
        <w:tc>
          <w:tcPr>
            <w:tcW w:w="418"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4.</w:t>
            </w:r>
          </w:p>
        </w:tc>
        <w:tc>
          <w:tcPr>
            <w:tcW w:w="468" w:type="dxa"/>
            <w:vAlign w:val="center"/>
          </w:tcPr>
          <w:p w:rsidR="00AA35A6" w:rsidRPr="001B1757" w:rsidRDefault="00AA35A6" w:rsidP="00AA35A6">
            <w:pPr>
              <w:jc w:val="center"/>
              <w:rPr>
                <w:sz w:val="10"/>
                <w:szCs w:val="10"/>
              </w:rPr>
            </w:pPr>
            <w:r w:rsidRPr="001B1757">
              <w:rPr>
                <w:color w:val="000000"/>
                <w:sz w:val="10"/>
                <w:szCs w:val="10"/>
              </w:rPr>
              <w:t>Lantai 4</w:t>
            </w:r>
          </w:p>
        </w:tc>
        <w:tc>
          <w:tcPr>
            <w:tcW w:w="857"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288</w:t>
            </w:r>
          </w:p>
        </w:tc>
        <w:tc>
          <w:tcPr>
            <w:tcW w:w="77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w:t>
            </w:r>
          </w:p>
        </w:tc>
        <w:tc>
          <w:tcPr>
            <w:tcW w:w="621"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200</w:t>
            </w:r>
          </w:p>
        </w:tc>
        <w:tc>
          <w:tcPr>
            <w:tcW w:w="597" w:type="dxa"/>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w:t>
            </w:r>
          </w:p>
        </w:tc>
        <w:tc>
          <w:tcPr>
            <w:tcW w:w="59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488</w:t>
            </w:r>
          </w:p>
        </w:tc>
        <w:tc>
          <w:tcPr>
            <w:tcW w:w="662"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610</w:t>
            </w:r>
          </w:p>
        </w:tc>
      </w:tr>
      <w:tr w:rsidR="00AA35A6" w:rsidRPr="00AA35A6" w:rsidTr="001B1757">
        <w:tc>
          <w:tcPr>
            <w:tcW w:w="3137" w:type="dxa"/>
            <w:gridSpan w:val="5"/>
            <w:vAlign w:val="center"/>
          </w:tcPr>
          <w:p w:rsidR="00AA35A6" w:rsidRPr="001B1757" w:rsidRDefault="00AA35A6" w:rsidP="00AA35A6">
            <w:pPr>
              <w:autoSpaceDE w:val="0"/>
              <w:autoSpaceDN w:val="0"/>
              <w:adjustRightInd w:val="0"/>
              <w:jc w:val="center"/>
              <w:rPr>
                <w:color w:val="000000"/>
                <w:sz w:val="14"/>
                <w:szCs w:val="14"/>
              </w:rPr>
            </w:pPr>
            <w:r w:rsidRPr="001B1757">
              <w:rPr>
                <w:sz w:val="14"/>
                <w:szCs w:val="14"/>
              </w:rPr>
              <w:t>Total Kebutuhan</w:t>
            </w:r>
          </w:p>
        </w:tc>
        <w:tc>
          <w:tcPr>
            <w:tcW w:w="597" w:type="dxa"/>
          </w:tcPr>
          <w:p w:rsidR="00AA35A6" w:rsidRPr="001B1757" w:rsidRDefault="00AA35A6" w:rsidP="00AA35A6">
            <w:pPr>
              <w:autoSpaceDE w:val="0"/>
              <w:autoSpaceDN w:val="0"/>
              <w:adjustRightInd w:val="0"/>
              <w:jc w:val="center"/>
              <w:rPr>
                <w:color w:val="000000"/>
                <w:sz w:val="14"/>
                <w:szCs w:val="14"/>
              </w:rPr>
            </w:pPr>
          </w:p>
        </w:tc>
        <w:tc>
          <w:tcPr>
            <w:tcW w:w="593" w:type="dxa"/>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82.324</w:t>
            </w:r>
          </w:p>
        </w:tc>
        <w:tc>
          <w:tcPr>
            <w:tcW w:w="662" w:type="dxa"/>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102.904</w:t>
            </w:r>
          </w:p>
        </w:tc>
      </w:tr>
    </w:tbl>
    <w:p w:rsidR="00AA35A6" w:rsidRPr="00AA35A6" w:rsidRDefault="00AA35A6" w:rsidP="00AA35A6">
      <w:pPr>
        <w:autoSpaceDE w:val="0"/>
        <w:autoSpaceDN w:val="0"/>
        <w:adjustRightInd w:val="0"/>
        <w:rPr>
          <w:color w:val="000000"/>
          <w:sz w:val="20"/>
          <w:szCs w:val="20"/>
        </w:rPr>
      </w:pPr>
    </w:p>
    <w:p w:rsidR="00AA35A6" w:rsidRPr="00AA35A6" w:rsidRDefault="00AA35A6" w:rsidP="00AA35A6">
      <w:pPr>
        <w:autoSpaceDE w:val="0"/>
        <w:autoSpaceDN w:val="0"/>
        <w:adjustRightInd w:val="0"/>
        <w:jc w:val="both"/>
        <w:rPr>
          <w:sz w:val="20"/>
          <w:szCs w:val="20"/>
        </w:rPr>
      </w:pPr>
      <w:r w:rsidRPr="00AA35A6">
        <w:rPr>
          <w:sz w:val="20"/>
          <w:szCs w:val="20"/>
        </w:rPr>
        <w:t>Berdasarkan data tabel diatas, total daya yang dibutuhkan SD HighScope Indonesia Palembang dapat dihitung dengan persamaan (2.4)</w:t>
      </w:r>
    </w:p>
    <w:p w:rsidR="00AA35A6" w:rsidRPr="00AA35A6" w:rsidRDefault="00AA35A6" w:rsidP="00AA35A6">
      <w:pPr>
        <w:autoSpaceDE w:val="0"/>
        <w:autoSpaceDN w:val="0"/>
        <w:adjustRightInd w:val="0"/>
        <w:jc w:val="both"/>
        <w:rPr>
          <w:rFonts w:eastAsiaTheme="minorEastAsia"/>
          <w:sz w:val="20"/>
          <w:szCs w:val="20"/>
        </w:rPr>
      </w:pPr>
      <w:r w:rsidRPr="00AA35A6">
        <w:rPr>
          <w:sz w:val="20"/>
          <w:szCs w:val="20"/>
        </w:rPr>
        <w:t xml:space="preserve">S = </w:t>
      </w:r>
      <m:oMath>
        <m:f>
          <m:fPr>
            <m:ctrlPr>
              <w:rPr>
                <w:rFonts w:ascii="Cambria Math" w:hAnsi="Cambria Math"/>
                <w:i/>
                <w:sz w:val="20"/>
                <w:szCs w:val="20"/>
              </w:rPr>
            </m:ctrlPr>
          </m:fPr>
          <m:num>
            <m:r>
              <w:rPr>
                <w:rFonts w:ascii="Cambria Math" w:hAnsi="Cambria Math"/>
                <w:sz w:val="20"/>
                <w:szCs w:val="20"/>
              </w:rPr>
              <m:t>p</m:t>
            </m:r>
          </m:num>
          <m:den>
            <m:func>
              <m:funcPr>
                <m:ctrlPr>
                  <w:rPr>
                    <w:rFonts w:ascii="Cambria Math" w:hAnsi="Cambria Math"/>
                    <w:i/>
                    <w:sz w:val="20"/>
                    <w:szCs w:val="20"/>
                  </w:rPr>
                </m:ctrlPr>
              </m:funcPr>
              <m:fName>
                <m:r>
                  <m:rPr>
                    <m:sty m:val="p"/>
                  </m:rPr>
                  <w:rPr>
                    <w:rFonts w:ascii="Cambria Math" w:hAnsi="Cambria Math"/>
                    <w:sz w:val="20"/>
                    <w:szCs w:val="20"/>
                  </w:rPr>
                  <m:t>cos</m:t>
                </m:r>
              </m:fName>
              <m:e>
                <m:r>
                  <m:rPr>
                    <m:sty m:val="p"/>
                  </m:rPr>
                  <w:rPr>
                    <w:rFonts w:ascii="Cambria Math" w:eastAsiaTheme="minorEastAsia" w:hAnsi="Cambria Math"/>
                    <w:sz w:val="20"/>
                    <w:szCs w:val="20"/>
                  </w:rPr>
                  <m:t>φ</m:t>
                </m:r>
              </m:e>
            </m:func>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82.324</m:t>
            </m:r>
          </m:num>
          <m:den>
            <m:r>
              <w:rPr>
                <w:rFonts w:ascii="Cambria Math" w:hAnsi="Cambria Math"/>
                <w:sz w:val="20"/>
                <w:szCs w:val="20"/>
              </w:rPr>
              <m:t>0,8</m:t>
            </m:r>
          </m:den>
        </m:f>
        <m:r>
          <w:rPr>
            <w:rFonts w:ascii="Cambria Math" w:hAnsi="Cambria Math"/>
            <w:sz w:val="20"/>
            <w:szCs w:val="20"/>
          </w:rPr>
          <m:t>=</m:t>
        </m:r>
      </m:oMath>
      <w:r w:rsidRPr="00AA35A6">
        <w:rPr>
          <w:rFonts w:eastAsiaTheme="minorEastAsia"/>
          <w:sz w:val="20"/>
          <w:szCs w:val="20"/>
        </w:rPr>
        <w:t>102.904 VA = 102,9 KVA</w:t>
      </w:r>
    </w:p>
    <w:p w:rsidR="00AA35A6" w:rsidRPr="00AA35A6" w:rsidRDefault="00AA35A6" w:rsidP="00AA35A6">
      <w:pPr>
        <w:autoSpaceDE w:val="0"/>
        <w:autoSpaceDN w:val="0"/>
        <w:adjustRightInd w:val="0"/>
        <w:jc w:val="both"/>
        <w:rPr>
          <w:color w:val="000000"/>
          <w:sz w:val="20"/>
          <w:szCs w:val="20"/>
        </w:rPr>
      </w:pPr>
    </w:p>
    <w:p w:rsidR="00AA35A6" w:rsidRPr="00AA35A6" w:rsidRDefault="00AA35A6" w:rsidP="00AA35A6">
      <w:pPr>
        <w:autoSpaceDE w:val="0"/>
        <w:autoSpaceDN w:val="0"/>
        <w:adjustRightInd w:val="0"/>
        <w:jc w:val="both"/>
        <w:rPr>
          <w:b/>
          <w:color w:val="000000"/>
          <w:sz w:val="20"/>
          <w:szCs w:val="20"/>
        </w:rPr>
      </w:pPr>
      <w:r w:rsidRPr="00AA35A6">
        <w:rPr>
          <w:b/>
          <w:color w:val="000000"/>
          <w:sz w:val="20"/>
          <w:szCs w:val="20"/>
        </w:rPr>
        <w:t>Daya Terpasang</w:t>
      </w:r>
    </w:p>
    <w:p w:rsidR="00520964" w:rsidRDefault="00AA35A6" w:rsidP="00AA35A6">
      <w:pPr>
        <w:pStyle w:val="IEEEParagraph"/>
        <w:ind w:firstLine="0"/>
        <w:rPr>
          <w:color w:val="000000"/>
          <w:sz w:val="20"/>
          <w:szCs w:val="20"/>
        </w:rPr>
      </w:pPr>
      <w:r w:rsidRPr="00AA35A6">
        <w:rPr>
          <w:color w:val="000000"/>
          <w:sz w:val="20"/>
          <w:szCs w:val="20"/>
        </w:rPr>
        <w:t xml:space="preserve">Daya terpasang merupakan daya yang akan dipasangkan oleh pihak PLN sebagai sumber daya listrik utama sebagai suplay </w:t>
      </w:r>
      <w:r w:rsidRPr="00AA35A6">
        <w:rPr>
          <w:color w:val="000000"/>
          <w:sz w:val="20"/>
          <w:szCs w:val="20"/>
        </w:rPr>
        <w:lastRenderedPageBreak/>
        <w:t xml:space="preserve">cadangan untuk menentukan besaran nilai daya yang akan dipasang, dimana nilai kebutuhan daya total sebesar </w:t>
      </w:r>
      <w:r w:rsidRPr="00AA35A6">
        <w:rPr>
          <w:rFonts w:eastAsiaTheme="minorEastAsia"/>
          <w:sz w:val="20"/>
          <w:szCs w:val="20"/>
        </w:rPr>
        <w:t>102,9 KVA. Dan untuk r</w:t>
      </w:r>
      <w:r w:rsidRPr="00AA35A6">
        <w:rPr>
          <w:color w:val="000000"/>
          <w:sz w:val="20"/>
          <w:szCs w:val="20"/>
        </w:rPr>
        <w:t>encana trafo yang akan dipasang adalah sebesar 200 KVA dengan pemilihan genset suplai da</w:t>
      </w:r>
      <w:r w:rsidR="001B1757">
        <w:rPr>
          <w:color w:val="000000"/>
          <w:sz w:val="20"/>
          <w:szCs w:val="20"/>
        </w:rPr>
        <w:t>ya cadangan kapasitas sebesar 20</w:t>
      </w:r>
      <w:r w:rsidRPr="00AA35A6">
        <w:rPr>
          <w:color w:val="000000"/>
          <w:sz w:val="20"/>
          <w:szCs w:val="20"/>
        </w:rPr>
        <w:t>0 KVA.</w:t>
      </w:r>
    </w:p>
    <w:p w:rsidR="001B1757" w:rsidRDefault="001B1757" w:rsidP="00AA35A6">
      <w:pPr>
        <w:pStyle w:val="IEEEParagraph"/>
        <w:ind w:firstLine="0"/>
        <w:rPr>
          <w:color w:val="000000"/>
          <w:sz w:val="20"/>
          <w:szCs w:val="20"/>
        </w:rPr>
      </w:pPr>
    </w:p>
    <w:p w:rsidR="001B1757" w:rsidRPr="001B1757" w:rsidRDefault="001B1757" w:rsidP="001B1757">
      <w:pPr>
        <w:autoSpaceDE w:val="0"/>
        <w:autoSpaceDN w:val="0"/>
        <w:adjustRightInd w:val="0"/>
        <w:jc w:val="both"/>
        <w:rPr>
          <w:color w:val="000000"/>
          <w:sz w:val="20"/>
          <w:szCs w:val="20"/>
        </w:rPr>
      </w:pPr>
      <w:r w:rsidRPr="001B1757">
        <w:rPr>
          <w:b/>
          <w:color w:val="000000"/>
          <w:sz w:val="20"/>
          <w:szCs w:val="20"/>
        </w:rPr>
        <w:t>Perencanaan Pemilihan Pengaman Pembatas dan Penghantar</w:t>
      </w:r>
    </w:p>
    <w:p w:rsidR="001B1757" w:rsidRPr="001B1757" w:rsidRDefault="001B1757" w:rsidP="001B1757">
      <w:pPr>
        <w:autoSpaceDE w:val="0"/>
        <w:autoSpaceDN w:val="0"/>
        <w:adjustRightInd w:val="0"/>
        <w:ind w:firstLine="284"/>
        <w:jc w:val="both"/>
        <w:rPr>
          <w:color w:val="000000"/>
          <w:sz w:val="20"/>
          <w:szCs w:val="20"/>
        </w:rPr>
      </w:pPr>
      <w:r w:rsidRPr="001B1757">
        <w:rPr>
          <w:color w:val="000000"/>
          <w:sz w:val="20"/>
          <w:szCs w:val="20"/>
        </w:rPr>
        <w:t>Sebelum memilih ukuran jenis kabel yang akan digunakan, terlebih dahulu diketahui daya yang akan didistribusikan. Memilih kabel atau penghantar dan pengaman pembatas dari trafo genset sampai ke panel utama tegangan rendah (PUTR)</w:t>
      </w:r>
    </w:p>
    <w:p w:rsidR="001B1757" w:rsidRPr="001B1757" w:rsidRDefault="001B1757" w:rsidP="001B1757">
      <w:pPr>
        <w:autoSpaceDE w:val="0"/>
        <w:autoSpaceDN w:val="0"/>
        <w:adjustRightInd w:val="0"/>
        <w:jc w:val="both"/>
        <w:rPr>
          <w:color w:val="000000"/>
          <w:sz w:val="20"/>
          <w:szCs w:val="20"/>
        </w:rPr>
      </w:pPr>
      <w:r w:rsidRPr="001B1757">
        <w:rPr>
          <w:color w:val="000000"/>
          <w:sz w:val="20"/>
          <w:szCs w:val="20"/>
        </w:rPr>
        <w:t>Diketahui : P = 82.324 watt</w:t>
      </w:r>
    </w:p>
    <w:p w:rsidR="001B1757" w:rsidRPr="001B1757" w:rsidRDefault="001B1757" w:rsidP="001B1757">
      <w:pPr>
        <w:autoSpaceDE w:val="0"/>
        <w:autoSpaceDN w:val="0"/>
        <w:adjustRightInd w:val="0"/>
        <w:jc w:val="both"/>
        <w:rPr>
          <w:color w:val="000000"/>
          <w:sz w:val="20"/>
          <w:szCs w:val="20"/>
        </w:rPr>
      </w:pPr>
      <w:r w:rsidRPr="001B1757">
        <w:rPr>
          <w:color w:val="000000"/>
          <w:sz w:val="20"/>
          <w:szCs w:val="20"/>
        </w:rPr>
        <w:t>Untuk pemilihan penghantar digunakan persamaan (2.21)</w:t>
      </w:r>
    </w:p>
    <w:p w:rsidR="001B1757" w:rsidRPr="001B1757" w:rsidRDefault="001B1757" w:rsidP="001B1757">
      <w:pPr>
        <w:autoSpaceDE w:val="0"/>
        <w:autoSpaceDN w:val="0"/>
        <w:adjustRightInd w:val="0"/>
        <w:jc w:val="both"/>
        <w:rPr>
          <w:sz w:val="20"/>
          <w:szCs w:val="20"/>
        </w:rPr>
      </w:pPr>
      <w:r w:rsidRPr="001B1757">
        <w:rPr>
          <w:sz w:val="20"/>
          <w:szCs w:val="20"/>
        </w:rPr>
        <w:t xml:space="preserve">In = </w:t>
      </w:r>
      <m:oMath>
        <m:f>
          <m:fPr>
            <m:ctrlPr>
              <w:rPr>
                <w:rFonts w:ascii="Cambria Math" w:hAnsi="Cambria Math"/>
                <w:i/>
                <w:sz w:val="20"/>
                <w:szCs w:val="20"/>
              </w:rPr>
            </m:ctrlPr>
          </m:fPr>
          <m:num>
            <m:r>
              <w:rPr>
                <w:rFonts w:ascii="Cambria Math" w:hAnsi="Cambria Math"/>
                <w:sz w:val="20"/>
                <w:szCs w:val="20"/>
              </w:rPr>
              <m:t>82.324</m:t>
            </m:r>
          </m:num>
          <m:den>
            <m:r>
              <w:rPr>
                <w:rFonts w:ascii="Cambria Math" w:hAnsi="Cambria Math"/>
                <w:sz w:val="20"/>
                <w:szCs w:val="20"/>
              </w:rPr>
              <m:t>380 x 0,8 x 1,732</m:t>
            </m:r>
          </m:den>
        </m:f>
      </m:oMath>
      <w:r w:rsidRPr="001B1757">
        <w:rPr>
          <w:sz w:val="20"/>
          <w:szCs w:val="20"/>
        </w:rPr>
        <w:t xml:space="preserve">  = 157 Ampere</w:t>
      </w:r>
    </w:p>
    <w:p w:rsidR="001B1757" w:rsidRPr="001B1757" w:rsidRDefault="001B1757" w:rsidP="001B1757">
      <w:pPr>
        <w:autoSpaceDE w:val="0"/>
        <w:autoSpaceDN w:val="0"/>
        <w:adjustRightInd w:val="0"/>
        <w:jc w:val="both"/>
        <w:rPr>
          <w:sz w:val="20"/>
          <w:szCs w:val="20"/>
        </w:rPr>
      </w:pPr>
      <w:r w:rsidRPr="001B1757">
        <w:rPr>
          <w:sz w:val="20"/>
          <w:szCs w:val="20"/>
        </w:rPr>
        <w:t>Untuk KHA penghantar digunakan persamaan (2.17)</w:t>
      </w:r>
    </w:p>
    <w:p w:rsidR="001B1757" w:rsidRPr="001B1757" w:rsidRDefault="001B1757" w:rsidP="001B1757">
      <w:pPr>
        <w:autoSpaceDE w:val="0"/>
        <w:autoSpaceDN w:val="0"/>
        <w:adjustRightInd w:val="0"/>
        <w:jc w:val="both"/>
        <w:rPr>
          <w:sz w:val="20"/>
          <w:szCs w:val="20"/>
        </w:rPr>
      </w:pPr>
      <w:r w:rsidRPr="001B1757">
        <w:rPr>
          <w:sz w:val="20"/>
          <w:szCs w:val="20"/>
        </w:rPr>
        <w:t>KHA</w:t>
      </w:r>
      <w:r w:rsidRPr="001B1757">
        <w:rPr>
          <w:sz w:val="20"/>
          <w:szCs w:val="20"/>
        </w:rPr>
        <w:tab/>
        <w:t>= 125% x 157 A</w:t>
      </w:r>
    </w:p>
    <w:p w:rsidR="001B1757" w:rsidRPr="001B1757" w:rsidRDefault="001B1757" w:rsidP="001B1757">
      <w:pPr>
        <w:autoSpaceDE w:val="0"/>
        <w:autoSpaceDN w:val="0"/>
        <w:adjustRightInd w:val="0"/>
        <w:jc w:val="both"/>
        <w:rPr>
          <w:sz w:val="20"/>
          <w:szCs w:val="20"/>
        </w:rPr>
      </w:pPr>
      <w:r w:rsidRPr="001B1757">
        <w:rPr>
          <w:sz w:val="20"/>
          <w:szCs w:val="20"/>
        </w:rPr>
        <w:tab/>
        <w:t>= 196,25 Ampere</w:t>
      </w:r>
    </w:p>
    <w:p w:rsidR="001B1757" w:rsidRPr="001B1757" w:rsidRDefault="001B1757" w:rsidP="001B1757">
      <w:pPr>
        <w:autoSpaceDE w:val="0"/>
        <w:autoSpaceDN w:val="0"/>
        <w:adjustRightInd w:val="0"/>
        <w:ind w:firstLine="284"/>
        <w:jc w:val="both"/>
        <w:rPr>
          <w:sz w:val="20"/>
          <w:szCs w:val="20"/>
        </w:rPr>
      </w:pPr>
      <w:r w:rsidRPr="001B1757">
        <w:rPr>
          <w:sz w:val="20"/>
          <w:szCs w:val="20"/>
        </w:rPr>
        <w:t>Untuk kabel menurut tabel KHA adalah dapat digunakan pada kabel NYY single core 4x1 (4 x 70 mm</w:t>
      </w:r>
      <w:r w:rsidRPr="001B1757">
        <w:rPr>
          <w:sz w:val="20"/>
          <w:szCs w:val="20"/>
          <w:vertAlign w:val="superscript"/>
        </w:rPr>
        <w:t>2</w:t>
      </w:r>
      <w:r w:rsidRPr="001B1757">
        <w:rPr>
          <w:sz w:val="20"/>
          <w:szCs w:val="20"/>
        </w:rPr>
        <w:t>). Yang dimaksud adalah dalam satu fasa harus ditambah 4 kabel dengan ukuran 70 mm</w:t>
      </w:r>
      <w:r w:rsidRPr="001B1757">
        <w:rPr>
          <w:sz w:val="20"/>
          <w:szCs w:val="20"/>
          <w:vertAlign w:val="superscript"/>
        </w:rPr>
        <w:t>2</w:t>
      </w:r>
      <w:r w:rsidRPr="001B1757">
        <w:rPr>
          <w:sz w:val="20"/>
          <w:szCs w:val="20"/>
        </w:rPr>
        <w:t>. Jadi satu line berisi 4 macam kabel dengan ukuran yang sama (R,S, T dan N).</w:t>
      </w:r>
    </w:p>
    <w:p w:rsidR="001B1757" w:rsidRPr="001B1757" w:rsidRDefault="001B1757" w:rsidP="001B1757">
      <w:pPr>
        <w:autoSpaceDE w:val="0"/>
        <w:autoSpaceDN w:val="0"/>
        <w:adjustRightInd w:val="0"/>
        <w:jc w:val="both"/>
        <w:rPr>
          <w:sz w:val="20"/>
          <w:szCs w:val="20"/>
        </w:rPr>
      </w:pPr>
      <w:r w:rsidRPr="001B1757">
        <w:rPr>
          <w:sz w:val="20"/>
          <w:szCs w:val="20"/>
        </w:rPr>
        <w:t>Dan untuk pengaman pembatas digunakan persamaan (2.21)</w:t>
      </w:r>
    </w:p>
    <w:p w:rsidR="001B1757" w:rsidRPr="001B1757" w:rsidRDefault="001B1757" w:rsidP="001B1757">
      <w:pPr>
        <w:autoSpaceDE w:val="0"/>
        <w:autoSpaceDN w:val="0"/>
        <w:adjustRightInd w:val="0"/>
        <w:jc w:val="both"/>
        <w:rPr>
          <w:sz w:val="20"/>
          <w:szCs w:val="20"/>
        </w:rPr>
      </w:pPr>
      <w:r w:rsidRPr="001B1757">
        <w:rPr>
          <w:sz w:val="20"/>
          <w:szCs w:val="20"/>
        </w:rPr>
        <w:t xml:space="preserve">In = </w:t>
      </w:r>
      <m:oMath>
        <m:f>
          <m:fPr>
            <m:ctrlPr>
              <w:rPr>
                <w:rFonts w:ascii="Cambria Math" w:hAnsi="Cambria Math"/>
                <w:i/>
                <w:sz w:val="20"/>
                <w:szCs w:val="20"/>
              </w:rPr>
            </m:ctrlPr>
          </m:fPr>
          <m:num>
            <m:r>
              <w:rPr>
                <w:rFonts w:ascii="Cambria Math" w:hAnsi="Cambria Math"/>
                <w:sz w:val="20"/>
                <w:szCs w:val="20"/>
              </w:rPr>
              <m:t>82.324</m:t>
            </m:r>
          </m:num>
          <m:den>
            <m:r>
              <w:rPr>
                <w:rFonts w:ascii="Cambria Math" w:hAnsi="Cambria Math"/>
                <w:sz w:val="20"/>
                <w:szCs w:val="20"/>
              </w:rPr>
              <m:t>380 x 0,8 x 1,732</m:t>
            </m:r>
          </m:den>
        </m:f>
      </m:oMath>
      <w:r w:rsidRPr="001B1757">
        <w:rPr>
          <w:sz w:val="20"/>
          <w:szCs w:val="20"/>
        </w:rPr>
        <w:t xml:space="preserve">  = 157 A</w:t>
      </w:r>
    </w:p>
    <w:p w:rsidR="001B1757" w:rsidRPr="001B1757" w:rsidRDefault="001B1757" w:rsidP="001B1757">
      <w:pPr>
        <w:autoSpaceDE w:val="0"/>
        <w:autoSpaceDN w:val="0"/>
        <w:adjustRightInd w:val="0"/>
        <w:jc w:val="both"/>
        <w:rPr>
          <w:color w:val="000000"/>
          <w:sz w:val="20"/>
          <w:szCs w:val="20"/>
        </w:rPr>
      </w:pPr>
      <w:r w:rsidRPr="001B1757">
        <w:rPr>
          <w:color w:val="000000"/>
          <w:sz w:val="20"/>
          <w:szCs w:val="20"/>
        </w:rPr>
        <w:t>Jadi, untuk pengaman pembatas digunakan rating pengaman 160 A jenis pengaman MCCB (Mould Case Circuit Breaker) pada lampiran 7 lembar ketujuh. Untuk pemilihan kabel dan pengaman pembatas pada tiap panel distribusi dapat dilihat dari tabel 4.14 berikut.</w:t>
      </w:r>
    </w:p>
    <w:p w:rsidR="001B1757" w:rsidRPr="001B1757" w:rsidRDefault="001B1757" w:rsidP="001B1757">
      <w:pPr>
        <w:autoSpaceDE w:val="0"/>
        <w:autoSpaceDN w:val="0"/>
        <w:adjustRightInd w:val="0"/>
        <w:jc w:val="both"/>
        <w:rPr>
          <w:color w:val="000000"/>
          <w:sz w:val="20"/>
          <w:szCs w:val="20"/>
        </w:rPr>
      </w:pPr>
    </w:p>
    <w:p w:rsidR="001B1757" w:rsidRPr="001B1757" w:rsidRDefault="001B1757" w:rsidP="001B1757">
      <w:pPr>
        <w:autoSpaceDE w:val="0"/>
        <w:autoSpaceDN w:val="0"/>
        <w:adjustRightInd w:val="0"/>
        <w:jc w:val="center"/>
        <w:rPr>
          <w:b/>
          <w:color w:val="000000"/>
          <w:sz w:val="20"/>
          <w:szCs w:val="20"/>
        </w:rPr>
      </w:pPr>
      <w:r w:rsidRPr="001B1757">
        <w:rPr>
          <w:b/>
          <w:color w:val="000000"/>
          <w:sz w:val="20"/>
          <w:szCs w:val="20"/>
        </w:rPr>
        <w:t>Tabel 4.14 Hasil Perhitungan KHA Penghantar dan Pengaman Pembatas Panel Utama ke Tiap Lantai</w:t>
      </w:r>
    </w:p>
    <w:tbl>
      <w:tblPr>
        <w:tblStyle w:val="TableGrid"/>
        <w:tblW w:w="5387" w:type="dxa"/>
        <w:tblInd w:w="108" w:type="dxa"/>
        <w:tblLayout w:type="fixed"/>
        <w:tblLook w:val="04A0"/>
      </w:tblPr>
      <w:tblGrid>
        <w:gridCol w:w="426"/>
        <w:gridCol w:w="708"/>
        <w:gridCol w:w="709"/>
        <w:gridCol w:w="567"/>
        <w:gridCol w:w="567"/>
        <w:gridCol w:w="709"/>
        <w:gridCol w:w="1134"/>
        <w:gridCol w:w="567"/>
      </w:tblGrid>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No.</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Nama Panel</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Tegangan</w:t>
            </w:r>
          </w:p>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(Volt)</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Daya</w:t>
            </w:r>
          </w:p>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(Watt)</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Arus</w:t>
            </w:r>
          </w:p>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(Ampere)</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KHA</w:t>
            </w:r>
          </w:p>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(125%)</w:t>
            </w:r>
          </w:p>
        </w:tc>
        <w:tc>
          <w:tcPr>
            <w:tcW w:w="1134"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Kabel</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MCB/</w:t>
            </w:r>
          </w:p>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MCCB</w:t>
            </w:r>
          </w:p>
        </w:tc>
      </w:tr>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Dari trafo ke PUTR</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380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82.324</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157</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196,25</w:t>
            </w:r>
          </w:p>
        </w:tc>
        <w:tc>
          <w:tcPr>
            <w:tcW w:w="1134" w:type="dxa"/>
            <w:vAlign w:val="center"/>
          </w:tcPr>
          <w:p w:rsidR="001B1757" w:rsidRDefault="001B1757" w:rsidP="001B1757">
            <w:pPr>
              <w:autoSpaceDE w:val="0"/>
              <w:autoSpaceDN w:val="0"/>
              <w:adjustRightInd w:val="0"/>
              <w:jc w:val="center"/>
              <w:rPr>
                <w:color w:val="000000"/>
                <w:sz w:val="12"/>
                <w:szCs w:val="12"/>
              </w:rPr>
            </w:pPr>
            <w:r>
              <w:rPr>
                <w:color w:val="000000"/>
                <w:sz w:val="12"/>
                <w:szCs w:val="12"/>
              </w:rPr>
              <w:t>NYY/NYFGBY</w:t>
            </w:r>
          </w:p>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4 x</w:t>
            </w:r>
            <w:r>
              <w:rPr>
                <w:color w:val="000000"/>
                <w:sz w:val="12"/>
                <w:szCs w:val="12"/>
              </w:rPr>
              <w:t xml:space="preserve"> </w:t>
            </w:r>
            <w:r w:rsidRPr="001B1757">
              <w:rPr>
                <w:color w:val="000000"/>
                <w:sz w:val="12"/>
                <w:szCs w:val="12"/>
              </w:rPr>
              <w:t>70 mm</w:t>
            </w:r>
            <w:r w:rsidRPr="001B1757">
              <w:rPr>
                <w:color w:val="000000"/>
                <w:sz w:val="12"/>
                <w:szCs w:val="12"/>
                <w:vertAlign w:val="superscript"/>
              </w:rPr>
              <w:t>2</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160 A</w:t>
            </w:r>
          </w:p>
        </w:tc>
      </w:tr>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2.</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Dari genset ke PUTR</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380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82.324</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157</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196,25</w:t>
            </w:r>
          </w:p>
        </w:tc>
        <w:tc>
          <w:tcPr>
            <w:tcW w:w="1134" w:type="dxa"/>
            <w:vAlign w:val="center"/>
          </w:tcPr>
          <w:p w:rsidR="001B1757" w:rsidRDefault="001B1757" w:rsidP="001B1757">
            <w:pPr>
              <w:autoSpaceDE w:val="0"/>
              <w:autoSpaceDN w:val="0"/>
              <w:adjustRightInd w:val="0"/>
              <w:jc w:val="center"/>
              <w:rPr>
                <w:color w:val="000000"/>
                <w:sz w:val="12"/>
                <w:szCs w:val="12"/>
              </w:rPr>
            </w:pPr>
            <w:r>
              <w:rPr>
                <w:color w:val="000000"/>
                <w:sz w:val="12"/>
                <w:szCs w:val="12"/>
              </w:rPr>
              <w:t>NYY/NYFGBY</w:t>
            </w:r>
          </w:p>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4 x</w:t>
            </w:r>
            <w:r>
              <w:rPr>
                <w:color w:val="000000"/>
                <w:sz w:val="12"/>
                <w:szCs w:val="12"/>
              </w:rPr>
              <w:t xml:space="preserve"> </w:t>
            </w:r>
            <w:r w:rsidRPr="001B1757">
              <w:rPr>
                <w:color w:val="000000"/>
                <w:sz w:val="12"/>
                <w:szCs w:val="12"/>
              </w:rPr>
              <w:t>70 mm</w:t>
            </w:r>
            <w:r w:rsidRPr="001B1757">
              <w:rPr>
                <w:color w:val="000000"/>
                <w:sz w:val="12"/>
                <w:szCs w:val="12"/>
                <w:vertAlign w:val="superscript"/>
              </w:rPr>
              <w:t>2</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160 A</w:t>
            </w:r>
          </w:p>
        </w:tc>
      </w:tr>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PUTR ke pompa air</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380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900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2,84</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3,55</w:t>
            </w:r>
          </w:p>
        </w:tc>
        <w:tc>
          <w:tcPr>
            <w:tcW w:w="1134" w:type="dxa"/>
            <w:vAlign w:val="center"/>
          </w:tcPr>
          <w:p w:rsidR="001B1757" w:rsidRDefault="001B1757" w:rsidP="001B1757">
            <w:pPr>
              <w:jc w:val="center"/>
              <w:rPr>
                <w:color w:val="000000"/>
                <w:sz w:val="12"/>
                <w:szCs w:val="12"/>
              </w:rPr>
            </w:pPr>
            <w:r>
              <w:rPr>
                <w:color w:val="000000"/>
                <w:sz w:val="12"/>
                <w:szCs w:val="12"/>
              </w:rPr>
              <w:t>NYY/NYFGBY</w:t>
            </w:r>
          </w:p>
          <w:p w:rsidR="001B1757" w:rsidRPr="001B1757" w:rsidRDefault="001B1757" w:rsidP="001B1757">
            <w:pPr>
              <w:jc w:val="center"/>
              <w:rPr>
                <w:sz w:val="12"/>
                <w:szCs w:val="12"/>
              </w:rPr>
            </w:pPr>
            <w:r w:rsidRPr="001B1757">
              <w:rPr>
                <w:color w:val="000000"/>
                <w:sz w:val="12"/>
                <w:szCs w:val="12"/>
              </w:rPr>
              <w:t>4 x</w:t>
            </w:r>
            <w:r>
              <w:rPr>
                <w:color w:val="000000"/>
                <w:sz w:val="12"/>
                <w:szCs w:val="12"/>
              </w:rPr>
              <w:t xml:space="preserve"> </w:t>
            </w:r>
            <w:r w:rsidRPr="001B1757">
              <w:rPr>
                <w:color w:val="000000"/>
                <w:sz w:val="12"/>
                <w:szCs w:val="12"/>
              </w:rPr>
              <w:t>4 mm</w:t>
            </w:r>
            <w:r w:rsidRPr="001B1757">
              <w:rPr>
                <w:color w:val="000000"/>
                <w:sz w:val="12"/>
                <w:szCs w:val="12"/>
                <w:vertAlign w:val="superscript"/>
              </w:rPr>
              <w:t>2</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6 A</w:t>
            </w:r>
          </w:p>
        </w:tc>
      </w:tr>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4.</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Panel Lantai 1</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380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22.798</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43,29</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54,11</w:t>
            </w:r>
          </w:p>
        </w:tc>
        <w:tc>
          <w:tcPr>
            <w:tcW w:w="1134" w:type="dxa"/>
            <w:vAlign w:val="center"/>
          </w:tcPr>
          <w:p w:rsidR="001B1757" w:rsidRDefault="001B1757" w:rsidP="001B1757">
            <w:pPr>
              <w:jc w:val="center"/>
              <w:rPr>
                <w:color w:val="000000"/>
                <w:sz w:val="12"/>
                <w:szCs w:val="12"/>
              </w:rPr>
            </w:pPr>
            <w:r>
              <w:rPr>
                <w:color w:val="000000"/>
                <w:sz w:val="12"/>
                <w:szCs w:val="12"/>
              </w:rPr>
              <w:t>NYY/NYFGBY</w:t>
            </w:r>
          </w:p>
          <w:p w:rsidR="001B1757" w:rsidRPr="001B1757" w:rsidRDefault="001B1757" w:rsidP="001B1757">
            <w:pPr>
              <w:jc w:val="center"/>
              <w:rPr>
                <w:sz w:val="12"/>
                <w:szCs w:val="12"/>
              </w:rPr>
            </w:pPr>
            <w:r w:rsidRPr="001B1757">
              <w:rPr>
                <w:color w:val="000000"/>
                <w:sz w:val="12"/>
                <w:szCs w:val="12"/>
              </w:rPr>
              <w:t>4 x</w:t>
            </w:r>
            <w:r>
              <w:rPr>
                <w:color w:val="000000"/>
                <w:sz w:val="12"/>
                <w:szCs w:val="12"/>
              </w:rPr>
              <w:t xml:space="preserve"> </w:t>
            </w:r>
            <w:r w:rsidRPr="001B1757">
              <w:rPr>
                <w:color w:val="000000"/>
                <w:sz w:val="12"/>
                <w:szCs w:val="12"/>
              </w:rPr>
              <w:t>16 mm</w:t>
            </w:r>
            <w:r w:rsidRPr="001B1757">
              <w:rPr>
                <w:color w:val="000000"/>
                <w:sz w:val="12"/>
                <w:szCs w:val="12"/>
                <w:vertAlign w:val="superscript"/>
              </w:rPr>
              <w:t>2</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50 A</w:t>
            </w:r>
          </w:p>
        </w:tc>
      </w:tr>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5.</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Panel Lantai 2</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380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15.660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29,74</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37,17</w:t>
            </w:r>
          </w:p>
        </w:tc>
        <w:tc>
          <w:tcPr>
            <w:tcW w:w="1134" w:type="dxa"/>
            <w:vAlign w:val="center"/>
          </w:tcPr>
          <w:p w:rsidR="001B1757" w:rsidRDefault="001B1757" w:rsidP="001B1757">
            <w:pPr>
              <w:jc w:val="center"/>
              <w:rPr>
                <w:color w:val="000000"/>
                <w:sz w:val="12"/>
                <w:szCs w:val="12"/>
              </w:rPr>
            </w:pPr>
            <w:r>
              <w:rPr>
                <w:color w:val="000000"/>
                <w:sz w:val="12"/>
                <w:szCs w:val="12"/>
              </w:rPr>
              <w:t>NYY/NYFGBY</w:t>
            </w:r>
          </w:p>
          <w:p w:rsidR="001B1757" w:rsidRPr="001B1757" w:rsidRDefault="001B1757" w:rsidP="001B1757">
            <w:pPr>
              <w:jc w:val="center"/>
              <w:rPr>
                <w:sz w:val="12"/>
                <w:szCs w:val="12"/>
              </w:rPr>
            </w:pPr>
            <w:r w:rsidRPr="001B1757">
              <w:rPr>
                <w:color w:val="000000"/>
                <w:sz w:val="12"/>
                <w:szCs w:val="12"/>
              </w:rPr>
              <w:t>4 x</w:t>
            </w:r>
            <w:r>
              <w:rPr>
                <w:color w:val="000000"/>
                <w:sz w:val="12"/>
                <w:szCs w:val="12"/>
              </w:rPr>
              <w:t xml:space="preserve"> </w:t>
            </w:r>
            <w:r w:rsidRPr="001B1757">
              <w:rPr>
                <w:color w:val="000000"/>
                <w:sz w:val="12"/>
                <w:szCs w:val="12"/>
              </w:rPr>
              <w:t>10 mm</w:t>
            </w:r>
            <w:r w:rsidRPr="001B1757">
              <w:rPr>
                <w:color w:val="000000"/>
                <w:sz w:val="12"/>
                <w:szCs w:val="12"/>
                <w:vertAlign w:val="superscript"/>
              </w:rPr>
              <w:t>2</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35 A</w:t>
            </w:r>
          </w:p>
        </w:tc>
      </w:tr>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6.</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Panel Lantai 3</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380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26.878</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51,04</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63,6</w:t>
            </w:r>
          </w:p>
        </w:tc>
        <w:tc>
          <w:tcPr>
            <w:tcW w:w="1134" w:type="dxa"/>
            <w:vAlign w:val="center"/>
          </w:tcPr>
          <w:p w:rsidR="001B1757" w:rsidRDefault="001B1757" w:rsidP="001B1757">
            <w:pPr>
              <w:jc w:val="center"/>
              <w:rPr>
                <w:color w:val="000000"/>
                <w:sz w:val="12"/>
                <w:szCs w:val="12"/>
              </w:rPr>
            </w:pPr>
            <w:r>
              <w:rPr>
                <w:color w:val="000000"/>
                <w:sz w:val="12"/>
                <w:szCs w:val="12"/>
              </w:rPr>
              <w:t>NYY/NYFGBY</w:t>
            </w:r>
          </w:p>
          <w:p w:rsidR="001B1757" w:rsidRPr="001B1757" w:rsidRDefault="001B1757" w:rsidP="001B1757">
            <w:pPr>
              <w:jc w:val="center"/>
              <w:rPr>
                <w:sz w:val="12"/>
                <w:szCs w:val="12"/>
              </w:rPr>
            </w:pPr>
            <w:r w:rsidRPr="001B1757">
              <w:rPr>
                <w:color w:val="000000"/>
                <w:sz w:val="12"/>
                <w:szCs w:val="12"/>
              </w:rPr>
              <w:t>4 x</w:t>
            </w:r>
            <w:r>
              <w:rPr>
                <w:color w:val="000000"/>
                <w:sz w:val="12"/>
                <w:szCs w:val="12"/>
              </w:rPr>
              <w:t xml:space="preserve"> </w:t>
            </w:r>
            <w:r w:rsidRPr="001B1757">
              <w:rPr>
                <w:color w:val="000000"/>
                <w:sz w:val="12"/>
                <w:szCs w:val="12"/>
              </w:rPr>
              <w:t>25 mm</w:t>
            </w:r>
            <w:r w:rsidRPr="001B1757">
              <w:rPr>
                <w:color w:val="000000"/>
                <w:sz w:val="12"/>
                <w:szCs w:val="12"/>
                <w:vertAlign w:val="superscript"/>
              </w:rPr>
              <w:t>2</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63 A</w:t>
            </w:r>
          </w:p>
        </w:tc>
      </w:tr>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7.</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Panel Lantai 4</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380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488</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0,92</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1,15</w:t>
            </w:r>
          </w:p>
        </w:tc>
        <w:tc>
          <w:tcPr>
            <w:tcW w:w="1134" w:type="dxa"/>
            <w:vAlign w:val="center"/>
          </w:tcPr>
          <w:p w:rsidR="001B1757" w:rsidRDefault="001B1757" w:rsidP="001B1757">
            <w:pPr>
              <w:jc w:val="center"/>
              <w:rPr>
                <w:color w:val="000000"/>
                <w:sz w:val="12"/>
                <w:szCs w:val="12"/>
              </w:rPr>
            </w:pPr>
            <w:r>
              <w:rPr>
                <w:color w:val="000000"/>
                <w:sz w:val="12"/>
                <w:szCs w:val="12"/>
              </w:rPr>
              <w:t>NYY/NYFGBY</w:t>
            </w:r>
          </w:p>
          <w:p w:rsidR="001B1757" w:rsidRPr="001B1757" w:rsidRDefault="001B1757" w:rsidP="001B1757">
            <w:pPr>
              <w:jc w:val="center"/>
              <w:rPr>
                <w:sz w:val="12"/>
                <w:szCs w:val="12"/>
              </w:rPr>
            </w:pPr>
            <w:r>
              <w:rPr>
                <w:color w:val="000000"/>
                <w:sz w:val="12"/>
                <w:szCs w:val="12"/>
              </w:rPr>
              <w:t xml:space="preserve">4 </w:t>
            </w:r>
            <w:r w:rsidRPr="001B1757">
              <w:rPr>
                <w:color w:val="000000"/>
                <w:sz w:val="12"/>
                <w:szCs w:val="12"/>
              </w:rPr>
              <w:t>x</w:t>
            </w:r>
            <w:r>
              <w:rPr>
                <w:color w:val="000000"/>
                <w:sz w:val="12"/>
                <w:szCs w:val="12"/>
              </w:rPr>
              <w:t xml:space="preserve"> </w:t>
            </w:r>
            <w:r w:rsidRPr="001B1757">
              <w:rPr>
                <w:color w:val="000000"/>
                <w:sz w:val="12"/>
                <w:szCs w:val="12"/>
              </w:rPr>
              <w:t>4 mm</w:t>
            </w:r>
            <w:r w:rsidRPr="001B1757">
              <w:rPr>
                <w:color w:val="000000"/>
                <w:sz w:val="12"/>
                <w:szCs w:val="12"/>
                <w:vertAlign w:val="superscript"/>
              </w:rPr>
              <w:t>2</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6 A</w:t>
            </w:r>
          </w:p>
        </w:tc>
      </w:tr>
    </w:tbl>
    <w:p w:rsidR="001B1757" w:rsidRPr="001B1757" w:rsidRDefault="001B1757" w:rsidP="001B1757">
      <w:pPr>
        <w:autoSpaceDE w:val="0"/>
        <w:autoSpaceDN w:val="0"/>
        <w:adjustRightInd w:val="0"/>
        <w:jc w:val="center"/>
        <w:rPr>
          <w:b/>
          <w:color w:val="000000"/>
          <w:sz w:val="20"/>
          <w:szCs w:val="20"/>
        </w:rPr>
      </w:pPr>
    </w:p>
    <w:p w:rsidR="001B1757" w:rsidRPr="001B1757" w:rsidRDefault="001B1757" w:rsidP="001B1757">
      <w:pPr>
        <w:pStyle w:val="NoSpacing1"/>
        <w:jc w:val="both"/>
        <w:rPr>
          <w:rFonts w:ascii="Times New Roman" w:hAnsi="Times New Roman" w:cs="Times New Roman"/>
          <w:sz w:val="20"/>
          <w:szCs w:val="20"/>
        </w:rPr>
      </w:pPr>
      <w:r w:rsidRPr="001B1757">
        <w:rPr>
          <w:rFonts w:ascii="Times New Roman" w:hAnsi="Times New Roman" w:cs="Times New Roman"/>
          <w:sz w:val="20"/>
          <w:szCs w:val="20"/>
        </w:rPr>
        <w:t>Untuk pemilihan penghantar per tiap unit dari sistem penerangan, AC, Pompa dan Stop kontak dalam tiga fasa dapat menggunakan persamaan (2.21)</w:t>
      </w:r>
    </w:p>
    <w:p w:rsidR="001B1757" w:rsidRPr="001B1757" w:rsidRDefault="001B1757" w:rsidP="001B1757">
      <w:pPr>
        <w:pStyle w:val="NoSpacing1"/>
        <w:jc w:val="both"/>
        <w:rPr>
          <w:rFonts w:ascii="Times New Roman" w:hAnsi="Times New Roman" w:cs="Times New Roman"/>
          <w:sz w:val="20"/>
          <w:szCs w:val="20"/>
        </w:rPr>
      </w:pPr>
      <w:r w:rsidRPr="001B1757">
        <w:rPr>
          <w:rFonts w:ascii="Times New Roman" w:hAnsi="Times New Roman" w:cs="Times New Roman"/>
          <w:sz w:val="20"/>
          <w:szCs w:val="20"/>
        </w:rPr>
        <w:t xml:space="preserve">In = </w:t>
      </w:r>
      <m:oMath>
        <m:f>
          <m:fPr>
            <m:ctrlPr>
              <w:rPr>
                <w:rFonts w:ascii="Cambria Math" w:hAnsi="Cambria Math" w:cs="Times New Roman"/>
                <w:i/>
                <w:sz w:val="20"/>
                <w:szCs w:val="20"/>
              </w:rPr>
            </m:ctrlPr>
          </m:fPr>
          <m:num>
            <m:r>
              <w:rPr>
                <w:rFonts w:ascii="Cambria Math" w:hAnsi="Cambria Math" w:cs="Times New Roman"/>
                <w:sz w:val="20"/>
                <w:szCs w:val="20"/>
              </w:rPr>
              <m:t>1.362</m:t>
            </m:r>
          </m:num>
          <m:den>
            <m:r>
              <w:rPr>
                <w:rFonts w:ascii="Cambria Math" w:hAnsi="Cambria Math" w:cs="Times New Roman"/>
                <w:sz w:val="20"/>
                <w:szCs w:val="20"/>
              </w:rPr>
              <m:t>380 x 0,8 x 1,732</m:t>
            </m:r>
          </m:den>
        </m:f>
        <m:r>
          <w:rPr>
            <w:rFonts w:ascii="Cambria Math" w:hAnsi="Cambria Math" w:cs="Times New Roman"/>
            <w:sz w:val="20"/>
            <w:szCs w:val="20"/>
          </w:rPr>
          <m:t xml:space="preserve"> </m:t>
        </m:r>
      </m:oMath>
      <w:r w:rsidRPr="001B1757">
        <w:rPr>
          <w:rFonts w:ascii="Times New Roman" w:hAnsi="Times New Roman" w:cs="Times New Roman"/>
          <w:sz w:val="20"/>
          <w:szCs w:val="20"/>
        </w:rPr>
        <w:t>= 2,58 A</w:t>
      </w:r>
    </w:p>
    <w:p w:rsidR="001B1757" w:rsidRPr="001B1757" w:rsidRDefault="001B1757" w:rsidP="001B1757">
      <w:pPr>
        <w:autoSpaceDE w:val="0"/>
        <w:autoSpaceDN w:val="0"/>
        <w:adjustRightInd w:val="0"/>
        <w:jc w:val="both"/>
        <w:rPr>
          <w:sz w:val="20"/>
          <w:szCs w:val="20"/>
        </w:rPr>
      </w:pPr>
      <w:r w:rsidRPr="001B1757">
        <w:rPr>
          <w:sz w:val="20"/>
          <w:szCs w:val="20"/>
        </w:rPr>
        <w:t>Untuk KHA penghantar digunakan persamaan (2.17)</w:t>
      </w:r>
    </w:p>
    <w:p w:rsidR="001B1757" w:rsidRPr="001B1757" w:rsidRDefault="001B1757" w:rsidP="001B1757">
      <w:pPr>
        <w:autoSpaceDE w:val="0"/>
        <w:autoSpaceDN w:val="0"/>
        <w:adjustRightInd w:val="0"/>
        <w:jc w:val="both"/>
        <w:rPr>
          <w:sz w:val="20"/>
          <w:szCs w:val="20"/>
        </w:rPr>
      </w:pPr>
      <w:r w:rsidRPr="001B1757">
        <w:rPr>
          <w:sz w:val="20"/>
          <w:szCs w:val="20"/>
        </w:rPr>
        <w:t>KHA</w:t>
      </w:r>
      <w:r w:rsidRPr="001B1757">
        <w:rPr>
          <w:sz w:val="20"/>
          <w:szCs w:val="20"/>
        </w:rPr>
        <w:tab/>
        <w:t>= 125% x 2,58 A</w:t>
      </w:r>
    </w:p>
    <w:p w:rsidR="001B1757" w:rsidRPr="001B1757" w:rsidRDefault="001B1757" w:rsidP="001B1757">
      <w:pPr>
        <w:pStyle w:val="NoSpacing1"/>
        <w:jc w:val="both"/>
        <w:rPr>
          <w:rFonts w:ascii="Times New Roman" w:hAnsi="Times New Roman" w:cs="Times New Roman"/>
          <w:sz w:val="20"/>
          <w:szCs w:val="20"/>
        </w:rPr>
      </w:pPr>
      <w:r w:rsidRPr="001B1757">
        <w:rPr>
          <w:rFonts w:ascii="Times New Roman" w:hAnsi="Times New Roman" w:cs="Times New Roman"/>
          <w:sz w:val="20"/>
          <w:szCs w:val="20"/>
        </w:rPr>
        <w:tab/>
        <w:t>= 3,22 Ampere</w:t>
      </w:r>
    </w:p>
    <w:p w:rsidR="001B1757" w:rsidRPr="001B1757" w:rsidRDefault="001B1757" w:rsidP="001B1757">
      <w:pPr>
        <w:pStyle w:val="NoSpacing1"/>
        <w:spacing w:after="120"/>
        <w:jc w:val="both"/>
        <w:rPr>
          <w:rFonts w:ascii="Times New Roman" w:hAnsi="Times New Roman" w:cs="Times New Roman"/>
          <w:sz w:val="20"/>
          <w:szCs w:val="20"/>
        </w:rPr>
      </w:pPr>
      <w:r w:rsidRPr="001B1757">
        <w:rPr>
          <w:rFonts w:ascii="Times New Roman" w:hAnsi="Times New Roman" w:cs="Times New Roman"/>
          <w:color w:val="000000"/>
          <w:sz w:val="20"/>
          <w:szCs w:val="20"/>
        </w:rPr>
        <w:t xml:space="preserve">Untuk perhitungan KHA serta pemilihan penghantar pada </w:t>
      </w:r>
      <w:r w:rsidRPr="001B1757">
        <w:rPr>
          <w:rFonts w:ascii="Times New Roman" w:hAnsi="Times New Roman" w:cs="Times New Roman"/>
          <w:sz w:val="20"/>
          <w:szCs w:val="20"/>
        </w:rPr>
        <w:t>sistem penerangan, AC, dan Stop kontak</w:t>
      </w:r>
      <w:r w:rsidRPr="001B1757">
        <w:rPr>
          <w:rFonts w:ascii="Times New Roman" w:hAnsi="Times New Roman" w:cs="Times New Roman"/>
          <w:color w:val="000000"/>
          <w:sz w:val="20"/>
          <w:szCs w:val="20"/>
        </w:rPr>
        <w:t xml:space="preserve"> lainnya dapat dilihat pada tabel 4.15, tabel 4.16 dan tabel 4.17.</w:t>
      </w:r>
    </w:p>
    <w:p w:rsidR="001B1757" w:rsidRPr="001B1757" w:rsidRDefault="001B1757" w:rsidP="001B1757">
      <w:pPr>
        <w:autoSpaceDE w:val="0"/>
        <w:autoSpaceDN w:val="0"/>
        <w:adjustRightInd w:val="0"/>
        <w:jc w:val="center"/>
        <w:rPr>
          <w:color w:val="000000"/>
          <w:sz w:val="20"/>
          <w:szCs w:val="20"/>
        </w:rPr>
      </w:pPr>
      <w:r w:rsidRPr="001B1757">
        <w:rPr>
          <w:b/>
          <w:color w:val="000000"/>
          <w:sz w:val="20"/>
          <w:szCs w:val="20"/>
        </w:rPr>
        <w:lastRenderedPageBreak/>
        <w:t>Tabel 4.15 Hasil Perhitungan Penghantar dan KHA Dari Panel Tiap Lantai menuju ke Penerangan Tiap Lantai</w:t>
      </w:r>
      <w:r w:rsidRPr="001B1757">
        <w:rPr>
          <w:color w:val="000000"/>
          <w:sz w:val="20"/>
          <w:szCs w:val="20"/>
        </w:rPr>
        <w:t xml:space="preserve"> </w:t>
      </w:r>
    </w:p>
    <w:tbl>
      <w:tblPr>
        <w:tblStyle w:val="TableGrid"/>
        <w:tblW w:w="5245" w:type="dxa"/>
        <w:tblInd w:w="-34" w:type="dxa"/>
        <w:tblLayout w:type="fixed"/>
        <w:tblLook w:val="04A0"/>
      </w:tblPr>
      <w:tblGrid>
        <w:gridCol w:w="392"/>
        <w:gridCol w:w="850"/>
        <w:gridCol w:w="709"/>
        <w:gridCol w:w="851"/>
        <w:gridCol w:w="708"/>
        <w:gridCol w:w="709"/>
        <w:gridCol w:w="1026"/>
      </w:tblGrid>
      <w:tr w:rsidR="001B1757" w:rsidRPr="001A270D" w:rsidTr="001A270D">
        <w:trPr>
          <w:trHeight w:val="592"/>
        </w:trPr>
        <w:tc>
          <w:tcPr>
            <w:tcW w:w="392"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No.</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Penghantar Penerangan</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Tegangan (Volt)</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Kebutuhan Daya (Watt)</w:t>
            </w:r>
          </w:p>
        </w:tc>
        <w:tc>
          <w:tcPr>
            <w:tcW w:w="708"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Arus</w:t>
            </w:r>
          </w:p>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(Ampere)</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KHA (125%)</w:t>
            </w:r>
          </w:p>
        </w:tc>
        <w:tc>
          <w:tcPr>
            <w:tcW w:w="1026"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Kabel</w:t>
            </w:r>
          </w:p>
        </w:tc>
      </w:tr>
      <w:tr w:rsidR="001B1757" w:rsidRPr="001A270D" w:rsidTr="001A270D">
        <w:tc>
          <w:tcPr>
            <w:tcW w:w="392"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1.</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Lantai 1</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380</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1.362</w:t>
            </w:r>
          </w:p>
        </w:tc>
        <w:tc>
          <w:tcPr>
            <w:tcW w:w="708"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2,58</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3,22</w:t>
            </w:r>
          </w:p>
        </w:tc>
        <w:tc>
          <w:tcPr>
            <w:tcW w:w="1026"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NYY/NYFGBY 4 x4 mm</w:t>
            </w:r>
            <w:r w:rsidRPr="001A270D">
              <w:rPr>
                <w:color w:val="000000"/>
                <w:sz w:val="12"/>
                <w:szCs w:val="12"/>
                <w:vertAlign w:val="superscript"/>
              </w:rPr>
              <w:t>2</w:t>
            </w:r>
          </w:p>
        </w:tc>
      </w:tr>
      <w:tr w:rsidR="001B1757" w:rsidRPr="001A270D" w:rsidTr="001A270D">
        <w:tc>
          <w:tcPr>
            <w:tcW w:w="392"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Lantai 2</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380</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966</w:t>
            </w:r>
          </w:p>
        </w:tc>
        <w:tc>
          <w:tcPr>
            <w:tcW w:w="708"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1,83</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2,28</w:t>
            </w:r>
          </w:p>
        </w:tc>
        <w:tc>
          <w:tcPr>
            <w:tcW w:w="1026"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NYY/NYFGBY 4 x4 mm</w:t>
            </w:r>
            <w:r w:rsidRPr="001A270D">
              <w:rPr>
                <w:color w:val="000000"/>
                <w:sz w:val="12"/>
                <w:szCs w:val="12"/>
                <w:vertAlign w:val="superscript"/>
              </w:rPr>
              <w:t>2</w:t>
            </w:r>
          </w:p>
        </w:tc>
      </w:tr>
      <w:tr w:rsidR="001B1757" w:rsidRPr="001A270D" w:rsidTr="001A270D">
        <w:tc>
          <w:tcPr>
            <w:tcW w:w="392"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Lantai 3</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380</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1.818</w:t>
            </w:r>
          </w:p>
        </w:tc>
        <w:tc>
          <w:tcPr>
            <w:tcW w:w="708" w:type="dxa"/>
            <w:vAlign w:val="center"/>
          </w:tcPr>
          <w:p w:rsidR="001B1757" w:rsidRPr="001A270D" w:rsidRDefault="001B1757" w:rsidP="001B1757">
            <w:pPr>
              <w:jc w:val="center"/>
              <w:rPr>
                <w:color w:val="000000"/>
                <w:sz w:val="12"/>
                <w:szCs w:val="12"/>
              </w:rPr>
            </w:pPr>
            <w:r w:rsidRPr="001A270D">
              <w:rPr>
                <w:color w:val="000000"/>
                <w:sz w:val="12"/>
                <w:szCs w:val="12"/>
              </w:rPr>
              <w:t>3,45</w:t>
            </w:r>
          </w:p>
        </w:tc>
        <w:tc>
          <w:tcPr>
            <w:tcW w:w="709" w:type="dxa"/>
            <w:vAlign w:val="center"/>
          </w:tcPr>
          <w:p w:rsidR="001B1757" w:rsidRPr="001A270D" w:rsidRDefault="001B1757" w:rsidP="001B1757">
            <w:pPr>
              <w:jc w:val="center"/>
              <w:rPr>
                <w:color w:val="000000"/>
                <w:sz w:val="12"/>
                <w:szCs w:val="12"/>
              </w:rPr>
            </w:pPr>
            <w:r w:rsidRPr="001A270D">
              <w:rPr>
                <w:color w:val="000000"/>
                <w:sz w:val="12"/>
                <w:szCs w:val="12"/>
              </w:rPr>
              <w:t>4,31</w:t>
            </w:r>
          </w:p>
        </w:tc>
        <w:tc>
          <w:tcPr>
            <w:tcW w:w="1026" w:type="dxa"/>
            <w:vAlign w:val="center"/>
          </w:tcPr>
          <w:p w:rsidR="001B1757" w:rsidRPr="001A270D" w:rsidRDefault="001B1757" w:rsidP="001B1757">
            <w:pPr>
              <w:jc w:val="center"/>
              <w:rPr>
                <w:sz w:val="12"/>
                <w:szCs w:val="12"/>
              </w:rPr>
            </w:pPr>
            <w:r w:rsidRPr="001A270D">
              <w:rPr>
                <w:color w:val="000000"/>
                <w:sz w:val="12"/>
                <w:szCs w:val="12"/>
              </w:rPr>
              <w:t>NYY/NYFGBY 4 x4 mm</w:t>
            </w:r>
            <w:r w:rsidRPr="001A270D">
              <w:rPr>
                <w:color w:val="000000"/>
                <w:sz w:val="12"/>
                <w:szCs w:val="12"/>
                <w:vertAlign w:val="superscript"/>
              </w:rPr>
              <w:t>2</w:t>
            </w:r>
          </w:p>
        </w:tc>
      </w:tr>
      <w:tr w:rsidR="001B1757" w:rsidRPr="001A270D" w:rsidTr="001A270D">
        <w:tc>
          <w:tcPr>
            <w:tcW w:w="392"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4.</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Lantai 4</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380</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288</w:t>
            </w:r>
          </w:p>
        </w:tc>
        <w:tc>
          <w:tcPr>
            <w:tcW w:w="708" w:type="dxa"/>
            <w:vAlign w:val="center"/>
          </w:tcPr>
          <w:p w:rsidR="001B1757" w:rsidRPr="001A270D" w:rsidRDefault="001B1757" w:rsidP="001B1757">
            <w:pPr>
              <w:jc w:val="center"/>
              <w:rPr>
                <w:color w:val="000000"/>
                <w:sz w:val="12"/>
                <w:szCs w:val="12"/>
              </w:rPr>
            </w:pPr>
            <w:r w:rsidRPr="001A270D">
              <w:rPr>
                <w:color w:val="000000"/>
                <w:sz w:val="12"/>
                <w:szCs w:val="12"/>
              </w:rPr>
              <w:t>0,54</w:t>
            </w:r>
          </w:p>
        </w:tc>
        <w:tc>
          <w:tcPr>
            <w:tcW w:w="709" w:type="dxa"/>
            <w:vAlign w:val="center"/>
          </w:tcPr>
          <w:p w:rsidR="001B1757" w:rsidRPr="001A270D" w:rsidRDefault="001B1757" w:rsidP="001B1757">
            <w:pPr>
              <w:jc w:val="center"/>
              <w:rPr>
                <w:color w:val="000000"/>
                <w:sz w:val="12"/>
                <w:szCs w:val="12"/>
              </w:rPr>
            </w:pPr>
            <w:r w:rsidRPr="001A270D">
              <w:rPr>
                <w:color w:val="000000"/>
                <w:sz w:val="12"/>
                <w:szCs w:val="12"/>
              </w:rPr>
              <w:t>0,67</w:t>
            </w:r>
          </w:p>
        </w:tc>
        <w:tc>
          <w:tcPr>
            <w:tcW w:w="1026" w:type="dxa"/>
            <w:vAlign w:val="center"/>
          </w:tcPr>
          <w:p w:rsidR="001B1757" w:rsidRPr="001A270D" w:rsidRDefault="001B1757" w:rsidP="001B1757">
            <w:pPr>
              <w:jc w:val="center"/>
              <w:rPr>
                <w:sz w:val="12"/>
                <w:szCs w:val="12"/>
              </w:rPr>
            </w:pPr>
            <w:r w:rsidRPr="001A270D">
              <w:rPr>
                <w:color w:val="000000"/>
                <w:sz w:val="12"/>
                <w:szCs w:val="12"/>
              </w:rPr>
              <w:t>NYY/NYFGBY 4 x4 mm</w:t>
            </w:r>
            <w:r w:rsidRPr="001A270D">
              <w:rPr>
                <w:color w:val="000000"/>
                <w:sz w:val="12"/>
                <w:szCs w:val="12"/>
                <w:vertAlign w:val="superscript"/>
              </w:rPr>
              <w:t>2</w:t>
            </w:r>
          </w:p>
        </w:tc>
      </w:tr>
    </w:tbl>
    <w:p w:rsidR="001B1757" w:rsidRPr="001B1757" w:rsidRDefault="001B1757" w:rsidP="001B1757">
      <w:pPr>
        <w:rPr>
          <w:sz w:val="20"/>
          <w:szCs w:val="20"/>
        </w:rPr>
      </w:pPr>
    </w:p>
    <w:p w:rsidR="001B1757" w:rsidRPr="001B1757" w:rsidRDefault="001B1757" w:rsidP="001B1757">
      <w:pPr>
        <w:jc w:val="center"/>
        <w:rPr>
          <w:sz w:val="20"/>
          <w:szCs w:val="20"/>
        </w:rPr>
      </w:pPr>
      <w:r w:rsidRPr="001B1757">
        <w:rPr>
          <w:b/>
          <w:color w:val="000000"/>
          <w:sz w:val="20"/>
          <w:szCs w:val="20"/>
        </w:rPr>
        <w:t>Tabel 4.16 Hasil Perhitungan Penghantar dan KHA Dari Panel Tiap Lantai menuju ke Pendingin Ruangan (AC) Tiap Lantai</w:t>
      </w:r>
    </w:p>
    <w:tbl>
      <w:tblPr>
        <w:tblStyle w:val="TableGrid"/>
        <w:tblW w:w="5245" w:type="dxa"/>
        <w:tblInd w:w="-34" w:type="dxa"/>
        <w:tblLayout w:type="fixed"/>
        <w:tblLook w:val="04A0"/>
      </w:tblPr>
      <w:tblGrid>
        <w:gridCol w:w="426"/>
        <w:gridCol w:w="850"/>
        <w:gridCol w:w="709"/>
        <w:gridCol w:w="851"/>
        <w:gridCol w:w="708"/>
        <w:gridCol w:w="709"/>
        <w:gridCol w:w="992"/>
      </w:tblGrid>
      <w:tr w:rsidR="001B1757" w:rsidRPr="001A270D" w:rsidTr="001A270D">
        <w:trPr>
          <w:trHeight w:val="592"/>
        </w:trPr>
        <w:tc>
          <w:tcPr>
            <w:tcW w:w="426"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No.</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Penghantar AC</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Tegangan (Volt)</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Kebutuhan Daya (Watt)</w:t>
            </w:r>
          </w:p>
        </w:tc>
        <w:tc>
          <w:tcPr>
            <w:tcW w:w="708"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Arus (Ampere)</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KHA (125%)</w:t>
            </w:r>
          </w:p>
        </w:tc>
        <w:tc>
          <w:tcPr>
            <w:tcW w:w="992"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Kabel</w:t>
            </w:r>
          </w:p>
        </w:tc>
      </w:tr>
      <w:tr w:rsidR="001B1757" w:rsidRPr="001A270D" w:rsidTr="001A270D">
        <w:tc>
          <w:tcPr>
            <w:tcW w:w="426"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1.</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Lantai 1</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380</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16.836</w:t>
            </w:r>
          </w:p>
        </w:tc>
        <w:tc>
          <w:tcPr>
            <w:tcW w:w="708"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31,97</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39,96</w:t>
            </w:r>
          </w:p>
        </w:tc>
        <w:tc>
          <w:tcPr>
            <w:tcW w:w="992" w:type="dxa"/>
            <w:vAlign w:val="center"/>
          </w:tcPr>
          <w:p w:rsidR="001B1757" w:rsidRPr="001A270D" w:rsidRDefault="001B1757" w:rsidP="001B1757">
            <w:pPr>
              <w:autoSpaceDE w:val="0"/>
              <w:autoSpaceDN w:val="0"/>
              <w:adjustRightInd w:val="0"/>
              <w:jc w:val="center"/>
              <w:rPr>
                <w:color w:val="000000"/>
                <w:sz w:val="11"/>
                <w:szCs w:val="11"/>
              </w:rPr>
            </w:pPr>
            <w:r w:rsidRPr="001A270D">
              <w:rPr>
                <w:color w:val="000000"/>
                <w:sz w:val="11"/>
                <w:szCs w:val="11"/>
              </w:rPr>
              <w:t>NYY/NYFGBY 4 x16 mm</w:t>
            </w:r>
            <w:r w:rsidRPr="001A270D">
              <w:rPr>
                <w:color w:val="000000"/>
                <w:sz w:val="11"/>
                <w:szCs w:val="11"/>
                <w:vertAlign w:val="superscript"/>
              </w:rPr>
              <w:t>2</w:t>
            </w:r>
          </w:p>
        </w:tc>
      </w:tr>
      <w:tr w:rsidR="001B1757" w:rsidRPr="001A270D" w:rsidTr="001A270D">
        <w:tc>
          <w:tcPr>
            <w:tcW w:w="426"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Lantai 2</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380</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11.094</w:t>
            </w:r>
          </w:p>
        </w:tc>
        <w:tc>
          <w:tcPr>
            <w:tcW w:w="708"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21,07</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26,33</w:t>
            </w:r>
          </w:p>
        </w:tc>
        <w:tc>
          <w:tcPr>
            <w:tcW w:w="992" w:type="dxa"/>
            <w:vAlign w:val="center"/>
          </w:tcPr>
          <w:p w:rsidR="001B1757" w:rsidRPr="001A270D" w:rsidRDefault="001B1757" w:rsidP="001B1757">
            <w:pPr>
              <w:autoSpaceDE w:val="0"/>
              <w:autoSpaceDN w:val="0"/>
              <w:adjustRightInd w:val="0"/>
              <w:jc w:val="center"/>
              <w:rPr>
                <w:color w:val="000000"/>
                <w:sz w:val="11"/>
                <w:szCs w:val="11"/>
              </w:rPr>
            </w:pPr>
            <w:r w:rsidRPr="001A270D">
              <w:rPr>
                <w:color w:val="000000"/>
                <w:sz w:val="11"/>
                <w:szCs w:val="11"/>
              </w:rPr>
              <w:t>NYY/NYFGBY 4 x16 mm</w:t>
            </w:r>
            <w:r w:rsidRPr="001A270D">
              <w:rPr>
                <w:color w:val="000000"/>
                <w:sz w:val="11"/>
                <w:szCs w:val="11"/>
                <w:vertAlign w:val="superscript"/>
              </w:rPr>
              <w:t>2</w:t>
            </w:r>
          </w:p>
        </w:tc>
      </w:tr>
      <w:tr w:rsidR="001B1757" w:rsidRPr="001A270D" w:rsidTr="001A270D">
        <w:tc>
          <w:tcPr>
            <w:tcW w:w="426"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Lantai 3</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380</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22.860</w:t>
            </w:r>
          </w:p>
        </w:tc>
        <w:tc>
          <w:tcPr>
            <w:tcW w:w="708" w:type="dxa"/>
            <w:vAlign w:val="center"/>
          </w:tcPr>
          <w:p w:rsidR="001B1757" w:rsidRPr="001A270D" w:rsidRDefault="001B1757" w:rsidP="001B1757">
            <w:pPr>
              <w:jc w:val="center"/>
              <w:rPr>
                <w:sz w:val="12"/>
                <w:szCs w:val="12"/>
              </w:rPr>
            </w:pPr>
            <w:r w:rsidRPr="001A270D">
              <w:rPr>
                <w:sz w:val="12"/>
                <w:szCs w:val="12"/>
              </w:rPr>
              <w:t>43,41</w:t>
            </w:r>
          </w:p>
        </w:tc>
        <w:tc>
          <w:tcPr>
            <w:tcW w:w="709" w:type="dxa"/>
            <w:vAlign w:val="center"/>
          </w:tcPr>
          <w:p w:rsidR="001B1757" w:rsidRPr="001A270D" w:rsidRDefault="001B1757" w:rsidP="001B1757">
            <w:pPr>
              <w:jc w:val="center"/>
              <w:rPr>
                <w:color w:val="000000"/>
                <w:sz w:val="12"/>
                <w:szCs w:val="12"/>
              </w:rPr>
            </w:pPr>
            <w:r w:rsidRPr="001A270D">
              <w:rPr>
                <w:color w:val="000000"/>
                <w:sz w:val="12"/>
                <w:szCs w:val="12"/>
              </w:rPr>
              <w:t>54,26</w:t>
            </w:r>
          </w:p>
        </w:tc>
        <w:tc>
          <w:tcPr>
            <w:tcW w:w="992" w:type="dxa"/>
            <w:vAlign w:val="center"/>
          </w:tcPr>
          <w:p w:rsidR="001B1757" w:rsidRPr="001A270D" w:rsidRDefault="001B1757" w:rsidP="001B1757">
            <w:pPr>
              <w:jc w:val="center"/>
              <w:rPr>
                <w:sz w:val="11"/>
                <w:szCs w:val="11"/>
              </w:rPr>
            </w:pPr>
            <w:r w:rsidRPr="001A270D">
              <w:rPr>
                <w:color w:val="000000"/>
                <w:sz w:val="11"/>
                <w:szCs w:val="11"/>
              </w:rPr>
              <w:t>NYY/NYFGBY 4 x16 mm</w:t>
            </w:r>
            <w:r w:rsidRPr="001A270D">
              <w:rPr>
                <w:color w:val="000000"/>
                <w:sz w:val="11"/>
                <w:szCs w:val="11"/>
                <w:vertAlign w:val="superscript"/>
              </w:rPr>
              <w:t>2</w:t>
            </w:r>
          </w:p>
        </w:tc>
      </w:tr>
    </w:tbl>
    <w:p w:rsidR="007D38BE" w:rsidRDefault="007D38BE" w:rsidP="001B1757">
      <w:pPr>
        <w:jc w:val="center"/>
        <w:rPr>
          <w:b/>
          <w:color w:val="000000"/>
          <w:sz w:val="20"/>
          <w:szCs w:val="20"/>
        </w:rPr>
      </w:pPr>
    </w:p>
    <w:p w:rsidR="001B1757" w:rsidRPr="001B1757" w:rsidRDefault="001B1757" w:rsidP="001B1757">
      <w:pPr>
        <w:jc w:val="center"/>
        <w:rPr>
          <w:sz w:val="20"/>
          <w:szCs w:val="20"/>
        </w:rPr>
      </w:pPr>
      <w:r w:rsidRPr="001B1757">
        <w:rPr>
          <w:b/>
          <w:color w:val="000000"/>
          <w:sz w:val="20"/>
          <w:szCs w:val="20"/>
        </w:rPr>
        <w:t>Tabel 4.17 Hasil Perhitungan Penghantar dan KHA Dari Panel Tiap Lantai Menuju ke Stop Kontak Tiap Lantai</w:t>
      </w:r>
    </w:p>
    <w:tbl>
      <w:tblPr>
        <w:tblStyle w:val="TableGrid"/>
        <w:tblW w:w="5245" w:type="dxa"/>
        <w:tblInd w:w="-34" w:type="dxa"/>
        <w:tblLayout w:type="fixed"/>
        <w:tblLook w:val="04A0"/>
      </w:tblPr>
      <w:tblGrid>
        <w:gridCol w:w="426"/>
        <w:gridCol w:w="850"/>
        <w:gridCol w:w="709"/>
        <w:gridCol w:w="851"/>
        <w:gridCol w:w="708"/>
        <w:gridCol w:w="709"/>
        <w:gridCol w:w="992"/>
      </w:tblGrid>
      <w:tr w:rsidR="001B1757" w:rsidRPr="007D38BE" w:rsidTr="007D38BE">
        <w:trPr>
          <w:trHeight w:val="592"/>
        </w:trPr>
        <w:tc>
          <w:tcPr>
            <w:tcW w:w="426"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No.</w:t>
            </w:r>
          </w:p>
        </w:tc>
        <w:tc>
          <w:tcPr>
            <w:tcW w:w="850"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Penghantar</w:t>
            </w:r>
          </w:p>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Stop Kontak</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Tegangan (Volt)</w:t>
            </w:r>
          </w:p>
        </w:tc>
        <w:tc>
          <w:tcPr>
            <w:tcW w:w="851"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Kebutuhan Daya (Watt)</w:t>
            </w:r>
          </w:p>
        </w:tc>
        <w:tc>
          <w:tcPr>
            <w:tcW w:w="708"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Arus (Ampere)</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KHA (125%)</w:t>
            </w:r>
          </w:p>
        </w:tc>
        <w:tc>
          <w:tcPr>
            <w:tcW w:w="992"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Kabel</w:t>
            </w:r>
          </w:p>
        </w:tc>
      </w:tr>
      <w:tr w:rsidR="001B1757" w:rsidRPr="007D38BE" w:rsidTr="007D38BE">
        <w:tc>
          <w:tcPr>
            <w:tcW w:w="426"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1.</w:t>
            </w:r>
          </w:p>
        </w:tc>
        <w:tc>
          <w:tcPr>
            <w:tcW w:w="850"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Lantai 1</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380</w:t>
            </w:r>
          </w:p>
        </w:tc>
        <w:tc>
          <w:tcPr>
            <w:tcW w:w="851"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4.600</w:t>
            </w:r>
          </w:p>
        </w:tc>
        <w:tc>
          <w:tcPr>
            <w:tcW w:w="708"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8,73</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10,91</w:t>
            </w:r>
          </w:p>
        </w:tc>
        <w:tc>
          <w:tcPr>
            <w:tcW w:w="992" w:type="dxa"/>
            <w:vAlign w:val="center"/>
          </w:tcPr>
          <w:p w:rsidR="001B1757" w:rsidRPr="007D38BE" w:rsidRDefault="001B1757" w:rsidP="001B1757">
            <w:pPr>
              <w:autoSpaceDE w:val="0"/>
              <w:autoSpaceDN w:val="0"/>
              <w:adjustRightInd w:val="0"/>
              <w:jc w:val="center"/>
              <w:rPr>
                <w:color w:val="000000"/>
                <w:sz w:val="11"/>
                <w:szCs w:val="11"/>
              </w:rPr>
            </w:pPr>
            <w:r w:rsidRPr="007D38BE">
              <w:rPr>
                <w:color w:val="000000"/>
                <w:sz w:val="11"/>
                <w:szCs w:val="11"/>
              </w:rPr>
              <w:t>NYY/NYFGBY 4 x4 mm</w:t>
            </w:r>
            <w:r w:rsidRPr="007D38BE">
              <w:rPr>
                <w:color w:val="000000"/>
                <w:sz w:val="11"/>
                <w:szCs w:val="11"/>
                <w:vertAlign w:val="superscript"/>
              </w:rPr>
              <w:t>2</w:t>
            </w:r>
          </w:p>
        </w:tc>
      </w:tr>
      <w:tr w:rsidR="001B1757" w:rsidRPr="007D38BE" w:rsidTr="007D38BE">
        <w:tc>
          <w:tcPr>
            <w:tcW w:w="426"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2.</w:t>
            </w:r>
          </w:p>
        </w:tc>
        <w:tc>
          <w:tcPr>
            <w:tcW w:w="850"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Lantai 2</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380</w:t>
            </w:r>
          </w:p>
        </w:tc>
        <w:tc>
          <w:tcPr>
            <w:tcW w:w="851"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3.600</w:t>
            </w:r>
          </w:p>
        </w:tc>
        <w:tc>
          <w:tcPr>
            <w:tcW w:w="708"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6,83</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8,53</w:t>
            </w:r>
          </w:p>
        </w:tc>
        <w:tc>
          <w:tcPr>
            <w:tcW w:w="992" w:type="dxa"/>
            <w:vAlign w:val="center"/>
          </w:tcPr>
          <w:p w:rsidR="001B1757" w:rsidRPr="007D38BE" w:rsidRDefault="001B1757" w:rsidP="001B1757">
            <w:pPr>
              <w:autoSpaceDE w:val="0"/>
              <w:autoSpaceDN w:val="0"/>
              <w:adjustRightInd w:val="0"/>
              <w:jc w:val="center"/>
              <w:rPr>
                <w:color w:val="000000"/>
                <w:sz w:val="11"/>
                <w:szCs w:val="11"/>
              </w:rPr>
            </w:pPr>
            <w:r w:rsidRPr="007D38BE">
              <w:rPr>
                <w:color w:val="000000"/>
                <w:sz w:val="11"/>
                <w:szCs w:val="11"/>
              </w:rPr>
              <w:t>NYY/NYFGBY 4 x4 mm</w:t>
            </w:r>
            <w:r w:rsidRPr="007D38BE">
              <w:rPr>
                <w:color w:val="000000"/>
                <w:sz w:val="11"/>
                <w:szCs w:val="11"/>
                <w:vertAlign w:val="superscript"/>
              </w:rPr>
              <w:t>2</w:t>
            </w:r>
          </w:p>
        </w:tc>
      </w:tr>
      <w:tr w:rsidR="001B1757" w:rsidRPr="007D38BE" w:rsidTr="007D38BE">
        <w:tc>
          <w:tcPr>
            <w:tcW w:w="426"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3.</w:t>
            </w:r>
          </w:p>
        </w:tc>
        <w:tc>
          <w:tcPr>
            <w:tcW w:w="850"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Lantai 3</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380</w:t>
            </w:r>
          </w:p>
        </w:tc>
        <w:tc>
          <w:tcPr>
            <w:tcW w:w="851"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2.200</w:t>
            </w:r>
          </w:p>
        </w:tc>
        <w:tc>
          <w:tcPr>
            <w:tcW w:w="708" w:type="dxa"/>
            <w:vAlign w:val="center"/>
          </w:tcPr>
          <w:p w:rsidR="001B1757" w:rsidRPr="007D38BE" w:rsidRDefault="001B1757" w:rsidP="001B1757">
            <w:pPr>
              <w:jc w:val="center"/>
              <w:rPr>
                <w:color w:val="000000"/>
                <w:sz w:val="12"/>
                <w:szCs w:val="12"/>
              </w:rPr>
            </w:pPr>
            <w:r w:rsidRPr="007D38BE">
              <w:rPr>
                <w:color w:val="000000"/>
                <w:sz w:val="12"/>
                <w:szCs w:val="12"/>
              </w:rPr>
              <w:t>4,17</w:t>
            </w:r>
          </w:p>
        </w:tc>
        <w:tc>
          <w:tcPr>
            <w:tcW w:w="709" w:type="dxa"/>
            <w:vAlign w:val="center"/>
          </w:tcPr>
          <w:p w:rsidR="001B1757" w:rsidRPr="007D38BE" w:rsidRDefault="001B1757" w:rsidP="001B1757">
            <w:pPr>
              <w:jc w:val="center"/>
              <w:rPr>
                <w:color w:val="000000"/>
                <w:sz w:val="12"/>
                <w:szCs w:val="12"/>
              </w:rPr>
            </w:pPr>
            <w:r w:rsidRPr="007D38BE">
              <w:rPr>
                <w:color w:val="000000"/>
                <w:sz w:val="12"/>
                <w:szCs w:val="12"/>
              </w:rPr>
              <w:t>5,21</w:t>
            </w:r>
          </w:p>
        </w:tc>
        <w:tc>
          <w:tcPr>
            <w:tcW w:w="992" w:type="dxa"/>
            <w:vAlign w:val="center"/>
          </w:tcPr>
          <w:p w:rsidR="001B1757" w:rsidRPr="007D38BE" w:rsidRDefault="001B1757" w:rsidP="001B1757">
            <w:pPr>
              <w:jc w:val="center"/>
              <w:rPr>
                <w:sz w:val="11"/>
                <w:szCs w:val="11"/>
              </w:rPr>
            </w:pPr>
            <w:r w:rsidRPr="007D38BE">
              <w:rPr>
                <w:color w:val="000000"/>
                <w:sz w:val="11"/>
                <w:szCs w:val="11"/>
              </w:rPr>
              <w:t>NYY/NYFGBY 4 x4 mm</w:t>
            </w:r>
            <w:r w:rsidRPr="007D38BE">
              <w:rPr>
                <w:color w:val="000000"/>
                <w:sz w:val="11"/>
                <w:szCs w:val="11"/>
                <w:vertAlign w:val="superscript"/>
              </w:rPr>
              <w:t>2</w:t>
            </w:r>
          </w:p>
        </w:tc>
      </w:tr>
      <w:tr w:rsidR="001B1757" w:rsidRPr="007D38BE" w:rsidTr="007D38BE">
        <w:tc>
          <w:tcPr>
            <w:tcW w:w="426"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4.</w:t>
            </w:r>
          </w:p>
        </w:tc>
        <w:tc>
          <w:tcPr>
            <w:tcW w:w="850"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Lantai 4</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380</w:t>
            </w:r>
          </w:p>
        </w:tc>
        <w:tc>
          <w:tcPr>
            <w:tcW w:w="851"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200</w:t>
            </w:r>
          </w:p>
        </w:tc>
        <w:tc>
          <w:tcPr>
            <w:tcW w:w="708" w:type="dxa"/>
            <w:vAlign w:val="center"/>
          </w:tcPr>
          <w:p w:rsidR="001B1757" w:rsidRPr="007D38BE" w:rsidRDefault="001B1757" w:rsidP="001B1757">
            <w:pPr>
              <w:jc w:val="center"/>
              <w:rPr>
                <w:color w:val="000000"/>
                <w:sz w:val="12"/>
                <w:szCs w:val="12"/>
              </w:rPr>
            </w:pPr>
            <w:r w:rsidRPr="007D38BE">
              <w:rPr>
                <w:color w:val="000000"/>
                <w:sz w:val="12"/>
                <w:szCs w:val="12"/>
              </w:rPr>
              <w:t>0,37</w:t>
            </w:r>
          </w:p>
        </w:tc>
        <w:tc>
          <w:tcPr>
            <w:tcW w:w="709" w:type="dxa"/>
            <w:vAlign w:val="center"/>
          </w:tcPr>
          <w:p w:rsidR="001B1757" w:rsidRPr="007D38BE" w:rsidRDefault="001B1757" w:rsidP="001B1757">
            <w:pPr>
              <w:jc w:val="center"/>
              <w:rPr>
                <w:color w:val="000000"/>
                <w:sz w:val="12"/>
                <w:szCs w:val="12"/>
              </w:rPr>
            </w:pPr>
            <w:r w:rsidRPr="007D38BE">
              <w:rPr>
                <w:color w:val="000000"/>
                <w:sz w:val="12"/>
                <w:szCs w:val="12"/>
              </w:rPr>
              <w:t>0,46</w:t>
            </w:r>
          </w:p>
        </w:tc>
        <w:tc>
          <w:tcPr>
            <w:tcW w:w="992" w:type="dxa"/>
            <w:vAlign w:val="center"/>
          </w:tcPr>
          <w:p w:rsidR="001B1757" w:rsidRPr="007D38BE" w:rsidRDefault="001B1757" w:rsidP="001B1757">
            <w:pPr>
              <w:jc w:val="center"/>
              <w:rPr>
                <w:sz w:val="11"/>
                <w:szCs w:val="11"/>
              </w:rPr>
            </w:pPr>
            <w:r w:rsidRPr="007D38BE">
              <w:rPr>
                <w:color w:val="000000"/>
                <w:sz w:val="11"/>
                <w:szCs w:val="11"/>
              </w:rPr>
              <w:t>NYY/NYFGBY 4 x4 mm</w:t>
            </w:r>
            <w:r w:rsidRPr="007D38BE">
              <w:rPr>
                <w:color w:val="000000"/>
                <w:sz w:val="11"/>
                <w:szCs w:val="11"/>
                <w:vertAlign w:val="superscript"/>
              </w:rPr>
              <w:t>2</w:t>
            </w:r>
          </w:p>
        </w:tc>
      </w:tr>
    </w:tbl>
    <w:p w:rsidR="001B1757" w:rsidRPr="00AA35A6" w:rsidRDefault="001B1757" w:rsidP="00327AD7">
      <w:pPr>
        <w:pStyle w:val="IEEEParagraph"/>
        <w:ind w:firstLine="0"/>
        <w:rPr>
          <w:rStyle w:val="longtext"/>
          <w:sz w:val="20"/>
          <w:szCs w:val="20"/>
          <w:shd w:val="clear" w:color="auto" w:fill="FFFFFF"/>
        </w:rPr>
      </w:pPr>
    </w:p>
    <w:p w:rsidR="0080480D" w:rsidRDefault="00274418" w:rsidP="00327AD7">
      <w:pPr>
        <w:pStyle w:val="IEEEHeading1"/>
        <w:spacing w:before="0" w:after="0"/>
        <w:rPr>
          <w:b/>
          <w:shd w:val="clear" w:color="auto" w:fill="FFFFFF"/>
        </w:rPr>
      </w:pPr>
      <w:r w:rsidRPr="00520964">
        <w:rPr>
          <w:b/>
          <w:shd w:val="clear" w:color="auto" w:fill="FFFFFF"/>
        </w:rPr>
        <w:t>KESIMPULAN</w:t>
      </w:r>
    </w:p>
    <w:p w:rsidR="00520964" w:rsidRPr="007C5FFF" w:rsidRDefault="00520964" w:rsidP="00327AD7">
      <w:pPr>
        <w:pStyle w:val="IEEEParagraph"/>
        <w:rPr>
          <w:sz w:val="20"/>
          <w:szCs w:val="20"/>
        </w:rPr>
      </w:pPr>
    </w:p>
    <w:p w:rsidR="00274418" w:rsidRDefault="00274418" w:rsidP="00327AD7">
      <w:pPr>
        <w:pStyle w:val="Text"/>
        <w:ind w:firstLine="0"/>
        <w:rPr>
          <w:b/>
        </w:rPr>
      </w:pPr>
      <w:r>
        <w:rPr>
          <w:b/>
        </w:rPr>
        <w:t>Kesimpulan</w:t>
      </w:r>
    </w:p>
    <w:p w:rsidR="00C60DBE" w:rsidRDefault="00C60DBE" w:rsidP="00274418">
      <w:pPr>
        <w:pStyle w:val="Text"/>
        <w:ind w:firstLine="0"/>
      </w:pPr>
      <w:r>
        <w:t>Berdasarkan dari hasil pembahasan dan perhitungan mengenai perencanaan sistem kelistrikan pada gedung Sekolah Dasar HighScope Indonesia Palembang, dapat disimpulkan bahwa :</w:t>
      </w:r>
    </w:p>
    <w:p w:rsidR="00C60DBE" w:rsidRDefault="00C60DBE" w:rsidP="00C60DBE">
      <w:pPr>
        <w:pStyle w:val="NoSpacing1"/>
        <w:numPr>
          <w:ilvl w:val="0"/>
          <w:numId w:val="14"/>
        </w:numPr>
        <w:ind w:left="284" w:hanging="284"/>
        <w:jc w:val="both"/>
        <w:rPr>
          <w:rFonts w:ascii="Times New Roman" w:hAnsi="Times New Roman" w:cs="Times New Roman"/>
          <w:sz w:val="20"/>
          <w:szCs w:val="20"/>
        </w:rPr>
      </w:pPr>
      <w:r>
        <w:rPr>
          <w:rFonts w:ascii="Times New Roman" w:hAnsi="Times New Roman" w:cs="Times New Roman"/>
          <w:sz w:val="20"/>
          <w:szCs w:val="20"/>
        </w:rPr>
        <w:t>K</w:t>
      </w:r>
      <w:r w:rsidRPr="00C60DBE">
        <w:rPr>
          <w:rFonts w:ascii="Times New Roman" w:hAnsi="Times New Roman" w:cs="Times New Roman"/>
          <w:sz w:val="20"/>
          <w:szCs w:val="20"/>
        </w:rPr>
        <w:t xml:space="preserve">ebutuhan total daya listrik SD HighScope Indonesia Palembang adalah sebesar 82.324 watt atau dalam satuan </w:t>
      </w:r>
      <w:r w:rsidRPr="00C60DBE">
        <w:rPr>
          <w:rFonts w:ascii="Times New Roman" w:hAnsi="Times New Roman" w:cs="Times New Roman"/>
          <w:color w:val="000000"/>
          <w:sz w:val="20"/>
          <w:szCs w:val="20"/>
        </w:rPr>
        <w:t>102,9 KVA.</w:t>
      </w:r>
    </w:p>
    <w:p w:rsidR="00C60DBE" w:rsidRPr="00C60DBE" w:rsidRDefault="00C60DBE" w:rsidP="00C60DBE">
      <w:pPr>
        <w:pStyle w:val="NoSpacing1"/>
        <w:numPr>
          <w:ilvl w:val="0"/>
          <w:numId w:val="14"/>
        </w:numPr>
        <w:ind w:left="284" w:hanging="284"/>
        <w:jc w:val="both"/>
        <w:rPr>
          <w:rFonts w:ascii="Times New Roman" w:hAnsi="Times New Roman" w:cs="Times New Roman"/>
          <w:sz w:val="20"/>
          <w:szCs w:val="20"/>
        </w:rPr>
      </w:pPr>
      <w:r w:rsidRPr="00C60DBE">
        <w:rPr>
          <w:rFonts w:ascii="Times New Roman" w:hAnsi="Times New Roman" w:cs="Times New Roman"/>
          <w:color w:val="000000"/>
          <w:sz w:val="20"/>
          <w:szCs w:val="20"/>
        </w:rPr>
        <w:lastRenderedPageBreak/>
        <w:t>Dengan hasil perhitungan KHA sebesar 196,25 A dari trafo ke PUTR, maka penghantar yang digunakan jenis kabel NYY 4 x70 mm</w:t>
      </w:r>
      <w:r w:rsidRPr="00C60DBE">
        <w:rPr>
          <w:rFonts w:ascii="Times New Roman" w:hAnsi="Times New Roman" w:cs="Times New Roman"/>
          <w:color w:val="000000"/>
          <w:sz w:val="20"/>
          <w:szCs w:val="20"/>
          <w:vertAlign w:val="superscript"/>
        </w:rPr>
        <w:t>2</w:t>
      </w:r>
      <w:r w:rsidRPr="00C60DBE">
        <w:rPr>
          <w:rFonts w:ascii="Times New Roman" w:hAnsi="Times New Roman" w:cs="Times New Roman"/>
          <w:color w:val="000000"/>
          <w:sz w:val="20"/>
          <w:szCs w:val="20"/>
        </w:rPr>
        <w:t xml:space="preserve"> dengan besar pengaman 160 A.</w:t>
      </w:r>
    </w:p>
    <w:p w:rsidR="00C60DBE" w:rsidRPr="00C60DBE" w:rsidRDefault="00C60DBE" w:rsidP="007E16E1">
      <w:pPr>
        <w:pStyle w:val="NoSpacing1"/>
        <w:numPr>
          <w:ilvl w:val="0"/>
          <w:numId w:val="14"/>
        </w:numPr>
        <w:ind w:left="284" w:hanging="284"/>
        <w:jc w:val="both"/>
        <w:rPr>
          <w:rFonts w:ascii="Times New Roman" w:hAnsi="Times New Roman" w:cs="Times New Roman"/>
          <w:sz w:val="20"/>
          <w:szCs w:val="20"/>
        </w:rPr>
      </w:pPr>
      <w:r w:rsidRPr="00C60DBE">
        <w:rPr>
          <w:rFonts w:ascii="Times New Roman" w:hAnsi="Times New Roman" w:cs="Times New Roman"/>
          <w:color w:val="000000"/>
          <w:sz w:val="20"/>
          <w:szCs w:val="20"/>
        </w:rPr>
        <w:t>Untuk rencana suplay dari PLN termasuk dalam golongan tarif daya listrik keperluan industri berskala sedang golongan I-2 dengan daya dimulai dari 14 KVA sampai 200 KVA, maka rencana kapasitas genset sebesar 200 KVA sebanyak 1 buah untuk digunakan sebagai suplay cadangan apabila terjadi pemadaman listrik dari PLN.</w:t>
      </w:r>
    </w:p>
    <w:p w:rsidR="00520964" w:rsidRDefault="00520964" w:rsidP="007E16E1">
      <w:pPr>
        <w:pStyle w:val="IEEEHeading1"/>
        <w:numPr>
          <w:ilvl w:val="0"/>
          <w:numId w:val="0"/>
        </w:numPr>
        <w:spacing w:before="0" w:after="0"/>
        <w:rPr>
          <w:b/>
          <w:lang w:val="sv-SE"/>
        </w:rPr>
      </w:pPr>
    </w:p>
    <w:p w:rsidR="0080480D" w:rsidRDefault="00520964" w:rsidP="007E16E1">
      <w:pPr>
        <w:pStyle w:val="IEEEHeading1"/>
        <w:numPr>
          <w:ilvl w:val="0"/>
          <w:numId w:val="0"/>
        </w:numPr>
        <w:spacing w:before="0" w:after="0"/>
        <w:rPr>
          <w:b/>
          <w:lang w:val="sv-SE"/>
        </w:rPr>
      </w:pPr>
      <w:r w:rsidRPr="00520964">
        <w:rPr>
          <w:b/>
          <w:lang w:val="sv-SE"/>
        </w:rPr>
        <w:t>DAFTAR PUSTAKA</w:t>
      </w:r>
    </w:p>
    <w:p w:rsidR="00520964" w:rsidRPr="00520964" w:rsidRDefault="00520964" w:rsidP="007E16E1">
      <w:pPr>
        <w:pStyle w:val="IEEEParagraph"/>
        <w:rPr>
          <w:lang w:val="sv-SE"/>
        </w:rPr>
      </w:pPr>
    </w:p>
    <w:p w:rsidR="00520964" w:rsidRPr="00520964" w:rsidRDefault="00520964" w:rsidP="007E16E1">
      <w:pPr>
        <w:pStyle w:val="NoSpacing1"/>
        <w:ind w:left="426" w:hanging="426"/>
        <w:jc w:val="both"/>
        <w:rPr>
          <w:rFonts w:ascii="Times New Roman" w:hAnsi="Times New Roman" w:cs="Times New Roman"/>
          <w:spacing w:val="-1"/>
          <w:sz w:val="20"/>
          <w:szCs w:val="20"/>
        </w:rPr>
      </w:pPr>
      <w:r w:rsidRPr="00520964">
        <w:rPr>
          <w:rFonts w:ascii="Times New Roman" w:hAnsi="Times New Roman" w:cs="Times New Roman"/>
          <w:spacing w:val="-1"/>
          <w:sz w:val="20"/>
          <w:szCs w:val="20"/>
          <w:lang w:val="id-ID"/>
        </w:rPr>
        <w:t>[1]</w:t>
      </w:r>
      <w:r w:rsidRPr="00520964">
        <w:rPr>
          <w:rFonts w:ascii="Times New Roman" w:hAnsi="Times New Roman" w:cs="Times New Roman"/>
          <w:spacing w:val="-1"/>
          <w:sz w:val="20"/>
          <w:szCs w:val="20"/>
        </w:rPr>
        <w:tab/>
      </w:r>
      <w:r w:rsidRPr="00520964">
        <w:rPr>
          <w:rFonts w:ascii="Times New Roman" w:hAnsi="Times New Roman" w:cs="Times New Roman"/>
          <w:color w:val="000000"/>
          <w:sz w:val="20"/>
          <w:szCs w:val="20"/>
        </w:rPr>
        <w:t xml:space="preserve">Harten, P.V. 1981. </w:t>
      </w:r>
      <w:r w:rsidRPr="00520964">
        <w:rPr>
          <w:rFonts w:ascii="Times New Roman" w:hAnsi="Times New Roman" w:cs="Times New Roman"/>
          <w:i/>
          <w:color w:val="000000"/>
          <w:sz w:val="20"/>
          <w:szCs w:val="20"/>
        </w:rPr>
        <w:t>Instalasi Listrik Arus Kuat 2</w:t>
      </w:r>
      <w:r w:rsidRPr="00520964">
        <w:rPr>
          <w:rFonts w:ascii="Times New Roman" w:hAnsi="Times New Roman" w:cs="Times New Roman"/>
          <w:color w:val="000000"/>
          <w:sz w:val="20"/>
          <w:szCs w:val="20"/>
        </w:rPr>
        <w:t>. Trimitra Mandiri : Jakarta</w:t>
      </w:r>
      <w:r w:rsidRPr="00520964">
        <w:rPr>
          <w:rFonts w:ascii="Times New Roman" w:hAnsi="Times New Roman" w:cs="Times New Roman"/>
          <w:spacing w:val="-1"/>
          <w:sz w:val="20"/>
          <w:szCs w:val="20"/>
          <w:lang w:val="id-ID"/>
        </w:rPr>
        <w:t xml:space="preserve"> </w:t>
      </w:r>
    </w:p>
    <w:p w:rsidR="00520964" w:rsidRPr="00520964" w:rsidRDefault="00520964" w:rsidP="00520964">
      <w:pPr>
        <w:autoSpaceDE w:val="0"/>
        <w:autoSpaceDN w:val="0"/>
        <w:adjustRightInd w:val="0"/>
        <w:ind w:left="426" w:hanging="426"/>
        <w:jc w:val="both"/>
        <w:rPr>
          <w:spacing w:val="-1"/>
          <w:sz w:val="20"/>
          <w:szCs w:val="20"/>
        </w:rPr>
      </w:pPr>
      <w:r w:rsidRPr="00520964">
        <w:rPr>
          <w:spacing w:val="-1"/>
          <w:sz w:val="20"/>
          <w:szCs w:val="20"/>
          <w:lang w:val="id-ID"/>
        </w:rPr>
        <w:t>[</w:t>
      </w:r>
      <w:r w:rsidRPr="00520964">
        <w:rPr>
          <w:spacing w:val="-1"/>
          <w:sz w:val="20"/>
          <w:szCs w:val="20"/>
        </w:rPr>
        <w:t>2</w:t>
      </w:r>
      <w:r w:rsidRPr="00520964">
        <w:rPr>
          <w:spacing w:val="-1"/>
          <w:sz w:val="20"/>
          <w:szCs w:val="20"/>
          <w:lang w:val="id-ID"/>
        </w:rPr>
        <w:t>]</w:t>
      </w:r>
      <w:r w:rsidRPr="00520964">
        <w:rPr>
          <w:spacing w:val="-1"/>
          <w:sz w:val="20"/>
          <w:szCs w:val="20"/>
        </w:rPr>
        <w:tab/>
      </w:r>
      <w:r w:rsidRPr="00520964">
        <w:rPr>
          <w:sz w:val="20"/>
          <w:szCs w:val="20"/>
        </w:rPr>
        <w:t xml:space="preserve">Hutahuruk, T.S. 1997. </w:t>
      </w:r>
      <w:r w:rsidRPr="00520964">
        <w:rPr>
          <w:i/>
          <w:sz w:val="20"/>
          <w:szCs w:val="20"/>
        </w:rPr>
        <w:t>Pengetanahan Netral Sistem Tenaga dan Peralatan</w:t>
      </w:r>
      <w:r w:rsidRPr="00520964">
        <w:rPr>
          <w:sz w:val="20"/>
          <w:szCs w:val="20"/>
        </w:rPr>
        <w:t>. Erlangga : Jakarta.</w:t>
      </w:r>
    </w:p>
    <w:p w:rsidR="00520964" w:rsidRPr="00520964" w:rsidRDefault="00520964" w:rsidP="00520964">
      <w:pPr>
        <w:autoSpaceDE w:val="0"/>
        <w:autoSpaceDN w:val="0"/>
        <w:adjustRightInd w:val="0"/>
        <w:ind w:left="426" w:hanging="426"/>
        <w:jc w:val="both"/>
        <w:rPr>
          <w:color w:val="000000" w:themeColor="text1"/>
          <w:sz w:val="20"/>
          <w:szCs w:val="20"/>
        </w:rPr>
      </w:pPr>
      <w:r w:rsidRPr="00520964">
        <w:rPr>
          <w:spacing w:val="-1"/>
          <w:sz w:val="20"/>
          <w:szCs w:val="20"/>
          <w:lang w:val="id-ID"/>
        </w:rPr>
        <w:t>[</w:t>
      </w:r>
      <w:r w:rsidRPr="00520964">
        <w:rPr>
          <w:spacing w:val="-1"/>
          <w:sz w:val="20"/>
          <w:szCs w:val="20"/>
        </w:rPr>
        <w:t>3</w:t>
      </w:r>
      <w:r w:rsidRPr="00520964">
        <w:rPr>
          <w:spacing w:val="-1"/>
          <w:sz w:val="20"/>
          <w:szCs w:val="20"/>
          <w:lang w:val="id-ID"/>
        </w:rPr>
        <w:t>]</w:t>
      </w:r>
      <w:r w:rsidRPr="00520964">
        <w:rPr>
          <w:spacing w:val="-1"/>
          <w:sz w:val="20"/>
          <w:szCs w:val="20"/>
        </w:rPr>
        <w:tab/>
      </w:r>
      <w:r w:rsidRPr="00520964">
        <w:rPr>
          <w:color w:val="000000"/>
          <w:sz w:val="20"/>
          <w:szCs w:val="20"/>
        </w:rPr>
        <w:t xml:space="preserve">Michael Neidle dan Sahat Pakpahan. 1991. </w:t>
      </w:r>
      <w:r w:rsidRPr="00520964">
        <w:rPr>
          <w:i/>
          <w:color w:val="000000"/>
          <w:sz w:val="20"/>
          <w:szCs w:val="20"/>
        </w:rPr>
        <w:t>Teknologi Instalasi Listrik</w:t>
      </w:r>
      <w:r w:rsidRPr="00520964">
        <w:rPr>
          <w:color w:val="000000"/>
          <w:sz w:val="20"/>
          <w:szCs w:val="20"/>
        </w:rPr>
        <w:t xml:space="preserve"> </w:t>
      </w:r>
      <w:r w:rsidRPr="00520964">
        <w:rPr>
          <w:i/>
          <w:color w:val="000000"/>
          <w:sz w:val="20"/>
          <w:szCs w:val="20"/>
        </w:rPr>
        <w:t>Edisi Ketiga</w:t>
      </w:r>
      <w:r w:rsidRPr="00520964">
        <w:rPr>
          <w:color w:val="000000"/>
          <w:sz w:val="20"/>
          <w:szCs w:val="20"/>
        </w:rPr>
        <w:t>. Erlangga : Jakarta</w:t>
      </w:r>
    </w:p>
    <w:p w:rsidR="00520964" w:rsidRPr="00520964" w:rsidRDefault="00520964" w:rsidP="00520964">
      <w:pPr>
        <w:pStyle w:val="NoSpacing1"/>
        <w:ind w:left="426" w:hanging="426"/>
        <w:jc w:val="both"/>
        <w:rPr>
          <w:rFonts w:ascii="Times New Roman" w:hAnsi="Times New Roman" w:cs="Times New Roman"/>
          <w:color w:val="000000"/>
          <w:sz w:val="20"/>
          <w:szCs w:val="20"/>
        </w:rPr>
      </w:pPr>
      <w:r w:rsidRPr="00520964">
        <w:rPr>
          <w:rFonts w:ascii="Times New Roman" w:hAnsi="Times New Roman" w:cs="Times New Roman"/>
          <w:color w:val="000000" w:themeColor="text1"/>
          <w:sz w:val="20"/>
          <w:szCs w:val="20"/>
          <w:lang w:val="id-ID"/>
        </w:rPr>
        <w:t>[</w:t>
      </w:r>
      <w:r w:rsidRPr="00520964">
        <w:rPr>
          <w:rFonts w:ascii="Times New Roman" w:hAnsi="Times New Roman" w:cs="Times New Roman"/>
          <w:color w:val="000000" w:themeColor="text1"/>
          <w:sz w:val="20"/>
          <w:szCs w:val="20"/>
        </w:rPr>
        <w:t>4</w:t>
      </w:r>
      <w:r w:rsidRPr="00520964">
        <w:rPr>
          <w:rFonts w:ascii="Times New Roman" w:hAnsi="Times New Roman" w:cs="Times New Roman"/>
          <w:color w:val="000000" w:themeColor="text1"/>
          <w:sz w:val="20"/>
          <w:szCs w:val="20"/>
          <w:lang w:val="id-ID"/>
        </w:rPr>
        <w:t>]</w:t>
      </w:r>
      <w:r w:rsidRPr="00520964">
        <w:rPr>
          <w:rFonts w:ascii="Times New Roman" w:hAnsi="Times New Roman" w:cs="Times New Roman"/>
          <w:color w:val="000000" w:themeColor="text1"/>
          <w:sz w:val="20"/>
          <w:szCs w:val="20"/>
          <w:lang w:val="id-ID"/>
        </w:rPr>
        <w:tab/>
      </w:r>
      <w:r w:rsidRPr="00520964">
        <w:rPr>
          <w:rFonts w:ascii="Times New Roman" w:hAnsi="Times New Roman" w:cs="Times New Roman"/>
          <w:color w:val="000000"/>
          <w:sz w:val="20"/>
          <w:szCs w:val="20"/>
        </w:rPr>
        <w:t xml:space="preserve">PUIL 2011. </w:t>
      </w:r>
      <w:r w:rsidRPr="00520964">
        <w:rPr>
          <w:rFonts w:ascii="Times New Roman" w:hAnsi="Times New Roman" w:cs="Times New Roman"/>
          <w:i/>
          <w:color w:val="000000"/>
          <w:sz w:val="20"/>
          <w:szCs w:val="20"/>
        </w:rPr>
        <w:t>Persyaratan Umum Instalasi Listrik 2011</w:t>
      </w:r>
      <w:r w:rsidRPr="00520964">
        <w:rPr>
          <w:rFonts w:ascii="Times New Roman" w:hAnsi="Times New Roman" w:cs="Times New Roman"/>
          <w:color w:val="000000"/>
          <w:sz w:val="20"/>
          <w:szCs w:val="20"/>
        </w:rPr>
        <w:t xml:space="preserve"> : Jakarta</w:t>
      </w:r>
    </w:p>
    <w:p w:rsidR="00520964" w:rsidRPr="00520964" w:rsidRDefault="00520964" w:rsidP="00520964">
      <w:pPr>
        <w:pStyle w:val="NoSpacing1"/>
        <w:ind w:left="426" w:hanging="426"/>
        <w:jc w:val="both"/>
        <w:rPr>
          <w:rFonts w:ascii="Times New Roman" w:hAnsi="Times New Roman" w:cs="Times New Roman"/>
          <w:color w:val="000000"/>
          <w:sz w:val="20"/>
          <w:szCs w:val="20"/>
        </w:rPr>
      </w:pPr>
      <w:r w:rsidRPr="00520964">
        <w:rPr>
          <w:rFonts w:ascii="Times New Roman" w:hAnsi="Times New Roman" w:cs="Times New Roman"/>
          <w:color w:val="000000" w:themeColor="text1"/>
          <w:sz w:val="20"/>
          <w:szCs w:val="20"/>
          <w:lang w:val="id-ID"/>
        </w:rPr>
        <w:t>[</w:t>
      </w:r>
      <w:r w:rsidRPr="00520964">
        <w:rPr>
          <w:rFonts w:ascii="Times New Roman" w:hAnsi="Times New Roman" w:cs="Times New Roman"/>
          <w:color w:val="000000" w:themeColor="text1"/>
          <w:sz w:val="20"/>
          <w:szCs w:val="20"/>
        </w:rPr>
        <w:t>5</w:t>
      </w:r>
      <w:r w:rsidRPr="00520964">
        <w:rPr>
          <w:rFonts w:ascii="Times New Roman" w:hAnsi="Times New Roman" w:cs="Times New Roman"/>
          <w:color w:val="000000" w:themeColor="text1"/>
          <w:sz w:val="20"/>
          <w:szCs w:val="20"/>
          <w:lang w:val="id-ID"/>
        </w:rPr>
        <w:t>]</w:t>
      </w:r>
      <w:r w:rsidRPr="00520964">
        <w:rPr>
          <w:rFonts w:ascii="Times New Roman" w:hAnsi="Times New Roman" w:cs="Times New Roman"/>
          <w:color w:val="000000" w:themeColor="text1"/>
          <w:sz w:val="20"/>
          <w:szCs w:val="20"/>
          <w:lang w:val="id-ID"/>
        </w:rPr>
        <w:tab/>
      </w:r>
      <w:r w:rsidRPr="00520964">
        <w:rPr>
          <w:rFonts w:ascii="Times New Roman" w:hAnsi="Times New Roman" w:cs="Times New Roman"/>
          <w:color w:val="000000"/>
          <w:sz w:val="20"/>
          <w:szCs w:val="20"/>
        </w:rPr>
        <w:t xml:space="preserve">Sri Wijayanto dan M. Habaiban Agus Salim. 2013. </w:t>
      </w:r>
      <w:r w:rsidRPr="00520964">
        <w:rPr>
          <w:rFonts w:ascii="Times New Roman" w:hAnsi="Times New Roman" w:cs="Times New Roman"/>
          <w:i/>
          <w:color w:val="000000"/>
          <w:sz w:val="20"/>
          <w:szCs w:val="20"/>
        </w:rPr>
        <w:t>Instalasi Listrik Penerangan</w:t>
      </w:r>
      <w:r w:rsidRPr="00520964">
        <w:rPr>
          <w:rFonts w:ascii="Times New Roman" w:hAnsi="Times New Roman" w:cs="Times New Roman"/>
          <w:color w:val="000000"/>
          <w:sz w:val="20"/>
          <w:szCs w:val="20"/>
        </w:rPr>
        <w:t>. Saka Mitra Kompetisi : Klaten</w:t>
      </w:r>
    </w:p>
    <w:p w:rsidR="00520964" w:rsidRPr="00520964" w:rsidRDefault="00520964" w:rsidP="00520964">
      <w:pPr>
        <w:pStyle w:val="NoSpacing1"/>
        <w:ind w:left="426" w:hanging="426"/>
        <w:jc w:val="both"/>
        <w:rPr>
          <w:rFonts w:ascii="Times New Roman" w:hAnsi="Times New Roman" w:cs="Times New Roman"/>
          <w:color w:val="000000"/>
          <w:sz w:val="20"/>
          <w:szCs w:val="20"/>
        </w:rPr>
      </w:pPr>
      <w:r w:rsidRPr="00520964">
        <w:rPr>
          <w:rFonts w:ascii="Times New Roman" w:hAnsi="Times New Roman" w:cs="Times New Roman"/>
          <w:color w:val="000000" w:themeColor="text1"/>
          <w:sz w:val="20"/>
          <w:szCs w:val="20"/>
          <w:lang w:val="id-ID"/>
        </w:rPr>
        <w:t>[</w:t>
      </w:r>
      <w:r w:rsidRPr="00520964">
        <w:rPr>
          <w:rFonts w:ascii="Times New Roman" w:hAnsi="Times New Roman" w:cs="Times New Roman"/>
          <w:color w:val="000000" w:themeColor="text1"/>
          <w:sz w:val="20"/>
          <w:szCs w:val="20"/>
        </w:rPr>
        <w:t>6</w:t>
      </w:r>
      <w:r w:rsidRPr="00520964">
        <w:rPr>
          <w:rFonts w:ascii="Times New Roman" w:hAnsi="Times New Roman" w:cs="Times New Roman"/>
          <w:color w:val="000000" w:themeColor="text1"/>
          <w:sz w:val="20"/>
          <w:szCs w:val="20"/>
          <w:lang w:val="id-ID"/>
        </w:rPr>
        <w:t>]</w:t>
      </w:r>
      <w:r w:rsidRPr="00520964">
        <w:rPr>
          <w:rFonts w:ascii="Times New Roman" w:hAnsi="Times New Roman" w:cs="Times New Roman"/>
          <w:color w:val="000000" w:themeColor="text1"/>
          <w:sz w:val="20"/>
          <w:szCs w:val="20"/>
          <w:lang w:val="id-ID"/>
        </w:rPr>
        <w:tab/>
      </w:r>
      <w:r w:rsidRPr="00520964">
        <w:rPr>
          <w:rFonts w:ascii="Times New Roman" w:hAnsi="Times New Roman" w:cs="Times New Roman"/>
          <w:color w:val="000000"/>
          <w:sz w:val="20"/>
          <w:szCs w:val="20"/>
        </w:rPr>
        <w:t xml:space="preserve">Suryatmo, F. 2004. </w:t>
      </w:r>
      <w:r w:rsidRPr="00520964">
        <w:rPr>
          <w:rFonts w:ascii="Times New Roman" w:hAnsi="Times New Roman" w:cs="Times New Roman"/>
          <w:i/>
          <w:color w:val="000000"/>
          <w:sz w:val="20"/>
          <w:szCs w:val="20"/>
        </w:rPr>
        <w:t>Teknik Listrik Instalasi Penerangan.</w:t>
      </w:r>
      <w:r w:rsidRPr="00520964">
        <w:rPr>
          <w:rFonts w:ascii="Times New Roman" w:hAnsi="Times New Roman" w:cs="Times New Roman"/>
          <w:color w:val="000000"/>
          <w:sz w:val="20"/>
          <w:szCs w:val="20"/>
        </w:rPr>
        <w:t xml:space="preserve"> Rineka Cipta : Jakarta</w:t>
      </w:r>
    </w:p>
    <w:p w:rsidR="00520964" w:rsidRPr="00520964" w:rsidRDefault="00520964" w:rsidP="00520964">
      <w:pPr>
        <w:autoSpaceDE w:val="0"/>
        <w:autoSpaceDN w:val="0"/>
        <w:adjustRightInd w:val="0"/>
        <w:ind w:left="426" w:hanging="426"/>
        <w:jc w:val="both"/>
        <w:rPr>
          <w:color w:val="000000"/>
          <w:sz w:val="20"/>
          <w:szCs w:val="20"/>
        </w:rPr>
      </w:pPr>
      <w:r w:rsidRPr="00520964">
        <w:rPr>
          <w:color w:val="000000" w:themeColor="text1"/>
          <w:sz w:val="20"/>
          <w:szCs w:val="20"/>
          <w:lang w:val="id-ID"/>
        </w:rPr>
        <w:t>[</w:t>
      </w:r>
      <w:r w:rsidRPr="00520964">
        <w:rPr>
          <w:color w:val="000000" w:themeColor="text1"/>
          <w:sz w:val="20"/>
          <w:szCs w:val="20"/>
        </w:rPr>
        <w:t>7</w:t>
      </w:r>
      <w:r w:rsidRPr="00520964">
        <w:rPr>
          <w:color w:val="000000" w:themeColor="text1"/>
          <w:sz w:val="20"/>
          <w:szCs w:val="20"/>
          <w:lang w:val="id-ID"/>
        </w:rPr>
        <w:t>]</w:t>
      </w:r>
      <w:r w:rsidRPr="00520964">
        <w:rPr>
          <w:color w:val="000000" w:themeColor="text1"/>
          <w:sz w:val="20"/>
          <w:szCs w:val="20"/>
          <w:lang w:val="id-ID"/>
        </w:rPr>
        <w:tab/>
      </w:r>
      <w:r w:rsidRPr="00520964">
        <w:rPr>
          <w:color w:val="000000"/>
          <w:sz w:val="20"/>
          <w:szCs w:val="20"/>
        </w:rPr>
        <w:t xml:space="preserve">Suripto, Slamet. 2017. </w:t>
      </w:r>
      <w:r w:rsidRPr="00520964">
        <w:rPr>
          <w:i/>
          <w:color w:val="000000"/>
          <w:sz w:val="20"/>
          <w:szCs w:val="20"/>
        </w:rPr>
        <w:t>Sistem Tenaga Listrik.</w:t>
      </w:r>
      <w:r w:rsidRPr="00520964">
        <w:rPr>
          <w:color w:val="000000"/>
          <w:sz w:val="20"/>
          <w:szCs w:val="20"/>
        </w:rPr>
        <w:t xml:space="preserve"> LP3M UMY : Bantul</w:t>
      </w:r>
    </w:p>
    <w:p w:rsidR="00520964" w:rsidRPr="00520964" w:rsidRDefault="00520964" w:rsidP="00520964">
      <w:pPr>
        <w:autoSpaceDE w:val="0"/>
        <w:autoSpaceDN w:val="0"/>
        <w:adjustRightInd w:val="0"/>
        <w:ind w:left="426" w:hanging="426"/>
        <w:jc w:val="both"/>
        <w:rPr>
          <w:sz w:val="20"/>
          <w:szCs w:val="20"/>
        </w:rPr>
      </w:pPr>
      <w:r w:rsidRPr="00520964">
        <w:rPr>
          <w:color w:val="000000" w:themeColor="text1"/>
          <w:sz w:val="20"/>
          <w:szCs w:val="20"/>
          <w:lang w:val="id-ID"/>
        </w:rPr>
        <w:t>[</w:t>
      </w:r>
      <w:r w:rsidRPr="00520964">
        <w:rPr>
          <w:color w:val="000000" w:themeColor="text1"/>
          <w:sz w:val="20"/>
          <w:szCs w:val="20"/>
        </w:rPr>
        <w:t>8</w:t>
      </w:r>
      <w:r w:rsidRPr="00520964">
        <w:rPr>
          <w:color w:val="000000" w:themeColor="text1"/>
          <w:sz w:val="20"/>
          <w:szCs w:val="20"/>
          <w:lang w:val="id-ID"/>
        </w:rPr>
        <w:t>]</w:t>
      </w:r>
      <w:r w:rsidRPr="00520964">
        <w:rPr>
          <w:color w:val="000000" w:themeColor="text1"/>
          <w:sz w:val="20"/>
          <w:szCs w:val="20"/>
          <w:lang w:val="id-ID"/>
        </w:rPr>
        <w:tab/>
      </w:r>
      <w:r w:rsidRPr="00520964">
        <w:rPr>
          <w:sz w:val="20"/>
          <w:szCs w:val="20"/>
        </w:rPr>
        <w:t xml:space="preserve">Stevenson. 1990. </w:t>
      </w:r>
      <w:r w:rsidRPr="00520964">
        <w:rPr>
          <w:i/>
          <w:sz w:val="20"/>
          <w:szCs w:val="20"/>
        </w:rPr>
        <w:t>Analisis Sistim Tenaga Listrik</w:t>
      </w:r>
      <w:r w:rsidRPr="00520964">
        <w:rPr>
          <w:sz w:val="20"/>
          <w:szCs w:val="20"/>
        </w:rPr>
        <w:t>. Erlangga : Jakarta.</w:t>
      </w:r>
    </w:p>
    <w:p w:rsidR="00520964" w:rsidRPr="00520964" w:rsidRDefault="00520964" w:rsidP="00520964">
      <w:pPr>
        <w:autoSpaceDE w:val="0"/>
        <w:autoSpaceDN w:val="0"/>
        <w:adjustRightInd w:val="0"/>
        <w:ind w:left="426" w:hanging="426"/>
        <w:jc w:val="both"/>
        <w:rPr>
          <w:color w:val="000000"/>
          <w:sz w:val="20"/>
          <w:szCs w:val="20"/>
        </w:rPr>
      </w:pPr>
      <w:r w:rsidRPr="00520964">
        <w:rPr>
          <w:color w:val="000000" w:themeColor="text1"/>
          <w:sz w:val="20"/>
          <w:szCs w:val="20"/>
          <w:lang w:val="id-ID"/>
        </w:rPr>
        <w:t>[</w:t>
      </w:r>
      <w:r w:rsidRPr="00520964">
        <w:rPr>
          <w:color w:val="000000" w:themeColor="text1"/>
          <w:sz w:val="20"/>
          <w:szCs w:val="20"/>
        </w:rPr>
        <w:t>9</w:t>
      </w:r>
      <w:r w:rsidRPr="00520964">
        <w:rPr>
          <w:color w:val="000000" w:themeColor="text1"/>
          <w:sz w:val="20"/>
          <w:szCs w:val="20"/>
          <w:lang w:val="id-ID"/>
        </w:rPr>
        <w:t>]</w:t>
      </w:r>
      <w:r w:rsidRPr="00520964">
        <w:rPr>
          <w:color w:val="000000" w:themeColor="text1"/>
          <w:sz w:val="20"/>
          <w:szCs w:val="20"/>
          <w:lang w:val="id-ID"/>
        </w:rPr>
        <w:tab/>
      </w:r>
      <w:r w:rsidRPr="00520964">
        <w:rPr>
          <w:color w:val="000000"/>
          <w:sz w:val="20"/>
          <w:szCs w:val="20"/>
        </w:rPr>
        <w:t xml:space="preserve">Yolanda, Tiara. 2015. Skripsi : </w:t>
      </w:r>
      <w:r w:rsidRPr="00520964">
        <w:rPr>
          <w:i/>
          <w:color w:val="000000"/>
          <w:sz w:val="20"/>
          <w:szCs w:val="20"/>
        </w:rPr>
        <w:t xml:space="preserve">Perencanaan Sistem Kelistrikan Pada Gedung Kuliah dan Auditorium Universitas Tridinanti Palembang. </w:t>
      </w:r>
      <w:r w:rsidRPr="00520964">
        <w:rPr>
          <w:color w:val="000000"/>
          <w:sz w:val="20"/>
          <w:szCs w:val="20"/>
        </w:rPr>
        <w:t>Fakultas Teknik Elektro Universitas Tridinanti : Palembang</w:t>
      </w:r>
    </w:p>
    <w:p w:rsidR="00520964" w:rsidRPr="00520964" w:rsidRDefault="00520964" w:rsidP="00520964">
      <w:pPr>
        <w:autoSpaceDE w:val="0"/>
        <w:autoSpaceDN w:val="0"/>
        <w:adjustRightInd w:val="0"/>
        <w:ind w:left="426" w:hanging="426"/>
        <w:jc w:val="both"/>
        <w:rPr>
          <w:sz w:val="20"/>
          <w:szCs w:val="20"/>
        </w:rPr>
      </w:pPr>
      <w:r w:rsidRPr="00520964">
        <w:rPr>
          <w:color w:val="000000" w:themeColor="text1"/>
          <w:sz w:val="20"/>
          <w:szCs w:val="20"/>
          <w:lang w:val="id-ID"/>
        </w:rPr>
        <w:t>[</w:t>
      </w:r>
      <w:r w:rsidRPr="00520964">
        <w:rPr>
          <w:color w:val="000000" w:themeColor="text1"/>
          <w:sz w:val="20"/>
          <w:szCs w:val="20"/>
        </w:rPr>
        <w:t>10</w:t>
      </w:r>
      <w:r w:rsidRPr="00520964">
        <w:rPr>
          <w:color w:val="000000" w:themeColor="text1"/>
          <w:sz w:val="20"/>
          <w:szCs w:val="20"/>
          <w:lang w:val="id-ID"/>
        </w:rPr>
        <w:t>]</w:t>
      </w:r>
      <w:r w:rsidRPr="00520964">
        <w:rPr>
          <w:color w:val="000000" w:themeColor="text1"/>
          <w:sz w:val="20"/>
          <w:szCs w:val="20"/>
          <w:lang w:val="id-ID"/>
        </w:rPr>
        <w:tab/>
      </w:r>
      <w:r w:rsidRPr="00520964">
        <w:rPr>
          <w:sz w:val="20"/>
          <w:szCs w:val="20"/>
        </w:rPr>
        <w:t xml:space="preserve">Yunus Tjandi. 2009. </w:t>
      </w:r>
      <w:r w:rsidRPr="00520964">
        <w:rPr>
          <w:i/>
          <w:sz w:val="20"/>
          <w:szCs w:val="20"/>
        </w:rPr>
        <w:t>Instalasi Listrik Dalam Praktek</w:t>
      </w:r>
      <w:r w:rsidRPr="00520964">
        <w:rPr>
          <w:sz w:val="20"/>
          <w:szCs w:val="20"/>
        </w:rPr>
        <w:t>. Fakultas Teknik Elektro UNM : Makassar</w:t>
      </w:r>
    </w:p>
    <w:p w:rsidR="00520964" w:rsidRPr="00520964" w:rsidRDefault="00520964" w:rsidP="00520964">
      <w:pPr>
        <w:autoSpaceDE w:val="0"/>
        <w:autoSpaceDN w:val="0"/>
        <w:adjustRightInd w:val="0"/>
        <w:ind w:left="426" w:hanging="426"/>
        <w:jc w:val="both"/>
        <w:rPr>
          <w:i/>
          <w:color w:val="000000"/>
          <w:sz w:val="20"/>
          <w:szCs w:val="20"/>
        </w:rPr>
      </w:pPr>
      <w:r w:rsidRPr="00520964">
        <w:rPr>
          <w:color w:val="000000" w:themeColor="text1"/>
          <w:sz w:val="20"/>
          <w:szCs w:val="20"/>
          <w:lang w:val="id-ID"/>
        </w:rPr>
        <w:t>[</w:t>
      </w:r>
      <w:r w:rsidRPr="00520964">
        <w:rPr>
          <w:color w:val="000000" w:themeColor="text1"/>
          <w:sz w:val="20"/>
          <w:szCs w:val="20"/>
        </w:rPr>
        <w:t>11</w:t>
      </w:r>
      <w:r w:rsidRPr="00520964">
        <w:rPr>
          <w:color w:val="000000" w:themeColor="text1"/>
          <w:sz w:val="20"/>
          <w:szCs w:val="20"/>
          <w:lang w:val="id-ID"/>
        </w:rPr>
        <w:t>]</w:t>
      </w:r>
      <w:r w:rsidRPr="00520964">
        <w:rPr>
          <w:color w:val="000000" w:themeColor="text1"/>
          <w:sz w:val="20"/>
          <w:szCs w:val="20"/>
          <w:lang w:val="id-ID"/>
        </w:rPr>
        <w:tab/>
      </w:r>
      <w:r w:rsidRPr="00520964">
        <w:rPr>
          <w:color w:val="000000"/>
          <w:sz w:val="20"/>
          <w:szCs w:val="20"/>
        </w:rPr>
        <w:t xml:space="preserve">Yunus Tjandi dan Mudassir. 2009. </w:t>
      </w:r>
      <w:r w:rsidRPr="00520964">
        <w:rPr>
          <w:i/>
          <w:color w:val="000000"/>
          <w:sz w:val="20"/>
          <w:szCs w:val="20"/>
        </w:rPr>
        <w:t>Teknik Perencanaan Instalasi Listrik I.</w:t>
      </w:r>
      <w:r w:rsidRPr="00520964">
        <w:rPr>
          <w:sz w:val="20"/>
          <w:szCs w:val="20"/>
        </w:rPr>
        <w:t xml:space="preserve"> Fakultas Teknik Elektro UNM : Makassar</w:t>
      </w:r>
    </w:p>
    <w:p w:rsidR="0080480D" w:rsidRPr="005C4BA9" w:rsidRDefault="0080480D" w:rsidP="00520964">
      <w:pPr>
        <w:pStyle w:val="IEEEReferenceItem"/>
        <w:numPr>
          <w:ilvl w:val="0"/>
          <w:numId w:val="0"/>
        </w:numPr>
        <w:spacing w:before="40"/>
        <w:ind w:left="432" w:hanging="432"/>
      </w:pPr>
      <w:r w:rsidRPr="0003296C">
        <w:t>.</w:t>
      </w:r>
    </w:p>
    <w:p w:rsidR="0080480D" w:rsidRPr="006017FD" w:rsidRDefault="0080480D" w:rsidP="0080480D">
      <w:pPr>
        <w:pStyle w:val="IEEEReferenceItem"/>
        <w:sectPr w:rsidR="0080480D" w:rsidRPr="006017FD" w:rsidSect="00711D8D">
          <w:type w:val="continuous"/>
          <w:pgSz w:w="11906" w:h="16838"/>
          <w:pgMar w:top="1077" w:right="811" w:bottom="2438" w:left="811" w:header="431" w:footer="431" w:gutter="0"/>
          <w:cols w:num="2" w:space="238"/>
          <w:docGrid w:linePitch="360"/>
        </w:sectPr>
      </w:pPr>
    </w:p>
    <w:p w:rsidR="0080480D" w:rsidRPr="006017FD" w:rsidRDefault="0080480D" w:rsidP="0080480D">
      <w:pPr>
        <w:pStyle w:val="IEEEReferenceItem"/>
        <w:numPr>
          <w:ilvl w:val="0"/>
          <w:numId w:val="0"/>
        </w:numPr>
        <w:rPr>
          <w:lang w:val="id-ID"/>
        </w:rPr>
      </w:pPr>
    </w:p>
    <w:p w:rsidR="00BA7AC3" w:rsidRDefault="00BA7AC3"/>
    <w:sectPr w:rsidR="00BA7AC3"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2DCF" w:rsidRDefault="00DD2DCF" w:rsidP="0080480D">
      <w:r>
        <w:separator/>
      </w:r>
    </w:p>
  </w:endnote>
  <w:endnote w:type="continuationSeparator" w:id="1">
    <w:p w:rsidR="00DD2DCF" w:rsidRDefault="00DD2DCF" w:rsidP="0080480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488A" w:rsidRPr="006079BE" w:rsidRDefault="002F488A" w:rsidP="0080480D">
    <w:pPr>
      <w:pStyle w:val="Footer"/>
      <w:tabs>
        <w:tab w:val="clear" w:pos="4320"/>
        <w:tab w:val="clear" w:pos="8640"/>
        <w:tab w:val="right" w:pos="10263"/>
      </w:tabs>
      <w:rPr>
        <w:lang w:val="en-US"/>
      </w:rPr>
    </w:pPr>
    <w:r>
      <w:rPr>
        <w:lang w:val="id-ID"/>
      </w:rPr>
      <w:t>ISSN ......................</w:t>
    </w:r>
    <w:r>
      <w:rPr>
        <w:lang w:val="en-US"/>
      </w:rPr>
      <w:tab/>
    </w:r>
    <w:r>
      <w:t>Ahmad Muharram Saribi : (Perencanaan Sistem Kelistrikan Pada Gedung......)</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488A" w:rsidRDefault="002F488A" w:rsidP="00AA35A6">
    <w:pPr>
      <w:pStyle w:val="Footer"/>
      <w:tabs>
        <w:tab w:val="clear" w:pos="4320"/>
        <w:tab w:val="clear" w:pos="8640"/>
        <w:tab w:val="right" w:pos="10263"/>
      </w:tabs>
    </w:pPr>
    <w:r>
      <w:t>Ahmad Muharram Saribi : (Perencanaan Sistem Kelistrikan Pada Gedung......)</w:t>
    </w:r>
    <w:r>
      <w:tab/>
    </w:r>
    <w:r>
      <w:rPr>
        <w:lang w:val="id-ID"/>
      </w:rPr>
      <w:t>ISSN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2DCF" w:rsidRDefault="00DD2DCF" w:rsidP="0080480D">
      <w:r>
        <w:separator/>
      </w:r>
    </w:p>
  </w:footnote>
  <w:footnote w:type="continuationSeparator" w:id="1">
    <w:p w:rsidR="00DD2DCF" w:rsidRDefault="00DD2DCF" w:rsidP="0080480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488A" w:rsidRPr="00207FF7" w:rsidRDefault="002F488A" w:rsidP="00AA35A6">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Pr>
        <w:smallCaps/>
        <w:noProof/>
        <w:lang w:val="id-ID"/>
      </w:rPr>
      <w:t>2</w:t>
    </w:r>
    <w:r w:rsidRPr="006079BE">
      <w:rPr>
        <w:smallCaps/>
        <w:noProof/>
        <w:lang w:val="id-ID"/>
      </w:rPr>
      <w:fldChar w:fldCharType="end"/>
    </w:r>
    <w:r>
      <w:rPr>
        <w:smallCaps/>
        <w:noProof/>
        <w:lang w:val="en-US"/>
      </w:rPr>
      <w:tab/>
    </w:r>
    <w:r>
      <w:rPr>
        <w:sz w:val="22"/>
        <w:lang w:val="en-US"/>
      </w:rPr>
      <w:t>Jurnal</w:t>
    </w:r>
    <w:r>
      <w:rPr>
        <w:sz w:val="22"/>
        <w:lang w:val="id-ID"/>
      </w:rPr>
      <w:t>Infolek</w:t>
    </w:r>
    <w:r>
      <w:rPr>
        <w:lang w:val="id-ID"/>
      </w:rPr>
      <w:t>UTP</w:t>
    </w:r>
    <w:r w:rsidRPr="00050034">
      <w:rPr>
        <w:lang w:val="en-US"/>
      </w:rPr>
      <w:t>|</w:t>
    </w:r>
    <w:r w:rsidRPr="005D3B54">
      <w:rPr>
        <w:sz w:val="22"/>
        <w:lang w:val="id-ID"/>
      </w:rPr>
      <w:t xml:space="preserve">Vol. </w:t>
    </w:r>
    <w:r>
      <w:rPr>
        <w:sz w:val="22"/>
        <w:lang w:val="en-US"/>
      </w:rPr>
      <w:t>nn</w:t>
    </w:r>
    <w:r w:rsidRPr="005D3B54">
      <w:rPr>
        <w:sz w:val="22"/>
        <w:lang w:val="id-ID"/>
      </w:rPr>
      <w:t xml:space="preserve">, No. </w:t>
    </w:r>
    <w:r>
      <w:rPr>
        <w:sz w:val="22"/>
        <w:lang w:val="en-US"/>
      </w:rPr>
      <w:t>nn</w:t>
    </w:r>
    <w:r w:rsidRPr="005D3B54">
      <w:rPr>
        <w:sz w:val="22"/>
        <w:lang w:val="id-ID"/>
      </w:rPr>
      <w:t xml:space="preserve">, </w:t>
    </w:r>
    <w:r>
      <w:rPr>
        <w:sz w:val="22"/>
        <w:lang w:val="en-US"/>
      </w:rPr>
      <w:t>Oktober</w:t>
    </w:r>
    <w:r>
      <w:rPr>
        <w:sz w:val="22"/>
      </w:rPr>
      <w:t xml:space="preserve"> 2023</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488A" w:rsidRDefault="002F488A">
    <w:pPr>
      <w:pStyle w:val="Header"/>
      <w:rPr>
        <w:noProof/>
      </w:rPr>
    </w:pPr>
    <w:r>
      <w:rPr>
        <w:sz w:val="22"/>
        <w:lang w:val="en-US"/>
      </w:rPr>
      <w:t>Jurnal</w:t>
    </w:r>
    <w:r>
      <w:rPr>
        <w:sz w:val="22"/>
        <w:lang w:val="id-ID"/>
      </w:rPr>
      <w:t>Infolek UTP</w:t>
    </w:r>
    <w:r>
      <w:rPr>
        <w:lang w:val="en-US"/>
      </w:rPr>
      <w:t>|</w:t>
    </w:r>
    <w:r w:rsidRPr="005D3B54">
      <w:rPr>
        <w:sz w:val="22"/>
        <w:lang w:val="id-ID"/>
      </w:rPr>
      <w:t xml:space="preserve">Vol. </w:t>
    </w:r>
    <w:r>
      <w:rPr>
        <w:sz w:val="22"/>
        <w:lang w:val="en-US"/>
      </w:rPr>
      <w:t>nn</w:t>
    </w:r>
    <w:r w:rsidRPr="005D3B54">
      <w:rPr>
        <w:sz w:val="22"/>
        <w:lang w:val="id-ID"/>
      </w:rPr>
      <w:t xml:space="preserve">, No. </w:t>
    </w:r>
    <w:r>
      <w:rPr>
        <w:sz w:val="22"/>
        <w:lang w:val="en-US"/>
      </w:rPr>
      <w:t>nn</w:t>
    </w:r>
    <w:r w:rsidRPr="005D3B54">
      <w:rPr>
        <w:sz w:val="22"/>
        <w:lang w:val="id-ID"/>
      </w:rPr>
      <w:t xml:space="preserve">, </w:t>
    </w:r>
    <w:r>
      <w:rPr>
        <w:sz w:val="22"/>
        <w:lang w:val="en-US"/>
      </w:rPr>
      <w:t>Oktober</w:t>
    </w:r>
    <w:r>
      <w:rPr>
        <w:sz w:val="22"/>
      </w:rPr>
      <w:t xml:space="preserve"> 2023</w:t>
    </w:r>
    <w:r>
      <w:tab/>
    </w:r>
    <w:r>
      <w:tab/>
    </w:r>
    <w:r>
      <w:tab/>
    </w:r>
    <w:fldSimple w:instr=" PAGE   \* MERGEFORMAT ">
      <w:r w:rsidR="000E4651">
        <w:rPr>
          <w:noProof/>
        </w:rPr>
        <w:t>1</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E4D"/>
    <w:multiLevelType w:val="multilevel"/>
    <w:tmpl w:val="B40810C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07201125"/>
    <w:multiLevelType w:val="hybridMultilevel"/>
    <w:tmpl w:val="8C52BA24"/>
    <w:lvl w:ilvl="0" w:tplc="0409000F">
      <w:start w:val="1"/>
      <w:numFmt w:val="decimal"/>
      <w:lvlText w:val="%1."/>
      <w:lvlJc w:val="left"/>
      <w:pPr>
        <w:ind w:left="786" w:hanging="360"/>
      </w:pPr>
      <w:rPr>
        <w:rFont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nsid w:val="0B347403"/>
    <w:multiLevelType w:val="hybridMultilevel"/>
    <w:tmpl w:val="C5A4BF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E75A3A"/>
    <w:multiLevelType w:val="hybridMultilevel"/>
    <w:tmpl w:val="9626A2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7C7B54"/>
    <w:multiLevelType w:val="hybridMultilevel"/>
    <w:tmpl w:val="03807D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8115426"/>
    <w:multiLevelType w:val="multilevel"/>
    <w:tmpl w:val="FD8C71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7">
    <w:nsid w:val="328273D7"/>
    <w:multiLevelType w:val="multilevel"/>
    <w:tmpl w:val="9C8E938C"/>
    <w:numStyleLink w:val="IEEEBullet1"/>
  </w:abstractNum>
  <w:abstractNum w:abstractNumId="8">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nsid w:val="71A22DD7"/>
    <w:multiLevelType w:val="hybridMultilevel"/>
    <w:tmpl w:val="B4721EF2"/>
    <w:lvl w:ilvl="0" w:tplc="5A34D26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nsid w:val="75226B7C"/>
    <w:multiLevelType w:val="hybridMultilevel"/>
    <w:tmpl w:val="D610E44A"/>
    <w:lvl w:ilvl="0" w:tplc="C4B8438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9"/>
  </w:num>
  <w:num w:numId="2">
    <w:abstractNumId w:val="10"/>
  </w:num>
  <w:num w:numId="3">
    <w:abstractNumId w:val="8"/>
  </w:num>
  <w:num w:numId="4">
    <w:abstractNumId w:val="7"/>
  </w:num>
  <w:num w:numId="5">
    <w:abstractNumId w:val="0"/>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2"/>
  </w:num>
  <w:num w:numId="10">
    <w:abstractNumId w:val="1"/>
  </w:num>
  <w:num w:numId="11">
    <w:abstractNumId w:val="4"/>
  </w:num>
  <w:num w:numId="12">
    <w:abstractNumId w:val="2"/>
  </w:num>
  <w:num w:numId="13">
    <w:abstractNumId w:val="3"/>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defaultTabStop w:val="720"/>
  <w:evenAndOddHeaders/>
  <w:characterSpacingControl w:val="doNotCompress"/>
  <w:hdrShapeDefaults>
    <o:shapedefaults v:ext="edit" spidmax="38914"/>
  </w:hdrShapeDefaults>
  <w:footnotePr>
    <w:footnote w:id="0"/>
    <w:footnote w:id="1"/>
  </w:footnotePr>
  <w:endnotePr>
    <w:endnote w:id="0"/>
    <w:endnote w:id="1"/>
  </w:endnotePr>
  <w:compat/>
  <w:rsids>
    <w:rsidRoot w:val="0080480D"/>
    <w:rsid w:val="00026241"/>
    <w:rsid w:val="00026F5B"/>
    <w:rsid w:val="00050034"/>
    <w:rsid w:val="00050E73"/>
    <w:rsid w:val="000617A2"/>
    <w:rsid w:val="00073988"/>
    <w:rsid w:val="00076BA7"/>
    <w:rsid w:val="00076C36"/>
    <w:rsid w:val="00093C77"/>
    <w:rsid w:val="000C1EFC"/>
    <w:rsid w:val="000E4651"/>
    <w:rsid w:val="000F139C"/>
    <w:rsid w:val="000F369F"/>
    <w:rsid w:val="00114B3B"/>
    <w:rsid w:val="00145A49"/>
    <w:rsid w:val="001A270D"/>
    <w:rsid w:val="001B1757"/>
    <w:rsid w:val="001C43DD"/>
    <w:rsid w:val="001C4E99"/>
    <w:rsid w:val="001E5EE5"/>
    <w:rsid w:val="00205070"/>
    <w:rsid w:val="00207FF7"/>
    <w:rsid w:val="00230B52"/>
    <w:rsid w:val="00231E09"/>
    <w:rsid w:val="00274418"/>
    <w:rsid w:val="002B1B28"/>
    <w:rsid w:val="002E5B87"/>
    <w:rsid w:val="002F488A"/>
    <w:rsid w:val="003039F8"/>
    <w:rsid w:val="00327AD7"/>
    <w:rsid w:val="00345ECF"/>
    <w:rsid w:val="003474EA"/>
    <w:rsid w:val="00375952"/>
    <w:rsid w:val="003B366C"/>
    <w:rsid w:val="003D50C9"/>
    <w:rsid w:val="003E1091"/>
    <w:rsid w:val="003F1981"/>
    <w:rsid w:val="00410642"/>
    <w:rsid w:val="004477E1"/>
    <w:rsid w:val="004769FA"/>
    <w:rsid w:val="005153B1"/>
    <w:rsid w:val="0052054F"/>
    <w:rsid w:val="00520964"/>
    <w:rsid w:val="005356BE"/>
    <w:rsid w:val="005446C0"/>
    <w:rsid w:val="00547B30"/>
    <w:rsid w:val="00567744"/>
    <w:rsid w:val="005747E4"/>
    <w:rsid w:val="00593674"/>
    <w:rsid w:val="005A6FE4"/>
    <w:rsid w:val="005D5DE6"/>
    <w:rsid w:val="005F16DA"/>
    <w:rsid w:val="00615A68"/>
    <w:rsid w:val="006234C3"/>
    <w:rsid w:val="00682BC2"/>
    <w:rsid w:val="006A3D65"/>
    <w:rsid w:val="006B39D4"/>
    <w:rsid w:val="006C3D6C"/>
    <w:rsid w:val="006D7D27"/>
    <w:rsid w:val="00711D8D"/>
    <w:rsid w:val="00721480"/>
    <w:rsid w:val="007233CD"/>
    <w:rsid w:val="00740632"/>
    <w:rsid w:val="00751C9E"/>
    <w:rsid w:val="00775CF1"/>
    <w:rsid w:val="007C5FFF"/>
    <w:rsid w:val="007D38BE"/>
    <w:rsid w:val="007D3FB7"/>
    <w:rsid w:val="007E16E1"/>
    <w:rsid w:val="0080480D"/>
    <w:rsid w:val="008A3DD5"/>
    <w:rsid w:val="008D30C3"/>
    <w:rsid w:val="0093065B"/>
    <w:rsid w:val="00976B9D"/>
    <w:rsid w:val="009B0A74"/>
    <w:rsid w:val="009D01E1"/>
    <w:rsid w:val="00A235A5"/>
    <w:rsid w:val="00A32925"/>
    <w:rsid w:val="00A33A3E"/>
    <w:rsid w:val="00A60B29"/>
    <w:rsid w:val="00AA35A6"/>
    <w:rsid w:val="00AB44A0"/>
    <w:rsid w:val="00B1143E"/>
    <w:rsid w:val="00B21E0D"/>
    <w:rsid w:val="00BA7AC3"/>
    <w:rsid w:val="00BB16CD"/>
    <w:rsid w:val="00BB2BB5"/>
    <w:rsid w:val="00BD77EE"/>
    <w:rsid w:val="00BF65A7"/>
    <w:rsid w:val="00C24720"/>
    <w:rsid w:val="00C3609F"/>
    <w:rsid w:val="00C46C64"/>
    <w:rsid w:val="00C60DBE"/>
    <w:rsid w:val="00CD3E7B"/>
    <w:rsid w:val="00CE79B9"/>
    <w:rsid w:val="00D11D2C"/>
    <w:rsid w:val="00D14389"/>
    <w:rsid w:val="00D16D18"/>
    <w:rsid w:val="00D72C99"/>
    <w:rsid w:val="00D753A3"/>
    <w:rsid w:val="00DC42A5"/>
    <w:rsid w:val="00DD2DCF"/>
    <w:rsid w:val="00E01051"/>
    <w:rsid w:val="00E102D6"/>
    <w:rsid w:val="00E17B45"/>
    <w:rsid w:val="00E67C7F"/>
    <w:rsid w:val="00E70554"/>
    <w:rsid w:val="00EC46ED"/>
    <w:rsid w:val="00EE0BB1"/>
    <w:rsid w:val="00EF7C1C"/>
    <w:rsid w:val="00F625B3"/>
    <w:rsid w:val="00FA2A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1">
    <w:name w:val="heading 1"/>
    <w:basedOn w:val="Normal"/>
    <w:next w:val="Normal"/>
    <w:link w:val="Heading1Char"/>
    <w:uiPriority w:val="9"/>
    <w:qFormat/>
    <w:rsid w:val="000617A2"/>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link w:val="ListParagraphChar"/>
    <w:uiPriority w:val="1"/>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paragraph" w:customStyle="1" w:styleId="TableParagraph">
    <w:name w:val="Table Paragraph"/>
    <w:basedOn w:val="Normal"/>
    <w:uiPriority w:val="1"/>
    <w:qFormat/>
    <w:rsid w:val="00A33A3E"/>
    <w:pPr>
      <w:widowControl w:val="0"/>
      <w:autoSpaceDE w:val="0"/>
      <w:autoSpaceDN w:val="0"/>
      <w:spacing w:line="172" w:lineRule="exact"/>
      <w:ind w:left="106"/>
    </w:pPr>
    <w:rPr>
      <w:rFonts w:eastAsia="Times New Roman"/>
      <w:sz w:val="22"/>
      <w:szCs w:val="22"/>
      <w:lang w:val="en-US" w:eastAsia="en-US"/>
    </w:rPr>
  </w:style>
  <w:style w:type="paragraph" w:customStyle="1" w:styleId="JudulBAB">
    <w:name w:val="Judul BAB"/>
    <w:basedOn w:val="Heading1"/>
    <w:link w:val="JudulBABChar"/>
    <w:qFormat/>
    <w:rsid w:val="000617A2"/>
    <w:pPr>
      <w:spacing w:before="0" w:line="360" w:lineRule="auto"/>
      <w:jc w:val="center"/>
    </w:pPr>
    <w:rPr>
      <w:rFonts w:ascii="Times New Roman" w:hAnsi="Times New Roman" w:cs="Times New Roman"/>
      <w:sz w:val="24"/>
      <w:lang w:val="id-ID" w:eastAsia="en-US"/>
    </w:rPr>
  </w:style>
  <w:style w:type="character" w:customStyle="1" w:styleId="JudulBABChar">
    <w:name w:val="Judul BAB Char"/>
    <w:basedOn w:val="Heading1Char"/>
    <w:link w:val="JudulBAB"/>
    <w:rsid w:val="000617A2"/>
    <w:rPr>
      <w:rFonts w:ascii="Times New Roman" w:hAnsi="Times New Roman" w:cs="Times New Roman"/>
      <w:sz w:val="24"/>
    </w:rPr>
  </w:style>
  <w:style w:type="character" w:customStyle="1" w:styleId="Heading1Char">
    <w:name w:val="Heading 1 Char"/>
    <w:basedOn w:val="DefaultParagraphFont"/>
    <w:link w:val="Heading1"/>
    <w:uiPriority w:val="9"/>
    <w:rsid w:val="000617A2"/>
    <w:rPr>
      <w:rFonts w:asciiTheme="majorHAnsi" w:eastAsiaTheme="majorEastAsia" w:hAnsiTheme="majorHAnsi" w:cstheme="majorBidi"/>
      <w:b/>
      <w:bCs/>
      <w:color w:val="2E74B5" w:themeColor="accent1" w:themeShade="BF"/>
      <w:sz w:val="28"/>
      <w:szCs w:val="28"/>
      <w:lang w:val="en-AU" w:eastAsia="zh-CN"/>
    </w:rPr>
  </w:style>
  <w:style w:type="character" w:customStyle="1" w:styleId="ListParagraphChar">
    <w:name w:val="List Paragraph Char"/>
    <w:basedOn w:val="DefaultParagraphFont"/>
    <w:link w:val="ListParagraph"/>
    <w:uiPriority w:val="1"/>
    <w:rsid w:val="00230B52"/>
    <w:rPr>
      <w:rFonts w:ascii="Times New Roman" w:eastAsia="SimSun" w:hAnsi="Times New Roman" w:cs="Times New Roman"/>
      <w:sz w:val="24"/>
      <w:szCs w:val="24"/>
      <w:lang w:val="en-AU" w:eastAsia="zh-CN"/>
    </w:rPr>
  </w:style>
  <w:style w:type="paragraph" w:customStyle="1" w:styleId="NoSpacing1">
    <w:name w:val="No Spacing1"/>
    <w:uiPriority w:val="1"/>
    <w:qFormat/>
    <w:rsid w:val="009B0A74"/>
    <w:pPr>
      <w:spacing w:after="0" w:line="240" w:lineRule="auto"/>
    </w:pPr>
    <w:rPr>
      <w:rFonts w:eastAsia="SimSun"/>
      <w:lang w:val="en-US"/>
    </w:rPr>
  </w:style>
  <w:style w:type="table" w:styleId="TableGrid">
    <w:name w:val="Table Grid"/>
    <w:basedOn w:val="TableNormal"/>
    <w:uiPriority w:val="39"/>
    <w:rsid w:val="00BB2BB5"/>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link w:val="TitleChar"/>
    <w:uiPriority w:val="1"/>
    <w:qFormat/>
    <w:rsid w:val="00C60DBE"/>
    <w:pPr>
      <w:widowControl w:val="0"/>
      <w:autoSpaceDE w:val="0"/>
      <w:autoSpaceDN w:val="0"/>
      <w:spacing w:before="73"/>
      <w:ind w:left="636" w:right="1044" w:firstLine="6"/>
      <w:jc w:val="center"/>
    </w:pPr>
    <w:rPr>
      <w:rFonts w:eastAsia="Times New Roman"/>
      <w:b/>
      <w:bCs/>
      <w:sz w:val="32"/>
      <w:szCs w:val="32"/>
      <w:lang w:val="en-US" w:eastAsia="en-US"/>
    </w:rPr>
  </w:style>
  <w:style w:type="character" w:customStyle="1" w:styleId="TitleChar">
    <w:name w:val="Title Char"/>
    <w:basedOn w:val="DefaultParagraphFont"/>
    <w:link w:val="Title"/>
    <w:uiPriority w:val="1"/>
    <w:rsid w:val="00C60DBE"/>
    <w:rPr>
      <w:rFonts w:ascii="Times New Roman" w:eastAsia="Times New Roman" w:hAnsi="Times New Roman" w:cs="Times New Roman"/>
      <w:b/>
      <w:bCs/>
      <w:sz w:val="32"/>
      <w:szCs w:val="32"/>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7</Pages>
  <Words>4322</Words>
  <Characters>24638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Muharram Ahmad</cp:lastModifiedBy>
  <cp:revision>38</cp:revision>
  <cp:lastPrinted>2022-01-13T05:26:00Z</cp:lastPrinted>
  <dcterms:created xsi:type="dcterms:W3CDTF">2023-10-06T01:48:00Z</dcterms:created>
  <dcterms:modified xsi:type="dcterms:W3CDTF">2023-10-11T16:14:00Z</dcterms:modified>
</cp:coreProperties>
</file>