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5470C" w14:textId="7592CD3B" w:rsidR="003474EA" w:rsidRPr="006E2926" w:rsidRDefault="00061FD1" w:rsidP="003474EA">
      <w:pPr>
        <w:pStyle w:val="IEEETitle"/>
        <w:rPr>
          <w:b/>
          <w:sz w:val="32"/>
          <w:szCs w:val="32"/>
          <w:shd w:val="clear" w:color="auto" w:fill="FFFFFF"/>
          <w:lang w:val="en-US"/>
        </w:rPr>
      </w:pPr>
      <w:r w:rsidRPr="006E2926">
        <w:rPr>
          <w:rStyle w:val="shorttext"/>
          <w:b/>
          <w:sz w:val="32"/>
          <w:szCs w:val="32"/>
          <w:shd w:val="clear" w:color="auto" w:fill="FFFFFF"/>
          <w:lang w:val="en-US"/>
        </w:rPr>
        <w:t xml:space="preserve">PERENCANAAN SISTEM KELISTRIKAN GEDUNG PELAYANAN PENYAKIT PARU RUMAH SAKIT UMUM DAERAH </w:t>
      </w:r>
      <w:r w:rsidR="006E2926" w:rsidRPr="006E2926">
        <w:rPr>
          <w:rStyle w:val="shorttext"/>
          <w:b/>
          <w:sz w:val="32"/>
          <w:szCs w:val="32"/>
          <w:shd w:val="clear" w:color="auto" w:fill="FFFFFF"/>
          <w:lang w:val="en-US"/>
        </w:rPr>
        <w:t>SITI FATIMAH PROVINSI SUMATERA SELATAN</w:t>
      </w:r>
    </w:p>
    <w:p w14:paraId="5B12E3D7" w14:textId="7EBB84BF" w:rsidR="006E2926" w:rsidRDefault="006E2926" w:rsidP="00B21E0D">
      <w:pPr>
        <w:pStyle w:val="IEEEAuthorName"/>
        <w:spacing w:after="0"/>
        <w:rPr>
          <w:lang w:val="en-US"/>
        </w:rPr>
      </w:pPr>
      <w:r w:rsidRPr="006E2926">
        <w:rPr>
          <w:b/>
          <w:sz w:val="32"/>
          <w:szCs w:val="22"/>
          <w:lang w:val="en-US" w:eastAsia="zh-CN"/>
        </w:rPr>
        <w:t>ELECTRICAL SYSTEM PLANNING FOR PULMONARY DISEASE SERVICES BUILDING OF SITI FATIMAH REGIONAL GENERAL HOSPITAL SOUTH SUMATRA PROVINCE</w:t>
      </w:r>
    </w:p>
    <w:p w14:paraId="16C78860" w14:textId="7BD94A02" w:rsidR="0080480D" w:rsidRDefault="006E2926" w:rsidP="00B21E0D">
      <w:pPr>
        <w:pStyle w:val="IEEEAuthorName"/>
        <w:spacing w:after="0"/>
        <w:rPr>
          <w:vertAlign w:val="superscript"/>
          <w:lang w:val="id-ID"/>
        </w:rPr>
      </w:pPr>
      <w:r>
        <w:rPr>
          <w:lang w:val="en-US"/>
        </w:rPr>
        <w:t>Sukasno</w:t>
      </w:r>
      <w:r w:rsidR="0080480D" w:rsidRPr="002B09BC">
        <w:rPr>
          <w:vertAlign w:val="superscript"/>
          <w:lang w:val="en-US"/>
        </w:rPr>
        <w:t>1</w:t>
      </w:r>
      <w:r w:rsidR="0080480D" w:rsidRPr="002B09BC">
        <w:rPr>
          <w:lang w:val="en-US"/>
        </w:rPr>
        <w:t xml:space="preserve">, </w:t>
      </w:r>
      <w:r>
        <w:rPr>
          <w:lang w:val="en-US"/>
        </w:rPr>
        <w:t>Ishak Effendi</w:t>
      </w:r>
      <w:r w:rsidR="0080480D" w:rsidRPr="002B09BC">
        <w:rPr>
          <w:vertAlign w:val="superscript"/>
          <w:lang w:val="en-US"/>
        </w:rPr>
        <w:t>2</w:t>
      </w:r>
      <w:r w:rsidR="0080480D" w:rsidRPr="002B09BC">
        <w:rPr>
          <w:lang w:val="en-US"/>
        </w:rPr>
        <w:t xml:space="preserve">, </w:t>
      </w:r>
      <w:r>
        <w:rPr>
          <w:lang w:val="en-US"/>
        </w:rPr>
        <w:t>Muhammad Helmi</w:t>
      </w:r>
      <w:r w:rsidR="0080480D" w:rsidRPr="002B09BC">
        <w:rPr>
          <w:vertAlign w:val="superscript"/>
          <w:lang w:val="en-US"/>
        </w:rPr>
        <w:t>3</w:t>
      </w:r>
    </w:p>
    <w:p w14:paraId="7FC78949" w14:textId="0D44279B" w:rsidR="00B21E0D" w:rsidRDefault="00B21E0D" w:rsidP="00B21E0D">
      <w:pPr>
        <w:jc w:val="center"/>
        <w:rPr>
          <w:sz w:val="22"/>
          <w:szCs w:val="22"/>
          <w:lang w:val="id-ID" w:eastAsia="en-GB"/>
        </w:rPr>
      </w:pPr>
      <w:r w:rsidRPr="00B21E0D">
        <w:rPr>
          <w:sz w:val="22"/>
          <w:szCs w:val="22"/>
          <w:lang w:val="id-ID" w:eastAsia="en-GB"/>
        </w:rPr>
        <w:t xml:space="preserve">Program </w:t>
      </w:r>
      <w:r w:rsidR="006E2926">
        <w:rPr>
          <w:sz w:val="22"/>
          <w:szCs w:val="22"/>
          <w:lang w:val="id-ID" w:eastAsia="en-GB"/>
        </w:rPr>
        <w:t>S</w:t>
      </w:r>
      <w:r w:rsidRPr="00B21E0D">
        <w:rPr>
          <w:sz w:val="22"/>
          <w:szCs w:val="22"/>
          <w:lang w:val="id-ID" w:eastAsia="en-GB"/>
        </w:rPr>
        <w:t>tudi</w:t>
      </w:r>
      <w:r w:rsidR="006E2926">
        <w:rPr>
          <w:sz w:val="22"/>
          <w:szCs w:val="22"/>
          <w:lang w:val="id-ID" w:eastAsia="en-GB"/>
        </w:rPr>
        <w:t xml:space="preserve"> Teknik Elektro</w:t>
      </w:r>
      <w:r w:rsidR="00BD77EE">
        <w:rPr>
          <w:sz w:val="22"/>
          <w:szCs w:val="22"/>
          <w:lang w:val="id-ID" w:eastAsia="en-GB"/>
        </w:rPr>
        <w:t xml:space="preserve">, </w:t>
      </w:r>
      <w:r w:rsidRPr="00B21E0D">
        <w:rPr>
          <w:sz w:val="22"/>
          <w:szCs w:val="22"/>
          <w:lang w:val="id-ID" w:eastAsia="en-GB"/>
        </w:rPr>
        <w:t xml:space="preserve">Universitas </w:t>
      </w:r>
      <w:r w:rsidR="006E2926">
        <w:rPr>
          <w:sz w:val="22"/>
          <w:szCs w:val="22"/>
          <w:lang w:val="id-ID" w:eastAsia="en-GB"/>
        </w:rPr>
        <w:t>Tridinanti</w:t>
      </w:r>
    </w:p>
    <w:p w14:paraId="24EAC17D" w14:textId="77777777"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Pr="00DB2DC8">
        <w:rPr>
          <w:rFonts w:eastAsia="Garamond"/>
          <w:sz w:val="20"/>
          <w:szCs w:val="18"/>
        </w:rPr>
        <w:t xml:space="preserve">first_author_email, </w:t>
      </w:r>
      <w:r w:rsidRPr="00DB2DC8">
        <w:rPr>
          <w:rFonts w:eastAsia="Garamond"/>
          <w:sz w:val="20"/>
          <w:szCs w:val="18"/>
          <w:vertAlign w:val="superscript"/>
        </w:rPr>
        <w:t>2</w:t>
      </w:r>
      <w:r w:rsidRPr="00DB2DC8">
        <w:rPr>
          <w:rFonts w:eastAsia="Garamond"/>
          <w:sz w:val="20"/>
          <w:szCs w:val="18"/>
        </w:rPr>
        <w:t xml:space="preserve">second_author_email, </w:t>
      </w:r>
      <w:r w:rsidRPr="00DB2DC8">
        <w:rPr>
          <w:rFonts w:eastAsia="Garamond"/>
          <w:sz w:val="20"/>
          <w:szCs w:val="18"/>
          <w:vertAlign w:val="superscript"/>
        </w:rPr>
        <w:t>3</w:t>
      </w:r>
      <w:r w:rsidRPr="00DB2DC8">
        <w:rPr>
          <w:rFonts w:eastAsia="Garamond"/>
          <w:sz w:val="20"/>
          <w:szCs w:val="18"/>
        </w:rPr>
        <w:t>third_author_email</w:t>
      </w:r>
    </w:p>
    <w:p w14:paraId="5D0D9793" w14:textId="77777777" w:rsidR="0080480D" w:rsidRPr="00B21E0D" w:rsidRDefault="0080480D" w:rsidP="00B21E0D">
      <w:pPr>
        <w:jc w:val="center"/>
        <w:rPr>
          <w:sz w:val="22"/>
          <w:szCs w:val="22"/>
        </w:rPr>
      </w:pPr>
    </w:p>
    <w:p w14:paraId="6D7CC0F6" w14:textId="77777777" w:rsidR="0080480D" w:rsidRDefault="0080480D" w:rsidP="0080480D">
      <w:pPr>
        <w:sectPr w:rsidR="0080480D" w:rsidSect="00711D8D">
          <w:headerReference w:type="even" r:id="rId8"/>
          <w:headerReference w:type="default" r:id="rId9"/>
          <w:footerReference w:type="even" r:id="rId10"/>
          <w:footerReference w:type="default" r:id="rId11"/>
          <w:headerReference w:type="first" r:id="rId12"/>
          <w:footerReference w:type="first" r:id="rId13"/>
          <w:pgSz w:w="11906" w:h="16838"/>
          <w:pgMar w:top="1077" w:right="811" w:bottom="2438" w:left="811" w:header="431" w:footer="431" w:gutter="0"/>
          <w:cols w:space="708"/>
          <w:docGrid w:linePitch="360"/>
        </w:sectPr>
      </w:pPr>
    </w:p>
    <w:p w14:paraId="30762A52" w14:textId="77777777" w:rsidR="00772246" w:rsidRPr="00772246" w:rsidRDefault="0080480D" w:rsidP="00772246">
      <w:pPr>
        <w:tabs>
          <w:tab w:val="left" w:pos="1830"/>
        </w:tabs>
        <w:spacing w:before="20"/>
        <w:jc w:val="both"/>
        <w:rPr>
          <w:bCs/>
          <w:sz w:val="20"/>
          <w:szCs w:val="20"/>
          <w:lang w:val="en-US"/>
        </w:rPr>
      </w:pPr>
      <w:r w:rsidRPr="00772246">
        <w:rPr>
          <w:b/>
          <w:bCs/>
          <w:i/>
          <w:iCs/>
        </w:rPr>
        <w:t>Abstract</w:t>
      </w:r>
      <w:r>
        <w:t>—</w:t>
      </w:r>
      <w:r w:rsidR="006C3D6C" w:rsidRPr="006C3D6C">
        <w:rPr>
          <w:color w:val="FF0000"/>
        </w:rPr>
        <w:t xml:space="preserve"> </w:t>
      </w:r>
      <w:r w:rsidR="00772246" w:rsidRPr="00772246">
        <w:rPr>
          <w:b/>
          <w:sz w:val="20"/>
          <w:szCs w:val="20"/>
          <w:lang w:val="en-US"/>
        </w:rPr>
        <w:t>This research is a type of planning research, the steps taken in this research start from describing the building, calculating the power load for each floor to get the following results: 1st floor 181,818 watts, 2nd floor 63,399 watts, 3rd floor 40,287 watts, 4th floor 76,697 watts, 5th floor 75,318 watts, 6th floor 74,429 watts, 7th floor 66,561 watts, 8th floor 72,863 watts, 9th floor 138,249 watts. After calculations, the power required in this plan is 987,026.25 kVA. The KHA calculation carried out between the transformer and the LVMDP resulted in 1,874.54 A. The circuit breakers planned for each floor are: 1st floor 355 A, 2nd floor 300 A, 3rd floor 160 A, 4th floor 300 A, 5th floor 300 A, 6th floor 300 A, 7th floor 250 A, 8th floor 300 A, 9th floor 500 A. The conductor cable used is NYY by adjusting the capacity of the MCCB used.</w:t>
      </w:r>
    </w:p>
    <w:p w14:paraId="6603800C" w14:textId="40424BEE" w:rsidR="0080480D" w:rsidRDefault="0080480D" w:rsidP="0080480D">
      <w:pPr>
        <w:pStyle w:val="Abstract"/>
        <w:rPr>
          <w:lang w:val="id-ID"/>
        </w:rPr>
      </w:pPr>
    </w:p>
    <w:p w14:paraId="4B91F575" w14:textId="4ADC072B" w:rsidR="0080480D" w:rsidRPr="00772246" w:rsidRDefault="008D30C3" w:rsidP="0080480D">
      <w:pPr>
        <w:pStyle w:val="Abstract"/>
        <w:rPr>
          <w:sz w:val="20"/>
          <w:szCs w:val="20"/>
          <w:lang w:val="sv-SE"/>
        </w:rPr>
      </w:pPr>
      <w:r w:rsidRPr="00772246">
        <w:rPr>
          <w:i/>
          <w:iCs/>
          <w:lang w:val="id-ID"/>
        </w:rPr>
        <w:t>Abstrak</w:t>
      </w:r>
      <w:r w:rsidR="0080480D" w:rsidRPr="002162BB">
        <w:t xml:space="preserve">— </w:t>
      </w:r>
      <w:r w:rsidR="00772246" w:rsidRPr="00772246">
        <w:rPr>
          <w:sz w:val="20"/>
          <w:szCs w:val="20"/>
        </w:rPr>
        <w:t xml:space="preserve">Penelitian ini merupakan jenis penelitian perencanaan, langkah-langkah yang dilakukan pada penelitian ini dimulai dari mendeskripsikan bangunan gedung, menghitung beban daya setiap lantai didapat hasil berikut: lantai 1 181.818 watt, lantai 2 63.399 watt, lantai 3 40.287 watt, lantai 4 76.697 watt, lantai 5 75.318 watt, lantai 6 74.429 watt, lantai 7 66.561 watt, lantai 8 72.863 watt, lantai 9 138.249 watt. Setelah dilakukan perhitungan, daya yang dibutuhkan pada perencanaan ini sebesar 987.026,25 kVA. Perhitungan KHA yang dilakukan antara trafo ke LVMDP didapat hasil sebesar  1.874,54 A. Sirkuit Breaker yang direncanakan pada setiap lantai yakni: </w:t>
      </w:r>
      <w:r w:rsidR="00772246" w:rsidRPr="00772246">
        <w:rPr>
          <w:rFonts w:eastAsiaTheme="minorEastAsia"/>
          <w:sz w:val="20"/>
          <w:szCs w:val="20"/>
        </w:rPr>
        <w:t>lantai 1 355 A, Lantai 2 300 A, lantai 3 160 A, lantai 4 300 A, lantai 5 300 A, lantai 6 300 A, lantai 7 250 A, lantai 8 300 A, lantai 9 500 A. Kabel penghantar yang digunakan ialah NYY dengan menyesuaikan kapasitas MCCB yang digunakan.</w:t>
      </w:r>
    </w:p>
    <w:p w14:paraId="39825974" w14:textId="77777777" w:rsidR="0080480D" w:rsidRPr="00140FB9" w:rsidRDefault="0080480D" w:rsidP="0080480D">
      <w:pPr>
        <w:rPr>
          <w:lang w:val="sv-SE" w:eastAsia="en-GB"/>
        </w:rPr>
      </w:pPr>
    </w:p>
    <w:p w14:paraId="58AE89B6" w14:textId="4805BBB3" w:rsidR="0080480D" w:rsidRPr="0044773F" w:rsidRDefault="0080480D" w:rsidP="0080480D">
      <w:pPr>
        <w:pStyle w:val="IEEEAbtract"/>
        <w:rPr>
          <w:lang w:val="fi-FI"/>
        </w:rPr>
      </w:pPr>
      <w:r w:rsidRPr="00FD15E7">
        <w:rPr>
          <w:rStyle w:val="IEEEAbstractHeadingChar"/>
          <w:b/>
          <w:lang w:val="fi-FI"/>
        </w:rPr>
        <w:t>K</w:t>
      </w:r>
      <w:r w:rsidRPr="00FD15E7">
        <w:rPr>
          <w:rStyle w:val="IEEEAbstractHeadingChar"/>
          <w:b/>
          <w:lang w:val="id-ID"/>
        </w:rPr>
        <w:t>ata Kunci</w:t>
      </w:r>
      <w:r w:rsidRPr="0044773F">
        <w:rPr>
          <w:lang w:val="fi-FI"/>
        </w:rPr>
        <w:t xml:space="preserve">— </w:t>
      </w:r>
      <w:r w:rsidR="00772246">
        <w:rPr>
          <w:rStyle w:val="shorttext"/>
          <w:shd w:val="clear" w:color="auto" w:fill="FFFFFF"/>
          <w:lang w:val="fi-FI"/>
        </w:rPr>
        <w:t>Perencanaan, Sistem Kelistrikan, Instalasi Listrik, Daya, KHA</w:t>
      </w:r>
      <w:r w:rsidRPr="0044773F">
        <w:rPr>
          <w:rStyle w:val="shorttext"/>
          <w:shd w:val="clear" w:color="auto" w:fill="FFFFFF"/>
          <w:lang w:val="fi-FI"/>
        </w:rPr>
        <w:t>.</w:t>
      </w:r>
    </w:p>
    <w:p w14:paraId="3AE5EB67" w14:textId="77777777" w:rsidR="0080480D" w:rsidRPr="003B05B5" w:rsidRDefault="0080480D" w:rsidP="0080480D">
      <w:pPr>
        <w:pStyle w:val="IEEEHeading1"/>
        <w:rPr>
          <w:b/>
          <w:bCs/>
          <w:szCs w:val="20"/>
        </w:rPr>
      </w:pPr>
      <w:r w:rsidRPr="003B05B5">
        <w:rPr>
          <w:b/>
          <w:bCs/>
          <w:szCs w:val="20"/>
        </w:rPr>
        <w:t>Pendahuluan</w:t>
      </w:r>
    </w:p>
    <w:p w14:paraId="2184918E" w14:textId="746EF34C" w:rsidR="0080480D" w:rsidRDefault="00E937F1" w:rsidP="0080480D">
      <w:pPr>
        <w:pStyle w:val="IEEEParagraph"/>
        <w:rPr>
          <w:rStyle w:val="longtext"/>
          <w:sz w:val="20"/>
          <w:szCs w:val="20"/>
          <w:shd w:val="clear" w:color="auto" w:fill="FFFFFF"/>
        </w:rPr>
      </w:pPr>
      <w:r>
        <w:rPr>
          <w:rStyle w:val="longtext"/>
          <w:sz w:val="20"/>
          <w:szCs w:val="20"/>
          <w:shd w:val="clear" w:color="auto" w:fill="FFFFFF"/>
        </w:rPr>
        <w:t xml:space="preserve">Pelayanan Rumah Sakit Khusus Paru diintegrasikan ke Rumah Sakit Umum Daerah Siti Fatimah Provinsi Sumatera Selatan. Hal ini dilaksanakan sesuai Peraturan Gubernur Sumatera Selatan Nomor 25 Tahun 2022 yang menyatakan “Bahwa pelayanan Kesehatan pada Rumah Sakit Umum </w:t>
      </w:r>
      <w:r>
        <w:rPr>
          <w:rStyle w:val="longtext"/>
          <w:sz w:val="20"/>
          <w:szCs w:val="20"/>
          <w:shd w:val="clear" w:color="auto" w:fill="FFFFFF"/>
        </w:rPr>
        <w:t>Daerah Siti Fatimah Provinsi Sumatera Selatan menjadi tugas pokok dan fungsi Rumah Sakit Umum Daerah Siti Fatimah Provinsi Sumatera Selatan”</w:t>
      </w:r>
    </w:p>
    <w:p w14:paraId="3243AA7D" w14:textId="54449B26" w:rsidR="00E937F1" w:rsidRDefault="00E937F1" w:rsidP="00E937F1">
      <w:pPr>
        <w:pStyle w:val="IEEEParagraph"/>
        <w:rPr>
          <w:bCs/>
          <w:sz w:val="20"/>
          <w:szCs w:val="20"/>
          <w:lang w:val="en-ID"/>
        </w:rPr>
      </w:pPr>
      <w:r w:rsidRPr="00E937F1">
        <w:rPr>
          <w:bCs/>
          <w:sz w:val="20"/>
          <w:szCs w:val="20"/>
          <w:lang w:val="en-ID"/>
        </w:rPr>
        <w:t>Untuk memenuhi akan kebutuhan tersebut perlunya di bangun fasilitas kesehatan berupa pelayanan rawat inap yang memiliki fasilitas yang memberikan kenyamanan dengan dilengkapi sarana dan prasarana yang lengkap.</w:t>
      </w:r>
      <w:r>
        <w:rPr>
          <w:bCs/>
          <w:sz w:val="20"/>
          <w:szCs w:val="20"/>
          <w:lang w:val="en-ID"/>
        </w:rPr>
        <w:t xml:space="preserve"> </w:t>
      </w:r>
      <w:r w:rsidRPr="00E937F1">
        <w:rPr>
          <w:bCs/>
          <w:sz w:val="20"/>
          <w:szCs w:val="20"/>
          <w:lang w:val="en-ID"/>
        </w:rPr>
        <w:t>Untuk</w:t>
      </w:r>
      <w:r>
        <w:rPr>
          <w:bCs/>
          <w:sz w:val="20"/>
          <w:szCs w:val="20"/>
          <w:lang w:val="en-ID"/>
        </w:rPr>
        <w:t xml:space="preserve"> </w:t>
      </w:r>
      <w:r w:rsidRPr="00E937F1">
        <w:rPr>
          <w:bCs/>
          <w:sz w:val="20"/>
          <w:szCs w:val="20"/>
          <w:lang w:val="en-ID"/>
        </w:rPr>
        <w:t>menjawab akan kebutuhan tersebut maka diperlukan “Pembangunan Gedung Pelayanan Penyakit Paru Rumah Sakit Umum Daerah Provinsi Sumatera Selatan.  Untuk Pelayanan Kesehatan dan Rawat Inap Penyakit Paru Masyarakat Umum</w:t>
      </w:r>
      <w:r>
        <w:rPr>
          <w:bCs/>
          <w:sz w:val="20"/>
          <w:szCs w:val="20"/>
          <w:lang w:val="en-ID"/>
        </w:rPr>
        <w:t>”.</w:t>
      </w:r>
    </w:p>
    <w:p w14:paraId="0526DF88" w14:textId="4FF5DCA7" w:rsidR="00E937F1" w:rsidRDefault="00E937F1" w:rsidP="00E937F1">
      <w:pPr>
        <w:ind w:firstLine="426"/>
        <w:jc w:val="both"/>
        <w:rPr>
          <w:sz w:val="20"/>
          <w:szCs w:val="20"/>
          <w:lang w:val="en-ID"/>
        </w:rPr>
      </w:pPr>
      <w:r w:rsidRPr="00E937F1">
        <w:rPr>
          <w:sz w:val="20"/>
          <w:szCs w:val="20"/>
          <w:lang w:val="en-ID"/>
        </w:rPr>
        <w:t>Berkembangnya teknologi peralatan kesehatan yang berhubungan dengan elektrial, dituntut adanya pengelolaan dan pengawasan yang baik terhadap prasarana elektrial Rumah Sakit, dimulai dari Perencanaan, Pemasangan, Pengujian, Pengoperasian sampai Pemeliharaan sehingga listrik yang digunakan pada peralatan kesehatan tersebut aman dan efisien.</w:t>
      </w:r>
      <w:r>
        <w:rPr>
          <w:sz w:val="20"/>
          <w:szCs w:val="20"/>
          <w:lang w:val="en-ID"/>
        </w:rPr>
        <w:t xml:space="preserve"> Di dalam merencanakan sistem kelistrikan rumah sakit tentunya berpedoman pada Undang-undang, Peraturan Menkes, Peraturan Daerah, Peraturan Gubernur, Standarisasi, SNI, PUIL 04-0225-2011, Pedoman Teknik Kemenkes, Sertifikat Keahlian atau Perencana</w:t>
      </w:r>
      <w:r w:rsidR="00AC45B5">
        <w:rPr>
          <w:sz w:val="20"/>
          <w:szCs w:val="20"/>
          <w:lang w:val="en-ID"/>
        </w:rPr>
        <w:t>, Konstruktor maupun Instalatir.</w:t>
      </w:r>
    </w:p>
    <w:p w14:paraId="75D0C4D5" w14:textId="5F9BB024" w:rsidR="0080480D" w:rsidRPr="003B05B5" w:rsidRDefault="00AC45B5" w:rsidP="0080480D">
      <w:pPr>
        <w:pStyle w:val="IEEEHeading1"/>
        <w:rPr>
          <w:b/>
          <w:bCs/>
          <w:szCs w:val="20"/>
        </w:rPr>
      </w:pPr>
      <w:r w:rsidRPr="003B05B5">
        <w:rPr>
          <w:b/>
          <w:bCs/>
          <w:szCs w:val="20"/>
        </w:rPr>
        <w:t>Tinjauan pustaka</w:t>
      </w:r>
    </w:p>
    <w:p w14:paraId="004B279B" w14:textId="717CF542" w:rsidR="0080480D" w:rsidRPr="00AC45B5" w:rsidRDefault="00AC45B5" w:rsidP="0080480D">
      <w:pPr>
        <w:pStyle w:val="IEEEHeading2"/>
        <w:rPr>
          <w:i w:val="0"/>
          <w:iCs/>
        </w:rPr>
      </w:pPr>
      <w:r w:rsidRPr="00AC45B5">
        <w:rPr>
          <w:b/>
          <w:bCs/>
          <w:i w:val="0"/>
          <w:iCs/>
        </w:rPr>
        <w:t>Daya Listrik</w:t>
      </w:r>
    </w:p>
    <w:p w14:paraId="5D0A3A02" w14:textId="50FBB7BB" w:rsidR="0080480D" w:rsidRDefault="00AC45B5" w:rsidP="00AC45B5">
      <w:pPr>
        <w:pStyle w:val="IEEEParagraph"/>
        <w:rPr>
          <w:rStyle w:val="shorttext"/>
          <w:sz w:val="20"/>
          <w:szCs w:val="20"/>
          <w:shd w:val="clear" w:color="auto" w:fill="FFFFFF"/>
          <w:lang w:val="sv-SE"/>
        </w:rPr>
      </w:pPr>
      <w:r w:rsidRPr="00AC45B5">
        <w:rPr>
          <w:sz w:val="20"/>
          <w:szCs w:val="20"/>
          <w:lang w:val="en-US"/>
        </w:rPr>
        <w:t>Daya listrik adalah kemampuan suatu peralatan listrik untuk melakukan usaha akibat adanya perubahan kerja dan perubahan muatan listrik tiap satuan waktu. Besarnya daya listrik yang dilakukan oleh peralatan listrik dipengaruhi oleh keberadaan tegangan listrik, kuat arus listrik, dan hambatan listrik di dalam rangkaian listrik tertutup, serta keadaannya terhadap waktu. Ketiga besaran listrik tersebut menjadi penentu dari besarnya daya listrik yang diperlukan oleh peralatan listrik untuk bekerja secara optimal. Nilai daya listrik umumnya dicantumkan pada label peralatan listrik untuk menunjukan besarnya energi yang dibutuhkan oleh perangkat listrik untuk dapat bekerja tiap satuan waktu</w:t>
      </w:r>
      <w:r w:rsidR="0080480D" w:rsidRPr="00AC45B5">
        <w:rPr>
          <w:rStyle w:val="shorttext"/>
          <w:sz w:val="20"/>
          <w:szCs w:val="20"/>
          <w:shd w:val="clear" w:color="auto" w:fill="FFFFFF"/>
          <w:lang w:val="sv-SE"/>
        </w:rPr>
        <w:t>.</w:t>
      </w:r>
    </w:p>
    <w:p w14:paraId="05EC44A6" w14:textId="0A4EC2FC" w:rsidR="00AC45B5" w:rsidRDefault="00AC45B5" w:rsidP="00AC45B5">
      <w:pPr>
        <w:pStyle w:val="IEEEParagraph"/>
        <w:numPr>
          <w:ilvl w:val="0"/>
          <w:numId w:val="8"/>
        </w:numPr>
        <w:ind w:left="426"/>
        <w:rPr>
          <w:sz w:val="20"/>
          <w:szCs w:val="20"/>
          <w:shd w:val="clear" w:color="auto" w:fill="FFFFFF"/>
          <w:lang w:val="id-ID"/>
        </w:rPr>
      </w:pPr>
      <w:r>
        <w:rPr>
          <w:sz w:val="20"/>
          <w:szCs w:val="20"/>
          <w:shd w:val="clear" w:color="auto" w:fill="FFFFFF"/>
          <w:lang w:val="id-ID"/>
        </w:rPr>
        <w:t>Daya Aktif</w:t>
      </w:r>
    </w:p>
    <w:p w14:paraId="66CD8AFE" w14:textId="3E42D18F" w:rsidR="00AC45B5" w:rsidRDefault="00AC45B5" w:rsidP="00D530B7">
      <w:pPr>
        <w:pStyle w:val="IEEEParagraph"/>
        <w:ind w:firstLine="0"/>
        <w:rPr>
          <w:sz w:val="20"/>
          <w:szCs w:val="20"/>
          <w:shd w:val="clear" w:color="auto" w:fill="FFFFFF"/>
          <w:lang w:val="id-ID"/>
        </w:rPr>
      </w:pPr>
      <w:r>
        <w:rPr>
          <w:sz w:val="20"/>
          <w:szCs w:val="20"/>
          <w:shd w:val="clear" w:color="auto" w:fill="FFFFFF"/>
          <w:lang w:val="id-ID"/>
        </w:rPr>
        <w:t xml:space="preserve">Daya aktif adalah suatu daya yang sesungguhnya terpakai untuk melakukan kerja terhadap beban atau merupakan daya </w:t>
      </w:r>
      <w:r>
        <w:rPr>
          <w:sz w:val="20"/>
          <w:szCs w:val="20"/>
          <w:shd w:val="clear" w:color="auto" w:fill="FFFFFF"/>
          <w:lang w:val="id-ID"/>
        </w:rPr>
        <w:lastRenderedPageBreak/>
        <w:t>yang sesungguhnya dibutuhkan beban. Daya ini digunakan untuk mengubah suatu energi listrik menjadi bentuk energi lain.</w:t>
      </w:r>
    </w:p>
    <w:p w14:paraId="34BAC63C" w14:textId="1208CA36" w:rsidR="00AC45B5" w:rsidRDefault="00AC45B5" w:rsidP="00D530B7">
      <w:pPr>
        <w:pStyle w:val="IEEEParagraph"/>
        <w:ind w:firstLine="0"/>
        <w:rPr>
          <w:sz w:val="20"/>
          <w:szCs w:val="20"/>
          <w:shd w:val="clear" w:color="auto" w:fill="FFFFFF"/>
          <w:lang w:val="id-ID"/>
        </w:rPr>
      </w:pPr>
      <w:r>
        <w:rPr>
          <w:sz w:val="20"/>
          <w:szCs w:val="20"/>
          <w:shd w:val="clear" w:color="auto" w:fill="FFFFFF"/>
          <w:lang w:val="id-ID"/>
        </w:rPr>
        <w:t>Untuk daya satu fasa menggunakan persamaan:</w:t>
      </w:r>
    </w:p>
    <w:p w14:paraId="1420929C" w14:textId="77777777" w:rsidR="00CE6B7B" w:rsidRDefault="00CE6B7B" w:rsidP="00AC45B5">
      <w:pPr>
        <w:pStyle w:val="IEEEParagraph"/>
        <w:ind w:left="426" w:firstLine="0"/>
        <w:rPr>
          <w:sz w:val="20"/>
          <w:szCs w:val="20"/>
          <w:shd w:val="clear" w:color="auto" w:fill="FFFFFF"/>
          <w:lang w:val="id-ID"/>
        </w:rPr>
      </w:pPr>
    </w:p>
    <w:p w14:paraId="1309CD29" w14:textId="2FC38212" w:rsidR="00AC45B5" w:rsidRPr="00CE6B7B" w:rsidRDefault="00CE6B7B" w:rsidP="00AC45B5">
      <w:pPr>
        <w:pStyle w:val="IEEEParagraph"/>
        <w:ind w:left="426" w:firstLine="0"/>
        <w:rPr>
          <w:sz w:val="20"/>
          <w:szCs w:val="20"/>
          <w:shd w:val="clear" w:color="auto" w:fill="FFFFFF"/>
          <w:lang w:val="id-ID"/>
        </w:rPr>
      </w:pPr>
      <m:oMathPara>
        <m:oMath>
          <m:r>
            <w:rPr>
              <w:rFonts w:ascii="Cambria Math" w:hAnsi="Cambria Math"/>
              <w:sz w:val="20"/>
              <w:szCs w:val="20"/>
              <w:shd w:val="clear" w:color="auto" w:fill="FFFFFF"/>
              <w:lang w:val="id-ID"/>
            </w:rPr>
            <m:t>P=V ×I ×</m:t>
          </m:r>
          <m:func>
            <m:funcPr>
              <m:ctrlPr>
                <w:rPr>
                  <w:rFonts w:ascii="Cambria Math" w:hAnsi="Cambria Math"/>
                  <w:i/>
                  <w:sz w:val="20"/>
                  <w:szCs w:val="20"/>
                  <w:shd w:val="clear" w:color="auto" w:fill="FFFFFF"/>
                  <w:lang w:val="id-ID"/>
                </w:rPr>
              </m:ctrlPr>
            </m:funcPr>
            <m:fName>
              <m:r>
                <m:rPr>
                  <m:sty m:val="p"/>
                </m:rPr>
                <w:rPr>
                  <w:rFonts w:ascii="Cambria Math" w:hAnsi="Cambria Math"/>
                  <w:sz w:val="20"/>
                  <w:szCs w:val="20"/>
                  <w:shd w:val="clear" w:color="auto" w:fill="FFFFFF"/>
                  <w:lang w:val="id-ID"/>
                </w:rPr>
                <m:t>cos</m:t>
              </m:r>
            </m:fName>
            <m:e>
              <m:r>
                <w:rPr>
                  <w:rFonts w:ascii="Cambria Math" w:hAnsi="Cambria Math"/>
                  <w:sz w:val="20"/>
                  <w:szCs w:val="20"/>
                  <w:shd w:val="clear" w:color="auto" w:fill="FFFFFF"/>
                  <w:lang w:val="id-ID"/>
                </w:rPr>
                <m:t>φ</m:t>
              </m:r>
            </m:e>
          </m:func>
        </m:oMath>
      </m:oMathPara>
    </w:p>
    <w:p w14:paraId="1993A8B4" w14:textId="77777777" w:rsidR="00CE6B7B" w:rsidRPr="00CE6B7B" w:rsidRDefault="00CE6B7B" w:rsidP="00AC45B5">
      <w:pPr>
        <w:pStyle w:val="IEEEParagraph"/>
        <w:ind w:left="426" w:firstLine="0"/>
        <w:rPr>
          <w:sz w:val="20"/>
          <w:szCs w:val="20"/>
          <w:shd w:val="clear" w:color="auto" w:fill="FFFFFF"/>
          <w:lang w:val="id-ID"/>
        </w:rPr>
      </w:pPr>
    </w:p>
    <w:p w14:paraId="45C3B493" w14:textId="6D4A7633" w:rsidR="00CE6B7B" w:rsidRDefault="00CE6B7B" w:rsidP="00AC45B5">
      <w:pPr>
        <w:pStyle w:val="IEEEParagraph"/>
        <w:ind w:left="426" w:firstLine="0"/>
        <w:rPr>
          <w:sz w:val="20"/>
          <w:szCs w:val="20"/>
          <w:shd w:val="clear" w:color="auto" w:fill="FFFFFF"/>
          <w:lang w:val="id-ID"/>
        </w:rPr>
      </w:pPr>
      <w:r>
        <w:rPr>
          <w:sz w:val="20"/>
          <w:szCs w:val="20"/>
          <w:shd w:val="clear" w:color="auto" w:fill="FFFFFF"/>
          <w:lang w:val="id-ID"/>
        </w:rPr>
        <w:t>Untuk daya tiga fasa menggunakan persamaan:</w:t>
      </w:r>
    </w:p>
    <w:p w14:paraId="4E10638F" w14:textId="77777777" w:rsidR="00CE6B7B" w:rsidRDefault="00CE6B7B" w:rsidP="00AC45B5">
      <w:pPr>
        <w:pStyle w:val="IEEEParagraph"/>
        <w:ind w:left="426" w:firstLine="0"/>
        <w:rPr>
          <w:sz w:val="20"/>
          <w:szCs w:val="20"/>
          <w:shd w:val="clear" w:color="auto" w:fill="FFFFFF"/>
          <w:lang w:val="id-ID"/>
        </w:rPr>
      </w:pPr>
    </w:p>
    <w:p w14:paraId="545B9444" w14:textId="35213137" w:rsidR="00CE6B7B" w:rsidRPr="0018186A" w:rsidRDefault="00CE6B7B" w:rsidP="00AC45B5">
      <w:pPr>
        <w:pStyle w:val="IEEEParagraph"/>
        <w:ind w:left="426" w:firstLine="0"/>
        <w:rPr>
          <w:sz w:val="20"/>
          <w:szCs w:val="20"/>
          <w:shd w:val="clear" w:color="auto" w:fill="FFFFFF"/>
          <w:lang w:val="id-ID"/>
        </w:rPr>
      </w:pPr>
      <m:oMathPara>
        <m:oMath>
          <m:r>
            <w:rPr>
              <w:rFonts w:ascii="Cambria Math" w:hAnsi="Cambria Math"/>
              <w:sz w:val="20"/>
              <w:szCs w:val="20"/>
              <w:shd w:val="clear" w:color="auto" w:fill="FFFFFF"/>
              <w:lang w:val="id-ID"/>
            </w:rPr>
            <m:t>P=</m:t>
          </m:r>
          <m:rad>
            <m:radPr>
              <m:degHide m:val="1"/>
              <m:ctrlPr>
                <w:rPr>
                  <w:rFonts w:ascii="Cambria Math" w:hAnsi="Cambria Math"/>
                  <w:i/>
                  <w:sz w:val="20"/>
                  <w:szCs w:val="20"/>
                  <w:shd w:val="clear" w:color="auto" w:fill="FFFFFF"/>
                  <w:lang w:val="id-ID"/>
                </w:rPr>
              </m:ctrlPr>
            </m:radPr>
            <m:deg/>
            <m:e>
              <m:r>
                <w:rPr>
                  <w:rFonts w:ascii="Cambria Math" w:hAnsi="Cambria Math"/>
                  <w:sz w:val="20"/>
                  <w:szCs w:val="20"/>
                  <w:shd w:val="clear" w:color="auto" w:fill="FFFFFF"/>
                  <w:lang w:val="id-ID"/>
                </w:rPr>
                <m:t>3</m:t>
              </m:r>
            </m:e>
          </m:rad>
          <m:r>
            <w:rPr>
              <w:rFonts w:ascii="Cambria Math" w:hAnsi="Cambria Math"/>
              <w:sz w:val="20"/>
              <w:szCs w:val="20"/>
              <w:shd w:val="clear" w:color="auto" w:fill="FFFFFF"/>
              <w:lang w:val="id-ID"/>
            </w:rPr>
            <m:t>×V ×I×</m:t>
          </m:r>
          <m:func>
            <m:funcPr>
              <m:ctrlPr>
                <w:rPr>
                  <w:rFonts w:ascii="Cambria Math" w:hAnsi="Cambria Math"/>
                  <w:i/>
                  <w:sz w:val="20"/>
                  <w:szCs w:val="20"/>
                  <w:shd w:val="clear" w:color="auto" w:fill="FFFFFF"/>
                  <w:lang w:val="id-ID"/>
                </w:rPr>
              </m:ctrlPr>
            </m:funcPr>
            <m:fName>
              <m:r>
                <m:rPr>
                  <m:sty m:val="p"/>
                </m:rPr>
                <w:rPr>
                  <w:rFonts w:ascii="Cambria Math" w:hAnsi="Cambria Math"/>
                  <w:sz w:val="20"/>
                  <w:szCs w:val="20"/>
                  <w:shd w:val="clear" w:color="auto" w:fill="FFFFFF"/>
                  <w:lang w:val="id-ID"/>
                </w:rPr>
                <m:t>cos</m:t>
              </m:r>
            </m:fName>
            <m:e>
              <m:r>
                <w:rPr>
                  <w:rFonts w:ascii="Cambria Math" w:hAnsi="Cambria Math"/>
                  <w:sz w:val="20"/>
                  <w:szCs w:val="20"/>
                  <w:shd w:val="clear" w:color="auto" w:fill="FFFFFF"/>
                  <w:lang w:val="id-ID"/>
                </w:rPr>
                <m:t>φ</m:t>
              </m:r>
            </m:e>
          </m:func>
        </m:oMath>
      </m:oMathPara>
    </w:p>
    <w:p w14:paraId="4137E73F" w14:textId="77777777" w:rsidR="0018186A" w:rsidRDefault="0018186A" w:rsidP="00AC45B5">
      <w:pPr>
        <w:pStyle w:val="IEEEParagraph"/>
        <w:ind w:left="426" w:firstLine="0"/>
        <w:rPr>
          <w:sz w:val="20"/>
          <w:szCs w:val="20"/>
          <w:shd w:val="clear" w:color="auto" w:fill="FFFFFF"/>
          <w:lang w:val="id-ID"/>
        </w:rPr>
      </w:pPr>
    </w:p>
    <w:p w14:paraId="15426B85" w14:textId="77777777" w:rsidR="0018186A" w:rsidRPr="00CE6B7B" w:rsidRDefault="0018186A" w:rsidP="00AC45B5">
      <w:pPr>
        <w:pStyle w:val="IEEEParagraph"/>
        <w:ind w:left="426" w:firstLine="0"/>
        <w:rPr>
          <w:sz w:val="20"/>
          <w:szCs w:val="20"/>
          <w:shd w:val="clear" w:color="auto" w:fill="FFFFFF"/>
          <w:lang w:val="id-ID"/>
        </w:rPr>
      </w:pPr>
    </w:p>
    <w:p w14:paraId="2E393507" w14:textId="63B42847" w:rsidR="00CE6B7B" w:rsidRPr="00CE6B7B" w:rsidRDefault="00CE6B7B" w:rsidP="00CE6B7B">
      <w:pPr>
        <w:pStyle w:val="IEEEParagraph"/>
        <w:ind w:left="426" w:firstLine="0"/>
        <w:rPr>
          <w:sz w:val="20"/>
          <w:szCs w:val="20"/>
          <w:shd w:val="clear" w:color="auto" w:fill="FFFFFF"/>
          <w:lang w:val="id-ID"/>
        </w:rPr>
      </w:pPr>
      <w:r>
        <w:rPr>
          <w:sz w:val="20"/>
          <w:szCs w:val="20"/>
          <w:shd w:val="clear" w:color="auto" w:fill="FFFFFF"/>
          <w:lang w:val="id-ID"/>
        </w:rPr>
        <w:t>Ket :</w:t>
      </w:r>
      <w:r>
        <w:rPr>
          <w:sz w:val="20"/>
          <w:szCs w:val="20"/>
          <w:shd w:val="clear" w:color="auto" w:fill="FFFFFF"/>
          <w:lang w:val="id-ID"/>
        </w:rPr>
        <w:tab/>
      </w:r>
      <w:r>
        <w:rPr>
          <w:i/>
          <w:iCs/>
          <w:sz w:val="20"/>
          <w:szCs w:val="20"/>
          <w:shd w:val="clear" w:color="auto" w:fill="FFFFFF"/>
          <w:lang w:val="id-ID"/>
        </w:rPr>
        <w:t>P</w:t>
      </w:r>
      <w:r>
        <w:rPr>
          <w:i/>
          <w:iCs/>
          <w:sz w:val="20"/>
          <w:szCs w:val="20"/>
          <w:shd w:val="clear" w:color="auto" w:fill="FFFFFF"/>
          <w:lang w:val="id-ID"/>
        </w:rPr>
        <w:tab/>
        <w:t xml:space="preserve">= </w:t>
      </w:r>
      <w:r>
        <w:rPr>
          <w:sz w:val="20"/>
          <w:szCs w:val="20"/>
          <w:shd w:val="clear" w:color="auto" w:fill="FFFFFF"/>
          <w:lang w:val="id-ID"/>
        </w:rPr>
        <w:t>Daya Aktif (Watt)</w:t>
      </w:r>
    </w:p>
    <w:p w14:paraId="1D7EEC1A" w14:textId="07F39E24" w:rsidR="00CE6B7B" w:rsidRPr="00CE6B7B" w:rsidRDefault="00CE6B7B" w:rsidP="00CE6B7B">
      <w:pPr>
        <w:pStyle w:val="IEEEParagraph"/>
        <w:ind w:left="426" w:firstLine="0"/>
        <w:rPr>
          <w:sz w:val="20"/>
          <w:szCs w:val="20"/>
          <w:shd w:val="clear" w:color="auto" w:fill="FFFFFF"/>
          <w:lang w:val="id-ID"/>
        </w:rPr>
      </w:pPr>
      <w:r>
        <w:rPr>
          <w:i/>
          <w:iCs/>
          <w:sz w:val="20"/>
          <w:szCs w:val="20"/>
          <w:shd w:val="clear" w:color="auto" w:fill="FFFFFF"/>
          <w:lang w:val="id-ID"/>
        </w:rPr>
        <w:tab/>
      </w:r>
      <w:r>
        <w:rPr>
          <w:i/>
          <w:iCs/>
          <w:sz w:val="20"/>
          <w:szCs w:val="20"/>
          <w:shd w:val="clear" w:color="auto" w:fill="FFFFFF"/>
          <w:lang w:val="id-ID"/>
        </w:rPr>
        <w:tab/>
        <w:t>V</w:t>
      </w:r>
      <w:r>
        <w:rPr>
          <w:i/>
          <w:iCs/>
          <w:sz w:val="20"/>
          <w:szCs w:val="20"/>
          <w:shd w:val="clear" w:color="auto" w:fill="FFFFFF"/>
          <w:lang w:val="id-ID"/>
        </w:rPr>
        <w:tab/>
        <w:t xml:space="preserve">= </w:t>
      </w:r>
      <w:r>
        <w:rPr>
          <w:sz w:val="20"/>
          <w:szCs w:val="20"/>
          <w:shd w:val="clear" w:color="auto" w:fill="FFFFFF"/>
          <w:lang w:val="id-ID"/>
        </w:rPr>
        <w:t>Tegangan (Volt)</w:t>
      </w:r>
    </w:p>
    <w:p w14:paraId="463CA262" w14:textId="302DD839" w:rsidR="00CE6B7B" w:rsidRPr="00CE6B7B" w:rsidRDefault="00CE6B7B" w:rsidP="00AC45B5">
      <w:pPr>
        <w:pStyle w:val="IEEEParagraph"/>
        <w:ind w:left="426" w:firstLine="0"/>
        <w:rPr>
          <w:sz w:val="20"/>
          <w:szCs w:val="20"/>
          <w:shd w:val="clear" w:color="auto" w:fill="FFFFFF"/>
          <w:lang w:val="id-ID"/>
        </w:rPr>
      </w:pPr>
      <w:r>
        <w:rPr>
          <w:i/>
          <w:iCs/>
          <w:sz w:val="20"/>
          <w:szCs w:val="20"/>
          <w:shd w:val="clear" w:color="auto" w:fill="FFFFFF"/>
          <w:lang w:val="id-ID"/>
        </w:rPr>
        <w:tab/>
      </w:r>
      <w:r>
        <w:rPr>
          <w:i/>
          <w:iCs/>
          <w:sz w:val="20"/>
          <w:szCs w:val="20"/>
          <w:shd w:val="clear" w:color="auto" w:fill="FFFFFF"/>
          <w:lang w:val="id-ID"/>
        </w:rPr>
        <w:tab/>
        <w:t>I</w:t>
      </w:r>
      <w:r>
        <w:rPr>
          <w:i/>
          <w:iCs/>
          <w:sz w:val="20"/>
          <w:szCs w:val="20"/>
          <w:shd w:val="clear" w:color="auto" w:fill="FFFFFF"/>
          <w:lang w:val="id-ID"/>
        </w:rPr>
        <w:tab/>
      </w:r>
      <w:r>
        <w:rPr>
          <w:sz w:val="20"/>
          <w:szCs w:val="20"/>
          <w:shd w:val="clear" w:color="auto" w:fill="FFFFFF"/>
          <w:lang w:val="id-ID"/>
        </w:rPr>
        <w:t>= Arus (Ampere</w:t>
      </w:r>
    </w:p>
    <w:p w14:paraId="376D8349" w14:textId="46F8370F" w:rsidR="00CE6B7B" w:rsidRPr="00E575B1" w:rsidRDefault="00CE6B7B" w:rsidP="00AC45B5">
      <w:pPr>
        <w:pStyle w:val="IEEEParagraph"/>
        <w:ind w:left="426" w:firstLine="0"/>
        <w:rPr>
          <w:iCs/>
          <w:sz w:val="20"/>
          <w:szCs w:val="20"/>
          <w:shd w:val="clear" w:color="auto" w:fill="FFFFFF"/>
          <w:lang w:val="id-ID"/>
        </w:rPr>
      </w:pPr>
      <w:r>
        <w:rPr>
          <w:i/>
          <w:iCs/>
          <w:sz w:val="20"/>
          <w:szCs w:val="20"/>
          <w:shd w:val="clear" w:color="auto" w:fill="FFFFFF"/>
          <w:lang w:val="id-ID"/>
        </w:rPr>
        <w:tab/>
      </w:r>
      <w:r>
        <w:rPr>
          <w:i/>
          <w:iCs/>
          <w:sz w:val="20"/>
          <w:szCs w:val="20"/>
          <w:shd w:val="clear" w:color="auto" w:fill="FFFFFF"/>
          <w:lang w:val="id-ID"/>
        </w:rPr>
        <w:tab/>
        <w:t xml:space="preserve">Cos </w:t>
      </w:r>
      <m:oMath>
        <m:r>
          <w:rPr>
            <w:rFonts w:ascii="Cambria Math" w:hAnsi="Cambria Math"/>
            <w:sz w:val="20"/>
            <w:szCs w:val="20"/>
            <w:shd w:val="clear" w:color="auto" w:fill="FFFFFF"/>
            <w:lang w:val="id-ID"/>
          </w:rPr>
          <m:t>φ</m:t>
        </m:r>
      </m:oMath>
      <w:r w:rsidR="00E575B1">
        <w:rPr>
          <w:i/>
          <w:sz w:val="20"/>
          <w:szCs w:val="20"/>
          <w:shd w:val="clear" w:color="auto" w:fill="FFFFFF"/>
          <w:lang w:val="id-ID"/>
        </w:rPr>
        <w:tab/>
      </w:r>
      <w:r w:rsidR="00E575B1">
        <w:rPr>
          <w:iCs/>
          <w:sz w:val="20"/>
          <w:szCs w:val="20"/>
          <w:shd w:val="clear" w:color="auto" w:fill="FFFFFF"/>
          <w:lang w:val="id-ID"/>
        </w:rPr>
        <w:t>= Faktor Daya Terpasang</w:t>
      </w:r>
    </w:p>
    <w:p w14:paraId="6136BD84" w14:textId="4F35D9D3" w:rsidR="00CE6B7B" w:rsidRPr="00CE6B7B" w:rsidRDefault="00CE6B7B" w:rsidP="00AC45B5">
      <w:pPr>
        <w:pStyle w:val="IEEEParagraph"/>
        <w:ind w:left="426" w:firstLine="0"/>
        <w:rPr>
          <w:i/>
          <w:iCs/>
          <w:sz w:val="20"/>
          <w:szCs w:val="20"/>
          <w:shd w:val="clear" w:color="auto" w:fill="FFFFFF"/>
          <w:lang w:val="id-ID"/>
        </w:rPr>
      </w:pPr>
      <w:r>
        <w:rPr>
          <w:i/>
          <w:iCs/>
          <w:sz w:val="20"/>
          <w:szCs w:val="20"/>
          <w:shd w:val="clear" w:color="auto" w:fill="FFFFFF"/>
          <w:lang w:val="id-ID"/>
        </w:rPr>
        <w:tab/>
      </w:r>
      <w:r>
        <w:rPr>
          <w:i/>
          <w:iCs/>
          <w:sz w:val="20"/>
          <w:szCs w:val="20"/>
          <w:shd w:val="clear" w:color="auto" w:fill="FFFFFF"/>
          <w:lang w:val="id-ID"/>
        </w:rPr>
        <w:tab/>
      </w:r>
    </w:p>
    <w:p w14:paraId="0BFF60BD" w14:textId="2AA51304" w:rsidR="00AC45B5" w:rsidRDefault="00AC45B5" w:rsidP="00AC45B5">
      <w:pPr>
        <w:pStyle w:val="IEEEParagraph"/>
        <w:numPr>
          <w:ilvl w:val="0"/>
          <w:numId w:val="8"/>
        </w:numPr>
        <w:ind w:left="426"/>
        <w:rPr>
          <w:sz w:val="20"/>
          <w:szCs w:val="20"/>
          <w:shd w:val="clear" w:color="auto" w:fill="FFFFFF"/>
          <w:lang w:val="id-ID"/>
        </w:rPr>
      </w:pPr>
      <w:r>
        <w:rPr>
          <w:sz w:val="20"/>
          <w:szCs w:val="20"/>
          <w:shd w:val="clear" w:color="auto" w:fill="FFFFFF"/>
          <w:lang w:val="id-ID"/>
        </w:rPr>
        <w:t>Daya Semu</w:t>
      </w:r>
    </w:p>
    <w:p w14:paraId="2DB1849C" w14:textId="12D76A30" w:rsidR="00E575B1" w:rsidRDefault="00E575B1" w:rsidP="00EE1FC3">
      <w:pPr>
        <w:pStyle w:val="IEEEParagraph"/>
        <w:ind w:left="66" w:firstLine="0"/>
        <w:rPr>
          <w:sz w:val="20"/>
          <w:szCs w:val="20"/>
          <w:shd w:val="clear" w:color="auto" w:fill="FFFFFF"/>
          <w:lang w:val="id-ID"/>
        </w:rPr>
      </w:pPr>
      <w:r>
        <w:rPr>
          <w:sz w:val="20"/>
          <w:szCs w:val="20"/>
          <w:shd w:val="clear" w:color="auto" w:fill="FFFFFF"/>
          <w:lang w:val="id-ID"/>
        </w:rPr>
        <w:t>Daya semu adalah keseluruhan kapasitas daya yang belum terpakai. Kapasitas daya ini yang disediakan oleh PLN dengan satuan VA (Volt Ampere). Untuk lebih jelasnya dapat dilihat dibawah ini:</w:t>
      </w:r>
    </w:p>
    <w:p w14:paraId="371B117F" w14:textId="77777777" w:rsidR="00E575B1" w:rsidRDefault="00E575B1" w:rsidP="00E575B1">
      <w:pPr>
        <w:pStyle w:val="IEEEParagraph"/>
        <w:ind w:left="426" w:firstLine="0"/>
        <w:rPr>
          <w:sz w:val="20"/>
          <w:szCs w:val="20"/>
          <w:shd w:val="clear" w:color="auto" w:fill="FFFFFF"/>
          <w:lang w:val="id-ID"/>
        </w:rPr>
      </w:pPr>
    </w:p>
    <w:p w14:paraId="5032CA58" w14:textId="33BB60DA" w:rsidR="00E575B1" w:rsidRPr="00E575B1" w:rsidRDefault="00E575B1" w:rsidP="00E575B1">
      <w:pPr>
        <w:pStyle w:val="IEEEParagraph"/>
        <w:ind w:left="426" w:firstLine="0"/>
        <w:rPr>
          <w:sz w:val="20"/>
          <w:szCs w:val="20"/>
          <w:shd w:val="clear" w:color="auto" w:fill="FFFFFF"/>
          <w:lang w:val="id-ID"/>
        </w:rPr>
      </w:pPr>
      <m:oMathPara>
        <m:oMath>
          <m:r>
            <w:rPr>
              <w:rFonts w:ascii="Cambria Math" w:hAnsi="Cambria Math"/>
              <w:sz w:val="20"/>
              <w:szCs w:val="20"/>
              <w:shd w:val="clear" w:color="auto" w:fill="FFFFFF"/>
              <w:lang w:val="id-ID"/>
            </w:rPr>
            <m:t>S=V×I</m:t>
          </m:r>
        </m:oMath>
      </m:oMathPara>
    </w:p>
    <w:p w14:paraId="6F2C32E9" w14:textId="77777777" w:rsidR="00E575B1" w:rsidRDefault="00E575B1" w:rsidP="00E575B1">
      <w:pPr>
        <w:pStyle w:val="IEEEParagraph"/>
        <w:ind w:left="426" w:firstLine="0"/>
        <w:rPr>
          <w:sz w:val="20"/>
          <w:szCs w:val="20"/>
          <w:shd w:val="clear" w:color="auto" w:fill="FFFFFF"/>
          <w:lang w:val="id-ID"/>
        </w:rPr>
      </w:pPr>
    </w:p>
    <w:p w14:paraId="1ECF6BF2" w14:textId="0B187742" w:rsidR="00E575B1" w:rsidRDefault="00E575B1" w:rsidP="00E575B1">
      <w:pPr>
        <w:pStyle w:val="IEEEParagraph"/>
        <w:ind w:left="426" w:firstLine="0"/>
        <w:rPr>
          <w:sz w:val="20"/>
          <w:szCs w:val="20"/>
          <w:shd w:val="clear" w:color="auto" w:fill="FFFFFF"/>
          <w:lang w:val="id-ID"/>
        </w:rPr>
      </w:pPr>
      <w:r>
        <w:rPr>
          <w:sz w:val="20"/>
          <w:szCs w:val="20"/>
          <w:shd w:val="clear" w:color="auto" w:fill="FFFFFF"/>
          <w:lang w:val="id-ID"/>
        </w:rPr>
        <w:t>Untuk daya tiga fasa menggunakan persamaan:</w:t>
      </w:r>
    </w:p>
    <w:p w14:paraId="5B0CE67A" w14:textId="326DFA48" w:rsidR="00E575B1" w:rsidRDefault="00E575B1" w:rsidP="00E575B1">
      <w:pPr>
        <w:pStyle w:val="IEEEParagraph"/>
        <w:ind w:left="426" w:firstLine="0"/>
        <w:rPr>
          <w:sz w:val="20"/>
          <w:szCs w:val="20"/>
          <w:shd w:val="clear" w:color="auto" w:fill="FFFFFF"/>
          <w:lang w:val="id-ID"/>
        </w:rPr>
      </w:pPr>
      <w:r>
        <w:rPr>
          <w:sz w:val="20"/>
          <w:szCs w:val="20"/>
          <w:shd w:val="clear" w:color="auto" w:fill="FFFFFF"/>
          <w:lang w:val="id-ID"/>
        </w:rPr>
        <w:t xml:space="preserve">  </w:t>
      </w:r>
    </w:p>
    <w:p w14:paraId="43A777AA" w14:textId="5146AD79" w:rsidR="00E575B1" w:rsidRPr="00E575B1" w:rsidRDefault="00E575B1" w:rsidP="00E575B1">
      <w:pPr>
        <w:pStyle w:val="IEEEParagraph"/>
        <w:ind w:left="426" w:firstLine="0"/>
        <w:rPr>
          <w:sz w:val="20"/>
          <w:szCs w:val="20"/>
          <w:shd w:val="clear" w:color="auto" w:fill="FFFFFF"/>
          <w:lang w:val="id-ID"/>
        </w:rPr>
      </w:pPr>
      <m:oMathPara>
        <m:oMath>
          <m:r>
            <w:rPr>
              <w:rFonts w:ascii="Cambria Math" w:hAnsi="Cambria Math"/>
              <w:sz w:val="20"/>
              <w:szCs w:val="20"/>
              <w:shd w:val="clear" w:color="auto" w:fill="FFFFFF"/>
              <w:lang w:val="id-ID"/>
            </w:rPr>
            <m:t>S=</m:t>
          </m:r>
          <m:rad>
            <m:radPr>
              <m:degHide m:val="1"/>
              <m:ctrlPr>
                <w:rPr>
                  <w:rFonts w:ascii="Cambria Math" w:hAnsi="Cambria Math"/>
                  <w:i/>
                  <w:sz w:val="20"/>
                  <w:szCs w:val="20"/>
                  <w:shd w:val="clear" w:color="auto" w:fill="FFFFFF"/>
                  <w:lang w:val="id-ID"/>
                </w:rPr>
              </m:ctrlPr>
            </m:radPr>
            <m:deg/>
            <m:e>
              <m:r>
                <w:rPr>
                  <w:rFonts w:ascii="Cambria Math" w:hAnsi="Cambria Math"/>
                  <w:sz w:val="20"/>
                  <w:szCs w:val="20"/>
                  <w:shd w:val="clear" w:color="auto" w:fill="FFFFFF"/>
                  <w:lang w:val="id-ID"/>
                </w:rPr>
                <m:t>3</m:t>
              </m:r>
            </m:e>
          </m:rad>
          <m:r>
            <w:rPr>
              <w:rFonts w:ascii="Cambria Math" w:hAnsi="Cambria Math"/>
              <w:sz w:val="20"/>
              <w:szCs w:val="20"/>
              <w:shd w:val="clear" w:color="auto" w:fill="FFFFFF"/>
              <w:lang w:val="id-ID"/>
            </w:rPr>
            <m:t>×V×I</m:t>
          </m:r>
        </m:oMath>
      </m:oMathPara>
    </w:p>
    <w:p w14:paraId="47F0E5F4" w14:textId="0FD3D352" w:rsidR="00AC45B5" w:rsidRPr="00AC45B5" w:rsidRDefault="00AC45B5" w:rsidP="00AC45B5">
      <w:pPr>
        <w:pStyle w:val="IEEEParagraph"/>
        <w:numPr>
          <w:ilvl w:val="0"/>
          <w:numId w:val="8"/>
        </w:numPr>
        <w:ind w:left="426"/>
        <w:rPr>
          <w:sz w:val="20"/>
          <w:szCs w:val="20"/>
          <w:shd w:val="clear" w:color="auto" w:fill="FFFFFF"/>
          <w:lang w:val="id-ID"/>
        </w:rPr>
      </w:pPr>
      <w:r>
        <w:rPr>
          <w:sz w:val="20"/>
          <w:szCs w:val="20"/>
          <w:shd w:val="clear" w:color="auto" w:fill="FFFFFF"/>
          <w:lang w:val="id-ID"/>
        </w:rPr>
        <w:t>Segitiga Daya</w:t>
      </w:r>
    </w:p>
    <w:p w14:paraId="76005AA2" w14:textId="727E4D08" w:rsidR="00AC45B5" w:rsidRDefault="00E575B1" w:rsidP="008B724C">
      <w:pPr>
        <w:pStyle w:val="IEEEParagraph"/>
        <w:ind w:left="57" w:firstLine="0"/>
        <w:rPr>
          <w:sz w:val="20"/>
          <w:szCs w:val="20"/>
          <w:shd w:val="clear" w:color="auto" w:fill="FFFFFF"/>
          <w:lang w:val="id-ID"/>
        </w:rPr>
      </w:pPr>
      <w:r>
        <w:rPr>
          <w:sz w:val="20"/>
          <w:szCs w:val="20"/>
          <w:shd w:val="clear" w:color="auto" w:fill="FFFFFF"/>
          <w:lang w:val="id-ID"/>
        </w:rPr>
        <w:t>Segitiga daya merupakan segitiga yang menggambarkan hubungan matematika antara tipe-tipe daya semu, daya aktif, dan daya reaktif berdasarkan prinsip trigonometri.</w:t>
      </w:r>
    </w:p>
    <w:p w14:paraId="22EE72FD" w14:textId="36E6BE4B" w:rsidR="00E575B1" w:rsidRDefault="00E575B1" w:rsidP="008B724C">
      <w:pPr>
        <w:pStyle w:val="IEEEParagraph"/>
        <w:ind w:left="57" w:firstLine="0"/>
        <w:rPr>
          <w:sz w:val="20"/>
          <w:szCs w:val="20"/>
          <w:shd w:val="clear" w:color="auto" w:fill="FFFFFF"/>
          <w:lang w:val="id-ID"/>
        </w:rPr>
      </w:pPr>
      <w:r>
        <w:rPr>
          <w:sz w:val="20"/>
          <w:szCs w:val="20"/>
          <w:shd w:val="clear" w:color="auto" w:fill="FFFFFF"/>
          <w:lang w:val="id-ID"/>
        </w:rPr>
        <w:t>Untuk daya terpasang:</w:t>
      </w:r>
    </w:p>
    <w:p w14:paraId="3B55C190" w14:textId="77298C23" w:rsidR="00E575B1" w:rsidRPr="00E575B1" w:rsidRDefault="00E575B1" w:rsidP="00AC45B5">
      <w:pPr>
        <w:pStyle w:val="IEEEParagraph"/>
        <w:ind w:left="426" w:firstLine="0"/>
        <w:rPr>
          <w:sz w:val="20"/>
          <w:szCs w:val="20"/>
          <w:shd w:val="clear" w:color="auto" w:fill="FFFFFF"/>
          <w:lang w:val="id-ID"/>
        </w:rPr>
      </w:pPr>
      <m:oMathPara>
        <m:oMath>
          <m:r>
            <w:rPr>
              <w:rFonts w:ascii="Cambria Math" w:hAnsi="Cambria Math"/>
              <w:sz w:val="20"/>
              <w:szCs w:val="20"/>
              <w:shd w:val="clear" w:color="auto" w:fill="FFFFFF"/>
              <w:lang w:val="id-ID"/>
            </w:rPr>
            <m:t>S=</m:t>
          </m:r>
          <m:f>
            <m:fPr>
              <m:ctrlPr>
                <w:rPr>
                  <w:rFonts w:ascii="Cambria Math" w:hAnsi="Cambria Math"/>
                  <w:i/>
                  <w:sz w:val="20"/>
                  <w:szCs w:val="20"/>
                  <w:shd w:val="clear" w:color="auto" w:fill="FFFFFF"/>
                  <w:lang w:val="id-ID"/>
                </w:rPr>
              </m:ctrlPr>
            </m:fPr>
            <m:num>
              <m:r>
                <w:rPr>
                  <w:rFonts w:ascii="Cambria Math" w:hAnsi="Cambria Math"/>
                  <w:sz w:val="20"/>
                  <w:szCs w:val="20"/>
                  <w:shd w:val="clear" w:color="auto" w:fill="FFFFFF"/>
                  <w:lang w:val="id-ID"/>
                </w:rPr>
                <m:t>P</m:t>
              </m:r>
            </m:num>
            <m:den>
              <m:r>
                <w:rPr>
                  <w:rFonts w:ascii="Cambria Math" w:hAnsi="Cambria Math"/>
                  <w:sz w:val="20"/>
                  <w:szCs w:val="20"/>
                  <w:shd w:val="clear" w:color="auto" w:fill="FFFFFF"/>
                  <w:lang w:val="id-ID"/>
                </w:rPr>
                <m:t>Cos φ</m:t>
              </m:r>
            </m:den>
          </m:f>
        </m:oMath>
      </m:oMathPara>
    </w:p>
    <w:p w14:paraId="70E29524" w14:textId="77777777" w:rsidR="00E575B1" w:rsidRPr="00E575B1" w:rsidRDefault="00E575B1" w:rsidP="00AC45B5">
      <w:pPr>
        <w:pStyle w:val="IEEEParagraph"/>
        <w:ind w:left="426" w:firstLine="0"/>
        <w:rPr>
          <w:sz w:val="20"/>
          <w:szCs w:val="20"/>
          <w:shd w:val="clear" w:color="auto" w:fill="FFFFFF"/>
          <w:lang w:val="id-ID"/>
        </w:rPr>
      </w:pPr>
    </w:p>
    <w:p w14:paraId="46903590" w14:textId="41CEBA87" w:rsidR="00E575B1" w:rsidRPr="004F0A7B" w:rsidRDefault="004F0A7B" w:rsidP="004F0A7B">
      <w:pPr>
        <w:spacing w:line="360" w:lineRule="auto"/>
        <w:jc w:val="both"/>
        <w:rPr>
          <w:rFonts w:eastAsiaTheme="minorEastAsia"/>
          <w:sz w:val="20"/>
          <w:szCs w:val="20"/>
          <w:lang w:val="en-US"/>
        </w:rPr>
      </w:pPr>
      <w:r>
        <w:rPr>
          <w:sz w:val="20"/>
          <w:szCs w:val="20"/>
          <w:lang w:val="en-US"/>
        </w:rPr>
        <w:t xml:space="preserve">         </w:t>
      </w:r>
      <w:r w:rsidR="00E575B1" w:rsidRPr="004F0A7B">
        <w:rPr>
          <w:sz w:val="20"/>
          <w:szCs w:val="20"/>
          <w:lang w:val="en-US"/>
        </w:rPr>
        <w:t>Ket :</w:t>
      </w:r>
      <w:r w:rsidRPr="004F0A7B">
        <w:rPr>
          <w:sz w:val="20"/>
          <w:szCs w:val="20"/>
          <w:lang w:val="en-US"/>
        </w:rPr>
        <w:t xml:space="preserve"> P</w:t>
      </w:r>
      <w:r w:rsidR="00E575B1" w:rsidRPr="004F0A7B">
        <w:rPr>
          <w:rFonts w:eastAsiaTheme="minorEastAsia"/>
          <w:sz w:val="20"/>
          <w:szCs w:val="20"/>
          <w:lang w:val="en-US"/>
        </w:rPr>
        <w:tab/>
        <w:t>=  Daya Aktif (Watt, KW, MW)</w:t>
      </w:r>
    </w:p>
    <w:p w14:paraId="2563A8EF" w14:textId="7F167DCD" w:rsidR="00E575B1" w:rsidRPr="004F0A7B" w:rsidRDefault="00E575B1" w:rsidP="004F0A7B">
      <w:pPr>
        <w:spacing w:line="360" w:lineRule="auto"/>
        <w:jc w:val="both"/>
        <w:rPr>
          <w:rFonts w:eastAsiaTheme="minorEastAsia"/>
          <w:sz w:val="20"/>
          <w:szCs w:val="20"/>
          <w:lang w:val="en-US"/>
        </w:rPr>
      </w:pPr>
      <w:r w:rsidRPr="004F0A7B">
        <w:rPr>
          <w:rFonts w:eastAsiaTheme="minorEastAsia"/>
          <w:sz w:val="20"/>
          <w:szCs w:val="20"/>
          <w:lang w:val="en-US"/>
        </w:rPr>
        <w:tab/>
      </w:r>
      <w:r w:rsidR="004F0A7B">
        <w:rPr>
          <w:rFonts w:eastAsiaTheme="minorEastAsia"/>
          <w:sz w:val="20"/>
          <w:szCs w:val="20"/>
          <w:lang w:val="en-US"/>
        </w:rPr>
        <w:t xml:space="preserve">   </w:t>
      </w:r>
      <m:oMath>
        <m:r>
          <w:rPr>
            <w:rFonts w:ascii="Cambria Math" w:eastAsiaTheme="minorEastAsia" w:hAnsi="Cambria Math"/>
            <w:sz w:val="20"/>
            <w:szCs w:val="20"/>
            <w:lang w:val="en-US"/>
          </w:rPr>
          <m:t>S</m:t>
        </m:r>
      </m:oMath>
      <w:r w:rsidRPr="004F0A7B">
        <w:rPr>
          <w:rFonts w:eastAsiaTheme="minorEastAsia"/>
          <w:sz w:val="20"/>
          <w:szCs w:val="20"/>
          <w:lang w:val="en-US"/>
        </w:rPr>
        <w:tab/>
        <w:t>= Daya Semu (VA, KVA, MVA)</w:t>
      </w:r>
    </w:p>
    <w:p w14:paraId="7B54A792" w14:textId="65A88DAD" w:rsidR="00E575B1" w:rsidRPr="004F0A7B" w:rsidRDefault="004F0A7B" w:rsidP="004F0A7B">
      <w:pPr>
        <w:pStyle w:val="ListParagraph"/>
        <w:spacing w:line="360" w:lineRule="auto"/>
        <w:ind w:left="426"/>
        <w:jc w:val="both"/>
        <w:rPr>
          <w:rFonts w:eastAsiaTheme="minorEastAsia"/>
          <w:sz w:val="20"/>
          <w:szCs w:val="20"/>
          <w:lang w:val="en-US"/>
        </w:rPr>
      </w:pPr>
      <w:r w:rsidRPr="004F0A7B">
        <w:rPr>
          <w:rFonts w:eastAsiaTheme="minorEastAsia"/>
          <w:sz w:val="20"/>
          <w:szCs w:val="20"/>
          <w:lang w:val="en-US"/>
        </w:rPr>
        <w:t xml:space="preserve">     </w:t>
      </w:r>
      <w:r w:rsidR="00E575B1" w:rsidRPr="004F0A7B">
        <w:rPr>
          <w:rFonts w:eastAsiaTheme="minorEastAsia"/>
          <w:sz w:val="20"/>
          <w:szCs w:val="20"/>
          <w:lang w:val="en-US"/>
        </w:rPr>
        <w:tab/>
      </w:r>
      <w:r w:rsidRPr="004F0A7B">
        <w:rPr>
          <w:rFonts w:eastAsiaTheme="minorEastAsia"/>
          <w:sz w:val="20"/>
          <w:szCs w:val="20"/>
          <w:lang w:val="en-US"/>
        </w:rPr>
        <w:t xml:space="preserve">   Q        </w:t>
      </w:r>
      <w:r w:rsidR="00E575B1" w:rsidRPr="004F0A7B">
        <w:rPr>
          <w:rFonts w:eastAsiaTheme="minorEastAsia"/>
          <w:sz w:val="20"/>
          <w:szCs w:val="20"/>
          <w:lang w:val="en-US"/>
        </w:rPr>
        <w:t>=</w:t>
      </w:r>
      <w:r w:rsidRPr="004F0A7B">
        <w:rPr>
          <w:rFonts w:eastAsiaTheme="minorEastAsia"/>
          <w:sz w:val="20"/>
          <w:szCs w:val="20"/>
          <w:lang w:val="en-US"/>
        </w:rPr>
        <w:t xml:space="preserve"> </w:t>
      </w:r>
      <w:r w:rsidR="00E575B1" w:rsidRPr="004F0A7B">
        <w:rPr>
          <w:rFonts w:eastAsiaTheme="minorEastAsia"/>
          <w:sz w:val="20"/>
          <w:szCs w:val="20"/>
          <w:lang w:val="en-US"/>
        </w:rPr>
        <w:t>Daya Reaktif (VAR, KVAR, MVAR)</w:t>
      </w:r>
    </w:p>
    <w:p w14:paraId="3D6BB75E" w14:textId="6370D5B1" w:rsidR="004F0A7B" w:rsidRPr="00EE1FC3" w:rsidRDefault="004F0A7B" w:rsidP="004F0A7B">
      <w:pPr>
        <w:pStyle w:val="IEEEParagraph"/>
        <w:numPr>
          <w:ilvl w:val="0"/>
          <w:numId w:val="11"/>
        </w:numPr>
        <w:ind w:left="426" w:hanging="426"/>
        <w:rPr>
          <w:sz w:val="20"/>
          <w:szCs w:val="20"/>
          <w:lang w:val="id-ID"/>
        </w:rPr>
      </w:pPr>
      <w:r w:rsidRPr="004F0A7B">
        <w:rPr>
          <w:b/>
          <w:bCs/>
          <w:sz w:val="20"/>
          <w:szCs w:val="20"/>
          <w:lang w:val="id-ID"/>
        </w:rPr>
        <w:t>Sistem Penerangan</w:t>
      </w:r>
    </w:p>
    <w:p w14:paraId="42366D07" w14:textId="77777777" w:rsidR="00EE1FC3" w:rsidRPr="00EE1FC3" w:rsidRDefault="00EE1FC3" w:rsidP="00EE1FC3">
      <w:pPr>
        <w:pStyle w:val="ListParagraph"/>
        <w:ind w:left="0" w:firstLine="284"/>
        <w:jc w:val="both"/>
        <w:rPr>
          <w:rFonts w:eastAsiaTheme="minorEastAsia"/>
          <w:sz w:val="20"/>
          <w:szCs w:val="20"/>
          <w:lang w:val="en-US"/>
        </w:rPr>
      </w:pPr>
      <w:r w:rsidRPr="00EE1FC3">
        <w:rPr>
          <w:rFonts w:eastAsiaTheme="minorEastAsia"/>
          <w:sz w:val="20"/>
          <w:szCs w:val="20"/>
          <w:lang w:val="en-US"/>
        </w:rPr>
        <w:t>Pencahayaan merupakan salah satu perwujudan konsep dari perancangan ruang untuk menciptakan suatu ruangan dengan kualitas tertentu sehingga menjadi suatu suasana yang diharapkan. Dalam perkembangannya, aplikasi pencahayaan menjadi semakin luas, tidak hanya sebagai perwujudan dari konsep ruang dalam arsitektur melainkan memiliki kekhususan dalam tiap penggunaanya. Salah satu contoh aplikasi pencahayaan yang memiliki kekhusuan terutama rumah sakit.</w:t>
      </w:r>
    </w:p>
    <w:p w14:paraId="3570C4B0" w14:textId="1CC63DCC" w:rsidR="00EE1FC3" w:rsidRDefault="00EE1FC3" w:rsidP="00EE1FC3">
      <w:pPr>
        <w:pStyle w:val="IEEEParagraph"/>
        <w:tabs>
          <w:tab w:val="left" w:pos="0"/>
        </w:tabs>
        <w:ind w:firstLine="0"/>
        <w:rPr>
          <w:sz w:val="20"/>
          <w:szCs w:val="20"/>
          <w:lang w:val="id-ID"/>
        </w:rPr>
      </w:pPr>
      <w:r>
        <w:rPr>
          <w:sz w:val="20"/>
          <w:szCs w:val="20"/>
          <w:lang w:val="id-ID"/>
        </w:rPr>
        <w:t>Perhitungan jumlah titik cahaya dapat menggunakan rumus sebagai berikut:</w:t>
      </w:r>
    </w:p>
    <w:p w14:paraId="75FC57C5" w14:textId="7B79E3D2" w:rsidR="00EE1FC3" w:rsidRPr="00250537" w:rsidRDefault="00EE1FC3" w:rsidP="00EE1FC3">
      <w:pPr>
        <w:pStyle w:val="IEEEParagraph"/>
        <w:tabs>
          <w:tab w:val="left" w:pos="0"/>
        </w:tabs>
        <w:ind w:firstLine="0"/>
        <w:rPr>
          <w:sz w:val="20"/>
          <w:szCs w:val="20"/>
          <w:lang w:val="id-ID"/>
        </w:rPr>
      </w:pPr>
      <m:oMathPara>
        <m:oMath>
          <m:r>
            <w:rPr>
              <w:rFonts w:ascii="Cambria Math" w:hAnsi="Cambria Math"/>
              <w:sz w:val="20"/>
              <w:szCs w:val="20"/>
              <w:lang w:val="id-ID"/>
            </w:rPr>
            <m:t>ϕ=E ×A</m:t>
          </m:r>
        </m:oMath>
      </m:oMathPara>
    </w:p>
    <w:p w14:paraId="6F691B93" w14:textId="77777777" w:rsidR="00250537" w:rsidRPr="00250537" w:rsidRDefault="00250537" w:rsidP="00EE1FC3">
      <w:pPr>
        <w:pStyle w:val="IEEEParagraph"/>
        <w:tabs>
          <w:tab w:val="left" w:pos="0"/>
        </w:tabs>
        <w:ind w:firstLine="0"/>
        <w:rPr>
          <w:sz w:val="20"/>
          <w:szCs w:val="20"/>
          <w:lang w:val="id-ID"/>
        </w:rPr>
      </w:pPr>
    </w:p>
    <w:p w14:paraId="50B4660F" w14:textId="1A505344" w:rsidR="00250537" w:rsidRDefault="00250537" w:rsidP="00EE1FC3">
      <w:pPr>
        <w:pStyle w:val="IEEEParagraph"/>
        <w:tabs>
          <w:tab w:val="left" w:pos="0"/>
        </w:tabs>
        <w:ind w:firstLine="0"/>
        <w:rPr>
          <w:sz w:val="20"/>
          <w:szCs w:val="20"/>
          <w:lang w:val="id-ID"/>
        </w:rPr>
      </w:pPr>
      <w:r>
        <w:rPr>
          <w:sz w:val="20"/>
          <w:szCs w:val="20"/>
          <w:lang w:val="id-ID"/>
        </w:rPr>
        <w:t>Jika flux cahaya sudah didapatkan maka selanjutnya dengan mencari nilai titik lampu:</w:t>
      </w:r>
    </w:p>
    <w:p w14:paraId="5E0CD021" w14:textId="77777777" w:rsidR="00250537" w:rsidRDefault="00250537" w:rsidP="00EE1FC3">
      <w:pPr>
        <w:pStyle w:val="IEEEParagraph"/>
        <w:tabs>
          <w:tab w:val="left" w:pos="0"/>
        </w:tabs>
        <w:ind w:firstLine="0"/>
        <w:rPr>
          <w:sz w:val="20"/>
          <w:szCs w:val="20"/>
          <w:lang w:val="id-ID"/>
        </w:rPr>
      </w:pPr>
    </w:p>
    <w:p w14:paraId="3AD13E2D" w14:textId="468115B6" w:rsidR="00250537" w:rsidRPr="00250537" w:rsidRDefault="00250537" w:rsidP="00EE1FC3">
      <w:pPr>
        <w:pStyle w:val="IEEEParagraph"/>
        <w:tabs>
          <w:tab w:val="left" w:pos="0"/>
        </w:tabs>
        <w:ind w:firstLine="0"/>
        <w:rPr>
          <w:sz w:val="18"/>
          <w:szCs w:val="18"/>
          <w:lang w:val="en-US"/>
        </w:rPr>
      </w:pPr>
      <m:oMathPara>
        <m:oMath>
          <m:r>
            <w:rPr>
              <w:rFonts w:ascii="Cambria Math" w:eastAsiaTheme="minorEastAsia" w:hAnsi="Cambria Math"/>
              <w:sz w:val="18"/>
              <w:szCs w:val="18"/>
              <w:lang w:val="en-US"/>
            </w:rPr>
            <m:t>Titik lampu=</m:t>
          </m:r>
          <m:f>
            <m:fPr>
              <m:ctrlPr>
                <w:rPr>
                  <w:rFonts w:ascii="Cambria Math" w:eastAsiaTheme="minorEastAsia" w:hAnsi="Cambria Math"/>
                  <w:i/>
                  <w:sz w:val="18"/>
                  <w:szCs w:val="18"/>
                  <w:lang w:val="en-US"/>
                </w:rPr>
              </m:ctrlPr>
            </m:fPr>
            <m:num>
              <m:r>
                <w:rPr>
                  <w:rFonts w:ascii="Cambria Math" w:eastAsiaTheme="minorEastAsia" w:hAnsi="Cambria Math"/>
                  <w:sz w:val="18"/>
                  <w:szCs w:val="18"/>
                  <w:lang w:val="en-US"/>
                </w:rPr>
                <m:t>Flux Cahaya (ϕ)</m:t>
              </m:r>
            </m:num>
            <m:den>
              <m:r>
                <w:rPr>
                  <w:rFonts w:ascii="Cambria Math" w:eastAsiaTheme="minorEastAsia" w:hAnsi="Cambria Math"/>
                  <w:sz w:val="18"/>
                  <w:szCs w:val="18"/>
                  <w:lang w:val="en-US"/>
                </w:rPr>
                <m:t>Lumen Output Lampu Yang Digunakan (ϕar)</m:t>
              </m:r>
            </m:den>
          </m:f>
        </m:oMath>
      </m:oMathPara>
    </w:p>
    <w:p w14:paraId="7151D789" w14:textId="77777777" w:rsidR="00250537" w:rsidRDefault="00250537" w:rsidP="00EE1FC3">
      <w:pPr>
        <w:pStyle w:val="IEEEParagraph"/>
        <w:tabs>
          <w:tab w:val="left" w:pos="0"/>
        </w:tabs>
        <w:ind w:firstLine="0"/>
        <w:rPr>
          <w:sz w:val="18"/>
          <w:szCs w:val="18"/>
          <w:lang w:val="en-US"/>
        </w:rPr>
      </w:pPr>
    </w:p>
    <w:p w14:paraId="2411AF80" w14:textId="0B2FABD1" w:rsidR="00250537" w:rsidRPr="00250537" w:rsidRDefault="00250537" w:rsidP="00250537">
      <w:pPr>
        <w:pStyle w:val="ListParagraph"/>
        <w:tabs>
          <w:tab w:val="left" w:leader="dot" w:pos="7797"/>
        </w:tabs>
        <w:ind w:left="709" w:hanging="709"/>
        <w:jc w:val="both"/>
        <w:rPr>
          <w:rFonts w:eastAsiaTheme="minorEastAsia"/>
          <w:sz w:val="20"/>
          <w:szCs w:val="20"/>
          <w:lang w:val="en-US"/>
        </w:rPr>
      </w:pPr>
      <w:r w:rsidRPr="00250537">
        <w:rPr>
          <w:rFonts w:eastAsiaTheme="minorEastAsia"/>
          <w:sz w:val="20"/>
          <w:szCs w:val="20"/>
          <w:lang w:val="en-US"/>
        </w:rPr>
        <w:t xml:space="preserve">Ket : </w:t>
      </w:r>
      <m:oMath>
        <m:r>
          <w:rPr>
            <w:rFonts w:ascii="Cambria Math" w:eastAsiaTheme="minorEastAsia" w:hAnsi="Cambria Math"/>
            <w:sz w:val="20"/>
            <w:szCs w:val="20"/>
            <w:lang w:val="en-US"/>
          </w:rPr>
          <m:t>ϕ</m:t>
        </m:r>
      </m:oMath>
      <w:r w:rsidRPr="00250537">
        <w:rPr>
          <w:rFonts w:eastAsiaTheme="minorEastAsia"/>
          <w:sz w:val="20"/>
          <w:szCs w:val="20"/>
          <w:lang w:val="en-US"/>
        </w:rPr>
        <w:t xml:space="preserve"> = Flux Cahaya</w:t>
      </w:r>
    </w:p>
    <w:p w14:paraId="55869844" w14:textId="05541A02" w:rsidR="00250537" w:rsidRPr="00250537" w:rsidRDefault="00250537" w:rsidP="00250537">
      <w:pPr>
        <w:pStyle w:val="ListParagraph"/>
        <w:tabs>
          <w:tab w:val="left" w:pos="1225"/>
        </w:tabs>
        <w:ind w:left="0" w:hanging="709"/>
        <w:jc w:val="both"/>
        <w:rPr>
          <w:rFonts w:eastAsiaTheme="minorEastAsia"/>
          <w:sz w:val="20"/>
          <w:szCs w:val="20"/>
          <w:lang w:val="en-US"/>
        </w:rPr>
      </w:pPr>
      <w:r w:rsidRPr="00250537">
        <w:rPr>
          <w:rFonts w:eastAsiaTheme="minorEastAsia"/>
          <w:sz w:val="20"/>
          <w:szCs w:val="20"/>
          <w:lang w:val="en-US"/>
        </w:rPr>
        <w:tab/>
      </w:r>
      <w:r>
        <w:rPr>
          <w:rFonts w:eastAsiaTheme="minorEastAsia"/>
          <w:sz w:val="20"/>
          <w:szCs w:val="20"/>
          <w:lang w:val="en-US"/>
        </w:rPr>
        <w:t xml:space="preserve">         </w:t>
      </w:r>
      <w:r w:rsidRPr="00250537">
        <w:rPr>
          <w:rFonts w:eastAsiaTheme="minorEastAsia"/>
          <w:sz w:val="20"/>
          <w:szCs w:val="20"/>
          <w:lang w:val="en-US"/>
        </w:rPr>
        <w:t>E = Intensitas Penerangan</w:t>
      </w:r>
    </w:p>
    <w:p w14:paraId="278C4F95" w14:textId="36CBF29F" w:rsidR="00250537" w:rsidRPr="00250537" w:rsidRDefault="00250537" w:rsidP="00250537">
      <w:pPr>
        <w:jc w:val="both"/>
        <w:rPr>
          <w:rFonts w:eastAsiaTheme="minorEastAsia"/>
          <w:sz w:val="20"/>
          <w:szCs w:val="20"/>
          <w:lang w:val="en-US"/>
        </w:rPr>
      </w:pPr>
      <w:r>
        <w:rPr>
          <w:rFonts w:eastAsiaTheme="minorEastAsia"/>
          <w:sz w:val="20"/>
          <w:szCs w:val="20"/>
          <w:lang w:val="en-US"/>
        </w:rPr>
        <w:t xml:space="preserve">        </w:t>
      </w:r>
      <w:r w:rsidRPr="00250537">
        <w:rPr>
          <w:rFonts w:eastAsiaTheme="minorEastAsia"/>
          <w:sz w:val="20"/>
          <w:szCs w:val="20"/>
          <w:lang w:val="en-US"/>
        </w:rPr>
        <w:t>A = Luas Ruangan</w:t>
      </w:r>
    </w:p>
    <w:p w14:paraId="3D6FC754" w14:textId="77777777" w:rsidR="00250537" w:rsidRPr="00250537" w:rsidRDefault="00250537" w:rsidP="00EE1FC3">
      <w:pPr>
        <w:pStyle w:val="IEEEParagraph"/>
        <w:tabs>
          <w:tab w:val="left" w:pos="0"/>
        </w:tabs>
        <w:ind w:firstLine="0"/>
        <w:rPr>
          <w:sz w:val="18"/>
          <w:szCs w:val="18"/>
          <w:lang w:val="id-ID"/>
        </w:rPr>
      </w:pPr>
    </w:p>
    <w:p w14:paraId="209A2429" w14:textId="5474C3C9" w:rsidR="004F0A7B" w:rsidRPr="00250537" w:rsidRDefault="004F0A7B" w:rsidP="004F0A7B">
      <w:pPr>
        <w:pStyle w:val="IEEEParagraph"/>
        <w:numPr>
          <w:ilvl w:val="0"/>
          <w:numId w:val="11"/>
        </w:numPr>
        <w:ind w:left="426" w:hanging="426"/>
        <w:rPr>
          <w:sz w:val="20"/>
          <w:szCs w:val="20"/>
          <w:lang w:val="id-ID"/>
        </w:rPr>
      </w:pPr>
      <w:r w:rsidRPr="004F0A7B">
        <w:rPr>
          <w:b/>
          <w:bCs/>
          <w:sz w:val="20"/>
          <w:szCs w:val="20"/>
          <w:lang w:val="id-ID"/>
        </w:rPr>
        <w:t xml:space="preserve">Perhitungan </w:t>
      </w:r>
      <w:r w:rsidR="00EE1FC3">
        <w:rPr>
          <w:b/>
          <w:bCs/>
          <w:sz w:val="20"/>
          <w:szCs w:val="20"/>
          <w:lang w:val="id-ID"/>
        </w:rPr>
        <w:t>kebutuhan AC (</w:t>
      </w:r>
      <w:r w:rsidR="00EE1FC3">
        <w:rPr>
          <w:b/>
          <w:bCs/>
          <w:i/>
          <w:iCs/>
          <w:sz w:val="20"/>
          <w:szCs w:val="20"/>
          <w:lang w:val="id-ID"/>
        </w:rPr>
        <w:t>Air Conditioner</w:t>
      </w:r>
      <w:r w:rsidR="00EE1FC3">
        <w:rPr>
          <w:b/>
          <w:bCs/>
          <w:sz w:val="20"/>
          <w:szCs w:val="20"/>
          <w:lang w:val="id-ID"/>
        </w:rPr>
        <w:t>)</w:t>
      </w:r>
    </w:p>
    <w:p w14:paraId="7CC7BA20" w14:textId="77777777" w:rsidR="00D74B9A" w:rsidRDefault="00D74B9A" w:rsidP="00B25DC9">
      <w:pPr>
        <w:ind w:firstLine="284"/>
        <w:jc w:val="both"/>
        <w:rPr>
          <w:rFonts w:eastAsiaTheme="minorEastAsia"/>
          <w:sz w:val="20"/>
          <w:szCs w:val="20"/>
          <w:lang w:val="en-US"/>
        </w:rPr>
      </w:pPr>
      <w:r w:rsidRPr="00B25DC9">
        <w:rPr>
          <w:rFonts w:eastAsiaTheme="minorEastAsia"/>
          <w:sz w:val="20"/>
          <w:szCs w:val="20"/>
          <w:lang w:val="en-US"/>
        </w:rPr>
        <w:t>AC merupakan peralatan penyejuk ruangan yang sangat umum digunakan saat ini. AC dihitung dalam satuan PK (Paard Kracht) atau daya kuda pada kompresor AC yang dibutuhkan untuk menghasilkan BTU/hr (British Thermal Unit per hour), tetapi dalam prakteknya yang menggunakan sistem AC sentral yang mana sistem pendingin ruangan yang terkontrol dari satu titik tempat dan didistribusikan secara terpusat ke seluruh isi gedung dengan kapasitas yang sesuai dengan ukuran ruangan dan isinya dengan menggunakan saluran udara atau ducting. Untuk menghitung kebutuhan pendingin ruangan perlu diperhatikan BTU/hr dalam ruangan.</w:t>
      </w:r>
    </w:p>
    <w:p w14:paraId="327A9A9B" w14:textId="376B5DD8" w:rsidR="00B25DC9" w:rsidRDefault="00B25DC9" w:rsidP="00B25DC9">
      <w:pPr>
        <w:jc w:val="both"/>
        <w:rPr>
          <w:rFonts w:eastAsiaTheme="minorEastAsia"/>
          <w:sz w:val="20"/>
          <w:szCs w:val="20"/>
          <w:lang w:val="en-US"/>
        </w:rPr>
      </w:pPr>
      <w:r>
        <w:rPr>
          <w:rFonts w:eastAsiaTheme="minorEastAsia"/>
          <w:sz w:val="20"/>
          <w:szCs w:val="20"/>
          <w:lang w:val="en-US"/>
        </w:rPr>
        <w:t>Dalam menghitung kebutuhan AC digunakan persamaan sebagai berikut:</w:t>
      </w:r>
    </w:p>
    <w:p w14:paraId="59A5D290" w14:textId="53E2598E" w:rsidR="00B25DC9" w:rsidRPr="00B25DC9" w:rsidRDefault="00B25DC9" w:rsidP="00B25DC9">
      <w:pPr>
        <w:jc w:val="both"/>
        <w:rPr>
          <w:rFonts w:eastAsiaTheme="minorEastAsia"/>
          <w:sz w:val="20"/>
          <w:szCs w:val="20"/>
          <w:lang w:val="en-US"/>
        </w:rPr>
      </w:pPr>
      <m:oMathPara>
        <m:oMath>
          <m:r>
            <w:rPr>
              <w:rFonts w:ascii="Cambria Math" w:eastAsiaTheme="minorEastAsia" w:hAnsi="Cambria Math"/>
              <w:sz w:val="20"/>
              <w:szCs w:val="20"/>
              <w:lang w:val="en-US"/>
            </w:rPr>
            <m:t>BTUtotal=</m:t>
          </m:r>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L×W×H×I×E</m:t>
              </m:r>
            </m:num>
            <m:den>
              <m:r>
                <w:rPr>
                  <w:rFonts w:ascii="Cambria Math" w:eastAsiaTheme="minorEastAsia" w:hAnsi="Cambria Math"/>
                  <w:sz w:val="20"/>
                  <w:szCs w:val="20"/>
                  <w:lang w:val="en-US"/>
                </w:rPr>
                <m:t>60</m:t>
              </m:r>
            </m:den>
          </m:f>
        </m:oMath>
      </m:oMathPara>
    </w:p>
    <w:p w14:paraId="0729AD4C" w14:textId="77777777" w:rsidR="00B25DC9" w:rsidRPr="00720132" w:rsidRDefault="00B25DC9" w:rsidP="00B25DC9">
      <w:pPr>
        <w:pStyle w:val="ListParagraph"/>
        <w:tabs>
          <w:tab w:val="left" w:pos="0"/>
        </w:tabs>
        <w:ind w:left="709" w:hanging="709"/>
        <w:rPr>
          <w:rFonts w:eastAsiaTheme="minorEastAsia"/>
          <w:sz w:val="20"/>
          <w:szCs w:val="20"/>
          <w:lang w:val="en-US"/>
        </w:rPr>
      </w:pPr>
      <w:r w:rsidRPr="00720132">
        <w:rPr>
          <w:rFonts w:eastAsiaTheme="minorEastAsia"/>
          <w:sz w:val="20"/>
          <w:szCs w:val="20"/>
          <w:lang w:val="en-US"/>
        </w:rPr>
        <w:t>Dimana :</w:t>
      </w:r>
    </w:p>
    <w:p w14:paraId="64EA030A" w14:textId="17564C58" w:rsidR="00B25DC9" w:rsidRPr="00720132" w:rsidRDefault="00B25DC9" w:rsidP="00B25DC9">
      <w:pPr>
        <w:pStyle w:val="ListParagraph"/>
        <w:ind w:left="0"/>
        <w:rPr>
          <w:rFonts w:eastAsiaTheme="minorEastAsia"/>
          <w:sz w:val="20"/>
          <w:szCs w:val="20"/>
          <w:lang w:val="en-US"/>
        </w:rPr>
      </w:pPr>
      <m:oMath>
        <m:r>
          <w:rPr>
            <w:rFonts w:ascii="Cambria Math" w:eastAsiaTheme="minorEastAsia" w:hAnsi="Cambria Math"/>
            <w:sz w:val="20"/>
            <w:szCs w:val="20"/>
            <w:lang w:val="en-US"/>
          </w:rPr>
          <m:t>BTUtotal</m:t>
        </m:r>
      </m:oMath>
      <w:r w:rsidRPr="00720132">
        <w:rPr>
          <w:rFonts w:eastAsiaTheme="minorEastAsia"/>
          <w:sz w:val="20"/>
          <w:szCs w:val="20"/>
          <w:lang w:val="en-US"/>
        </w:rPr>
        <w:tab/>
        <w:t xml:space="preserve">= Total kebutuhan BTU dalam satu ruangan </w:t>
      </w:r>
    </w:p>
    <w:p w14:paraId="00838CF3" w14:textId="77777777" w:rsidR="00B25DC9" w:rsidRPr="00720132" w:rsidRDefault="00B25DC9" w:rsidP="00B25DC9">
      <w:pPr>
        <w:pStyle w:val="ListParagraph"/>
        <w:ind w:left="0"/>
        <w:rPr>
          <w:rFonts w:eastAsiaTheme="minorEastAsia"/>
          <w:sz w:val="20"/>
          <w:szCs w:val="20"/>
          <w:lang w:val="en-US"/>
        </w:rPr>
      </w:pPr>
      <m:oMath>
        <m:r>
          <w:rPr>
            <w:rFonts w:ascii="Cambria Math" w:eastAsiaTheme="minorEastAsia" w:hAnsi="Cambria Math"/>
            <w:sz w:val="20"/>
            <w:szCs w:val="20"/>
            <w:lang w:val="en-US"/>
          </w:rPr>
          <m:t>L</m:t>
        </m:r>
      </m:oMath>
      <w:r w:rsidRPr="00720132">
        <w:rPr>
          <w:rFonts w:eastAsiaTheme="minorEastAsia"/>
          <w:sz w:val="20"/>
          <w:szCs w:val="20"/>
          <w:lang w:val="en-US"/>
        </w:rPr>
        <w:tab/>
      </w:r>
      <w:r w:rsidRPr="00720132">
        <w:rPr>
          <w:rFonts w:eastAsiaTheme="minorEastAsia"/>
          <w:sz w:val="20"/>
          <w:szCs w:val="20"/>
          <w:lang w:val="en-US"/>
        </w:rPr>
        <w:tab/>
        <w:t>= Panjang Ruangan (Feet)</w:t>
      </w:r>
    </w:p>
    <w:p w14:paraId="51C2F27C" w14:textId="77777777" w:rsidR="00B25DC9" w:rsidRPr="00720132" w:rsidRDefault="00B25DC9" w:rsidP="00B25DC9">
      <w:pPr>
        <w:pStyle w:val="ListParagraph"/>
        <w:ind w:left="0"/>
        <w:rPr>
          <w:rFonts w:eastAsiaTheme="minorEastAsia"/>
          <w:sz w:val="20"/>
          <w:szCs w:val="20"/>
          <w:lang w:val="en-US"/>
        </w:rPr>
      </w:pPr>
      <m:oMath>
        <m:r>
          <w:rPr>
            <w:rFonts w:ascii="Cambria Math" w:eastAsiaTheme="minorEastAsia" w:hAnsi="Cambria Math"/>
            <w:sz w:val="20"/>
            <w:szCs w:val="20"/>
            <w:lang w:val="en-US"/>
          </w:rPr>
          <m:t>W</m:t>
        </m:r>
      </m:oMath>
      <w:r w:rsidRPr="00720132">
        <w:rPr>
          <w:rFonts w:eastAsiaTheme="minorEastAsia"/>
          <w:sz w:val="20"/>
          <w:szCs w:val="20"/>
          <w:lang w:val="en-US"/>
        </w:rPr>
        <w:tab/>
      </w:r>
      <w:r w:rsidRPr="00720132">
        <w:rPr>
          <w:rFonts w:eastAsiaTheme="minorEastAsia"/>
          <w:sz w:val="20"/>
          <w:szCs w:val="20"/>
          <w:lang w:val="en-US"/>
        </w:rPr>
        <w:tab/>
        <w:t>= Lebar Ruangan (Feet)</w:t>
      </w:r>
    </w:p>
    <w:p w14:paraId="3EDD5F55" w14:textId="77777777" w:rsidR="00B25DC9" w:rsidRPr="00720132" w:rsidRDefault="00B25DC9" w:rsidP="00B25DC9">
      <w:pPr>
        <w:pStyle w:val="ListParagraph"/>
        <w:ind w:left="0"/>
        <w:rPr>
          <w:rFonts w:eastAsiaTheme="minorEastAsia"/>
          <w:sz w:val="20"/>
          <w:szCs w:val="20"/>
          <w:lang w:val="en-US"/>
        </w:rPr>
      </w:pPr>
      <m:oMath>
        <m:r>
          <w:rPr>
            <w:rFonts w:ascii="Cambria Math" w:eastAsiaTheme="minorEastAsia" w:hAnsi="Cambria Math"/>
            <w:sz w:val="20"/>
            <w:szCs w:val="20"/>
            <w:lang w:val="en-US"/>
          </w:rPr>
          <m:t>H</m:t>
        </m:r>
      </m:oMath>
      <w:r w:rsidRPr="00720132">
        <w:rPr>
          <w:rFonts w:eastAsiaTheme="minorEastAsia"/>
          <w:sz w:val="20"/>
          <w:szCs w:val="20"/>
          <w:lang w:val="en-US"/>
        </w:rPr>
        <w:tab/>
      </w:r>
      <w:r w:rsidRPr="00720132">
        <w:rPr>
          <w:rFonts w:eastAsiaTheme="minorEastAsia"/>
          <w:sz w:val="20"/>
          <w:szCs w:val="20"/>
          <w:lang w:val="en-US"/>
        </w:rPr>
        <w:tab/>
        <w:t>= Tinggi Ruangan (Feet)</w:t>
      </w:r>
    </w:p>
    <w:p w14:paraId="69FB4CEA" w14:textId="1671301B" w:rsidR="00B25DC9" w:rsidRPr="00720132" w:rsidRDefault="00B25DC9" w:rsidP="00B25DC9">
      <w:pPr>
        <w:pStyle w:val="ListParagraph"/>
        <w:ind w:left="0"/>
        <w:jc w:val="both"/>
        <w:rPr>
          <w:rFonts w:eastAsiaTheme="minorEastAsia"/>
          <w:sz w:val="20"/>
          <w:szCs w:val="20"/>
          <w:lang w:val="en-US"/>
        </w:rPr>
      </w:pPr>
      <m:oMath>
        <m:r>
          <w:rPr>
            <w:rFonts w:ascii="Cambria Math" w:eastAsiaTheme="minorEastAsia" w:hAnsi="Cambria Math"/>
            <w:sz w:val="20"/>
            <w:szCs w:val="20"/>
            <w:lang w:val="en-US"/>
          </w:rPr>
          <m:t>I</m:t>
        </m:r>
      </m:oMath>
      <w:r w:rsidRPr="00720132">
        <w:rPr>
          <w:rFonts w:eastAsiaTheme="minorEastAsia"/>
          <w:sz w:val="20"/>
          <w:szCs w:val="20"/>
          <w:lang w:val="en-US"/>
        </w:rPr>
        <w:tab/>
      </w:r>
      <w:r w:rsidRPr="00720132">
        <w:rPr>
          <w:rFonts w:eastAsiaTheme="minorEastAsia"/>
          <w:sz w:val="20"/>
          <w:szCs w:val="20"/>
          <w:lang w:val="en-US"/>
        </w:rPr>
        <w:tab/>
        <w:t xml:space="preserve">= Nilai 10 jika ruangan berinsulasi (berada di lantai, atau </w:t>
      </w:r>
      <w:r>
        <w:rPr>
          <w:rFonts w:eastAsiaTheme="minorEastAsia"/>
          <w:sz w:val="20"/>
          <w:szCs w:val="20"/>
          <w:lang w:val="en-US"/>
        </w:rPr>
        <w:t>b</w:t>
      </w:r>
      <w:r w:rsidRPr="00720132">
        <w:rPr>
          <w:rFonts w:eastAsiaTheme="minorEastAsia"/>
          <w:sz w:val="20"/>
          <w:szCs w:val="20"/>
          <w:lang w:val="en-US"/>
        </w:rPr>
        <w:t>erhimpit dengan ruang lain). Nilai 18 jika tidak berinsulasi (dilantai atas)</w:t>
      </w:r>
    </w:p>
    <w:p w14:paraId="73532490" w14:textId="023D00F4" w:rsidR="00B25DC9" w:rsidRPr="00720132" w:rsidRDefault="00B25DC9" w:rsidP="00B25DC9">
      <w:pPr>
        <w:pStyle w:val="ListParagraph"/>
        <w:ind w:left="0"/>
        <w:jc w:val="both"/>
        <w:rPr>
          <w:rFonts w:eastAsiaTheme="minorEastAsia"/>
          <w:sz w:val="20"/>
          <w:szCs w:val="20"/>
          <w:lang w:val="en-US"/>
        </w:rPr>
      </w:pPr>
      <w:r w:rsidRPr="00720132">
        <w:rPr>
          <w:rFonts w:eastAsiaTheme="minorEastAsia"/>
          <w:sz w:val="20"/>
          <w:szCs w:val="20"/>
          <w:lang w:val="en-US"/>
        </w:rPr>
        <w:t>E</w:t>
      </w:r>
      <w:r w:rsidRPr="00720132">
        <w:rPr>
          <w:rFonts w:eastAsiaTheme="minorEastAsia"/>
          <w:sz w:val="20"/>
          <w:szCs w:val="20"/>
          <w:lang w:val="en-US"/>
        </w:rPr>
        <w:tab/>
        <w:t>= Nilai 16 jika dinding terpanjang menghadap utara, Nilai 17 jika menghadap timur, nilai 18 jika menghadap selatan, dan 20 jika menghadap barat.</w:t>
      </w:r>
    </w:p>
    <w:p w14:paraId="57AEB062" w14:textId="77777777" w:rsidR="00B25DC9" w:rsidRPr="00720132" w:rsidRDefault="00B25DC9" w:rsidP="00B25DC9">
      <w:pPr>
        <w:pStyle w:val="ListParagraph"/>
        <w:ind w:left="0"/>
        <w:rPr>
          <w:rFonts w:eastAsiaTheme="minorEastAsia"/>
          <w:sz w:val="20"/>
          <w:szCs w:val="20"/>
          <w:lang w:val="en-US"/>
        </w:rPr>
      </w:pPr>
      <w:r w:rsidRPr="00720132">
        <w:rPr>
          <w:rFonts w:eastAsiaTheme="minorEastAsia"/>
          <w:sz w:val="20"/>
          <w:szCs w:val="20"/>
          <w:lang w:val="en-US"/>
        </w:rPr>
        <w:t>1 meter</w:t>
      </w:r>
      <w:r w:rsidRPr="00720132">
        <w:rPr>
          <w:rFonts w:eastAsiaTheme="minorEastAsia"/>
          <w:sz w:val="20"/>
          <w:szCs w:val="20"/>
          <w:lang w:val="en-US"/>
        </w:rPr>
        <w:tab/>
        <w:t>= 3.28 Feet</w:t>
      </w:r>
    </w:p>
    <w:p w14:paraId="07DE995E" w14:textId="77777777" w:rsidR="00EE1FC3" w:rsidRPr="00EE1FC3" w:rsidRDefault="00EE1FC3" w:rsidP="00EE1FC3">
      <w:pPr>
        <w:pStyle w:val="IEEEParagraph"/>
        <w:ind w:left="426" w:firstLine="0"/>
        <w:rPr>
          <w:sz w:val="20"/>
          <w:szCs w:val="20"/>
          <w:lang w:val="id-ID"/>
        </w:rPr>
      </w:pPr>
    </w:p>
    <w:p w14:paraId="5D602405" w14:textId="2D570D39" w:rsidR="00EE1FC3" w:rsidRPr="008B724C" w:rsidRDefault="00EE1FC3" w:rsidP="004F0A7B">
      <w:pPr>
        <w:pStyle w:val="IEEEParagraph"/>
        <w:numPr>
          <w:ilvl w:val="0"/>
          <w:numId w:val="11"/>
        </w:numPr>
        <w:ind w:left="426" w:hanging="426"/>
        <w:rPr>
          <w:sz w:val="20"/>
          <w:szCs w:val="20"/>
          <w:lang w:val="id-ID"/>
        </w:rPr>
      </w:pPr>
      <w:r>
        <w:rPr>
          <w:b/>
          <w:bCs/>
          <w:sz w:val="20"/>
          <w:szCs w:val="20"/>
          <w:lang w:val="id-ID"/>
        </w:rPr>
        <w:t>Exhaust Fan</w:t>
      </w:r>
    </w:p>
    <w:p w14:paraId="7B266981" w14:textId="77777777" w:rsidR="00B25DC9" w:rsidRPr="00B25DC9" w:rsidRDefault="00B25DC9" w:rsidP="00B25DC9">
      <w:pPr>
        <w:ind w:firstLine="284"/>
        <w:jc w:val="both"/>
        <w:rPr>
          <w:rFonts w:eastAsiaTheme="minorEastAsia"/>
          <w:sz w:val="20"/>
          <w:szCs w:val="20"/>
          <w:lang w:val="en-US"/>
        </w:rPr>
      </w:pPr>
      <w:r w:rsidRPr="00B25DC9">
        <w:rPr>
          <w:rFonts w:eastAsiaTheme="minorEastAsia"/>
          <w:sz w:val="20"/>
          <w:szCs w:val="20"/>
          <w:lang w:val="en-US"/>
        </w:rPr>
        <w:t xml:space="preserve">Dalam memilih </w:t>
      </w:r>
      <w:r w:rsidRPr="00B25DC9">
        <w:rPr>
          <w:rFonts w:eastAsiaTheme="minorEastAsia"/>
          <w:i/>
          <w:iCs/>
          <w:sz w:val="20"/>
          <w:szCs w:val="20"/>
          <w:lang w:val="en-US"/>
        </w:rPr>
        <w:t xml:space="preserve">exhaust fan, </w:t>
      </w:r>
      <w:r w:rsidRPr="00B25DC9">
        <w:rPr>
          <w:rFonts w:eastAsiaTheme="minorEastAsia"/>
          <w:sz w:val="20"/>
          <w:szCs w:val="20"/>
          <w:lang w:val="en-US"/>
        </w:rPr>
        <w:t xml:space="preserve">hal pertama yang perlu diperhatikan adalah luas ruangan. Kemudian ketahui fungsi ruangan. Setelah itu baru memilih </w:t>
      </w:r>
      <w:r w:rsidRPr="00B25DC9">
        <w:rPr>
          <w:rFonts w:eastAsiaTheme="minorEastAsia"/>
          <w:i/>
          <w:iCs/>
          <w:sz w:val="20"/>
          <w:szCs w:val="20"/>
          <w:lang w:val="en-US"/>
        </w:rPr>
        <w:t xml:space="preserve">exhaust fan </w:t>
      </w:r>
      <w:r w:rsidRPr="00B25DC9">
        <w:rPr>
          <w:rFonts w:eastAsiaTheme="minorEastAsia"/>
          <w:sz w:val="20"/>
          <w:szCs w:val="20"/>
          <w:lang w:val="en-US"/>
        </w:rPr>
        <w:t>dengan spesifikasi yang sesuai luas dan fungsi ruangan.</w:t>
      </w:r>
    </w:p>
    <w:p w14:paraId="0BAA84A2" w14:textId="77777777" w:rsidR="00B25DC9" w:rsidRDefault="00B25DC9" w:rsidP="00B25DC9">
      <w:pPr>
        <w:jc w:val="both"/>
        <w:rPr>
          <w:rFonts w:eastAsiaTheme="minorEastAsia"/>
          <w:sz w:val="20"/>
          <w:szCs w:val="20"/>
          <w:lang w:val="en-US"/>
        </w:rPr>
      </w:pPr>
      <w:r w:rsidRPr="00B25DC9">
        <w:rPr>
          <w:rFonts w:eastAsiaTheme="minorEastAsia"/>
          <w:sz w:val="20"/>
          <w:szCs w:val="20"/>
          <w:lang w:val="en-US"/>
        </w:rPr>
        <w:t xml:space="preserve">Spesifikasi </w:t>
      </w:r>
      <w:r w:rsidRPr="00B25DC9">
        <w:rPr>
          <w:rFonts w:eastAsiaTheme="minorEastAsia"/>
          <w:i/>
          <w:iCs/>
          <w:sz w:val="20"/>
          <w:szCs w:val="20"/>
          <w:lang w:val="en-US"/>
        </w:rPr>
        <w:t xml:space="preserve">exhaust fan </w:t>
      </w:r>
      <w:r w:rsidRPr="00B25DC9">
        <w:rPr>
          <w:rFonts w:eastAsiaTheme="minorEastAsia"/>
          <w:sz w:val="20"/>
          <w:szCs w:val="20"/>
          <w:lang w:val="en-US"/>
        </w:rPr>
        <w:t>yang perlu diperhatikan diantaranya:</w:t>
      </w:r>
    </w:p>
    <w:p w14:paraId="472E28D1" w14:textId="656977B0" w:rsidR="00B25DC9" w:rsidRDefault="00D530B7" w:rsidP="00D530B7">
      <w:pPr>
        <w:pStyle w:val="ListParagraph"/>
        <w:numPr>
          <w:ilvl w:val="0"/>
          <w:numId w:val="16"/>
        </w:numPr>
        <w:ind w:left="360"/>
        <w:jc w:val="both"/>
        <w:rPr>
          <w:rFonts w:eastAsiaTheme="minorEastAsia"/>
          <w:sz w:val="20"/>
          <w:szCs w:val="20"/>
          <w:lang w:val="en-US"/>
        </w:rPr>
      </w:pPr>
      <w:r>
        <w:rPr>
          <w:rFonts w:eastAsiaTheme="minorEastAsia"/>
          <w:sz w:val="20"/>
          <w:szCs w:val="20"/>
          <w:lang w:val="en-US"/>
        </w:rPr>
        <w:t>Konsumsi listrik.sesuaikan dengan daya sambungan listrik.</w:t>
      </w:r>
    </w:p>
    <w:p w14:paraId="352A8773" w14:textId="3993F8C6" w:rsidR="00D530B7" w:rsidRDefault="00D530B7" w:rsidP="00D530B7">
      <w:pPr>
        <w:pStyle w:val="ListParagraph"/>
        <w:numPr>
          <w:ilvl w:val="0"/>
          <w:numId w:val="16"/>
        </w:numPr>
        <w:ind w:left="360"/>
        <w:jc w:val="both"/>
        <w:rPr>
          <w:rFonts w:eastAsiaTheme="minorEastAsia"/>
          <w:sz w:val="20"/>
          <w:szCs w:val="20"/>
          <w:lang w:val="en-US"/>
        </w:rPr>
      </w:pPr>
      <w:r>
        <w:rPr>
          <w:rFonts w:eastAsiaTheme="minorEastAsia"/>
          <w:sz w:val="20"/>
          <w:szCs w:val="20"/>
          <w:lang w:val="en-US"/>
        </w:rPr>
        <w:t>RPM atau putaran kipas per menit . semakin tinggi RPM, semakin cepat sebuah exhaust fan menarik udara.</w:t>
      </w:r>
    </w:p>
    <w:p w14:paraId="4427A5AC" w14:textId="2FDB88AE" w:rsidR="00D530B7" w:rsidRPr="00D530B7" w:rsidRDefault="00D530B7" w:rsidP="00D530B7">
      <w:pPr>
        <w:pStyle w:val="ListParagraph"/>
        <w:numPr>
          <w:ilvl w:val="0"/>
          <w:numId w:val="16"/>
        </w:numPr>
        <w:ind w:left="360"/>
        <w:jc w:val="both"/>
        <w:rPr>
          <w:rFonts w:eastAsiaTheme="minorEastAsia"/>
          <w:sz w:val="20"/>
          <w:szCs w:val="20"/>
          <w:lang w:val="en-US"/>
        </w:rPr>
      </w:pPr>
      <w:r>
        <w:rPr>
          <w:rFonts w:eastAsiaTheme="minorEastAsia"/>
          <w:i/>
          <w:iCs/>
          <w:sz w:val="20"/>
          <w:szCs w:val="20"/>
          <w:lang w:val="en-US"/>
        </w:rPr>
        <w:t xml:space="preserve">Noise </w:t>
      </w:r>
      <w:r>
        <w:rPr>
          <w:rFonts w:eastAsiaTheme="minorEastAsia"/>
          <w:sz w:val="20"/>
          <w:szCs w:val="20"/>
          <w:lang w:val="en-US"/>
        </w:rPr>
        <w:t>atau keberisikan suara exhaust fan dalam sagtuan desibel (db).</w:t>
      </w:r>
    </w:p>
    <w:p w14:paraId="2E8A8747" w14:textId="77777777" w:rsidR="008B724C" w:rsidRPr="008B724C" w:rsidRDefault="008B724C" w:rsidP="008B724C">
      <w:pPr>
        <w:jc w:val="both"/>
        <w:rPr>
          <w:rFonts w:eastAsiaTheme="minorEastAsia"/>
          <w:sz w:val="20"/>
          <w:szCs w:val="20"/>
          <w:lang w:val="en-US"/>
        </w:rPr>
      </w:pPr>
    </w:p>
    <w:p w14:paraId="2D80CEC0" w14:textId="6EF5CE53" w:rsidR="00EE1FC3" w:rsidRPr="008B724C" w:rsidRDefault="00EE1FC3" w:rsidP="004F0A7B">
      <w:pPr>
        <w:pStyle w:val="IEEEParagraph"/>
        <w:numPr>
          <w:ilvl w:val="0"/>
          <w:numId w:val="11"/>
        </w:numPr>
        <w:ind w:left="426" w:hanging="426"/>
        <w:rPr>
          <w:sz w:val="20"/>
          <w:szCs w:val="20"/>
          <w:lang w:val="id-ID"/>
        </w:rPr>
      </w:pPr>
      <w:r>
        <w:rPr>
          <w:b/>
          <w:bCs/>
          <w:sz w:val="20"/>
          <w:szCs w:val="20"/>
          <w:lang w:val="id-ID"/>
        </w:rPr>
        <w:t>Lift</w:t>
      </w:r>
    </w:p>
    <w:p w14:paraId="5E874BA5" w14:textId="77777777" w:rsidR="00D74B9A" w:rsidRPr="00D74B9A" w:rsidRDefault="00D74B9A" w:rsidP="00B25DC9">
      <w:pPr>
        <w:ind w:firstLine="284"/>
        <w:jc w:val="both"/>
        <w:rPr>
          <w:rFonts w:eastAsiaTheme="minorEastAsia"/>
          <w:sz w:val="20"/>
          <w:szCs w:val="20"/>
          <w:lang w:val="en-US"/>
        </w:rPr>
      </w:pPr>
      <w:r w:rsidRPr="00D74B9A">
        <w:rPr>
          <w:rFonts w:eastAsiaTheme="minorEastAsia"/>
          <w:sz w:val="20"/>
          <w:szCs w:val="20"/>
          <w:lang w:val="en-US"/>
        </w:rPr>
        <w:t xml:space="preserve">Lift adalah alat angkut vertikal yang digunakan untuk mengangkut orang atau barang. Lift umumnya digunakan di gedung – gedung bertingkat tinggi, biasanya lebih dari tiga atau empat lantai. Gedung – gedung yang lebih rendah biasanya hanya mempunyai tangga atau eskalator. Lift – lift pada zaman modern mempunyai tombol – tombol yang dapat dipilih penumpangnya sesuai lantai tujuan mereka. Terdapat tiga jenis </w:t>
      </w:r>
      <w:r w:rsidRPr="00D74B9A">
        <w:rPr>
          <w:rFonts w:eastAsiaTheme="minorEastAsia"/>
          <w:sz w:val="20"/>
          <w:szCs w:val="20"/>
          <w:lang w:val="en-US"/>
        </w:rPr>
        <w:lastRenderedPageBreak/>
        <w:t xml:space="preserve">mesin, yaitu Hidraulic, Traction, atau katrol tetap, dan Hoist atau katrol ganda. Jenis Hoist dapat dibagi menjadi dua </w:t>
      </w:r>
    </w:p>
    <w:p w14:paraId="76CD55FD" w14:textId="076DD734" w:rsidR="008B724C" w:rsidRDefault="00D74B9A" w:rsidP="00D74B9A">
      <w:pPr>
        <w:pStyle w:val="IEEEParagraph"/>
        <w:ind w:firstLine="0"/>
        <w:rPr>
          <w:rFonts w:eastAsiaTheme="minorEastAsia"/>
          <w:sz w:val="20"/>
          <w:szCs w:val="20"/>
          <w:lang w:val="en-US"/>
        </w:rPr>
      </w:pPr>
      <w:r w:rsidRPr="008B724C">
        <w:rPr>
          <w:rFonts w:eastAsiaTheme="minorEastAsia"/>
          <w:sz w:val="20"/>
          <w:szCs w:val="20"/>
          <w:lang w:val="en-US"/>
        </w:rPr>
        <w:t>bagian, yaitu Hoist dorong dan Hoist tarik.</w:t>
      </w:r>
    </w:p>
    <w:p w14:paraId="49F58A18" w14:textId="77777777" w:rsidR="00B25DC9" w:rsidRPr="00D74B9A" w:rsidRDefault="00B25DC9" w:rsidP="00D74B9A">
      <w:pPr>
        <w:pStyle w:val="IEEEParagraph"/>
        <w:ind w:firstLine="0"/>
        <w:rPr>
          <w:sz w:val="20"/>
          <w:szCs w:val="20"/>
          <w:lang w:val="id-ID"/>
        </w:rPr>
      </w:pPr>
    </w:p>
    <w:p w14:paraId="041E2209" w14:textId="213D5C97" w:rsidR="00EE1FC3" w:rsidRPr="00B25DC9" w:rsidRDefault="00EE1FC3" w:rsidP="004F0A7B">
      <w:pPr>
        <w:pStyle w:val="IEEEParagraph"/>
        <w:numPr>
          <w:ilvl w:val="0"/>
          <w:numId w:val="11"/>
        </w:numPr>
        <w:ind w:left="426" w:hanging="426"/>
        <w:rPr>
          <w:sz w:val="20"/>
          <w:szCs w:val="20"/>
          <w:lang w:val="id-ID"/>
        </w:rPr>
      </w:pPr>
      <w:r>
        <w:rPr>
          <w:b/>
          <w:bCs/>
          <w:sz w:val="20"/>
          <w:szCs w:val="20"/>
          <w:lang w:val="id-ID"/>
        </w:rPr>
        <w:t>Motor Pompa</w:t>
      </w:r>
    </w:p>
    <w:p w14:paraId="2FDDB1CD" w14:textId="3ECC2EF6" w:rsidR="00B25DC9" w:rsidRDefault="00B25DC9" w:rsidP="00B25DC9">
      <w:pPr>
        <w:pStyle w:val="IEEEParagraph"/>
        <w:ind w:firstLine="284"/>
        <w:rPr>
          <w:rFonts w:eastAsiaTheme="minorEastAsia"/>
          <w:sz w:val="20"/>
          <w:szCs w:val="20"/>
          <w:lang w:val="en-US"/>
        </w:rPr>
      </w:pPr>
      <w:r w:rsidRPr="008B724C">
        <w:rPr>
          <w:rFonts w:eastAsiaTheme="minorEastAsia"/>
          <w:sz w:val="20"/>
          <w:szCs w:val="20"/>
          <w:lang w:val="en-US"/>
        </w:rPr>
        <w:t>Pompa adalah alat yang bekerja atas dasar mengkonversikan energi mekanik menjadi energi kinetik, yang berguna untuk memindahkan fluida dari tempat satu ke tempat yang lain. Biasanya pompa digerakan oleh mesin, motor atau yang lainnya. Banyak faktor yang membuat pompa menjadi banyak jenis, ukuran dan bahan pembuatan yang berbeda. Misalnya seperti jenis dan jumlah bahan cairan, serta jarak pengangkutan dan tekanan yang dibutuhkan. Adapun jenis pompa berdasarkan ukuran dan jenisnya.</w:t>
      </w:r>
    </w:p>
    <w:p w14:paraId="2EECAC8C" w14:textId="77777777" w:rsidR="00B25DC9" w:rsidRPr="00EE1FC3" w:rsidRDefault="00B25DC9" w:rsidP="00B25DC9">
      <w:pPr>
        <w:pStyle w:val="IEEEParagraph"/>
        <w:ind w:firstLine="284"/>
        <w:rPr>
          <w:sz w:val="20"/>
          <w:szCs w:val="20"/>
          <w:lang w:val="id-ID"/>
        </w:rPr>
      </w:pPr>
    </w:p>
    <w:p w14:paraId="3212D59E" w14:textId="77777777" w:rsidR="00D74B9A" w:rsidRPr="00D74B9A" w:rsidRDefault="00EE1FC3" w:rsidP="004F0A7B">
      <w:pPr>
        <w:pStyle w:val="IEEEParagraph"/>
        <w:numPr>
          <w:ilvl w:val="0"/>
          <w:numId w:val="11"/>
        </w:numPr>
        <w:ind w:left="426" w:hanging="426"/>
        <w:rPr>
          <w:sz w:val="20"/>
          <w:szCs w:val="20"/>
          <w:lang w:val="id-ID"/>
        </w:rPr>
      </w:pPr>
      <w:r>
        <w:rPr>
          <w:b/>
          <w:bCs/>
          <w:sz w:val="20"/>
          <w:szCs w:val="20"/>
          <w:lang w:val="id-ID"/>
        </w:rPr>
        <w:t>Sirkuit Breaker</w:t>
      </w:r>
    </w:p>
    <w:p w14:paraId="1799E82A" w14:textId="77777777" w:rsidR="00D74B9A" w:rsidRDefault="00D74B9A" w:rsidP="00D74B9A">
      <w:pPr>
        <w:ind w:firstLine="284"/>
        <w:jc w:val="both"/>
        <w:rPr>
          <w:rFonts w:eastAsiaTheme="minorEastAsia"/>
          <w:sz w:val="20"/>
          <w:szCs w:val="20"/>
          <w:lang w:val="en-US"/>
        </w:rPr>
      </w:pPr>
      <w:r w:rsidRPr="008B724C">
        <w:rPr>
          <w:rFonts w:eastAsiaTheme="minorEastAsia"/>
          <w:sz w:val="20"/>
          <w:szCs w:val="20"/>
          <w:lang w:val="en-US"/>
        </w:rPr>
        <w:t xml:space="preserve">Sirkuit breaker adalah suatu alat yang digunakan untuk memutus aliran listrik pada suatu instalasi listrik ketika terjadi gangguan. Gangguan yang dimaksud adalah hubung singkat atau </w:t>
      </w:r>
      <w:r w:rsidRPr="008B724C">
        <w:rPr>
          <w:rFonts w:eastAsiaTheme="minorEastAsia"/>
          <w:i/>
          <w:iCs/>
          <w:sz w:val="20"/>
          <w:szCs w:val="20"/>
          <w:lang w:val="en-US"/>
        </w:rPr>
        <w:t>short circuit</w:t>
      </w:r>
      <w:r w:rsidRPr="008B724C">
        <w:rPr>
          <w:rFonts w:eastAsiaTheme="minorEastAsia"/>
          <w:sz w:val="20"/>
          <w:szCs w:val="20"/>
          <w:lang w:val="en-US"/>
        </w:rPr>
        <w:t xml:space="preserve">, beban berlebih atau </w:t>
      </w:r>
      <w:r w:rsidRPr="008B724C">
        <w:rPr>
          <w:rFonts w:eastAsiaTheme="minorEastAsia"/>
          <w:i/>
          <w:iCs/>
          <w:sz w:val="20"/>
          <w:szCs w:val="20"/>
          <w:lang w:val="en-US"/>
        </w:rPr>
        <w:t>overload</w:t>
      </w:r>
      <w:r w:rsidRPr="008B724C">
        <w:rPr>
          <w:rFonts w:eastAsiaTheme="minorEastAsia"/>
          <w:sz w:val="20"/>
          <w:szCs w:val="20"/>
          <w:lang w:val="en-US"/>
        </w:rPr>
        <w:t>, kebocoran arus, bahkan sampai sambaran petir. Oleh karena fungsi tersebut sirkuit breaker ini disebut sebagai peralatan pengaman instalasi listrik.</w:t>
      </w:r>
    </w:p>
    <w:p w14:paraId="066C5DF7" w14:textId="77777777" w:rsidR="00D74B9A" w:rsidRDefault="00D74B9A" w:rsidP="00D74B9A">
      <w:pPr>
        <w:ind w:firstLine="284"/>
        <w:jc w:val="both"/>
        <w:rPr>
          <w:rFonts w:eastAsiaTheme="minorEastAsia"/>
          <w:sz w:val="20"/>
          <w:szCs w:val="20"/>
          <w:lang w:val="en-US"/>
        </w:rPr>
      </w:pPr>
      <w:r w:rsidRPr="008B724C">
        <w:rPr>
          <w:rFonts w:eastAsiaTheme="minorEastAsia"/>
          <w:sz w:val="20"/>
          <w:szCs w:val="20"/>
          <w:lang w:val="en-US"/>
        </w:rPr>
        <w:t>Sirkuit breaker ini mempunyai beberapa fungsi yang digunakan untuk mengamankan instalasi listrik yaitu sebagai berikut:</w:t>
      </w:r>
    </w:p>
    <w:p w14:paraId="065D83E2" w14:textId="77777777" w:rsidR="00D74B9A" w:rsidRDefault="00D74B9A" w:rsidP="00D74B9A">
      <w:pPr>
        <w:pStyle w:val="ListParagraph"/>
        <w:numPr>
          <w:ilvl w:val="0"/>
          <w:numId w:val="12"/>
        </w:numPr>
        <w:ind w:left="284" w:hanging="284"/>
        <w:jc w:val="both"/>
        <w:rPr>
          <w:rFonts w:eastAsiaTheme="minorEastAsia"/>
          <w:sz w:val="20"/>
          <w:szCs w:val="20"/>
          <w:lang w:val="en-US"/>
        </w:rPr>
      </w:pPr>
      <w:r>
        <w:rPr>
          <w:rFonts w:eastAsiaTheme="minorEastAsia"/>
          <w:sz w:val="20"/>
          <w:szCs w:val="20"/>
          <w:lang w:val="en-US"/>
        </w:rPr>
        <w:t>Mmutus aliran listrik ktika trjadi hubung singkat/</w:t>
      </w:r>
      <w:r>
        <w:rPr>
          <w:rFonts w:eastAsiaTheme="minorEastAsia"/>
          <w:i/>
          <w:iCs/>
          <w:sz w:val="20"/>
          <w:szCs w:val="20"/>
          <w:lang w:val="en-US"/>
        </w:rPr>
        <w:t>short circuit</w:t>
      </w:r>
    </w:p>
    <w:p w14:paraId="4C991C97" w14:textId="77777777" w:rsidR="00D74B9A" w:rsidRPr="008B724C" w:rsidRDefault="00D74B9A" w:rsidP="00D74B9A">
      <w:pPr>
        <w:pStyle w:val="ListParagraph"/>
        <w:numPr>
          <w:ilvl w:val="0"/>
          <w:numId w:val="12"/>
        </w:numPr>
        <w:ind w:left="284" w:hanging="284"/>
        <w:jc w:val="both"/>
        <w:rPr>
          <w:rFonts w:eastAsiaTheme="minorEastAsia"/>
          <w:sz w:val="20"/>
          <w:szCs w:val="20"/>
          <w:lang w:val="en-US"/>
        </w:rPr>
      </w:pPr>
      <w:r>
        <w:rPr>
          <w:rFonts w:eastAsiaTheme="minorEastAsia"/>
          <w:sz w:val="20"/>
          <w:szCs w:val="20"/>
          <w:lang w:val="en-US"/>
        </w:rPr>
        <w:t>Mmutus aliran listrik ketika terjadi beban berlebihan/</w:t>
      </w:r>
      <w:r>
        <w:rPr>
          <w:rFonts w:eastAsiaTheme="minorEastAsia"/>
          <w:i/>
          <w:iCs/>
          <w:sz w:val="20"/>
          <w:szCs w:val="20"/>
          <w:lang w:val="en-US"/>
        </w:rPr>
        <w:t>overload</w:t>
      </w:r>
    </w:p>
    <w:p w14:paraId="28EA9C22" w14:textId="77777777" w:rsidR="00D74B9A" w:rsidRDefault="00D74B9A" w:rsidP="00D74B9A">
      <w:pPr>
        <w:pStyle w:val="ListParagraph"/>
        <w:numPr>
          <w:ilvl w:val="0"/>
          <w:numId w:val="12"/>
        </w:numPr>
        <w:ind w:left="284" w:hanging="284"/>
        <w:jc w:val="both"/>
        <w:rPr>
          <w:rFonts w:eastAsiaTheme="minorEastAsia"/>
          <w:sz w:val="20"/>
          <w:szCs w:val="20"/>
          <w:lang w:val="en-US"/>
        </w:rPr>
      </w:pPr>
      <w:r>
        <w:rPr>
          <w:rFonts w:eastAsiaTheme="minorEastAsia"/>
          <w:sz w:val="20"/>
          <w:szCs w:val="20"/>
          <w:lang w:val="en-US"/>
        </w:rPr>
        <w:t>Memutus aliran listrik ketika terjadi kebocoran arus.</w:t>
      </w:r>
    </w:p>
    <w:p w14:paraId="4B747E92" w14:textId="77777777" w:rsidR="00D74B9A" w:rsidRDefault="00D74B9A" w:rsidP="00D74B9A">
      <w:pPr>
        <w:pStyle w:val="ListParagraph"/>
        <w:ind w:left="0" w:firstLine="284"/>
        <w:jc w:val="both"/>
        <w:rPr>
          <w:rFonts w:eastAsiaTheme="minorEastAsia"/>
          <w:sz w:val="20"/>
          <w:szCs w:val="20"/>
          <w:lang w:val="en-US"/>
        </w:rPr>
      </w:pPr>
      <w:r>
        <w:rPr>
          <w:rFonts w:eastAsiaTheme="minorEastAsia"/>
          <w:sz w:val="20"/>
          <w:szCs w:val="20"/>
          <w:lang w:val="en-US"/>
        </w:rPr>
        <w:t>Sirkuit breaker ini dibagi menjadi beberapa jenis berdasarkan fungsi kemampuannya yaitu</w:t>
      </w:r>
    </w:p>
    <w:p w14:paraId="4F28860C" w14:textId="77777777" w:rsidR="00D74B9A" w:rsidRDefault="00D74B9A" w:rsidP="00D74B9A">
      <w:pPr>
        <w:pStyle w:val="ListParagraph"/>
        <w:numPr>
          <w:ilvl w:val="0"/>
          <w:numId w:val="13"/>
        </w:numPr>
        <w:ind w:left="360"/>
        <w:jc w:val="both"/>
        <w:rPr>
          <w:rFonts w:eastAsiaTheme="minorEastAsia"/>
          <w:sz w:val="20"/>
          <w:szCs w:val="20"/>
          <w:lang w:val="en-US"/>
        </w:rPr>
      </w:pPr>
      <w:r>
        <w:rPr>
          <w:rFonts w:eastAsiaTheme="minorEastAsia"/>
          <w:sz w:val="20"/>
          <w:szCs w:val="20"/>
          <w:lang w:val="en-US"/>
        </w:rPr>
        <w:t>MCB (</w:t>
      </w:r>
      <w:r>
        <w:rPr>
          <w:rFonts w:eastAsiaTheme="minorEastAsia"/>
          <w:i/>
          <w:iCs/>
          <w:sz w:val="20"/>
          <w:szCs w:val="20"/>
          <w:lang w:val="en-US"/>
        </w:rPr>
        <w:t>Miniature Circuit Breaker</w:t>
      </w:r>
      <w:r>
        <w:rPr>
          <w:rFonts w:eastAsiaTheme="minorEastAsia"/>
          <w:sz w:val="20"/>
          <w:szCs w:val="20"/>
          <w:lang w:val="en-US"/>
        </w:rPr>
        <w:t>)</w:t>
      </w:r>
    </w:p>
    <w:p w14:paraId="60304801" w14:textId="77777777" w:rsidR="00D530B7" w:rsidRDefault="00D530B7" w:rsidP="00D530B7">
      <w:pPr>
        <w:ind w:firstLine="284"/>
        <w:jc w:val="both"/>
        <w:rPr>
          <w:sz w:val="20"/>
          <w:szCs w:val="20"/>
          <w:lang w:val="en-US"/>
        </w:rPr>
      </w:pPr>
      <w:r w:rsidRPr="00D530B7">
        <w:rPr>
          <w:sz w:val="20"/>
          <w:szCs w:val="20"/>
        </w:rPr>
        <w:t>MCB merupakan singkatan dari Miniatur Circuit Breaker, secara bahasa sudah dapat diketahui bahwa MCB adalah perangkat pemutus arus listrik. Komponen ini akan memutus aliran arus listrik secara otomatis ketika beban melebihi kapasitas atau terjadi korsleting</w:t>
      </w:r>
      <w:r w:rsidRPr="00D530B7">
        <w:rPr>
          <w:sz w:val="20"/>
          <w:szCs w:val="20"/>
          <w:lang w:val="en-US"/>
        </w:rPr>
        <w:t>.</w:t>
      </w:r>
    </w:p>
    <w:p w14:paraId="181CE891" w14:textId="77777777" w:rsidR="00D530B7" w:rsidRPr="00D530B7" w:rsidRDefault="00D530B7" w:rsidP="00D530B7">
      <w:pPr>
        <w:ind w:firstLine="284"/>
        <w:jc w:val="both"/>
        <w:rPr>
          <w:sz w:val="20"/>
          <w:szCs w:val="20"/>
          <w:lang w:val="en-US"/>
        </w:rPr>
      </w:pPr>
    </w:p>
    <w:p w14:paraId="60AB607C" w14:textId="77777777" w:rsidR="00D74B9A" w:rsidRPr="00D530B7" w:rsidRDefault="00D74B9A" w:rsidP="00D74B9A">
      <w:pPr>
        <w:pStyle w:val="ListParagraph"/>
        <w:numPr>
          <w:ilvl w:val="0"/>
          <w:numId w:val="13"/>
        </w:numPr>
        <w:ind w:left="360"/>
        <w:jc w:val="both"/>
        <w:rPr>
          <w:rFonts w:eastAsiaTheme="minorEastAsia"/>
          <w:sz w:val="20"/>
          <w:szCs w:val="20"/>
          <w:lang w:val="en-US"/>
        </w:rPr>
      </w:pPr>
      <w:r w:rsidRPr="00D74B9A">
        <w:rPr>
          <w:sz w:val="20"/>
          <w:szCs w:val="20"/>
          <w:lang w:val="en-US"/>
        </w:rPr>
        <w:t>ACB (</w:t>
      </w:r>
      <w:r w:rsidRPr="00D74B9A">
        <w:rPr>
          <w:i/>
          <w:iCs/>
          <w:sz w:val="20"/>
          <w:szCs w:val="20"/>
          <w:lang w:val="en-US"/>
        </w:rPr>
        <w:t>Air Circuit Breaker</w:t>
      </w:r>
      <w:r w:rsidRPr="00D74B9A">
        <w:rPr>
          <w:sz w:val="20"/>
          <w:szCs w:val="20"/>
          <w:lang w:val="en-US"/>
        </w:rPr>
        <w:t>)</w:t>
      </w:r>
    </w:p>
    <w:p w14:paraId="53A594B0" w14:textId="77777777" w:rsidR="00D530B7" w:rsidRPr="00D530B7" w:rsidRDefault="00D530B7" w:rsidP="00D530B7">
      <w:pPr>
        <w:ind w:firstLine="284"/>
        <w:jc w:val="both"/>
        <w:rPr>
          <w:sz w:val="20"/>
          <w:szCs w:val="20"/>
          <w:lang w:val="en-US"/>
        </w:rPr>
      </w:pPr>
      <w:r w:rsidRPr="00D530B7">
        <w:rPr>
          <w:i/>
          <w:iCs/>
          <w:sz w:val="20"/>
          <w:szCs w:val="20"/>
          <w:lang w:val="en-US"/>
        </w:rPr>
        <w:t xml:space="preserve">Air Circuit Breaker </w:t>
      </w:r>
      <w:r w:rsidRPr="00D530B7">
        <w:rPr>
          <w:sz w:val="20"/>
          <w:szCs w:val="20"/>
          <w:lang w:val="en-US"/>
        </w:rPr>
        <w:t>adalah perangkat proteksi listrik yang digunakan untuk memutus aliran listrik yang digunakan untuk memutuskan aliran listrik pada suatu rangkaian listrik saat terjadi gangguan atau kelebihan arus. Alat ini umumnya digunakan di dalam panel listrik industri dan dapat digunakan pada sistem listrik tegangan yang cukup besar.</w:t>
      </w:r>
    </w:p>
    <w:p w14:paraId="3879FC74" w14:textId="77777777" w:rsidR="00D530B7" w:rsidRPr="00D530B7" w:rsidRDefault="00D530B7" w:rsidP="00D530B7">
      <w:pPr>
        <w:jc w:val="both"/>
        <w:rPr>
          <w:rFonts w:eastAsiaTheme="minorEastAsia"/>
          <w:b/>
          <w:bCs/>
          <w:sz w:val="20"/>
          <w:szCs w:val="20"/>
          <w:lang w:val="en-US"/>
        </w:rPr>
      </w:pPr>
    </w:p>
    <w:p w14:paraId="29A164FE" w14:textId="77777777" w:rsidR="00D74B9A" w:rsidRPr="00D530B7" w:rsidRDefault="00D74B9A" w:rsidP="00D74B9A">
      <w:pPr>
        <w:pStyle w:val="ListParagraph"/>
        <w:numPr>
          <w:ilvl w:val="0"/>
          <w:numId w:val="13"/>
        </w:numPr>
        <w:ind w:left="360"/>
        <w:jc w:val="both"/>
        <w:rPr>
          <w:rFonts w:eastAsiaTheme="minorEastAsia"/>
          <w:sz w:val="20"/>
          <w:szCs w:val="20"/>
          <w:lang w:val="en-US"/>
        </w:rPr>
      </w:pPr>
      <w:r w:rsidRPr="00D74B9A">
        <w:rPr>
          <w:sz w:val="20"/>
          <w:szCs w:val="20"/>
          <w:lang w:val="en-US"/>
        </w:rPr>
        <w:t>MCCB (</w:t>
      </w:r>
      <w:r w:rsidRPr="00D74B9A">
        <w:rPr>
          <w:i/>
          <w:iCs/>
          <w:sz w:val="20"/>
          <w:szCs w:val="20"/>
          <w:lang w:val="en-US"/>
        </w:rPr>
        <w:t>Moulded Chase Circuit Breaker</w:t>
      </w:r>
      <w:r w:rsidRPr="00D74B9A">
        <w:rPr>
          <w:sz w:val="20"/>
          <w:szCs w:val="20"/>
          <w:lang w:val="en-US"/>
        </w:rPr>
        <w:t>)</w:t>
      </w:r>
    </w:p>
    <w:p w14:paraId="753E15A9" w14:textId="52D86689" w:rsidR="00D530B7" w:rsidRDefault="00D530B7" w:rsidP="00D530B7">
      <w:pPr>
        <w:ind w:firstLine="284"/>
        <w:jc w:val="both"/>
        <w:rPr>
          <w:sz w:val="20"/>
          <w:szCs w:val="20"/>
          <w:lang w:val="en-US"/>
        </w:rPr>
      </w:pPr>
      <w:r w:rsidRPr="00D530B7">
        <w:rPr>
          <w:sz w:val="20"/>
          <w:szCs w:val="20"/>
        </w:rPr>
        <w:t>MCCB adalah singkatan dari </w:t>
      </w:r>
      <w:r w:rsidRPr="00D530B7">
        <w:rPr>
          <w:rStyle w:val="Emphasis"/>
          <w:color w:val="222222"/>
          <w:sz w:val="20"/>
          <w:szCs w:val="20"/>
        </w:rPr>
        <w:t>Moulded Chase Circuit Breaker</w:t>
      </w:r>
      <w:r w:rsidRPr="00D530B7">
        <w:rPr>
          <w:i/>
          <w:sz w:val="20"/>
          <w:szCs w:val="20"/>
        </w:rPr>
        <w:t xml:space="preserve">. </w:t>
      </w:r>
      <w:r w:rsidRPr="00D530B7">
        <w:rPr>
          <w:sz w:val="20"/>
          <w:szCs w:val="20"/>
        </w:rPr>
        <w:t>Pengertian MCCB yaitu merupakan sebuah komponen elektrikal yang fungsinya sebagai pengaman untuk in</w:t>
      </w:r>
      <w:r w:rsidRPr="00D530B7">
        <w:rPr>
          <w:sz w:val="20"/>
          <w:szCs w:val="20"/>
          <w:lang w:val="en-US"/>
        </w:rPr>
        <w:t>s</w:t>
      </w:r>
      <w:r w:rsidRPr="00D530B7">
        <w:rPr>
          <w:sz w:val="20"/>
          <w:szCs w:val="20"/>
        </w:rPr>
        <w:t>talasi listrik</w:t>
      </w:r>
      <w:r w:rsidRPr="00D530B7">
        <w:rPr>
          <w:sz w:val="20"/>
          <w:szCs w:val="20"/>
          <w:lang w:val="en-US"/>
        </w:rPr>
        <w:t>.</w:t>
      </w:r>
    </w:p>
    <w:p w14:paraId="40FE7DBE" w14:textId="77777777" w:rsidR="00D530B7" w:rsidRPr="00D530B7" w:rsidRDefault="00D530B7" w:rsidP="00D530B7">
      <w:pPr>
        <w:ind w:firstLine="284"/>
        <w:jc w:val="both"/>
        <w:rPr>
          <w:rFonts w:eastAsiaTheme="minorEastAsia"/>
          <w:sz w:val="20"/>
          <w:szCs w:val="20"/>
          <w:lang w:val="en-US"/>
        </w:rPr>
      </w:pPr>
    </w:p>
    <w:p w14:paraId="2FAC25FD" w14:textId="77777777" w:rsidR="00D74B9A" w:rsidRPr="00D530B7" w:rsidRDefault="00D74B9A" w:rsidP="00D74B9A">
      <w:pPr>
        <w:pStyle w:val="ListParagraph"/>
        <w:numPr>
          <w:ilvl w:val="0"/>
          <w:numId w:val="13"/>
        </w:numPr>
        <w:ind w:left="360"/>
        <w:jc w:val="both"/>
        <w:rPr>
          <w:rFonts w:eastAsiaTheme="minorEastAsia"/>
          <w:sz w:val="20"/>
          <w:szCs w:val="20"/>
          <w:lang w:val="en-US"/>
        </w:rPr>
      </w:pPr>
      <w:r w:rsidRPr="00D74B9A">
        <w:rPr>
          <w:sz w:val="20"/>
          <w:szCs w:val="20"/>
          <w:lang w:val="en-US"/>
        </w:rPr>
        <w:t>Genset (Generator Set)</w:t>
      </w:r>
    </w:p>
    <w:p w14:paraId="7ACF9FC6" w14:textId="77777777" w:rsidR="00D530B7" w:rsidRPr="00D530B7" w:rsidRDefault="00D530B7" w:rsidP="00D530B7">
      <w:pPr>
        <w:ind w:firstLine="284"/>
        <w:jc w:val="both"/>
        <w:rPr>
          <w:sz w:val="20"/>
          <w:szCs w:val="20"/>
          <w:lang w:val="en-US"/>
        </w:rPr>
      </w:pPr>
      <w:r w:rsidRPr="00D530B7">
        <w:rPr>
          <w:sz w:val="20"/>
          <w:szCs w:val="20"/>
          <w:lang w:val="en-US"/>
        </w:rPr>
        <w:t xml:space="preserve">Genset adalah sebuah mesin yang dapat merubah energi gerak ke dalam energi listrik atau sebuah mesin yang </w:t>
      </w:r>
      <w:r w:rsidRPr="00D530B7">
        <w:rPr>
          <w:sz w:val="20"/>
          <w:szCs w:val="20"/>
          <w:lang w:val="en-US"/>
        </w:rPr>
        <w:t>menghasilkan listrik. Jadi genset adalah sebuah mesin yang merupakan sebuah perpaduan antara pembangkit listrik dengan penggerak. Perpaduan keduanya menjadi kesatuan yang dapat menghasilkan tenaga listrik. Untuk merubah gerakan menjadi listrik maka generator pembangkit listrik memerlukan energi atau daya dari berbagai sumber. Sebuah listrik atau genset akan merubah energi gerak yang bersumber dari bahan bakar diesel atau bensin.</w:t>
      </w:r>
    </w:p>
    <w:p w14:paraId="425A7934" w14:textId="57AD6544" w:rsidR="00EE1FC3" w:rsidRPr="00EE1FC3" w:rsidRDefault="00EE1FC3" w:rsidP="00D74B9A">
      <w:pPr>
        <w:pStyle w:val="IEEEParagraph"/>
        <w:ind w:firstLine="0"/>
        <w:rPr>
          <w:sz w:val="20"/>
          <w:szCs w:val="20"/>
          <w:lang w:val="id-ID"/>
        </w:rPr>
      </w:pPr>
      <w:r>
        <w:rPr>
          <w:b/>
          <w:bCs/>
          <w:sz w:val="20"/>
          <w:szCs w:val="20"/>
          <w:lang w:val="id-ID"/>
        </w:rPr>
        <w:t xml:space="preserve"> </w:t>
      </w:r>
    </w:p>
    <w:p w14:paraId="0982DD52" w14:textId="4BF82891" w:rsidR="00EE1FC3" w:rsidRPr="00D530B7" w:rsidRDefault="00EE1FC3" w:rsidP="004F0A7B">
      <w:pPr>
        <w:pStyle w:val="IEEEParagraph"/>
        <w:numPr>
          <w:ilvl w:val="0"/>
          <w:numId w:val="11"/>
        </w:numPr>
        <w:ind w:left="426" w:hanging="426"/>
        <w:rPr>
          <w:sz w:val="20"/>
          <w:szCs w:val="20"/>
          <w:lang w:val="id-ID"/>
        </w:rPr>
      </w:pPr>
      <w:r>
        <w:rPr>
          <w:b/>
          <w:bCs/>
          <w:sz w:val="20"/>
          <w:szCs w:val="20"/>
          <w:lang w:val="id-ID"/>
        </w:rPr>
        <w:t>Penghantar</w:t>
      </w:r>
    </w:p>
    <w:p w14:paraId="74C438B6" w14:textId="77777777" w:rsidR="00D530B7" w:rsidRDefault="00D530B7" w:rsidP="00D530B7">
      <w:pPr>
        <w:jc w:val="both"/>
        <w:rPr>
          <w:sz w:val="20"/>
          <w:szCs w:val="20"/>
          <w:lang w:val="en-US"/>
        </w:rPr>
      </w:pPr>
      <w:r w:rsidRPr="00D530B7">
        <w:rPr>
          <w:sz w:val="20"/>
          <w:szCs w:val="20"/>
          <w:lang w:val="en-US"/>
        </w:rPr>
        <w:t>Penghantar adalah bahan yang digunakan untuk menghubungkan suatu titik ke titik lain. Penghantar yang digunakan untuk instalasi listrik adalah berisolasi dan dapat berupa kawat berisolasi atau kabel. Jenis penghantar yang lazim digunakan adalah tembaga dan alumunium.</w:t>
      </w:r>
    </w:p>
    <w:p w14:paraId="78448741" w14:textId="77777777" w:rsidR="0076360C" w:rsidRPr="00D530B7" w:rsidRDefault="0076360C" w:rsidP="00D530B7">
      <w:pPr>
        <w:jc w:val="both"/>
        <w:rPr>
          <w:sz w:val="20"/>
          <w:szCs w:val="20"/>
          <w:lang w:val="en-US"/>
        </w:rPr>
      </w:pPr>
    </w:p>
    <w:p w14:paraId="603F3AEB" w14:textId="3DE652EB" w:rsidR="00D530B7" w:rsidRDefault="00D530B7" w:rsidP="00D530B7">
      <w:pPr>
        <w:pStyle w:val="IEEEParagraph"/>
        <w:numPr>
          <w:ilvl w:val="0"/>
          <w:numId w:val="17"/>
        </w:numPr>
        <w:ind w:left="360"/>
        <w:rPr>
          <w:sz w:val="20"/>
          <w:szCs w:val="20"/>
          <w:lang w:val="id-ID"/>
        </w:rPr>
      </w:pPr>
      <w:r>
        <w:rPr>
          <w:sz w:val="20"/>
          <w:szCs w:val="20"/>
          <w:lang w:val="id-ID"/>
        </w:rPr>
        <w:t>Penghantar (Kabel) Listrik</w:t>
      </w:r>
    </w:p>
    <w:p w14:paraId="0EF9C65F" w14:textId="1C5EDABB" w:rsidR="00D530B7" w:rsidRPr="0076360C" w:rsidRDefault="00D530B7" w:rsidP="0076360C">
      <w:pPr>
        <w:ind w:firstLine="284"/>
        <w:jc w:val="both"/>
        <w:rPr>
          <w:sz w:val="20"/>
          <w:szCs w:val="20"/>
          <w:lang w:val="en-US"/>
        </w:rPr>
      </w:pPr>
      <w:r w:rsidRPr="0076360C">
        <w:rPr>
          <w:sz w:val="20"/>
          <w:szCs w:val="20"/>
          <w:lang w:val="en-US"/>
        </w:rPr>
        <w:t>Penghantar yang diperlukan harus sesuai dan cocok dengan besarnya beban yang disuplai serta memenuhi suatu persyaratan yang telah ditetapkan dan diakui oleh instansi yang berwenang agar terjamin keamanan dan keandalan suatu sistem instalasi listrik.</w:t>
      </w:r>
      <w:r w:rsidR="0076360C">
        <w:rPr>
          <w:sz w:val="20"/>
          <w:szCs w:val="20"/>
          <w:lang w:val="en-US"/>
        </w:rPr>
        <w:t xml:space="preserve"> </w:t>
      </w:r>
      <w:r w:rsidRPr="0076360C">
        <w:rPr>
          <w:sz w:val="20"/>
          <w:szCs w:val="20"/>
          <w:lang w:val="en-US"/>
        </w:rPr>
        <w:t>Penghantar listrik atau biasa disebut dengan kabel adalah benda berbahan konduktor yang berfungsi sebagai media untuk menyalurkan listrik atau informasi dari satu titik ketitik yang lain. Jenis penghantar yang digunakan pada instalasi listrik umumnya terbuat dari tembaga dan alumunium, mengingat bahan jenis ini mempunyai konduktivitas listrik yang baik dan harga yang cukup terjangkau.</w:t>
      </w:r>
    </w:p>
    <w:p w14:paraId="5F56258C" w14:textId="77777777" w:rsidR="00D530B7" w:rsidRPr="0076360C" w:rsidRDefault="00D530B7" w:rsidP="0076360C">
      <w:pPr>
        <w:pStyle w:val="IEEEParagraph"/>
        <w:ind w:firstLine="0"/>
        <w:rPr>
          <w:sz w:val="20"/>
          <w:szCs w:val="20"/>
          <w:lang w:val="id-ID"/>
        </w:rPr>
      </w:pPr>
    </w:p>
    <w:p w14:paraId="725A224D" w14:textId="1398A338" w:rsidR="00D530B7" w:rsidRDefault="00D530B7" w:rsidP="00D530B7">
      <w:pPr>
        <w:pStyle w:val="IEEEParagraph"/>
        <w:numPr>
          <w:ilvl w:val="0"/>
          <w:numId w:val="17"/>
        </w:numPr>
        <w:ind w:left="360"/>
        <w:rPr>
          <w:sz w:val="20"/>
          <w:szCs w:val="20"/>
          <w:lang w:val="id-ID"/>
        </w:rPr>
      </w:pPr>
      <w:r>
        <w:rPr>
          <w:sz w:val="20"/>
          <w:szCs w:val="20"/>
          <w:lang w:val="id-ID"/>
        </w:rPr>
        <w:t>Klasifikasi Penghantar</w:t>
      </w:r>
    </w:p>
    <w:p w14:paraId="4D5BA9E1" w14:textId="7714FE06" w:rsidR="0076360C" w:rsidRDefault="0076360C" w:rsidP="0076360C">
      <w:pPr>
        <w:pStyle w:val="IEEEParagraph"/>
        <w:numPr>
          <w:ilvl w:val="0"/>
          <w:numId w:val="18"/>
        </w:numPr>
        <w:rPr>
          <w:sz w:val="20"/>
          <w:szCs w:val="20"/>
          <w:lang w:val="id-ID"/>
        </w:rPr>
      </w:pPr>
      <w:r>
        <w:rPr>
          <w:sz w:val="20"/>
          <w:szCs w:val="20"/>
          <w:lang w:val="id-ID"/>
        </w:rPr>
        <w:t>Penghantar Berdasarkan Jumlah Inti</w:t>
      </w:r>
    </w:p>
    <w:p w14:paraId="5612E454" w14:textId="276FAC4C" w:rsidR="0076360C" w:rsidRDefault="0076360C" w:rsidP="0076360C">
      <w:pPr>
        <w:pStyle w:val="IEEEParagraph"/>
        <w:ind w:left="680" w:firstLine="0"/>
        <w:rPr>
          <w:sz w:val="20"/>
          <w:szCs w:val="20"/>
          <w:lang w:val="id-ID"/>
        </w:rPr>
      </w:pPr>
      <w:r>
        <w:rPr>
          <w:sz w:val="20"/>
          <w:szCs w:val="20"/>
          <w:lang w:val="id-ID"/>
        </w:rPr>
        <w:t>Apabila ditinjau dari jumlah inti penghantar dalam satu penghantar, penghantar dapat diklasifikasikan menjadi:</w:t>
      </w:r>
    </w:p>
    <w:p w14:paraId="4853C612" w14:textId="33321C82" w:rsidR="0076360C" w:rsidRPr="0076360C" w:rsidRDefault="0076360C" w:rsidP="0076360C">
      <w:pPr>
        <w:pStyle w:val="IEEEParagraph"/>
        <w:numPr>
          <w:ilvl w:val="0"/>
          <w:numId w:val="19"/>
        </w:numPr>
        <w:ind w:left="1040"/>
        <w:rPr>
          <w:sz w:val="20"/>
          <w:szCs w:val="20"/>
          <w:lang w:val="id-ID"/>
        </w:rPr>
      </w:pPr>
      <w:r w:rsidRPr="0076360C">
        <w:rPr>
          <w:sz w:val="20"/>
          <w:szCs w:val="20"/>
          <w:lang w:val="en-US"/>
        </w:rPr>
        <w:t>Penghantar Simplex adalah penghantar yang dapat berfungsi untuk satu macam penghantar saja. Contoh penghantar simplex antara lain: NYA 1,5 mm</w:t>
      </w:r>
      <w:r w:rsidRPr="0076360C">
        <w:rPr>
          <w:sz w:val="20"/>
          <w:szCs w:val="20"/>
          <w:vertAlign w:val="superscript"/>
          <w:lang w:val="en-US"/>
        </w:rPr>
        <w:t>2</w:t>
      </w:r>
      <w:r w:rsidRPr="0076360C">
        <w:rPr>
          <w:sz w:val="20"/>
          <w:szCs w:val="20"/>
          <w:lang w:val="en-US"/>
        </w:rPr>
        <w:t>, NYAF 2,5 mm</w:t>
      </w:r>
      <w:r w:rsidRPr="0076360C">
        <w:rPr>
          <w:sz w:val="20"/>
          <w:szCs w:val="20"/>
          <w:vertAlign w:val="superscript"/>
          <w:lang w:val="en-US"/>
        </w:rPr>
        <w:t>2</w:t>
      </w:r>
      <w:r w:rsidRPr="0076360C">
        <w:rPr>
          <w:sz w:val="20"/>
          <w:szCs w:val="20"/>
          <w:lang w:val="en-US"/>
        </w:rPr>
        <w:t xml:space="preserve"> dan sebagainya.</w:t>
      </w:r>
    </w:p>
    <w:p w14:paraId="09977DB3" w14:textId="7BB075F8" w:rsidR="0076360C" w:rsidRPr="0076360C" w:rsidRDefault="0076360C" w:rsidP="0076360C">
      <w:pPr>
        <w:pStyle w:val="IEEEParagraph"/>
        <w:numPr>
          <w:ilvl w:val="0"/>
          <w:numId w:val="19"/>
        </w:numPr>
        <w:ind w:left="1040"/>
        <w:rPr>
          <w:sz w:val="20"/>
          <w:szCs w:val="20"/>
          <w:lang w:val="id-ID"/>
        </w:rPr>
      </w:pPr>
      <w:r w:rsidRPr="0076360C">
        <w:rPr>
          <w:sz w:val="20"/>
          <w:szCs w:val="20"/>
          <w:lang w:val="en-US"/>
        </w:rPr>
        <w:t>Penghantar Duplex adalah penghantar yang dapat menghantarkan dua aliran (dua fase yang berbeda atau fasa dengan netral). Setiap penghantarnya diisolasi kemudian diikat menjadi satu menggunakan selubung. Penghantar jenis ini contohnya NYM 2x25 mm</w:t>
      </w:r>
      <w:r w:rsidRPr="0076360C">
        <w:rPr>
          <w:sz w:val="20"/>
          <w:szCs w:val="20"/>
          <w:vertAlign w:val="superscript"/>
          <w:lang w:val="en-US"/>
        </w:rPr>
        <w:t>2</w:t>
      </w:r>
      <w:r w:rsidRPr="0076360C">
        <w:rPr>
          <w:sz w:val="20"/>
          <w:szCs w:val="20"/>
          <w:lang w:val="en-US"/>
        </w:rPr>
        <w:t>, NYY 2x2,5 mm</w:t>
      </w:r>
      <w:r w:rsidRPr="0076360C">
        <w:rPr>
          <w:sz w:val="20"/>
          <w:szCs w:val="20"/>
          <w:vertAlign w:val="superscript"/>
          <w:lang w:val="en-US"/>
        </w:rPr>
        <w:t>2</w:t>
      </w:r>
      <w:r w:rsidRPr="0076360C">
        <w:rPr>
          <w:sz w:val="20"/>
          <w:szCs w:val="20"/>
          <w:lang w:val="en-US"/>
        </w:rPr>
        <w:t>.</w:t>
      </w:r>
    </w:p>
    <w:p w14:paraId="703FA699" w14:textId="07267C1C" w:rsidR="0076360C" w:rsidRPr="0076360C" w:rsidRDefault="0076360C" w:rsidP="0076360C">
      <w:pPr>
        <w:pStyle w:val="ListParagraph"/>
        <w:numPr>
          <w:ilvl w:val="0"/>
          <w:numId w:val="19"/>
        </w:numPr>
        <w:spacing w:after="160"/>
        <w:ind w:left="1040"/>
        <w:contextualSpacing/>
        <w:jc w:val="both"/>
        <w:rPr>
          <w:sz w:val="20"/>
          <w:szCs w:val="20"/>
          <w:lang w:val="en-US"/>
        </w:rPr>
      </w:pPr>
      <w:r w:rsidRPr="0076360C">
        <w:rPr>
          <w:sz w:val="20"/>
          <w:szCs w:val="20"/>
          <w:lang w:val="en-US"/>
        </w:rPr>
        <w:t>Penghantar Triplex adalah penghantar dengan tiga penghantar tang dapat menghantarkan aliran 3 fasa (R, S, dan T) atau fasa, netral, dan arde. Contoh penghantar ini adalah NYM 3x2,5 mm</w:t>
      </w:r>
      <w:r w:rsidRPr="0076360C">
        <w:rPr>
          <w:sz w:val="20"/>
          <w:szCs w:val="20"/>
          <w:vertAlign w:val="superscript"/>
          <w:lang w:val="en-US"/>
        </w:rPr>
        <w:t>2</w:t>
      </w:r>
      <w:r w:rsidRPr="0076360C">
        <w:rPr>
          <w:sz w:val="20"/>
          <w:szCs w:val="20"/>
          <w:lang w:val="en-US"/>
        </w:rPr>
        <w:t>, NYY 3x2,5 mm</w:t>
      </w:r>
      <w:r w:rsidRPr="0076360C">
        <w:rPr>
          <w:sz w:val="20"/>
          <w:szCs w:val="20"/>
          <w:vertAlign w:val="superscript"/>
          <w:lang w:val="en-US"/>
        </w:rPr>
        <w:t>2</w:t>
      </w:r>
      <w:r w:rsidRPr="0076360C">
        <w:rPr>
          <w:sz w:val="20"/>
          <w:szCs w:val="20"/>
          <w:lang w:val="en-US"/>
        </w:rPr>
        <w:t>.</w:t>
      </w:r>
    </w:p>
    <w:p w14:paraId="7FF2BD7A" w14:textId="4D109844" w:rsidR="0076360C" w:rsidRPr="0076360C" w:rsidRDefault="0076360C" w:rsidP="0076360C">
      <w:pPr>
        <w:pStyle w:val="ListParagraph"/>
        <w:numPr>
          <w:ilvl w:val="0"/>
          <w:numId w:val="19"/>
        </w:numPr>
        <w:spacing w:after="160"/>
        <w:ind w:left="1040"/>
        <w:contextualSpacing/>
        <w:jc w:val="both"/>
        <w:rPr>
          <w:sz w:val="20"/>
          <w:szCs w:val="20"/>
          <w:lang w:val="en-US"/>
        </w:rPr>
      </w:pPr>
      <w:r w:rsidRPr="0076360C">
        <w:rPr>
          <w:sz w:val="20"/>
          <w:szCs w:val="20"/>
          <w:lang w:val="en-US"/>
        </w:rPr>
        <w:t>Penghantar Quadruplex adalah penghantar dengan empat penghantar untuk mengalirkan arus 3 fasa dan netral atau 3 fasa dan pembumian. Susunan hantarannya adalah yang pejal, berlilit ataupun serabut. Contoh penghantar quadruplex misalnya NYM 4x2,5 mm</w:t>
      </w:r>
      <w:r w:rsidRPr="0076360C">
        <w:rPr>
          <w:sz w:val="20"/>
          <w:szCs w:val="20"/>
          <w:vertAlign w:val="superscript"/>
          <w:lang w:val="en-US"/>
        </w:rPr>
        <w:t>2</w:t>
      </w:r>
      <w:r w:rsidRPr="0076360C">
        <w:rPr>
          <w:sz w:val="20"/>
          <w:szCs w:val="20"/>
          <w:lang w:val="en-US"/>
        </w:rPr>
        <w:t>, NYMHY 4x2,5 mm</w:t>
      </w:r>
      <w:r w:rsidRPr="0076360C">
        <w:rPr>
          <w:sz w:val="20"/>
          <w:szCs w:val="20"/>
          <w:vertAlign w:val="superscript"/>
          <w:lang w:val="en-US"/>
        </w:rPr>
        <w:t>2</w:t>
      </w:r>
      <w:r w:rsidRPr="0076360C">
        <w:rPr>
          <w:sz w:val="20"/>
          <w:szCs w:val="20"/>
          <w:lang w:val="en-US"/>
        </w:rPr>
        <w:t>, dan sebagainya.</w:t>
      </w:r>
    </w:p>
    <w:p w14:paraId="23E2CE97" w14:textId="0D75A739" w:rsidR="0076360C" w:rsidRDefault="0076360C" w:rsidP="0076360C">
      <w:pPr>
        <w:pStyle w:val="IEEEParagraph"/>
        <w:numPr>
          <w:ilvl w:val="0"/>
          <w:numId w:val="18"/>
        </w:numPr>
        <w:rPr>
          <w:sz w:val="20"/>
          <w:szCs w:val="20"/>
          <w:lang w:val="id-ID"/>
        </w:rPr>
      </w:pPr>
      <w:r>
        <w:rPr>
          <w:sz w:val="20"/>
          <w:szCs w:val="20"/>
          <w:lang w:val="id-ID"/>
        </w:rPr>
        <w:lastRenderedPageBreak/>
        <w:t>Penghantar berdasarkan Konstruksi</w:t>
      </w:r>
    </w:p>
    <w:p w14:paraId="1DC4B79B" w14:textId="6EAE4898" w:rsidR="0076360C" w:rsidRDefault="0076360C" w:rsidP="0076360C">
      <w:pPr>
        <w:pStyle w:val="IEEEParagraph"/>
        <w:ind w:left="720" w:firstLine="0"/>
        <w:rPr>
          <w:sz w:val="20"/>
          <w:szCs w:val="20"/>
          <w:lang w:val="id-ID"/>
        </w:rPr>
      </w:pPr>
      <w:r>
        <w:rPr>
          <w:sz w:val="20"/>
          <w:szCs w:val="20"/>
          <w:lang w:val="id-ID"/>
        </w:rPr>
        <w:t>Berdasarkan konstruksinya, penghantar diklasifikasikan sebagai berikut:</w:t>
      </w:r>
    </w:p>
    <w:p w14:paraId="1FED8ABD" w14:textId="77777777" w:rsidR="0076360C" w:rsidRPr="0076360C" w:rsidRDefault="0076360C" w:rsidP="0076360C">
      <w:pPr>
        <w:pStyle w:val="ListParagraph"/>
        <w:numPr>
          <w:ilvl w:val="0"/>
          <w:numId w:val="21"/>
        </w:numPr>
        <w:spacing w:after="160"/>
        <w:ind w:left="1097"/>
        <w:contextualSpacing/>
        <w:jc w:val="both"/>
        <w:rPr>
          <w:sz w:val="20"/>
          <w:szCs w:val="20"/>
          <w:lang w:val="en-US"/>
        </w:rPr>
      </w:pPr>
      <w:r w:rsidRPr="0076360C">
        <w:rPr>
          <w:sz w:val="20"/>
          <w:szCs w:val="20"/>
          <w:lang w:val="en-US"/>
        </w:rPr>
        <w:t>Penghantar pejal (solid) adalah penghantar yang berbentuk kawat pejal yang berukuran sampai 10 mm</w:t>
      </w:r>
      <w:r w:rsidRPr="0076360C">
        <w:rPr>
          <w:sz w:val="20"/>
          <w:szCs w:val="20"/>
          <w:vertAlign w:val="superscript"/>
          <w:lang w:val="en-US"/>
        </w:rPr>
        <w:t>2</w:t>
      </w:r>
      <w:r w:rsidRPr="0076360C">
        <w:rPr>
          <w:sz w:val="20"/>
          <w:szCs w:val="20"/>
          <w:lang w:val="en-US"/>
        </w:rPr>
        <w:t xml:space="preserve"> bertujuan untuk memudahkan penggulingan maupun pemaangannya.</w:t>
      </w:r>
    </w:p>
    <w:p w14:paraId="4B25D491" w14:textId="77777777" w:rsidR="00F868A4" w:rsidRPr="00F868A4" w:rsidRDefault="00F868A4" w:rsidP="00F868A4">
      <w:pPr>
        <w:pStyle w:val="ListParagraph"/>
        <w:numPr>
          <w:ilvl w:val="0"/>
          <w:numId w:val="21"/>
        </w:numPr>
        <w:spacing w:after="160"/>
        <w:ind w:left="1097"/>
        <w:contextualSpacing/>
        <w:jc w:val="both"/>
        <w:rPr>
          <w:sz w:val="20"/>
          <w:szCs w:val="20"/>
          <w:lang w:val="en-US"/>
        </w:rPr>
      </w:pPr>
      <w:r w:rsidRPr="00F868A4">
        <w:rPr>
          <w:sz w:val="20"/>
          <w:szCs w:val="20"/>
          <w:lang w:val="en-US"/>
        </w:rPr>
        <w:t>Penghantar berlilit adalah penghantar yang terdiri atas beberapa kawat dengan ukuran 1 mm</w:t>
      </w:r>
      <w:r w:rsidRPr="00F868A4">
        <w:rPr>
          <w:sz w:val="20"/>
          <w:szCs w:val="20"/>
          <w:vertAlign w:val="superscript"/>
          <w:lang w:val="en-US"/>
        </w:rPr>
        <w:t>2</w:t>
      </w:r>
      <w:r w:rsidRPr="00F868A4">
        <w:rPr>
          <w:sz w:val="20"/>
          <w:szCs w:val="20"/>
          <w:lang w:val="en-US"/>
        </w:rPr>
        <w:t xml:space="preserve"> 500 mm</w:t>
      </w:r>
      <w:r w:rsidRPr="00F868A4">
        <w:rPr>
          <w:sz w:val="20"/>
          <w:szCs w:val="20"/>
          <w:vertAlign w:val="superscript"/>
          <w:lang w:val="en-US"/>
        </w:rPr>
        <w:t>2</w:t>
      </w:r>
      <w:r w:rsidRPr="00F868A4">
        <w:rPr>
          <w:sz w:val="20"/>
          <w:szCs w:val="20"/>
          <w:lang w:val="en-US"/>
        </w:rPr>
        <w:t xml:space="preserve"> yang saling berlilit.</w:t>
      </w:r>
    </w:p>
    <w:p w14:paraId="1A4D8D17" w14:textId="77777777" w:rsidR="00F868A4" w:rsidRPr="00F868A4" w:rsidRDefault="00F868A4" w:rsidP="00F868A4">
      <w:pPr>
        <w:pStyle w:val="ListParagraph"/>
        <w:numPr>
          <w:ilvl w:val="0"/>
          <w:numId w:val="21"/>
        </w:numPr>
        <w:ind w:left="1097"/>
        <w:contextualSpacing/>
        <w:jc w:val="both"/>
        <w:rPr>
          <w:sz w:val="20"/>
          <w:szCs w:val="20"/>
          <w:lang w:val="en-US"/>
        </w:rPr>
      </w:pPr>
      <w:r w:rsidRPr="00F868A4">
        <w:rPr>
          <w:sz w:val="20"/>
          <w:szCs w:val="20"/>
          <w:lang w:val="en-US"/>
        </w:rPr>
        <w:t>Penghantar serabut adalah penghantar yang digunakan untuk tempat-tempat yang sulit dan sempit, alat-alat portabel, alat-alat ukur listrik dan pada kendaraan bermotor. Ukuran kabel ini antara 0,5 mm</w:t>
      </w:r>
      <w:r w:rsidRPr="00F868A4">
        <w:rPr>
          <w:sz w:val="20"/>
          <w:szCs w:val="20"/>
          <w:vertAlign w:val="superscript"/>
          <w:lang w:val="en-US"/>
        </w:rPr>
        <w:t>2</w:t>
      </w:r>
      <w:r w:rsidRPr="00F868A4">
        <w:rPr>
          <w:sz w:val="20"/>
          <w:szCs w:val="20"/>
          <w:lang w:val="en-US"/>
        </w:rPr>
        <w:t xml:space="preserve"> – 400 mm</w:t>
      </w:r>
      <w:r w:rsidRPr="00F868A4">
        <w:rPr>
          <w:sz w:val="20"/>
          <w:szCs w:val="20"/>
          <w:vertAlign w:val="superscript"/>
          <w:lang w:val="en-US"/>
        </w:rPr>
        <w:t>2</w:t>
      </w:r>
      <w:r w:rsidRPr="00F868A4">
        <w:rPr>
          <w:sz w:val="20"/>
          <w:szCs w:val="20"/>
          <w:lang w:val="en-US"/>
        </w:rPr>
        <w:t>.</w:t>
      </w:r>
    </w:p>
    <w:p w14:paraId="105CF74B" w14:textId="1B5784ED" w:rsidR="0076360C" w:rsidRPr="00F868A4" w:rsidRDefault="00F868A4" w:rsidP="00F868A4">
      <w:pPr>
        <w:pStyle w:val="IEEEParagraph"/>
        <w:numPr>
          <w:ilvl w:val="0"/>
          <w:numId w:val="21"/>
        </w:numPr>
        <w:ind w:left="1097"/>
        <w:rPr>
          <w:sz w:val="20"/>
          <w:szCs w:val="20"/>
          <w:lang w:val="id-ID"/>
        </w:rPr>
      </w:pPr>
      <w:r w:rsidRPr="00F868A4">
        <w:rPr>
          <w:sz w:val="20"/>
          <w:szCs w:val="20"/>
          <w:lang w:val="en-US"/>
        </w:rPr>
        <w:t>Penghantar persegi, penampang penghantar ini berbentuk persegi empat yang biasanya digunakan pada PHB (Papan Hubung Bagi) sebagai rel-rel pembagi atau rel penghubung</w:t>
      </w:r>
      <w:r>
        <w:rPr>
          <w:sz w:val="20"/>
          <w:szCs w:val="20"/>
          <w:lang w:val="en-US"/>
        </w:rPr>
        <w:t>.</w:t>
      </w:r>
    </w:p>
    <w:p w14:paraId="05DF4CD9" w14:textId="77777777" w:rsidR="00F868A4" w:rsidRPr="00F868A4" w:rsidRDefault="00F868A4" w:rsidP="00F868A4">
      <w:pPr>
        <w:pStyle w:val="IEEEParagraph"/>
        <w:ind w:left="737" w:firstLine="0"/>
        <w:rPr>
          <w:sz w:val="20"/>
          <w:szCs w:val="20"/>
          <w:lang w:val="id-ID"/>
        </w:rPr>
      </w:pPr>
    </w:p>
    <w:p w14:paraId="332C8163" w14:textId="227625EC" w:rsidR="00F868A4" w:rsidRDefault="00F868A4" w:rsidP="00F868A4">
      <w:pPr>
        <w:pStyle w:val="IEEEParagraph"/>
        <w:numPr>
          <w:ilvl w:val="0"/>
          <w:numId w:val="23"/>
        </w:numPr>
        <w:rPr>
          <w:sz w:val="20"/>
          <w:szCs w:val="20"/>
          <w:lang w:val="id-ID"/>
        </w:rPr>
      </w:pPr>
      <w:r>
        <w:rPr>
          <w:sz w:val="20"/>
          <w:szCs w:val="20"/>
          <w:lang w:val="id-ID"/>
        </w:rPr>
        <w:t>Jenis penghantar yang bisa dipakai dan instalasi listrik</w:t>
      </w:r>
    </w:p>
    <w:p w14:paraId="5AE8DC05" w14:textId="70946DEB" w:rsidR="00F868A4" w:rsidRDefault="00F868A4" w:rsidP="00F868A4">
      <w:pPr>
        <w:pStyle w:val="IEEEParagraph"/>
        <w:numPr>
          <w:ilvl w:val="0"/>
          <w:numId w:val="24"/>
        </w:numPr>
        <w:ind w:left="1097"/>
        <w:rPr>
          <w:sz w:val="20"/>
          <w:szCs w:val="20"/>
          <w:lang w:val="id-ID"/>
        </w:rPr>
      </w:pPr>
      <w:r>
        <w:rPr>
          <w:sz w:val="20"/>
          <w:szCs w:val="20"/>
          <w:lang w:val="id-ID"/>
        </w:rPr>
        <w:t>Penghantar NYA</w:t>
      </w:r>
    </w:p>
    <w:p w14:paraId="53B07BE8" w14:textId="5C6B7898" w:rsidR="00F868A4" w:rsidRPr="00F868A4" w:rsidRDefault="00F868A4" w:rsidP="00F868A4">
      <w:pPr>
        <w:pStyle w:val="IEEEParagraph"/>
        <w:ind w:left="1097" w:firstLine="0"/>
        <w:rPr>
          <w:sz w:val="20"/>
          <w:szCs w:val="20"/>
          <w:lang w:val="id-ID"/>
        </w:rPr>
      </w:pPr>
      <w:r w:rsidRPr="00F868A4">
        <w:rPr>
          <w:sz w:val="20"/>
          <w:szCs w:val="20"/>
          <w:lang w:val="en-US"/>
        </w:rPr>
        <w:t>Penghantar NYA berinti tunggal</w:t>
      </w:r>
      <w:r w:rsidRPr="0028314B">
        <w:rPr>
          <w:lang w:val="en-US"/>
        </w:rPr>
        <w:t xml:space="preserve">, </w:t>
      </w:r>
      <w:r w:rsidRPr="00F868A4">
        <w:rPr>
          <w:sz w:val="20"/>
          <w:szCs w:val="20"/>
          <w:lang w:val="en-US"/>
        </w:rPr>
        <w:t>berlapis bahan isolasi PVC, untuk instalasi luar atau kabel udara. Kode warna isolasi ada warna merah, kuring, biru dan hitam sesuai dengan peraturan PUIL 2011. Lapisan isolasinya hanya 1 lapis sehingga mudah cacat, tidak tahan air (NYA adalah tipe kabel udara) dan mudah digigit tikus. Agar aman memakai kabel tipe ini, kabel harus dipasang dalam pipa jenis PVC atau saluran tertutup. Sehingga tidak mudah menjadi sasaran gigitan tikus, dan apabila ada isolasi yang terkelupas tidak tersentuh langsung oleh orang</w:t>
      </w:r>
      <w:r>
        <w:rPr>
          <w:sz w:val="20"/>
          <w:szCs w:val="20"/>
          <w:lang w:val="en-US"/>
        </w:rPr>
        <w:t>.</w:t>
      </w:r>
    </w:p>
    <w:p w14:paraId="6DF91E8F" w14:textId="1DADF13F" w:rsidR="00F868A4" w:rsidRDefault="00F868A4" w:rsidP="00F868A4">
      <w:pPr>
        <w:pStyle w:val="IEEEParagraph"/>
        <w:numPr>
          <w:ilvl w:val="0"/>
          <w:numId w:val="24"/>
        </w:numPr>
        <w:ind w:left="1097"/>
        <w:rPr>
          <w:sz w:val="20"/>
          <w:szCs w:val="20"/>
          <w:lang w:val="id-ID"/>
        </w:rPr>
      </w:pPr>
      <w:r>
        <w:rPr>
          <w:sz w:val="20"/>
          <w:szCs w:val="20"/>
          <w:lang w:val="id-ID"/>
        </w:rPr>
        <w:t>Penghantar NYM</w:t>
      </w:r>
    </w:p>
    <w:p w14:paraId="305B9789" w14:textId="4D9F6896" w:rsidR="00F868A4" w:rsidRPr="00F868A4" w:rsidRDefault="00F868A4" w:rsidP="00F868A4">
      <w:pPr>
        <w:pStyle w:val="IEEEParagraph"/>
        <w:ind w:left="1097" w:firstLine="0"/>
        <w:rPr>
          <w:sz w:val="16"/>
          <w:szCs w:val="16"/>
          <w:lang w:val="id-ID"/>
        </w:rPr>
      </w:pPr>
      <w:r w:rsidRPr="00F868A4">
        <w:rPr>
          <w:sz w:val="20"/>
          <w:szCs w:val="20"/>
          <w:lang w:val="en-US"/>
        </w:rPr>
        <w:t>Menurut Pinkywati &amp; Wahadamaputera (2021),  penghantar NYM merupakan kabel listrik yang berisolasi PVC, dan berintikan 2.3. atau 4. Jenis kabel udara dengan warna isolasi luar putih dan warna isolasi bagian dalam beragam. Kabel NYM memiliki lapisan isolasi dua lapis. sehingga tingkat keamanannya lebih baik dari kabel NYA, tetapi harganya lebih mahal dari NYA.</w:t>
      </w:r>
      <w:r>
        <w:rPr>
          <w:sz w:val="20"/>
          <w:szCs w:val="20"/>
          <w:lang w:val="en-US"/>
        </w:rPr>
        <w:t xml:space="preserve"> </w:t>
      </w:r>
      <w:r w:rsidRPr="00F868A4">
        <w:rPr>
          <w:sz w:val="20"/>
          <w:szCs w:val="20"/>
          <w:lang w:val="en-US"/>
        </w:rPr>
        <w:t>Kabel ini dapat dipergunakan dilingkungan yang kering dan basah, namun tidak boleh ditanam.</w:t>
      </w:r>
    </w:p>
    <w:p w14:paraId="43B2264F" w14:textId="78A14DF5" w:rsidR="00F868A4" w:rsidRDefault="00F868A4" w:rsidP="00F868A4">
      <w:pPr>
        <w:pStyle w:val="IEEEParagraph"/>
        <w:numPr>
          <w:ilvl w:val="0"/>
          <w:numId w:val="24"/>
        </w:numPr>
        <w:ind w:left="1097"/>
        <w:rPr>
          <w:sz w:val="20"/>
          <w:szCs w:val="20"/>
          <w:lang w:val="id-ID"/>
        </w:rPr>
      </w:pPr>
      <w:r>
        <w:rPr>
          <w:sz w:val="20"/>
          <w:szCs w:val="20"/>
          <w:lang w:val="id-ID"/>
        </w:rPr>
        <w:t>Penghantar NYAF</w:t>
      </w:r>
    </w:p>
    <w:p w14:paraId="6FCD953F" w14:textId="6D95330E" w:rsidR="00F868A4" w:rsidRPr="00F868A4" w:rsidRDefault="00F868A4" w:rsidP="00F868A4">
      <w:pPr>
        <w:pStyle w:val="IEEEParagraph"/>
        <w:ind w:left="1097" w:firstLine="0"/>
        <w:rPr>
          <w:sz w:val="16"/>
          <w:szCs w:val="16"/>
          <w:lang w:val="id-ID"/>
        </w:rPr>
      </w:pPr>
      <w:r w:rsidRPr="00F868A4">
        <w:rPr>
          <w:sz w:val="20"/>
          <w:szCs w:val="20"/>
          <w:lang w:val="en-US"/>
        </w:rPr>
        <w:t>Penghantar NYAF merupakan jenis kabel fleksibel dengan penghantar tembaga serabut berisolasi PVC. Digunakan untuk instalasi panel-panel yang memerlukan fleksibelitas yang tinggi, serta lingkungan yang kering dan tidak dalam kondisi lembab/basah atau terkena pengaruh cuaca secara langsung</w:t>
      </w:r>
      <w:r>
        <w:rPr>
          <w:sz w:val="20"/>
          <w:szCs w:val="20"/>
          <w:lang w:val="en-US"/>
        </w:rPr>
        <w:t>.</w:t>
      </w:r>
    </w:p>
    <w:p w14:paraId="3EDC61EE" w14:textId="77777777" w:rsidR="00F868A4" w:rsidRDefault="00F868A4" w:rsidP="00F868A4">
      <w:pPr>
        <w:pStyle w:val="IEEEParagraph"/>
        <w:numPr>
          <w:ilvl w:val="0"/>
          <w:numId w:val="24"/>
        </w:numPr>
        <w:ind w:left="1097"/>
        <w:rPr>
          <w:sz w:val="20"/>
          <w:szCs w:val="20"/>
          <w:lang w:val="id-ID"/>
        </w:rPr>
      </w:pPr>
      <w:r>
        <w:rPr>
          <w:sz w:val="20"/>
          <w:szCs w:val="20"/>
          <w:lang w:val="id-ID"/>
        </w:rPr>
        <w:t>Penghantar NYY</w:t>
      </w:r>
    </w:p>
    <w:p w14:paraId="5D47E358" w14:textId="4448FB45" w:rsidR="00F868A4" w:rsidRPr="00F868A4" w:rsidRDefault="00F868A4" w:rsidP="00F868A4">
      <w:pPr>
        <w:pStyle w:val="IEEEParagraph"/>
        <w:ind w:left="1097" w:firstLine="0"/>
        <w:rPr>
          <w:sz w:val="16"/>
          <w:szCs w:val="16"/>
          <w:lang w:val="id-ID"/>
        </w:rPr>
      </w:pPr>
      <w:r w:rsidRPr="00F868A4">
        <w:rPr>
          <w:sz w:val="20"/>
          <w:szCs w:val="20"/>
          <w:lang w:val="en-US"/>
        </w:rPr>
        <w:t xml:space="preserve">Penghantar NYY adalah kabel tegangan rendah tanpa perisai dengan bahan inti tembaga yang mempunyai isolasi PVC dan berselubung luar </w:t>
      </w:r>
      <w:r w:rsidRPr="00F868A4">
        <w:rPr>
          <w:sz w:val="20"/>
          <w:szCs w:val="20"/>
          <w:lang w:val="en-US"/>
        </w:rPr>
        <w:t>menggunakan PVC. Kabel NYY digunakan untuk pemasangan instalasi dalam dan luar ruangan atau diletakan ditanah dalam pipa untuk melindungi kabel dari kemungkinan kerusakan mekanik.</w:t>
      </w:r>
    </w:p>
    <w:p w14:paraId="1B7175F0" w14:textId="77777777" w:rsidR="00F868A4" w:rsidRDefault="00F868A4" w:rsidP="00F868A4">
      <w:pPr>
        <w:pStyle w:val="IEEEParagraph"/>
        <w:numPr>
          <w:ilvl w:val="0"/>
          <w:numId w:val="24"/>
        </w:numPr>
        <w:ind w:left="1097"/>
        <w:rPr>
          <w:sz w:val="20"/>
          <w:szCs w:val="20"/>
          <w:lang w:val="id-ID"/>
        </w:rPr>
      </w:pPr>
      <w:r>
        <w:rPr>
          <w:sz w:val="20"/>
          <w:szCs w:val="20"/>
          <w:lang w:val="id-ID"/>
        </w:rPr>
        <w:t>Penghantar NYFGbY</w:t>
      </w:r>
    </w:p>
    <w:p w14:paraId="00FB41F6" w14:textId="6AC63600" w:rsidR="00F868A4" w:rsidRPr="003210CF" w:rsidRDefault="00F868A4" w:rsidP="003210CF">
      <w:pPr>
        <w:pStyle w:val="IEEEParagraph"/>
        <w:ind w:left="1097" w:firstLine="0"/>
        <w:rPr>
          <w:sz w:val="20"/>
          <w:szCs w:val="20"/>
          <w:lang w:val="id-ID"/>
        </w:rPr>
      </w:pPr>
      <w:r w:rsidRPr="003210CF">
        <w:rPr>
          <w:sz w:val="20"/>
          <w:szCs w:val="20"/>
          <w:lang w:val="id-ID"/>
        </w:rPr>
        <w:t>P</w:t>
      </w:r>
      <w:r w:rsidRPr="003210CF">
        <w:rPr>
          <w:sz w:val="20"/>
          <w:szCs w:val="20"/>
          <w:lang w:val="en-US"/>
        </w:rPr>
        <w:t>enghantar NYFGbY adalah kabel tegangan rendah berperisai dengan inti tembaga yang berisolasi PVC, serta memiliki pelindung bagian dalam PVC yang dilengkapi kawat baja datar dan pita dengan pelindung terluar PVC. Kabel jenis ini digunakan untuk pemasangan instalasi dalam dan luar ruanganatau diletakkan ditanah dimana tidak ada kemungkinan kerusakan mekanik yang menjalar.</w:t>
      </w:r>
    </w:p>
    <w:p w14:paraId="44442BAF" w14:textId="77777777" w:rsidR="00F868A4" w:rsidRPr="00F868A4" w:rsidRDefault="00F868A4" w:rsidP="00F868A4">
      <w:pPr>
        <w:pStyle w:val="IEEEParagraph"/>
        <w:ind w:left="1097" w:firstLine="0"/>
        <w:rPr>
          <w:sz w:val="20"/>
          <w:szCs w:val="20"/>
          <w:lang w:val="id-ID"/>
        </w:rPr>
      </w:pPr>
    </w:p>
    <w:p w14:paraId="3174528E" w14:textId="77777777" w:rsidR="003210CF" w:rsidRDefault="00D530B7" w:rsidP="003210CF">
      <w:pPr>
        <w:pStyle w:val="IEEEParagraph"/>
        <w:numPr>
          <w:ilvl w:val="0"/>
          <w:numId w:val="17"/>
        </w:numPr>
        <w:ind w:left="360"/>
        <w:rPr>
          <w:sz w:val="20"/>
          <w:szCs w:val="20"/>
          <w:lang w:val="id-ID"/>
        </w:rPr>
      </w:pPr>
      <w:r>
        <w:rPr>
          <w:sz w:val="20"/>
          <w:szCs w:val="20"/>
          <w:lang w:val="id-ID"/>
        </w:rPr>
        <w:t>Kemampuan Hantar Arus (KHA)</w:t>
      </w:r>
    </w:p>
    <w:p w14:paraId="520A5C05" w14:textId="77C933AF" w:rsidR="003210CF" w:rsidRDefault="003210CF" w:rsidP="003210CF">
      <w:pPr>
        <w:pStyle w:val="IEEEParagraph"/>
        <w:ind w:left="360" w:firstLine="0"/>
        <w:rPr>
          <w:sz w:val="20"/>
          <w:szCs w:val="20"/>
          <w:lang w:val="en-US"/>
        </w:rPr>
      </w:pPr>
      <w:r w:rsidRPr="003210CF">
        <w:rPr>
          <w:sz w:val="20"/>
          <w:szCs w:val="20"/>
          <w:lang w:val="en-US"/>
        </w:rPr>
        <w:t>Untuk menentukan luas penampang penghantar yang diperlukan, maka harus ditentukan berdasarkan arus yang melewati penghantar tersebut. Arus nominal yang melewati suatu penghantar dapat ditentukan dengan menggunakan persamaan sebagai berikut</w:t>
      </w:r>
      <w:r>
        <w:rPr>
          <w:sz w:val="20"/>
          <w:szCs w:val="20"/>
          <w:lang w:val="en-US"/>
        </w:rPr>
        <w:t>:</w:t>
      </w:r>
    </w:p>
    <w:p w14:paraId="5255F880" w14:textId="5E0889D1" w:rsidR="003210CF" w:rsidRDefault="003210CF" w:rsidP="003210CF">
      <w:pPr>
        <w:pStyle w:val="IEEEParagraph"/>
        <w:ind w:left="360" w:firstLine="0"/>
        <w:rPr>
          <w:sz w:val="20"/>
          <w:szCs w:val="20"/>
          <w:lang w:val="en-US"/>
        </w:rPr>
      </w:pPr>
      <w:r>
        <w:rPr>
          <w:sz w:val="20"/>
          <w:szCs w:val="20"/>
          <w:lang w:val="en-US"/>
        </w:rPr>
        <w:t>Untuk arus bolak balik satu fasa:</w:t>
      </w:r>
    </w:p>
    <w:p w14:paraId="643C20AC" w14:textId="2F3BBE09" w:rsidR="003210CF" w:rsidRPr="003210CF" w:rsidRDefault="003210CF" w:rsidP="003210CF">
      <w:pPr>
        <w:pStyle w:val="IEEEParagraph"/>
        <w:ind w:left="360" w:firstLine="0"/>
        <w:rPr>
          <w:sz w:val="16"/>
          <w:szCs w:val="16"/>
          <w:lang w:val="en-US"/>
        </w:rPr>
      </w:pPr>
      <m:oMathPara>
        <m:oMath>
          <m:r>
            <w:rPr>
              <w:rFonts w:ascii="Cambria Math" w:hAnsi="Cambria Math"/>
              <w:sz w:val="20"/>
              <w:szCs w:val="20"/>
              <w:lang w:val="en-US"/>
            </w:rPr>
            <m:t xml:space="preserve">In= </m:t>
          </m:r>
          <m:f>
            <m:fPr>
              <m:ctrlPr>
                <w:rPr>
                  <w:rFonts w:ascii="Cambria Math" w:hAnsi="Cambria Math"/>
                  <w:i/>
                  <w:sz w:val="20"/>
                  <w:szCs w:val="20"/>
                  <w:lang w:val="en-US"/>
                </w:rPr>
              </m:ctrlPr>
            </m:fPr>
            <m:num>
              <m:r>
                <w:rPr>
                  <w:rFonts w:ascii="Cambria Math" w:hAnsi="Cambria Math"/>
                  <w:sz w:val="20"/>
                  <w:szCs w:val="20"/>
                  <w:lang w:val="en-US"/>
                </w:rPr>
                <m:t>p</m:t>
              </m:r>
            </m:num>
            <m:den>
              <m:r>
                <w:rPr>
                  <w:rFonts w:ascii="Cambria Math" w:hAnsi="Cambria Math"/>
                  <w:sz w:val="20"/>
                  <w:szCs w:val="20"/>
                  <w:lang w:val="en-US"/>
                </w:rPr>
                <m:t>v ×</m:t>
              </m:r>
              <m:func>
                <m:funcPr>
                  <m:ctrlPr>
                    <w:rPr>
                      <w:rFonts w:ascii="Cambria Math" w:hAnsi="Cambria Math"/>
                      <w:i/>
                      <w:sz w:val="20"/>
                      <w:szCs w:val="20"/>
                      <w:lang w:val="en-US"/>
                    </w:rPr>
                  </m:ctrlPr>
                </m:funcPr>
                <m:fName>
                  <m:r>
                    <m:rPr>
                      <m:sty m:val="p"/>
                    </m:rPr>
                    <w:rPr>
                      <w:rFonts w:ascii="Cambria Math" w:hAnsi="Cambria Math"/>
                      <w:sz w:val="20"/>
                      <w:szCs w:val="20"/>
                      <w:lang w:val="en-US"/>
                    </w:rPr>
                    <m:t xml:space="preserve"> cos</m:t>
                  </m:r>
                </m:fName>
                <m:e>
                  <m:r>
                    <w:rPr>
                      <w:rFonts w:ascii="Cambria Math" w:hAnsi="Cambria Math"/>
                      <w:sz w:val="20"/>
                      <w:szCs w:val="20"/>
                      <w:lang w:val="en-US"/>
                    </w:rPr>
                    <m:t>φ</m:t>
                  </m:r>
                </m:e>
              </m:func>
            </m:den>
          </m:f>
        </m:oMath>
      </m:oMathPara>
    </w:p>
    <w:p w14:paraId="47DDDC5D" w14:textId="3A2534E8" w:rsidR="0076360C" w:rsidRDefault="003210CF" w:rsidP="003210CF">
      <w:pPr>
        <w:pStyle w:val="IEEEParagraph"/>
        <w:ind w:left="360" w:firstLine="0"/>
        <w:rPr>
          <w:sz w:val="20"/>
          <w:szCs w:val="20"/>
          <w:lang w:val="id-ID"/>
        </w:rPr>
      </w:pPr>
      <w:r>
        <w:rPr>
          <w:sz w:val="20"/>
          <w:szCs w:val="20"/>
          <w:lang w:val="id-ID"/>
        </w:rPr>
        <w:t>Untuk arus bolak balik tiga fasa</w:t>
      </w:r>
    </w:p>
    <w:p w14:paraId="76913AC2" w14:textId="3D16F2D5" w:rsidR="003210CF" w:rsidRPr="003210CF" w:rsidRDefault="003210CF" w:rsidP="003210CF">
      <w:pPr>
        <w:pStyle w:val="IEEEParagraph"/>
        <w:ind w:left="360" w:firstLine="0"/>
        <w:rPr>
          <w:sz w:val="20"/>
          <w:szCs w:val="20"/>
          <w:lang w:val="en-US"/>
        </w:rPr>
      </w:pPr>
      <m:oMathPara>
        <m:oMath>
          <m:r>
            <w:rPr>
              <w:rFonts w:ascii="Cambria Math" w:hAnsi="Cambria Math"/>
              <w:sz w:val="20"/>
              <w:szCs w:val="20"/>
              <w:lang w:val="en-US"/>
            </w:rPr>
            <m:t xml:space="preserve">In= </m:t>
          </m:r>
          <m:f>
            <m:fPr>
              <m:ctrlPr>
                <w:rPr>
                  <w:rFonts w:ascii="Cambria Math" w:hAnsi="Cambria Math"/>
                  <w:i/>
                  <w:sz w:val="20"/>
                  <w:szCs w:val="20"/>
                  <w:lang w:val="en-US"/>
                </w:rPr>
              </m:ctrlPr>
            </m:fPr>
            <m:num>
              <m:r>
                <w:rPr>
                  <w:rFonts w:ascii="Cambria Math" w:hAnsi="Cambria Math"/>
                  <w:sz w:val="20"/>
                  <w:szCs w:val="20"/>
                  <w:lang w:val="en-US"/>
                </w:rPr>
                <m:t>p</m:t>
              </m:r>
            </m:num>
            <m:den>
              <m:rad>
                <m:radPr>
                  <m:degHide m:val="1"/>
                  <m:ctrlPr>
                    <w:rPr>
                      <w:rFonts w:ascii="Cambria Math" w:hAnsi="Cambria Math"/>
                      <w:i/>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×V </m:t>
              </m:r>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φ</m:t>
                  </m:r>
                </m:e>
              </m:func>
            </m:den>
          </m:f>
        </m:oMath>
      </m:oMathPara>
    </w:p>
    <w:p w14:paraId="6E2C9D00" w14:textId="5D56DAE7" w:rsidR="003210CF" w:rsidRPr="003210CF" w:rsidRDefault="003210CF" w:rsidP="003210CF">
      <w:pPr>
        <w:pStyle w:val="ListParagraph"/>
        <w:spacing w:line="360" w:lineRule="auto"/>
        <w:ind w:left="419" w:hanging="22"/>
        <w:jc w:val="both"/>
        <w:rPr>
          <w:rFonts w:eastAsiaTheme="minorEastAsia"/>
          <w:sz w:val="20"/>
          <w:szCs w:val="20"/>
          <w:lang w:val="en-US"/>
        </w:rPr>
      </w:pPr>
      <w:r w:rsidRPr="003210CF">
        <w:rPr>
          <w:sz w:val="20"/>
          <w:szCs w:val="20"/>
          <w:lang w:val="en-US"/>
        </w:rPr>
        <w:t>Ket :</w:t>
      </w:r>
      <w:r>
        <w:rPr>
          <w:sz w:val="20"/>
          <w:szCs w:val="20"/>
          <w:lang w:val="en-US"/>
        </w:rPr>
        <w:t xml:space="preserve">   </w:t>
      </w:r>
      <w:r w:rsidRPr="003210CF">
        <w:rPr>
          <w:sz w:val="20"/>
          <w:szCs w:val="20"/>
          <w:lang w:val="en-US"/>
        </w:rPr>
        <w:t xml:space="preserve"> </w:t>
      </w:r>
      <m:oMath>
        <m:r>
          <w:rPr>
            <w:rFonts w:ascii="Cambria Math" w:hAnsi="Cambria Math"/>
            <w:sz w:val="20"/>
            <w:szCs w:val="20"/>
            <w:lang w:val="en-US"/>
          </w:rPr>
          <m:t>I</m:t>
        </m:r>
      </m:oMath>
      <w:r w:rsidRPr="003210CF">
        <w:rPr>
          <w:rFonts w:eastAsiaTheme="minorEastAsia"/>
          <w:sz w:val="20"/>
          <w:szCs w:val="20"/>
          <w:lang w:val="en-US"/>
        </w:rPr>
        <w:tab/>
        <w:t>=  Arus nominal beban penuh (A)</w:t>
      </w:r>
      <w:r w:rsidRPr="003210CF">
        <w:rPr>
          <w:rFonts w:eastAsiaTheme="minorEastAsia"/>
          <w:sz w:val="20"/>
          <w:szCs w:val="20"/>
          <w:lang w:val="en-US"/>
        </w:rPr>
        <w:tab/>
      </w:r>
      <w:r>
        <w:rPr>
          <w:rFonts w:eastAsiaTheme="minorEastAsia"/>
          <w:sz w:val="20"/>
          <w:szCs w:val="20"/>
          <w:lang w:val="en-US"/>
        </w:rPr>
        <w:t xml:space="preserve">  </w:t>
      </w:r>
      <w:r w:rsidRPr="003210CF">
        <w:rPr>
          <w:rFonts w:eastAsiaTheme="minorEastAsia"/>
          <w:sz w:val="20"/>
          <w:szCs w:val="20"/>
          <w:lang w:val="en-US"/>
        </w:rPr>
        <w:tab/>
      </w:r>
      <w:r>
        <w:rPr>
          <w:rFonts w:eastAsiaTheme="minorEastAsia"/>
          <w:sz w:val="20"/>
          <w:szCs w:val="20"/>
          <w:lang w:val="en-US"/>
        </w:rPr>
        <w:t xml:space="preserve">    </w:t>
      </w:r>
      <m:oMath>
        <m:r>
          <w:rPr>
            <w:rFonts w:ascii="Cambria Math" w:eastAsiaTheme="minorEastAsia" w:hAnsi="Cambria Math"/>
            <w:sz w:val="20"/>
            <w:szCs w:val="20"/>
            <w:lang w:val="en-US"/>
          </w:rPr>
          <m:t>P</m:t>
        </m:r>
      </m:oMath>
      <w:r w:rsidRPr="003210CF">
        <w:rPr>
          <w:rFonts w:eastAsiaTheme="minorEastAsia"/>
          <w:sz w:val="20"/>
          <w:szCs w:val="20"/>
          <w:lang w:val="en-US"/>
        </w:rPr>
        <w:tab/>
        <w:t>=  Daya aktif (Watt/W)</w:t>
      </w:r>
    </w:p>
    <w:p w14:paraId="408FECE1" w14:textId="24D575F9" w:rsidR="003210CF" w:rsidRPr="003210CF" w:rsidRDefault="003210CF" w:rsidP="003210CF">
      <w:pPr>
        <w:spacing w:line="360" w:lineRule="auto"/>
        <w:jc w:val="both"/>
        <w:rPr>
          <w:rFonts w:eastAsiaTheme="minorEastAsia"/>
          <w:sz w:val="20"/>
          <w:szCs w:val="20"/>
          <w:lang w:val="en-US"/>
        </w:rPr>
      </w:pPr>
      <m:oMath>
        <m:r>
          <w:rPr>
            <w:rFonts w:ascii="Cambria Math" w:eastAsiaTheme="minorEastAsia" w:hAnsi="Cambria Math"/>
            <w:sz w:val="20"/>
            <w:szCs w:val="20"/>
            <w:lang w:val="en-US"/>
          </w:rPr>
          <m:t xml:space="preserve">                     V</m:t>
        </m:r>
      </m:oMath>
      <w:r w:rsidRPr="003210CF">
        <w:rPr>
          <w:rFonts w:eastAsiaTheme="minorEastAsia"/>
          <w:sz w:val="20"/>
          <w:szCs w:val="20"/>
          <w:lang w:val="en-US"/>
        </w:rPr>
        <w:tab/>
        <w:t>=  Tegangan (Volt/V)</w:t>
      </w:r>
    </w:p>
    <w:p w14:paraId="6C7F5285" w14:textId="7169D2D6" w:rsidR="003210CF" w:rsidRPr="003210CF" w:rsidRDefault="003210CF" w:rsidP="003210CF">
      <w:pPr>
        <w:spacing w:line="360" w:lineRule="auto"/>
        <w:jc w:val="both"/>
        <w:rPr>
          <w:rFonts w:eastAsiaTheme="minorEastAsia"/>
          <w:sz w:val="20"/>
          <w:szCs w:val="20"/>
          <w:lang w:val="en-US"/>
        </w:rPr>
      </w:pPr>
      <m:oMath>
        <m:r>
          <w:rPr>
            <w:rFonts w:ascii="Cambria Math" w:eastAsiaTheme="minorEastAsia" w:hAnsi="Cambria Math"/>
            <w:sz w:val="20"/>
            <w:szCs w:val="20"/>
            <w:lang w:val="en-US"/>
          </w:rPr>
          <m:t xml:space="preserve">                     Cos φ</m:t>
        </m:r>
      </m:oMath>
      <w:r w:rsidRPr="003210CF">
        <w:rPr>
          <w:rFonts w:eastAsiaTheme="minorEastAsia"/>
          <w:sz w:val="20"/>
          <w:szCs w:val="20"/>
          <w:lang w:val="en-US"/>
        </w:rPr>
        <w:tab/>
        <w:t>=  Faktor Daya</w:t>
      </w:r>
    </w:p>
    <w:p w14:paraId="7389687E" w14:textId="63CD95DF" w:rsidR="003210CF" w:rsidRDefault="003210CF" w:rsidP="003210CF">
      <w:pPr>
        <w:pStyle w:val="IEEEParagraph"/>
        <w:ind w:left="360" w:firstLine="0"/>
        <w:rPr>
          <w:sz w:val="16"/>
          <w:szCs w:val="16"/>
          <w:lang w:val="id-ID"/>
        </w:rPr>
      </w:pPr>
      <w:r>
        <w:rPr>
          <w:sz w:val="16"/>
          <w:szCs w:val="16"/>
          <w:lang w:val="id-ID"/>
        </w:rPr>
        <w:t>Kemampuan hantar arus yang dipakai dalam pemilihan penghantar adalah 1,25 kali dari arus nominal yang melewati penghantar tersebut.</w:t>
      </w:r>
    </w:p>
    <w:p w14:paraId="299E756D" w14:textId="77777777" w:rsidR="003210CF" w:rsidRDefault="003210CF" w:rsidP="003210CF">
      <w:pPr>
        <w:pStyle w:val="IEEEParagraph"/>
        <w:ind w:left="360" w:firstLine="0"/>
        <w:rPr>
          <w:sz w:val="16"/>
          <w:szCs w:val="16"/>
          <w:lang w:val="id-ID"/>
        </w:rPr>
      </w:pPr>
    </w:p>
    <w:p w14:paraId="1F0ABCF9" w14:textId="7AE48006" w:rsidR="003210CF" w:rsidRPr="003210CF" w:rsidRDefault="003210CF" w:rsidP="003210CF">
      <w:pPr>
        <w:pStyle w:val="IEEEParagraph"/>
        <w:ind w:left="360" w:firstLine="0"/>
        <w:rPr>
          <w:sz w:val="20"/>
          <w:szCs w:val="20"/>
          <w:lang w:val="en-US"/>
        </w:rPr>
      </w:pPr>
      <m:oMathPara>
        <m:oMath>
          <m:r>
            <w:rPr>
              <w:rFonts w:ascii="Cambria Math" w:eastAsiaTheme="minorEastAsia" w:hAnsi="Cambria Math"/>
              <w:sz w:val="20"/>
              <w:szCs w:val="20"/>
              <w:lang w:val="en-US"/>
            </w:rPr>
            <m:t>KHA=125% ×In</m:t>
          </m:r>
        </m:oMath>
      </m:oMathPara>
    </w:p>
    <w:p w14:paraId="4CA151D7" w14:textId="77777777" w:rsidR="003210CF" w:rsidRPr="003210CF" w:rsidRDefault="003210CF" w:rsidP="003210CF">
      <w:pPr>
        <w:pStyle w:val="IEEEParagraph"/>
        <w:ind w:left="360" w:firstLine="0"/>
        <w:rPr>
          <w:sz w:val="12"/>
          <w:szCs w:val="12"/>
          <w:lang w:val="id-ID"/>
        </w:rPr>
      </w:pPr>
    </w:p>
    <w:p w14:paraId="4A78379A" w14:textId="2437D039" w:rsidR="00EE1FC3" w:rsidRPr="003210CF" w:rsidRDefault="00EE1FC3" w:rsidP="004F0A7B">
      <w:pPr>
        <w:pStyle w:val="IEEEParagraph"/>
        <w:numPr>
          <w:ilvl w:val="0"/>
          <w:numId w:val="11"/>
        </w:numPr>
        <w:ind w:left="426" w:hanging="426"/>
        <w:rPr>
          <w:sz w:val="20"/>
          <w:szCs w:val="20"/>
          <w:lang w:val="id-ID"/>
        </w:rPr>
      </w:pPr>
      <w:r>
        <w:rPr>
          <w:b/>
          <w:bCs/>
          <w:sz w:val="20"/>
          <w:szCs w:val="20"/>
          <w:lang w:val="id-ID"/>
        </w:rPr>
        <w:t>Faktor Penilaian Beban dan Definisinya</w:t>
      </w:r>
    </w:p>
    <w:p w14:paraId="67B4F7CD" w14:textId="77777777" w:rsidR="003210CF" w:rsidRPr="003210CF" w:rsidRDefault="003210CF" w:rsidP="003210CF">
      <w:pPr>
        <w:ind w:firstLine="284"/>
        <w:jc w:val="both"/>
        <w:rPr>
          <w:rFonts w:eastAsiaTheme="minorEastAsia"/>
          <w:sz w:val="20"/>
          <w:szCs w:val="20"/>
          <w:lang w:val="en-US"/>
        </w:rPr>
      </w:pPr>
      <w:r w:rsidRPr="003210CF">
        <w:rPr>
          <w:rFonts w:eastAsiaTheme="minorEastAsia"/>
          <w:sz w:val="20"/>
          <w:szCs w:val="20"/>
          <w:lang w:val="en-US"/>
        </w:rPr>
        <w:t>Faktor-faktor penilaian beban adalah faktor yang dapat memberikan gambaran mengenai karakteristik beban, dari segi kualitas maupun kuantitas pembebanannya. Faktor-faktor ini sangat berguna dalam mengestimasi karakteristik beban masa datang atau dalam menentukan efek pembebanan terhadap kapasitas sistem secara menyeluruh.</w:t>
      </w:r>
    </w:p>
    <w:p w14:paraId="3CADBF2E" w14:textId="55F59F03" w:rsidR="003210CF" w:rsidRDefault="003210CF" w:rsidP="003210CF">
      <w:pPr>
        <w:pStyle w:val="IEEEParagraph"/>
        <w:numPr>
          <w:ilvl w:val="0"/>
          <w:numId w:val="25"/>
        </w:numPr>
        <w:ind w:left="360"/>
        <w:rPr>
          <w:sz w:val="20"/>
          <w:szCs w:val="20"/>
          <w:lang w:val="id-ID"/>
        </w:rPr>
      </w:pPr>
      <w:r>
        <w:rPr>
          <w:sz w:val="20"/>
          <w:szCs w:val="20"/>
          <w:lang w:val="id-ID"/>
        </w:rPr>
        <w:t>Faktor Keserempakan</w:t>
      </w:r>
    </w:p>
    <w:p w14:paraId="74F792D8" w14:textId="77777777" w:rsidR="004B4974" w:rsidRDefault="004B4974" w:rsidP="004B4974">
      <w:pPr>
        <w:ind w:left="340"/>
        <w:jc w:val="both"/>
        <w:rPr>
          <w:rFonts w:eastAsiaTheme="minorEastAsia"/>
          <w:sz w:val="20"/>
          <w:szCs w:val="20"/>
          <w:lang w:val="en-US"/>
        </w:rPr>
      </w:pPr>
      <w:r w:rsidRPr="004B4974">
        <w:rPr>
          <w:rFonts w:eastAsiaTheme="minorEastAsia"/>
          <w:sz w:val="20"/>
          <w:szCs w:val="20"/>
          <w:lang w:val="en-US"/>
        </w:rPr>
        <w:t>Faktor keserempakan (</w:t>
      </w:r>
      <w:r w:rsidRPr="004B4974">
        <w:rPr>
          <w:rFonts w:eastAsiaTheme="minorEastAsia"/>
          <w:i/>
          <w:iCs/>
          <w:sz w:val="20"/>
          <w:szCs w:val="20"/>
          <w:lang w:val="en-US"/>
        </w:rPr>
        <w:t>f</w:t>
      </w:r>
      <w:r w:rsidRPr="004B4974">
        <w:rPr>
          <w:rFonts w:eastAsiaTheme="minorEastAsia"/>
          <w:i/>
          <w:iCs/>
          <w:sz w:val="20"/>
          <w:szCs w:val="20"/>
          <w:vertAlign w:val="subscript"/>
          <w:lang w:val="en-US"/>
        </w:rPr>
        <w:t>cf</w:t>
      </w:r>
      <w:r w:rsidRPr="004B4974">
        <w:rPr>
          <w:rFonts w:eastAsiaTheme="minorEastAsia"/>
          <w:i/>
          <w:iCs/>
          <w:sz w:val="20"/>
          <w:szCs w:val="20"/>
          <w:lang w:val="en-US"/>
        </w:rPr>
        <w:t xml:space="preserve">) </w:t>
      </w:r>
      <w:r w:rsidRPr="004B4974">
        <w:rPr>
          <w:rFonts w:eastAsiaTheme="minorEastAsia"/>
          <w:sz w:val="20"/>
          <w:szCs w:val="20"/>
          <w:lang w:val="en-US"/>
        </w:rPr>
        <w:t xml:space="preserve"> dalam perencanaan sistem kelistrikan rumah sakit digunakan untuk menghitungkan beban yang mungkin digunakan secara bersamaan. Ini penting karena tidak semua peralatan akan beroperasi pada saat yang sama. Berikut langkah-langkah untuk menghitung faktor keserempakan pada sistem kelistrikan rumah sakit:</w:t>
      </w:r>
    </w:p>
    <w:p w14:paraId="4D728334" w14:textId="5C6BDAB0" w:rsidR="004B4974" w:rsidRDefault="004B4974" w:rsidP="004B4974">
      <w:pPr>
        <w:pStyle w:val="ListParagraph"/>
        <w:numPr>
          <w:ilvl w:val="0"/>
          <w:numId w:val="26"/>
        </w:numPr>
        <w:jc w:val="both"/>
        <w:rPr>
          <w:rFonts w:eastAsiaTheme="minorEastAsia"/>
          <w:sz w:val="20"/>
          <w:szCs w:val="20"/>
          <w:lang w:val="en-US"/>
        </w:rPr>
      </w:pPr>
      <w:r>
        <w:rPr>
          <w:rFonts w:eastAsiaTheme="minorEastAsia"/>
          <w:sz w:val="20"/>
          <w:szCs w:val="20"/>
          <w:lang w:val="en-US"/>
        </w:rPr>
        <w:t>Identifikasi Beban Total</w:t>
      </w:r>
    </w:p>
    <w:p w14:paraId="2D57C6DE" w14:textId="72CC1BD5" w:rsidR="004B4974" w:rsidRPr="004B4974" w:rsidRDefault="004B4974" w:rsidP="004B4974">
      <w:pPr>
        <w:pStyle w:val="ListParagraph"/>
        <w:jc w:val="both"/>
        <w:rPr>
          <w:rFonts w:eastAsiaTheme="minorEastAsia"/>
          <w:sz w:val="16"/>
          <w:szCs w:val="16"/>
          <w:lang w:val="en-US"/>
        </w:rPr>
      </w:pPr>
      <w:r w:rsidRPr="004B4974">
        <w:rPr>
          <w:rFonts w:eastAsiaTheme="minorEastAsia"/>
          <w:sz w:val="20"/>
          <w:szCs w:val="20"/>
          <w:lang w:val="en-US"/>
        </w:rPr>
        <w:t xml:space="preserve">Tentukan total beban terpasang di rumah sakit. Ini mencakup semua perangkat listrik, seperti peralatan </w:t>
      </w:r>
      <w:r w:rsidRPr="004B4974">
        <w:rPr>
          <w:rFonts w:eastAsiaTheme="minorEastAsia"/>
          <w:sz w:val="20"/>
          <w:szCs w:val="20"/>
          <w:lang w:val="en-US"/>
        </w:rPr>
        <w:lastRenderedPageBreak/>
        <w:t>medis, lampu, komputer, lift, dan peralatan lainnya. Beban ini biasanya dinyatakan dalam kW atau kVA.</w:t>
      </w:r>
    </w:p>
    <w:p w14:paraId="23D66811" w14:textId="6C5ECF10" w:rsidR="004B4974" w:rsidRDefault="004B4974" w:rsidP="004B4974">
      <w:pPr>
        <w:pStyle w:val="ListParagraph"/>
        <w:numPr>
          <w:ilvl w:val="0"/>
          <w:numId w:val="26"/>
        </w:numPr>
        <w:jc w:val="both"/>
        <w:rPr>
          <w:rFonts w:eastAsiaTheme="minorEastAsia"/>
          <w:sz w:val="20"/>
          <w:szCs w:val="20"/>
          <w:lang w:val="en-US"/>
        </w:rPr>
      </w:pPr>
      <w:r>
        <w:rPr>
          <w:rFonts w:eastAsiaTheme="minorEastAsia"/>
          <w:sz w:val="20"/>
          <w:szCs w:val="20"/>
          <w:lang w:val="en-US"/>
        </w:rPr>
        <w:t>Tentukan Beban Aktual</w:t>
      </w:r>
    </w:p>
    <w:p w14:paraId="56D63314" w14:textId="77777777" w:rsidR="004B4974" w:rsidRDefault="004B4974" w:rsidP="004B4974">
      <w:pPr>
        <w:pStyle w:val="ListParagraph"/>
        <w:jc w:val="both"/>
        <w:rPr>
          <w:rFonts w:eastAsiaTheme="minorEastAsia"/>
          <w:sz w:val="20"/>
          <w:szCs w:val="20"/>
          <w:lang w:val="en-US"/>
        </w:rPr>
      </w:pPr>
      <w:r w:rsidRPr="004B4974">
        <w:rPr>
          <w:rFonts w:eastAsiaTheme="minorEastAsia"/>
          <w:sz w:val="20"/>
          <w:szCs w:val="20"/>
          <w:lang w:val="en-US"/>
        </w:rPr>
        <w:t>Identifikasi beban puncak aktual yang mungkin terjadi secara bersamaan. Beban ini adalah jumlah daya yang benar-benar digunakan pada saat tertentu. Biasanya diperoleh dari data penggunaan listrik sebelumnya atau melalui pengukuran langsung pada instalasi yang serupa. Beban aktual biasanya antara 70% sampai 90% dari total beban yang terpasang.</w:t>
      </w:r>
    </w:p>
    <w:p w14:paraId="3D7593EC" w14:textId="77777777" w:rsidR="004B4974" w:rsidRDefault="004B4974" w:rsidP="004B4974">
      <w:pPr>
        <w:pStyle w:val="ListParagraph"/>
        <w:jc w:val="both"/>
        <w:rPr>
          <w:rFonts w:eastAsiaTheme="minorEastAsia"/>
          <w:sz w:val="20"/>
          <w:szCs w:val="20"/>
          <w:lang w:val="en-US"/>
        </w:rPr>
      </w:pPr>
    </w:p>
    <w:p w14:paraId="5C6C6452" w14:textId="77777777" w:rsidR="004B4974" w:rsidRPr="004B4974" w:rsidRDefault="004B4974" w:rsidP="004B4974">
      <w:pPr>
        <w:pStyle w:val="ListParagraph"/>
        <w:jc w:val="both"/>
        <w:rPr>
          <w:rFonts w:eastAsiaTheme="minorEastAsia"/>
          <w:sz w:val="20"/>
          <w:szCs w:val="20"/>
          <w:lang w:val="en-US"/>
        </w:rPr>
      </w:pPr>
    </w:p>
    <w:p w14:paraId="3D1BB6A6" w14:textId="42C301A7" w:rsidR="004B4974" w:rsidRPr="004B4974" w:rsidRDefault="004B4974" w:rsidP="004B4974">
      <w:pPr>
        <w:pStyle w:val="ListParagraph"/>
        <w:numPr>
          <w:ilvl w:val="0"/>
          <w:numId w:val="26"/>
        </w:numPr>
        <w:jc w:val="both"/>
        <w:rPr>
          <w:rFonts w:eastAsiaTheme="minorEastAsia"/>
          <w:sz w:val="20"/>
          <w:szCs w:val="20"/>
          <w:lang w:val="en-US"/>
        </w:rPr>
      </w:pPr>
      <w:r>
        <w:rPr>
          <w:rFonts w:eastAsiaTheme="minorEastAsia"/>
          <w:sz w:val="20"/>
          <w:szCs w:val="20"/>
          <w:lang w:val="en-US"/>
        </w:rPr>
        <w:t xml:space="preserve">Rumus </w:t>
      </w:r>
      <w:r>
        <w:rPr>
          <w:rFonts w:eastAsiaTheme="minorEastAsia"/>
          <w:i/>
          <w:iCs/>
          <w:sz w:val="20"/>
          <w:szCs w:val="20"/>
          <w:lang w:val="en-US"/>
        </w:rPr>
        <w:t>Coincidence Factor</w:t>
      </w:r>
    </w:p>
    <w:p w14:paraId="1307F908" w14:textId="77777777" w:rsidR="004B4974" w:rsidRPr="004B4974" w:rsidRDefault="004B4974" w:rsidP="004B4974">
      <w:pPr>
        <w:pStyle w:val="ListParagraph"/>
        <w:jc w:val="both"/>
        <w:rPr>
          <w:rFonts w:eastAsiaTheme="minorEastAsia"/>
          <w:sz w:val="20"/>
          <w:szCs w:val="20"/>
          <w:lang w:val="en-US"/>
        </w:rPr>
      </w:pPr>
      <w:r w:rsidRPr="004B4974">
        <w:rPr>
          <w:rFonts w:eastAsiaTheme="minorEastAsia"/>
          <w:sz w:val="20"/>
          <w:szCs w:val="20"/>
          <w:lang w:val="en-US"/>
        </w:rPr>
        <w:t>Setelah mendapatkan total beban dan beban aktual, rumus untuk menghitung faktor keserempakan adalah:</w:t>
      </w:r>
    </w:p>
    <w:p w14:paraId="0A3EEFC5" w14:textId="37E08A35" w:rsidR="004B4974" w:rsidRPr="004B4974" w:rsidRDefault="00000000" w:rsidP="004B4974">
      <w:pPr>
        <w:pStyle w:val="ListParagraph"/>
        <w:jc w:val="both"/>
        <w:rPr>
          <w:rFonts w:eastAsiaTheme="minorEastAsia"/>
          <w:sz w:val="20"/>
          <w:szCs w:val="20"/>
          <w:lang w:val="en-US"/>
        </w:rPr>
      </w:pPr>
      <m:oMathPara>
        <m:oMath>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f</m:t>
              </m:r>
            </m:e>
            <m:sub>
              <m:r>
                <w:rPr>
                  <w:rFonts w:ascii="Cambria Math" w:eastAsiaTheme="minorEastAsia" w:hAnsi="Cambria Math"/>
                  <w:sz w:val="20"/>
                  <w:szCs w:val="20"/>
                  <w:lang w:val="en-US"/>
                </w:rPr>
                <m:t>cf</m:t>
              </m:r>
            </m:sub>
          </m:sSub>
          <m:r>
            <w:rPr>
              <w:rFonts w:ascii="Cambria Math" w:eastAsiaTheme="minorEastAsia" w:hAnsi="Cambria Math"/>
              <w:sz w:val="20"/>
              <w:szCs w:val="20"/>
              <w:lang w:val="en-US"/>
            </w:rPr>
            <m:t xml:space="preserve">= </m:t>
          </m:r>
          <m:f>
            <m:fPr>
              <m:ctrlPr>
                <w:rPr>
                  <w:rFonts w:ascii="Cambria Math" w:eastAsiaTheme="minorEastAsia" w:hAnsi="Cambria Math"/>
                  <w:i/>
                  <w:sz w:val="20"/>
                  <w:szCs w:val="20"/>
                  <w:lang w:val="en-US"/>
                </w:rPr>
              </m:ctrlPr>
            </m:fPr>
            <m:num>
              <m:r>
                <w:rPr>
                  <w:rFonts w:ascii="Cambria Math" w:eastAsiaTheme="minorEastAsia" w:hAnsi="Cambria Math"/>
                  <w:sz w:val="20"/>
                  <w:szCs w:val="20"/>
                  <w:lang w:val="en-US"/>
                </w:rPr>
                <m:t>Beban Puncak Aktual</m:t>
              </m:r>
            </m:num>
            <m:den>
              <m:r>
                <w:rPr>
                  <w:rFonts w:ascii="Cambria Math" w:eastAsiaTheme="minorEastAsia" w:hAnsi="Cambria Math"/>
                  <w:sz w:val="20"/>
                  <w:szCs w:val="20"/>
                  <w:lang w:val="en-US"/>
                </w:rPr>
                <m:t>Total Beban Terpasang</m:t>
              </m:r>
            </m:den>
          </m:f>
        </m:oMath>
      </m:oMathPara>
    </w:p>
    <w:p w14:paraId="734233BB" w14:textId="77777777" w:rsidR="004B4974" w:rsidRPr="004B4974" w:rsidRDefault="004B4974" w:rsidP="004B4974">
      <w:pPr>
        <w:pStyle w:val="ListParagraph"/>
        <w:jc w:val="both"/>
        <w:rPr>
          <w:rFonts w:eastAsiaTheme="minorEastAsia"/>
          <w:sz w:val="16"/>
          <w:szCs w:val="16"/>
          <w:lang w:val="en-US"/>
        </w:rPr>
      </w:pPr>
    </w:p>
    <w:p w14:paraId="39EFCAE8" w14:textId="17F8A2DA" w:rsidR="004B4974" w:rsidRDefault="004B4974" w:rsidP="004B4974">
      <w:pPr>
        <w:pStyle w:val="ListParagraph"/>
        <w:numPr>
          <w:ilvl w:val="0"/>
          <w:numId w:val="26"/>
        </w:numPr>
        <w:jc w:val="both"/>
        <w:rPr>
          <w:rFonts w:eastAsiaTheme="minorEastAsia"/>
          <w:sz w:val="20"/>
          <w:szCs w:val="20"/>
          <w:lang w:val="en-US"/>
        </w:rPr>
      </w:pPr>
      <w:r>
        <w:rPr>
          <w:rFonts w:eastAsiaTheme="minorEastAsia"/>
          <w:sz w:val="20"/>
          <w:szCs w:val="20"/>
          <w:lang w:val="en-US"/>
        </w:rPr>
        <w:t>Pertimbangan Jenis Ruangan dan Fungsi</w:t>
      </w:r>
    </w:p>
    <w:p w14:paraId="33C001E7" w14:textId="77777777" w:rsidR="004B4974" w:rsidRPr="004B4974" w:rsidRDefault="004B4974" w:rsidP="004B4974">
      <w:pPr>
        <w:pStyle w:val="ListParagraph"/>
        <w:jc w:val="both"/>
        <w:rPr>
          <w:rFonts w:eastAsiaTheme="minorEastAsia"/>
          <w:sz w:val="20"/>
          <w:szCs w:val="20"/>
          <w:lang w:val="en-US"/>
        </w:rPr>
      </w:pPr>
      <w:r w:rsidRPr="004B4974">
        <w:rPr>
          <w:rFonts w:eastAsiaTheme="minorEastAsia"/>
          <w:sz w:val="20"/>
          <w:szCs w:val="20"/>
          <w:lang w:val="en-US"/>
        </w:rPr>
        <w:t>Dalam rumah sakit, tidak semua area memiliki kebutuhan daya yang sama. Misalnya, ruang operasi dan ruang ICU biasanya memerlukan daya yang lebih tinggi secara terus menerus dibandingkan area administrasi. Oleh karena itu, perlu mempertimbangkan distribusi beban berdasarkan jenis ruangan dan fungsinya.</w:t>
      </w:r>
    </w:p>
    <w:p w14:paraId="7CB1DBB2" w14:textId="77777777" w:rsidR="004B4974" w:rsidRDefault="004B4974" w:rsidP="004B4974">
      <w:pPr>
        <w:pStyle w:val="ListParagraph"/>
        <w:jc w:val="both"/>
        <w:rPr>
          <w:rFonts w:eastAsiaTheme="minorEastAsia"/>
          <w:sz w:val="20"/>
          <w:szCs w:val="20"/>
          <w:lang w:val="en-US"/>
        </w:rPr>
      </w:pPr>
    </w:p>
    <w:p w14:paraId="75501CB3" w14:textId="3161A0E8" w:rsidR="004B4974" w:rsidRDefault="004B4974" w:rsidP="004B4974">
      <w:pPr>
        <w:pStyle w:val="ListParagraph"/>
        <w:numPr>
          <w:ilvl w:val="0"/>
          <w:numId w:val="26"/>
        </w:numPr>
        <w:jc w:val="both"/>
        <w:rPr>
          <w:rFonts w:eastAsiaTheme="minorEastAsia"/>
          <w:sz w:val="20"/>
          <w:szCs w:val="20"/>
          <w:lang w:val="en-US"/>
        </w:rPr>
      </w:pPr>
      <w:r>
        <w:rPr>
          <w:rFonts w:eastAsiaTheme="minorEastAsia"/>
          <w:sz w:val="20"/>
          <w:szCs w:val="20"/>
          <w:lang w:val="en-US"/>
        </w:rPr>
        <w:t>Data Historis dan Perkiraan</w:t>
      </w:r>
    </w:p>
    <w:p w14:paraId="32C28A73" w14:textId="77777777" w:rsidR="004B4974" w:rsidRPr="004B4974" w:rsidRDefault="004B4974" w:rsidP="004B4974">
      <w:pPr>
        <w:pStyle w:val="ListParagraph"/>
        <w:jc w:val="both"/>
        <w:rPr>
          <w:rFonts w:eastAsiaTheme="minorEastAsia"/>
          <w:sz w:val="20"/>
          <w:szCs w:val="20"/>
          <w:lang w:val="en-US"/>
        </w:rPr>
      </w:pPr>
      <w:r w:rsidRPr="004B4974">
        <w:rPr>
          <w:rFonts w:eastAsiaTheme="minorEastAsia"/>
          <w:sz w:val="20"/>
          <w:szCs w:val="20"/>
          <w:lang w:val="en-US"/>
        </w:rPr>
        <w:t>Penggunaan data historis dari rumah sakit yang lain yang memiliki karakteristik yang sama bisa membantu memperkirakan faktor keserempakan. Beberapa rumah sakit mungkin memiliki CF antara 0,6 hingga 0,9, tergantung pada seberapa sering peralatan medis beroperasi bersamaan.</w:t>
      </w:r>
    </w:p>
    <w:p w14:paraId="3B407483" w14:textId="77777777" w:rsidR="004B4974" w:rsidRDefault="004B4974" w:rsidP="004B4974">
      <w:pPr>
        <w:pStyle w:val="ListParagraph"/>
        <w:jc w:val="both"/>
        <w:rPr>
          <w:rFonts w:eastAsiaTheme="minorEastAsia"/>
          <w:sz w:val="20"/>
          <w:szCs w:val="20"/>
          <w:lang w:val="en-US"/>
        </w:rPr>
      </w:pPr>
    </w:p>
    <w:p w14:paraId="00CC4D94" w14:textId="202C17AD" w:rsidR="004B4974" w:rsidRDefault="004B4974" w:rsidP="004B4974">
      <w:pPr>
        <w:pStyle w:val="ListParagraph"/>
        <w:numPr>
          <w:ilvl w:val="0"/>
          <w:numId w:val="26"/>
        </w:numPr>
        <w:jc w:val="both"/>
        <w:rPr>
          <w:rFonts w:eastAsiaTheme="minorEastAsia"/>
          <w:sz w:val="20"/>
          <w:szCs w:val="20"/>
          <w:lang w:val="en-US"/>
        </w:rPr>
      </w:pPr>
      <w:r>
        <w:rPr>
          <w:rFonts w:eastAsiaTheme="minorEastAsia"/>
          <w:sz w:val="20"/>
          <w:szCs w:val="20"/>
          <w:lang w:val="en-US"/>
        </w:rPr>
        <w:t>Aplikasi dalam Desain Sistem</w:t>
      </w:r>
    </w:p>
    <w:p w14:paraId="74C1FD81" w14:textId="77777777" w:rsidR="004B4974" w:rsidRPr="004B4974" w:rsidRDefault="004B4974" w:rsidP="004B4974">
      <w:pPr>
        <w:pStyle w:val="ListParagraph"/>
        <w:jc w:val="both"/>
        <w:rPr>
          <w:rFonts w:eastAsiaTheme="minorEastAsia"/>
          <w:sz w:val="20"/>
          <w:szCs w:val="20"/>
          <w:lang w:val="en-US"/>
        </w:rPr>
      </w:pPr>
      <w:r w:rsidRPr="004B4974">
        <w:rPr>
          <w:rFonts w:eastAsiaTheme="minorEastAsia"/>
          <w:sz w:val="20"/>
          <w:szCs w:val="20"/>
          <w:lang w:val="en-US"/>
        </w:rPr>
        <w:t>Setelah faktor keserempakan dihitung, faktor ini digunakan untuk merancang kapasitas panel listrik, kapasitas generator cadangan, UPS, dan komponen lain yang berkaitan dengan daya. Ini memastikan bahwa sistem kelistrikan mampu menangani beban puncak aktual dengan aman.</w:t>
      </w:r>
    </w:p>
    <w:p w14:paraId="5975B7AF" w14:textId="77777777" w:rsidR="004B4974" w:rsidRPr="004B4974" w:rsidRDefault="004B4974" w:rsidP="004B4974">
      <w:pPr>
        <w:pStyle w:val="ListParagraph"/>
        <w:jc w:val="both"/>
        <w:rPr>
          <w:rFonts w:eastAsiaTheme="minorEastAsia"/>
          <w:sz w:val="20"/>
          <w:szCs w:val="20"/>
          <w:lang w:val="en-US"/>
        </w:rPr>
      </w:pPr>
    </w:p>
    <w:p w14:paraId="70A06D5E" w14:textId="7DDE9A2A" w:rsidR="00EE1FC3" w:rsidRPr="004B4974" w:rsidRDefault="00EE1FC3" w:rsidP="004F0A7B">
      <w:pPr>
        <w:pStyle w:val="IEEEParagraph"/>
        <w:numPr>
          <w:ilvl w:val="0"/>
          <w:numId w:val="11"/>
        </w:numPr>
        <w:ind w:left="426" w:hanging="426"/>
        <w:rPr>
          <w:sz w:val="20"/>
          <w:szCs w:val="20"/>
          <w:lang w:val="id-ID"/>
        </w:rPr>
      </w:pPr>
      <w:r>
        <w:rPr>
          <w:b/>
          <w:bCs/>
          <w:sz w:val="20"/>
          <w:szCs w:val="20"/>
          <w:lang w:val="id-ID"/>
        </w:rPr>
        <w:t>Panel Listrik</w:t>
      </w:r>
    </w:p>
    <w:p w14:paraId="50211C01" w14:textId="38328129" w:rsidR="004B4974" w:rsidRPr="004B4974" w:rsidRDefault="004B4974" w:rsidP="004B4974">
      <w:pPr>
        <w:ind w:firstLine="284"/>
        <w:jc w:val="both"/>
        <w:rPr>
          <w:rFonts w:eastAsiaTheme="minorEastAsia"/>
          <w:sz w:val="20"/>
          <w:szCs w:val="20"/>
          <w:lang w:val="en-US"/>
        </w:rPr>
      </w:pPr>
      <w:r w:rsidRPr="004B4974">
        <w:rPr>
          <w:rFonts w:eastAsiaTheme="minorEastAsia"/>
          <w:sz w:val="20"/>
          <w:szCs w:val="20"/>
          <w:lang w:val="en-US"/>
        </w:rPr>
        <w:t xml:space="preserve">Panel listrik atau </w:t>
      </w:r>
      <w:r w:rsidRPr="004B4974">
        <w:rPr>
          <w:rFonts w:eastAsiaTheme="minorEastAsia"/>
          <w:i/>
          <w:iCs/>
          <w:sz w:val="20"/>
          <w:szCs w:val="20"/>
          <w:lang w:val="en-US"/>
        </w:rPr>
        <w:t>Electrical Switchboard</w:t>
      </w:r>
      <w:r w:rsidRPr="004B4974">
        <w:rPr>
          <w:rFonts w:eastAsiaTheme="minorEastAsia"/>
          <w:sz w:val="20"/>
          <w:szCs w:val="20"/>
          <w:lang w:val="en-US"/>
        </w:rPr>
        <w:t xml:space="preserve"> adalah sebuah peralatan atau perangkat yang terdiri dari beberapa komponen listrik yang diatur dan disusun sedemikian rupa guna mendistribusikan dan menyalurkan tenaga listrik dari sumber tenaga listrik kepada konsumen atau penggunaanya.</w:t>
      </w:r>
      <w:r>
        <w:rPr>
          <w:rFonts w:eastAsiaTheme="minorEastAsia"/>
          <w:sz w:val="20"/>
          <w:szCs w:val="20"/>
          <w:lang w:val="en-US"/>
        </w:rPr>
        <w:t xml:space="preserve"> </w:t>
      </w:r>
      <w:r w:rsidRPr="004B4974">
        <w:rPr>
          <w:rFonts w:eastAsiaTheme="minorEastAsia"/>
          <w:sz w:val="20"/>
          <w:szCs w:val="20"/>
          <w:lang w:val="en-US"/>
        </w:rPr>
        <w:t>Pada umumnya panel listrik berbentuk persegi atau kubus yang terbuat dari plat besi dengan ketebalan 0,5-1 mm sebagai wadah atau tempat terpasangnya berbagai komponen listrik dan tersedia dalam berbagai ukuran, bahan, model dan spesifikasi lainnya.</w:t>
      </w:r>
      <w:r>
        <w:rPr>
          <w:rFonts w:eastAsiaTheme="minorEastAsia"/>
          <w:sz w:val="20"/>
          <w:szCs w:val="20"/>
          <w:lang w:val="en-US"/>
        </w:rPr>
        <w:t xml:space="preserve"> </w:t>
      </w:r>
      <w:r w:rsidRPr="004B4974">
        <w:rPr>
          <w:rFonts w:eastAsiaTheme="minorEastAsia"/>
          <w:sz w:val="20"/>
          <w:szCs w:val="20"/>
          <w:lang w:val="en-US"/>
        </w:rPr>
        <w:t xml:space="preserve">Panel listrik juga dilengkapi dengan pintu pada bagian depan yang dapat dibuka tutup bahkan dikunci sehingga wadahnya tertutup dari segala sisi agar terlindungi dari </w:t>
      </w:r>
      <w:r w:rsidRPr="004B4974">
        <w:rPr>
          <w:rFonts w:eastAsiaTheme="minorEastAsia"/>
          <w:sz w:val="20"/>
          <w:szCs w:val="20"/>
          <w:lang w:val="en-US"/>
        </w:rPr>
        <w:t>masuknya benda-benda lain atau yang membahayakan dari luar.</w:t>
      </w:r>
    </w:p>
    <w:p w14:paraId="7087A749" w14:textId="28229C73" w:rsidR="004B4974" w:rsidRDefault="00C519CC" w:rsidP="00C519CC">
      <w:pPr>
        <w:pStyle w:val="IEEEParagraph"/>
        <w:numPr>
          <w:ilvl w:val="0"/>
          <w:numId w:val="27"/>
        </w:numPr>
        <w:ind w:left="360"/>
        <w:rPr>
          <w:sz w:val="20"/>
          <w:szCs w:val="20"/>
          <w:lang w:val="id-ID"/>
        </w:rPr>
      </w:pPr>
      <w:r>
        <w:rPr>
          <w:sz w:val="20"/>
          <w:szCs w:val="20"/>
          <w:lang w:val="id-ID"/>
        </w:rPr>
        <w:t>Fungsi Panel Listrik</w:t>
      </w:r>
    </w:p>
    <w:p w14:paraId="4558F49C" w14:textId="77777777" w:rsidR="00C519CC" w:rsidRPr="00C519CC" w:rsidRDefault="00C519CC" w:rsidP="00C519CC">
      <w:pPr>
        <w:ind w:left="340"/>
        <w:jc w:val="both"/>
        <w:rPr>
          <w:rFonts w:eastAsiaTheme="minorEastAsia"/>
          <w:sz w:val="20"/>
          <w:szCs w:val="20"/>
          <w:lang w:val="en-US"/>
        </w:rPr>
      </w:pPr>
      <w:r w:rsidRPr="00C519CC">
        <w:rPr>
          <w:rFonts w:eastAsiaTheme="minorEastAsia"/>
          <w:sz w:val="20"/>
          <w:szCs w:val="20"/>
          <w:lang w:val="en-US"/>
        </w:rPr>
        <w:t>Fungsi panel listrik merupakan tempat atau wadah terpasangnya berbagai komponen listrik sebagai pendukung dari mesin-mesin listrik agar mampu beroperasi sesuai dengan prinsip kerja dan mesin listrik sendiri.</w:t>
      </w:r>
    </w:p>
    <w:p w14:paraId="00BCD52E" w14:textId="2EE174B1" w:rsidR="00C519CC" w:rsidRDefault="00C519CC" w:rsidP="00C519CC">
      <w:pPr>
        <w:pStyle w:val="IEEEParagraph"/>
        <w:numPr>
          <w:ilvl w:val="0"/>
          <w:numId w:val="27"/>
        </w:numPr>
        <w:ind w:left="360"/>
        <w:rPr>
          <w:sz w:val="20"/>
          <w:szCs w:val="20"/>
          <w:lang w:val="id-ID"/>
        </w:rPr>
      </w:pPr>
      <w:r>
        <w:rPr>
          <w:sz w:val="20"/>
          <w:szCs w:val="20"/>
          <w:lang w:val="id-ID"/>
        </w:rPr>
        <w:t>Jenis-jenis Panel Lisrik</w:t>
      </w:r>
    </w:p>
    <w:p w14:paraId="1E4B0A9F" w14:textId="16FB2922" w:rsidR="00C519CC" w:rsidRDefault="00C519CC" w:rsidP="00C519CC">
      <w:pPr>
        <w:pStyle w:val="IEEEParagraph"/>
        <w:numPr>
          <w:ilvl w:val="0"/>
          <w:numId w:val="28"/>
        </w:numPr>
        <w:rPr>
          <w:sz w:val="20"/>
          <w:szCs w:val="20"/>
          <w:lang w:val="id-ID"/>
        </w:rPr>
      </w:pPr>
      <w:r>
        <w:rPr>
          <w:sz w:val="20"/>
          <w:szCs w:val="20"/>
          <w:lang w:val="id-ID"/>
        </w:rPr>
        <w:t>Ditinjau dari bahan pembuatannya, panel listrik dapat dibagi menjadi 2 jenis yaitu:</w:t>
      </w:r>
    </w:p>
    <w:p w14:paraId="0CA02782" w14:textId="76A76497" w:rsidR="00C519CC" w:rsidRDefault="00C519CC" w:rsidP="00C519CC">
      <w:pPr>
        <w:pStyle w:val="IEEEParagraph"/>
        <w:numPr>
          <w:ilvl w:val="0"/>
          <w:numId w:val="29"/>
        </w:numPr>
        <w:ind w:left="1097"/>
        <w:rPr>
          <w:sz w:val="20"/>
          <w:szCs w:val="20"/>
          <w:lang w:val="id-ID"/>
        </w:rPr>
      </w:pPr>
      <w:r>
        <w:rPr>
          <w:sz w:val="20"/>
          <w:szCs w:val="20"/>
          <w:lang w:val="id-ID"/>
        </w:rPr>
        <w:t>Panel Box Besi</w:t>
      </w:r>
    </w:p>
    <w:p w14:paraId="3DA24A97" w14:textId="1BF36287" w:rsidR="00C519CC" w:rsidRDefault="00C519CC" w:rsidP="00C519CC">
      <w:pPr>
        <w:pStyle w:val="IEEEParagraph"/>
        <w:ind w:left="1097" w:firstLine="0"/>
        <w:rPr>
          <w:sz w:val="20"/>
          <w:szCs w:val="20"/>
          <w:lang w:val="id-ID"/>
        </w:rPr>
      </w:pPr>
      <w:r>
        <w:rPr>
          <w:sz w:val="20"/>
          <w:szCs w:val="20"/>
          <w:lang w:val="id-ID"/>
        </w:rPr>
        <w:t>Panel Box Besi merupakan jenis panel listrik yang berasal dari bahan logam yakni besi plat atau baja tuang yang dibentuk dengan cara press.</w:t>
      </w:r>
    </w:p>
    <w:p w14:paraId="6E513633" w14:textId="61AA3A22" w:rsidR="00C519CC" w:rsidRDefault="00C519CC" w:rsidP="00C519CC">
      <w:pPr>
        <w:pStyle w:val="IEEEParagraph"/>
        <w:numPr>
          <w:ilvl w:val="0"/>
          <w:numId w:val="29"/>
        </w:numPr>
        <w:ind w:left="1097"/>
        <w:rPr>
          <w:sz w:val="20"/>
          <w:szCs w:val="20"/>
          <w:lang w:val="id-ID"/>
        </w:rPr>
      </w:pPr>
      <w:r>
        <w:rPr>
          <w:sz w:val="20"/>
          <w:szCs w:val="20"/>
          <w:lang w:val="id-ID"/>
        </w:rPr>
        <w:t>Panel Box Plastik</w:t>
      </w:r>
    </w:p>
    <w:p w14:paraId="2E763046" w14:textId="7F286828" w:rsidR="00C519CC" w:rsidRPr="00C519CC" w:rsidRDefault="00C519CC" w:rsidP="00C519CC">
      <w:pPr>
        <w:pStyle w:val="IEEEParagraph"/>
        <w:ind w:left="1097" w:firstLine="0"/>
        <w:rPr>
          <w:sz w:val="20"/>
          <w:szCs w:val="20"/>
          <w:lang w:val="id-ID"/>
        </w:rPr>
      </w:pPr>
      <w:r>
        <w:rPr>
          <w:sz w:val="20"/>
          <w:szCs w:val="20"/>
          <w:lang w:val="id-ID"/>
        </w:rPr>
        <w:t>Panel Box Plastik merupakan jenis panel yang berasal dari bahan plastik</w:t>
      </w:r>
      <w:r w:rsidR="005E53AC">
        <w:rPr>
          <w:sz w:val="20"/>
          <w:szCs w:val="20"/>
          <w:lang w:val="id-ID"/>
        </w:rPr>
        <w:t>. Bahan plastik yang dipakai dari jenis HDPE yang mana bersifat kuat, keras dan tahan lama terhadap suhu tinggi.</w:t>
      </w:r>
    </w:p>
    <w:p w14:paraId="2714C5F8" w14:textId="41D95C5F" w:rsidR="00C519CC" w:rsidRDefault="00C519CC" w:rsidP="00C519CC">
      <w:pPr>
        <w:pStyle w:val="IEEEParagraph"/>
        <w:numPr>
          <w:ilvl w:val="0"/>
          <w:numId w:val="28"/>
        </w:numPr>
        <w:rPr>
          <w:sz w:val="20"/>
          <w:szCs w:val="20"/>
          <w:lang w:val="id-ID"/>
        </w:rPr>
      </w:pPr>
      <w:r>
        <w:rPr>
          <w:sz w:val="20"/>
          <w:szCs w:val="20"/>
          <w:lang w:val="id-ID"/>
        </w:rPr>
        <w:t>Berdasarkan dari dan tipenya. Panel listrik dibedakan menjadi 3, yaitu:</w:t>
      </w:r>
    </w:p>
    <w:p w14:paraId="06FFC391" w14:textId="6848911F" w:rsidR="005E53AC" w:rsidRPr="005E53AC" w:rsidRDefault="005E53AC" w:rsidP="005E53AC">
      <w:pPr>
        <w:pStyle w:val="IEEEParagraph"/>
        <w:numPr>
          <w:ilvl w:val="0"/>
          <w:numId w:val="30"/>
        </w:numPr>
        <w:ind w:left="1097"/>
        <w:rPr>
          <w:sz w:val="20"/>
          <w:szCs w:val="20"/>
          <w:lang w:val="id-ID"/>
        </w:rPr>
      </w:pPr>
      <w:r>
        <w:rPr>
          <w:i/>
          <w:iCs/>
          <w:sz w:val="20"/>
          <w:szCs w:val="20"/>
          <w:lang w:val="id-ID"/>
        </w:rPr>
        <w:t>Wall Mounting</w:t>
      </w:r>
    </w:p>
    <w:p w14:paraId="75F7627A" w14:textId="77777777" w:rsidR="005E53AC" w:rsidRPr="005E53AC" w:rsidRDefault="005E53AC" w:rsidP="005E53AC">
      <w:pPr>
        <w:ind w:left="1077"/>
        <w:jc w:val="both"/>
        <w:rPr>
          <w:rFonts w:eastAsiaTheme="minorEastAsia"/>
          <w:sz w:val="20"/>
          <w:szCs w:val="20"/>
          <w:lang w:val="en-US"/>
        </w:rPr>
      </w:pPr>
      <w:r w:rsidRPr="005E53AC">
        <w:rPr>
          <w:rFonts w:eastAsiaTheme="minorEastAsia"/>
          <w:i/>
          <w:iCs/>
          <w:sz w:val="20"/>
          <w:szCs w:val="20"/>
          <w:lang w:val="en-US"/>
        </w:rPr>
        <w:t>Wall Mounting</w:t>
      </w:r>
      <w:r w:rsidRPr="005E53AC">
        <w:rPr>
          <w:rFonts w:eastAsiaTheme="minorEastAsia"/>
          <w:sz w:val="20"/>
          <w:szCs w:val="20"/>
          <w:lang w:val="en-US"/>
        </w:rPr>
        <w:t xml:space="preserve"> merupakan jenis panel yang penempatannya ditempel pada dinding. Biasanya jenis panel ini digunakan untuk panel-panel lighting, lift, gasa dan memiliki ukuran relatif kecil yakni (700 x 500 x 200 mm, 800 x 600 x 700 x 800 x 200 mm).</w:t>
      </w:r>
    </w:p>
    <w:p w14:paraId="2EB6B750" w14:textId="72973970" w:rsidR="005E53AC" w:rsidRPr="005E53AC" w:rsidRDefault="005E53AC" w:rsidP="005E53AC">
      <w:pPr>
        <w:pStyle w:val="IEEEParagraph"/>
        <w:numPr>
          <w:ilvl w:val="0"/>
          <w:numId w:val="30"/>
        </w:numPr>
        <w:ind w:left="1097"/>
        <w:rPr>
          <w:sz w:val="20"/>
          <w:szCs w:val="20"/>
          <w:lang w:val="id-ID"/>
        </w:rPr>
      </w:pPr>
      <w:r>
        <w:rPr>
          <w:i/>
          <w:iCs/>
          <w:sz w:val="20"/>
          <w:szCs w:val="20"/>
          <w:lang w:val="id-ID"/>
        </w:rPr>
        <w:t>Free Standing</w:t>
      </w:r>
    </w:p>
    <w:p w14:paraId="262626F7" w14:textId="77777777" w:rsidR="005E53AC" w:rsidRPr="005E53AC" w:rsidRDefault="005E53AC" w:rsidP="005E53AC">
      <w:pPr>
        <w:ind w:left="1077"/>
        <w:jc w:val="both"/>
        <w:rPr>
          <w:rFonts w:eastAsiaTheme="minorEastAsia"/>
          <w:sz w:val="20"/>
          <w:szCs w:val="20"/>
          <w:lang w:val="en-US"/>
        </w:rPr>
      </w:pPr>
      <w:r w:rsidRPr="005E53AC">
        <w:rPr>
          <w:rFonts w:eastAsiaTheme="minorEastAsia"/>
          <w:sz w:val="20"/>
          <w:szCs w:val="20"/>
          <w:lang w:val="en-US"/>
        </w:rPr>
        <w:t>Panel yang tegak dengan konstruksi yang tinggi, panjang dan lebar. Jenis panel ini biasanya berukuran (2200 x 1600 x600 mm)</w:t>
      </w:r>
    </w:p>
    <w:p w14:paraId="007F1003" w14:textId="490247D2" w:rsidR="005E53AC" w:rsidRDefault="005E53AC" w:rsidP="005E53AC">
      <w:pPr>
        <w:pStyle w:val="IEEEParagraph"/>
        <w:numPr>
          <w:ilvl w:val="0"/>
          <w:numId w:val="30"/>
        </w:numPr>
        <w:ind w:left="1097"/>
        <w:rPr>
          <w:sz w:val="20"/>
          <w:szCs w:val="20"/>
          <w:lang w:val="id-ID"/>
        </w:rPr>
      </w:pPr>
      <w:r>
        <w:rPr>
          <w:i/>
          <w:iCs/>
          <w:sz w:val="20"/>
          <w:szCs w:val="20"/>
          <w:lang w:val="id-ID"/>
        </w:rPr>
        <w:t>Switch Gear (</w:t>
      </w:r>
      <w:r>
        <w:rPr>
          <w:sz w:val="20"/>
          <w:szCs w:val="20"/>
          <w:lang w:val="id-ID"/>
        </w:rPr>
        <w:t>Panel Tegangan Menengah)</w:t>
      </w:r>
    </w:p>
    <w:p w14:paraId="1628C385" w14:textId="77777777" w:rsidR="005E53AC" w:rsidRPr="005E53AC" w:rsidRDefault="005E53AC" w:rsidP="005E53AC">
      <w:pPr>
        <w:ind w:left="1077"/>
        <w:jc w:val="both"/>
        <w:rPr>
          <w:rFonts w:eastAsiaTheme="minorEastAsia"/>
          <w:sz w:val="20"/>
          <w:szCs w:val="20"/>
          <w:lang w:val="en-US"/>
        </w:rPr>
      </w:pPr>
      <w:r w:rsidRPr="005E53AC">
        <w:rPr>
          <w:rFonts w:eastAsiaTheme="minorEastAsia"/>
          <w:i/>
          <w:iCs/>
          <w:sz w:val="20"/>
          <w:szCs w:val="20"/>
          <w:lang w:val="en-US"/>
        </w:rPr>
        <w:t xml:space="preserve">Switch Gear </w:t>
      </w:r>
      <w:r w:rsidRPr="005E53AC">
        <w:rPr>
          <w:rFonts w:eastAsiaTheme="minorEastAsia"/>
          <w:sz w:val="20"/>
          <w:szCs w:val="20"/>
          <w:lang w:val="en-US"/>
        </w:rPr>
        <w:t>merupakan jenis panel menengah yang berfungsi untuk mendistribusikan energi listrik ke panel-panel yang memiliki kapasitas lebih kecil melalui trafo, tegangan yang digunakan mulai dari 3.3 KV, 6.6 KV, 20 KV, dan 24 KV. Jenis panel ini berfungsi sebagai pensuplai beban akhir, namun hanya sebagai pemutus atau pembagi beban.</w:t>
      </w:r>
    </w:p>
    <w:p w14:paraId="0EC60737" w14:textId="77777777" w:rsidR="005E53AC" w:rsidRPr="005E53AC" w:rsidRDefault="005E53AC" w:rsidP="005E53AC">
      <w:pPr>
        <w:pStyle w:val="IEEEParagraph"/>
        <w:ind w:left="1097" w:firstLine="0"/>
        <w:rPr>
          <w:sz w:val="20"/>
          <w:szCs w:val="20"/>
          <w:lang w:val="id-ID"/>
        </w:rPr>
      </w:pPr>
    </w:p>
    <w:p w14:paraId="476923C9" w14:textId="63C6D7E1" w:rsidR="00C519CC" w:rsidRDefault="00C519CC" w:rsidP="00C519CC">
      <w:pPr>
        <w:pStyle w:val="IEEEParagraph"/>
        <w:numPr>
          <w:ilvl w:val="0"/>
          <w:numId w:val="28"/>
        </w:numPr>
        <w:rPr>
          <w:sz w:val="20"/>
          <w:szCs w:val="20"/>
          <w:lang w:val="id-ID"/>
        </w:rPr>
      </w:pPr>
      <w:r>
        <w:rPr>
          <w:sz w:val="20"/>
          <w:szCs w:val="20"/>
          <w:lang w:val="id-ID"/>
        </w:rPr>
        <w:t>Berdasarkan jenis penggunaanya, panel terbagi menjadi beberapa jenis yaitu:</w:t>
      </w:r>
    </w:p>
    <w:p w14:paraId="1059BE13" w14:textId="4DF24CF9" w:rsidR="005E53AC" w:rsidRPr="005E53AC" w:rsidRDefault="005E53AC" w:rsidP="005E53AC">
      <w:pPr>
        <w:pStyle w:val="IEEEParagraph"/>
        <w:numPr>
          <w:ilvl w:val="0"/>
          <w:numId w:val="31"/>
        </w:numPr>
        <w:ind w:left="1097"/>
        <w:rPr>
          <w:sz w:val="20"/>
          <w:szCs w:val="20"/>
          <w:lang w:val="id-ID"/>
        </w:rPr>
      </w:pPr>
      <w:r>
        <w:rPr>
          <w:sz w:val="20"/>
          <w:szCs w:val="20"/>
          <w:lang w:val="id-ID"/>
        </w:rPr>
        <w:t>MVMDP (</w:t>
      </w:r>
      <w:r>
        <w:rPr>
          <w:i/>
          <w:iCs/>
          <w:sz w:val="20"/>
          <w:szCs w:val="20"/>
          <w:lang w:val="id-ID"/>
        </w:rPr>
        <w:t>Medium Voltage Main Distribusion Panel)</w:t>
      </w:r>
    </w:p>
    <w:p w14:paraId="4FA8EB65" w14:textId="77777777" w:rsidR="005E53AC" w:rsidRPr="005E53AC" w:rsidRDefault="005E53AC" w:rsidP="005E53AC">
      <w:pPr>
        <w:ind w:left="1077"/>
        <w:jc w:val="both"/>
        <w:rPr>
          <w:rFonts w:eastAsiaTheme="minorEastAsia"/>
          <w:b/>
          <w:bCs/>
          <w:sz w:val="20"/>
          <w:szCs w:val="20"/>
          <w:lang w:val="en-US"/>
        </w:rPr>
      </w:pPr>
      <w:r w:rsidRPr="005E53AC">
        <w:rPr>
          <w:rFonts w:eastAsiaTheme="minorEastAsia"/>
          <w:sz w:val="20"/>
          <w:szCs w:val="20"/>
          <w:lang w:val="en-US"/>
        </w:rPr>
        <w:t>MVMDP merupakan panel yang berfungsi sebagai pemutus, pemisah dan menyalurkan tenaga listrik/tegangan sebesar 20KV (20.000 Volt) dari panel/gardu PLN, kemudian didistribusikan ke Step Down Transformer untuk diturunkan tegangan menengah menjadi tegangan rendah sebelum diteruskan ke panel LVMDP.</w:t>
      </w:r>
    </w:p>
    <w:p w14:paraId="06BD07AF" w14:textId="77777777" w:rsidR="005E53AC" w:rsidRPr="005E53AC" w:rsidRDefault="005E53AC" w:rsidP="005E53AC">
      <w:pPr>
        <w:pStyle w:val="IEEEParagraph"/>
        <w:ind w:left="1097" w:firstLine="0"/>
        <w:rPr>
          <w:sz w:val="20"/>
          <w:szCs w:val="20"/>
          <w:lang w:val="id-ID"/>
        </w:rPr>
      </w:pPr>
    </w:p>
    <w:p w14:paraId="38C19974" w14:textId="3788B517" w:rsidR="005E53AC" w:rsidRDefault="005E53AC" w:rsidP="005E53AC">
      <w:pPr>
        <w:pStyle w:val="IEEEParagraph"/>
        <w:numPr>
          <w:ilvl w:val="0"/>
          <w:numId w:val="31"/>
        </w:numPr>
        <w:ind w:left="1097"/>
        <w:rPr>
          <w:sz w:val="20"/>
          <w:szCs w:val="20"/>
          <w:lang w:val="id-ID"/>
        </w:rPr>
      </w:pPr>
      <w:r>
        <w:rPr>
          <w:sz w:val="20"/>
          <w:szCs w:val="20"/>
          <w:lang w:val="id-ID"/>
        </w:rPr>
        <w:t>Panel LVMDP (</w:t>
      </w:r>
      <w:r>
        <w:rPr>
          <w:i/>
          <w:iCs/>
          <w:sz w:val="20"/>
          <w:szCs w:val="20"/>
          <w:lang w:val="id-ID"/>
        </w:rPr>
        <w:t>Low Voltage Main Distribusi</w:t>
      </w:r>
      <w:r>
        <w:rPr>
          <w:sz w:val="20"/>
          <w:szCs w:val="20"/>
          <w:lang w:val="id-ID"/>
        </w:rPr>
        <w:t>/Panel Utama Tegangan Rendah)</w:t>
      </w:r>
    </w:p>
    <w:p w14:paraId="71315FA9" w14:textId="77777777" w:rsidR="005E53AC" w:rsidRPr="00EE03D9" w:rsidRDefault="005E53AC" w:rsidP="00EE03D9">
      <w:pPr>
        <w:ind w:left="1077"/>
        <w:jc w:val="both"/>
        <w:rPr>
          <w:rFonts w:eastAsiaTheme="minorEastAsia"/>
          <w:sz w:val="20"/>
          <w:szCs w:val="20"/>
          <w:lang w:val="en-US"/>
        </w:rPr>
      </w:pPr>
      <w:r w:rsidRPr="00EE03D9">
        <w:rPr>
          <w:rFonts w:eastAsiaTheme="minorEastAsia"/>
          <w:sz w:val="20"/>
          <w:szCs w:val="20"/>
          <w:lang w:val="en-US"/>
        </w:rPr>
        <w:lastRenderedPageBreak/>
        <w:t>Panel LVMDP merupakan panel utama tegangan rendah yang berfungsi sebagai pemutus, pengaman bagi feeder dan menerima daya listrik dari trafo untuk kemudian didistribusikan ke panel-panel tegangan rendah. Panel ini terdiri dari peralatan pengaman, distribusi dan beberapa alat ukur.</w:t>
      </w:r>
    </w:p>
    <w:p w14:paraId="7E45D458" w14:textId="77777777" w:rsidR="00EE03D9" w:rsidRDefault="00EE03D9" w:rsidP="005E53AC">
      <w:pPr>
        <w:pStyle w:val="IEEEParagraph"/>
        <w:ind w:left="1097" w:firstLine="0"/>
        <w:rPr>
          <w:sz w:val="20"/>
          <w:szCs w:val="20"/>
          <w:lang w:val="id-ID"/>
        </w:rPr>
      </w:pPr>
    </w:p>
    <w:p w14:paraId="7524A5D4" w14:textId="412E8061" w:rsidR="005E53AC" w:rsidRDefault="005E53AC" w:rsidP="005E53AC">
      <w:pPr>
        <w:pStyle w:val="IEEEParagraph"/>
        <w:numPr>
          <w:ilvl w:val="0"/>
          <w:numId w:val="31"/>
        </w:numPr>
        <w:ind w:left="1097"/>
        <w:rPr>
          <w:sz w:val="20"/>
          <w:szCs w:val="20"/>
          <w:lang w:val="id-ID"/>
        </w:rPr>
      </w:pPr>
      <w:r>
        <w:rPr>
          <w:sz w:val="20"/>
          <w:szCs w:val="20"/>
          <w:lang w:val="id-ID"/>
        </w:rPr>
        <w:t>Panel LVSDP (</w:t>
      </w:r>
      <w:r>
        <w:rPr>
          <w:i/>
          <w:iCs/>
          <w:sz w:val="20"/>
          <w:szCs w:val="20"/>
          <w:lang w:val="id-ID"/>
        </w:rPr>
        <w:t>Low Voltage Sub Distribution Panel</w:t>
      </w:r>
      <w:r>
        <w:rPr>
          <w:sz w:val="20"/>
          <w:szCs w:val="20"/>
          <w:lang w:val="id-ID"/>
        </w:rPr>
        <w:t>)</w:t>
      </w:r>
    </w:p>
    <w:p w14:paraId="610BAC17" w14:textId="0D5D9257" w:rsidR="005E53AC" w:rsidRPr="00EE03D9" w:rsidRDefault="005E53AC" w:rsidP="00EE03D9">
      <w:pPr>
        <w:pStyle w:val="IEEEParagraph"/>
        <w:ind w:left="1097" w:firstLine="0"/>
        <w:rPr>
          <w:sz w:val="16"/>
          <w:szCs w:val="16"/>
          <w:lang w:val="id-ID"/>
        </w:rPr>
      </w:pPr>
      <w:r w:rsidRPr="00EE03D9">
        <w:rPr>
          <w:rFonts w:eastAsiaTheme="minorEastAsia"/>
          <w:sz w:val="20"/>
          <w:szCs w:val="20"/>
          <w:lang w:val="en-US"/>
        </w:rPr>
        <w:t>Panel LVSDP merupakan panel yang berfungsi mendistribusikan tenaga listrik dari panel LVMDP menuju ke panel lokal atau ke peralatan listrik/elektronik seperti lampu, stop kontak, AC, motor listrik dan lainnya</w:t>
      </w:r>
    </w:p>
    <w:p w14:paraId="74B296FB" w14:textId="77777777" w:rsidR="00C519CC" w:rsidRPr="004F0A7B" w:rsidRDefault="00C519CC" w:rsidP="00C519CC">
      <w:pPr>
        <w:pStyle w:val="IEEEParagraph"/>
        <w:ind w:firstLine="0"/>
        <w:rPr>
          <w:sz w:val="20"/>
          <w:szCs w:val="20"/>
          <w:lang w:val="id-ID"/>
        </w:rPr>
      </w:pPr>
    </w:p>
    <w:p w14:paraId="629AF3AC" w14:textId="5579CF2E" w:rsidR="0080480D" w:rsidRPr="002506ED" w:rsidRDefault="00EE03D9" w:rsidP="0080480D">
      <w:pPr>
        <w:pStyle w:val="IEEEHeading1"/>
        <w:rPr>
          <w:b/>
          <w:bCs/>
          <w:szCs w:val="20"/>
        </w:rPr>
      </w:pPr>
      <w:r w:rsidRPr="002506ED">
        <w:rPr>
          <w:b/>
          <w:bCs/>
          <w:szCs w:val="20"/>
        </w:rPr>
        <w:t>Metodologi Penelitian</w:t>
      </w:r>
    </w:p>
    <w:p w14:paraId="22C745EF" w14:textId="77777777" w:rsidR="00EE03D9" w:rsidRDefault="00EE03D9" w:rsidP="00EE03D9">
      <w:pPr>
        <w:pStyle w:val="IEEEHeading2"/>
        <w:numPr>
          <w:ilvl w:val="0"/>
          <w:numId w:val="7"/>
        </w:numPr>
        <w:rPr>
          <w:szCs w:val="20"/>
        </w:rPr>
      </w:pPr>
      <w:r>
        <w:rPr>
          <w:b/>
          <w:bCs/>
          <w:i w:val="0"/>
          <w:iCs/>
          <w:szCs w:val="20"/>
        </w:rPr>
        <w:t>Metode Perencanaan</w:t>
      </w:r>
    </w:p>
    <w:p w14:paraId="748C518C" w14:textId="7F704411" w:rsidR="0080480D" w:rsidRDefault="00EE03D9" w:rsidP="00EE03D9">
      <w:pPr>
        <w:pStyle w:val="IEEEHeading2"/>
        <w:numPr>
          <w:ilvl w:val="0"/>
          <w:numId w:val="0"/>
        </w:numPr>
        <w:spacing w:before="0" w:after="0"/>
        <w:ind w:firstLine="284"/>
        <w:rPr>
          <w:i w:val="0"/>
          <w:lang w:val="en-US"/>
        </w:rPr>
      </w:pPr>
      <w:r w:rsidRPr="00EE03D9">
        <w:rPr>
          <w:i w:val="0"/>
          <w:lang w:val="en-US"/>
        </w:rPr>
        <w:t xml:space="preserve">Gedung Pelayanan Penyakit Paru Rumah Sakit Umum Daerah (RSUD) Siti Fatimah Provinsi Sumatera Selatan merupakan gedung untuk pelayanan kesehatan khususnya </w:t>
      </w:r>
      <w:r w:rsidR="002506ED">
        <w:rPr>
          <w:i w:val="0"/>
          <w:lang w:val="en-US"/>
        </w:rPr>
        <w:t xml:space="preserve"> </w:t>
      </w:r>
      <w:r w:rsidRPr="00EE03D9">
        <w:rPr>
          <w:i w:val="0"/>
          <w:lang w:val="en-US"/>
        </w:rPr>
        <w:t>pengobatan dan perawatan penyakit paru. Gedung ini dalam pembangunan terdiri dari 9 lantai dengan tinggi 41 m</w:t>
      </w:r>
      <w:r w:rsidRPr="00EE03D9">
        <w:rPr>
          <w:i w:val="0"/>
          <w:vertAlign w:val="superscript"/>
          <w:lang w:val="en-US"/>
        </w:rPr>
        <w:t>2</w:t>
      </w:r>
      <w:r w:rsidRPr="00EE03D9">
        <w:rPr>
          <w:i w:val="0"/>
          <w:lang w:val="en-US"/>
        </w:rPr>
        <w:t xml:space="preserve"> yang berlokasi di Jl. Kolonel H. Barlian Suka Bangun, Kec. Sukarame, Kota Palembang, Sumatera Selatan.</w:t>
      </w:r>
    </w:p>
    <w:p w14:paraId="55E12E0C" w14:textId="77777777" w:rsidR="00EE03D9" w:rsidRDefault="00EE03D9" w:rsidP="0080480D">
      <w:pPr>
        <w:pStyle w:val="IEEEParagraph"/>
        <w:rPr>
          <w:rStyle w:val="mediumtext"/>
          <w:sz w:val="20"/>
          <w:szCs w:val="20"/>
          <w:lang w:val="id-ID"/>
        </w:rPr>
      </w:pPr>
    </w:p>
    <w:p w14:paraId="06674FF8" w14:textId="77777777" w:rsidR="00EE03D9" w:rsidRDefault="00EE03D9" w:rsidP="00EE03D9">
      <w:pPr>
        <w:pStyle w:val="IEEEHeading2"/>
        <w:rPr>
          <w:b/>
          <w:bCs/>
          <w:i w:val="0"/>
          <w:iCs/>
          <w:szCs w:val="20"/>
        </w:rPr>
      </w:pPr>
      <w:r>
        <w:rPr>
          <w:b/>
          <w:bCs/>
          <w:i w:val="0"/>
          <w:iCs/>
          <w:szCs w:val="20"/>
        </w:rPr>
        <w:t>Proses Pelaksanaan</w:t>
      </w:r>
    </w:p>
    <w:p w14:paraId="37E05416" w14:textId="5228E85E" w:rsidR="00EE03D9" w:rsidRDefault="00EE03D9" w:rsidP="00EE03D9">
      <w:pPr>
        <w:pStyle w:val="IEEEHeading2"/>
        <w:numPr>
          <w:ilvl w:val="0"/>
          <w:numId w:val="0"/>
        </w:numPr>
        <w:spacing w:before="0" w:after="0"/>
        <w:ind w:firstLine="142"/>
        <w:rPr>
          <w:i w:val="0"/>
          <w:iCs/>
          <w:lang w:val="en-US"/>
        </w:rPr>
      </w:pPr>
      <w:r w:rsidRPr="00EE03D9">
        <w:rPr>
          <w:i w:val="0"/>
          <w:iCs/>
          <w:lang w:val="en-US"/>
        </w:rPr>
        <w:t>Berikut langkah-langkah dalam menyelesaikan perencanaan sistem kelistrikan pada gedung pelayanan penyakit paru Rumah Sakit Umum Daerah (RSUD) Siti Fatimah Provinsi Sumatera Selatan.</w:t>
      </w:r>
    </w:p>
    <w:p w14:paraId="06BC4221" w14:textId="676E18E5" w:rsidR="00EE03D9" w:rsidRPr="00EE03D9" w:rsidRDefault="00EE03D9" w:rsidP="00EE03D9">
      <w:pPr>
        <w:pStyle w:val="IEEEParagraph"/>
        <w:rPr>
          <w:lang w:val="en-US"/>
        </w:rPr>
      </w:pPr>
      <w:r w:rsidRPr="00EE03D9">
        <w:rPr>
          <w:noProof/>
          <w:lang w:val="en-US"/>
        </w:rPr>
        <w:drawing>
          <wp:inline distT="0" distB="0" distL="0" distR="0" wp14:anchorId="04B657EF" wp14:editId="648841A3">
            <wp:extent cx="2547620" cy="3532802"/>
            <wp:effectExtent l="0" t="0" r="5080" b="0"/>
            <wp:docPr id="132886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68658" name=""/>
                    <pic:cNvPicPr/>
                  </pic:nvPicPr>
                  <pic:blipFill>
                    <a:blip r:embed="rId14"/>
                    <a:stretch>
                      <a:fillRect/>
                    </a:stretch>
                  </pic:blipFill>
                  <pic:spPr>
                    <a:xfrm>
                      <a:off x="0" y="0"/>
                      <a:ext cx="2556813" cy="3545550"/>
                    </a:xfrm>
                    <a:prstGeom prst="rect">
                      <a:avLst/>
                    </a:prstGeom>
                  </pic:spPr>
                </pic:pic>
              </a:graphicData>
            </a:graphic>
          </wp:inline>
        </w:drawing>
      </w:r>
    </w:p>
    <w:p w14:paraId="608BF915" w14:textId="11E20208" w:rsidR="0080480D" w:rsidRPr="002506ED" w:rsidRDefault="002506ED" w:rsidP="002506ED">
      <w:pPr>
        <w:pStyle w:val="IEEEHeading1"/>
        <w:rPr>
          <w:b/>
          <w:bCs/>
          <w:szCs w:val="20"/>
          <w:lang w:val="en-GB"/>
        </w:rPr>
      </w:pPr>
      <w:r w:rsidRPr="002506ED">
        <w:rPr>
          <w:b/>
          <w:bCs/>
          <w:szCs w:val="20"/>
          <w:lang w:val="en-GB"/>
        </w:rPr>
        <w:t>Data dan pembahasan</w:t>
      </w:r>
      <w:r w:rsidR="0080480D" w:rsidRPr="002506ED">
        <w:rPr>
          <w:szCs w:val="20"/>
          <w:lang w:val="en-GB"/>
        </w:rPr>
        <w:t>.</w:t>
      </w:r>
    </w:p>
    <w:p w14:paraId="74DF8A32" w14:textId="3CC54041" w:rsidR="0080480D" w:rsidRPr="002506ED" w:rsidRDefault="002506ED" w:rsidP="002506ED">
      <w:pPr>
        <w:pStyle w:val="IEEEHeading2"/>
        <w:numPr>
          <w:ilvl w:val="0"/>
          <w:numId w:val="33"/>
        </w:numPr>
        <w:rPr>
          <w:i w:val="0"/>
          <w:iCs/>
          <w:szCs w:val="20"/>
        </w:rPr>
      </w:pPr>
      <w:r w:rsidRPr="002506ED">
        <w:rPr>
          <w:i w:val="0"/>
          <w:iCs/>
          <w:szCs w:val="20"/>
        </w:rPr>
        <w:t>Perhitungan Beban Penerangan</w:t>
      </w:r>
    </w:p>
    <w:p w14:paraId="3EC58BC3" w14:textId="7276778E" w:rsidR="0080480D" w:rsidRDefault="002506ED" w:rsidP="0080480D">
      <w:pPr>
        <w:pStyle w:val="IEEEParagraph"/>
        <w:rPr>
          <w:rStyle w:val="longtext"/>
          <w:sz w:val="20"/>
          <w:szCs w:val="20"/>
          <w:shd w:val="clear" w:color="auto" w:fill="FFFFFF"/>
          <w:lang w:val="sv-SE"/>
        </w:rPr>
      </w:pPr>
      <w:r>
        <w:rPr>
          <w:rStyle w:val="longtext"/>
          <w:sz w:val="20"/>
          <w:szCs w:val="20"/>
          <w:shd w:val="clear" w:color="auto" w:fill="FFFFFF"/>
          <w:lang w:val="sv-SE"/>
        </w:rPr>
        <w:t>Hasil perhitungan beban penerangan dari lantai 1 hingga lantai 9 dengan menggunakan persamaan di bawah ini:</w:t>
      </w:r>
    </w:p>
    <w:p w14:paraId="458A9B43" w14:textId="77777777" w:rsidR="002506ED" w:rsidRDefault="002506ED" w:rsidP="0080480D">
      <w:pPr>
        <w:pStyle w:val="IEEEParagraph"/>
        <w:rPr>
          <w:rStyle w:val="longtext"/>
          <w:sz w:val="20"/>
          <w:szCs w:val="20"/>
          <w:shd w:val="clear" w:color="auto" w:fill="FFFFFF"/>
          <w:lang w:val="sv-SE"/>
        </w:rPr>
      </w:pPr>
    </w:p>
    <w:p w14:paraId="67BB4D56" w14:textId="207F6FE2" w:rsidR="002506ED" w:rsidRPr="002506ED" w:rsidRDefault="002506ED" w:rsidP="0080480D">
      <w:pPr>
        <w:pStyle w:val="IEEEParagraph"/>
        <w:rPr>
          <w:lang w:val="en-US"/>
        </w:rPr>
      </w:pPr>
      <m:oMathPara>
        <m:oMath>
          <m:r>
            <w:rPr>
              <w:rFonts w:ascii="Cambria Math" w:eastAsiaTheme="minorEastAsia" w:hAnsi="Cambria Math"/>
              <w:lang w:val="en-US"/>
            </w:rPr>
            <m:t>ϕ=E ×A</m:t>
          </m:r>
        </m:oMath>
      </m:oMathPara>
    </w:p>
    <w:p w14:paraId="200ABC57" w14:textId="77777777" w:rsidR="002506ED" w:rsidRPr="002506ED" w:rsidRDefault="002506ED" w:rsidP="0080480D">
      <w:pPr>
        <w:pStyle w:val="IEEEParagraph"/>
        <w:rPr>
          <w:lang w:val="en-US"/>
        </w:rPr>
      </w:pPr>
    </w:p>
    <w:p w14:paraId="4D6DFBE9" w14:textId="768E4545" w:rsidR="002506ED" w:rsidRDefault="002506ED" w:rsidP="002506ED">
      <w:pPr>
        <w:pStyle w:val="IEEEParagraph"/>
        <w:ind w:firstLine="0"/>
        <w:rPr>
          <w:rStyle w:val="longtext"/>
          <w:sz w:val="20"/>
          <w:szCs w:val="20"/>
          <w:lang w:val="id-ID"/>
        </w:rPr>
      </w:pPr>
      <w:r>
        <w:rPr>
          <w:rStyle w:val="longtext"/>
          <w:sz w:val="20"/>
          <w:szCs w:val="20"/>
          <w:lang w:val="id-ID"/>
        </w:rPr>
        <w:t>Menghasilkan jumlah beban total yang berbeda tiap lantai. Berikut beban total penerangan tiap lantai ditunjukan pada tabel 1 dibawah ini:</w:t>
      </w:r>
    </w:p>
    <w:p w14:paraId="27AE5D18" w14:textId="77777777" w:rsidR="00D56F3E" w:rsidRDefault="00D56F3E" w:rsidP="002506ED">
      <w:pPr>
        <w:pStyle w:val="IEEEParagraph"/>
        <w:ind w:firstLine="0"/>
        <w:rPr>
          <w:rStyle w:val="longtext"/>
          <w:sz w:val="20"/>
          <w:szCs w:val="20"/>
          <w:lang w:val="id-ID"/>
        </w:rPr>
      </w:pPr>
    </w:p>
    <w:p w14:paraId="09925A85" w14:textId="61416793" w:rsidR="002506ED" w:rsidRPr="00D578D1" w:rsidRDefault="002506ED" w:rsidP="00D56F3E">
      <w:pPr>
        <w:pStyle w:val="IEEEParagraph"/>
        <w:spacing w:after="120"/>
        <w:ind w:left="510" w:firstLine="0"/>
        <w:jc w:val="left"/>
        <w:rPr>
          <w:rStyle w:val="longtext"/>
          <w:b/>
          <w:bCs/>
          <w:sz w:val="20"/>
          <w:szCs w:val="20"/>
          <w:lang w:val="id-ID"/>
        </w:rPr>
      </w:pPr>
      <w:r w:rsidRPr="00D578D1">
        <w:rPr>
          <w:rStyle w:val="longtext"/>
          <w:b/>
          <w:bCs/>
          <w:sz w:val="20"/>
          <w:szCs w:val="20"/>
          <w:lang w:val="id-ID"/>
        </w:rPr>
        <w:t xml:space="preserve">Tabel 1. Beban </w:t>
      </w:r>
      <w:r w:rsidR="00D56F3E" w:rsidRPr="00D578D1">
        <w:rPr>
          <w:rStyle w:val="longtext"/>
          <w:b/>
          <w:bCs/>
          <w:sz w:val="20"/>
          <w:szCs w:val="20"/>
          <w:lang w:val="id-ID"/>
        </w:rPr>
        <w:t>Penerangan Lantai 1-9</w:t>
      </w:r>
    </w:p>
    <w:tbl>
      <w:tblPr>
        <w:tblStyle w:val="TableGrid"/>
        <w:tblW w:w="4537" w:type="pct"/>
        <w:jc w:val="center"/>
        <w:tblLook w:val="04A0" w:firstRow="1" w:lastRow="0" w:firstColumn="1" w:lastColumn="0" w:noHBand="0" w:noVBand="1"/>
      </w:tblPr>
      <w:tblGrid>
        <w:gridCol w:w="650"/>
        <w:gridCol w:w="1579"/>
        <w:gridCol w:w="2320"/>
      </w:tblGrid>
      <w:tr w:rsidR="002506ED" w14:paraId="692F3354" w14:textId="77777777" w:rsidTr="002506ED">
        <w:trPr>
          <w:jc w:val="center"/>
        </w:trPr>
        <w:tc>
          <w:tcPr>
            <w:tcW w:w="714" w:type="pct"/>
          </w:tcPr>
          <w:p w14:paraId="3B215CEB" w14:textId="23E0D604" w:rsidR="002506ED" w:rsidRDefault="002506ED" w:rsidP="00D56F3E">
            <w:pPr>
              <w:pStyle w:val="IEEEParagraph"/>
              <w:ind w:firstLine="0"/>
              <w:jc w:val="center"/>
              <w:rPr>
                <w:rStyle w:val="longtext"/>
                <w:sz w:val="20"/>
                <w:szCs w:val="20"/>
                <w:lang w:val="id-ID"/>
              </w:rPr>
            </w:pPr>
            <w:bookmarkStart w:id="0" w:name="_Hlk178368320"/>
            <w:r w:rsidRPr="00A14462">
              <w:rPr>
                <w:iCs/>
                <w:sz w:val="14"/>
                <w:szCs w:val="14"/>
                <w:lang w:val="en-US"/>
              </w:rPr>
              <w:t>No</w:t>
            </w:r>
          </w:p>
        </w:tc>
        <w:tc>
          <w:tcPr>
            <w:tcW w:w="1736" w:type="pct"/>
          </w:tcPr>
          <w:p w14:paraId="09F67186" w14:textId="037F11AD" w:rsidR="002506ED" w:rsidRDefault="002506ED" w:rsidP="00D56F3E">
            <w:pPr>
              <w:pStyle w:val="IEEEParagraph"/>
              <w:ind w:firstLine="0"/>
              <w:jc w:val="center"/>
              <w:rPr>
                <w:rStyle w:val="longtext"/>
                <w:sz w:val="20"/>
                <w:szCs w:val="20"/>
                <w:lang w:val="id-ID"/>
              </w:rPr>
            </w:pPr>
            <w:r w:rsidRPr="00A14462">
              <w:rPr>
                <w:iCs/>
                <w:sz w:val="14"/>
                <w:szCs w:val="14"/>
                <w:lang w:val="en-US"/>
              </w:rPr>
              <w:t>Nama Lantai</w:t>
            </w:r>
          </w:p>
        </w:tc>
        <w:tc>
          <w:tcPr>
            <w:tcW w:w="2550" w:type="pct"/>
          </w:tcPr>
          <w:p w14:paraId="4E6DE677" w14:textId="3CD5D27E" w:rsidR="002506ED" w:rsidRPr="002506ED" w:rsidRDefault="002506ED" w:rsidP="00D56F3E">
            <w:pPr>
              <w:pStyle w:val="IEEEParagraph"/>
              <w:ind w:firstLine="0"/>
              <w:jc w:val="center"/>
              <w:rPr>
                <w:rStyle w:val="longtext"/>
                <w:sz w:val="20"/>
                <w:szCs w:val="20"/>
                <w:lang w:val="id-ID"/>
              </w:rPr>
            </w:pPr>
            <w:r w:rsidRPr="002506ED">
              <w:rPr>
                <w:iCs/>
                <w:sz w:val="14"/>
                <w:szCs w:val="14"/>
                <w:lang w:val="en-US"/>
              </w:rPr>
              <w:t>Beban Penerangan (Watt)</w:t>
            </w:r>
          </w:p>
        </w:tc>
      </w:tr>
      <w:tr w:rsidR="002506ED" w14:paraId="7F0A0A6C" w14:textId="77777777" w:rsidTr="002506ED">
        <w:trPr>
          <w:jc w:val="center"/>
        </w:trPr>
        <w:tc>
          <w:tcPr>
            <w:tcW w:w="714" w:type="pct"/>
          </w:tcPr>
          <w:p w14:paraId="52D0FE06" w14:textId="71F911E6" w:rsidR="002506ED" w:rsidRDefault="002506ED" w:rsidP="00D56F3E">
            <w:pPr>
              <w:pStyle w:val="IEEEParagraph"/>
              <w:ind w:firstLine="0"/>
              <w:jc w:val="center"/>
              <w:rPr>
                <w:rStyle w:val="longtext"/>
                <w:sz w:val="20"/>
                <w:szCs w:val="20"/>
                <w:lang w:val="id-ID"/>
              </w:rPr>
            </w:pPr>
            <w:r w:rsidRPr="00A14462">
              <w:rPr>
                <w:iCs/>
                <w:sz w:val="14"/>
                <w:szCs w:val="14"/>
                <w:lang w:val="en-US"/>
              </w:rPr>
              <w:t>1</w:t>
            </w:r>
          </w:p>
        </w:tc>
        <w:tc>
          <w:tcPr>
            <w:tcW w:w="1736" w:type="pct"/>
          </w:tcPr>
          <w:p w14:paraId="36AE0439" w14:textId="7B30947F" w:rsidR="002506ED" w:rsidRDefault="002506ED" w:rsidP="00D56F3E">
            <w:pPr>
              <w:pStyle w:val="IEEEParagraph"/>
              <w:ind w:firstLine="0"/>
              <w:jc w:val="center"/>
              <w:rPr>
                <w:rStyle w:val="longtext"/>
                <w:sz w:val="20"/>
                <w:szCs w:val="20"/>
                <w:lang w:val="id-ID"/>
              </w:rPr>
            </w:pPr>
            <w:r w:rsidRPr="00A14462">
              <w:rPr>
                <w:iCs/>
                <w:sz w:val="14"/>
                <w:szCs w:val="14"/>
                <w:lang w:val="en-US"/>
              </w:rPr>
              <w:t>Lantai 1</w:t>
            </w:r>
          </w:p>
        </w:tc>
        <w:tc>
          <w:tcPr>
            <w:tcW w:w="2550" w:type="pct"/>
          </w:tcPr>
          <w:p w14:paraId="4CE4C297" w14:textId="11BDB45D" w:rsidR="002506ED" w:rsidRPr="002506ED" w:rsidRDefault="002506ED" w:rsidP="00D56F3E">
            <w:pPr>
              <w:pStyle w:val="IEEEParagraph"/>
              <w:ind w:firstLine="0"/>
              <w:jc w:val="center"/>
              <w:rPr>
                <w:rStyle w:val="longtext"/>
                <w:sz w:val="20"/>
                <w:szCs w:val="20"/>
                <w:lang w:val="id-ID"/>
              </w:rPr>
            </w:pPr>
            <w:r w:rsidRPr="002506ED">
              <w:rPr>
                <w:iCs/>
                <w:sz w:val="14"/>
                <w:szCs w:val="14"/>
                <w:lang w:val="en-US"/>
              </w:rPr>
              <w:t>7.068</w:t>
            </w:r>
          </w:p>
        </w:tc>
      </w:tr>
      <w:tr w:rsidR="002506ED" w14:paraId="7A5CAB06" w14:textId="77777777" w:rsidTr="002506ED">
        <w:trPr>
          <w:jc w:val="center"/>
        </w:trPr>
        <w:tc>
          <w:tcPr>
            <w:tcW w:w="714" w:type="pct"/>
          </w:tcPr>
          <w:p w14:paraId="3F3EBCD5" w14:textId="35BD20BD" w:rsidR="002506ED" w:rsidRDefault="002506ED" w:rsidP="00D56F3E">
            <w:pPr>
              <w:pStyle w:val="IEEEParagraph"/>
              <w:ind w:firstLine="0"/>
              <w:jc w:val="center"/>
              <w:rPr>
                <w:rStyle w:val="longtext"/>
                <w:sz w:val="20"/>
                <w:szCs w:val="20"/>
                <w:lang w:val="id-ID"/>
              </w:rPr>
            </w:pPr>
            <w:r w:rsidRPr="00A14462">
              <w:rPr>
                <w:iCs/>
                <w:sz w:val="14"/>
                <w:szCs w:val="14"/>
                <w:lang w:val="en-US"/>
              </w:rPr>
              <w:t>2</w:t>
            </w:r>
          </w:p>
        </w:tc>
        <w:tc>
          <w:tcPr>
            <w:tcW w:w="1736" w:type="pct"/>
          </w:tcPr>
          <w:p w14:paraId="64DF0AEC" w14:textId="339DBB0B" w:rsidR="002506ED" w:rsidRDefault="002506ED" w:rsidP="00D56F3E">
            <w:pPr>
              <w:pStyle w:val="IEEEParagraph"/>
              <w:ind w:firstLine="0"/>
              <w:jc w:val="center"/>
              <w:rPr>
                <w:rStyle w:val="longtext"/>
                <w:sz w:val="20"/>
                <w:szCs w:val="20"/>
                <w:lang w:val="id-ID"/>
              </w:rPr>
            </w:pPr>
            <w:r w:rsidRPr="00A14462">
              <w:rPr>
                <w:iCs/>
                <w:sz w:val="14"/>
                <w:szCs w:val="14"/>
                <w:lang w:val="en-US"/>
              </w:rPr>
              <w:t>Lantai 2</w:t>
            </w:r>
          </w:p>
        </w:tc>
        <w:tc>
          <w:tcPr>
            <w:tcW w:w="2550" w:type="pct"/>
          </w:tcPr>
          <w:p w14:paraId="5BB2EDE1" w14:textId="451D5A4E" w:rsidR="002506ED" w:rsidRPr="002506ED" w:rsidRDefault="002506ED" w:rsidP="00D56F3E">
            <w:pPr>
              <w:pStyle w:val="IEEEParagraph"/>
              <w:ind w:firstLine="0"/>
              <w:jc w:val="center"/>
              <w:rPr>
                <w:rStyle w:val="longtext"/>
                <w:sz w:val="20"/>
                <w:szCs w:val="20"/>
                <w:lang w:val="id-ID"/>
              </w:rPr>
            </w:pPr>
            <w:r w:rsidRPr="002506ED">
              <w:rPr>
                <w:iCs/>
                <w:sz w:val="14"/>
                <w:szCs w:val="14"/>
                <w:lang w:val="en-US"/>
              </w:rPr>
              <w:t>7.073</w:t>
            </w:r>
          </w:p>
        </w:tc>
      </w:tr>
      <w:tr w:rsidR="002506ED" w14:paraId="72E229BD" w14:textId="77777777" w:rsidTr="002506ED">
        <w:trPr>
          <w:jc w:val="center"/>
        </w:trPr>
        <w:tc>
          <w:tcPr>
            <w:tcW w:w="714" w:type="pct"/>
          </w:tcPr>
          <w:p w14:paraId="501A00A9" w14:textId="121E3CDA" w:rsidR="002506ED" w:rsidRDefault="002506ED" w:rsidP="00D56F3E">
            <w:pPr>
              <w:pStyle w:val="IEEEParagraph"/>
              <w:ind w:firstLine="0"/>
              <w:jc w:val="center"/>
              <w:rPr>
                <w:rStyle w:val="longtext"/>
                <w:sz w:val="20"/>
                <w:szCs w:val="20"/>
                <w:lang w:val="id-ID"/>
              </w:rPr>
            </w:pPr>
            <w:r w:rsidRPr="00A14462">
              <w:rPr>
                <w:iCs/>
                <w:sz w:val="14"/>
                <w:szCs w:val="14"/>
                <w:lang w:val="en-US"/>
              </w:rPr>
              <w:t>3</w:t>
            </w:r>
          </w:p>
        </w:tc>
        <w:tc>
          <w:tcPr>
            <w:tcW w:w="1736" w:type="pct"/>
          </w:tcPr>
          <w:p w14:paraId="10983A6D" w14:textId="2D113ADB" w:rsidR="002506ED" w:rsidRDefault="002506ED" w:rsidP="00D56F3E">
            <w:pPr>
              <w:pStyle w:val="IEEEParagraph"/>
              <w:ind w:firstLine="0"/>
              <w:jc w:val="center"/>
              <w:rPr>
                <w:rStyle w:val="longtext"/>
                <w:sz w:val="20"/>
                <w:szCs w:val="20"/>
                <w:lang w:val="id-ID"/>
              </w:rPr>
            </w:pPr>
            <w:r w:rsidRPr="00A14462">
              <w:rPr>
                <w:iCs/>
                <w:sz w:val="14"/>
                <w:szCs w:val="14"/>
                <w:lang w:val="en-US"/>
              </w:rPr>
              <w:t>Lantai 3</w:t>
            </w:r>
          </w:p>
        </w:tc>
        <w:tc>
          <w:tcPr>
            <w:tcW w:w="2550" w:type="pct"/>
          </w:tcPr>
          <w:p w14:paraId="3B0611B5" w14:textId="090BBE3A" w:rsidR="002506ED" w:rsidRPr="002506ED" w:rsidRDefault="002506ED" w:rsidP="00D56F3E">
            <w:pPr>
              <w:pStyle w:val="IEEEParagraph"/>
              <w:ind w:firstLine="0"/>
              <w:jc w:val="center"/>
              <w:rPr>
                <w:rStyle w:val="longtext"/>
                <w:sz w:val="20"/>
                <w:szCs w:val="20"/>
                <w:lang w:val="id-ID"/>
              </w:rPr>
            </w:pPr>
            <w:r w:rsidRPr="002506ED">
              <w:rPr>
                <w:iCs/>
                <w:sz w:val="14"/>
                <w:szCs w:val="14"/>
                <w:lang w:val="en-US"/>
              </w:rPr>
              <w:t>7.309</w:t>
            </w:r>
          </w:p>
        </w:tc>
      </w:tr>
      <w:tr w:rsidR="002506ED" w14:paraId="5DE04E4A" w14:textId="77777777" w:rsidTr="002506ED">
        <w:trPr>
          <w:jc w:val="center"/>
        </w:trPr>
        <w:tc>
          <w:tcPr>
            <w:tcW w:w="714" w:type="pct"/>
          </w:tcPr>
          <w:p w14:paraId="69682175" w14:textId="228D624E" w:rsidR="002506ED" w:rsidRDefault="002506ED" w:rsidP="00D56F3E">
            <w:pPr>
              <w:pStyle w:val="IEEEParagraph"/>
              <w:ind w:firstLine="0"/>
              <w:jc w:val="center"/>
              <w:rPr>
                <w:rStyle w:val="longtext"/>
                <w:sz w:val="20"/>
                <w:szCs w:val="20"/>
                <w:lang w:val="id-ID"/>
              </w:rPr>
            </w:pPr>
            <w:r w:rsidRPr="00A14462">
              <w:rPr>
                <w:iCs/>
                <w:sz w:val="14"/>
                <w:szCs w:val="14"/>
                <w:lang w:val="en-US"/>
              </w:rPr>
              <w:t>4</w:t>
            </w:r>
          </w:p>
        </w:tc>
        <w:tc>
          <w:tcPr>
            <w:tcW w:w="1736" w:type="pct"/>
          </w:tcPr>
          <w:p w14:paraId="5AD871A0" w14:textId="25011CC2" w:rsidR="002506ED" w:rsidRDefault="002506ED" w:rsidP="00D56F3E">
            <w:pPr>
              <w:pStyle w:val="IEEEParagraph"/>
              <w:ind w:firstLine="0"/>
              <w:jc w:val="center"/>
              <w:rPr>
                <w:rStyle w:val="longtext"/>
                <w:sz w:val="20"/>
                <w:szCs w:val="20"/>
                <w:lang w:val="id-ID"/>
              </w:rPr>
            </w:pPr>
            <w:r w:rsidRPr="00A14462">
              <w:rPr>
                <w:iCs/>
                <w:sz w:val="14"/>
                <w:szCs w:val="14"/>
                <w:lang w:val="en-US"/>
              </w:rPr>
              <w:t>Lantai 4</w:t>
            </w:r>
          </w:p>
        </w:tc>
        <w:tc>
          <w:tcPr>
            <w:tcW w:w="2550" w:type="pct"/>
          </w:tcPr>
          <w:p w14:paraId="3C8BE516" w14:textId="36B910D3" w:rsidR="002506ED" w:rsidRPr="002506ED" w:rsidRDefault="002506ED" w:rsidP="00D56F3E">
            <w:pPr>
              <w:pStyle w:val="IEEEParagraph"/>
              <w:ind w:firstLine="0"/>
              <w:jc w:val="center"/>
              <w:rPr>
                <w:rStyle w:val="longtext"/>
                <w:sz w:val="20"/>
                <w:szCs w:val="20"/>
                <w:lang w:val="id-ID"/>
              </w:rPr>
            </w:pPr>
            <w:r w:rsidRPr="002506ED">
              <w:rPr>
                <w:iCs/>
                <w:sz w:val="14"/>
                <w:szCs w:val="14"/>
                <w:lang w:val="en-US"/>
              </w:rPr>
              <w:t>7.454</w:t>
            </w:r>
          </w:p>
        </w:tc>
      </w:tr>
      <w:tr w:rsidR="002506ED" w14:paraId="50EB0906" w14:textId="77777777" w:rsidTr="002506ED">
        <w:trPr>
          <w:jc w:val="center"/>
        </w:trPr>
        <w:tc>
          <w:tcPr>
            <w:tcW w:w="714" w:type="pct"/>
          </w:tcPr>
          <w:p w14:paraId="012849CC" w14:textId="74C73A07" w:rsidR="002506ED" w:rsidRDefault="002506ED" w:rsidP="00D56F3E">
            <w:pPr>
              <w:pStyle w:val="IEEEParagraph"/>
              <w:ind w:firstLine="0"/>
              <w:jc w:val="center"/>
              <w:rPr>
                <w:rStyle w:val="longtext"/>
                <w:sz w:val="20"/>
                <w:szCs w:val="20"/>
                <w:lang w:val="id-ID"/>
              </w:rPr>
            </w:pPr>
            <w:r w:rsidRPr="00A14462">
              <w:rPr>
                <w:iCs/>
                <w:sz w:val="14"/>
                <w:szCs w:val="14"/>
                <w:lang w:val="en-US"/>
              </w:rPr>
              <w:t>5</w:t>
            </w:r>
          </w:p>
        </w:tc>
        <w:tc>
          <w:tcPr>
            <w:tcW w:w="1736" w:type="pct"/>
          </w:tcPr>
          <w:p w14:paraId="01A3D395" w14:textId="1A0A1468" w:rsidR="002506ED" w:rsidRDefault="002506ED" w:rsidP="00D56F3E">
            <w:pPr>
              <w:pStyle w:val="IEEEParagraph"/>
              <w:ind w:firstLine="0"/>
              <w:jc w:val="center"/>
              <w:rPr>
                <w:rStyle w:val="longtext"/>
                <w:sz w:val="20"/>
                <w:szCs w:val="20"/>
                <w:lang w:val="id-ID"/>
              </w:rPr>
            </w:pPr>
            <w:r w:rsidRPr="00A14462">
              <w:rPr>
                <w:iCs/>
                <w:sz w:val="14"/>
                <w:szCs w:val="14"/>
                <w:lang w:val="en-US"/>
              </w:rPr>
              <w:t>Lantai 5</w:t>
            </w:r>
          </w:p>
        </w:tc>
        <w:tc>
          <w:tcPr>
            <w:tcW w:w="2550" w:type="pct"/>
          </w:tcPr>
          <w:p w14:paraId="04F89EA6" w14:textId="0FBDA8FC" w:rsidR="002506ED" w:rsidRPr="002506ED" w:rsidRDefault="002506ED" w:rsidP="00D56F3E">
            <w:pPr>
              <w:pStyle w:val="IEEEParagraph"/>
              <w:ind w:firstLine="0"/>
              <w:jc w:val="center"/>
              <w:rPr>
                <w:rStyle w:val="longtext"/>
                <w:sz w:val="20"/>
                <w:szCs w:val="20"/>
                <w:lang w:val="id-ID"/>
              </w:rPr>
            </w:pPr>
            <w:r w:rsidRPr="002506ED">
              <w:rPr>
                <w:iCs/>
                <w:sz w:val="14"/>
                <w:szCs w:val="14"/>
                <w:lang w:val="en-US"/>
              </w:rPr>
              <w:t>7.357</w:t>
            </w:r>
          </w:p>
        </w:tc>
      </w:tr>
      <w:tr w:rsidR="002506ED" w14:paraId="2AA1751C" w14:textId="77777777" w:rsidTr="002506ED">
        <w:trPr>
          <w:jc w:val="center"/>
        </w:trPr>
        <w:tc>
          <w:tcPr>
            <w:tcW w:w="714" w:type="pct"/>
          </w:tcPr>
          <w:p w14:paraId="63C61E04" w14:textId="7A087ECB" w:rsidR="002506ED" w:rsidRDefault="002506ED" w:rsidP="00D56F3E">
            <w:pPr>
              <w:pStyle w:val="IEEEParagraph"/>
              <w:ind w:firstLine="0"/>
              <w:jc w:val="center"/>
              <w:rPr>
                <w:rStyle w:val="longtext"/>
                <w:sz w:val="20"/>
                <w:szCs w:val="20"/>
                <w:lang w:val="id-ID"/>
              </w:rPr>
            </w:pPr>
            <w:r w:rsidRPr="00A14462">
              <w:rPr>
                <w:iCs/>
                <w:sz w:val="14"/>
                <w:szCs w:val="14"/>
                <w:lang w:val="en-US"/>
              </w:rPr>
              <w:t>6</w:t>
            </w:r>
          </w:p>
        </w:tc>
        <w:tc>
          <w:tcPr>
            <w:tcW w:w="1736" w:type="pct"/>
          </w:tcPr>
          <w:p w14:paraId="427A6355" w14:textId="32F53B3E" w:rsidR="002506ED" w:rsidRDefault="002506ED" w:rsidP="00D56F3E">
            <w:pPr>
              <w:pStyle w:val="IEEEParagraph"/>
              <w:ind w:firstLine="0"/>
              <w:jc w:val="center"/>
              <w:rPr>
                <w:rStyle w:val="longtext"/>
                <w:sz w:val="20"/>
                <w:szCs w:val="20"/>
                <w:lang w:val="id-ID"/>
              </w:rPr>
            </w:pPr>
            <w:r w:rsidRPr="00A14462">
              <w:rPr>
                <w:iCs/>
                <w:sz w:val="14"/>
                <w:szCs w:val="14"/>
                <w:lang w:val="en-US"/>
              </w:rPr>
              <w:t>Lantai 6</w:t>
            </w:r>
          </w:p>
        </w:tc>
        <w:tc>
          <w:tcPr>
            <w:tcW w:w="2550" w:type="pct"/>
          </w:tcPr>
          <w:p w14:paraId="6C419296" w14:textId="04EE78FE" w:rsidR="002506ED" w:rsidRPr="002506ED" w:rsidRDefault="002506ED" w:rsidP="00D56F3E">
            <w:pPr>
              <w:pStyle w:val="IEEEParagraph"/>
              <w:ind w:firstLine="0"/>
              <w:jc w:val="center"/>
              <w:rPr>
                <w:rStyle w:val="longtext"/>
                <w:sz w:val="20"/>
                <w:szCs w:val="20"/>
                <w:lang w:val="id-ID"/>
              </w:rPr>
            </w:pPr>
            <w:r w:rsidRPr="002506ED">
              <w:rPr>
                <w:iCs/>
                <w:sz w:val="14"/>
                <w:szCs w:val="14"/>
                <w:lang w:val="en-US"/>
              </w:rPr>
              <w:t>7.557</w:t>
            </w:r>
          </w:p>
        </w:tc>
      </w:tr>
      <w:tr w:rsidR="002506ED" w14:paraId="2A72958C" w14:textId="77777777" w:rsidTr="002506ED">
        <w:trPr>
          <w:jc w:val="center"/>
        </w:trPr>
        <w:tc>
          <w:tcPr>
            <w:tcW w:w="714" w:type="pct"/>
          </w:tcPr>
          <w:p w14:paraId="0F168D50" w14:textId="4BA455FB" w:rsidR="002506ED" w:rsidRDefault="002506ED" w:rsidP="00D56F3E">
            <w:pPr>
              <w:pStyle w:val="IEEEParagraph"/>
              <w:ind w:firstLine="0"/>
              <w:jc w:val="center"/>
              <w:rPr>
                <w:rStyle w:val="longtext"/>
                <w:sz w:val="20"/>
                <w:szCs w:val="20"/>
                <w:lang w:val="id-ID"/>
              </w:rPr>
            </w:pPr>
            <w:r w:rsidRPr="00A14462">
              <w:rPr>
                <w:iCs/>
                <w:sz w:val="14"/>
                <w:szCs w:val="14"/>
                <w:lang w:val="en-US"/>
              </w:rPr>
              <w:t>7</w:t>
            </w:r>
          </w:p>
        </w:tc>
        <w:tc>
          <w:tcPr>
            <w:tcW w:w="1736" w:type="pct"/>
          </w:tcPr>
          <w:p w14:paraId="6F37FD3E" w14:textId="7A835060" w:rsidR="002506ED" w:rsidRDefault="002506ED" w:rsidP="00D56F3E">
            <w:pPr>
              <w:pStyle w:val="IEEEParagraph"/>
              <w:ind w:firstLine="0"/>
              <w:jc w:val="center"/>
              <w:rPr>
                <w:rStyle w:val="longtext"/>
                <w:sz w:val="20"/>
                <w:szCs w:val="20"/>
                <w:lang w:val="id-ID"/>
              </w:rPr>
            </w:pPr>
            <w:r w:rsidRPr="00A14462">
              <w:rPr>
                <w:iCs/>
                <w:sz w:val="14"/>
                <w:szCs w:val="14"/>
                <w:lang w:val="en-US"/>
              </w:rPr>
              <w:t>Lantai 7</w:t>
            </w:r>
          </w:p>
        </w:tc>
        <w:tc>
          <w:tcPr>
            <w:tcW w:w="2550" w:type="pct"/>
          </w:tcPr>
          <w:p w14:paraId="51FB22CB" w14:textId="1AAF7D0C" w:rsidR="002506ED" w:rsidRPr="002506ED" w:rsidRDefault="002506ED" w:rsidP="00D56F3E">
            <w:pPr>
              <w:pStyle w:val="IEEEParagraph"/>
              <w:ind w:firstLine="0"/>
              <w:jc w:val="center"/>
              <w:rPr>
                <w:rStyle w:val="longtext"/>
                <w:sz w:val="20"/>
                <w:szCs w:val="20"/>
                <w:lang w:val="id-ID"/>
              </w:rPr>
            </w:pPr>
            <w:r w:rsidRPr="002506ED">
              <w:rPr>
                <w:iCs/>
                <w:sz w:val="14"/>
                <w:szCs w:val="14"/>
                <w:lang w:val="en-US"/>
              </w:rPr>
              <w:t>5.800</w:t>
            </w:r>
          </w:p>
        </w:tc>
      </w:tr>
      <w:tr w:rsidR="002506ED" w14:paraId="74E56744" w14:textId="77777777" w:rsidTr="002506ED">
        <w:trPr>
          <w:jc w:val="center"/>
        </w:trPr>
        <w:tc>
          <w:tcPr>
            <w:tcW w:w="714" w:type="pct"/>
          </w:tcPr>
          <w:p w14:paraId="2F062D2D" w14:textId="18FC5789" w:rsidR="002506ED" w:rsidRPr="00A14462" w:rsidRDefault="002506ED" w:rsidP="00D56F3E">
            <w:pPr>
              <w:pStyle w:val="IEEEParagraph"/>
              <w:ind w:firstLine="0"/>
              <w:jc w:val="center"/>
              <w:rPr>
                <w:iCs/>
                <w:sz w:val="14"/>
                <w:szCs w:val="14"/>
                <w:lang w:val="en-US"/>
              </w:rPr>
            </w:pPr>
            <w:r w:rsidRPr="00A14462">
              <w:rPr>
                <w:iCs/>
                <w:sz w:val="14"/>
                <w:szCs w:val="14"/>
                <w:lang w:val="en-US"/>
              </w:rPr>
              <w:t>8</w:t>
            </w:r>
          </w:p>
        </w:tc>
        <w:tc>
          <w:tcPr>
            <w:tcW w:w="1736" w:type="pct"/>
          </w:tcPr>
          <w:p w14:paraId="1AFFDB76" w14:textId="23B6D725" w:rsidR="002506ED" w:rsidRPr="00A14462" w:rsidRDefault="002506ED" w:rsidP="00D56F3E">
            <w:pPr>
              <w:pStyle w:val="IEEEParagraph"/>
              <w:ind w:firstLine="0"/>
              <w:jc w:val="center"/>
              <w:rPr>
                <w:iCs/>
                <w:sz w:val="14"/>
                <w:szCs w:val="14"/>
                <w:lang w:val="en-US"/>
              </w:rPr>
            </w:pPr>
            <w:r w:rsidRPr="00A14462">
              <w:rPr>
                <w:iCs/>
                <w:sz w:val="14"/>
                <w:szCs w:val="14"/>
                <w:lang w:val="en-US"/>
              </w:rPr>
              <w:t>Lantai 8</w:t>
            </w:r>
          </w:p>
        </w:tc>
        <w:tc>
          <w:tcPr>
            <w:tcW w:w="2550" w:type="pct"/>
          </w:tcPr>
          <w:p w14:paraId="6492F59D" w14:textId="38687F02" w:rsidR="002506ED" w:rsidRPr="002506ED" w:rsidRDefault="002506ED" w:rsidP="00D56F3E">
            <w:pPr>
              <w:pStyle w:val="IEEEParagraph"/>
              <w:ind w:firstLine="0"/>
              <w:jc w:val="center"/>
              <w:rPr>
                <w:iCs/>
                <w:sz w:val="14"/>
                <w:szCs w:val="14"/>
                <w:lang w:val="en-US"/>
              </w:rPr>
            </w:pPr>
            <w:r w:rsidRPr="002506ED">
              <w:rPr>
                <w:iCs/>
                <w:sz w:val="14"/>
                <w:szCs w:val="14"/>
                <w:lang w:val="en-US"/>
              </w:rPr>
              <w:t>8.661</w:t>
            </w:r>
          </w:p>
        </w:tc>
      </w:tr>
      <w:tr w:rsidR="002506ED" w14:paraId="2570E6F3" w14:textId="77777777" w:rsidTr="002506ED">
        <w:trPr>
          <w:jc w:val="center"/>
        </w:trPr>
        <w:tc>
          <w:tcPr>
            <w:tcW w:w="714" w:type="pct"/>
          </w:tcPr>
          <w:p w14:paraId="3FC3BCEC" w14:textId="1BDD3E07" w:rsidR="002506ED" w:rsidRPr="00A14462" w:rsidRDefault="002506ED" w:rsidP="00D56F3E">
            <w:pPr>
              <w:pStyle w:val="IEEEParagraph"/>
              <w:ind w:firstLine="0"/>
              <w:jc w:val="center"/>
              <w:rPr>
                <w:iCs/>
                <w:sz w:val="14"/>
                <w:szCs w:val="14"/>
                <w:lang w:val="en-US"/>
              </w:rPr>
            </w:pPr>
            <w:r w:rsidRPr="00A14462">
              <w:rPr>
                <w:iCs/>
                <w:sz w:val="14"/>
                <w:szCs w:val="14"/>
                <w:lang w:val="en-US"/>
              </w:rPr>
              <w:t>9</w:t>
            </w:r>
          </w:p>
        </w:tc>
        <w:tc>
          <w:tcPr>
            <w:tcW w:w="1736" w:type="pct"/>
          </w:tcPr>
          <w:p w14:paraId="5333831F" w14:textId="11A16544" w:rsidR="002506ED" w:rsidRPr="00A14462" w:rsidRDefault="002506ED" w:rsidP="00D56F3E">
            <w:pPr>
              <w:pStyle w:val="IEEEParagraph"/>
              <w:ind w:firstLine="0"/>
              <w:jc w:val="center"/>
              <w:rPr>
                <w:iCs/>
                <w:sz w:val="14"/>
                <w:szCs w:val="14"/>
                <w:lang w:val="en-US"/>
              </w:rPr>
            </w:pPr>
            <w:r w:rsidRPr="00A14462">
              <w:rPr>
                <w:iCs/>
                <w:sz w:val="14"/>
                <w:szCs w:val="14"/>
                <w:lang w:val="en-US"/>
              </w:rPr>
              <w:t>Lantai 9</w:t>
            </w:r>
          </w:p>
        </w:tc>
        <w:tc>
          <w:tcPr>
            <w:tcW w:w="2550" w:type="pct"/>
          </w:tcPr>
          <w:p w14:paraId="7A3A30D9" w14:textId="77B6A98E" w:rsidR="002506ED" w:rsidRPr="002506ED" w:rsidRDefault="002506ED" w:rsidP="00D56F3E">
            <w:pPr>
              <w:pStyle w:val="IEEEParagraph"/>
              <w:ind w:firstLine="0"/>
              <w:jc w:val="center"/>
              <w:rPr>
                <w:iCs/>
                <w:sz w:val="14"/>
                <w:szCs w:val="14"/>
                <w:lang w:val="en-US"/>
              </w:rPr>
            </w:pPr>
            <w:r w:rsidRPr="002506ED">
              <w:rPr>
                <w:iCs/>
                <w:sz w:val="14"/>
                <w:szCs w:val="14"/>
                <w:lang w:val="en-US"/>
              </w:rPr>
              <w:t>10.581</w:t>
            </w:r>
          </w:p>
        </w:tc>
      </w:tr>
      <w:tr w:rsidR="00D56F3E" w14:paraId="3A82411A" w14:textId="77777777" w:rsidTr="00D56F3E">
        <w:trPr>
          <w:jc w:val="center"/>
        </w:trPr>
        <w:tc>
          <w:tcPr>
            <w:tcW w:w="2450" w:type="pct"/>
            <w:gridSpan w:val="2"/>
          </w:tcPr>
          <w:p w14:paraId="77A4E0E2" w14:textId="0B55A864" w:rsidR="00D56F3E" w:rsidRPr="00DA7611" w:rsidRDefault="00D56F3E" w:rsidP="00D56F3E">
            <w:pPr>
              <w:pStyle w:val="IEEEParagraph"/>
              <w:ind w:firstLine="0"/>
              <w:jc w:val="center"/>
              <w:rPr>
                <w:b/>
                <w:bCs/>
                <w:iCs/>
                <w:sz w:val="14"/>
                <w:szCs w:val="14"/>
                <w:lang w:val="en-US"/>
              </w:rPr>
            </w:pPr>
            <w:r w:rsidRPr="00DA7611">
              <w:rPr>
                <w:b/>
                <w:bCs/>
                <w:iCs/>
                <w:sz w:val="14"/>
                <w:szCs w:val="14"/>
                <w:lang w:val="en-US"/>
              </w:rPr>
              <w:t>Total</w:t>
            </w:r>
          </w:p>
        </w:tc>
        <w:tc>
          <w:tcPr>
            <w:tcW w:w="2550" w:type="pct"/>
          </w:tcPr>
          <w:p w14:paraId="0B54425B" w14:textId="0CD1DCA4" w:rsidR="00D56F3E" w:rsidRPr="00DA7611" w:rsidRDefault="00D56F3E" w:rsidP="00D56F3E">
            <w:pPr>
              <w:pStyle w:val="IEEEParagraph"/>
              <w:ind w:firstLine="0"/>
              <w:jc w:val="center"/>
              <w:rPr>
                <w:b/>
                <w:bCs/>
                <w:iCs/>
                <w:sz w:val="14"/>
                <w:szCs w:val="14"/>
                <w:lang w:val="en-US"/>
              </w:rPr>
            </w:pPr>
            <w:r w:rsidRPr="00DA7611">
              <w:rPr>
                <w:b/>
                <w:bCs/>
                <w:iCs/>
                <w:sz w:val="14"/>
                <w:szCs w:val="14"/>
                <w:lang w:val="en-US"/>
              </w:rPr>
              <w:t>68.860 Watt</w:t>
            </w:r>
          </w:p>
        </w:tc>
      </w:tr>
      <w:bookmarkEnd w:id="0"/>
    </w:tbl>
    <w:p w14:paraId="5404943C" w14:textId="77777777" w:rsidR="002506ED" w:rsidRDefault="002506ED" w:rsidP="002506ED">
      <w:pPr>
        <w:pStyle w:val="IEEEParagraph"/>
        <w:ind w:firstLine="0"/>
        <w:rPr>
          <w:rStyle w:val="longtext"/>
          <w:sz w:val="20"/>
          <w:szCs w:val="20"/>
          <w:lang w:val="id-ID"/>
        </w:rPr>
      </w:pPr>
    </w:p>
    <w:p w14:paraId="3B8F8B63" w14:textId="6B2F6B51" w:rsidR="0080480D" w:rsidRPr="00D56F3E" w:rsidRDefault="00D56F3E" w:rsidP="0080480D">
      <w:pPr>
        <w:pStyle w:val="IEEEHeading2"/>
        <w:rPr>
          <w:b/>
          <w:bCs/>
          <w:i w:val="0"/>
          <w:iCs/>
          <w:szCs w:val="20"/>
        </w:rPr>
      </w:pPr>
      <w:r>
        <w:rPr>
          <w:b/>
          <w:bCs/>
          <w:i w:val="0"/>
          <w:iCs/>
          <w:szCs w:val="20"/>
        </w:rPr>
        <w:t xml:space="preserve">Perhitungan Beban Kotak – Kontak </w:t>
      </w:r>
    </w:p>
    <w:p w14:paraId="0CE31CC0" w14:textId="7E5CF354" w:rsidR="0080480D" w:rsidRDefault="00D56F3E" w:rsidP="00D56F3E">
      <w:pPr>
        <w:pStyle w:val="IEEEParagraph"/>
        <w:rPr>
          <w:iCs/>
          <w:sz w:val="20"/>
          <w:szCs w:val="20"/>
          <w:lang w:val="en-US"/>
        </w:rPr>
      </w:pPr>
      <w:r>
        <w:rPr>
          <w:rStyle w:val="longtext"/>
          <w:sz w:val="20"/>
          <w:szCs w:val="20"/>
          <w:shd w:val="clear" w:color="auto" w:fill="FFFFFF"/>
          <w:lang w:val="sv-SE"/>
        </w:rPr>
        <w:t xml:space="preserve">Hasil perhitungan beban kotak – kontak dari lantai 1 hingga lantai 9 dengan memenuhi standarisasi SNI dan sesuai ketentuan PUIL 2011 bagian 510.4.1.4.2. Pada perencanaan ini stop kontak yang digunakan memiliki spesifikasi </w:t>
      </w:r>
      <w:r w:rsidRPr="00D56F3E">
        <w:rPr>
          <w:iCs/>
          <w:sz w:val="20"/>
          <w:szCs w:val="20"/>
          <w:lang w:val="en-US"/>
        </w:rPr>
        <w:t>100 Watt 220V/50Hz/1Ph/10A</w:t>
      </w:r>
      <w:r>
        <w:rPr>
          <w:iCs/>
          <w:sz w:val="20"/>
          <w:szCs w:val="20"/>
          <w:lang w:val="en-US"/>
        </w:rPr>
        <w:t xml:space="preserve"> yang sesuai dengan </w:t>
      </w:r>
      <w:r w:rsidR="00B36BD6">
        <w:rPr>
          <w:iCs/>
          <w:sz w:val="20"/>
          <w:szCs w:val="20"/>
          <w:lang w:val="en-US"/>
        </w:rPr>
        <w:t>ketentuan PUIL 2011. Berikut ini hasil perhitungan beban total kotak – kontak pada setiap lantai:</w:t>
      </w:r>
    </w:p>
    <w:p w14:paraId="1F5FFE24" w14:textId="77777777" w:rsidR="00B36BD6" w:rsidRDefault="00B36BD6" w:rsidP="00D56F3E">
      <w:pPr>
        <w:pStyle w:val="IEEEParagraph"/>
        <w:rPr>
          <w:iCs/>
          <w:sz w:val="20"/>
          <w:szCs w:val="20"/>
          <w:lang w:val="en-US"/>
        </w:rPr>
      </w:pPr>
    </w:p>
    <w:p w14:paraId="64A65BBE" w14:textId="094A0C2F" w:rsidR="00B36BD6" w:rsidRPr="00D578D1" w:rsidRDefault="00B36BD6" w:rsidP="00B36BD6">
      <w:pPr>
        <w:pStyle w:val="IEEEParagraph"/>
        <w:ind w:firstLine="426"/>
        <w:rPr>
          <w:b/>
          <w:bCs/>
          <w:iCs/>
          <w:sz w:val="20"/>
          <w:szCs w:val="20"/>
          <w:lang w:val="en-US"/>
        </w:rPr>
      </w:pPr>
      <w:r w:rsidRPr="00D578D1">
        <w:rPr>
          <w:b/>
          <w:bCs/>
          <w:iCs/>
          <w:sz w:val="20"/>
          <w:szCs w:val="20"/>
          <w:lang w:val="en-US"/>
        </w:rPr>
        <w:t>Tabel 2. Hasil Perhitungan Kotak-Kontak Lantai 1-9</w:t>
      </w:r>
    </w:p>
    <w:p w14:paraId="48D20CC8" w14:textId="77777777" w:rsidR="00B36BD6" w:rsidRDefault="00B36BD6" w:rsidP="00B36BD6">
      <w:pPr>
        <w:pStyle w:val="IEEEParagraph"/>
        <w:ind w:firstLine="0"/>
        <w:rPr>
          <w:rStyle w:val="longtext"/>
          <w:sz w:val="20"/>
          <w:szCs w:val="20"/>
          <w:shd w:val="clear" w:color="auto" w:fill="FFFFFF"/>
          <w:lang w:val="sv-SE"/>
        </w:rPr>
      </w:pPr>
    </w:p>
    <w:tbl>
      <w:tblPr>
        <w:tblStyle w:val="TableGrid"/>
        <w:tblW w:w="4721" w:type="pct"/>
        <w:tblInd w:w="279" w:type="dxa"/>
        <w:tblLook w:val="04A0" w:firstRow="1" w:lastRow="0" w:firstColumn="1" w:lastColumn="0" w:noHBand="0" w:noVBand="1"/>
      </w:tblPr>
      <w:tblGrid>
        <w:gridCol w:w="575"/>
        <w:gridCol w:w="2080"/>
        <w:gridCol w:w="2078"/>
      </w:tblGrid>
      <w:tr w:rsidR="00DA7611" w14:paraId="24C4ABD4" w14:textId="77777777" w:rsidTr="00DA7611">
        <w:tc>
          <w:tcPr>
            <w:tcW w:w="608" w:type="pct"/>
          </w:tcPr>
          <w:p w14:paraId="52D39AF2"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No</w:t>
            </w:r>
          </w:p>
        </w:tc>
        <w:tc>
          <w:tcPr>
            <w:tcW w:w="2197" w:type="pct"/>
          </w:tcPr>
          <w:p w14:paraId="1AEC2616"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Nama Lantai</w:t>
            </w:r>
          </w:p>
        </w:tc>
        <w:tc>
          <w:tcPr>
            <w:tcW w:w="2196" w:type="pct"/>
          </w:tcPr>
          <w:p w14:paraId="707DCA3E"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Beban Stop Kontak (Watt)</w:t>
            </w:r>
          </w:p>
        </w:tc>
      </w:tr>
      <w:tr w:rsidR="00DA7611" w14:paraId="5E666053" w14:textId="77777777" w:rsidTr="00DA7611">
        <w:tc>
          <w:tcPr>
            <w:tcW w:w="608" w:type="pct"/>
          </w:tcPr>
          <w:p w14:paraId="2800AEDF"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1</w:t>
            </w:r>
          </w:p>
        </w:tc>
        <w:tc>
          <w:tcPr>
            <w:tcW w:w="2197" w:type="pct"/>
          </w:tcPr>
          <w:p w14:paraId="3D416619"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1</w:t>
            </w:r>
          </w:p>
        </w:tc>
        <w:tc>
          <w:tcPr>
            <w:tcW w:w="2196" w:type="pct"/>
          </w:tcPr>
          <w:p w14:paraId="10F692B2"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11.600</w:t>
            </w:r>
          </w:p>
        </w:tc>
      </w:tr>
      <w:tr w:rsidR="00DA7611" w14:paraId="38D73CC0" w14:textId="77777777" w:rsidTr="00DA7611">
        <w:tc>
          <w:tcPr>
            <w:tcW w:w="608" w:type="pct"/>
          </w:tcPr>
          <w:p w14:paraId="188A29B2"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2</w:t>
            </w:r>
          </w:p>
        </w:tc>
        <w:tc>
          <w:tcPr>
            <w:tcW w:w="2197" w:type="pct"/>
          </w:tcPr>
          <w:p w14:paraId="076E4777"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2</w:t>
            </w:r>
          </w:p>
        </w:tc>
        <w:tc>
          <w:tcPr>
            <w:tcW w:w="2196" w:type="pct"/>
          </w:tcPr>
          <w:p w14:paraId="2CB863BE"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11.000</w:t>
            </w:r>
          </w:p>
        </w:tc>
      </w:tr>
      <w:tr w:rsidR="00DA7611" w14:paraId="00FC4DA1" w14:textId="77777777" w:rsidTr="00DA7611">
        <w:tc>
          <w:tcPr>
            <w:tcW w:w="608" w:type="pct"/>
          </w:tcPr>
          <w:p w14:paraId="34426B97"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3</w:t>
            </w:r>
          </w:p>
        </w:tc>
        <w:tc>
          <w:tcPr>
            <w:tcW w:w="2197" w:type="pct"/>
          </w:tcPr>
          <w:p w14:paraId="73265186"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3</w:t>
            </w:r>
          </w:p>
        </w:tc>
        <w:tc>
          <w:tcPr>
            <w:tcW w:w="2196" w:type="pct"/>
          </w:tcPr>
          <w:p w14:paraId="2012816F"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8.000</w:t>
            </w:r>
          </w:p>
        </w:tc>
      </w:tr>
      <w:tr w:rsidR="00DA7611" w14:paraId="256F3D74" w14:textId="77777777" w:rsidTr="00DA7611">
        <w:tc>
          <w:tcPr>
            <w:tcW w:w="608" w:type="pct"/>
          </w:tcPr>
          <w:p w14:paraId="6A3AC5D8"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4</w:t>
            </w:r>
          </w:p>
        </w:tc>
        <w:tc>
          <w:tcPr>
            <w:tcW w:w="2197" w:type="pct"/>
          </w:tcPr>
          <w:p w14:paraId="6BC4DDB0"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4</w:t>
            </w:r>
          </w:p>
        </w:tc>
        <w:tc>
          <w:tcPr>
            <w:tcW w:w="2196" w:type="pct"/>
          </w:tcPr>
          <w:p w14:paraId="7A7995A8"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16.000</w:t>
            </w:r>
          </w:p>
        </w:tc>
      </w:tr>
      <w:tr w:rsidR="00DA7611" w14:paraId="34BD2F4E" w14:textId="77777777" w:rsidTr="00DA7611">
        <w:tc>
          <w:tcPr>
            <w:tcW w:w="608" w:type="pct"/>
          </w:tcPr>
          <w:p w14:paraId="37954283"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5</w:t>
            </w:r>
          </w:p>
        </w:tc>
        <w:tc>
          <w:tcPr>
            <w:tcW w:w="2197" w:type="pct"/>
          </w:tcPr>
          <w:p w14:paraId="74257E58"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5</w:t>
            </w:r>
          </w:p>
        </w:tc>
        <w:tc>
          <w:tcPr>
            <w:tcW w:w="2196" w:type="pct"/>
          </w:tcPr>
          <w:p w14:paraId="5D6CDF3E"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10.800</w:t>
            </w:r>
          </w:p>
        </w:tc>
      </w:tr>
      <w:tr w:rsidR="00DA7611" w14:paraId="5A5109BC" w14:textId="77777777" w:rsidTr="00DA7611">
        <w:tc>
          <w:tcPr>
            <w:tcW w:w="608" w:type="pct"/>
          </w:tcPr>
          <w:p w14:paraId="58CC9EBF"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6</w:t>
            </w:r>
          </w:p>
        </w:tc>
        <w:tc>
          <w:tcPr>
            <w:tcW w:w="2197" w:type="pct"/>
          </w:tcPr>
          <w:p w14:paraId="3CF2F64E"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6</w:t>
            </w:r>
          </w:p>
        </w:tc>
        <w:tc>
          <w:tcPr>
            <w:tcW w:w="2196" w:type="pct"/>
          </w:tcPr>
          <w:p w14:paraId="4FDFDDE9"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19.600</w:t>
            </w:r>
          </w:p>
        </w:tc>
      </w:tr>
      <w:tr w:rsidR="00DA7611" w14:paraId="3B06045B" w14:textId="77777777" w:rsidTr="00DA7611">
        <w:tc>
          <w:tcPr>
            <w:tcW w:w="608" w:type="pct"/>
          </w:tcPr>
          <w:p w14:paraId="71EF662F"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7</w:t>
            </w:r>
          </w:p>
        </w:tc>
        <w:tc>
          <w:tcPr>
            <w:tcW w:w="2197" w:type="pct"/>
          </w:tcPr>
          <w:p w14:paraId="083000B4"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7</w:t>
            </w:r>
          </w:p>
        </w:tc>
        <w:tc>
          <w:tcPr>
            <w:tcW w:w="2196" w:type="pct"/>
          </w:tcPr>
          <w:p w14:paraId="3497B4F6"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6.800</w:t>
            </w:r>
          </w:p>
        </w:tc>
      </w:tr>
      <w:tr w:rsidR="00DA7611" w14:paraId="58C2406C" w14:textId="77777777" w:rsidTr="00DA7611">
        <w:tc>
          <w:tcPr>
            <w:tcW w:w="608" w:type="pct"/>
          </w:tcPr>
          <w:p w14:paraId="70E1D95E"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8</w:t>
            </w:r>
          </w:p>
        </w:tc>
        <w:tc>
          <w:tcPr>
            <w:tcW w:w="2197" w:type="pct"/>
          </w:tcPr>
          <w:p w14:paraId="235CE1D6"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Lantai 8</w:t>
            </w:r>
          </w:p>
        </w:tc>
        <w:tc>
          <w:tcPr>
            <w:tcW w:w="2196" w:type="pct"/>
          </w:tcPr>
          <w:p w14:paraId="3D509DCB"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14.000</w:t>
            </w:r>
          </w:p>
        </w:tc>
      </w:tr>
      <w:tr w:rsidR="00DA7611" w14:paraId="0D95D06C" w14:textId="77777777" w:rsidTr="00DA7611">
        <w:tc>
          <w:tcPr>
            <w:tcW w:w="608" w:type="pct"/>
          </w:tcPr>
          <w:p w14:paraId="2F2E5A9C"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9</w:t>
            </w:r>
          </w:p>
        </w:tc>
        <w:tc>
          <w:tcPr>
            <w:tcW w:w="2197" w:type="pct"/>
          </w:tcPr>
          <w:p w14:paraId="2056D150"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Lantai 9</w:t>
            </w:r>
          </w:p>
        </w:tc>
        <w:tc>
          <w:tcPr>
            <w:tcW w:w="2196" w:type="pct"/>
          </w:tcPr>
          <w:p w14:paraId="3DA8BE35"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16.400</w:t>
            </w:r>
          </w:p>
        </w:tc>
      </w:tr>
      <w:tr w:rsidR="00DA7611" w14:paraId="7E8E3F3E" w14:textId="77777777" w:rsidTr="00DA7611">
        <w:tc>
          <w:tcPr>
            <w:tcW w:w="2804" w:type="pct"/>
            <w:gridSpan w:val="2"/>
          </w:tcPr>
          <w:p w14:paraId="4769788E" w14:textId="77777777" w:rsidR="00DA7611" w:rsidRPr="00DA7611" w:rsidRDefault="00DA7611" w:rsidP="00D62DBD">
            <w:pPr>
              <w:pStyle w:val="IEEEParagraph"/>
              <w:ind w:firstLine="0"/>
              <w:jc w:val="center"/>
              <w:rPr>
                <w:b/>
                <w:bCs/>
                <w:iCs/>
                <w:sz w:val="14"/>
                <w:szCs w:val="14"/>
                <w:lang w:val="en-US"/>
              </w:rPr>
            </w:pPr>
            <w:r w:rsidRPr="00DA7611">
              <w:rPr>
                <w:b/>
                <w:bCs/>
                <w:iCs/>
                <w:sz w:val="14"/>
                <w:szCs w:val="14"/>
                <w:lang w:val="en-US"/>
              </w:rPr>
              <w:t>Total</w:t>
            </w:r>
          </w:p>
        </w:tc>
        <w:tc>
          <w:tcPr>
            <w:tcW w:w="2196" w:type="pct"/>
            <w:vAlign w:val="center"/>
          </w:tcPr>
          <w:p w14:paraId="3442B7B4" w14:textId="77777777" w:rsidR="00DA7611" w:rsidRPr="00DA7611" w:rsidRDefault="00DA7611" w:rsidP="00D62DBD">
            <w:pPr>
              <w:pStyle w:val="IEEEParagraph"/>
              <w:ind w:firstLine="0"/>
              <w:jc w:val="center"/>
              <w:rPr>
                <w:b/>
                <w:bCs/>
                <w:iCs/>
                <w:sz w:val="14"/>
                <w:szCs w:val="14"/>
                <w:lang w:val="en-US"/>
              </w:rPr>
            </w:pPr>
            <w:r w:rsidRPr="00DA7611">
              <w:rPr>
                <w:b/>
                <w:bCs/>
                <w:iCs/>
                <w:color w:val="000000"/>
                <w:sz w:val="14"/>
                <w:szCs w:val="14"/>
                <w:lang w:val="en-US"/>
              </w:rPr>
              <w:t>114.200</w:t>
            </w:r>
          </w:p>
        </w:tc>
      </w:tr>
    </w:tbl>
    <w:p w14:paraId="40E4C571" w14:textId="77777777" w:rsidR="00D56F3E" w:rsidRPr="00360D09" w:rsidRDefault="00D56F3E" w:rsidP="00DA7611">
      <w:pPr>
        <w:pStyle w:val="IEEEParagraph"/>
        <w:ind w:firstLine="0"/>
        <w:rPr>
          <w:sz w:val="20"/>
          <w:szCs w:val="20"/>
          <w:lang w:val="sv-SE"/>
        </w:rPr>
      </w:pPr>
    </w:p>
    <w:p w14:paraId="7FD2A5AC" w14:textId="29049E3A" w:rsidR="0080480D" w:rsidRPr="00B36BD6" w:rsidRDefault="00B36BD6" w:rsidP="0080480D">
      <w:pPr>
        <w:pStyle w:val="IEEEHeading2"/>
        <w:rPr>
          <w:b/>
          <w:bCs/>
          <w:i w:val="0"/>
          <w:iCs/>
          <w:szCs w:val="20"/>
        </w:rPr>
      </w:pPr>
      <w:r>
        <w:rPr>
          <w:b/>
          <w:bCs/>
          <w:i w:val="0"/>
          <w:iCs/>
          <w:szCs w:val="20"/>
          <w:lang w:val="id-ID"/>
        </w:rPr>
        <w:t>Perhitungan Kebutuhan AC</w:t>
      </w:r>
    </w:p>
    <w:p w14:paraId="4F2AB2F7" w14:textId="7DD14FC5" w:rsidR="0080480D" w:rsidRDefault="00B36BD6" w:rsidP="0080480D">
      <w:pPr>
        <w:pStyle w:val="IEEEParagraph"/>
        <w:rPr>
          <w:sz w:val="20"/>
          <w:szCs w:val="20"/>
        </w:rPr>
      </w:pPr>
      <w:r>
        <w:rPr>
          <w:sz w:val="20"/>
          <w:szCs w:val="20"/>
        </w:rPr>
        <w:t>Untuk menghitung daya kebutuhan AC pada setiap lantai menggunakan persamaan dibawah ini:</w:t>
      </w:r>
    </w:p>
    <w:p w14:paraId="232ACC22" w14:textId="77777777" w:rsidR="00B36BD6" w:rsidRDefault="00B36BD6" w:rsidP="0080480D">
      <w:pPr>
        <w:pStyle w:val="IEEEParagraph"/>
        <w:rPr>
          <w:sz w:val="20"/>
          <w:szCs w:val="20"/>
        </w:rPr>
      </w:pPr>
    </w:p>
    <w:p w14:paraId="0D07383E" w14:textId="08D721FD" w:rsidR="00B36BD6" w:rsidRPr="00DA7611" w:rsidRDefault="00B36BD6" w:rsidP="0080480D">
      <w:pPr>
        <w:pStyle w:val="IEEEParagraph"/>
        <w:rPr>
          <w:iCs/>
          <w:sz w:val="20"/>
          <w:szCs w:val="20"/>
          <w:lang w:val="en-US"/>
        </w:rPr>
      </w:pPr>
      <m:oMathPara>
        <m:oMath>
          <m:r>
            <w:rPr>
              <w:rFonts w:ascii="Cambria Math" w:hAnsi="Cambria Math"/>
              <w:sz w:val="20"/>
              <w:szCs w:val="20"/>
              <w:lang w:val="en-US"/>
            </w:rPr>
            <m:t xml:space="preserve">BTUtotal= </m:t>
          </m:r>
          <m:f>
            <m:fPr>
              <m:ctrlPr>
                <w:rPr>
                  <w:rFonts w:ascii="Cambria Math" w:hAnsi="Cambria Math"/>
                  <w:i/>
                  <w:iCs/>
                  <w:sz w:val="20"/>
                  <w:szCs w:val="20"/>
                  <w:lang w:val="en-US"/>
                </w:rPr>
              </m:ctrlPr>
            </m:fPr>
            <m:num>
              <m:r>
                <w:rPr>
                  <w:rFonts w:ascii="Cambria Math" w:hAnsi="Cambria Math"/>
                  <w:sz w:val="20"/>
                  <w:szCs w:val="20"/>
                  <w:lang w:val="en-US"/>
                </w:rPr>
                <m:t>LxWxHxIxE</m:t>
              </m:r>
            </m:num>
            <m:den>
              <m:r>
                <w:rPr>
                  <w:rFonts w:ascii="Cambria Math" w:hAnsi="Cambria Math"/>
                  <w:sz w:val="20"/>
                  <w:szCs w:val="20"/>
                  <w:lang w:val="en-US"/>
                </w:rPr>
                <m:t>60</m:t>
              </m:r>
            </m:den>
          </m:f>
        </m:oMath>
      </m:oMathPara>
    </w:p>
    <w:p w14:paraId="43015972" w14:textId="77777777" w:rsidR="00DA7611" w:rsidRDefault="00DA7611" w:rsidP="0080480D">
      <w:pPr>
        <w:pStyle w:val="IEEEParagraph"/>
        <w:rPr>
          <w:iCs/>
          <w:sz w:val="20"/>
          <w:szCs w:val="20"/>
          <w:lang w:val="en-US"/>
        </w:rPr>
      </w:pPr>
    </w:p>
    <w:p w14:paraId="6A6D69AD" w14:textId="77777777" w:rsidR="00DA7611" w:rsidRDefault="00DA7611" w:rsidP="0080480D">
      <w:pPr>
        <w:pStyle w:val="IEEEParagraph"/>
        <w:rPr>
          <w:iCs/>
          <w:sz w:val="20"/>
          <w:szCs w:val="20"/>
          <w:lang w:val="en-US"/>
        </w:rPr>
      </w:pPr>
    </w:p>
    <w:p w14:paraId="6B2F6104" w14:textId="77777777" w:rsidR="00DA7611" w:rsidRDefault="00DA7611" w:rsidP="0080480D">
      <w:pPr>
        <w:pStyle w:val="IEEEParagraph"/>
        <w:rPr>
          <w:iCs/>
          <w:sz w:val="20"/>
          <w:szCs w:val="20"/>
          <w:lang w:val="en-US"/>
        </w:rPr>
      </w:pPr>
    </w:p>
    <w:p w14:paraId="727DB7A8" w14:textId="77777777" w:rsidR="00DA7611" w:rsidRDefault="00DA7611" w:rsidP="0080480D">
      <w:pPr>
        <w:pStyle w:val="IEEEParagraph"/>
        <w:rPr>
          <w:iCs/>
          <w:sz w:val="20"/>
          <w:szCs w:val="20"/>
          <w:lang w:val="en-US"/>
        </w:rPr>
      </w:pPr>
    </w:p>
    <w:p w14:paraId="5E3B9118" w14:textId="77777777" w:rsidR="00DA7611" w:rsidRPr="00B36BD6" w:rsidRDefault="00DA7611" w:rsidP="0080480D">
      <w:pPr>
        <w:pStyle w:val="IEEEParagraph"/>
        <w:rPr>
          <w:iCs/>
          <w:sz w:val="20"/>
          <w:szCs w:val="20"/>
          <w:lang w:val="en-US"/>
        </w:rPr>
      </w:pPr>
    </w:p>
    <w:p w14:paraId="16E6BD6D" w14:textId="77777777" w:rsidR="00B36BD6" w:rsidRPr="00B36BD6" w:rsidRDefault="00B36BD6" w:rsidP="0080480D">
      <w:pPr>
        <w:pStyle w:val="IEEEParagraph"/>
        <w:rPr>
          <w:iCs/>
          <w:sz w:val="20"/>
          <w:szCs w:val="20"/>
          <w:lang w:val="en-US"/>
        </w:rPr>
      </w:pPr>
    </w:p>
    <w:p w14:paraId="338E6886" w14:textId="77777777" w:rsidR="00B36BD6" w:rsidRDefault="00B36BD6" w:rsidP="00DA7611">
      <w:pPr>
        <w:pStyle w:val="IEEEParagraph"/>
        <w:ind w:firstLine="0"/>
        <w:rPr>
          <w:iCs/>
          <w:sz w:val="20"/>
          <w:szCs w:val="20"/>
          <w:lang w:val="en-US"/>
        </w:rPr>
      </w:pPr>
      <w:r>
        <w:rPr>
          <w:iCs/>
          <w:sz w:val="20"/>
          <w:szCs w:val="20"/>
          <w:lang w:val="en-US"/>
        </w:rPr>
        <w:lastRenderedPageBreak/>
        <w:t>Berikut total daya AC yang dibutuhkan pada setiap lantai:</w:t>
      </w:r>
    </w:p>
    <w:p w14:paraId="5072F579" w14:textId="77777777" w:rsidR="00B36BD6" w:rsidRDefault="00B36BD6" w:rsidP="00B36BD6">
      <w:pPr>
        <w:pStyle w:val="IEEEParagraph"/>
        <w:rPr>
          <w:iCs/>
          <w:sz w:val="20"/>
          <w:szCs w:val="20"/>
          <w:lang w:val="en-US"/>
        </w:rPr>
      </w:pPr>
    </w:p>
    <w:p w14:paraId="029BCC69" w14:textId="6B816D43" w:rsidR="00B36BD6" w:rsidRPr="00D578D1" w:rsidRDefault="00B36BD6" w:rsidP="00DA7611">
      <w:pPr>
        <w:pStyle w:val="IEEEParagraph"/>
        <w:spacing w:after="120"/>
        <w:ind w:firstLine="426"/>
        <w:rPr>
          <w:b/>
          <w:bCs/>
          <w:iCs/>
          <w:sz w:val="20"/>
          <w:szCs w:val="20"/>
          <w:lang w:val="en-US"/>
        </w:rPr>
      </w:pPr>
      <w:r w:rsidRPr="00D578D1">
        <w:rPr>
          <w:b/>
          <w:bCs/>
          <w:iCs/>
          <w:sz w:val="20"/>
          <w:szCs w:val="20"/>
          <w:lang w:val="en-US"/>
        </w:rPr>
        <w:t xml:space="preserve">Tabel 3. Hasil Perhitungan Kebutuhan AC lantai 1-9 </w:t>
      </w:r>
    </w:p>
    <w:tbl>
      <w:tblPr>
        <w:tblStyle w:val="TableGrid"/>
        <w:tblW w:w="4721" w:type="pct"/>
        <w:jc w:val="center"/>
        <w:tblLook w:val="04A0" w:firstRow="1" w:lastRow="0" w:firstColumn="1" w:lastColumn="0" w:noHBand="0" w:noVBand="1"/>
      </w:tblPr>
      <w:tblGrid>
        <w:gridCol w:w="575"/>
        <w:gridCol w:w="2080"/>
        <w:gridCol w:w="2078"/>
      </w:tblGrid>
      <w:tr w:rsidR="00DA7611" w14:paraId="7B98ECC8" w14:textId="77777777" w:rsidTr="00DA7611">
        <w:trPr>
          <w:jc w:val="center"/>
        </w:trPr>
        <w:tc>
          <w:tcPr>
            <w:tcW w:w="608" w:type="pct"/>
          </w:tcPr>
          <w:p w14:paraId="2BCBB066"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No</w:t>
            </w:r>
          </w:p>
        </w:tc>
        <w:tc>
          <w:tcPr>
            <w:tcW w:w="2197" w:type="pct"/>
          </w:tcPr>
          <w:p w14:paraId="403AF6B9"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Nama Lantai</w:t>
            </w:r>
          </w:p>
        </w:tc>
        <w:tc>
          <w:tcPr>
            <w:tcW w:w="2196" w:type="pct"/>
          </w:tcPr>
          <w:p w14:paraId="3117DD7E"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Beban AC (Watt)</w:t>
            </w:r>
          </w:p>
        </w:tc>
      </w:tr>
      <w:tr w:rsidR="00DA7611" w14:paraId="7770B688" w14:textId="77777777" w:rsidTr="00DA7611">
        <w:trPr>
          <w:jc w:val="center"/>
        </w:trPr>
        <w:tc>
          <w:tcPr>
            <w:tcW w:w="608" w:type="pct"/>
          </w:tcPr>
          <w:p w14:paraId="34C0B5D5"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1</w:t>
            </w:r>
          </w:p>
        </w:tc>
        <w:tc>
          <w:tcPr>
            <w:tcW w:w="2197" w:type="pct"/>
          </w:tcPr>
          <w:p w14:paraId="600C8BE9"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1</w:t>
            </w:r>
          </w:p>
        </w:tc>
        <w:tc>
          <w:tcPr>
            <w:tcW w:w="2196" w:type="pct"/>
          </w:tcPr>
          <w:p w14:paraId="5C605A2F"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31.334</w:t>
            </w:r>
          </w:p>
        </w:tc>
      </w:tr>
      <w:tr w:rsidR="00DA7611" w14:paraId="1F5AAF75" w14:textId="77777777" w:rsidTr="00DA7611">
        <w:trPr>
          <w:jc w:val="center"/>
        </w:trPr>
        <w:tc>
          <w:tcPr>
            <w:tcW w:w="608" w:type="pct"/>
          </w:tcPr>
          <w:p w14:paraId="3A176A1B"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2</w:t>
            </w:r>
          </w:p>
        </w:tc>
        <w:tc>
          <w:tcPr>
            <w:tcW w:w="2197" w:type="pct"/>
          </w:tcPr>
          <w:p w14:paraId="2F4E5A76"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2</w:t>
            </w:r>
          </w:p>
        </w:tc>
        <w:tc>
          <w:tcPr>
            <w:tcW w:w="2196" w:type="pct"/>
          </w:tcPr>
          <w:p w14:paraId="6BF133BC"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45.137</w:t>
            </w:r>
          </w:p>
        </w:tc>
      </w:tr>
      <w:tr w:rsidR="00DA7611" w14:paraId="04F83C7B" w14:textId="77777777" w:rsidTr="00DA7611">
        <w:trPr>
          <w:jc w:val="center"/>
        </w:trPr>
        <w:tc>
          <w:tcPr>
            <w:tcW w:w="608" w:type="pct"/>
          </w:tcPr>
          <w:p w14:paraId="7509CE3A"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3</w:t>
            </w:r>
          </w:p>
        </w:tc>
        <w:tc>
          <w:tcPr>
            <w:tcW w:w="2197" w:type="pct"/>
          </w:tcPr>
          <w:p w14:paraId="14398627"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3</w:t>
            </w:r>
          </w:p>
        </w:tc>
        <w:tc>
          <w:tcPr>
            <w:tcW w:w="2196" w:type="pct"/>
          </w:tcPr>
          <w:p w14:paraId="7DDC3C0A"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24.816</w:t>
            </w:r>
          </w:p>
        </w:tc>
      </w:tr>
      <w:tr w:rsidR="00DA7611" w14:paraId="43197C2C" w14:textId="77777777" w:rsidTr="00DA7611">
        <w:trPr>
          <w:jc w:val="center"/>
        </w:trPr>
        <w:tc>
          <w:tcPr>
            <w:tcW w:w="608" w:type="pct"/>
          </w:tcPr>
          <w:p w14:paraId="4234DD13"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4</w:t>
            </w:r>
          </w:p>
        </w:tc>
        <w:tc>
          <w:tcPr>
            <w:tcW w:w="2197" w:type="pct"/>
          </w:tcPr>
          <w:p w14:paraId="01120A0F"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4</w:t>
            </w:r>
          </w:p>
        </w:tc>
        <w:tc>
          <w:tcPr>
            <w:tcW w:w="2196" w:type="pct"/>
          </w:tcPr>
          <w:p w14:paraId="2C1880FF"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52.973</w:t>
            </w:r>
          </w:p>
        </w:tc>
      </w:tr>
      <w:tr w:rsidR="00DA7611" w14:paraId="5AB5A75F" w14:textId="77777777" w:rsidTr="00DA7611">
        <w:trPr>
          <w:jc w:val="center"/>
        </w:trPr>
        <w:tc>
          <w:tcPr>
            <w:tcW w:w="608" w:type="pct"/>
          </w:tcPr>
          <w:p w14:paraId="43BD788B"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5</w:t>
            </w:r>
          </w:p>
        </w:tc>
        <w:tc>
          <w:tcPr>
            <w:tcW w:w="2197" w:type="pct"/>
          </w:tcPr>
          <w:p w14:paraId="56C6327A"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5</w:t>
            </w:r>
          </w:p>
        </w:tc>
        <w:tc>
          <w:tcPr>
            <w:tcW w:w="2196" w:type="pct"/>
          </w:tcPr>
          <w:p w14:paraId="0C8B6530"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56.891</w:t>
            </w:r>
          </w:p>
        </w:tc>
      </w:tr>
      <w:tr w:rsidR="00DA7611" w14:paraId="6888DDB6" w14:textId="77777777" w:rsidTr="00DA7611">
        <w:trPr>
          <w:jc w:val="center"/>
        </w:trPr>
        <w:tc>
          <w:tcPr>
            <w:tcW w:w="608" w:type="pct"/>
          </w:tcPr>
          <w:p w14:paraId="05E2C58D"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6</w:t>
            </w:r>
          </w:p>
        </w:tc>
        <w:tc>
          <w:tcPr>
            <w:tcW w:w="2197" w:type="pct"/>
          </w:tcPr>
          <w:p w14:paraId="67C1641F"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6</w:t>
            </w:r>
          </w:p>
        </w:tc>
        <w:tc>
          <w:tcPr>
            <w:tcW w:w="2196" w:type="pct"/>
          </w:tcPr>
          <w:p w14:paraId="012AF86B"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47.002</w:t>
            </w:r>
          </w:p>
        </w:tc>
      </w:tr>
      <w:tr w:rsidR="00DA7611" w14:paraId="39B7ECE8" w14:textId="77777777" w:rsidTr="00DA7611">
        <w:trPr>
          <w:jc w:val="center"/>
        </w:trPr>
        <w:tc>
          <w:tcPr>
            <w:tcW w:w="608" w:type="pct"/>
          </w:tcPr>
          <w:p w14:paraId="65AE7BD6"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7</w:t>
            </w:r>
          </w:p>
        </w:tc>
        <w:tc>
          <w:tcPr>
            <w:tcW w:w="2197" w:type="pct"/>
          </w:tcPr>
          <w:p w14:paraId="71D1BB8C" w14:textId="77777777" w:rsidR="00DA7611" w:rsidRDefault="00DA7611" w:rsidP="00D62DBD">
            <w:pPr>
              <w:pStyle w:val="IEEEParagraph"/>
              <w:ind w:firstLine="0"/>
              <w:jc w:val="center"/>
              <w:rPr>
                <w:rStyle w:val="longtext"/>
                <w:sz w:val="20"/>
                <w:szCs w:val="20"/>
                <w:lang w:val="id-ID"/>
              </w:rPr>
            </w:pPr>
            <w:r w:rsidRPr="00A14462">
              <w:rPr>
                <w:iCs/>
                <w:sz w:val="14"/>
                <w:szCs w:val="14"/>
                <w:lang w:val="en-US"/>
              </w:rPr>
              <w:t>Lantai 7</w:t>
            </w:r>
          </w:p>
        </w:tc>
        <w:tc>
          <w:tcPr>
            <w:tcW w:w="2196" w:type="pct"/>
          </w:tcPr>
          <w:p w14:paraId="1614DEE6"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53.718</w:t>
            </w:r>
          </w:p>
        </w:tc>
      </w:tr>
      <w:tr w:rsidR="00DA7611" w14:paraId="3B39237F" w14:textId="77777777" w:rsidTr="00DA7611">
        <w:trPr>
          <w:jc w:val="center"/>
        </w:trPr>
        <w:tc>
          <w:tcPr>
            <w:tcW w:w="608" w:type="pct"/>
          </w:tcPr>
          <w:p w14:paraId="60084178"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8</w:t>
            </w:r>
          </w:p>
        </w:tc>
        <w:tc>
          <w:tcPr>
            <w:tcW w:w="2197" w:type="pct"/>
          </w:tcPr>
          <w:p w14:paraId="37C4737C"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Lantai 8</w:t>
            </w:r>
          </w:p>
        </w:tc>
        <w:tc>
          <w:tcPr>
            <w:tcW w:w="2196" w:type="pct"/>
          </w:tcPr>
          <w:p w14:paraId="068F1C30"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49.986</w:t>
            </w:r>
          </w:p>
        </w:tc>
      </w:tr>
      <w:tr w:rsidR="00DA7611" w14:paraId="5DC9E73F" w14:textId="77777777" w:rsidTr="00DA7611">
        <w:trPr>
          <w:jc w:val="center"/>
        </w:trPr>
        <w:tc>
          <w:tcPr>
            <w:tcW w:w="608" w:type="pct"/>
          </w:tcPr>
          <w:p w14:paraId="1A13929C"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9</w:t>
            </w:r>
          </w:p>
        </w:tc>
        <w:tc>
          <w:tcPr>
            <w:tcW w:w="2197" w:type="pct"/>
          </w:tcPr>
          <w:p w14:paraId="7BEC2B7B"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Lantai 9</w:t>
            </w:r>
          </w:p>
        </w:tc>
        <w:tc>
          <w:tcPr>
            <w:tcW w:w="2196" w:type="pct"/>
          </w:tcPr>
          <w:p w14:paraId="2E4D1275" w14:textId="77777777" w:rsidR="00DA7611" w:rsidRPr="00A14462" w:rsidRDefault="00DA7611" w:rsidP="00D62DBD">
            <w:pPr>
              <w:pStyle w:val="IEEEParagraph"/>
              <w:ind w:firstLine="0"/>
              <w:jc w:val="center"/>
              <w:rPr>
                <w:iCs/>
                <w:sz w:val="14"/>
                <w:szCs w:val="14"/>
                <w:lang w:val="en-US"/>
              </w:rPr>
            </w:pPr>
            <w:r w:rsidRPr="00A14462">
              <w:rPr>
                <w:iCs/>
                <w:sz w:val="14"/>
                <w:szCs w:val="14"/>
                <w:lang w:val="en-US"/>
              </w:rPr>
              <w:t>50.919</w:t>
            </w:r>
          </w:p>
        </w:tc>
      </w:tr>
      <w:tr w:rsidR="00DA7611" w14:paraId="78064B87" w14:textId="77777777" w:rsidTr="00DA7611">
        <w:trPr>
          <w:jc w:val="center"/>
        </w:trPr>
        <w:tc>
          <w:tcPr>
            <w:tcW w:w="2804" w:type="pct"/>
            <w:gridSpan w:val="2"/>
          </w:tcPr>
          <w:p w14:paraId="25B94670" w14:textId="77777777" w:rsidR="00DA7611" w:rsidRPr="00B87DBD" w:rsidRDefault="00DA7611" w:rsidP="00D62DBD">
            <w:pPr>
              <w:pStyle w:val="IEEEParagraph"/>
              <w:ind w:firstLine="0"/>
              <w:jc w:val="center"/>
              <w:rPr>
                <w:b/>
                <w:bCs/>
                <w:iCs/>
                <w:sz w:val="14"/>
                <w:szCs w:val="14"/>
                <w:lang w:val="en-US"/>
              </w:rPr>
            </w:pPr>
            <w:r w:rsidRPr="00B87DBD">
              <w:rPr>
                <w:b/>
                <w:bCs/>
                <w:iCs/>
                <w:sz w:val="14"/>
                <w:szCs w:val="14"/>
                <w:lang w:val="en-US"/>
              </w:rPr>
              <w:t>Total</w:t>
            </w:r>
          </w:p>
        </w:tc>
        <w:tc>
          <w:tcPr>
            <w:tcW w:w="2196" w:type="pct"/>
          </w:tcPr>
          <w:p w14:paraId="4FCFF567" w14:textId="77777777" w:rsidR="00DA7611" w:rsidRPr="00B87DBD" w:rsidRDefault="00DA7611" w:rsidP="00D62DBD">
            <w:pPr>
              <w:pStyle w:val="IEEEParagraph"/>
              <w:ind w:firstLine="0"/>
              <w:jc w:val="center"/>
              <w:rPr>
                <w:b/>
                <w:bCs/>
                <w:iCs/>
                <w:sz w:val="14"/>
                <w:szCs w:val="14"/>
                <w:lang w:val="en-US"/>
              </w:rPr>
            </w:pPr>
            <w:r w:rsidRPr="00B87DBD">
              <w:rPr>
                <w:b/>
                <w:bCs/>
                <w:iCs/>
                <w:color w:val="000000"/>
                <w:sz w:val="14"/>
                <w:szCs w:val="14"/>
                <w:lang w:val="en-US"/>
              </w:rPr>
              <w:t>412.776</w:t>
            </w:r>
          </w:p>
        </w:tc>
      </w:tr>
    </w:tbl>
    <w:p w14:paraId="09CD809D" w14:textId="77777777" w:rsidR="00DA7611" w:rsidRDefault="00DA7611" w:rsidP="00DA7611">
      <w:pPr>
        <w:pStyle w:val="IEEEParagraph"/>
        <w:ind w:firstLine="0"/>
        <w:rPr>
          <w:iCs/>
          <w:sz w:val="20"/>
          <w:szCs w:val="20"/>
          <w:lang w:val="en-US"/>
        </w:rPr>
      </w:pPr>
    </w:p>
    <w:p w14:paraId="0C3A113A" w14:textId="77777777" w:rsidR="00B36BD6" w:rsidRDefault="00B36BD6" w:rsidP="00B36BD6">
      <w:pPr>
        <w:pStyle w:val="IEEEParagraph"/>
        <w:ind w:firstLine="0"/>
        <w:rPr>
          <w:iCs/>
          <w:sz w:val="20"/>
          <w:szCs w:val="20"/>
          <w:lang w:val="en-US"/>
        </w:rPr>
      </w:pPr>
    </w:p>
    <w:p w14:paraId="4639B5A7" w14:textId="795D5BAC" w:rsidR="00B36BD6" w:rsidRPr="00B36BD6" w:rsidRDefault="00B36BD6" w:rsidP="00B36BD6">
      <w:pPr>
        <w:pStyle w:val="IEEEParagraph"/>
        <w:numPr>
          <w:ilvl w:val="0"/>
          <w:numId w:val="34"/>
        </w:numPr>
        <w:ind w:left="360"/>
        <w:rPr>
          <w:iCs/>
          <w:sz w:val="20"/>
          <w:szCs w:val="20"/>
          <w:lang w:val="en-US"/>
        </w:rPr>
      </w:pPr>
      <w:r>
        <w:rPr>
          <w:b/>
          <w:bCs/>
          <w:iCs/>
          <w:sz w:val="20"/>
          <w:szCs w:val="20"/>
          <w:lang w:val="en-US"/>
        </w:rPr>
        <w:t>Rencana Kebutuhan Exhaust Fan</w:t>
      </w:r>
    </w:p>
    <w:p w14:paraId="662AF754" w14:textId="77777777" w:rsidR="00DA7611" w:rsidRPr="00DA7611" w:rsidRDefault="00DA7611" w:rsidP="00DA7611">
      <w:pPr>
        <w:pStyle w:val="BodyText"/>
        <w:tabs>
          <w:tab w:val="right" w:pos="709"/>
        </w:tabs>
        <w:ind w:right="260"/>
        <w:rPr>
          <w:iCs/>
          <w:sz w:val="20"/>
          <w:szCs w:val="20"/>
          <w:lang w:val="en-US"/>
        </w:rPr>
      </w:pPr>
      <w:r w:rsidRPr="00DA7611">
        <w:rPr>
          <w:iCs/>
          <w:sz w:val="20"/>
          <w:szCs w:val="20"/>
          <w:lang w:val="en-US"/>
        </w:rPr>
        <w:t>Spesifikasi Exahaust Fan yang akan digunakan:</w:t>
      </w:r>
    </w:p>
    <w:p w14:paraId="195F4941" w14:textId="77777777" w:rsidR="00DA7611" w:rsidRPr="00DA7611" w:rsidRDefault="00DA7611" w:rsidP="00DA7611">
      <w:pPr>
        <w:pStyle w:val="BodyText"/>
        <w:tabs>
          <w:tab w:val="right" w:pos="709"/>
        </w:tabs>
        <w:ind w:right="260"/>
        <w:rPr>
          <w:iCs/>
          <w:sz w:val="20"/>
          <w:szCs w:val="20"/>
          <w:lang w:val="en-US"/>
        </w:rPr>
      </w:pPr>
      <w:r w:rsidRPr="00DA7611">
        <w:rPr>
          <w:iCs/>
          <w:sz w:val="20"/>
          <w:szCs w:val="20"/>
          <w:lang w:val="en-US"/>
        </w:rPr>
        <w:t>Merk</w:t>
      </w:r>
      <w:r w:rsidRPr="00DA7611">
        <w:rPr>
          <w:iCs/>
          <w:sz w:val="20"/>
          <w:szCs w:val="20"/>
          <w:lang w:val="en-US"/>
        </w:rPr>
        <w:tab/>
      </w:r>
      <w:r w:rsidRPr="00DA7611">
        <w:rPr>
          <w:iCs/>
          <w:sz w:val="20"/>
          <w:szCs w:val="20"/>
          <w:lang w:val="en-US"/>
        </w:rPr>
        <w:tab/>
      </w:r>
      <w:r w:rsidRPr="00DA7611">
        <w:rPr>
          <w:iCs/>
          <w:sz w:val="20"/>
          <w:szCs w:val="20"/>
          <w:lang w:val="en-US"/>
        </w:rPr>
        <w:tab/>
        <w:t>: Panasonic FV-25RUN5</w:t>
      </w:r>
    </w:p>
    <w:p w14:paraId="778A0020" w14:textId="77777777" w:rsidR="00DA7611" w:rsidRPr="00DA7611" w:rsidRDefault="00DA7611" w:rsidP="00DA7611">
      <w:pPr>
        <w:pStyle w:val="BodyText"/>
        <w:tabs>
          <w:tab w:val="right" w:pos="709"/>
        </w:tabs>
        <w:ind w:right="260"/>
        <w:rPr>
          <w:iCs/>
          <w:sz w:val="20"/>
          <w:szCs w:val="20"/>
          <w:lang w:val="en-US"/>
        </w:rPr>
      </w:pPr>
      <w:r w:rsidRPr="00DA7611">
        <w:rPr>
          <w:iCs/>
          <w:sz w:val="20"/>
          <w:szCs w:val="20"/>
          <w:lang w:val="en-US"/>
        </w:rPr>
        <w:t>Power</w:t>
      </w:r>
      <w:r w:rsidRPr="00DA7611">
        <w:rPr>
          <w:iCs/>
          <w:sz w:val="20"/>
          <w:szCs w:val="20"/>
          <w:lang w:val="en-US"/>
        </w:rPr>
        <w:tab/>
      </w:r>
      <w:r w:rsidRPr="00DA7611">
        <w:rPr>
          <w:iCs/>
          <w:sz w:val="20"/>
          <w:szCs w:val="20"/>
          <w:lang w:val="en-US"/>
        </w:rPr>
        <w:tab/>
      </w:r>
      <w:r w:rsidRPr="00DA7611">
        <w:rPr>
          <w:iCs/>
          <w:sz w:val="20"/>
          <w:szCs w:val="20"/>
          <w:lang w:val="en-US"/>
        </w:rPr>
        <w:tab/>
        <w:t>: 27 Watt</w:t>
      </w:r>
    </w:p>
    <w:p w14:paraId="0433D0B4" w14:textId="77777777" w:rsidR="00DA7611" w:rsidRPr="00DA7611" w:rsidRDefault="00DA7611" w:rsidP="00DA7611">
      <w:pPr>
        <w:pStyle w:val="BodyText"/>
        <w:tabs>
          <w:tab w:val="right" w:pos="709"/>
        </w:tabs>
        <w:ind w:right="260"/>
        <w:rPr>
          <w:iCs/>
          <w:sz w:val="20"/>
          <w:szCs w:val="20"/>
          <w:lang w:val="en-US"/>
        </w:rPr>
      </w:pPr>
      <w:r w:rsidRPr="00DA7611">
        <w:rPr>
          <w:iCs/>
          <w:sz w:val="20"/>
          <w:szCs w:val="20"/>
          <w:lang w:val="en-US"/>
        </w:rPr>
        <w:t>Speed</w:t>
      </w:r>
      <w:r w:rsidRPr="00DA7611">
        <w:rPr>
          <w:iCs/>
          <w:sz w:val="20"/>
          <w:szCs w:val="20"/>
          <w:lang w:val="en-US"/>
        </w:rPr>
        <w:tab/>
      </w:r>
      <w:r w:rsidRPr="00DA7611">
        <w:rPr>
          <w:iCs/>
          <w:sz w:val="20"/>
          <w:szCs w:val="20"/>
          <w:lang w:val="en-US"/>
        </w:rPr>
        <w:tab/>
      </w:r>
      <w:r w:rsidRPr="00DA7611">
        <w:rPr>
          <w:iCs/>
          <w:sz w:val="20"/>
          <w:szCs w:val="20"/>
          <w:lang w:val="en-US"/>
        </w:rPr>
        <w:tab/>
        <w:t>: 1237 Rpm</w:t>
      </w:r>
    </w:p>
    <w:p w14:paraId="52DA2D48" w14:textId="712778D5" w:rsidR="00DA7611" w:rsidRPr="00DA7611" w:rsidRDefault="00DA7611" w:rsidP="00DA7611">
      <w:pPr>
        <w:pStyle w:val="BodyText"/>
        <w:tabs>
          <w:tab w:val="right" w:pos="709"/>
        </w:tabs>
        <w:ind w:right="260"/>
        <w:rPr>
          <w:iCs/>
          <w:sz w:val="20"/>
          <w:szCs w:val="20"/>
          <w:lang w:val="en-US"/>
        </w:rPr>
      </w:pPr>
      <w:r w:rsidRPr="00DA7611">
        <w:rPr>
          <w:iCs/>
          <w:sz w:val="20"/>
          <w:szCs w:val="20"/>
          <w:lang w:val="en-US"/>
        </w:rPr>
        <w:t>Voltage</w:t>
      </w:r>
      <w:r w:rsidRPr="00DA7611">
        <w:rPr>
          <w:iCs/>
          <w:sz w:val="20"/>
          <w:szCs w:val="20"/>
          <w:lang w:val="en-US"/>
        </w:rPr>
        <w:tab/>
      </w:r>
      <w:r>
        <w:rPr>
          <w:iCs/>
          <w:sz w:val="20"/>
          <w:szCs w:val="20"/>
          <w:lang w:val="en-US"/>
        </w:rPr>
        <w:tab/>
      </w:r>
      <w:r w:rsidRPr="00DA7611">
        <w:rPr>
          <w:iCs/>
          <w:sz w:val="20"/>
          <w:szCs w:val="20"/>
          <w:lang w:val="en-US"/>
        </w:rPr>
        <w:tab/>
        <w:t>: 220 V</w:t>
      </w:r>
    </w:p>
    <w:p w14:paraId="1707FD39" w14:textId="12536CA8" w:rsidR="00DA7611" w:rsidRDefault="00DA7611" w:rsidP="00DA7611">
      <w:pPr>
        <w:pStyle w:val="BodyText"/>
        <w:tabs>
          <w:tab w:val="right" w:pos="709"/>
        </w:tabs>
        <w:ind w:right="260"/>
        <w:rPr>
          <w:iCs/>
          <w:sz w:val="20"/>
          <w:szCs w:val="20"/>
          <w:lang w:val="en-US"/>
        </w:rPr>
      </w:pPr>
      <w:r w:rsidRPr="00DA7611">
        <w:rPr>
          <w:iCs/>
          <w:sz w:val="20"/>
          <w:szCs w:val="20"/>
          <w:lang w:val="en-US"/>
        </w:rPr>
        <w:t>Frequency</w:t>
      </w:r>
      <w:r w:rsidRPr="00DA7611">
        <w:rPr>
          <w:iCs/>
          <w:sz w:val="20"/>
          <w:szCs w:val="20"/>
          <w:lang w:val="en-US"/>
        </w:rPr>
        <w:tab/>
        <w:t>: 50 Hz</w:t>
      </w:r>
    </w:p>
    <w:p w14:paraId="268F2B31" w14:textId="77777777" w:rsidR="00DA7611" w:rsidRDefault="00DA7611" w:rsidP="00DA7611">
      <w:pPr>
        <w:pStyle w:val="BodyText"/>
        <w:tabs>
          <w:tab w:val="right" w:pos="709"/>
        </w:tabs>
        <w:ind w:right="260"/>
        <w:rPr>
          <w:iCs/>
          <w:sz w:val="20"/>
          <w:szCs w:val="20"/>
          <w:lang w:val="en-US"/>
        </w:rPr>
      </w:pPr>
    </w:p>
    <w:p w14:paraId="12E58584" w14:textId="62543CCC" w:rsidR="00DA7611" w:rsidRPr="00D578D1" w:rsidRDefault="00DA7611" w:rsidP="00D578D1">
      <w:pPr>
        <w:pStyle w:val="BodyText"/>
        <w:tabs>
          <w:tab w:val="right" w:pos="709"/>
        </w:tabs>
        <w:spacing w:after="120"/>
        <w:ind w:right="260"/>
        <w:rPr>
          <w:b/>
          <w:bCs/>
          <w:iCs/>
          <w:lang w:val="en-US"/>
        </w:rPr>
      </w:pPr>
      <w:r w:rsidRPr="00D578D1">
        <w:rPr>
          <w:b/>
          <w:bCs/>
          <w:iCs/>
          <w:sz w:val="20"/>
          <w:szCs w:val="20"/>
          <w:lang w:val="en-US"/>
        </w:rPr>
        <w:t>Tabel 4. Rencana Kebutuhan Exhaust Fan Lantai 1-9</w:t>
      </w:r>
    </w:p>
    <w:tbl>
      <w:tblPr>
        <w:tblStyle w:val="TableGrid"/>
        <w:tblW w:w="4863" w:type="pct"/>
        <w:jc w:val="center"/>
        <w:tblLook w:val="04A0" w:firstRow="1" w:lastRow="0" w:firstColumn="1" w:lastColumn="0" w:noHBand="0" w:noVBand="1"/>
      </w:tblPr>
      <w:tblGrid>
        <w:gridCol w:w="914"/>
        <w:gridCol w:w="1865"/>
        <w:gridCol w:w="2097"/>
      </w:tblGrid>
      <w:tr w:rsidR="00DA7611" w:rsidRPr="00B87DBD" w14:paraId="0E9B871E" w14:textId="77777777" w:rsidTr="00AB6F79">
        <w:trPr>
          <w:jc w:val="center"/>
        </w:trPr>
        <w:tc>
          <w:tcPr>
            <w:tcW w:w="938" w:type="pct"/>
          </w:tcPr>
          <w:p w14:paraId="6211BABB" w14:textId="77777777" w:rsidR="00DA7611" w:rsidRPr="00B87DBD" w:rsidRDefault="00DA7611" w:rsidP="00D62DBD">
            <w:pPr>
              <w:pStyle w:val="BodyText"/>
              <w:ind w:right="260"/>
              <w:jc w:val="center"/>
              <w:rPr>
                <w:iCs/>
                <w:sz w:val="20"/>
                <w:szCs w:val="20"/>
                <w:lang w:val="en-US"/>
              </w:rPr>
            </w:pPr>
            <w:r w:rsidRPr="00B87DBD">
              <w:rPr>
                <w:iCs/>
                <w:sz w:val="20"/>
                <w:szCs w:val="20"/>
                <w:lang w:val="en-US"/>
              </w:rPr>
              <w:t>No</w:t>
            </w:r>
          </w:p>
        </w:tc>
        <w:tc>
          <w:tcPr>
            <w:tcW w:w="1912" w:type="pct"/>
          </w:tcPr>
          <w:p w14:paraId="5D358939" w14:textId="77777777" w:rsidR="00DA7611" w:rsidRPr="00B87DBD" w:rsidRDefault="00DA7611" w:rsidP="00D62DBD">
            <w:pPr>
              <w:pStyle w:val="BodyText"/>
              <w:ind w:right="260"/>
              <w:jc w:val="center"/>
              <w:rPr>
                <w:iCs/>
                <w:sz w:val="20"/>
                <w:szCs w:val="20"/>
                <w:lang w:val="en-US"/>
              </w:rPr>
            </w:pPr>
            <w:r w:rsidRPr="00B87DBD">
              <w:rPr>
                <w:iCs/>
                <w:sz w:val="20"/>
                <w:szCs w:val="20"/>
                <w:lang w:val="en-US"/>
              </w:rPr>
              <w:t>Nama Lantai</w:t>
            </w:r>
          </w:p>
        </w:tc>
        <w:tc>
          <w:tcPr>
            <w:tcW w:w="2150" w:type="pct"/>
          </w:tcPr>
          <w:p w14:paraId="69DE421F" w14:textId="77777777" w:rsidR="00DA7611" w:rsidRPr="00B87DBD" w:rsidRDefault="00DA7611" w:rsidP="00D62DBD">
            <w:pPr>
              <w:pStyle w:val="BodyText"/>
              <w:ind w:right="260"/>
              <w:jc w:val="center"/>
              <w:rPr>
                <w:iCs/>
                <w:sz w:val="20"/>
                <w:szCs w:val="20"/>
                <w:lang w:val="en-US"/>
              </w:rPr>
            </w:pPr>
            <w:r w:rsidRPr="00B87DBD">
              <w:rPr>
                <w:iCs/>
                <w:sz w:val="20"/>
                <w:szCs w:val="20"/>
                <w:lang w:val="en-US"/>
              </w:rPr>
              <w:t>Jumlah Beban (Watt)</w:t>
            </w:r>
          </w:p>
        </w:tc>
      </w:tr>
      <w:tr w:rsidR="00DA7611" w:rsidRPr="00B87DBD" w14:paraId="12B8F4EE" w14:textId="77777777" w:rsidTr="00AB6F79">
        <w:trPr>
          <w:jc w:val="center"/>
        </w:trPr>
        <w:tc>
          <w:tcPr>
            <w:tcW w:w="938" w:type="pct"/>
          </w:tcPr>
          <w:p w14:paraId="7F9B33EE" w14:textId="77777777" w:rsidR="00DA7611" w:rsidRPr="00B87DBD" w:rsidRDefault="00DA7611" w:rsidP="00D62DBD">
            <w:pPr>
              <w:pStyle w:val="BodyText"/>
              <w:ind w:right="260"/>
              <w:jc w:val="center"/>
              <w:rPr>
                <w:iCs/>
                <w:sz w:val="20"/>
                <w:szCs w:val="20"/>
                <w:lang w:val="en-US"/>
              </w:rPr>
            </w:pPr>
            <w:r w:rsidRPr="00B87DBD">
              <w:rPr>
                <w:iCs/>
                <w:sz w:val="20"/>
                <w:szCs w:val="20"/>
                <w:lang w:val="en-US"/>
              </w:rPr>
              <w:t>1</w:t>
            </w:r>
          </w:p>
        </w:tc>
        <w:tc>
          <w:tcPr>
            <w:tcW w:w="1912" w:type="pct"/>
          </w:tcPr>
          <w:p w14:paraId="00242DD9" w14:textId="77777777" w:rsidR="00DA7611" w:rsidRPr="00B87DBD" w:rsidRDefault="00DA7611" w:rsidP="00D62DBD">
            <w:pPr>
              <w:pStyle w:val="BodyText"/>
              <w:ind w:right="260"/>
              <w:jc w:val="center"/>
              <w:rPr>
                <w:iCs/>
                <w:sz w:val="20"/>
                <w:szCs w:val="20"/>
                <w:lang w:val="en-US"/>
              </w:rPr>
            </w:pPr>
            <w:r w:rsidRPr="00B87DBD">
              <w:rPr>
                <w:iCs/>
                <w:sz w:val="20"/>
                <w:szCs w:val="20"/>
                <w:lang w:val="en-US"/>
              </w:rPr>
              <w:t>Lantai 1 (8 Pcs)</w:t>
            </w:r>
          </w:p>
        </w:tc>
        <w:tc>
          <w:tcPr>
            <w:tcW w:w="2150" w:type="pct"/>
          </w:tcPr>
          <w:p w14:paraId="06FF7F07" w14:textId="77777777" w:rsidR="00DA7611" w:rsidRPr="00B87DBD" w:rsidRDefault="00DA7611" w:rsidP="00D62DBD">
            <w:pPr>
              <w:pStyle w:val="BodyText"/>
              <w:ind w:right="260"/>
              <w:jc w:val="center"/>
              <w:rPr>
                <w:iCs/>
                <w:sz w:val="20"/>
                <w:szCs w:val="20"/>
                <w:lang w:val="en-US"/>
              </w:rPr>
            </w:pPr>
            <w:r w:rsidRPr="00B87DBD">
              <w:rPr>
                <w:iCs/>
                <w:sz w:val="20"/>
                <w:szCs w:val="20"/>
                <w:lang w:val="en-US"/>
              </w:rPr>
              <w:t>216 Watt</w:t>
            </w:r>
          </w:p>
        </w:tc>
      </w:tr>
      <w:tr w:rsidR="00DA7611" w:rsidRPr="00B87DBD" w14:paraId="0E829433" w14:textId="77777777" w:rsidTr="00AB6F79">
        <w:trPr>
          <w:jc w:val="center"/>
        </w:trPr>
        <w:tc>
          <w:tcPr>
            <w:tcW w:w="938" w:type="pct"/>
          </w:tcPr>
          <w:p w14:paraId="5C9917F4" w14:textId="77777777" w:rsidR="00DA7611" w:rsidRPr="00B87DBD" w:rsidRDefault="00DA7611" w:rsidP="00D62DBD">
            <w:pPr>
              <w:pStyle w:val="BodyText"/>
              <w:ind w:right="260"/>
              <w:jc w:val="center"/>
              <w:rPr>
                <w:iCs/>
                <w:sz w:val="20"/>
                <w:szCs w:val="20"/>
                <w:lang w:val="en-US"/>
              </w:rPr>
            </w:pPr>
            <w:r w:rsidRPr="00B87DBD">
              <w:rPr>
                <w:iCs/>
                <w:sz w:val="20"/>
                <w:szCs w:val="20"/>
                <w:lang w:val="en-US"/>
              </w:rPr>
              <w:t>2</w:t>
            </w:r>
          </w:p>
        </w:tc>
        <w:tc>
          <w:tcPr>
            <w:tcW w:w="1912" w:type="pct"/>
          </w:tcPr>
          <w:p w14:paraId="7838E3DC" w14:textId="77777777" w:rsidR="00DA7611" w:rsidRPr="00B87DBD" w:rsidRDefault="00DA7611" w:rsidP="00D62DBD">
            <w:pPr>
              <w:pStyle w:val="BodyText"/>
              <w:ind w:right="260"/>
              <w:jc w:val="center"/>
              <w:rPr>
                <w:iCs/>
                <w:sz w:val="20"/>
                <w:szCs w:val="20"/>
                <w:lang w:val="en-US"/>
              </w:rPr>
            </w:pPr>
            <w:r w:rsidRPr="00B87DBD">
              <w:rPr>
                <w:iCs/>
                <w:sz w:val="20"/>
                <w:szCs w:val="20"/>
                <w:lang w:val="en-US"/>
              </w:rPr>
              <w:t>Lantai 2 (7 Pcs)</w:t>
            </w:r>
          </w:p>
        </w:tc>
        <w:tc>
          <w:tcPr>
            <w:tcW w:w="2150" w:type="pct"/>
          </w:tcPr>
          <w:p w14:paraId="398A6CF4" w14:textId="77777777" w:rsidR="00DA7611" w:rsidRPr="00B87DBD" w:rsidRDefault="00DA7611" w:rsidP="00D62DBD">
            <w:pPr>
              <w:pStyle w:val="BodyText"/>
              <w:ind w:right="260"/>
              <w:jc w:val="center"/>
              <w:rPr>
                <w:iCs/>
                <w:sz w:val="20"/>
                <w:szCs w:val="20"/>
                <w:lang w:val="en-US"/>
              </w:rPr>
            </w:pPr>
            <w:r w:rsidRPr="00B87DBD">
              <w:rPr>
                <w:iCs/>
                <w:sz w:val="20"/>
                <w:szCs w:val="20"/>
                <w:lang w:val="en-US"/>
              </w:rPr>
              <w:t>189 Watt</w:t>
            </w:r>
          </w:p>
        </w:tc>
      </w:tr>
      <w:tr w:rsidR="00DA7611" w:rsidRPr="00B87DBD" w14:paraId="4D8C7015" w14:textId="77777777" w:rsidTr="00AB6F79">
        <w:trPr>
          <w:jc w:val="center"/>
        </w:trPr>
        <w:tc>
          <w:tcPr>
            <w:tcW w:w="938" w:type="pct"/>
          </w:tcPr>
          <w:p w14:paraId="427C2DE9" w14:textId="77777777" w:rsidR="00DA7611" w:rsidRPr="00B87DBD" w:rsidRDefault="00DA7611" w:rsidP="00D62DBD">
            <w:pPr>
              <w:pStyle w:val="BodyText"/>
              <w:ind w:right="260"/>
              <w:jc w:val="center"/>
              <w:rPr>
                <w:iCs/>
                <w:sz w:val="20"/>
                <w:szCs w:val="20"/>
                <w:lang w:val="en-US"/>
              </w:rPr>
            </w:pPr>
            <w:r w:rsidRPr="00B87DBD">
              <w:rPr>
                <w:iCs/>
                <w:sz w:val="20"/>
                <w:szCs w:val="20"/>
                <w:lang w:val="en-US"/>
              </w:rPr>
              <w:t>3</w:t>
            </w:r>
          </w:p>
        </w:tc>
        <w:tc>
          <w:tcPr>
            <w:tcW w:w="1912" w:type="pct"/>
          </w:tcPr>
          <w:p w14:paraId="30FA2521" w14:textId="77777777" w:rsidR="00DA7611" w:rsidRPr="00B87DBD" w:rsidRDefault="00DA7611" w:rsidP="00D62DBD">
            <w:pPr>
              <w:pStyle w:val="BodyText"/>
              <w:ind w:right="260"/>
              <w:jc w:val="center"/>
              <w:rPr>
                <w:iCs/>
                <w:sz w:val="20"/>
                <w:szCs w:val="20"/>
                <w:lang w:val="en-US"/>
              </w:rPr>
            </w:pPr>
            <w:r w:rsidRPr="00B87DBD">
              <w:rPr>
                <w:iCs/>
                <w:sz w:val="20"/>
                <w:szCs w:val="20"/>
                <w:lang w:val="en-US"/>
              </w:rPr>
              <w:t>Lantai 3 (6 Pcs)</w:t>
            </w:r>
          </w:p>
        </w:tc>
        <w:tc>
          <w:tcPr>
            <w:tcW w:w="2150" w:type="pct"/>
          </w:tcPr>
          <w:p w14:paraId="076F2288" w14:textId="77777777" w:rsidR="00DA7611" w:rsidRPr="00B87DBD" w:rsidRDefault="00DA7611" w:rsidP="00D62DBD">
            <w:pPr>
              <w:pStyle w:val="BodyText"/>
              <w:ind w:right="260"/>
              <w:jc w:val="center"/>
              <w:rPr>
                <w:iCs/>
                <w:sz w:val="20"/>
                <w:szCs w:val="20"/>
                <w:lang w:val="en-US"/>
              </w:rPr>
            </w:pPr>
            <w:r w:rsidRPr="00B87DBD">
              <w:rPr>
                <w:iCs/>
                <w:sz w:val="20"/>
                <w:szCs w:val="20"/>
                <w:lang w:val="en-US"/>
              </w:rPr>
              <w:t>162 Watt</w:t>
            </w:r>
          </w:p>
        </w:tc>
      </w:tr>
      <w:tr w:rsidR="00DA7611" w:rsidRPr="00B87DBD" w14:paraId="57E5391C" w14:textId="77777777" w:rsidTr="00AB6F79">
        <w:trPr>
          <w:jc w:val="center"/>
        </w:trPr>
        <w:tc>
          <w:tcPr>
            <w:tcW w:w="938" w:type="pct"/>
          </w:tcPr>
          <w:p w14:paraId="1FB4A3B5" w14:textId="77777777" w:rsidR="00DA7611" w:rsidRPr="00B87DBD" w:rsidRDefault="00DA7611" w:rsidP="00D62DBD">
            <w:pPr>
              <w:pStyle w:val="BodyText"/>
              <w:ind w:right="260"/>
              <w:jc w:val="center"/>
              <w:rPr>
                <w:iCs/>
                <w:sz w:val="20"/>
                <w:szCs w:val="20"/>
                <w:lang w:val="en-US"/>
              </w:rPr>
            </w:pPr>
            <w:r w:rsidRPr="00B87DBD">
              <w:rPr>
                <w:iCs/>
                <w:sz w:val="20"/>
                <w:szCs w:val="20"/>
                <w:lang w:val="en-US"/>
              </w:rPr>
              <w:t>4</w:t>
            </w:r>
          </w:p>
        </w:tc>
        <w:tc>
          <w:tcPr>
            <w:tcW w:w="1912" w:type="pct"/>
          </w:tcPr>
          <w:p w14:paraId="6FF91491" w14:textId="77777777" w:rsidR="00DA7611" w:rsidRPr="00B87DBD" w:rsidRDefault="00DA7611" w:rsidP="00D62DBD">
            <w:pPr>
              <w:pStyle w:val="BodyText"/>
              <w:ind w:right="260"/>
              <w:jc w:val="center"/>
              <w:rPr>
                <w:iCs/>
                <w:sz w:val="20"/>
                <w:szCs w:val="20"/>
                <w:lang w:val="en-US"/>
              </w:rPr>
            </w:pPr>
            <w:r w:rsidRPr="00B87DBD">
              <w:rPr>
                <w:iCs/>
                <w:sz w:val="20"/>
                <w:szCs w:val="20"/>
                <w:lang w:val="en-US"/>
              </w:rPr>
              <w:t>Lantai 4 (10 Pcs)</w:t>
            </w:r>
          </w:p>
        </w:tc>
        <w:tc>
          <w:tcPr>
            <w:tcW w:w="2150" w:type="pct"/>
          </w:tcPr>
          <w:p w14:paraId="4196F942" w14:textId="77777777" w:rsidR="00DA7611" w:rsidRPr="00B87DBD" w:rsidRDefault="00DA7611" w:rsidP="00D62DBD">
            <w:pPr>
              <w:pStyle w:val="BodyText"/>
              <w:ind w:right="260"/>
              <w:jc w:val="center"/>
              <w:rPr>
                <w:iCs/>
                <w:sz w:val="20"/>
                <w:szCs w:val="20"/>
                <w:lang w:val="en-US"/>
              </w:rPr>
            </w:pPr>
            <w:r w:rsidRPr="00B87DBD">
              <w:rPr>
                <w:iCs/>
                <w:sz w:val="20"/>
                <w:szCs w:val="20"/>
                <w:lang w:val="en-US"/>
              </w:rPr>
              <w:t>270 Watt</w:t>
            </w:r>
          </w:p>
        </w:tc>
      </w:tr>
      <w:tr w:rsidR="00DA7611" w:rsidRPr="00B87DBD" w14:paraId="214B8D53" w14:textId="77777777" w:rsidTr="00AB6F79">
        <w:trPr>
          <w:jc w:val="center"/>
        </w:trPr>
        <w:tc>
          <w:tcPr>
            <w:tcW w:w="938" w:type="pct"/>
          </w:tcPr>
          <w:p w14:paraId="0FCCC2BD" w14:textId="77777777" w:rsidR="00DA7611" w:rsidRPr="00B87DBD" w:rsidRDefault="00DA7611" w:rsidP="00D62DBD">
            <w:pPr>
              <w:pStyle w:val="BodyText"/>
              <w:ind w:right="260"/>
              <w:jc w:val="center"/>
              <w:rPr>
                <w:iCs/>
                <w:sz w:val="20"/>
                <w:szCs w:val="20"/>
                <w:lang w:val="en-US"/>
              </w:rPr>
            </w:pPr>
            <w:r w:rsidRPr="00B87DBD">
              <w:rPr>
                <w:iCs/>
                <w:sz w:val="20"/>
                <w:szCs w:val="20"/>
                <w:lang w:val="en-US"/>
              </w:rPr>
              <w:t>5</w:t>
            </w:r>
          </w:p>
        </w:tc>
        <w:tc>
          <w:tcPr>
            <w:tcW w:w="1912" w:type="pct"/>
          </w:tcPr>
          <w:p w14:paraId="3D577ECA" w14:textId="77777777" w:rsidR="00DA7611" w:rsidRPr="00B87DBD" w:rsidRDefault="00DA7611" w:rsidP="00D62DBD">
            <w:pPr>
              <w:pStyle w:val="BodyText"/>
              <w:ind w:right="260"/>
              <w:jc w:val="center"/>
              <w:rPr>
                <w:iCs/>
                <w:sz w:val="20"/>
                <w:szCs w:val="20"/>
                <w:lang w:val="en-US"/>
              </w:rPr>
            </w:pPr>
            <w:r w:rsidRPr="00B87DBD">
              <w:rPr>
                <w:iCs/>
                <w:sz w:val="20"/>
                <w:szCs w:val="20"/>
                <w:lang w:val="en-US"/>
              </w:rPr>
              <w:t>Lantai 5 (10 Pcs)</w:t>
            </w:r>
          </w:p>
        </w:tc>
        <w:tc>
          <w:tcPr>
            <w:tcW w:w="2150" w:type="pct"/>
          </w:tcPr>
          <w:p w14:paraId="60A7D2B6" w14:textId="77777777" w:rsidR="00DA7611" w:rsidRPr="00B87DBD" w:rsidRDefault="00DA7611" w:rsidP="00D62DBD">
            <w:pPr>
              <w:pStyle w:val="BodyText"/>
              <w:ind w:right="260"/>
              <w:jc w:val="center"/>
              <w:rPr>
                <w:iCs/>
                <w:sz w:val="20"/>
                <w:szCs w:val="20"/>
                <w:lang w:val="en-US"/>
              </w:rPr>
            </w:pPr>
            <w:r w:rsidRPr="00B87DBD">
              <w:rPr>
                <w:iCs/>
                <w:sz w:val="20"/>
                <w:szCs w:val="20"/>
                <w:lang w:val="en-US"/>
              </w:rPr>
              <w:t>270 Watt</w:t>
            </w:r>
          </w:p>
        </w:tc>
      </w:tr>
      <w:tr w:rsidR="00DA7611" w:rsidRPr="00B87DBD" w14:paraId="103478E3" w14:textId="77777777" w:rsidTr="00AB6F79">
        <w:trPr>
          <w:jc w:val="center"/>
        </w:trPr>
        <w:tc>
          <w:tcPr>
            <w:tcW w:w="938" w:type="pct"/>
          </w:tcPr>
          <w:p w14:paraId="6A7970A2" w14:textId="77777777" w:rsidR="00DA7611" w:rsidRPr="00B87DBD" w:rsidRDefault="00DA7611" w:rsidP="00D62DBD">
            <w:pPr>
              <w:pStyle w:val="BodyText"/>
              <w:ind w:right="260"/>
              <w:jc w:val="center"/>
              <w:rPr>
                <w:iCs/>
                <w:sz w:val="20"/>
                <w:szCs w:val="20"/>
                <w:lang w:val="en-US"/>
              </w:rPr>
            </w:pPr>
            <w:r w:rsidRPr="00B87DBD">
              <w:rPr>
                <w:iCs/>
                <w:sz w:val="20"/>
                <w:szCs w:val="20"/>
                <w:lang w:val="en-US"/>
              </w:rPr>
              <w:t>6</w:t>
            </w:r>
          </w:p>
        </w:tc>
        <w:tc>
          <w:tcPr>
            <w:tcW w:w="1912" w:type="pct"/>
          </w:tcPr>
          <w:p w14:paraId="4FE2DBA1" w14:textId="77777777" w:rsidR="00DA7611" w:rsidRPr="00B87DBD" w:rsidRDefault="00DA7611" w:rsidP="00D62DBD">
            <w:pPr>
              <w:pStyle w:val="BodyText"/>
              <w:ind w:right="260"/>
              <w:jc w:val="center"/>
              <w:rPr>
                <w:iCs/>
                <w:sz w:val="20"/>
                <w:szCs w:val="20"/>
                <w:lang w:val="en-US"/>
              </w:rPr>
            </w:pPr>
            <w:r w:rsidRPr="00B87DBD">
              <w:rPr>
                <w:iCs/>
                <w:sz w:val="20"/>
                <w:szCs w:val="20"/>
                <w:lang w:val="en-US"/>
              </w:rPr>
              <w:t>Lantai 6 (10 Pcs)</w:t>
            </w:r>
          </w:p>
        </w:tc>
        <w:tc>
          <w:tcPr>
            <w:tcW w:w="2150" w:type="pct"/>
          </w:tcPr>
          <w:p w14:paraId="4D109517" w14:textId="77777777" w:rsidR="00DA7611" w:rsidRPr="00B87DBD" w:rsidRDefault="00DA7611" w:rsidP="00D62DBD">
            <w:pPr>
              <w:pStyle w:val="BodyText"/>
              <w:ind w:right="260"/>
              <w:jc w:val="center"/>
              <w:rPr>
                <w:iCs/>
                <w:sz w:val="20"/>
                <w:szCs w:val="20"/>
                <w:lang w:val="en-US"/>
              </w:rPr>
            </w:pPr>
            <w:r w:rsidRPr="00B87DBD">
              <w:rPr>
                <w:iCs/>
                <w:sz w:val="20"/>
                <w:szCs w:val="20"/>
                <w:lang w:val="en-US"/>
              </w:rPr>
              <w:t>270 Watt</w:t>
            </w:r>
          </w:p>
        </w:tc>
      </w:tr>
      <w:tr w:rsidR="00DA7611" w:rsidRPr="00B87DBD" w14:paraId="6C53D014" w14:textId="77777777" w:rsidTr="00AB6F79">
        <w:trPr>
          <w:jc w:val="center"/>
        </w:trPr>
        <w:tc>
          <w:tcPr>
            <w:tcW w:w="938" w:type="pct"/>
          </w:tcPr>
          <w:p w14:paraId="480E54A9" w14:textId="77777777" w:rsidR="00DA7611" w:rsidRPr="00B87DBD" w:rsidRDefault="00DA7611" w:rsidP="00D62DBD">
            <w:pPr>
              <w:pStyle w:val="BodyText"/>
              <w:ind w:right="260"/>
              <w:jc w:val="center"/>
              <w:rPr>
                <w:iCs/>
                <w:sz w:val="20"/>
                <w:szCs w:val="20"/>
                <w:lang w:val="en-US"/>
              </w:rPr>
            </w:pPr>
            <w:r w:rsidRPr="00B87DBD">
              <w:rPr>
                <w:iCs/>
                <w:sz w:val="20"/>
                <w:szCs w:val="20"/>
                <w:lang w:val="en-US"/>
              </w:rPr>
              <w:t>7</w:t>
            </w:r>
          </w:p>
        </w:tc>
        <w:tc>
          <w:tcPr>
            <w:tcW w:w="1912" w:type="pct"/>
          </w:tcPr>
          <w:p w14:paraId="68D2BA13" w14:textId="77777777" w:rsidR="00DA7611" w:rsidRPr="00B87DBD" w:rsidRDefault="00DA7611" w:rsidP="00D62DBD">
            <w:pPr>
              <w:pStyle w:val="BodyText"/>
              <w:ind w:right="260"/>
              <w:jc w:val="center"/>
              <w:rPr>
                <w:iCs/>
                <w:sz w:val="20"/>
                <w:szCs w:val="20"/>
                <w:lang w:val="en-US"/>
              </w:rPr>
            </w:pPr>
            <w:r w:rsidRPr="00B87DBD">
              <w:rPr>
                <w:iCs/>
                <w:sz w:val="20"/>
                <w:szCs w:val="20"/>
                <w:lang w:val="en-US"/>
              </w:rPr>
              <w:t>Lantai 7 (9 Pcs)</w:t>
            </w:r>
          </w:p>
        </w:tc>
        <w:tc>
          <w:tcPr>
            <w:tcW w:w="2150" w:type="pct"/>
          </w:tcPr>
          <w:p w14:paraId="77394D35" w14:textId="77777777" w:rsidR="00DA7611" w:rsidRPr="00B87DBD" w:rsidRDefault="00DA7611" w:rsidP="00D62DBD">
            <w:pPr>
              <w:pStyle w:val="BodyText"/>
              <w:ind w:right="260"/>
              <w:jc w:val="center"/>
              <w:rPr>
                <w:iCs/>
                <w:sz w:val="20"/>
                <w:szCs w:val="20"/>
                <w:lang w:val="en-US"/>
              </w:rPr>
            </w:pPr>
            <w:r w:rsidRPr="00B87DBD">
              <w:rPr>
                <w:iCs/>
                <w:sz w:val="20"/>
                <w:szCs w:val="20"/>
                <w:lang w:val="en-US"/>
              </w:rPr>
              <w:t>243 Watt</w:t>
            </w:r>
          </w:p>
        </w:tc>
      </w:tr>
      <w:tr w:rsidR="00DA7611" w:rsidRPr="00B87DBD" w14:paraId="29B66393" w14:textId="77777777" w:rsidTr="00AB6F79">
        <w:trPr>
          <w:jc w:val="center"/>
        </w:trPr>
        <w:tc>
          <w:tcPr>
            <w:tcW w:w="938" w:type="pct"/>
          </w:tcPr>
          <w:p w14:paraId="666289C5" w14:textId="77777777" w:rsidR="00DA7611" w:rsidRPr="00B87DBD" w:rsidRDefault="00DA7611" w:rsidP="00D62DBD">
            <w:pPr>
              <w:pStyle w:val="BodyText"/>
              <w:ind w:right="260"/>
              <w:jc w:val="center"/>
              <w:rPr>
                <w:iCs/>
                <w:sz w:val="20"/>
                <w:szCs w:val="20"/>
                <w:lang w:val="en-US"/>
              </w:rPr>
            </w:pPr>
            <w:r w:rsidRPr="00B87DBD">
              <w:rPr>
                <w:iCs/>
                <w:sz w:val="20"/>
                <w:szCs w:val="20"/>
                <w:lang w:val="en-US"/>
              </w:rPr>
              <w:t>8</w:t>
            </w:r>
          </w:p>
        </w:tc>
        <w:tc>
          <w:tcPr>
            <w:tcW w:w="1912" w:type="pct"/>
          </w:tcPr>
          <w:p w14:paraId="6D4C4A2B" w14:textId="77777777" w:rsidR="00DA7611" w:rsidRPr="00B87DBD" w:rsidRDefault="00DA7611" w:rsidP="00D62DBD">
            <w:pPr>
              <w:pStyle w:val="BodyText"/>
              <w:ind w:right="260"/>
              <w:jc w:val="center"/>
              <w:rPr>
                <w:iCs/>
                <w:sz w:val="20"/>
                <w:szCs w:val="20"/>
                <w:lang w:val="en-US"/>
              </w:rPr>
            </w:pPr>
            <w:r w:rsidRPr="00B87DBD">
              <w:rPr>
                <w:iCs/>
                <w:sz w:val="20"/>
                <w:szCs w:val="20"/>
                <w:lang w:val="en-US"/>
              </w:rPr>
              <w:t>Lantai 8 (8 Pcs)</w:t>
            </w:r>
          </w:p>
        </w:tc>
        <w:tc>
          <w:tcPr>
            <w:tcW w:w="2150" w:type="pct"/>
          </w:tcPr>
          <w:p w14:paraId="22C63A46" w14:textId="77777777" w:rsidR="00DA7611" w:rsidRPr="00B87DBD" w:rsidRDefault="00DA7611" w:rsidP="00D62DBD">
            <w:pPr>
              <w:pStyle w:val="BodyText"/>
              <w:ind w:right="260"/>
              <w:jc w:val="center"/>
              <w:rPr>
                <w:iCs/>
                <w:sz w:val="20"/>
                <w:szCs w:val="20"/>
                <w:lang w:val="en-US"/>
              </w:rPr>
            </w:pPr>
            <w:r w:rsidRPr="00B87DBD">
              <w:rPr>
                <w:iCs/>
                <w:sz w:val="20"/>
                <w:szCs w:val="20"/>
                <w:lang w:val="en-US"/>
              </w:rPr>
              <w:t>216 watt</w:t>
            </w:r>
          </w:p>
        </w:tc>
      </w:tr>
      <w:tr w:rsidR="00DA7611" w:rsidRPr="00B87DBD" w14:paraId="5DFB12FC" w14:textId="77777777" w:rsidTr="00AB6F79">
        <w:trPr>
          <w:jc w:val="center"/>
        </w:trPr>
        <w:tc>
          <w:tcPr>
            <w:tcW w:w="938" w:type="pct"/>
          </w:tcPr>
          <w:p w14:paraId="5516D791" w14:textId="77777777" w:rsidR="00DA7611" w:rsidRPr="00B87DBD" w:rsidRDefault="00DA7611" w:rsidP="00D62DBD">
            <w:pPr>
              <w:pStyle w:val="BodyText"/>
              <w:ind w:right="260"/>
              <w:jc w:val="center"/>
              <w:rPr>
                <w:iCs/>
                <w:sz w:val="20"/>
                <w:szCs w:val="20"/>
                <w:lang w:val="en-US"/>
              </w:rPr>
            </w:pPr>
            <w:r w:rsidRPr="00B87DBD">
              <w:rPr>
                <w:iCs/>
                <w:sz w:val="20"/>
                <w:szCs w:val="20"/>
                <w:lang w:val="en-US"/>
              </w:rPr>
              <w:t>9</w:t>
            </w:r>
          </w:p>
        </w:tc>
        <w:tc>
          <w:tcPr>
            <w:tcW w:w="1912" w:type="pct"/>
          </w:tcPr>
          <w:p w14:paraId="6858B55B" w14:textId="77777777" w:rsidR="00DA7611" w:rsidRPr="00B87DBD" w:rsidRDefault="00DA7611" w:rsidP="00D62DBD">
            <w:pPr>
              <w:pStyle w:val="BodyText"/>
              <w:ind w:right="260"/>
              <w:jc w:val="center"/>
              <w:rPr>
                <w:iCs/>
                <w:sz w:val="20"/>
                <w:szCs w:val="20"/>
                <w:lang w:val="en-US"/>
              </w:rPr>
            </w:pPr>
            <w:r w:rsidRPr="00B87DBD">
              <w:rPr>
                <w:iCs/>
                <w:sz w:val="20"/>
                <w:szCs w:val="20"/>
                <w:lang w:val="en-US"/>
              </w:rPr>
              <w:t>Lantai 9 (7 Pcs)</w:t>
            </w:r>
          </w:p>
        </w:tc>
        <w:tc>
          <w:tcPr>
            <w:tcW w:w="2150" w:type="pct"/>
          </w:tcPr>
          <w:p w14:paraId="2E32628A" w14:textId="77777777" w:rsidR="00DA7611" w:rsidRPr="00B87DBD" w:rsidRDefault="00DA7611" w:rsidP="00D62DBD">
            <w:pPr>
              <w:pStyle w:val="BodyText"/>
              <w:ind w:right="260"/>
              <w:jc w:val="center"/>
              <w:rPr>
                <w:iCs/>
                <w:sz w:val="20"/>
                <w:szCs w:val="20"/>
                <w:lang w:val="en-US"/>
              </w:rPr>
            </w:pPr>
            <w:r w:rsidRPr="00B87DBD">
              <w:rPr>
                <w:iCs/>
                <w:sz w:val="20"/>
                <w:szCs w:val="20"/>
                <w:lang w:val="en-US"/>
              </w:rPr>
              <w:t>149 Watt</w:t>
            </w:r>
          </w:p>
        </w:tc>
      </w:tr>
    </w:tbl>
    <w:p w14:paraId="4D54CEA7" w14:textId="77777777" w:rsidR="00AB6F79" w:rsidRPr="00360D09" w:rsidRDefault="00AB6F79" w:rsidP="00DA7611">
      <w:pPr>
        <w:pStyle w:val="IEEEParagraph"/>
        <w:ind w:firstLine="0"/>
        <w:rPr>
          <w:sz w:val="20"/>
          <w:szCs w:val="20"/>
        </w:rPr>
      </w:pPr>
    </w:p>
    <w:p w14:paraId="1AEB80A1" w14:textId="039596F9" w:rsidR="00AB6F79" w:rsidRPr="00AB6F79" w:rsidRDefault="00AB6F79" w:rsidP="00AB6F79">
      <w:pPr>
        <w:pStyle w:val="IEEEParagraph"/>
        <w:numPr>
          <w:ilvl w:val="0"/>
          <w:numId w:val="35"/>
        </w:numPr>
        <w:ind w:left="360"/>
        <w:rPr>
          <w:iCs/>
          <w:sz w:val="20"/>
          <w:szCs w:val="20"/>
          <w:lang w:val="en-US"/>
        </w:rPr>
      </w:pPr>
      <w:r>
        <w:rPr>
          <w:b/>
          <w:bCs/>
          <w:iCs/>
          <w:sz w:val="20"/>
          <w:szCs w:val="20"/>
          <w:lang w:val="en-US"/>
        </w:rPr>
        <w:t>Perhitungan Motor Pompa</w:t>
      </w:r>
    </w:p>
    <w:p w14:paraId="4EC2975F" w14:textId="23D0ED51" w:rsidR="00AB6F79" w:rsidRPr="00AB6F79" w:rsidRDefault="00AB6F79" w:rsidP="00AB6F79">
      <w:pPr>
        <w:pStyle w:val="IEEEParagraph"/>
        <w:numPr>
          <w:ilvl w:val="0"/>
          <w:numId w:val="36"/>
        </w:numPr>
        <w:rPr>
          <w:iCs/>
          <w:sz w:val="20"/>
          <w:szCs w:val="20"/>
          <w:lang w:val="en-US"/>
        </w:rPr>
      </w:pPr>
      <w:r>
        <w:rPr>
          <w:b/>
          <w:bCs/>
          <w:iCs/>
          <w:sz w:val="20"/>
          <w:szCs w:val="20"/>
          <w:lang w:val="en-US"/>
        </w:rPr>
        <w:t>Motor Pompa Air</w:t>
      </w:r>
    </w:p>
    <w:p w14:paraId="3A886C1A" w14:textId="60EC12F1" w:rsidR="00AB6F79" w:rsidRPr="00D578D1" w:rsidRDefault="00AB6F79" w:rsidP="00AB6F79">
      <w:pPr>
        <w:pStyle w:val="IEEEParagraph"/>
        <w:spacing w:after="120"/>
        <w:ind w:left="720" w:firstLine="0"/>
        <w:rPr>
          <w:b/>
          <w:bCs/>
          <w:iCs/>
          <w:sz w:val="20"/>
          <w:szCs w:val="20"/>
          <w:lang w:val="en-US"/>
        </w:rPr>
      </w:pPr>
      <w:r w:rsidRPr="00D578D1">
        <w:rPr>
          <w:b/>
          <w:bCs/>
          <w:iCs/>
          <w:sz w:val="20"/>
          <w:szCs w:val="20"/>
          <w:lang w:val="en-US"/>
        </w:rPr>
        <w:t>Tabel 5. Beban Daya Motor Pompa</w:t>
      </w:r>
    </w:p>
    <w:tbl>
      <w:tblPr>
        <w:tblStyle w:val="TableGrid"/>
        <w:tblW w:w="5000" w:type="pct"/>
        <w:tblLook w:val="04A0" w:firstRow="1" w:lastRow="0" w:firstColumn="1" w:lastColumn="0" w:noHBand="0" w:noVBand="1"/>
      </w:tblPr>
      <w:tblGrid>
        <w:gridCol w:w="790"/>
        <w:gridCol w:w="1499"/>
        <w:gridCol w:w="1407"/>
        <w:gridCol w:w="1317"/>
      </w:tblGrid>
      <w:tr w:rsidR="00AB6F79" w:rsidRPr="00AB6F79" w14:paraId="05F5A41F" w14:textId="77777777" w:rsidTr="00EF1A3D">
        <w:tc>
          <w:tcPr>
            <w:tcW w:w="788" w:type="pct"/>
          </w:tcPr>
          <w:p w14:paraId="067281A9" w14:textId="77777777" w:rsidR="00AB6F79" w:rsidRPr="00AB6F79" w:rsidRDefault="00AB6F79" w:rsidP="00AB6F79">
            <w:pPr>
              <w:pStyle w:val="BodyText"/>
              <w:tabs>
                <w:tab w:val="right" w:pos="1418"/>
              </w:tabs>
              <w:ind w:right="260"/>
              <w:rPr>
                <w:iCs/>
                <w:sz w:val="20"/>
                <w:szCs w:val="20"/>
                <w:lang w:val="en-US"/>
              </w:rPr>
            </w:pPr>
            <w:r w:rsidRPr="00AB6F79">
              <w:rPr>
                <w:iCs/>
                <w:sz w:val="20"/>
                <w:szCs w:val="20"/>
                <w:lang w:val="en-US"/>
              </w:rPr>
              <w:t>No</w:t>
            </w:r>
          </w:p>
        </w:tc>
        <w:tc>
          <w:tcPr>
            <w:tcW w:w="1495" w:type="pct"/>
          </w:tcPr>
          <w:p w14:paraId="71E4F494" w14:textId="77777777" w:rsidR="00AB6F79" w:rsidRPr="00AB6F79" w:rsidRDefault="00AB6F79" w:rsidP="00EF1A3D">
            <w:pPr>
              <w:pStyle w:val="BodyText"/>
              <w:tabs>
                <w:tab w:val="right" w:pos="1418"/>
              </w:tabs>
              <w:ind w:right="260"/>
              <w:jc w:val="center"/>
              <w:rPr>
                <w:iCs/>
                <w:sz w:val="20"/>
                <w:szCs w:val="20"/>
                <w:lang w:val="en-US"/>
              </w:rPr>
            </w:pPr>
            <w:r w:rsidRPr="00AB6F79">
              <w:rPr>
                <w:iCs/>
                <w:sz w:val="20"/>
                <w:szCs w:val="20"/>
                <w:lang w:val="en-US"/>
              </w:rPr>
              <w:t>Unit Kerja</w:t>
            </w:r>
          </w:p>
        </w:tc>
        <w:tc>
          <w:tcPr>
            <w:tcW w:w="1403" w:type="pct"/>
          </w:tcPr>
          <w:p w14:paraId="7787B6D7" w14:textId="77777777" w:rsidR="00AB6F79" w:rsidRPr="00AB6F79" w:rsidRDefault="00AB6F79" w:rsidP="00EF1A3D">
            <w:pPr>
              <w:pStyle w:val="BodyText"/>
              <w:tabs>
                <w:tab w:val="right" w:pos="1418"/>
              </w:tabs>
              <w:ind w:right="260"/>
              <w:jc w:val="center"/>
              <w:rPr>
                <w:iCs/>
                <w:sz w:val="20"/>
                <w:szCs w:val="20"/>
                <w:lang w:val="en-US"/>
              </w:rPr>
            </w:pPr>
            <w:r w:rsidRPr="00AB6F79">
              <w:rPr>
                <w:iCs/>
                <w:sz w:val="20"/>
                <w:szCs w:val="20"/>
                <w:lang w:val="en-US"/>
              </w:rPr>
              <w:t>Tegangan (Volt)</w:t>
            </w:r>
          </w:p>
        </w:tc>
        <w:tc>
          <w:tcPr>
            <w:tcW w:w="1314" w:type="pct"/>
          </w:tcPr>
          <w:p w14:paraId="2C7E57A8" w14:textId="77777777" w:rsidR="00AB6F79" w:rsidRPr="00AB6F79" w:rsidRDefault="00AB6F79" w:rsidP="00EF1A3D">
            <w:pPr>
              <w:pStyle w:val="BodyText"/>
              <w:tabs>
                <w:tab w:val="right" w:pos="1418"/>
              </w:tabs>
              <w:ind w:right="260"/>
              <w:jc w:val="center"/>
              <w:rPr>
                <w:iCs/>
                <w:sz w:val="20"/>
                <w:szCs w:val="20"/>
                <w:lang w:val="en-US"/>
              </w:rPr>
            </w:pPr>
            <w:r w:rsidRPr="00AB6F79">
              <w:rPr>
                <w:iCs/>
                <w:sz w:val="20"/>
                <w:szCs w:val="20"/>
                <w:lang w:val="en-US"/>
              </w:rPr>
              <w:t>Daya (kW)</w:t>
            </w:r>
          </w:p>
        </w:tc>
      </w:tr>
      <w:tr w:rsidR="00AB6F79" w:rsidRPr="00AB6F79" w14:paraId="65306BA5" w14:textId="77777777" w:rsidTr="00EF1A3D">
        <w:tc>
          <w:tcPr>
            <w:tcW w:w="788" w:type="pct"/>
          </w:tcPr>
          <w:p w14:paraId="3BA5F5CE" w14:textId="77777777" w:rsidR="00AB6F79" w:rsidRPr="00AB6F79" w:rsidRDefault="00AB6F79" w:rsidP="00AB6F79">
            <w:pPr>
              <w:pStyle w:val="BodyText"/>
              <w:tabs>
                <w:tab w:val="right" w:pos="1418"/>
              </w:tabs>
              <w:ind w:right="260"/>
              <w:rPr>
                <w:iCs/>
                <w:sz w:val="20"/>
                <w:szCs w:val="20"/>
                <w:lang w:val="en-US"/>
              </w:rPr>
            </w:pPr>
            <w:r w:rsidRPr="00AB6F79">
              <w:rPr>
                <w:iCs/>
                <w:sz w:val="20"/>
                <w:szCs w:val="20"/>
                <w:lang w:val="en-US"/>
              </w:rPr>
              <w:t>1</w:t>
            </w:r>
          </w:p>
        </w:tc>
        <w:tc>
          <w:tcPr>
            <w:tcW w:w="1495" w:type="pct"/>
          </w:tcPr>
          <w:p w14:paraId="68D3B0AE"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Pompa Air Bersih</w:t>
            </w:r>
          </w:p>
        </w:tc>
        <w:tc>
          <w:tcPr>
            <w:tcW w:w="1403" w:type="pct"/>
          </w:tcPr>
          <w:p w14:paraId="1C2E030B"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380</w:t>
            </w:r>
          </w:p>
        </w:tc>
        <w:tc>
          <w:tcPr>
            <w:tcW w:w="1314" w:type="pct"/>
          </w:tcPr>
          <w:p w14:paraId="2C376BD4"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25</w:t>
            </w:r>
          </w:p>
        </w:tc>
      </w:tr>
      <w:tr w:rsidR="00AB6F79" w:rsidRPr="00AB6F79" w14:paraId="1475CA7D" w14:textId="77777777" w:rsidTr="00EF1A3D">
        <w:tc>
          <w:tcPr>
            <w:tcW w:w="788" w:type="pct"/>
          </w:tcPr>
          <w:p w14:paraId="0D9E8BA9" w14:textId="77777777" w:rsidR="00AB6F79" w:rsidRPr="00AB6F79" w:rsidRDefault="00AB6F79" w:rsidP="00AB6F79">
            <w:pPr>
              <w:pStyle w:val="BodyText"/>
              <w:tabs>
                <w:tab w:val="right" w:pos="1418"/>
              </w:tabs>
              <w:ind w:right="260"/>
              <w:rPr>
                <w:iCs/>
                <w:sz w:val="20"/>
                <w:szCs w:val="20"/>
                <w:lang w:val="en-US"/>
              </w:rPr>
            </w:pPr>
            <w:r w:rsidRPr="00AB6F79">
              <w:rPr>
                <w:iCs/>
                <w:sz w:val="20"/>
                <w:szCs w:val="20"/>
                <w:lang w:val="en-US"/>
              </w:rPr>
              <w:t>2</w:t>
            </w:r>
          </w:p>
        </w:tc>
        <w:tc>
          <w:tcPr>
            <w:tcW w:w="1495" w:type="pct"/>
          </w:tcPr>
          <w:p w14:paraId="16608965"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Hydrant</w:t>
            </w:r>
          </w:p>
        </w:tc>
        <w:tc>
          <w:tcPr>
            <w:tcW w:w="1403" w:type="pct"/>
          </w:tcPr>
          <w:p w14:paraId="1083A79C"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380</w:t>
            </w:r>
          </w:p>
        </w:tc>
        <w:tc>
          <w:tcPr>
            <w:tcW w:w="1314" w:type="pct"/>
          </w:tcPr>
          <w:p w14:paraId="25C1BCD4"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106,6</w:t>
            </w:r>
          </w:p>
        </w:tc>
      </w:tr>
      <w:tr w:rsidR="00AB6F79" w:rsidRPr="00AB6F79" w14:paraId="21AF9249" w14:textId="77777777" w:rsidTr="00EF1A3D">
        <w:tc>
          <w:tcPr>
            <w:tcW w:w="3686" w:type="pct"/>
            <w:gridSpan w:val="3"/>
          </w:tcPr>
          <w:p w14:paraId="05E5DD1A"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Total Kebutuhan Daya Pompa</w:t>
            </w:r>
          </w:p>
        </w:tc>
        <w:tc>
          <w:tcPr>
            <w:tcW w:w="1314" w:type="pct"/>
          </w:tcPr>
          <w:p w14:paraId="5E5FF10E"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131,6 kW</w:t>
            </w:r>
          </w:p>
        </w:tc>
      </w:tr>
    </w:tbl>
    <w:p w14:paraId="663E7DF1" w14:textId="77777777" w:rsidR="00AB6F79" w:rsidRDefault="00AB6F79" w:rsidP="00AB6F79">
      <w:pPr>
        <w:pStyle w:val="IEEEParagraph"/>
        <w:ind w:left="720" w:firstLine="0"/>
        <w:rPr>
          <w:iCs/>
          <w:sz w:val="20"/>
          <w:szCs w:val="20"/>
          <w:lang w:val="en-US"/>
        </w:rPr>
      </w:pPr>
    </w:p>
    <w:p w14:paraId="483F8EE4" w14:textId="2E3ABEC7" w:rsidR="00AB6F79" w:rsidRPr="00AB6F79" w:rsidRDefault="00AB6F79" w:rsidP="00AB6F79">
      <w:pPr>
        <w:pStyle w:val="IEEEParagraph"/>
        <w:numPr>
          <w:ilvl w:val="0"/>
          <w:numId w:val="36"/>
        </w:numPr>
        <w:rPr>
          <w:iCs/>
          <w:sz w:val="20"/>
          <w:szCs w:val="20"/>
          <w:lang w:val="en-US"/>
        </w:rPr>
      </w:pPr>
      <w:r>
        <w:rPr>
          <w:b/>
          <w:bCs/>
          <w:iCs/>
          <w:sz w:val="20"/>
          <w:szCs w:val="20"/>
          <w:lang w:val="en-US"/>
        </w:rPr>
        <w:t>Motor Lift</w:t>
      </w:r>
    </w:p>
    <w:p w14:paraId="3C403E0F" w14:textId="39CA5DA4" w:rsidR="00AB6F79" w:rsidRPr="00D578D1" w:rsidRDefault="00AB6F79" w:rsidP="00AB6F79">
      <w:pPr>
        <w:pStyle w:val="IEEEParagraph"/>
        <w:spacing w:after="120"/>
        <w:ind w:left="720" w:firstLine="0"/>
        <w:rPr>
          <w:b/>
          <w:bCs/>
          <w:iCs/>
          <w:sz w:val="20"/>
          <w:szCs w:val="20"/>
          <w:lang w:val="en-US"/>
        </w:rPr>
      </w:pPr>
      <w:r w:rsidRPr="00D578D1">
        <w:rPr>
          <w:b/>
          <w:bCs/>
          <w:iCs/>
          <w:sz w:val="20"/>
          <w:szCs w:val="20"/>
          <w:lang w:val="en-US"/>
        </w:rPr>
        <w:t>Tabel 6. Beban Daya Motor Lift</w:t>
      </w:r>
    </w:p>
    <w:tbl>
      <w:tblPr>
        <w:tblStyle w:val="TableGrid"/>
        <w:tblW w:w="5000" w:type="pct"/>
        <w:tblLook w:val="04A0" w:firstRow="1" w:lastRow="0" w:firstColumn="1" w:lastColumn="0" w:noHBand="0" w:noVBand="1"/>
      </w:tblPr>
      <w:tblGrid>
        <w:gridCol w:w="791"/>
        <w:gridCol w:w="1246"/>
        <w:gridCol w:w="1702"/>
        <w:gridCol w:w="1274"/>
      </w:tblGrid>
      <w:tr w:rsidR="00AB6F79" w:rsidRPr="00AB6F79" w14:paraId="33AFFE88" w14:textId="77777777" w:rsidTr="00AB6F79">
        <w:tc>
          <w:tcPr>
            <w:tcW w:w="788" w:type="pct"/>
          </w:tcPr>
          <w:p w14:paraId="7E8D7340"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No</w:t>
            </w:r>
          </w:p>
        </w:tc>
        <w:tc>
          <w:tcPr>
            <w:tcW w:w="1243" w:type="pct"/>
          </w:tcPr>
          <w:p w14:paraId="138B613B"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Unit Kerja</w:t>
            </w:r>
          </w:p>
        </w:tc>
        <w:tc>
          <w:tcPr>
            <w:tcW w:w="1697" w:type="pct"/>
          </w:tcPr>
          <w:p w14:paraId="651DC090"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Tegangan (Volt)</w:t>
            </w:r>
          </w:p>
        </w:tc>
        <w:tc>
          <w:tcPr>
            <w:tcW w:w="1271" w:type="pct"/>
          </w:tcPr>
          <w:p w14:paraId="417153FE"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Daya (kW)</w:t>
            </w:r>
          </w:p>
        </w:tc>
      </w:tr>
      <w:tr w:rsidR="00AB6F79" w:rsidRPr="00AB6F79" w14:paraId="6304C05A" w14:textId="77777777" w:rsidTr="00AB6F79">
        <w:tc>
          <w:tcPr>
            <w:tcW w:w="788" w:type="pct"/>
          </w:tcPr>
          <w:p w14:paraId="01C47749"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1</w:t>
            </w:r>
          </w:p>
        </w:tc>
        <w:tc>
          <w:tcPr>
            <w:tcW w:w="1243" w:type="pct"/>
          </w:tcPr>
          <w:p w14:paraId="6920D0C2"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Lift 1</w:t>
            </w:r>
          </w:p>
        </w:tc>
        <w:tc>
          <w:tcPr>
            <w:tcW w:w="1697" w:type="pct"/>
          </w:tcPr>
          <w:p w14:paraId="2AF586E2"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380</w:t>
            </w:r>
          </w:p>
        </w:tc>
        <w:tc>
          <w:tcPr>
            <w:tcW w:w="1271" w:type="pct"/>
          </w:tcPr>
          <w:p w14:paraId="284465DE"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15,04</w:t>
            </w:r>
          </w:p>
        </w:tc>
      </w:tr>
      <w:tr w:rsidR="00AB6F79" w:rsidRPr="00AB6F79" w14:paraId="34750CA1" w14:textId="77777777" w:rsidTr="00AB6F79">
        <w:tc>
          <w:tcPr>
            <w:tcW w:w="788" w:type="pct"/>
          </w:tcPr>
          <w:p w14:paraId="48541A35"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2</w:t>
            </w:r>
          </w:p>
        </w:tc>
        <w:tc>
          <w:tcPr>
            <w:tcW w:w="1243" w:type="pct"/>
          </w:tcPr>
          <w:p w14:paraId="5D7E311A"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Lift 2</w:t>
            </w:r>
          </w:p>
        </w:tc>
        <w:tc>
          <w:tcPr>
            <w:tcW w:w="1697" w:type="pct"/>
          </w:tcPr>
          <w:p w14:paraId="4D2EA815"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380</w:t>
            </w:r>
          </w:p>
        </w:tc>
        <w:tc>
          <w:tcPr>
            <w:tcW w:w="1271" w:type="pct"/>
          </w:tcPr>
          <w:p w14:paraId="11F30E37"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15,04</w:t>
            </w:r>
          </w:p>
        </w:tc>
      </w:tr>
      <w:tr w:rsidR="00AB6F79" w:rsidRPr="00AB6F79" w14:paraId="2946B0BD" w14:textId="77777777" w:rsidTr="00AB6F79">
        <w:tc>
          <w:tcPr>
            <w:tcW w:w="788" w:type="pct"/>
          </w:tcPr>
          <w:p w14:paraId="09723C42"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3</w:t>
            </w:r>
          </w:p>
        </w:tc>
        <w:tc>
          <w:tcPr>
            <w:tcW w:w="1243" w:type="pct"/>
          </w:tcPr>
          <w:p w14:paraId="7E7E5330"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Lift 3</w:t>
            </w:r>
          </w:p>
        </w:tc>
        <w:tc>
          <w:tcPr>
            <w:tcW w:w="1697" w:type="pct"/>
          </w:tcPr>
          <w:p w14:paraId="4F4A66E0"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380</w:t>
            </w:r>
          </w:p>
        </w:tc>
        <w:tc>
          <w:tcPr>
            <w:tcW w:w="1271" w:type="pct"/>
          </w:tcPr>
          <w:p w14:paraId="745984C0"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15,04</w:t>
            </w:r>
          </w:p>
        </w:tc>
      </w:tr>
      <w:tr w:rsidR="00AB6F79" w:rsidRPr="00AB6F79" w14:paraId="131E0647" w14:textId="77777777" w:rsidTr="00AB6F79">
        <w:tc>
          <w:tcPr>
            <w:tcW w:w="788" w:type="pct"/>
          </w:tcPr>
          <w:p w14:paraId="17F70739"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4</w:t>
            </w:r>
          </w:p>
        </w:tc>
        <w:tc>
          <w:tcPr>
            <w:tcW w:w="1243" w:type="pct"/>
          </w:tcPr>
          <w:p w14:paraId="7ADCD0E6"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Lift 4</w:t>
            </w:r>
          </w:p>
        </w:tc>
        <w:tc>
          <w:tcPr>
            <w:tcW w:w="1697" w:type="pct"/>
          </w:tcPr>
          <w:p w14:paraId="0446F46E"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380</w:t>
            </w:r>
          </w:p>
        </w:tc>
        <w:tc>
          <w:tcPr>
            <w:tcW w:w="1271" w:type="pct"/>
          </w:tcPr>
          <w:p w14:paraId="311BD097"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15,04</w:t>
            </w:r>
          </w:p>
        </w:tc>
      </w:tr>
      <w:tr w:rsidR="00AB6F79" w:rsidRPr="00AB6F79" w14:paraId="143E051E" w14:textId="77777777" w:rsidTr="00AB6F79">
        <w:tc>
          <w:tcPr>
            <w:tcW w:w="3729" w:type="pct"/>
            <w:gridSpan w:val="3"/>
          </w:tcPr>
          <w:p w14:paraId="01E387F8"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Total Daya</w:t>
            </w:r>
          </w:p>
        </w:tc>
        <w:tc>
          <w:tcPr>
            <w:tcW w:w="1271" w:type="pct"/>
          </w:tcPr>
          <w:p w14:paraId="10E3F516" w14:textId="77777777" w:rsidR="00AB6F79" w:rsidRPr="00AB6F79" w:rsidRDefault="00AB6F79" w:rsidP="00AB6F79">
            <w:pPr>
              <w:pStyle w:val="BodyText"/>
              <w:tabs>
                <w:tab w:val="right" w:pos="1418"/>
              </w:tabs>
              <w:ind w:right="260"/>
              <w:jc w:val="center"/>
              <w:rPr>
                <w:iCs/>
                <w:sz w:val="20"/>
                <w:szCs w:val="20"/>
                <w:lang w:val="en-US"/>
              </w:rPr>
            </w:pPr>
            <w:r w:rsidRPr="00AB6F79">
              <w:rPr>
                <w:iCs/>
                <w:sz w:val="20"/>
                <w:szCs w:val="20"/>
                <w:lang w:val="en-US"/>
              </w:rPr>
              <w:t>60,16 kW</w:t>
            </w:r>
          </w:p>
        </w:tc>
      </w:tr>
    </w:tbl>
    <w:p w14:paraId="5C6D9408" w14:textId="77777777" w:rsidR="00EF1A3D" w:rsidRPr="00EF1A3D" w:rsidRDefault="00EF1A3D" w:rsidP="00EF1A3D">
      <w:pPr>
        <w:pStyle w:val="IEEEParagraph"/>
        <w:ind w:left="360" w:firstLine="0"/>
        <w:rPr>
          <w:iCs/>
          <w:sz w:val="20"/>
          <w:szCs w:val="20"/>
          <w:lang w:val="en-US"/>
        </w:rPr>
      </w:pPr>
    </w:p>
    <w:p w14:paraId="62347B26" w14:textId="33519929" w:rsidR="00AB6F79" w:rsidRPr="00710906" w:rsidRDefault="00AB6F79" w:rsidP="00710906">
      <w:pPr>
        <w:pStyle w:val="IEEEParagraph"/>
        <w:numPr>
          <w:ilvl w:val="0"/>
          <w:numId w:val="35"/>
        </w:numPr>
        <w:ind w:left="360"/>
        <w:rPr>
          <w:iCs/>
          <w:sz w:val="20"/>
          <w:szCs w:val="20"/>
          <w:lang w:val="en-US"/>
        </w:rPr>
      </w:pPr>
      <w:r w:rsidRPr="00710906">
        <w:rPr>
          <w:b/>
          <w:bCs/>
          <w:iCs/>
          <w:sz w:val="20"/>
          <w:szCs w:val="20"/>
          <w:lang w:val="en-US"/>
        </w:rPr>
        <w:t>Kapasitas Total Daya</w:t>
      </w:r>
    </w:p>
    <w:p w14:paraId="07EF6500" w14:textId="0602727E" w:rsidR="00710906" w:rsidRDefault="00710906" w:rsidP="00710906">
      <w:pPr>
        <w:pStyle w:val="IEEEParagraph"/>
        <w:ind w:firstLine="284"/>
        <w:rPr>
          <w:iCs/>
          <w:sz w:val="20"/>
          <w:szCs w:val="20"/>
          <w:lang w:val="en-US"/>
        </w:rPr>
      </w:pPr>
      <w:r w:rsidRPr="00710906">
        <w:rPr>
          <w:iCs/>
          <w:sz w:val="20"/>
          <w:szCs w:val="20"/>
          <w:lang w:val="en-US"/>
        </w:rPr>
        <w:t>Dari data yang didapatkan untuk beban listrik Gedung Pelayanan Penyakit Paru Rumah Sakit Umum Daerah Siti Fatimah Provinsi Sumatera Selatan terlihat dari jumlah beban yang akan dipasang. Beban-beban listrik pada gedung tersebut terdapat penerangan, pendingin udara (AC), lift, alat kesehatan, serta alat-alat penunjang kinerja lainnya. Dari hasil jumlah beban-beban listrik yang ada, maka berikut adalah jumlah beban yang direncanakan akan dipasang sebagai berikut:</w:t>
      </w:r>
    </w:p>
    <w:p w14:paraId="25BF5B47" w14:textId="77777777" w:rsidR="009C5D8B" w:rsidRDefault="009C5D8B" w:rsidP="00710906">
      <w:pPr>
        <w:pStyle w:val="IEEEParagraph"/>
        <w:ind w:firstLine="284"/>
        <w:rPr>
          <w:iCs/>
          <w:sz w:val="20"/>
          <w:szCs w:val="20"/>
          <w:lang w:val="en-US"/>
        </w:rPr>
      </w:pPr>
    </w:p>
    <w:p w14:paraId="032AB294" w14:textId="5D1BB056" w:rsidR="009C5D8B" w:rsidRPr="00D578D1" w:rsidRDefault="009C5D8B" w:rsidP="009C5D8B">
      <w:pPr>
        <w:pStyle w:val="IEEEParagraph"/>
        <w:spacing w:after="120"/>
        <w:ind w:firstLine="284"/>
        <w:rPr>
          <w:b/>
          <w:bCs/>
          <w:iCs/>
          <w:sz w:val="20"/>
          <w:szCs w:val="20"/>
          <w:lang w:val="en-US"/>
        </w:rPr>
      </w:pPr>
      <w:r w:rsidRPr="00D578D1">
        <w:rPr>
          <w:b/>
          <w:bCs/>
          <w:iCs/>
          <w:sz w:val="20"/>
          <w:szCs w:val="20"/>
          <w:lang w:val="en-US"/>
        </w:rPr>
        <w:t>Tabel 7. Kapasitas Beban Total Gedung</w:t>
      </w:r>
    </w:p>
    <w:tbl>
      <w:tblPr>
        <w:tblStyle w:val="TableGrid"/>
        <w:tblW w:w="0" w:type="auto"/>
        <w:tblLook w:val="04A0" w:firstRow="1" w:lastRow="0" w:firstColumn="1" w:lastColumn="0" w:noHBand="0" w:noVBand="1"/>
      </w:tblPr>
      <w:tblGrid>
        <w:gridCol w:w="2496"/>
        <w:gridCol w:w="2497"/>
      </w:tblGrid>
      <w:tr w:rsidR="009C5D8B" w14:paraId="47FFB33D" w14:textId="77777777" w:rsidTr="009C5D8B">
        <w:tc>
          <w:tcPr>
            <w:tcW w:w="2496" w:type="dxa"/>
          </w:tcPr>
          <w:p w14:paraId="3F17CE06" w14:textId="6E413BC8" w:rsidR="009C5D8B" w:rsidRDefault="009C5D8B" w:rsidP="00710906">
            <w:pPr>
              <w:pStyle w:val="IEEEParagraph"/>
              <w:ind w:firstLine="0"/>
              <w:rPr>
                <w:iCs/>
                <w:sz w:val="20"/>
                <w:szCs w:val="20"/>
                <w:lang w:val="en-US"/>
              </w:rPr>
            </w:pPr>
            <w:r>
              <w:rPr>
                <w:iCs/>
                <w:sz w:val="20"/>
                <w:szCs w:val="20"/>
                <w:lang w:val="en-US"/>
              </w:rPr>
              <w:t>Beban Penerangan</w:t>
            </w:r>
          </w:p>
        </w:tc>
        <w:tc>
          <w:tcPr>
            <w:tcW w:w="2497" w:type="dxa"/>
          </w:tcPr>
          <w:p w14:paraId="0F4793D9" w14:textId="299183C2" w:rsidR="009C5D8B" w:rsidRDefault="009C5D8B" w:rsidP="00710906">
            <w:pPr>
              <w:pStyle w:val="IEEEParagraph"/>
              <w:ind w:firstLine="0"/>
              <w:rPr>
                <w:iCs/>
                <w:sz w:val="20"/>
                <w:szCs w:val="20"/>
                <w:lang w:val="en-US"/>
              </w:rPr>
            </w:pPr>
            <w:r>
              <w:rPr>
                <w:iCs/>
                <w:sz w:val="20"/>
                <w:szCs w:val="20"/>
                <w:lang w:val="en-US"/>
              </w:rPr>
              <w:t>68.860 Watt</w:t>
            </w:r>
          </w:p>
        </w:tc>
      </w:tr>
      <w:tr w:rsidR="009C5D8B" w14:paraId="62096614" w14:textId="77777777" w:rsidTr="009C5D8B">
        <w:tc>
          <w:tcPr>
            <w:tcW w:w="2496" w:type="dxa"/>
          </w:tcPr>
          <w:p w14:paraId="378C08F9" w14:textId="362B9764" w:rsidR="009C5D8B" w:rsidRDefault="009C5D8B" w:rsidP="00710906">
            <w:pPr>
              <w:pStyle w:val="IEEEParagraph"/>
              <w:ind w:firstLine="0"/>
              <w:rPr>
                <w:iCs/>
                <w:sz w:val="20"/>
                <w:szCs w:val="20"/>
                <w:lang w:val="en-US"/>
              </w:rPr>
            </w:pPr>
            <w:r>
              <w:rPr>
                <w:iCs/>
                <w:sz w:val="20"/>
                <w:szCs w:val="20"/>
                <w:lang w:val="en-US"/>
              </w:rPr>
              <w:t>Beban Stop Kontak</w:t>
            </w:r>
          </w:p>
        </w:tc>
        <w:tc>
          <w:tcPr>
            <w:tcW w:w="2497" w:type="dxa"/>
          </w:tcPr>
          <w:p w14:paraId="1240FBD2" w14:textId="63CC7BB8" w:rsidR="009C5D8B" w:rsidRDefault="009C5D8B" w:rsidP="00710906">
            <w:pPr>
              <w:pStyle w:val="IEEEParagraph"/>
              <w:ind w:firstLine="0"/>
              <w:rPr>
                <w:iCs/>
                <w:sz w:val="20"/>
                <w:szCs w:val="20"/>
                <w:lang w:val="en-US"/>
              </w:rPr>
            </w:pPr>
            <w:r>
              <w:rPr>
                <w:iCs/>
                <w:sz w:val="20"/>
                <w:szCs w:val="20"/>
                <w:lang w:val="en-US"/>
              </w:rPr>
              <w:t>114.200 Watt</w:t>
            </w:r>
          </w:p>
        </w:tc>
      </w:tr>
      <w:tr w:rsidR="009C5D8B" w14:paraId="00D4700D" w14:textId="77777777" w:rsidTr="009C5D8B">
        <w:tc>
          <w:tcPr>
            <w:tcW w:w="2496" w:type="dxa"/>
          </w:tcPr>
          <w:p w14:paraId="1D9DEF59" w14:textId="04FF319A" w:rsidR="009C5D8B" w:rsidRDefault="009C5D8B" w:rsidP="00710906">
            <w:pPr>
              <w:pStyle w:val="IEEEParagraph"/>
              <w:ind w:firstLine="0"/>
              <w:rPr>
                <w:iCs/>
                <w:sz w:val="20"/>
                <w:szCs w:val="20"/>
                <w:lang w:val="en-US"/>
              </w:rPr>
            </w:pPr>
            <w:r>
              <w:rPr>
                <w:iCs/>
                <w:sz w:val="20"/>
                <w:szCs w:val="20"/>
                <w:lang w:val="en-US"/>
              </w:rPr>
              <w:t>Beban AC</w:t>
            </w:r>
          </w:p>
        </w:tc>
        <w:tc>
          <w:tcPr>
            <w:tcW w:w="2497" w:type="dxa"/>
          </w:tcPr>
          <w:p w14:paraId="4EF3FA41" w14:textId="3B47FA43" w:rsidR="009C5D8B" w:rsidRDefault="009C5D8B" w:rsidP="00710906">
            <w:pPr>
              <w:pStyle w:val="IEEEParagraph"/>
              <w:ind w:firstLine="0"/>
              <w:rPr>
                <w:iCs/>
                <w:sz w:val="20"/>
                <w:szCs w:val="20"/>
                <w:lang w:val="en-US"/>
              </w:rPr>
            </w:pPr>
            <w:r>
              <w:rPr>
                <w:iCs/>
                <w:sz w:val="20"/>
                <w:szCs w:val="20"/>
                <w:lang w:val="en-US"/>
              </w:rPr>
              <w:t>412.776 Watt</w:t>
            </w:r>
          </w:p>
        </w:tc>
      </w:tr>
      <w:tr w:rsidR="009C5D8B" w14:paraId="498D8853" w14:textId="77777777" w:rsidTr="009C5D8B">
        <w:tc>
          <w:tcPr>
            <w:tcW w:w="2496" w:type="dxa"/>
          </w:tcPr>
          <w:p w14:paraId="70DB4D6E" w14:textId="64F16688" w:rsidR="009C5D8B" w:rsidRDefault="009C5D8B" w:rsidP="00710906">
            <w:pPr>
              <w:pStyle w:val="IEEEParagraph"/>
              <w:ind w:firstLine="0"/>
              <w:rPr>
                <w:iCs/>
                <w:sz w:val="20"/>
                <w:szCs w:val="20"/>
                <w:lang w:val="en-US"/>
              </w:rPr>
            </w:pPr>
            <w:r>
              <w:rPr>
                <w:iCs/>
                <w:sz w:val="20"/>
                <w:szCs w:val="20"/>
                <w:lang w:val="en-US"/>
              </w:rPr>
              <w:t>Beban Exhaust Fan</w:t>
            </w:r>
          </w:p>
        </w:tc>
        <w:tc>
          <w:tcPr>
            <w:tcW w:w="2497" w:type="dxa"/>
          </w:tcPr>
          <w:p w14:paraId="28366355" w14:textId="40E44B32" w:rsidR="009C5D8B" w:rsidRDefault="009C5D8B" w:rsidP="00710906">
            <w:pPr>
              <w:pStyle w:val="IEEEParagraph"/>
              <w:ind w:firstLine="0"/>
              <w:rPr>
                <w:iCs/>
                <w:sz w:val="20"/>
                <w:szCs w:val="20"/>
                <w:lang w:val="en-US"/>
              </w:rPr>
            </w:pPr>
            <w:r>
              <w:rPr>
                <w:iCs/>
                <w:sz w:val="20"/>
                <w:szCs w:val="20"/>
                <w:lang w:val="en-US"/>
              </w:rPr>
              <w:t>2.025 Watt</w:t>
            </w:r>
          </w:p>
        </w:tc>
      </w:tr>
      <w:tr w:rsidR="009C5D8B" w14:paraId="5DDA3198" w14:textId="77777777" w:rsidTr="009C5D8B">
        <w:tc>
          <w:tcPr>
            <w:tcW w:w="2496" w:type="dxa"/>
          </w:tcPr>
          <w:p w14:paraId="55B3A6D3" w14:textId="3E5DE443" w:rsidR="009C5D8B" w:rsidRDefault="009C5D8B" w:rsidP="00710906">
            <w:pPr>
              <w:pStyle w:val="IEEEParagraph"/>
              <w:ind w:firstLine="0"/>
              <w:rPr>
                <w:iCs/>
                <w:sz w:val="20"/>
                <w:szCs w:val="20"/>
                <w:lang w:val="en-US"/>
              </w:rPr>
            </w:pPr>
            <w:r>
              <w:rPr>
                <w:iCs/>
                <w:sz w:val="20"/>
                <w:szCs w:val="20"/>
                <w:lang w:val="en-US"/>
              </w:rPr>
              <w:t>Beban Motor Pompa</w:t>
            </w:r>
          </w:p>
        </w:tc>
        <w:tc>
          <w:tcPr>
            <w:tcW w:w="2497" w:type="dxa"/>
          </w:tcPr>
          <w:p w14:paraId="6813E236" w14:textId="2D89696D" w:rsidR="009C5D8B" w:rsidRDefault="009C5D8B" w:rsidP="00710906">
            <w:pPr>
              <w:pStyle w:val="IEEEParagraph"/>
              <w:ind w:firstLine="0"/>
              <w:rPr>
                <w:iCs/>
                <w:sz w:val="20"/>
                <w:szCs w:val="20"/>
                <w:lang w:val="en-US"/>
              </w:rPr>
            </w:pPr>
            <w:r>
              <w:rPr>
                <w:iCs/>
                <w:sz w:val="20"/>
                <w:szCs w:val="20"/>
                <w:lang w:val="en-US"/>
              </w:rPr>
              <w:t>131.600 Watt</w:t>
            </w:r>
          </w:p>
        </w:tc>
      </w:tr>
      <w:tr w:rsidR="009C5D8B" w14:paraId="008D5419" w14:textId="77777777" w:rsidTr="009C5D8B">
        <w:tc>
          <w:tcPr>
            <w:tcW w:w="2496" w:type="dxa"/>
          </w:tcPr>
          <w:p w14:paraId="16AD775A" w14:textId="77F1E204" w:rsidR="009C5D8B" w:rsidRDefault="009C5D8B" w:rsidP="00710906">
            <w:pPr>
              <w:pStyle w:val="IEEEParagraph"/>
              <w:ind w:firstLine="0"/>
              <w:rPr>
                <w:iCs/>
                <w:sz w:val="20"/>
                <w:szCs w:val="20"/>
                <w:lang w:val="en-US"/>
              </w:rPr>
            </w:pPr>
            <w:r>
              <w:rPr>
                <w:iCs/>
                <w:sz w:val="20"/>
                <w:szCs w:val="20"/>
                <w:lang w:val="en-US"/>
              </w:rPr>
              <w:t>Beban Motor Lift</w:t>
            </w:r>
          </w:p>
        </w:tc>
        <w:tc>
          <w:tcPr>
            <w:tcW w:w="2497" w:type="dxa"/>
          </w:tcPr>
          <w:p w14:paraId="17C87716" w14:textId="031E936F" w:rsidR="009C5D8B" w:rsidRDefault="009C5D8B" w:rsidP="00710906">
            <w:pPr>
              <w:pStyle w:val="IEEEParagraph"/>
              <w:ind w:firstLine="0"/>
              <w:rPr>
                <w:iCs/>
                <w:sz w:val="20"/>
                <w:szCs w:val="20"/>
                <w:lang w:val="en-US"/>
              </w:rPr>
            </w:pPr>
            <w:r>
              <w:rPr>
                <w:iCs/>
                <w:sz w:val="20"/>
                <w:szCs w:val="20"/>
                <w:lang w:val="en-US"/>
              </w:rPr>
              <w:t>60.160 Watt</w:t>
            </w:r>
          </w:p>
        </w:tc>
      </w:tr>
      <w:tr w:rsidR="009C5D8B" w14:paraId="677850C0" w14:textId="77777777" w:rsidTr="009C5D8B">
        <w:tc>
          <w:tcPr>
            <w:tcW w:w="2496" w:type="dxa"/>
          </w:tcPr>
          <w:p w14:paraId="48DFF309" w14:textId="76273A70" w:rsidR="009C5D8B" w:rsidRDefault="009C5D8B" w:rsidP="00710906">
            <w:pPr>
              <w:pStyle w:val="IEEEParagraph"/>
              <w:ind w:firstLine="0"/>
              <w:rPr>
                <w:iCs/>
                <w:sz w:val="20"/>
                <w:szCs w:val="20"/>
                <w:lang w:val="en-US"/>
              </w:rPr>
            </w:pPr>
            <w:r>
              <w:rPr>
                <w:iCs/>
                <w:sz w:val="20"/>
                <w:szCs w:val="20"/>
                <w:lang w:val="en-US"/>
              </w:rPr>
              <w:t>Jumlah Total Daya</w:t>
            </w:r>
          </w:p>
        </w:tc>
        <w:tc>
          <w:tcPr>
            <w:tcW w:w="2497" w:type="dxa"/>
          </w:tcPr>
          <w:p w14:paraId="527B83B3" w14:textId="340A10F3" w:rsidR="009C5D8B" w:rsidRDefault="009C5D8B" w:rsidP="00710906">
            <w:pPr>
              <w:pStyle w:val="IEEEParagraph"/>
              <w:ind w:firstLine="0"/>
              <w:rPr>
                <w:iCs/>
                <w:sz w:val="20"/>
                <w:szCs w:val="20"/>
                <w:lang w:val="en-US"/>
              </w:rPr>
            </w:pPr>
            <w:r>
              <w:rPr>
                <w:iCs/>
                <w:sz w:val="20"/>
                <w:szCs w:val="20"/>
                <w:lang w:val="en-US"/>
              </w:rPr>
              <w:t>789.621 Watt</w:t>
            </w:r>
          </w:p>
        </w:tc>
      </w:tr>
    </w:tbl>
    <w:p w14:paraId="4E9ED60C" w14:textId="77777777" w:rsidR="00710906" w:rsidRDefault="00710906" w:rsidP="00710906">
      <w:pPr>
        <w:pStyle w:val="IEEEParagraph"/>
        <w:ind w:firstLine="0"/>
        <w:rPr>
          <w:iCs/>
          <w:sz w:val="20"/>
          <w:szCs w:val="20"/>
          <w:lang w:val="en-US"/>
        </w:rPr>
      </w:pPr>
    </w:p>
    <w:p w14:paraId="6D219B16" w14:textId="147AAA68" w:rsidR="009C4990" w:rsidRDefault="009C4990" w:rsidP="00710906">
      <w:pPr>
        <w:pStyle w:val="IEEEParagraph"/>
        <w:ind w:firstLine="0"/>
        <w:rPr>
          <w:iCs/>
          <w:sz w:val="20"/>
          <w:szCs w:val="20"/>
          <w:lang w:val="en-US"/>
        </w:rPr>
      </w:pPr>
      <w:r>
        <w:rPr>
          <w:iCs/>
          <w:sz w:val="20"/>
          <w:szCs w:val="20"/>
          <w:lang w:val="en-US"/>
        </w:rPr>
        <w:t>Untuk menentukan besarnya daya VA yang dipasang dihitung menggunakan persamaan dibawah ini:</w:t>
      </w:r>
    </w:p>
    <w:p w14:paraId="23747896" w14:textId="39DC2E1D" w:rsidR="009C4990" w:rsidRPr="009C4990" w:rsidRDefault="009C4990" w:rsidP="00710906">
      <w:pPr>
        <w:pStyle w:val="IEEEParagraph"/>
        <w:ind w:firstLine="0"/>
        <w:rPr>
          <w:iCs/>
          <w:sz w:val="20"/>
          <w:szCs w:val="20"/>
          <w:lang w:val="en-US"/>
        </w:rPr>
      </w:pPr>
      <m:oMathPara>
        <m:oMath>
          <m:r>
            <w:rPr>
              <w:rFonts w:ascii="Cambria Math" w:hAnsi="Cambria Math"/>
              <w:sz w:val="20"/>
              <w:szCs w:val="20"/>
              <w:lang w:val="en-US"/>
            </w:rPr>
            <m:t>P=S×Cos θ</m:t>
          </m:r>
        </m:oMath>
      </m:oMathPara>
    </w:p>
    <w:p w14:paraId="79438375" w14:textId="22AAB226" w:rsidR="009C4990" w:rsidRPr="009C4990" w:rsidRDefault="009C4990" w:rsidP="00710906">
      <w:pPr>
        <w:pStyle w:val="IEEEParagraph"/>
        <w:ind w:firstLine="0"/>
        <w:rPr>
          <w:iCs/>
          <w:sz w:val="20"/>
          <w:szCs w:val="20"/>
          <w:lang w:val="en-US"/>
        </w:rPr>
      </w:pPr>
      <m:oMathPara>
        <m:oMath>
          <m:r>
            <w:rPr>
              <w:rFonts w:ascii="Cambria Math" w:hAnsi="Cambria Math"/>
              <w:sz w:val="20"/>
              <w:szCs w:val="20"/>
              <w:lang w:val="en-US"/>
            </w:rPr>
            <m:t>789.621=S×0,8</m:t>
          </m:r>
        </m:oMath>
      </m:oMathPara>
    </w:p>
    <w:p w14:paraId="7CA83969" w14:textId="01903AFC" w:rsidR="009C4990" w:rsidRPr="00EF1A3D" w:rsidRDefault="009C4990" w:rsidP="00710906">
      <w:pPr>
        <w:pStyle w:val="IEEEParagraph"/>
        <w:ind w:firstLine="0"/>
        <w:rPr>
          <w:iCs/>
          <w:sz w:val="20"/>
          <w:szCs w:val="20"/>
          <w:lang w:val="en-US"/>
        </w:rPr>
      </w:pPr>
      <m:oMathPara>
        <m:oMath>
          <m:r>
            <w:rPr>
              <w:rFonts w:ascii="Cambria Math" w:hAnsi="Cambria Math"/>
              <w:sz w:val="20"/>
              <w:szCs w:val="20"/>
              <w:lang w:val="en-US"/>
            </w:rPr>
            <m:t>S=</m:t>
          </m:r>
          <m:f>
            <m:fPr>
              <m:ctrlPr>
                <w:rPr>
                  <w:rFonts w:ascii="Cambria Math" w:hAnsi="Cambria Math"/>
                  <w:i/>
                  <w:iCs/>
                  <w:sz w:val="20"/>
                  <w:szCs w:val="20"/>
                  <w:lang w:val="en-US"/>
                </w:rPr>
              </m:ctrlPr>
            </m:fPr>
            <m:num>
              <m:r>
                <w:rPr>
                  <w:rFonts w:ascii="Cambria Math" w:hAnsi="Cambria Math"/>
                  <w:sz w:val="20"/>
                  <w:szCs w:val="20"/>
                  <w:lang w:val="en-US"/>
                </w:rPr>
                <m:t>789.621</m:t>
              </m:r>
            </m:num>
            <m:den>
              <m:r>
                <w:rPr>
                  <w:rFonts w:ascii="Cambria Math" w:hAnsi="Cambria Math"/>
                  <w:sz w:val="20"/>
                  <w:szCs w:val="20"/>
                  <w:lang w:val="en-US"/>
                </w:rPr>
                <m:t>0,8</m:t>
              </m:r>
            </m:den>
          </m:f>
        </m:oMath>
      </m:oMathPara>
    </w:p>
    <w:p w14:paraId="79EB70C2" w14:textId="67113C80" w:rsidR="00EF1A3D" w:rsidRPr="00EF1A3D" w:rsidRDefault="00EF1A3D" w:rsidP="00710906">
      <w:pPr>
        <w:pStyle w:val="IEEEParagraph"/>
        <w:ind w:firstLine="0"/>
        <w:rPr>
          <w:iCs/>
          <w:sz w:val="20"/>
          <w:szCs w:val="20"/>
          <w:lang w:val="en-US"/>
        </w:rPr>
      </w:pPr>
      <m:oMathPara>
        <m:oMath>
          <m:r>
            <w:rPr>
              <w:rFonts w:ascii="Cambria Math" w:hAnsi="Cambria Math"/>
              <w:sz w:val="20"/>
              <w:szCs w:val="20"/>
              <w:lang w:val="en-US"/>
            </w:rPr>
            <m:t>S=987.026,25 VA</m:t>
          </m:r>
        </m:oMath>
      </m:oMathPara>
    </w:p>
    <w:p w14:paraId="2452F627" w14:textId="1D266802" w:rsidR="00EF1A3D" w:rsidRDefault="00EF1A3D" w:rsidP="00710906">
      <w:pPr>
        <w:pStyle w:val="IEEEParagraph"/>
        <w:ind w:firstLine="0"/>
        <w:rPr>
          <w:iCs/>
          <w:sz w:val="20"/>
          <w:szCs w:val="20"/>
          <w:lang w:val="en-US"/>
        </w:rPr>
      </w:pPr>
      <w:r>
        <w:rPr>
          <w:iCs/>
          <w:sz w:val="20"/>
          <w:szCs w:val="20"/>
          <w:lang w:val="en-US"/>
        </w:rPr>
        <w:t>Sehingga kapasitas daya PLN yang direncanakan uintuk memenuhi kebutuhan gedung sebesar 1000 kVA.</w:t>
      </w:r>
    </w:p>
    <w:p w14:paraId="558A3CF6" w14:textId="77777777" w:rsidR="00EF1A3D" w:rsidRDefault="00EF1A3D" w:rsidP="00710906">
      <w:pPr>
        <w:pStyle w:val="IEEEParagraph"/>
        <w:ind w:firstLine="0"/>
        <w:rPr>
          <w:iCs/>
          <w:sz w:val="20"/>
          <w:szCs w:val="20"/>
          <w:lang w:val="en-US"/>
        </w:rPr>
      </w:pPr>
    </w:p>
    <w:p w14:paraId="6C4CFF0B" w14:textId="0360BE7C" w:rsidR="00EF1A3D" w:rsidRPr="005C1243" w:rsidRDefault="00EF1A3D" w:rsidP="00EF1A3D">
      <w:pPr>
        <w:pStyle w:val="IEEEParagraph"/>
        <w:numPr>
          <w:ilvl w:val="0"/>
          <w:numId w:val="37"/>
        </w:numPr>
        <w:ind w:left="360"/>
        <w:rPr>
          <w:iCs/>
          <w:sz w:val="20"/>
          <w:szCs w:val="20"/>
          <w:lang w:val="en-US"/>
        </w:rPr>
      </w:pPr>
      <w:r>
        <w:rPr>
          <w:b/>
          <w:bCs/>
          <w:iCs/>
          <w:sz w:val="20"/>
          <w:szCs w:val="20"/>
          <w:lang w:val="en-US"/>
        </w:rPr>
        <w:t>Faktor Keserempakan</w:t>
      </w:r>
    </w:p>
    <w:p w14:paraId="4A9C6C88" w14:textId="461D3BA4" w:rsidR="005C1243" w:rsidRDefault="005C1243" w:rsidP="005C1243">
      <w:pPr>
        <w:pStyle w:val="BodyText"/>
        <w:tabs>
          <w:tab w:val="right" w:pos="709"/>
        </w:tabs>
        <w:ind w:left="340" w:right="260"/>
        <w:rPr>
          <w:iCs/>
          <w:sz w:val="20"/>
          <w:szCs w:val="20"/>
          <w:lang w:val="en-US"/>
        </w:rPr>
      </w:pPr>
      <w:r w:rsidRPr="005C1243">
        <w:rPr>
          <w:iCs/>
          <w:sz w:val="20"/>
          <w:szCs w:val="20"/>
          <w:lang w:val="en-US"/>
        </w:rPr>
        <w:t>Setelah mendapatkan total beban terpasang. Selanjutnya menentukan nilai beban puncak aktual, dimana dapat diperkirakan antara 70% sampai 90% dari total beban terpasang. Penulis memperkirakan beban pucuk aktualnya adalah 80% dari total beban yang terpasang. Kemudian didapat faktor keserempakan yang dihitung menggunakan persamaan sebagai berikut:</w:t>
      </w:r>
    </w:p>
    <w:p w14:paraId="2C96A459" w14:textId="4D2125CA" w:rsidR="005C1243" w:rsidRPr="005C1243" w:rsidRDefault="00000000" w:rsidP="005C1243">
      <w:pPr>
        <w:pStyle w:val="BodyText"/>
        <w:tabs>
          <w:tab w:val="right" w:pos="709"/>
        </w:tabs>
        <w:ind w:left="340" w:right="260"/>
        <w:rPr>
          <w:iCs/>
          <w:sz w:val="20"/>
          <w:szCs w:val="20"/>
          <w:lang w:val="en-US"/>
        </w:rPr>
      </w:pPr>
      <m:oMathPara>
        <m:oMath>
          <m:sSub>
            <m:sSubPr>
              <m:ctrlPr>
                <w:rPr>
                  <w:rFonts w:ascii="Cambria Math" w:hAnsi="Cambria Math"/>
                  <w:i/>
                  <w:iCs/>
                  <w:sz w:val="20"/>
                  <w:szCs w:val="20"/>
                  <w:lang w:val="en-US"/>
                </w:rPr>
              </m:ctrlPr>
            </m:sSubPr>
            <m:e>
              <m:r>
                <w:rPr>
                  <w:rFonts w:ascii="Cambria Math" w:hAnsi="Cambria Math"/>
                  <w:sz w:val="20"/>
                  <w:szCs w:val="20"/>
                  <w:lang w:val="en-US"/>
                </w:rPr>
                <m:t>f</m:t>
              </m:r>
            </m:e>
            <m:sub>
              <m:r>
                <w:rPr>
                  <w:rFonts w:ascii="Cambria Math" w:hAnsi="Cambria Math"/>
                  <w:sz w:val="20"/>
                  <w:szCs w:val="20"/>
                  <w:lang w:val="en-US"/>
                </w:rPr>
                <m:t>cf</m:t>
              </m:r>
            </m:sub>
          </m:sSub>
          <m:r>
            <w:rPr>
              <w:rFonts w:ascii="Cambria Math" w:hAnsi="Cambria Math"/>
              <w:sz w:val="20"/>
              <w:szCs w:val="20"/>
              <w:lang w:val="en-US"/>
            </w:rPr>
            <m:t xml:space="preserve">= </m:t>
          </m:r>
          <m:f>
            <m:fPr>
              <m:ctrlPr>
                <w:rPr>
                  <w:rFonts w:ascii="Cambria Math" w:hAnsi="Cambria Math"/>
                  <w:i/>
                  <w:iCs/>
                  <w:sz w:val="20"/>
                  <w:szCs w:val="20"/>
                  <w:lang w:val="en-US"/>
                </w:rPr>
              </m:ctrlPr>
            </m:fPr>
            <m:num>
              <m:r>
                <w:rPr>
                  <w:rFonts w:ascii="Cambria Math" w:hAnsi="Cambria Math"/>
                  <w:sz w:val="20"/>
                  <w:szCs w:val="20"/>
                  <w:lang w:val="en-US"/>
                </w:rPr>
                <m:t>Beban Puncak Aktual</m:t>
              </m:r>
            </m:num>
            <m:den>
              <m:r>
                <w:rPr>
                  <w:rFonts w:ascii="Cambria Math" w:hAnsi="Cambria Math"/>
                  <w:sz w:val="20"/>
                  <w:szCs w:val="20"/>
                  <w:lang w:val="en-US"/>
                </w:rPr>
                <m:t>Total Beban Terpasang</m:t>
              </m:r>
            </m:den>
          </m:f>
        </m:oMath>
      </m:oMathPara>
    </w:p>
    <w:p w14:paraId="4C868F8B" w14:textId="3CF9C480" w:rsidR="005C1243" w:rsidRPr="005C1243" w:rsidRDefault="00000000" w:rsidP="005C1243">
      <w:pPr>
        <w:pStyle w:val="BodyText"/>
        <w:tabs>
          <w:tab w:val="right" w:pos="709"/>
        </w:tabs>
        <w:ind w:left="-1077" w:right="260"/>
        <w:rPr>
          <w:iCs/>
          <w:sz w:val="20"/>
          <w:szCs w:val="20"/>
          <w:lang w:val="en-US"/>
        </w:rPr>
      </w:pPr>
      <m:oMathPara>
        <m:oMath>
          <m:sSub>
            <m:sSubPr>
              <m:ctrlPr>
                <w:rPr>
                  <w:rFonts w:ascii="Cambria Math" w:hAnsi="Cambria Math"/>
                  <w:i/>
                  <w:iCs/>
                  <w:sz w:val="20"/>
                  <w:szCs w:val="20"/>
                  <w:lang w:val="en-US"/>
                </w:rPr>
              </m:ctrlPr>
            </m:sSubPr>
            <m:e>
              <m:r>
                <w:rPr>
                  <w:rFonts w:ascii="Cambria Math" w:hAnsi="Cambria Math"/>
                  <w:sz w:val="20"/>
                  <w:szCs w:val="20"/>
                  <w:lang w:val="en-US"/>
                </w:rPr>
                <m:t>f</m:t>
              </m:r>
            </m:e>
            <m:sub>
              <m:r>
                <w:rPr>
                  <w:rFonts w:ascii="Cambria Math" w:hAnsi="Cambria Math"/>
                  <w:sz w:val="20"/>
                  <w:szCs w:val="20"/>
                  <w:lang w:val="en-US"/>
                </w:rPr>
                <m:t>cf</m:t>
              </m:r>
            </m:sub>
          </m:sSub>
          <m:r>
            <w:rPr>
              <w:rFonts w:ascii="Cambria Math" w:hAnsi="Cambria Math"/>
              <w:sz w:val="20"/>
              <w:szCs w:val="20"/>
              <w:lang w:val="en-US"/>
            </w:rPr>
            <m:t xml:space="preserve">= </m:t>
          </m:r>
          <m:f>
            <m:fPr>
              <m:ctrlPr>
                <w:rPr>
                  <w:rFonts w:ascii="Cambria Math" w:hAnsi="Cambria Math"/>
                  <w:i/>
                  <w:iCs/>
                  <w:sz w:val="20"/>
                  <w:szCs w:val="20"/>
                  <w:lang w:val="en-US"/>
                </w:rPr>
              </m:ctrlPr>
            </m:fPr>
            <m:num>
              <m:r>
                <w:rPr>
                  <w:rFonts w:ascii="Cambria Math" w:hAnsi="Cambria Math"/>
                  <w:sz w:val="20"/>
                  <w:szCs w:val="20"/>
                  <w:lang w:val="en-US"/>
                </w:rPr>
                <m:t>789.621</m:t>
              </m:r>
            </m:num>
            <m:den>
              <m:r>
                <w:rPr>
                  <w:rFonts w:ascii="Cambria Math" w:hAnsi="Cambria Math"/>
                  <w:sz w:val="20"/>
                  <w:szCs w:val="20"/>
                  <w:lang w:val="en-US"/>
                </w:rPr>
                <m:t>987,026</m:t>
              </m:r>
            </m:den>
          </m:f>
        </m:oMath>
      </m:oMathPara>
    </w:p>
    <w:p w14:paraId="1AAE9E8A" w14:textId="3A2D0393" w:rsidR="005C1243" w:rsidRPr="005C1243" w:rsidRDefault="00000000" w:rsidP="005C1243">
      <w:pPr>
        <w:pStyle w:val="BodyText"/>
        <w:tabs>
          <w:tab w:val="right" w:pos="709"/>
        </w:tabs>
        <w:ind w:left="-1531" w:right="260"/>
        <w:rPr>
          <w:iCs/>
          <w:sz w:val="20"/>
          <w:szCs w:val="20"/>
          <w:lang w:val="en-US"/>
        </w:rPr>
      </w:pPr>
      <m:oMathPara>
        <m:oMath>
          <m:sSub>
            <m:sSubPr>
              <m:ctrlPr>
                <w:rPr>
                  <w:rFonts w:ascii="Cambria Math" w:hAnsi="Cambria Math"/>
                  <w:i/>
                  <w:iCs/>
                  <w:sz w:val="20"/>
                  <w:szCs w:val="20"/>
                  <w:lang w:val="en-US"/>
                </w:rPr>
              </m:ctrlPr>
            </m:sSubPr>
            <m:e>
              <m:r>
                <w:rPr>
                  <w:rFonts w:ascii="Cambria Math" w:hAnsi="Cambria Math"/>
                  <w:sz w:val="20"/>
                  <w:szCs w:val="20"/>
                  <w:lang w:val="en-US"/>
                </w:rPr>
                <m:t>f</m:t>
              </m:r>
            </m:e>
            <m:sub>
              <m:r>
                <w:rPr>
                  <w:rFonts w:ascii="Cambria Math" w:hAnsi="Cambria Math"/>
                  <w:sz w:val="20"/>
                  <w:szCs w:val="20"/>
                  <w:lang w:val="en-US"/>
                </w:rPr>
                <m:t>cf</m:t>
              </m:r>
            </m:sub>
          </m:sSub>
          <m:r>
            <w:rPr>
              <w:rFonts w:ascii="Cambria Math" w:hAnsi="Cambria Math"/>
              <w:sz w:val="20"/>
              <w:szCs w:val="20"/>
              <w:lang w:val="en-US"/>
            </w:rPr>
            <m:t>= 0.8</m:t>
          </m:r>
        </m:oMath>
      </m:oMathPara>
    </w:p>
    <w:p w14:paraId="5A1301B9" w14:textId="77777777" w:rsidR="005C1243" w:rsidRPr="00EF1A3D" w:rsidRDefault="005C1243" w:rsidP="005C1243">
      <w:pPr>
        <w:pStyle w:val="IEEEParagraph"/>
        <w:ind w:left="360" w:firstLine="0"/>
        <w:rPr>
          <w:iCs/>
          <w:sz w:val="20"/>
          <w:szCs w:val="20"/>
          <w:lang w:val="en-US"/>
        </w:rPr>
      </w:pPr>
    </w:p>
    <w:p w14:paraId="6D5DFAD4" w14:textId="4F7F3549" w:rsidR="005C1243" w:rsidRPr="005C1243" w:rsidRDefault="00EF1A3D" w:rsidP="005C1243">
      <w:pPr>
        <w:pStyle w:val="IEEEParagraph"/>
        <w:numPr>
          <w:ilvl w:val="0"/>
          <w:numId w:val="37"/>
        </w:numPr>
        <w:ind w:left="360"/>
        <w:rPr>
          <w:iCs/>
          <w:sz w:val="20"/>
          <w:szCs w:val="20"/>
          <w:lang w:val="en-US"/>
        </w:rPr>
      </w:pPr>
      <w:r>
        <w:rPr>
          <w:b/>
          <w:bCs/>
          <w:iCs/>
          <w:sz w:val="20"/>
          <w:szCs w:val="20"/>
          <w:lang w:val="en-US"/>
        </w:rPr>
        <w:t>Analisa KHA, Luas Penampang Kabel, dan Sirkuit Breaker</w:t>
      </w:r>
    </w:p>
    <w:p w14:paraId="0BD59AB7" w14:textId="35F08600" w:rsidR="005C1243" w:rsidRDefault="005C1243" w:rsidP="005C1243">
      <w:pPr>
        <w:pStyle w:val="IEEEParagraph"/>
        <w:ind w:left="57" w:firstLine="227"/>
        <w:rPr>
          <w:iCs/>
          <w:sz w:val="20"/>
          <w:szCs w:val="20"/>
          <w:lang w:val="en-US"/>
        </w:rPr>
      </w:pPr>
      <w:r w:rsidRPr="005C1243">
        <w:rPr>
          <w:iCs/>
          <w:sz w:val="20"/>
          <w:szCs w:val="20"/>
          <w:lang w:val="en-US"/>
        </w:rPr>
        <w:t>Luas penampang penghantar untuk instalasi daya tergantung pada besarnya beban yang dilayani. Penentuan luas penampang penghantar yang digunakan disesuaikan dengan ketentuan yang terdapat dalam PUIL 2011 yang menyatakan bahwa semua hantaran harus mempunyai KHA sekurang-kurangnya sama dengan arus yang melaluinnya</w:t>
      </w:r>
      <w:r>
        <w:rPr>
          <w:iCs/>
          <w:sz w:val="20"/>
          <w:szCs w:val="20"/>
          <w:lang w:val="en-US"/>
        </w:rPr>
        <w:t>.</w:t>
      </w:r>
    </w:p>
    <w:p w14:paraId="6E63AA3E" w14:textId="77777777" w:rsidR="005C1243" w:rsidRDefault="005C1243" w:rsidP="005C1243">
      <w:pPr>
        <w:pStyle w:val="IEEEParagraph"/>
        <w:ind w:left="360" w:firstLine="0"/>
        <w:rPr>
          <w:iCs/>
          <w:sz w:val="20"/>
          <w:szCs w:val="20"/>
          <w:lang w:val="en-US"/>
        </w:rPr>
      </w:pPr>
    </w:p>
    <w:p w14:paraId="53F53BE0" w14:textId="77777777" w:rsidR="005C1243" w:rsidRDefault="005C1243" w:rsidP="005C1243">
      <w:pPr>
        <w:pStyle w:val="IEEEParagraph"/>
        <w:ind w:left="360" w:firstLine="0"/>
        <w:rPr>
          <w:iCs/>
          <w:sz w:val="20"/>
          <w:szCs w:val="20"/>
          <w:lang w:val="en-US"/>
        </w:rPr>
      </w:pPr>
    </w:p>
    <w:p w14:paraId="775F2896" w14:textId="77777777" w:rsidR="005C1243" w:rsidRPr="005C1243" w:rsidRDefault="005C1243" w:rsidP="005C1243">
      <w:pPr>
        <w:pStyle w:val="IEEEParagraph"/>
        <w:ind w:left="360" w:firstLine="0"/>
        <w:rPr>
          <w:iCs/>
          <w:sz w:val="20"/>
          <w:szCs w:val="20"/>
          <w:lang w:val="en-US"/>
        </w:rPr>
      </w:pPr>
    </w:p>
    <w:p w14:paraId="6F313D08" w14:textId="611D705B" w:rsidR="00EF1A3D" w:rsidRPr="005C1243" w:rsidRDefault="005C1243" w:rsidP="005C1243">
      <w:pPr>
        <w:pStyle w:val="IEEEParagraph"/>
        <w:numPr>
          <w:ilvl w:val="0"/>
          <w:numId w:val="38"/>
        </w:numPr>
        <w:ind w:left="757"/>
        <w:rPr>
          <w:iCs/>
          <w:sz w:val="20"/>
          <w:szCs w:val="20"/>
          <w:lang w:val="en-US"/>
        </w:rPr>
      </w:pPr>
      <w:r>
        <w:rPr>
          <w:b/>
          <w:bCs/>
          <w:iCs/>
          <w:sz w:val="20"/>
          <w:szCs w:val="20"/>
          <w:lang w:val="en-US"/>
        </w:rPr>
        <w:lastRenderedPageBreak/>
        <w:t>Analisa KHA, Luas Penampang Kabel dan Sirkuit Breaker ke LVMDP</w:t>
      </w:r>
    </w:p>
    <w:p w14:paraId="09E460C4" w14:textId="1047F3E6" w:rsidR="005C1243" w:rsidRDefault="005C1243" w:rsidP="005C1243">
      <w:pPr>
        <w:pStyle w:val="IEEEParagraph"/>
        <w:ind w:left="757" w:firstLine="0"/>
        <w:rPr>
          <w:iCs/>
          <w:sz w:val="20"/>
          <w:szCs w:val="20"/>
          <w:lang w:val="en-US"/>
        </w:rPr>
      </w:pPr>
      <w:r>
        <w:rPr>
          <w:iCs/>
          <w:sz w:val="20"/>
          <w:szCs w:val="20"/>
          <w:lang w:val="en-US"/>
        </w:rPr>
        <w:t xml:space="preserve">Untuk </w:t>
      </w:r>
      <w:r w:rsidR="0026316B">
        <w:rPr>
          <w:iCs/>
          <w:sz w:val="20"/>
          <w:szCs w:val="20"/>
          <w:lang w:val="en-US"/>
        </w:rPr>
        <w:t>menentukan arus nominal 3 fasa menggunakan persamaan berikut:</w:t>
      </w:r>
    </w:p>
    <w:p w14:paraId="2F4C5085" w14:textId="210F3AB5" w:rsidR="0026316B" w:rsidRPr="0026316B" w:rsidRDefault="0026316B" w:rsidP="0026316B">
      <w:pPr>
        <w:pStyle w:val="IEEEParagraph"/>
        <w:ind w:left="-964" w:firstLine="0"/>
        <w:rPr>
          <w:iCs/>
          <w:sz w:val="20"/>
          <w:szCs w:val="20"/>
          <w:lang w:val="en-US"/>
        </w:rPr>
      </w:pPr>
      <m:oMathPara>
        <m:oMath>
          <m:r>
            <w:rPr>
              <w:rFonts w:ascii="Cambria Math" w:hAnsi="Cambria Math"/>
              <w:sz w:val="20"/>
              <w:szCs w:val="20"/>
              <w:lang w:val="en-US"/>
            </w:rPr>
            <m:t xml:space="preserve">In= </m:t>
          </m:r>
          <m:f>
            <m:fPr>
              <m:ctrlPr>
                <w:rPr>
                  <w:rFonts w:ascii="Cambria Math" w:hAnsi="Cambria Math"/>
                  <w:i/>
                  <w:iCs/>
                  <w:sz w:val="20"/>
                  <w:szCs w:val="20"/>
                  <w:lang w:val="en-US"/>
                </w:rPr>
              </m:ctrlPr>
            </m:fPr>
            <m:num>
              <m:r>
                <w:rPr>
                  <w:rFonts w:ascii="Cambria Math" w:hAnsi="Cambria Math"/>
                  <w:sz w:val="20"/>
                  <w:szCs w:val="20"/>
                  <w:lang w:val="en-US"/>
                </w:rPr>
                <m:t>p daya total gedung B</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×V </m:t>
              </m:r>
              <m:func>
                <m:funcPr>
                  <m:ctrlPr>
                    <w:rPr>
                      <w:rFonts w:ascii="Cambria Math" w:hAnsi="Cambria Math"/>
                      <w:i/>
                      <w:iCs/>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φ</m:t>
                  </m:r>
                </m:e>
              </m:func>
            </m:den>
          </m:f>
        </m:oMath>
      </m:oMathPara>
    </w:p>
    <w:p w14:paraId="5C1A8E0F" w14:textId="3701139C" w:rsidR="0026316B" w:rsidRPr="0026316B" w:rsidRDefault="0026316B" w:rsidP="0026316B">
      <w:pPr>
        <w:pStyle w:val="IEEEParagraph"/>
        <w:ind w:left="-227" w:firstLine="0"/>
        <w:rPr>
          <w:b/>
          <w:iCs/>
          <w:sz w:val="20"/>
          <w:szCs w:val="20"/>
          <w:lang w:val="en-US"/>
        </w:rPr>
      </w:pPr>
      <m:oMathPara>
        <m:oMath>
          <m:r>
            <w:rPr>
              <w:rFonts w:ascii="Cambria Math" w:hAnsi="Cambria Math"/>
              <w:sz w:val="20"/>
              <w:szCs w:val="20"/>
              <w:lang w:val="en-US"/>
            </w:rPr>
            <m:t xml:space="preserve">In= </m:t>
          </m:r>
          <m:f>
            <m:fPr>
              <m:ctrlPr>
                <w:rPr>
                  <w:rFonts w:ascii="Cambria Math" w:hAnsi="Cambria Math"/>
                  <w:i/>
                  <w:iCs/>
                  <w:sz w:val="20"/>
                  <w:szCs w:val="20"/>
                  <w:lang w:val="en-US"/>
                </w:rPr>
              </m:ctrlPr>
            </m:fPr>
            <m:num>
              <m:r>
                <m:rPr>
                  <m:sty m:val="p"/>
                </m:rPr>
                <w:rPr>
                  <w:rFonts w:ascii="Cambria Math" w:hAnsi="Cambria Math"/>
                  <w:sz w:val="20"/>
                  <w:szCs w:val="20"/>
                </w:rPr>
                <m:t>789.621</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x 0.8</m:t>
              </m:r>
            </m:den>
          </m:f>
          <m:r>
            <w:rPr>
              <w:rFonts w:ascii="Cambria Math" w:hAnsi="Cambria Math"/>
              <w:sz w:val="20"/>
              <w:szCs w:val="20"/>
              <w:lang w:val="en-US"/>
            </w:rPr>
            <m:t>=</m:t>
          </m:r>
          <m:r>
            <m:rPr>
              <m:sty m:val="bi"/>
            </m:rPr>
            <w:rPr>
              <w:rFonts w:ascii="Cambria Math" w:hAnsi="Cambria Math"/>
              <w:sz w:val="20"/>
              <w:szCs w:val="20"/>
              <w:lang w:val="en-US"/>
            </w:rPr>
            <m:t>1.499,632 A</m:t>
          </m:r>
        </m:oMath>
      </m:oMathPara>
    </w:p>
    <w:p w14:paraId="2DDB8786" w14:textId="07A8D13C" w:rsidR="0026316B" w:rsidRDefault="0026316B" w:rsidP="0026316B">
      <w:pPr>
        <w:pStyle w:val="IEEEParagraph"/>
        <w:ind w:left="737" w:firstLine="0"/>
        <w:rPr>
          <w:iCs/>
          <w:sz w:val="20"/>
          <w:szCs w:val="20"/>
          <w:lang w:val="en-US"/>
        </w:rPr>
      </w:pPr>
      <w:r>
        <w:rPr>
          <w:iCs/>
          <w:sz w:val="20"/>
          <w:szCs w:val="20"/>
          <w:lang w:val="en-US"/>
        </w:rPr>
        <w:t>Maka KHA penghantar dicari menggunakan persamaan:</w:t>
      </w:r>
    </w:p>
    <w:p w14:paraId="423F18D7" w14:textId="10C6BC32" w:rsidR="0026316B" w:rsidRDefault="0026316B" w:rsidP="0026316B">
      <w:pPr>
        <w:pStyle w:val="IEEEParagraph"/>
        <w:ind w:left="737" w:firstLine="0"/>
        <w:rPr>
          <w:iCs/>
          <w:sz w:val="20"/>
          <w:szCs w:val="20"/>
          <w:lang w:val="en-US"/>
        </w:rPr>
      </w:pPr>
      <w:r w:rsidRPr="0026316B">
        <w:rPr>
          <w:iCs/>
          <w:sz w:val="20"/>
          <w:szCs w:val="20"/>
          <w:lang w:val="en-US"/>
        </w:rPr>
        <w:t xml:space="preserve">KHA = 125% </w:t>
      </w:r>
      <m:oMath>
        <m:r>
          <w:rPr>
            <w:rFonts w:ascii="Cambria Math" w:hAnsi="Cambria Math"/>
            <w:sz w:val="20"/>
            <w:szCs w:val="20"/>
            <w:lang w:val="en-US"/>
          </w:rPr>
          <m:t>×</m:t>
        </m:r>
      </m:oMath>
      <w:r w:rsidRPr="0026316B">
        <w:rPr>
          <w:iCs/>
          <w:sz w:val="20"/>
          <w:szCs w:val="20"/>
          <w:lang w:val="en-US"/>
        </w:rPr>
        <w:t xml:space="preserve"> </w:t>
      </w:r>
      <m:oMath>
        <m:r>
          <w:rPr>
            <w:rFonts w:ascii="Cambria Math" w:hAnsi="Cambria Math"/>
            <w:sz w:val="20"/>
            <w:szCs w:val="20"/>
            <w:lang w:val="en-US"/>
          </w:rPr>
          <m:t>1.499,632</m:t>
        </m:r>
      </m:oMath>
    </w:p>
    <w:p w14:paraId="372D14C4" w14:textId="77777777" w:rsidR="0026316B" w:rsidRDefault="0026316B" w:rsidP="0026316B">
      <w:pPr>
        <w:pStyle w:val="IEEEParagraph"/>
        <w:ind w:left="737" w:firstLine="0"/>
        <w:rPr>
          <w:b/>
          <w:bCs/>
          <w:iCs/>
          <w:sz w:val="20"/>
          <w:szCs w:val="20"/>
          <w:lang w:val="en-US"/>
        </w:rPr>
      </w:pPr>
      <w:r w:rsidRPr="0026316B">
        <w:rPr>
          <w:b/>
          <w:bCs/>
          <w:iCs/>
          <w:sz w:val="20"/>
          <w:szCs w:val="20"/>
          <w:lang w:val="en-US"/>
        </w:rPr>
        <w:t>KHA = 1.874,54 A</w:t>
      </w:r>
    </w:p>
    <w:p w14:paraId="77116914" w14:textId="77777777" w:rsidR="003B05B5" w:rsidRPr="0026316B" w:rsidRDefault="003B05B5" w:rsidP="0026316B">
      <w:pPr>
        <w:pStyle w:val="IEEEParagraph"/>
        <w:ind w:left="737" w:firstLine="0"/>
        <w:rPr>
          <w:b/>
          <w:bCs/>
          <w:iCs/>
          <w:sz w:val="20"/>
          <w:szCs w:val="20"/>
          <w:lang w:val="en-US"/>
        </w:rPr>
      </w:pPr>
    </w:p>
    <w:p w14:paraId="55F15669" w14:textId="7392032D" w:rsidR="0026316B" w:rsidRDefault="0026316B" w:rsidP="0026316B">
      <w:pPr>
        <w:pStyle w:val="IEEEParagraph"/>
        <w:ind w:left="737" w:firstLine="0"/>
        <w:rPr>
          <w:iCs/>
          <w:sz w:val="20"/>
          <w:szCs w:val="20"/>
          <w:lang w:val="en-US"/>
        </w:rPr>
      </w:pPr>
      <w:r w:rsidRPr="0026316B">
        <w:rPr>
          <w:iCs/>
          <w:sz w:val="20"/>
          <w:szCs w:val="20"/>
          <w:lang w:val="en-US"/>
        </w:rPr>
        <w:t>Karena arus yang akan dihantarkan oleh kabel penghantar lebih besar dari KHA kabel NYY dan NYFGbY, maka untuk menentukan kabel penghantar yang akan digunakan menggunakan cara:</w:t>
      </w:r>
    </w:p>
    <w:p w14:paraId="1DFA38D8" w14:textId="77777777" w:rsidR="00B72730" w:rsidRPr="0026316B" w:rsidRDefault="00B72730" w:rsidP="00B72730">
      <w:pPr>
        <w:pStyle w:val="IEEEParagraph"/>
        <w:ind w:left="-1474" w:firstLine="0"/>
        <w:rPr>
          <w:iCs/>
          <w:sz w:val="18"/>
          <w:szCs w:val="18"/>
          <w:lang w:val="en-US"/>
        </w:rPr>
      </w:pPr>
      <m:oMathPara>
        <m:oMath>
          <m:r>
            <w:rPr>
              <w:rFonts w:ascii="Cambria Math" w:hAnsi="Cambria Math"/>
              <w:sz w:val="18"/>
              <w:szCs w:val="18"/>
              <w:lang w:val="en-US"/>
            </w:rPr>
            <m:t xml:space="preserve">Arus Yang Dihantarkan </m:t>
          </m:r>
        </m:oMath>
      </m:oMathPara>
    </w:p>
    <w:p w14:paraId="23637D47" w14:textId="77777777" w:rsidR="00B72730" w:rsidRPr="0026316B" w:rsidRDefault="00B72730" w:rsidP="00B72730">
      <w:pPr>
        <w:pStyle w:val="IEEEParagraph"/>
        <w:ind w:left="397"/>
        <w:rPr>
          <w:iCs/>
          <w:sz w:val="20"/>
          <w:szCs w:val="20"/>
          <w:lang w:val="en-US"/>
        </w:rPr>
      </w:pPr>
      <m:oMathPara>
        <m:oMath>
          <m:r>
            <w:rPr>
              <w:rFonts w:ascii="Cambria Math" w:hAnsi="Cambria Math"/>
              <w:sz w:val="18"/>
              <w:szCs w:val="18"/>
              <w:lang w:val="en-US"/>
            </w:rPr>
            <m:t xml:space="preserve">Pada Setiap Kabel = </m:t>
          </m:r>
          <m:f>
            <m:fPr>
              <m:ctrlPr>
                <w:rPr>
                  <w:rFonts w:ascii="Cambria Math" w:hAnsi="Cambria Math"/>
                  <w:i/>
                  <w:iCs/>
                  <w:sz w:val="18"/>
                  <w:szCs w:val="18"/>
                  <w:lang w:val="en-US"/>
                </w:rPr>
              </m:ctrlPr>
            </m:fPr>
            <m:num>
              <m:r>
                <m:rPr>
                  <m:sty m:val="p"/>
                </m:rPr>
                <w:rPr>
                  <w:rFonts w:ascii="Cambria Math" w:hAnsi="Cambria Math"/>
                  <w:sz w:val="18"/>
                  <w:szCs w:val="18"/>
                  <w:lang w:val="id-ID"/>
                </w:rPr>
                <m:t>KHA</m:t>
              </m:r>
            </m:num>
            <m:den>
              <m:r>
                <w:rPr>
                  <w:rFonts w:ascii="Cambria Math" w:hAnsi="Cambria Math"/>
                  <w:sz w:val="18"/>
                  <w:szCs w:val="18"/>
                  <w:lang w:val="en-US"/>
                </w:rPr>
                <m:t>Jumlah Rencana Kabel</m:t>
              </m:r>
            </m:den>
          </m:f>
          <m:r>
            <w:rPr>
              <w:rFonts w:ascii="Cambria Math" w:hAnsi="Cambria Math"/>
              <w:sz w:val="18"/>
              <w:szCs w:val="18"/>
              <w:lang w:val="en-US"/>
            </w:rPr>
            <m:t>=</m:t>
          </m:r>
        </m:oMath>
      </m:oMathPara>
    </w:p>
    <w:p w14:paraId="4A378B51" w14:textId="7D2560A9" w:rsidR="0026316B" w:rsidRPr="0026316B" w:rsidRDefault="0026316B" w:rsidP="0026316B">
      <w:pPr>
        <w:pStyle w:val="IEEEParagraph"/>
        <w:ind w:left="737"/>
        <w:rPr>
          <w:iCs/>
          <w:sz w:val="20"/>
          <w:szCs w:val="20"/>
          <w:lang w:val="en-US"/>
        </w:rPr>
      </w:pPr>
    </w:p>
    <w:p w14:paraId="4FE87539" w14:textId="31C18BE8" w:rsidR="0026316B" w:rsidRPr="0026316B" w:rsidRDefault="0026316B" w:rsidP="0026316B">
      <w:pPr>
        <w:pStyle w:val="IEEEParagraph"/>
        <w:ind w:left="737"/>
        <w:rPr>
          <w:iCs/>
          <w:sz w:val="20"/>
          <w:szCs w:val="20"/>
          <w:lang w:val="en-US"/>
        </w:rPr>
      </w:pPr>
      <m:oMathPara>
        <m:oMath>
          <m:r>
            <w:rPr>
              <w:rFonts w:ascii="Cambria Math" w:hAnsi="Cambria Math"/>
              <w:sz w:val="20"/>
              <w:szCs w:val="20"/>
              <w:lang w:val="en-US"/>
            </w:rPr>
            <m:t xml:space="preserve">= </m:t>
          </m:r>
          <m:f>
            <m:fPr>
              <m:ctrlPr>
                <w:rPr>
                  <w:rFonts w:ascii="Cambria Math" w:hAnsi="Cambria Math"/>
                  <w:iCs/>
                  <w:sz w:val="20"/>
                  <w:szCs w:val="20"/>
                  <w:lang w:val="en-US"/>
                </w:rPr>
              </m:ctrlPr>
            </m:fPr>
            <m:num>
              <m:r>
                <m:rPr>
                  <m:sty m:val="p"/>
                </m:rPr>
                <w:rPr>
                  <w:rFonts w:ascii="Cambria Math" w:hAnsi="Cambria Math"/>
                  <w:sz w:val="20"/>
                  <w:szCs w:val="20"/>
                  <w:lang w:val="en-US"/>
                </w:rPr>
                <m:t xml:space="preserve">1.874,54 </m:t>
              </m:r>
            </m:num>
            <m:den>
              <m:r>
                <w:rPr>
                  <w:rFonts w:ascii="Cambria Math" w:hAnsi="Cambria Math"/>
                  <w:sz w:val="20"/>
                  <w:szCs w:val="20"/>
                  <w:lang w:val="en-US"/>
                </w:rPr>
                <m:t>6</m:t>
              </m:r>
            </m:den>
          </m:f>
        </m:oMath>
      </m:oMathPara>
    </w:p>
    <w:p w14:paraId="23E5DA89" w14:textId="613B00E8" w:rsidR="0026316B" w:rsidRPr="003B05B5" w:rsidRDefault="0026316B" w:rsidP="0026316B">
      <w:pPr>
        <w:pStyle w:val="IEEEParagraph"/>
        <w:ind w:left="737"/>
        <w:rPr>
          <w:b/>
          <w:iCs/>
          <w:sz w:val="20"/>
          <w:szCs w:val="20"/>
          <w:lang w:val="en-US"/>
        </w:rPr>
      </w:pPr>
      <m:oMathPara>
        <m:oMath>
          <m:r>
            <w:rPr>
              <w:rFonts w:ascii="Cambria Math" w:hAnsi="Cambria Math"/>
              <w:sz w:val="20"/>
              <w:szCs w:val="20"/>
              <w:lang w:val="en-US"/>
            </w:rPr>
            <m:t>=</m:t>
          </m:r>
          <m:r>
            <m:rPr>
              <m:sty m:val="bi"/>
            </m:rPr>
            <w:rPr>
              <w:rFonts w:ascii="Cambria Math" w:hAnsi="Cambria Math"/>
              <w:sz w:val="20"/>
              <w:szCs w:val="20"/>
              <w:lang w:val="en-US"/>
            </w:rPr>
            <m:t>312,423 A</m:t>
          </m:r>
        </m:oMath>
      </m:oMathPara>
    </w:p>
    <w:p w14:paraId="7E23FF79" w14:textId="77777777" w:rsidR="003B05B5" w:rsidRPr="0026316B" w:rsidRDefault="003B05B5" w:rsidP="0026316B">
      <w:pPr>
        <w:pStyle w:val="IEEEParagraph"/>
        <w:ind w:left="737"/>
        <w:rPr>
          <w:b/>
          <w:iCs/>
          <w:sz w:val="20"/>
          <w:szCs w:val="20"/>
          <w:lang w:val="en-US"/>
        </w:rPr>
      </w:pPr>
    </w:p>
    <w:p w14:paraId="58016417" w14:textId="77777777" w:rsidR="0026316B" w:rsidRPr="0026316B" w:rsidRDefault="0026316B" w:rsidP="0026316B">
      <w:pPr>
        <w:pStyle w:val="IEEEParagraph"/>
        <w:ind w:left="737" w:firstLine="0"/>
        <w:rPr>
          <w:b/>
          <w:bCs/>
          <w:iCs/>
          <w:sz w:val="20"/>
          <w:szCs w:val="20"/>
          <w:lang w:val="en-US"/>
        </w:rPr>
      </w:pPr>
      <w:r w:rsidRPr="0026316B">
        <w:rPr>
          <w:iCs/>
          <w:sz w:val="20"/>
          <w:szCs w:val="20"/>
          <w:lang w:val="en-US"/>
        </w:rPr>
        <w:t xml:space="preserve">Berdasarkan arus yang dihantarkan pada setiap kabel, kabel penghantar yang digunakan ialah </w:t>
      </w:r>
      <w:r w:rsidRPr="0026316B">
        <w:rPr>
          <w:b/>
          <w:bCs/>
          <w:iCs/>
          <w:sz w:val="20"/>
          <w:szCs w:val="20"/>
          <w:lang w:val="en-US"/>
        </w:rPr>
        <w:t>NYY 1x(4x240mm</w:t>
      </w:r>
      <w:r w:rsidRPr="0026316B">
        <w:rPr>
          <w:b/>
          <w:bCs/>
          <w:iCs/>
          <w:sz w:val="20"/>
          <w:szCs w:val="20"/>
          <w:vertAlign w:val="superscript"/>
          <w:lang w:val="en-US"/>
        </w:rPr>
        <w:t>2</w:t>
      </w:r>
      <w:r w:rsidRPr="0026316B">
        <w:rPr>
          <w:b/>
          <w:bCs/>
          <w:iCs/>
          <w:sz w:val="20"/>
          <w:szCs w:val="20"/>
          <w:lang w:val="en-US"/>
        </w:rPr>
        <w:t>)</w:t>
      </w:r>
      <w:r w:rsidRPr="0026316B">
        <w:rPr>
          <w:iCs/>
          <w:sz w:val="20"/>
          <w:szCs w:val="20"/>
          <w:lang w:val="en-US"/>
        </w:rPr>
        <w:t xml:space="preserve">, sehingga penghantar yang direncanakan ialah </w:t>
      </w:r>
      <w:r w:rsidRPr="0026316B">
        <w:rPr>
          <w:b/>
          <w:bCs/>
          <w:iCs/>
          <w:sz w:val="20"/>
          <w:szCs w:val="20"/>
          <w:lang w:val="en-US"/>
        </w:rPr>
        <w:t>NYY</w:t>
      </w:r>
      <w:r w:rsidRPr="0026316B">
        <w:rPr>
          <w:iCs/>
          <w:sz w:val="20"/>
          <w:szCs w:val="20"/>
          <w:lang w:val="en-US"/>
        </w:rPr>
        <w:t xml:space="preserve"> </w:t>
      </w:r>
      <w:r w:rsidRPr="0026316B">
        <w:rPr>
          <w:b/>
          <w:bCs/>
          <w:iCs/>
          <w:sz w:val="20"/>
          <w:szCs w:val="20"/>
          <w:lang w:val="en-US"/>
        </w:rPr>
        <w:t>6x(4x240mm</w:t>
      </w:r>
      <w:r w:rsidRPr="0026316B">
        <w:rPr>
          <w:b/>
          <w:bCs/>
          <w:iCs/>
          <w:sz w:val="20"/>
          <w:szCs w:val="20"/>
          <w:vertAlign w:val="superscript"/>
          <w:lang w:val="en-US"/>
        </w:rPr>
        <w:t>2</w:t>
      </w:r>
      <w:r w:rsidRPr="0026316B">
        <w:rPr>
          <w:b/>
          <w:bCs/>
          <w:iCs/>
          <w:sz w:val="20"/>
          <w:szCs w:val="20"/>
          <w:lang w:val="en-US"/>
        </w:rPr>
        <w:t>).</w:t>
      </w:r>
    </w:p>
    <w:p w14:paraId="48699973" w14:textId="77777777" w:rsidR="0026316B" w:rsidRPr="0026316B" w:rsidRDefault="0026316B" w:rsidP="0026316B">
      <w:pPr>
        <w:pStyle w:val="IEEEParagraph"/>
        <w:ind w:left="737" w:firstLine="0"/>
        <w:rPr>
          <w:b/>
          <w:bCs/>
          <w:iCs/>
          <w:sz w:val="20"/>
          <w:szCs w:val="20"/>
          <w:lang w:val="en-US"/>
        </w:rPr>
      </w:pPr>
      <w:r w:rsidRPr="0026316B">
        <w:rPr>
          <w:iCs/>
          <w:sz w:val="20"/>
          <w:szCs w:val="20"/>
          <w:lang w:val="en-US"/>
        </w:rPr>
        <w:t xml:space="preserve">Ukuran sirkuit breaker yang digunakan ialah sirkuit breaker yang nilainya sama dengan KHA penghantarnya atau diatasanya, serta tersedia dipasaran. Sehingga sirkuit breaker yang direncanakan ialah </w:t>
      </w:r>
      <w:r w:rsidRPr="0026316B">
        <w:rPr>
          <w:b/>
          <w:bCs/>
          <w:iCs/>
          <w:sz w:val="20"/>
          <w:szCs w:val="20"/>
          <w:lang w:val="en-US"/>
        </w:rPr>
        <w:t>MCCB 500 A.</w:t>
      </w:r>
    </w:p>
    <w:p w14:paraId="3FA48EC4" w14:textId="77777777" w:rsidR="0026316B" w:rsidRPr="005C1243" w:rsidRDefault="0026316B" w:rsidP="0026316B">
      <w:pPr>
        <w:pStyle w:val="IEEEParagraph"/>
        <w:ind w:left="1474" w:firstLine="0"/>
        <w:rPr>
          <w:iCs/>
          <w:sz w:val="20"/>
          <w:szCs w:val="20"/>
          <w:lang w:val="en-US"/>
        </w:rPr>
      </w:pPr>
    </w:p>
    <w:p w14:paraId="68552CC2" w14:textId="01514C26" w:rsidR="005C1243" w:rsidRPr="0026316B" w:rsidRDefault="005C1243" w:rsidP="005C1243">
      <w:pPr>
        <w:pStyle w:val="IEEEParagraph"/>
        <w:numPr>
          <w:ilvl w:val="0"/>
          <w:numId w:val="38"/>
        </w:numPr>
        <w:ind w:left="757"/>
        <w:rPr>
          <w:iCs/>
          <w:sz w:val="20"/>
          <w:szCs w:val="20"/>
          <w:lang w:val="en-US"/>
        </w:rPr>
      </w:pPr>
      <w:r>
        <w:rPr>
          <w:b/>
          <w:bCs/>
          <w:iCs/>
          <w:sz w:val="20"/>
          <w:szCs w:val="20"/>
          <w:lang w:val="en-US"/>
        </w:rPr>
        <w:t>Analisa KHA, Luas Penampang Kabel dan Sirkuit Breaker MDP ke SDP1</w:t>
      </w:r>
    </w:p>
    <w:p w14:paraId="24B139CC" w14:textId="657A82A5" w:rsidR="0026316B" w:rsidRDefault="0026316B" w:rsidP="0026316B">
      <w:pPr>
        <w:pStyle w:val="IEEEParagraph"/>
        <w:ind w:left="757" w:firstLine="0"/>
        <w:rPr>
          <w:iCs/>
          <w:sz w:val="20"/>
          <w:szCs w:val="20"/>
          <w:lang w:val="en-US"/>
        </w:rPr>
      </w:pPr>
      <w:r>
        <w:rPr>
          <w:iCs/>
          <w:sz w:val="20"/>
          <w:szCs w:val="20"/>
          <w:lang w:val="en-US"/>
        </w:rPr>
        <w:t>Untuk menentukan arus nominal 3 fasa menggunakan persamaan:</w:t>
      </w:r>
    </w:p>
    <w:p w14:paraId="6874F494" w14:textId="1BDE57CF" w:rsidR="0026316B" w:rsidRPr="0026316B" w:rsidRDefault="0026316B" w:rsidP="0026316B">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w:rPr>
                  <w:rFonts w:ascii="Cambria Math" w:hAnsi="Cambria Math"/>
                  <w:sz w:val="20"/>
                  <w:szCs w:val="20"/>
                  <w:lang w:val="en-US"/>
                </w:rPr>
                <m:t>p daya total lantai 1</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m:t>
              </m:r>
              <m:func>
                <m:funcPr>
                  <m:ctrlPr>
                    <w:rPr>
                      <w:rFonts w:ascii="Cambria Math" w:hAnsi="Cambria Math"/>
                      <w:i/>
                      <w:iCs/>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φ</m:t>
                  </m:r>
                </m:e>
              </m:func>
            </m:den>
          </m:f>
        </m:oMath>
      </m:oMathPara>
    </w:p>
    <w:p w14:paraId="69D7BE42" w14:textId="09C85EC5" w:rsidR="0026316B" w:rsidRPr="0026316B" w:rsidRDefault="0026316B" w:rsidP="0026316B">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m:rPr>
                  <m:sty m:val="p"/>
                </m:rPr>
                <w:rPr>
                  <w:rFonts w:ascii="Cambria Math" w:hAnsi="Cambria Math"/>
                  <w:sz w:val="20"/>
                  <w:szCs w:val="20"/>
                  <w:lang w:val="en-US"/>
                </w:rPr>
                <m:t xml:space="preserve">181.818 </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0,8</m:t>
              </m:r>
            </m:den>
          </m:f>
        </m:oMath>
      </m:oMathPara>
    </w:p>
    <w:p w14:paraId="14AAEAC8" w14:textId="43B66F88" w:rsidR="0026316B" w:rsidRPr="00B72730" w:rsidRDefault="0026316B" w:rsidP="0026316B">
      <w:pPr>
        <w:pStyle w:val="IEEEParagraph"/>
        <w:ind w:left="757"/>
        <w:rPr>
          <w:b/>
          <w:iCs/>
          <w:sz w:val="20"/>
          <w:szCs w:val="20"/>
          <w:lang w:val="en-US"/>
        </w:rPr>
      </w:pPr>
      <m:oMathPara>
        <m:oMathParaPr>
          <m:jc m:val="left"/>
        </m:oMathParaPr>
        <m:oMath>
          <m:r>
            <w:rPr>
              <w:rFonts w:ascii="Cambria Math" w:hAnsi="Cambria Math"/>
              <w:sz w:val="20"/>
              <w:szCs w:val="20"/>
              <w:lang w:val="en-US"/>
            </w:rPr>
            <m:t xml:space="preserve">In= </m:t>
          </m:r>
          <m:r>
            <m:rPr>
              <m:sty m:val="bi"/>
            </m:rPr>
            <w:rPr>
              <w:rFonts w:ascii="Cambria Math" w:hAnsi="Cambria Math"/>
              <w:sz w:val="20"/>
              <w:szCs w:val="20"/>
              <w:lang w:val="en-US"/>
            </w:rPr>
            <m:t>345,30 A</m:t>
          </m:r>
        </m:oMath>
      </m:oMathPara>
    </w:p>
    <w:p w14:paraId="7C50A67D" w14:textId="77777777" w:rsidR="00B72730" w:rsidRPr="0026316B" w:rsidRDefault="00B72730" w:rsidP="0026316B">
      <w:pPr>
        <w:pStyle w:val="IEEEParagraph"/>
        <w:ind w:left="757"/>
        <w:rPr>
          <w:b/>
          <w:iCs/>
          <w:sz w:val="20"/>
          <w:szCs w:val="20"/>
          <w:lang w:val="en-US"/>
        </w:rPr>
      </w:pPr>
    </w:p>
    <w:p w14:paraId="7BFDB758" w14:textId="77777777" w:rsidR="0026316B" w:rsidRPr="0026316B" w:rsidRDefault="0026316B" w:rsidP="0026316B">
      <w:pPr>
        <w:pStyle w:val="IEEEParagraph"/>
        <w:ind w:left="757" w:firstLine="0"/>
        <w:rPr>
          <w:iCs/>
          <w:sz w:val="20"/>
          <w:szCs w:val="20"/>
          <w:lang w:val="en-US"/>
        </w:rPr>
      </w:pPr>
      <w:r w:rsidRPr="0026316B">
        <w:rPr>
          <w:iCs/>
          <w:sz w:val="20"/>
          <w:szCs w:val="20"/>
          <w:lang w:val="en-US"/>
        </w:rPr>
        <w:t xml:space="preserve">Maka KHA penghantar dicari menggunakan persamaan </w:t>
      </w:r>
    </w:p>
    <w:p w14:paraId="4F6FB01E" w14:textId="14D43D8F" w:rsidR="0026316B" w:rsidRPr="0026316B" w:rsidRDefault="0026316B" w:rsidP="0026316B">
      <w:pPr>
        <w:pStyle w:val="IEEEParagraph"/>
        <w:ind w:left="757"/>
        <w:rPr>
          <w:iCs/>
          <w:sz w:val="20"/>
          <w:szCs w:val="20"/>
          <w:lang w:val="en-US"/>
        </w:rPr>
      </w:pPr>
      <m:oMathPara>
        <m:oMathParaPr>
          <m:jc m:val="left"/>
        </m:oMathParaPr>
        <m:oMath>
          <m:r>
            <w:rPr>
              <w:rFonts w:ascii="Cambria Math" w:hAnsi="Cambria Math"/>
              <w:sz w:val="20"/>
              <w:szCs w:val="20"/>
              <w:lang w:val="en-US"/>
            </w:rPr>
            <m:t>KHA=125% ×345,30 A</m:t>
          </m:r>
        </m:oMath>
      </m:oMathPara>
    </w:p>
    <w:p w14:paraId="0AC44033" w14:textId="4005B8D2" w:rsidR="0026316B" w:rsidRPr="00B72730" w:rsidRDefault="0026316B" w:rsidP="0026316B">
      <w:pPr>
        <w:pStyle w:val="IEEEParagraph"/>
        <w:ind w:left="757"/>
        <w:rPr>
          <w:b/>
          <w:iCs/>
          <w:sz w:val="20"/>
          <w:szCs w:val="20"/>
          <w:lang w:val="en-US"/>
        </w:rPr>
      </w:pPr>
      <m:oMathPara>
        <m:oMathParaPr>
          <m:jc m:val="left"/>
        </m:oMathParaPr>
        <m:oMath>
          <m:r>
            <m:rPr>
              <m:sty m:val="bi"/>
            </m:rPr>
            <w:rPr>
              <w:rFonts w:ascii="Cambria Math" w:hAnsi="Cambria Math"/>
              <w:sz w:val="20"/>
              <w:szCs w:val="20"/>
              <w:lang w:val="en-US"/>
            </w:rPr>
            <m:t>KHA=431,625 A</m:t>
          </m:r>
        </m:oMath>
      </m:oMathPara>
    </w:p>
    <w:p w14:paraId="08AB7A3D" w14:textId="77777777" w:rsidR="00B72730" w:rsidRPr="0026316B" w:rsidRDefault="00B72730" w:rsidP="0026316B">
      <w:pPr>
        <w:pStyle w:val="IEEEParagraph"/>
        <w:ind w:left="757"/>
        <w:rPr>
          <w:b/>
          <w:iCs/>
          <w:sz w:val="20"/>
          <w:szCs w:val="20"/>
          <w:lang w:val="en-US"/>
        </w:rPr>
      </w:pPr>
    </w:p>
    <w:p w14:paraId="282065C6" w14:textId="77777777" w:rsidR="0026316B" w:rsidRDefault="0026316B" w:rsidP="0026316B">
      <w:pPr>
        <w:pStyle w:val="IEEEParagraph"/>
        <w:ind w:left="757" w:firstLine="0"/>
        <w:rPr>
          <w:iCs/>
          <w:sz w:val="20"/>
          <w:szCs w:val="20"/>
          <w:lang w:val="en-US"/>
        </w:rPr>
      </w:pPr>
      <w:r w:rsidRPr="0026316B">
        <w:rPr>
          <w:iCs/>
          <w:sz w:val="20"/>
          <w:szCs w:val="20"/>
          <w:lang w:val="en-US"/>
        </w:rPr>
        <w:t>Karena arus yang akan dihantarkan oleh kabel penghantar lebih besar dari KHA kabel NYY dan NYFGbY, maka untuk menentukan kabel penghantar yang akan digunakan menggunakan cara:</w:t>
      </w:r>
    </w:p>
    <w:p w14:paraId="0B7F07BF" w14:textId="47DA8621" w:rsidR="0026316B" w:rsidRPr="0026316B" w:rsidRDefault="0026316B" w:rsidP="00B72730">
      <w:pPr>
        <w:pStyle w:val="IEEEParagraph"/>
        <w:ind w:left="-1474" w:firstLine="0"/>
        <w:rPr>
          <w:iCs/>
          <w:sz w:val="18"/>
          <w:szCs w:val="18"/>
          <w:lang w:val="en-US"/>
        </w:rPr>
      </w:pPr>
      <m:oMathPara>
        <m:oMath>
          <m:r>
            <w:rPr>
              <w:rFonts w:ascii="Cambria Math" w:hAnsi="Cambria Math"/>
              <w:sz w:val="18"/>
              <w:szCs w:val="18"/>
              <w:lang w:val="en-US"/>
            </w:rPr>
            <m:t xml:space="preserve">Arus Yang Dihantarkan </m:t>
          </m:r>
        </m:oMath>
      </m:oMathPara>
    </w:p>
    <w:p w14:paraId="2358D925" w14:textId="436A1489" w:rsidR="0026316B" w:rsidRPr="0026316B" w:rsidRDefault="0026316B" w:rsidP="00B72730">
      <w:pPr>
        <w:pStyle w:val="IEEEParagraph"/>
        <w:ind w:left="397"/>
        <w:rPr>
          <w:iCs/>
          <w:sz w:val="20"/>
          <w:szCs w:val="20"/>
          <w:lang w:val="en-US"/>
        </w:rPr>
      </w:pPr>
      <m:oMathPara>
        <m:oMath>
          <m:r>
            <w:rPr>
              <w:rFonts w:ascii="Cambria Math" w:hAnsi="Cambria Math"/>
              <w:sz w:val="18"/>
              <w:szCs w:val="18"/>
              <w:lang w:val="en-US"/>
            </w:rPr>
            <m:t xml:space="preserve">Pada Setiap Kabel = </m:t>
          </m:r>
          <m:f>
            <m:fPr>
              <m:ctrlPr>
                <w:rPr>
                  <w:rFonts w:ascii="Cambria Math" w:hAnsi="Cambria Math"/>
                  <w:i/>
                  <w:iCs/>
                  <w:sz w:val="18"/>
                  <w:szCs w:val="18"/>
                  <w:lang w:val="en-US"/>
                </w:rPr>
              </m:ctrlPr>
            </m:fPr>
            <m:num>
              <m:r>
                <m:rPr>
                  <m:sty m:val="p"/>
                </m:rPr>
                <w:rPr>
                  <w:rFonts w:ascii="Cambria Math" w:hAnsi="Cambria Math"/>
                  <w:sz w:val="18"/>
                  <w:szCs w:val="18"/>
                  <w:lang w:val="id-ID"/>
                </w:rPr>
                <m:t>KHA</m:t>
              </m:r>
            </m:num>
            <m:den>
              <m:r>
                <w:rPr>
                  <w:rFonts w:ascii="Cambria Math" w:hAnsi="Cambria Math"/>
                  <w:sz w:val="18"/>
                  <w:szCs w:val="18"/>
                  <w:lang w:val="en-US"/>
                </w:rPr>
                <m:t>Jumlah Rencana Kabel</m:t>
              </m:r>
            </m:den>
          </m:f>
          <m:r>
            <w:rPr>
              <w:rFonts w:ascii="Cambria Math" w:hAnsi="Cambria Math"/>
              <w:sz w:val="18"/>
              <w:szCs w:val="18"/>
              <w:lang w:val="en-US"/>
            </w:rPr>
            <m:t>=</m:t>
          </m:r>
        </m:oMath>
      </m:oMathPara>
    </w:p>
    <w:p w14:paraId="228F211B" w14:textId="6AEC27A5" w:rsidR="0026316B" w:rsidRPr="0026316B" w:rsidRDefault="0026316B" w:rsidP="0026316B">
      <w:pPr>
        <w:pStyle w:val="IEEEParagraph"/>
        <w:ind w:left="757"/>
        <w:rPr>
          <w:iCs/>
          <w:sz w:val="20"/>
          <w:szCs w:val="20"/>
          <w:lang w:val="en-US"/>
        </w:rPr>
      </w:pPr>
      <m:oMathPara>
        <m:oMath>
          <m:r>
            <w:rPr>
              <w:rFonts w:ascii="Cambria Math" w:hAnsi="Cambria Math"/>
              <w:sz w:val="20"/>
              <w:szCs w:val="20"/>
              <w:lang w:val="en-US"/>
            </w:rPr>
            <m:t xml:space="preserve">= </m:t>
          </m:r>
          <m:f>
            <m:fPr>
              <m:ctrlPr>
                <w:rPr>
                  <w:rFonts w:ascii="Cambria Math" w:hAnsi="Cambria Math"/>
                  <w:iCs/>
                  <w:sz w:val="20"/>
                  <w:szCs w:val="20"/>
                  <w:lang w:val="en-US"/>
                </w:rPr>
              </m:ctrlPr>
            </m:fPr>
            <m:num>
              <m:r>
                <m:rPr>
                  <m:sty m:val="p"/>
                </m:rPr>
                <w:rPr>
                  <w:rFonts w:ascii="Cambria Math" w:hAnsi="Cambria Math"/>
                  <w:sz w:val="20"/>
                  <w:szCs w:val="20"/>
                  <w:lang w:val="en-US"/>
                </w:rPr>
                <m:t xml:space="preserve">431,625 </m:t>
              </m:r>
            </m:num>
            <m:den>
              <m:r>
                <w:rPr>
                  <w:rFonts w:ascii="Cambria Math" w:hAnsi="Cambria Math"/>
                  <w:sz w:val="20"/>
                  <w:szCs w:val="20"/>
                  <w:lang w:val="en-US"/>
                </w:rPr>
                <m:t>2</m:t>
              </m:r>
            </m:den>
          </m:f>
        </m:oMath>
      </m:oMathPara>
    </w:p>
    <w:p w14:paraId="67F5D948" w14:textId="4109B335" w:rsidR="0026316B" w:rsidRPr="003B05B5" w:rsidRDefault="0026316B" w:rsidP="0026316B">
      <w:pPr>
        <w:pStyle w:val="IEEEParagraph"/>
        <w:ind w:left="757"/>
        <w:rPr>
          <w:b/>
          <w:iCs/>
          <w:sz w:val="20"/>
          <w:szCs w:val="20"/>
          <w:lang w:val="en-US"/>
        </w:rPr>
      </w:pPr>
      <m:oMathPara>
        <m:oMath>
          <m:r>
            <w:rPr>
              <w:rFonts w:ascii="Cambria Math" w:hAnsi="Cambria Math"/>
              <w:sz w:val="20"/>
              <w:szCs w:val="20"/>
              <w:lang w:val="en-US"/>
            </w:rPr>
            <m:t>=</m:t>
          </m:r>
          <m:r>
            <m:rPr>
              <m:sty m:val="bi"/>
            </m:rPr>
            <w:rPr>
              <w:rFonts w:ascii="Cambria Math" w:hAnsi="Cambria Math"/>
              <w:sz w:val="20"/>
              <w:szCs w:val="20"/>
              <w:lang w:val="en-US"/>
            </w:rPr>
            <m:t>215,81 A</m:t>
          </m:r>
        </m:oMath>
      </m:oMathPara>
    </w:p>
    <w:p w14:paraId="717918B6" w14:textId="77777777" w:rsidR="003B05B5" w:rsidRPr="0026316B" w:rsidRDefault="003B05B5" w:rsidP="0026316B">
      <w:pPr>
        <w:pStyle w:val="IEEEParagraph"/>
        <w:ind w:left="757"/>
        <w:rPr>
          <w:iCs/>
          <w:sz w:val="20"/>
          <w:szCs w:val="20"/>
          <w:lang w:val="en-US"/>
        </w:rPr>
      </w:pPr>
    </w:p>
    <w:p w14:paraId="61502ADB" w14:textId="77777777" w:rsidR="00B72730" w:rsidRPr="00B72730" w:rsidRDefault="00B72730" w:rsidP="00B72730">
      <w:pPr>
        <w:pStyle w:val="IEEEParagraph"/>
        <w:ind w:left="757" w:firstLine="0"/>
        <w:rPr>
          <w:iCs/>
          <w:sz w:val="20"/>
          <w:szCs w:val="20"/>
          <w:lang w:val="en-US"/>
        </w:rPr>
      </w:pPr>
      <w:r w:rsidRPr="00B72730">
        <w:rPr>
          <w:iCs/>
          <w:sz w:val="20"/>
          <w:szCs w:val="20"/>
          <w:lang w:val="en-US"/>
        </w:rPr>
        <w:t xml:space="preserve">Berdasarkan arus yang dihantarkan pada setiap kabel, kabel penghantar yang digunakan ialah </w:t>
      </w:r>
      <w:r w:rsidRPr="00B72730">
        <w:rPr>
          <w:b/>
          <w:bCs/>
          <w:iCs/>
          <w:sz w:val="20"/>
          <w:szCs w:val="20"/>
          <w:lang w:val="en-US"/>
        </w:rPr>
        <w:t>NYY 1x(4x150mm</w:t>
      </w:r>
      <w:r w:rsidRPr="00B72730">
        <w:rPr>
          <w:b/>
          <w:bCs/>
          <w:iCs/>
          <w:sz w:val="20"/>
          <w:szCs w:val="20"/>
          <w:vertAlign w:val="superscript"/>
          <w:lang w:val="en-US"/>
        </w:rPr>
        <w:t>2</w:t>
      </w:r>
      <w:r w:rsidRPr="00B72730">
        <w:rPr>
          <w:b/>
          <w:bCs/>
          <w:iCs/>
          <w:sz w:val="20"/>
          <w:szCs w:val="20"/>
          <w:lang w:val="en-US"/>
        </w:rPr>
        <w:t xml:space="preserve">), </w:t>
      </w:r>
      <w:r w:rsidRPr="00B72730">
        <w:rPr>
          <w:iCs/>
          <w:sz w:val="20"/>
          <w:szCs w:val="20"/>
          <w:lang w:val="en-US"/>
        </w:rPr>
        <w:t xml:space="preserve">sehingga kabel penghantar yang direncanakan ialah </w:t>
      </w:r>
      <w:r w:rsidRPr="00B72730">
        <w:rPr>
          <w:b/>
          <w:bCs/>
          <w:iCs/>
          <w:sz w:val="20"/>
          <w:szCs w:val="20"/>
          <w:lang w:val="en-US"/>
        </w:rPr>
        <w:t>NYY 2x(4x150mm</w:t>
      </w:r>
      <w:r w:rsidRPr="00B72730">
        <w:rPr>
          <w:b/>
          <w:bCs/>
          <w:iCs/>
          <w:sz w:val="20"/>
          <w:szCs w:val="20"/>
          <w:vertAlign w:val="superscript"/>
          <w:lang w:val="en-US"/>
        </w:rPr>
        <w:t>2</w:t>
      </w:r>
      <w:r w:rsidRPr="00B72730">
        <w:rPr>
          <w:b/>
          <w:bCs/>
          <w:iCs/>
          <w:sz w:val="20"/>
          <w:szCs w:val="20"/>
          <w:lang w:val="en-US"/>
        </w:rPr>
        <w:t>)</w:t>
      </w:r>
    </w:p>
    <w:p w14:paraId="5B88F1F8" w14:textId="77777777" w:rsidR="00B72730" w:rsidRPr="00B72730" w:rsidRDefault="00B72730" w:rsidP="00B72730">
      <w:pPr>
        <w:pStyle w:val="IEEEParagraph"/>
        <w:ind w:left="757" w:firstLine="0"/>
        <w:rPr>
          <w:b/>
          <w:bCs/>
          <w:iCs/>
          <w:sz w:val="20"/>
          <w:szCs w:val="20"/>
          <w:lang w:val="en-US"/>
        </w:rPr>
      </w:pPr>
      <w:r w:rsidRPr="00B72730">
        <w:rPr>
          <w:iCs/>
          <w:sz w:val="20"/>
          <w:szCs w:val="20"/>
          <w:lang w:val="en-US"/>
        </w:rPr>
        <w:t xml:space="preserve">Ukuran sirkuit breaker yang digunakan ialah sirkuit breaker yang nilainya sama dengan KHA penghantarnya atau diatasnya, serta tersedia dipasaran. Sehingga sirkuit breaker yang direncanakan ialah </w:t>
      </w:r>
      <w:r w:rsidRPr="00B72730">
        <w:rPr>
          <w:b/>
          <w:bCs/>
          <w:iCs/>
          <w:sz w:val="20"/>
          <w:szCs w:val="20"/>
          <w:lang w:val="en-US"/>
        </w:rPr>
        <w:t>MCCB 355 A.</w:t>
      </w:r>
    </w:p>
    <w:p w14:paraId="16925A78" w14:textId="77777777" w:rsidR="0026316B" w:rsidRPr="0026316B" w:rsidRDefault="0026316B" w:rsidP="0026316B">
      <w:pPr>
        <w:pStyle w:val="IEEEParagraph"/>
        <w:ind w:left="757" w:firstLine="0"/>
        <w:rPr>
          <w:iCs/>
          <w:sz w:val="20"/>
          <w:szCs w:val="20"/>
          <w:lang w:val="en-US"/>
        </w:rPr>
      </w:pPr>
    </w:p>
    <w:p w14:paraId="6EC32CAC" w14:textId="35DC254C" w:rsidR="005C1243" w:rsidRPr="00B72730" w:rsidRDefault="005C1243" w:rsidP="005C1243">
      <w:pPr>
        <w:pStyle w:val="IEEEParagraph"/>
        <w:numPr>
          <w:ilvl w:val="0"/>
          <w:numId w:val="38"/>
        </w:numPr>
        <w:ind w:left="757"/>
        <w:rPr>
          <w:iCs/>
          <w:sz w:val="20"/>
          <w:szCs w:val="20"/>
          <w:lang w:val="en-US"/>
        </w:rPr>
      </w:pPr>
      <w:r>
        <w:rPr>
          <w:b/>
          <w:bCs/>
          <w:iCs/>
          <w:sz w:val="20"/>
          <w:szCs w:val="20"/>
          <w:lang w:val="en-US"/>
        </w:rPr>
        <w:t>Analisa KHA, Luas Penampang Kabel dan Sirkuit Breaker MDP ke SDP2</w:t>
      </w:r>
    </w:p>
    <w:p w14:paraId="58DE3D55" w14:textId="2042C179" w:rsidR="00B72730" w:rsidRDefault="00B72730" w:rsidP="00B72730">
      <w:pPr>
        <w:pStyle w:val="IEEEParagraph"/>
        <w:ind w:left="757" w:firstLine="0"/>
        <w:rPr>
          <w:iCs/>
          <w:sz w:val="20"/>
          <w:szCs w:val="20"/>
          <w:lang w:val="en-US"/>
        </w:rPr>
      </w:pPr>
      <w:r>
        <w:rPr>
          <w:iCs/>
          <w:sz w:val="20"/>
          <w:szCs w:val="20"/>
          <w:lang w:val="en-US"/>
        </w:rPr>
        <w:t>untuk menentukan arus nominal 3 fasa menggunakan persamaan:</w:t>
      </w:r>
    </w:p>
    <w:p w14:paraId="2CDBFAB6" w14:textId="322052F2"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w:rPr>
                  <w:rFonts w:ascii="Cambria Math" w:hAnsi="Cambria Math"/>
                  <w:sz w:val="20"/>
                  <w:szCs w:val="20"/>
                  <w:lang w:val="en-US"/>
                </w:rPr>
                <m:t>p daya total lantai 2</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m:t>
              </m:r>
              <m:func>
                <m:funcPr>
                  <m:ctrlPr>
                    <w:rPr>
                      <w:rFonts w:ascii="Cambria Math" w:hAnsi="Cambria Math"/>
                      <w:i/>
                      <w:iCs/>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φ</m:t>
                  </m:r>
                </m:e>
              </m:func>
            </m:den>
          </m:f>
        </m:oMath>
      </m:oMathPara>
    </w:p>
    <w:p w14:paraId="0E2DEAC4" w14:textId="7DE9740B"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m:rPr>
                  <m:sty m:val="p"/>
                </m:rPr>
                <w:rPr>
                  <w:rFonts w:ascii="Cambria Math" w:hAnsi="Cambria Math"/>
                  <w:sz w:val="20"/>
                  <w:szCs w:val="20"/>
                  <w:lang w:val="en-US"/>
                </w:rPr>
                <m:t>63.399</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0,8</m:t>
              </m:r>
            </m:den>
          </m:f>
        </m:oMath>
      </m:oMathPara>
    </w:p>
    <w:p w14:paraId="12942218" w14:textId="3F564D76" w:rsidR="00B72730" w:rsidRPr="00B72730" w:rsidRDefault="00B72730" w:rsidP="00B72730">
      <w:pPr>
        <w:pStyle w:val="IEEEParagraph"/>
        <w:ind w:left="757"/>
        <w:rPr>
          <w:b/>
          <w:bCs/>
          <w:iCs/>
          <w:sz w:val="20"/>
          <w:szCs w:val="20"/>
          <w:lang w:val="en-US"/>
        </w:rPr>
      </w:pPr>
      <m:oMath>
        <m:r>
          <w:rPr>
            <w:rFonts w:ascii="Cambria Math" w:hAnsi="Cambria Math"/>
            <w:sz w:val="20"/>
            <w:szCs w:val="20"/>
            <w:lang w:val="en-US"/>
          </w:rPr>
          <m:t xml:space="preserve">In= </m:t>
        </m:r>
      </m:oMath>
      <w:r w:rsidRPr="00B72730">
        <w:rPr>
          <w:b/>
          <w:bCs/>
          <w:iCs/>
          <w:sz w:val="20"/>
          <w:szCs w:val="20"/>
          <w:lang w:val="en-US"/>
        </w:rPr>
        <w:t>120,40 A</w:t>
      </w:r>
    </w:p>
    <w:p w14:paraId="57ECB1BB" w14:textId="77777777" w:rsidR="00B72730" w:rsidRPr="00B72730" w:rsidRDefault="00B72730" w:rsidP="00B72730">
      <w:pPr>
        <w:pStyle w:val="IEEEParagraph"/>
        <w:ind w:left="757"/>
        <w:rPr>
          <w:iCs/>
          <w:sz w:val="20"/>
          <w:szCs w:val="20"/>
          <w:lang w:val="en-US"/>
        </w:rPr>
      </w:pPr>
    </w:p>
    <w:p w14:paraId="2E6B49EC" w14:textId="77777777" w:rsidR="00B72730" w:rsidRPr="00B72730" w:rsidRDefault="00B72730" w:rsidP="00B72730">
      <w:pPr>
        <w:pStyle w:val="IEEEParagraph"/>
        <w:ind w:left="757" w:firstLine="0"/>
        <w:rPr>
          <w:iCs/>
          <w:sz w:val="20"/>
          <w:szCs w:val="20"/>
          <w:lang w:val="en-US"/>
        </w:rPr>
      </w:pPr>
      <w:r w:rsidRPr="00B72730">
        <w:rPr>
          <w:iCs/>
          <w:sz w:val="20"/>
          <w:szCs w:val="20"/>
          <w:lang w:val="en-US"/>
        </w:rPr>
        <w:t>Maka KHA penghantar dicari menggunakan persamaan</w:t>
      </w:r>
    </w:p>
    <w:p w14:paraId="64FFA74B" w14:textId="2FAD504D"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KHA=125% ×120,40</m:t>
          </m:r>
        </m:oMath>
      </m:oMathPara>
    </w:p>
    <w:p w14:paraId="3EC1C9CE" w14:textId="5753426D" w:rsidR="00B72730" w:rsidRPr="00B72730" w:rsidRDefault="00B72730" w:rsidP="00B72730">
      <w:pPr>
        <w:pStyle w:val="IEEEParagraph"/>
        <w:ind w:left="757"/>
        <w:rPr>
          <w:b/>
          <w:iCs/>
          <w:sz w:val="20"/>
          <w:szCs w:val="20"/>
          <w:lang w:val="en-US"/>
        </w:rPr>
      </w:pPr>
      <m:oMathPara>
        <m:oMathParaPr>
          <m:jc m:val="left"/>
        </m:oMathParaPr>
        <m:oMath>
          <m:r>
            <m:rPr>
              <m:sty m:val="bi"/>
            </m:rPr>
            <w:rPr>
              <w:rFonts w:ascii="Cambria Math" w:hAnsi="Cambria Math"/>
              <w:sz w:val="20"/>
              <w:szCs w:val="20"/>
              <w:lang w:val="en-US"/>
            </w:rPr>
            <m:t>KHA=150,5 A</m:t>
          </m:r>
        </m:oMath>
      </m:oMathPara>
    </w:p>
    <w:p w14:paraId="5E9361BD" w14:textId="77777777" w:rsidR="00B72730" w:rsidRPr="00B72730" w:rsidRDefault="00B72730" w:rsidP="00B72730">
      <w:pPr>
        <w:pStyle w:val="IEEEParagraph"/>
        <w:ind w:left="757"/>
        <w:rPr>
          <w:b/>
          <w:bCs/>
          <w:iCs/>
          <w:sz w:val="20"/>
          <w:szCs w:val="20"/>
          <w:lang w:val="en-US"/>
        </w:rPr>
      </w:pPr>
    </w:p>
    <w:p w14:paraId="645845E4" w14:textId="77777777" w:rsidR="00B72730" w:rsidRPr="00B72730" w:rsidRDefault="00B72730" w:rsidP="00B72730">
      <w:pPr>
        <w:pStyle w:val="IEEEParagraph"/>
        <w:ind w:left="757" w:firstLine="0"/>
        <w:rPr>
          <w:b/>
          <w:bCs/>
          <w:iCs/>
          <w:sz w:val="20"/>
          <w:szCs w:val="20"/>
          <w:lang w:val="en-US"/>
        </w:rPr>
      </w:pPr>
      <w:r w:rsidRPr="00B72730">
        <w:rPr>
          <w:iCs/>
          <w:sz w:val="20"/>
          <w:szCs w:val="20"/>
          <w:lang w:val="en-US"/>
        </w:rPr>
        <w:t xml:space="preserve">Berdasarkan luas penampang kabel, maka penghantar yang direncanakan yang direncanakan ialah </w:t>
      </w:r>
      <w:r w:rsidRPr="00B72730">
        <w:rPr>
          <w:b/>
          <w:bCs/>
          <w:iCs/>
          <w:sz w:val="20"/>
          <w:szCs w:val="20"/>
          <w:lang w:val="en-US"/>
        </w:rPr>
        <w:t>NYY 1x(4x120mm</w:t>
      </w:r>
      <w:r w:rsidRPr="00B72730">
        <w:rPr>
          <w:b/>
          <w:bCs/>
          <w:iCs/>
          <w:sz w:val="20"/>
          <w:szCs w:val="20"/>
          <w:vertAlign w:val="superscript"/>
          <w:lang w:val="en-US"/>
        </w:rPr>
        <w:t>2</w:t>
      </w:r>
      <w:r w:rsidRPr="00B72730">
        <w:rPr>
          <w:b/>
          <w:bCs/>
          <w:iCs/>
          <w:sz w:val="20"/>
          <w:szCs w:val="20"/>
          <w:lang w:val="en-US"/>
        </w:rPr>
        <w:t>)</w:t>
      </w:r>
      <w:r w:rsidRPr="00B72730">
        <w:rPr>
          <w:iCs/>
          <w:sz w:val="20"/>
          <w:szCs w:val="20"/>
          <w:lang w:val="en-US"/>
        </w:rPr>
        <w:t xml:space="preserve">, dan sirkuit breaker yang direncanakan ialah </w:t>
      </w:r>
      <w:r w:rsidRPr="00B72730">
        <w:rPr>
          <w:b/>
          <w:bCs/>
          <w:iCs/>
          <w:sz w:val="20"/>
          <w:szCs w:val="20"/>
          <w:lang w:val="en-US"/>
        </w:rPr>
        <w:t>MCCB 250 A.</w:t>
      </w:r>
    </w:p>
    <w:p w14:paraId="2750A16B" w14:textId="77777777" w:rsidR="00B72730" w:rsidRPr="00B72730" w:rsidRDefault="00B72730" w:rsidP="00B72730">
      <w:pPr>
        <w:pStyle w:val="IEEEParagraph"/>
        <w:ind w:left="757" w:firstLine="0"/>
        <w:rPr>
          <w:iCs/>
          <w:sz w:val="20"/>
          <w:szCs w:val="20"/>
          <w:lang w:val="en-US"/>
        </w:rPr>
      </w:pPr>
    </w:p>
    <w:p w14:paraId="5095A3A1" w14:textId="77834AB0" w:rsidR="005C1243" w:rsidRPr="00B72730" w:rsidRDefault="005C1243" w:rsidP="005C1243">
      <w:pPr>
        <w:pStyle w:val="IEEEParagraph"/>
        <w:numPr>
          <w:ilvl w:val="0"/>
          <w:numId w:val="38"/>
        </w:numPr>
        <w:ind w:left="757"/>
        <w:rPr>
          <w:iCs/>
          <w:sz w:val="20"/>
          <w:szCs w:val="20"/>
          <w:lang w:val="en-US"/>
        </w:rPr>
      </w:pPr>
      <w:r>
        <w:rPr>
          <w:b/>
          <w:bCs/>
          <w:iCs/>
          <w:sz w:val="20"/>
          <w:szCs w:val="20"/>
          <w:lang w:val="en-US"/>
        </w:rPr>
        <w:t>Analisa KHA, Luas Penampang Kabel dan Sirkuit Breaker MDP ke SDP3</w:t>
      </w:r>
    </w:p>
    <w:p w14:paraId="197A1C42" w14:textId="1157204F" w:rsidR="00B72730" w:rsidRDefault="00B72730" w:rsidP="00B72730">
      <w:pPr>
        <w:pStyle w:val="IEEEParagraph"/>
        <w:ind w:left="757" w:firstLine="0"/>
        <w:rPr>
          <w:iCs/>
          <w:sz w:val="20"/>
          <w:szCs w:val="20"/>
          <w:lang w:val="en-US"/>
        </w:rPr>
      </w:pPr>
      <w:r>
        <w:rPr>
          <w:iCs/>
          <w:sz w:val="20"/>
          <w:szCs w:val="20"/>
          <w:lang w:val="en-US"/>
        </w:rPr>
        <w:t>Untuk menentukan arus nominal 3 fasa menggunakan persamaan:</w:t>
      </w:r>
    </w:p>
    <w:p w14:paraId="48272EF0" w14:textId="60789EF3"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w:rPr>
                  <w:rFonts w:ascii="Cambria Math" w:hAnsi="Cambria Math"/>
                  <w:sz w:val="20"/>
                  <w:szCs w:val="20"/>
                  <w:lang w:val="en-US"/>
                </w:rPr>
                <m:t>p daya total lantai 3</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m:t>
              </m:r>
              <m:func>
                <m:funcPr>
                  <m:ctrlPr>
                    <w:rPr>
                      <w:rFonts w:ascii="Cambria Math" w:hAnsi="Cambria Math"/>
                      <w:i/>
                      <w:iCs/>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φ</m:t>
                  </m:r>
                </m:e>
              </m:func>
            </m:den>
          </m:f>
        </m:oMath>
      </m:oMathPara>
    </w:p>
    <w:p w14:paraId="2240847B" w14:textId="0A957E34"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m:rPr>
                  <m:sty m:val="p"/>
                </m:rPr>
                <w:rPr>
                  <w:rFonts w:ascii="Cambria Math" w:hAnsi="Cambria Math"/>
                  <w:sz w:val="20"/>
                  <w:szCs w:val="20"/>
                  <w:lang w:val="en-US"/>
                </w:rPr>
                <m:t>40.287</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0,8</m:t>
              </m:r>
            </m:den>
          </m:f>
        </m:oMath>
      </m:oMathPara>
    </w:p>
    <w:p w14:paraId="20272D9D" w14:textId="5A6A8721" w:rsidR="00B72730" w:rsidRDefault="00B72730" w:rsidP="00B72730">
      <w:pPr>
        <w:pStyle w:val="IEEEParagraph"/>
        <w:ind w:left="757"/>
        <w:rPr>
          <w:b/>
          <w:bCs/>
          <w:iCs/>
          <w:sz w:val="20"/>
          <w:szCs w:val="20"/>
          <w:lang w:val="en-US"/>
        </w:rPr>
      </w:pPr>
      <m:oMath>
        <m:r>
          <w:rPr>
            <w:rFonts w:ascii="Cambria Math" w:hAnsi="Cambria Math"/>
            <w:sz w:val="20"/>
            <w:szCs w:val="20"/>
            <w:lang w:val="en-US"/>
          </w:rPr>
          <m:t xml:space="preserve">In= </m:t>
        </m:r>
      </m:oMath>
      <w:r w:rsidRPr="00B72730">
        <w:rPr>
          <w:b/>
          <w:bCs/>
          <w:iCs/>
          <w:sz w:val="20"/>
          <w:szCs w:val="20"/>
          <w:lang w:val="en-US"/>
        </w:rPr>
        <w:t>76,51 A</w:t>
      </w:r>
    </w:p>
    <w:p w14:paraId="025A039C" w14:textId="77777777" w:rsidR="00B72730" w:rsidRPr="00B72730" w:rsidRDefault="00B72730" w:rsidP="00B72730">
      <w:pPr>
        <w:pStyle w:val="IEEEParagraph"/>
        <w:ind w:left="757"/>
        <w:rPr>
          <w:b/>
          <w:bCs/>
          <w:iCs/>
          <w:sz w:val="20"/>
          <w:szCs w:val="20"/>
          <w:lang w:val="en-US"/>
        </w:rPr>
      </w:pPr>
    </w:p>
    <w:p w14:paraId="1A0DAC17" w14:textId="77777777" w:rsidR="00B72730" w:rsidRPr="00B72730" w:rsidRDefault="00B72730" w:rsidP="00B72730">
      <w:pPr>
        <w:pStyle w:val="IEEEParagraph"/>
        <w:ind w:left="757" w:firstLine="0"/>
        <w:rPr>
          <w:iCs/>
          <w:sz w:val="20"/>
          <w:szCs w:val="20"/>
          <w:lang w:val="en-US"/>
        </w:rPr>
      </w:pPr>
      <w:r w:rsidRPr="00B72730">
        <w:rPr>
          <w:iCs/>
          <w:sz w:val="20"/>
          <w:szCs w:val="20"/>
          <w:lang w:val="en-US"/>
        </w:rPr>
        <w:t>Maka KHA penghantar dicari menggunakan persamaan</w:t>
      </w:r>
    </w:p>
    <w:p w14:paraId="198FAFD8" w14:textId="1A7F11E4"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KHA=125% ×76,51</m:t>
          </m:r>
        </m:oMath>
      </m:oMathPara>
    </w:p>
    <w:p w14:paraId="3859C1DE" w14:textId="665543C9" w:rsidR="00B72730" w:rsidRPr="00B72730" w:rsidRDefault="00B72730" w:rsidP="00B72730">
      <w:pPr>
        <w:pStyle w:val="IEEEParagraph"/>
        <w:ind w:left="757"/>
        <w:rPr>
          <w:b/>
          <w:iCs/>
          <w:sz w:val="20"/>
          <w:szCs w:val="20"/>
          <w:lang w:val="en-US"/>
        </w:rPr>
      </w:pPr>
      <m:oMathPara>
        <m:oMathParaPr>
          <m:jc m:val="left"/>
        </m:oMathParaPr>
        <m:oMath>
          <m:r>
            <m:rPr>
              <m:sty m:val="bi"/>
            </m:rPr>
            <w:rPr>
              <w:rFonts w:ascii="Cambria Math" w:hAnsi="Cambria Math"/>
              <w:sz w:val="20"/>
              <w:szCs w:val="20"/>
              <w:lang w:val="en-US"/>
            </w:rPr>
            <m:t>KHA=95,63 A</m:t>
          </m:r>
        </m:oMath>
      </m:oMathPara>
    </w:p>
    <w:p w14:paraId="5D427462" w14:textId="77777777" w:rsidR="00B72730" w:rsidRPr="00B72730" w:rsidRDefault="00B72730" w:rsidP="00B72730">
      <w:pPr>
        <w:pStyle w:val="IEEEParagraph"/>
        <w:ind w:left="757"/>
        <w:rPr>
          <w:b/>
          <w:iCs/>
          <w:sz w:val="20"/>
          <w:szCs w:val="20"/>
          <w:lang w:val="en-US"/>
        </w:rPr>
      </w:pPr>
    </w:p>
    <w:p w14:paraId="2CC5A473" w14:textId="77777777" w:rsidR="00B72730" w:rsidRPr="00B72730" w:rsidRDefault="00B72730" w:rsidP="00B72730">
      <w:pPr>
        <w:pStyle w:val="IEEEParagraph"/>
        <w:ind w:left="757" w:firstLine="0"/>
        <w:rPr>
          <w:b/>
          <w:bCs/>
          <w:iCs/>
          <w:sz w:val="20"/>
          <w:szCs w:val="20"/>
          <w:lang w:val="en-US"/>
        </w:rPr>
      </w:pPr>
      <w:r w:rsidRPr="00B72730">
        <w:rPr>
          <w:iCs/>
          <w:sz w:val="20"/>
          <w:szCs w:val="20"/>
          <w:lang w:val="en-US"/>
        </w:rPr>
        <w:t xml:space="preserve">Berdasarkan luas penampang kabel, maka penghantar yang direncanakan ialah </w:t>
      </w:r>
      <w:r w:rsidRPr="00B72730">
        <w:rPr>
          <w:b/>
          <w:bCs/>
          <w:iCs/>
          <w:sz w:val="20"/>
          <w:szCs w:val="20"/>
          <w:lang w:val="en-US"/>
        </w:rPr>
        <w:t>NYY 1x(4x70mm</w:t>
      </w:r>
      <w:r w:rsidRPr="00B72730">
        <w:rPr>
          <w:b/>
          <w:bCs/>
          <w:iCs/>
          <w:sz w:val="20"/>
          <w:szCs w:val="20"/>
          <w:vertAlign w:val="superscript"/>
          <w:lang w:val="en-US"/>
        </w:rPr>
        <w:t>2</w:t>
      </w:r>
      <w:r w:rsidRPr="00B72730">
        <w:rPr>
          <w:b/>
          <w:bCs/>
          <w:iCs/>
          <w:sz w:val="20"/>
          <w:szCs w:val="20"/>
          <w:lang w:val="en-US"/>
        </w:rPr>
        <w:t>)</w:t>
      </w:r>
      <w:r w:rsidRPr="00B72730">
        <w:rPr>
          <w:iCs/>
          <w:sz w:val="20"/>
          <w:szCs w:val="20"/>
          <w:lang w:val="en-US"/>
        </w:rPr>
        <w:t xml:space="preserve">, dan sirkuit breaker yang direncanakan ialah </w:t>
      </w:r>
      <w:r w:rsidRPr="00B72730">
        <w:rPr>
          <w:b/>
          <w:bCs/>
          <w:iCs/>
          <w:sz w:val="20"/>
          <w:szCs w:val="20"/>
          <w:lang w:val="en-US"/>
        </w:rPr>
        <w:t>MCCB 160 A.</w:t>
      </w:r>
    </w:p>
    <w:p w14:paraId="6B2DC7BA" w14:textId="77777777" w:rsidR="00B72730" w:rsidRDefault="00B72730" w:rsidP="00B72730">
      <w:pPr>
        <w:pStyle w:val="IEEEParagraph"/>
        <w:ind w:left="757" w:firstLine="0"/>
        <w:rPr>
          <w:iCs/>
          <w:sz w:val="20"/>
          <w:szCs w:val="20"/>
          <w:lang w:val="en-US"/>
        </w:rPr>
      </w:pPr>
    </w:p>
    <w:p w14:paraId="08C5001C" w14:textId="77777777" w:rsidR="006E2926" w:rsidRPr="00B72730" w:rsidRDefault="006E2926" w:rsidP="00B72730">
      <w:pPr>
        <w:pStyle w:val="IEEEParagraph"/>
        <w:ind w:left="757" w:firstLine="0"/>
        <w:rPr>
          <w:iCs/>
          <w:sz w:val="20"/>
          <w:szCs w:val="20"/>
          <w:lang w:val="en-US"/>
        </w:rPr>
      </w:pPr>
    </w:p>
    <w:p w14:paraId="17B33155" w14:textId="4A5CF091" w:rsidR="005C1243" w:rsidRPr="00B72730" w:rsidRDefault="005C1243" w:rsidP="005C1243">
      <w:pPr>
        <w:pStyle w:val="IEEEParagraph"/>
        <w:numPr>
          <w:ilvl w:val="0"/>
          <w:numId w:val="38"/>
        </w:numPr>
        <w:ind w:left="757"/>
        <w:rPr>
          <w:iCs/>
          <w:sz w:val="20"/>
          <w:szCs w:val="20"/>
          <w:lang w:val="en-US"/>
        </w:rPr>
      </w:pPr>
      <w:r>
        <w:rPr>
          <w:b/>
          <w:bCs/>
          <w:iCs/>
          <w:sz w:val="20"/>
          <w:szCs w:val="20"/>
          <w:lang w:val="en-US"/>
        </w:rPr>
        <w:lastRenderedPageBreak/>
        <w:t>Analisa KHA, Luas Penampang Kabel dan Sirkuit Breaker MDP ke SDP4</w:t>
      </w:r>
    </w:p>
    <w:p w14:paraId="70793A7C" w14:textId="28810A88" w:rsidR="00B72730" w:rsidRDefault="00B72730" w:rsidP="00B72730">
      <w:pPr>
        <w:pStyle w:val="IEEEParagraph"/>
        <w:ind w:left="757" w:firstLine="0"/>
        <w:rPr>
          <w:iCs/>
          <w:sz w:val="20"/>
          <w:szCs w:val="20"/>
          <w:lang w:val="en-US"/>
        </w:rPr>
      </w:pPr>
      <w:r>
        <w:rPr>
          <w:iCs/>
          <w:sz w:val="20"/>
          <w:szCs w:val="20"/>
          <w:lang w:val="en-US"/>
        </w:rPr>
        <w:t>Untuk menentukan arus nominal 3 fasa menggunakan persamaan:</w:t>
      </w:r>
    </w:p>
    <w:p w14:paraId="7DA248F3" w14:textId="38DF53E3"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w:rPr>
                  <w:rFonts w:ascii="Cambria Math" w:hAnsi="Cambria Math"/>
                  <w:sz w:val="20"/>
                  <w:szCs w:val="20"/>
                  <w:lang w:val="en-US"/>
                </w:rPr>
                <m:t>p daya total lantai 4</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m:t>
              </m:r>
              <m:func>
                <m:funcPr>
                  <m:ctrlPr>
                    <w:rPr>
                      <w:rFonts w:ascii="Cambria Math" w:hAnsi="Cambria Math"/>
                      <w:i/>
                      <w:iCs/>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φ</m:t>
                  </m:r>
                </m:e>
              </m:func>
            </m:den>
          </m:f>
        </m:oMath>
      </m:oMathPara>
    </w:p>
    <w:p w14:paraId="55D58F08" w14:textId="1F9C24D9"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m:rPr>
                  <m:sty m:val="p"/>
                </m:rPr>
                <w:rPr>
                  <w:rFonts w:ascii="Cambria Math" w:hAnsi="Cambria Math"/>
                  <w:sz w:val="20"/>
                  <w:szCs w:val="20"/>
                  <w:lang w:val="en-US"/>
                </w:rPr>
                <m:t>76.697</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0,8</m:t>
              </m:r>
            </m:den>
          </m:f>
        </m:oMath>
      </m:oMathPara>
    </w:p>
    <w:p w14:paraId="7CDD1060" w14:textId="390B08B3" w:rsidR="00B72730" w:rsidRPr="00B72730" w:rsidRDefault="00B72730" w:rsidP="00B72730">
      <w:pPr>
        <w:pStyle w:val="IEEEParagraph"/>
        <w:ind w:left="757"/>
        <w:rPr>
          <w:b/>
          <w:iCs/>
          <w:sz w:val="20"/>
          <w:szCs w:val="20"/>
          <w:lang w:val="en-US"/>
        </w:rPr>
      </w:pPr>
      <m:oMathPara>
        <m:oMathParaPr>
          <m:jc m:val="left"/>
        </m:oMathParaPr>
        <m:oMath>
          <m:r>
            <w:rPr>
              <w:rFonts w:ascii="Cambria Math" w:hAnsi="Cambria Math"/>
              <w:sz w:val="20"/>
              <w:szCs w:val="20"/>
              <w:lang w:val="en-US"/>
            </w:rPr>
            <m:t xml:space="preserve">In= </m:t>
          </m:r>
          <m:r>
            <m:rPr>
              <m:sty m:val="bi"/>
            </m:rPr>
            <w:rPr>
              <w:rFonts w:ascii="Cambria Math" w:hAnsi="Cambria Math"/>
              <w:sz w:val="20"/>
              <w:szCs w:val="20"/>
              <w:lang w:val="en-US"/>
            </w:rPr>
            <m:t>145,66 A</m:t>
          </m:r>
        </m:oMath>
      </m:oMathPara>
    </w:p>
    <w:p w14:paraId="33A9EE32" w14:textId="77777777" w:rsidR="00B72730" w:rsidRPr="00B72730" w:rsidRDefault="00B72730" w:rsidP="00B72730">
      <w:pPr>
        <w:pStyle w:val="IEEEParagraph"/>
        <w:ind w:left="757"/>
        <w:rPr>
          <w:b/>
          <w:bCs/>
          <w:iCs/>
          <w:sz w:val="20"/>
          <w:szCs w:val="20"/>
          <w:lang w:val="en-US"/>
        </w:rPr>
      </w:pPr>
    </w:p>
    <w:p w14:paraId="47CA3759" w14:textId="77777777" w:rsidR="00B72730" w:rsidRPr="00B72730" w:rsidRDefault="00B72730" w:rsidP="00B72730">
      <w:pPr>
        <w:pStyle w:val="IEEEParagraph"/>
        <w:ind w:left="757" w:firstLine="0"/>
        <w:rPr>
          <w:iCs/>
          <w:sz w:val="20"/>
          <w:szCs w:val="20"/>
          <w:lang w:val="en-US"/>
        </w:rPr>
      </w:pPr>
      <w:r w:rsidRPr="00B72730">
        <w:rPr>
          <w:iCs/>
          <w:sz w:val="20"/>
          <w:szCs w:val="20"/>
          <w:lang w:val="en-US"/>
        </w:rPr>
        <w:t>Maka KHA penghantar dicari menggunakan persamaan</w:t>
      </w:r>
    </w:p>
    <w:p w14:paraId="33BA3091" w14:textId="4D880CE5"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KHA=125% ×145,66</m:t>
          </m:r>
        </m:oMath>
      </m:oMathPara>
    </w:p>
    <w:p w14:paraId="08E5FF59" w14:textId="6EDE2253" w:rsidR="00B72730" w:rsidRPr="00B72730" w:rsidRDefault="00B72730" w:rsidP="00B72730">
      <w:pPr>
        <w:pStyle w:val="IEEEParagraph"/>
        <w:ind w:left="757"/>
        <w:rPr>
          <w:b/>
          <w:iCs/>
          <w:sz w:val="20"/>
          <w:szCs w:val="20"/>
          <w:lang w:val="en-US"/>
        </w:rPr>
      </w:pPr>
      <m:oMathPara>
        <m:oMathParaPr>
          <m:jc m:val="left"/>
        </m:oMathParaPr>
        <m:oMath>
          <m:r>
            <m:rPr>
              <m:sty m:val="bi"/>
            </m:rPr>
            <w:rPr>
              <w:rFonts w:ascii="Cambria Math" w:hAnsi="Cambria Math"/>
              <w:sz w:val="20"/>
              <w:szCs w:val="20"/>
              <w:lang w:val="en-US"/>
            </w:rPr>
            <m:t>KHA=182,075 A</m:t>
          </m:r>
        </m:oMath>
      </m:oMathPara>
    </w:p>
    <w:p w14:paraId="6843614D" w14:textId="77777777" w:rsidR="00B72730" w:rsidRPr="00B72730" w:rsidRDefault="00B72730" w:rsidP="00B72730">
      <w:pPr>
        <w:pStyle w:val="IEEEParagraph"/>
        <w:ind w:left="757"/>
        <w:rPr>
          <w:b/>
          <w:iCs/>
          <w:sz w:val="20"/>
          <w:szCs w:val="20"/>
          <w:lang w:val="en-US"/>
        </w:rPr>
      </w:pPr>
    </w:p>
    <w:p w14:paraId="072E3F50" w14:textId="77777777" w:rsidR="00B72730" w:rsidRPr="00B72730" w:rsidRDefault="00B72730" w:rsidP="00B72730">
      <w:pPr>
        <w:pStyle w:val="IEEEParagraph"/>
        <w:ind w:left="757" w:firstLine="0"/>
        <w:rPr>
          <w:bCs/>
          <w:iCs/>
          <w:sz w:val="20"/>
          <w:szCs w:val="20"/>
          <w:lang w:val="en-US"/>
        </w:rPr>
      </w:pPr>
      <w:r w:rsidRPr="00B72730">
        <w:rPr>
          <w:bCs/>
          <w:iCs/>
          <w:sz w:val="20"/>
          <w:szCs w:val="20"/>
          <w:lang w:val="en-US"/>
        </w:rPr>
        <w:t>Berdasarkan luas penampang kabel, maka penghantar yang direncanakan ialah NYY 1x(4x150mm</w:t>
      </w:r>
      <w:r w:rsidRPr="00B72730">
        <w:rPr>
          <w:bCs/>
          <w:iCs/>
          <w:sz w:val="20"/>
          <w:szCs w:val="20"/>
          <w:vertAlign w:val="superscript"/>
          <w:lang w:val="en-US"/>
        </w:rPr>
        <w:t>2</w:t>
      </w:r>
      <w:r w:rsidRPr="00B72730">
        <w:rPr>
          <w:bCs/>
          <w:iCs/>
          <w:sz w:val="20"/>
          <w:szCs w:val="20"/>
          <w:lang w:val="en-US"/>
        </w:rPr>
        <w:t>), dan sirkuit breaker yang direncanakan ialah MCCB 300A.</w:t>
      </w:r>
    </w:p>
    <w:p w14:paraId="2BCEF7E4" w14:textId="77777777" w:rsidR="00B72730" w:rsidRPr="00B72730" w:rsidRDefault="00B72730" w:rsidP="00B72730">
      <w:pPr>
        <w:pStyle w:val="IEEEParagraph"/>
        <w:ind w:left="757"/>
        <w:rPr>
          <w:b/>
          <w:iCs/>
          <w:sz w:val="20"/>
          <w:szCs w:val="20"/>
          <w:lang w:val="en-US"/>
        </w:rPr>
      </w:pPr>
    </w:p>
    <w:p w14:paraId="67ACC476" w14:textId="77777777" w:rsidR="00B72730" w:rsidRPr="005C1243" w:rsidRDefault="00B72730" w:rsidP="00B72730">
      <w:pPr>
        <w:pStyle w:val="IEEEParagraph"/>
        <w:ind w:left="757" w:firstLine="0"/>
        <w:rPr>
          <w:iCs/>
          <w:sz w:val="20"/>
          <w:szCs w:val="20"/>
          <w:lang w:val="en-US"/>
        </w:rPr>
      </w:pPr>
    </w:p>
    <w:p w14:paraId="50783530" w14:textId="288EC79B" w:rsidR="005C1243" w:rsidRPr="00B72730" w:rsidRDefault="005C1243" w:rsidP="005C1243">
      <w:pPr>
        <w:pStyle w:val="IEEEParagraph"/>
        <w:numPr>
          <w:ilvl w:val="0"/>
          <w:numId w:val="38"/>
        </w:numPr>
        <w:ind w:left="757"/>
        <w:rPr>
          <w:iCs/>
          <w:sz w:val="20"/>
          <w:szCs w:val="20"/>
          <w:lang w:val="en-US"/>
        </w:rPr>
      </w:pPr>
      <w:r>
        <w:rPr>
          <w:b/>
          <w:bCs/>
          <w:iCs/>
          <w:sz w:val="20"/>
          <w:szCs w:val="20"/>
          <w:lang w:val="en-US"/>
        </w:rPr>
        <w:t>Analisa KHA, Luas Penampang Kabel dan Sirkuit Breaker MDP ke SDP5</w:t>
      </w:r>
    </w:p>
    <w:p w14:paraId="100111EA" w14:textId="005A0251" w:rsidR="00B72730" w:rsidRDefault="00B72730" w:rsidP="00B72730">
      <w:pPr>
        <w:pStyle w:val="IEEEParagraph"/>
        <w:ind w:left="757" w:firstLine="0"/>
        <w:rPr>
          <w:iCs/>
          <w:sz w:val="20"/>
          <w:szCs w:val="20"/>
          <w:lang w:val="en-US"/>
        </w:rPr>
      </w:pPr>
      <w:r>
        <w:rPr>
          <w:iCs/>
          <w:sz w:val="20"/>
          <w:szCs w:val="20"/>
          <w:lang w:val="en-US"/>
        </w:rPr>
        <w:t>Untuk menentukan arus nominal 3 fasa menggunakan persamaan:</w:t>
      </w:r>
    </w:p>
    <w:p w14:paraId="57290575" w14:textId="6A6FDED5"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w:rPr>
                  <w:rFonts w:ascii="Cambria Math" w:hAnsi="Cambria Math"/>
                  <w:sz w:val="20"/>
                  <w:szCs w:val="20"/>
                  <w:lang w:val="en-US"/>
                </w:rPr>
                <m:t>p daya total lantai 5</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m:t>
              </m:r>
              <m:func>
                <m:funcPr>
                  <m:ctrlPr>
                    <w:rPr>
                      <w:rFonts w:ascii="Cambria Math" w:hAnsi="Cambria Math"/>
                      <w:i/>
                      <w:iCs/>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φ</m:t>
                  </m:r>
                </m:e>
              </m:func>
            </m:den>
          </m:f>
        </m:oMath>
      </m:oMathPara>
    </w:p>
    <w:p w14:paraId="5BC32B40" w14:textId="06E0C407"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m:rPr>
                  <m:sty m:val="p"/>
                </m:rPr>
                <w:rPr>
                  <w:rFonts w:ascii="Cambria Math" w:hAnsi="Cambria Math"/>
                  <w:sz w:val="20"/>
                  <w:szCs w:val="20"/>
                  <w:lang w:val="en-US"/>
                </w:rPr>
                <m:t>75.318</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0,8</m:t>
              </m:r>
            </m:den>
          </m:f>
        </m:oMath>
      </m:oMathPara>
    </w:p>
    <w:p w14:paraId="695F169B" w14:textId="3D6F1EBD" w:rsidR="00B72730" w:rsidRPr="00B72730" w:rsidRDefault="00B72730" w:rsidP="00B72730">
      <w:pPr>
        <w:pStyle w:val="IEEEParagraph"/>
        <w:ind w:left="757"/>
        <w:rPr>
          <w:b/>
          <w:iCs/>
          <w:sz w:val="20"/>
          <w:szCs w:val="20"/>
          <w:lang w:val="en-US"/>
        </w:rPr>
      </w:pPr>
      <m:oMathPara>
        <m:oMathParaPr>
          <m:jc m:val="left"/>
        </m:oMathParaPr>
        <m:oMath>
          <m:r>
            <w:rPr>
              <w:rFonts w:ascii="Cambria Math" w:hAnsi="Cambria Math"/>
              <w:sz w:val="20"/>
              <w:szCs w:val="20"/>
              <w:lang w:val="en-US"/>
            </w:rPr>
            <m:t xml:space="preserve">In= </m:t>
          </m:r>
          <m:r>
            <m:rPr>
              <m:sty m:val="bi"/>
            </m:rPr>
            <w:rPr>
              <w:rFonts w:ascii="Cambria Math" w:hAnsi="Cambria Math"/>
              <w:sz w:val="20"/>
              <w:szCs w:val="20"/>
              <w:lang w:val="en-US"/>
            </w:rPr>
            <m:t>143,04 A</m:t>
          </m:r>
        </m:oMath>
      </m:oMathPara>
    </w:p>
    <w:p w14:paraId="2E70266C" w14:textId="77777777" w:rsidR="00B72730" w:rsidRPr="00B72730" w:rsidRDefault="00B72730" w:rsidP="00B72730">
      <w:pPr>
        <w:pStyle w:val="IEEEParagraph"/>
        <w:ind w:firstLine="0"/>
        <w:rPr>
          <w:b/>
          <w:bCs/>
          <w:iCs/>
          <w:sz w:val="20"/>
          <w:szCs w:val="20"/>
          <w:lang w:val="en-US"/>
        </w:rPr>
      </w:pPr>
    </w:p>
    <w:p w14:paraId="1F7EC5B1" w14:textId="77777777" w:rsidR="00B72730" w:rsidRPr="00B72730" w:rsidRDefault="00B72730" w:rsidP="00B72730">
      <w:pPr>
        <w:pStyle w:val="IEEEParagraph"/>
        <w:ind w:left="757" w:firstLine="0"/>
        <w:rPr>
          <w:iCs/>
          <w:sz w:val="20"/>
          <w:szCs w:val="20"/>
          <w:lang w:val="en-US"/>
        </w:rPr>
      </w:pPr>
      <w:r w:rsidRPr="00B72730">
        <w:rPr>
          <w:iCs/>
          <w:sz w:val="20"/>
          <w:szCs w:val="20"/>
          <w:lang w:val="en-US"/>
        </w:rPr>
        <w:t>Maka KHA penghantar dicari menggunakan persamaan</w:t>
      </w:r>
    </w:p>
    <w:p w14:paraId="5D72E394" w14:textId="187944E5"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KHA=125% ×143,04</m:t>
          </m:r>
        </m:oMath>
      </m:oMathPara>
    </w:p>
    <w:p w14:paraId="1B917B29" w14:textId="4725ED9C" w:rsidR="00B72730" w:rsidRPr="00B72730" w:rsidRDefault="00B72730" w:rsidP="00B72730">
      <w:pPr>
        <w:pStyle w:val="IEEEParagraph"/>
        <w:ind w:left="757"/>
        <w:rPr>
          <w:b/>
          <w:iCs/>
          <w:sz w:val="20"/>
          <w:szCs w:val="20"/>
          <w:lang w:val="en-US"/>
        </w:rPr>
      </w:pPr>
      <m:oMathPara>
        <m:oMathParaPr>
          <m:jc m:val="left"/>
        </m:oMathParaPr>
        <m:oMath>
          <m:r>
            <m:rPr>
              <m:sty m:val="bi"/>
            </m:rPr>
            <w:rPr>
              <w:rFonts w:ascii="Cambria Math" w:hAnsi="Cambria Math"/>
              <w:sz w:val="20"/>
              <w:szCs w:val="20"/>
              <w:lang w:val="en-US"/>
            </w:rPr>
            <m:t>KHA=178,8 A</m:t>
          </m:r>
        </m:oMath>
      </m:oMathPara>
    </w:p>
    <w:p w14:paraId="774DC607" w14:textId="77777777" w:rsidR="00B72730" w:rsidRDefault="00B72730" w:rsidP="00B72730">
      <w:pPr>
        <w:pStyle w:val="IEEEParagraph"/>
        <w:ind w:left="757" w:firstLine="0"/>
        <w:rPr>
          <w:b/>
          <w:iCs/>
          <w:sz w:val="20"/>
          <w:szCs w:val="20"/>
          <w:lang w:val="en-US"/>
        </w:rPr>
      </w:pPr>
    </w:p>
    <w:p w14:paraId="67CEAE09" w14:textId="4923A3C0" w:rsidR="00B72730" w:rsidRPr="00B72730" w:rsidRDefault="00B72730" w:rsidP="00B72730">
      <w:pPr>
        <w:pStyle w:val="IEEEParagraph"/>
        <w:ind w:left="757" w:firstLine="0"/>
        <w:rPr>
          <w:iCs/>
          <w:sz w:val="20"/>
          <w:szCs w:val="20"/>
          <w:lang w:val="en-US"/>
        </w:rPr>
      </w:pPr>
      <w:r w:rsidRPr="00B72730">
        <w:rPr>
          <w:iCs/>
          <w:sz w:val="20"/>
          <w:szCs w:val="20"/>
          <w:lang w:val="en-US"/>
        </w:rPr>
        <w:t xml:space="preserve">Berdasarkan luas penampang kabel, maka penghantar yang direncanakan ialah </w:t>
      </w:r>
      <w:r w:rsidRPr="00B72730">
        <w:rPr>
          <w:b/>
          <w:bCs/>
          <w:iCs/>
          <w:sz w:val="20"/>
          <w:szCs w:val="20"/>
          <w:lang w:val="en-US"/>
        </w:rPr>
        <w:t>NYY 1x(4x150mm</w:t>
      </w:r>
      <w:r w:rsidRPr="00B72730">
        <w:rPr>
          <w:b/>
          <w:bCs/>
          <w:iCs/>
          <w:sz w:val="20"/>
          <w:szCs w:val="20"/>
          <w:vertAlign w:val="superscript"/>
          <w:lang w:val="en-US"/>
        </w:rPr>
        <w:t>2</w:t>
      </w:r>
      <w:r w:rsidRPr="00B72730">
        <w:rPr>
          <w:b/>
          <w:bCs/>
          <w:iCs/>
          <w:sz w:val="20"/>
          <w:szCs w:val="20"/>
          <w:lang w:val="en-US"/>
        </w:rPr>
        <w:t>)</w:t>
      </w:r>
      <w:r w:rsidRPr="00B72730">
        <w:rPr>
          <w:iCs/>
          <w:sz w:val="20"/>
          <w:szCs w:val="20"/>
          <w:lang w:val="en-US"/>
        </w:rPr>
        <w:t xml:space="preserve">, dan sirkuit breaker yang direncanakan ialah </w:t>
      </w:r>
      <w:r w:rsidRPr="00B72730">
        <w:rPr>
          <w:b/>
          <w:bCs/>
          <w:iCs/>
          <w:sz w:val="20"/>
          <w:szCs w:val="20"/>
          <w:lang w:val="en-US"/>
        </w:rPr>
        <w:t>MCCB 300A</w:t>
      </w:r>
      <w:r w:rsidRPr="00B72730">
        <w:rPr>
          <w:iCs/>
          <w:sz w:val="20"/>
          <w:szCs w:val="20"/>
          <w:lang w:val="en-US"/>
        </w:rPr>
        <w:t>.</w:t>
      </w:r>
    </w:p>
    <w:p w14:paraId="591956DE" w14:textId="77777777" w:rsidR="00B72730" w:rsidRPr="00B72730" w:rsidRDefault="00B72730" w:rsidP="00B72730">
      <w:pPr>
        <w:pStyle w:val="IEEEParagraph"/>
        <w:ind w:left="757" w:firstLine="0"/>
        <w:rPr>
          <w:iCs/>
          <w:sz w:val="20"/>
          <w:szCs w:val="20"/>
          <w:lang w:val="en-US"/>
        </w:rPr>
      </w:pPr>
    </w:p>
    <w:p w14:paraId="2E9D4BD4" w14:textId="07B2F9F4" w:rsidR="005C1243" w:rsidRPr="00B72730" w:rsidRDefault="005C1243" w:rsidP="005C1243">
      <w:pPr>
        <w:pStyle w:val="IEEEParagraph"/>
        <w:numPr>
          <w:ilvl w:val="0"/>
          <w:numId w:val="38"/>
        </w:numPr>
        <w:ind w:left="757"/>
        <w:rPr>
          <w:iCs/>
          <w:sz w:val="20"/>
          <w:szCs w:val="20"/>
          <w:lang w:val="en-US"/>
        </w:rPr>
      </w:pPr>
      <w:r>
        <w:rPr>
          <w:b/>
          <w:bCs/>
          <w:iCs/>
          <w:sz w:val="20"/>
          <w:szCs w:val="20"/>
          <w:lang w:val="en-US"/>
        </w:rPr>
        <w:t>Analisa KHA, Luas Penampang Kabel dan Sirkuit Breaker MDP ke SDP6</w:t>
      </w:r>
    </w:p>
    <w:p w14:paraId="543F1AAB" w14:textId="05C2BEE0" w:rsidR="00B72730" w:rsidRDefault="00B72730" w:rsidP="00B72730">
      <w:pPr>
        <w:pStyle w:val="IEEEParagraph"/>
        <w:ind w:left="757" w:firstLine="0"/>
        <w:rPr>
          <w:iCs/>
          <w:sz w:val="20"/>
          <w:szCs w:val="20"/>
          <w:lang w:val="en-US"/>
        </w:rPr>
      </w:pPr>
      <w:r>
        <w:rPr>
          <w:iCs/>
          <w:sz w:val="20"/>
          <w:szCs w:val="20"/>
          <w:lang w:val="en-US"/>
        </w:rPr>
        <w:t>Untuk menentukan arus nominal 3 fasa menggunakan persamaan:</w:t>
      </w:r>
    </w:p>
    <w:p w14:paraId="64B822B1" w14:textId="31D6AD40"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w:rPr>
                  <w:rFonts w:ascii="Cambria Math" w:hAnsi="Cambria Math"/>
                  <w:sz w:val="20"/>
                  <w:szCs w:val="20"/>
                  <w:lang w:val="en-US"/>
                </w:rPr>
                <m:t>p daya total lantai 6</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m:t>
              </m:r>
              <m:func>
                <m:funcPr>
                  <m:ctrlPr>
                    <w:rPr>
                      <w:rFonts w:ascii="Cambria Math" w:hAnsi="Cambria Math"/>
                      <w:i/>
                      <w:iCs/>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φ</m:t>
                  </m:r>
                </m:e>
              </m:func>
            </m:den>
          </m:f>
        </m:oMath>
      </m:oMathPara>
    </w:p>
    <w:p w14:paraId="0717D1BF" w14:textId="5C52719A"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m:rPr>
                  <m:sty m:val="p"/>
                </m:rPr>
                <w:rPr>
                  <w:rFonts w:ascii="Cambria Math" w:hAnsi="Cambria Math"/>
                  <w:sz w:val="20"/>
                  <w:szCs w:val="20"/>
                  <w:lang w:val="en-US"/>
                </w:rPr>
                <m:t>74.429</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0,8</m:t>
              </m:r>
            </m:den>
          </m:f>
        </m:oMath>
      </m:oMathPara>
    </w:p>
    <w:p w14:paraId="37D64003" w14:textId="65739E3B" w:rsidR="00B72730" w:rsidRPr="00B72730" w:rsidRDefault="00B72730" w:rsidP="00B72730">
      <w:pPr>
        <w:pStyle w:val="IEEEParagraph"/>
        <w:ind w:left="757"/>
        <w:rPr>
          <w:b/>
          <w:bCs/>
          <w:iCs/>
          <w:sz w:val="20"/>
          <w:szCs w:val="20"/>
          <w:lang w:val="en-US"/>
        </w:rPr>
      </w:pPr>
      <m:oMathPara>
        <m:oMathParaPr>
          <m:jc m:val="left"/>
        </m:oMathParaPr>
        <m:oMath>
          <m:r>
            <w:rPr>
              <w:rFonts w:ascii="Cambria Math" w:hAnsi="Cambria Math"/>
              <w:sz w:val="20"/>
              <w:szCs w:val="20"/>
              <w:lang w:val="en-US"/>
            </w:rPr>
            <m:t xml:space="preserve">In= </m:t>
          </m:r>
          <m:r>
            <m:rPr>
              <m:sty m:val="bi"/>
            </m:rPr>
            <w:rPr>
              <w:rFonts w:ascii="Cambria Math" w:hAnsi="Cambria Math"/>
              <w:sz w:val="20"/>
              <w:szCs w:val="20"/>
              <w:lang w:val="en-US"/>
            </w:rPr>
            <m:t>141,35 A</m:t>
          </m:r>
        </m:oMath>
      </m:oMathPara>
    </w:p>
    <w:p w14:paraId="316292B3" w14:textId="77777777" w:rsidR="00B72730" w:rsidRPr="00B72730" w:rsidRDefault="00B72730" w:rsidP="00B72730">
      <w:pPr>
        <w:pStyle w:val="IEEEParagraph"/>
        <w:ind w:left="757"/>
        <w:rPr>
          <w:iCs/>
          <w:sz w:val="20"/>
          <w:szCs w:val="20"/>
          <w:lang w:val="en-US"/>
        </w:rPr>
      </w:pPr>
      <w:r w:rsidRPr="00B72730">
        <w:rPr>
          <w:iCs/>
          <w:sz w:val="20"/>
          <w:szCs w:val="20"/>
          <w:lang w:val="en-US"/>
        </w:rPr>
        <w:t xml:space="preserve">Maka KHA penghantar dicari menggunakan persamaan </w:t>
      </w:r>
    </w:p>
    <w:p w14:paraId="2DA2AE2D" w14:textId="35F3F521"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KHA=125% ×141,35</m:t>
          </m:r>
        </m:oMath>
      </m:oMathPara>
    </w:p>
    <w:p w14:paraId="5500C352" w14:textId="62782659" w:rsidR="00B72730" w:rsidRPr="00B72730" w:rsidRDefault="00B72730" w:rsidP="00B72730">
      <w:pPr>
        <w:pStyle w:val="IEEEParagraph"/>
        <w:ind w:left="757"/>
        <w:rPr>
          <w:b/>
          <w:bCs/>
          <w:iCs/>
          <w:sz w:val="20"/>
          <w:szCs w:val="20"/>
          <w:lang w:val="en-US"/>
        </w:rPr>
      </w:pPr>
      <m:oMathPara>
        <m:oMathParaPr>
          <m:jc m:val="left"/>
        </m:oMathParaPr>
        <m:oMath>
          <m:r>
            <w:rPr>
              <w:rFonts w:ascii="Cambria Math" w:hAnsi="Cambria Math"/>
              <w:sz w:val="20"/>
              <w:szCs w:val="20"/>
              <w:lang w:val="en-US"/>
            </w:rPr>
            <m:t>KHA=</m:t>
          </m:r>
          <m:r>
            <m:rPr>
              <m:sty m:val="bi"/>
            </m:rPr>
            <w:rPr>
              <w:rFonts w:ascii="Cambria Math" w:hAnsi="Cambria Math"/>
              <w:sz w:val="20"/>
              <w:szCs w:val="20"/>
              <w:lang w:val="en-US"/>
            </w:rPr>
            <m:t>176,68 A</m:t>
          </m:r>
        </m:oMath>
      </m:oMathPara>
    </w:p>
    <w:p w14:paraId="19520BDD" w14:textId="77777777" w:rsidR="00B72730" w:rsidRPr="00B72730" w:rsidRDefault="00B72730" w:rsidP="00B72730">
      <w:pPr>
        <w:pStyle w:val="IEEEParagraph"/>
        <w:ind w:left="757" w:firstLine="0"/>
        <w:rPr>
          <w:b/>
          <w:bCs/>
          <w:iCs/>
          <w:sz w:val="20"/>
          <w:szCs w:val="20"/>
          <w:lang w:val="en-US"/>
        </w:rPr>
      </w:pPr>
      <w:r w:rsidRPr="00B72730">
        <w:rPr>
          <w:iCs/>
          <w:sz w:val="20"/>
          <w:szCs w:val="20"/>
          <w:lang w:val="en-US"/>
        </w:rPr>
        <w:t xml:space="preserve">Berdasarkan arus yang dihantarkan pada setiap kabel, kabel penghantar yang direncanakan ialah </w:t>
      </w:r>
      <w:r w:rsidRPr="00B72730">
        <w:rPr>
          <w:b/>
          <w:bCs/>
          <w:iCs/>
          <w:sz w:val="20"/>
          <w:szCs w:val="20"/>
          <w:lang w:val="en-US"/>
        </w:rPr>
        <w:t xml:space="preserve">NYY </w:t>
      </w:r>
      <w:r w:rsidRPr="00B72730">
        <w:rPr>
          <w:b/>
          <w:bCs/>
          <w:iCs/>
          <w:sz w:val="20"/>
          <w:szCs w:val="20"/>
          <w:lang w:val="en-US"/>
        </w:rPr>
        <w:t>1x(4x150mm</w:t>
      </w:r>
      <w:r w:rsidRPr="00B72730">
        <w:rPr>
          <w:b/>
          <w:bCs/>
          <w:iCs/>
          <w:sz w:val="20"/>
          <w:szCs w:val="20"/>
          <w:vertAlign w:val="superscript"/>
          <w:lang w:val="en-US"/>
        </w:rPr>
        <w:t>2</w:t>
      </w:r>
      <w:r w:rsidRPr="00B72730">
        <w:rPr>
          <w:b/>
          <w:bCs/>
          <w:iCs/>
          <w:sz w:val="20"/>
          <w:szCs w:val="20"/>
          <w:lang w:val="en-US"/>
        </w:rPr>
        <w:t xml:space="preserve">). </w:t>
      </w:r>
      <w:r w:rsidRPr="00B72730">
        <w:rPr>
          <w:iCs/>
          <w:sz w:val="20"/>
          <w:szCs w:val="20"/>
          <w:lang w:val="en-US"/>
        </w:rPr>
        <w:t xml:space="preserve">Dan sirkuit breaker yang direncanakan ialah </w:t>
      </w:r>
      <w:r w:rsidRPr="00B72730">
        <w:rPr>
          <w:b/>
          <w:bCs/>
          <w:iCs/>
          <w:sz w:val="20"/>
          <w:szCs w:val="20"/>
          <w:lang w:val="en-US"/>
        </w:rPr>
        <w:t>MCCB 300 A.</w:t>
      </w:r>
    </w:p>
    <w:p w14:paraId="6877D0E6" w14:textId="77777777" w:rsidR="00B72730" w:rsidRPr="00B72730" w:rsidRDefault="00B72730" w:rsidP="00B72730">
      <w:pPr>
        <w:pStyle w:val="IEEEParagraph"/>
        <w:ind w:left="757" w:firstLine="0"/>
        <w:rPr>
          <w:iCs/>
          <w:sz w:val="20"/>
          <w:szCs w:val="20"/>
          <w:lang w:val="en-US"/>
        </w:rPr>
      </w:pPr>
    </w:p>
    <w:p w14:paraId="6372D23D" w14:textId="3EEE16A4" w:rsidR="005C1243" w:rsidRPr="00B72730" w:rsidRDefault="005C1243" w:rsidP="005C1243">
      <w:pPr>
        <w:pStyle w:val="IEEEParagraph"/>
        <w:numPr>
          <w:ilvl w:val="0"/>
          <w:numId w:val="38"/>
        </w:numPr>
        <w:ind w:left="757"/>
        <w:rPr>
          <w:iCs/>
          <w:sz w:val="20"/>
          <w:szCs w:val="20"/>
          <w:lang w:val="en-US"/>
        </w:rPr>
      </w:pPr>
      <w:r>
        <w:rPr>
          <w:b/>
          <w:bCs/>
          <w:iCs/>
          <w:sz w:val="20"/>
          <w:szCs w:val="20"/>
          <w:lang w:val="en-US"/>
        </w:rPr>
        <w:t>Analisa KHA, Luas Penampang Kabel dan Sirkuit Breaker MDP ke SDP7</w:t>
      </w:r>
    </w:p>
    <w:p w14:paraId="11590681" w14:textId="2F1AF1AA" w:rsidR="00B72730" w:rsidRDefault="00B72730" w:rsidP="00B72730">
      <w:pPr>
        <w:pStyle w:val="IEEEParagraph"/>
        <w:ind w:left="757" w:firstLine="0"/>
        <w:rPr>
          <w:iCs/>
          <w:sz w:val="20"/>
          <w:szCs w:val="20"/>
          <w:lang w:val="en-US"/>
        </w:rPr>
      </w:pPr>
      <w:r>
        <w:rPr>
          <w:iCs/>
          <w:sz w:val="20"/>
          <w:szCs w:val="20"/>
          <w:lang w:val="en-US"/>
        </w:rPr>
        <w:t>Untuk menentukan arus nominal 3 fasa menggunakan persamaan:</w:t>
      </w:r>
    </w:p>
    <w:p w14:paraId="4F4844FF" w14:textId="6BA486CA"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w:rPr>
                  <w:rFonts w:ascii="Cambria Math" w:hAnsi="Cambria Math"/>
                  <w:sz w:val="20"/>
                  <w:szCs w:val="20"/>
                  <w:lang w:val="en-US"/>
                </w:rPr>
                <m:t>p daya total lantai 7</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m:t>
              </m:r>
              <m:func>
                <m:funcPr>
                  <m:ctrlPr>
                    <w:rPr>
                      <w:rFonts w:ascii="Cambria Math" w:hAnsi="Cambria Math"/>
                      <w:i/>
                      <w:iCs/>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φ</m:t>
                  </m:r>
                </m:e>
              </m:func>
            </m:den>
          </m:f>
        </m:oMath>
      </m:oMathPara>
    </w:p>
    <w:p w14:paraId="228BC71A" w14:textId="62CA11D3"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m:rPr>
                  <m:sty m:val="p"/>
                </m:rPr>
                <w:rPr>
                  <w:rFonts w:ascii="Cambria Math" w:hAnsi="Cambria Math"/>
                  <w:sz w:val="20"/>
                  <w:szCs w:val="20"/>
                  <w:lang w:val="id-ID"/>
                </w:rPr>
                <m:t xml:space="preserve">66.561 </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0,8</m:t>
              </m:r>
            </m:den>
          </m:f>
        </m:oMath>
      </m:oMathPara>
    </w:p>
    <w:p w14:paraId="6761E977" w14:textId="42863100" w:rsidR="00B72730" w:rsidRPr="00B72730" w:rsidRDefault="00B72730" w:rsidP="00B72730">
      <w:pPr>
        <w:pStyle w:val="IEEEParagraph"/>
        <w:ind w:left="757"/>
        <w:rPr>
          <w:b/>
          <w:iCs/>
          <w:sz w:val="20"/>
          <w:szCs w:val="20"/>
          <w:lang w:val="en-US"/>
        </w:rPr>
      </w:pPr>
      <m:oMathPara>
        <m:oMathParaPr>
          <m:jc m:val="left"/>
        </m:oMathParaPr>
        <m:oMath>
          <m:r>
            <w:rPr>
              <w:rFonts w:ascii="Cambria Math" w:hAnsi="Cambria Math"/>
              <w:sz w:val="20"/>
              <w:szCs w:val="20"/>
              <w:lang w:val="en-US"/>
            </w:rPr>
            <m:t xml:space="preserve">In= </m:t>
          </m:r>
          <m:r>
            <m:rPr>
              <m:sty m:val="bi"/>
            </m:rPr>
            <w:rPr>
              <w:rFonts w:ascii="Cambria Math" w:hAnsi="Cambria Math"/>
              <w:sz w:val="20"/>
              <w:szCs w:val="20"/>
              <w:lang w:val="en-US"/>
            </w:rPr>
            <m:t>126,41 A</m:t>
          </m:r>
        </m:oMath>
      </m:oMathPara>
    </w:p>
    <w:p w14:paraId="532A2314" w14:textId="77777777" w:rsidR="00B72730" w:rsidRPr="00B72730" w:rsidRDefault="00B72730" w:rsidP="00B72730">
      <w:pPr>
        <w:pStyle w:val="IEEEParagraph"/>
        <w:ind w:left="757"/>
        <w:rPr>
          <w:b/>
          <w:iCs/>
          <w:sz w:val="20"/>
          <w:szCs w:val="20"/>
          <w:lang w:val="en-US"/>
        </w:rPr>
      </w:pPr>
    </w:p>
    <w:p w14:paraId="32465CD6" w14:textId="77777777" w:rsidR="00B72730" w:rsidRPr="00B72730" w:rsidRDefault="00B72730" w:rsidP="00B72730">
      <w:pPr>
        <w:pStyle w:val="IEEEParagraph"/>
        <w:ind w:left="757" w:firstLine="0"/>
        <w:rPr>
          <w:iCs/>
          <w:sz w:val="20"/>
          <w:szCs w:val="20"/>
          <w:lang w:val="en-US"/>
        </w:rPr>
      </w:pPr>
      <w:r w:rsidRPr="00B72730">
        <w:rPr>
          <w:iCs/>
          <w:sz w:val="20"/>
          <w:szCs w:val="20"/>
          <w:lang w:val="en-US"/>
        </w:rPr>
        <w:t xml:space="preserve">Maka KHA penghantar dicari menggunakan persamaan </w:t>
      </w:r>
    </w:p>
    <w:p w14:paraId="50645914" w14:textId="03142730" w:rsidR="00B72730" w:rsidRPr="00B72730" w:rsidRDefault="00B72730" w:rsidP="00B72730">
      <w:pPr>
        <w:pStyle w:val="IEEEParagraph"/>
        <w:ind w:left="757"/>
        <w:rPr>
          <w:iCs/>
          <w:sz w:val="20"/>
          <w:szCs w:val="20"/>
          <w:lang w:val="en-US"/>
        </w:rPr>
      </w:pPr>
      <m:oMathPara>
        <m:oMathParaPr>
          <m:jc m:val="left"/>
        </m:oMathParaPr>
        <m:oMath>
          <m:r>
            <w:rPr>
              <w:rFonts w:ascii="Cambria Math" w:hAnsi="Cambria Math"/>
              <w:sz w:val="20"/>
              <w:szCs w:val="20"/>
              <w:lang w:val="en-US"/>
            </w:rPr>
            <m:t>KHA=125% ×126,41</m:t>
          </m:r>
        </m:oMath>
      </m:oMathPara>
    </w:p>
    <w:p w14:paraId="34BA3E37" w14:textId="6E619793" w:rsidR="00B72730" w:rsidRPr="00B72730" w:rsidRDefault="00B72730" w:rsidP="00B72730">
      <w:pPr>
        <w:pStyle w:val="IEEEParagraph"/>
        <w:ind w:left="757"/>
        <w:rPr>
          <w:b/>
          <w:iCs/>
          <w:sz w:val="20"/>
          <w:szCs w:val="20"/>
          <w:lang w:val="en-US"/>
        </w:rPr>
      </w:pPr>
      <m:oMathPara>
        <m:oMathParaPr>
          <m:jc m:val="left"/>
        </m:oMathParaPr>
        <m:oMath>
          <m:r>
            <w:rPr>
              <w:rFonts w:ascii="Cambria Math" w:hAnsi="Cambria Math"/>
              <w:sz w:val="20"/>
              <w:szCs w:val="20"/>
              <w:lang w:val="en-US"/>
            </w:rPr>
            <m:t>KHA=</m:t>
          </m:r>
          <m:r>
            <m:rPr>
              <m:sty m:val="bi"/>
            </m:rPr>
            <w:rPr>
              <w:rFonts w:ascii="Cambria Math" w:hAnsi="Cambria Math"/>
              <w:sz w:val="20"/>
              <w:szCs w:val="20"/>
              <w:lang w:val="en-US"/>
            </w:rPr>
            <m:t>158,01 A</m:t>
          </m:r>
        </m:oMath>
      </m:oMathPara>
    </w:p>
    <w:p w14:paraId="3D884492" w14:textId="77777777" w:rsidR="00B72730" w:rsidRDefault="00B72730" w:rsidP="00B72730">
      <w:pPr>
        <w:pStyle w:val="IEEEParagraph"/>
        <w:ind w:left="757" w:firstLine="0"/>
        <w:rPr>
          <w:b/>
          <w:iCs/>
          <w:sz w:val="20"/>
          <w:szCs w:val="20"/>
          <w:lang w:val="en-US"/>
        </w:rPr>
      </w:pPr>
    </w:p>
    <w:p w14:paraId="67F197AC" w14:textId="1AE0CF95" w:rsidR="00B72730" w:rsidRPr="00B72730" w:rsidRDefault="00B72730" w:rsidP="00B72730">
      <w:pPr>
        <w:pStyle w:val="IEEEParagraph"/>
        <w:ind w:left="757" w:firstLine="0"/>
        <w:rPr>
          <w:b/>
          <w:bCs/>
          <w:iCs/>
          <w:sz w:val="20"/>
          <w:szCs w:val="20"/>
          <w:lang w:val="en-US"/>
        </w:rPr>
      </w:pPr>
      <w:r w:rsidRPr="00B72730">
        <w:rPr>
          <w:iCs/>
          <w:sz w:val="20"/>
          <w:szCs w:val="20"/>
          <w:lang w:val="en-US"/>
        </w:rPr>
        <w:t xml:space="preserve">Berdasarkan arus yang dihantarkan pada setiap kabel, kabel penghantar yang direncanakan ialah </w:t>
      </w:r>
      <w:r w:rsidRPr="00B72730">
        <w:rPr>
          <w:b/>
          <w:bCs/>
          <w:iCs/>
          <w:sz w:val="20"/>
          <w:szCs w:val="20"/>
          <w:lang w:val="en-US"/>
        </w:rPr>
        <w:t>NYY 1x(4x120mm</w:t>
      </w:r>
      <w:r w:rsidRPr="00B72730">
        <w:rPr>
          <w:b/>
          <w:bCs/>
          <w:iCs/>
          <w:sz w:val="20"/>
          <w:szCs w:val="20"/>
          <w:vertAlign w:val="superscript"/>
          <w:lang w:val="en-US"/>
        </w:rPr>
        <w:t>2</w:t>
      </w:r>
      <w:r w:rsidRPr="00B72730">
        <w:rPr>
          <w:b/>
          <w:bCs/>
          <w:iCs/>
          <w:sz w:val="20"/>
          <w:szCs w:val="20"/>
          <w:lang w:val="en-US"/>
        </w:rPr>
        <w:t xml:space="preserve">), </w:t>
      </w:r>
      <w:r w:rsidRPr="00B72730">
        <w:rPr>
          <w:iCs/>
          <w:sz w:val="20"/>
          <w:szCs w:val="20"/>
          <w:lang w:val="en-US"/>
        </w:rPr>
        <w:t xml:space="preserve">dan sirkuit breaker yang direncanakan ialah </w:t>
      </w:r>
      <w:r w:rsidRPr="00B72730">
        <w:rPr>
          <w:b/>
          <w:bCs/>
          <w:iCs/>
          <w:sz w:val="20"/>
          <w:szCs w:val="20"/>
          <w:lang w:val="en-US"/>
        </w:rPr>
        <w:t>MCCB 250 A.</w:t>
      </w:r>
    </w:p>
    <w:p w14:paraId="57F1B9B1" w14:textId="77777777" w:rsidR="00B72730" w:rsidRPr="00B72730" w:rsidRDefault="00B72730" w:rsidP="00B72730">
      <w:pPr>
        <w:pStyle w:val="IEEEParagraph"/>
        <w:rPr>
          <w:iCs/>
          <w:sz w:val="20"/>
          <w:szCs w:val="20"/>
          <w:lang w:val="en-US"/>
        </w:rPr>
      </w:pPr>
    </w:p>
    <w:p w14:paraId="46F86047" w14:textId="200DAE2A" w:rsidR="005C1243" w:rsidRPr="00B72730" w:rsidRDefault="005C1243" w:rsidP="005C1243">
      <w:pPr>
        <w:pStyle w:val="IEEEParagraph"/>
        <w:numPr>
          <w:ilvl w:val="0"/>
          <w:numId w:val="38"/>
        </w:numPr>
        <w:ind w:left="757"/>
        <w:rPr>
          <w:iCs/>
          <w:sz w:val="20"/>
          <w:szCs w:val="20"/>
          <w:lang w:val="en-US"/>
        </w:rPr>
      </w:pPr>
      <w:r>
        <w:rPr>
          <w:b/>
          <w:bCs/>
          <w:iCs/>
          <w:sz w:val="20"/>
          <w:szCs w:val="20"/>
          <w:lang w:val="en-US"/>
        </w:rPr>
        <w:t>Analisa KHA, Luas Penampang Kabel dan Sirkuit Breaker MDP ke SDP8</w:t>
      </w:r>
    </w:p>
    <w:p w14:paraId="44490308" w14:textId="52CA92CD" w:rsidR="00B72730" w:rsidRDefault="00B72730" w:rsidP="00B72730">
      <w:pPr>
        <w:pStyle w:val="IEEEParagraph"/>
        <w:ind w:left="757" w:firstLine="0"/>
        <w:rPr>
          <w:iCs/>
          <w:sz w:val="20"/>
          <w:szCs w:val="20"/>
          <w:lang w:val="en-US"/>
        </w:rPr>
      </w:pPr>
      <w:r>
        <w:rPr>
          <w:iCs/>
          <w:sz w:val="20"/>
          <w:szCs w:val="20"/>
          <w:lang w:val="en-US"/>
        </w:rPr>
        <w:t>Untuk menentukan arus nominal 3 fasa menggunakan persamaan:</w:t>
      </w:r>
    </w:p>
    <w:p w14:paraId="3FB3618D" w14:textId="0C970E6C" w:rsidR="003B05B5" w:rsidRPr="003B05B5" w:rsidRDefault="003B05B5" w:rsidP="003B05B5">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w:rPr>
                  <w:rFonts w:ascii="Cambria Math" w:hAnsi="Cambria Math"/>
                  <w:sz w:val="20"/>
                  <w:szCs w:val="20"/>
                  <w:lang w:val="en-US"/>
                </w:rPr>
                <m:t>p daya total lantai 8</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m:t>
              </m:r>
              <m:func>
                <m:funcPr>
                  <m:ctrlPr>
                    <w:rPr>
                      <w:rFonts w:ascii="Cambria Math" w:hAnsi="Cambria Math"/>
                      <w:i/>
                      <w:iCs/>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φ</m:t>
                  </m:r>
                </m:e>
              </m:func>
            </m:den>
          </m:f>
        </m:oMath>
      </m:oMathPara>
    </w:p>
    <w:p w14:paraId="5FB22973" w14:textId="7CE0D702" w:rsidR="003B05B5" w:rsidRPr="003B05B5" w:rsidRDefault="003B05B5" w:rsidP="003B05B5">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m:rPr>
                  <m:sty m:val="p"/>
                </m:rPr>
                <w:rPr>
                  <w:rFonts w:ascii="Cambria Math" w:hAnsi="Cambria Math"/>
                  <w:sz w:val="20"/>
                  <w:szCs w:val="20"/>
                  <w:lang w:val="id-ID"/>
                </w:rPr>
                <m:t xml:space="preserve">72.863  </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0,8</m:t>
              </m:r>
            </m:den>
          </m:f>
        </m:oMath>
      </m:oMathPara>
    </w:p>
    <w:p w14:paraId="50ED08B4" w14:textId="4562E94D" w:rsidR="003B05B5" w:rsidRPr="003B05B5" w:rsidRDefault="003B05B5" w:rsidP="003B05B5">
      <w:pPr>
        <w:pStyle w:val="IEEEParagraph"/>
        <w:ind w:left="757"/>
        <w:rPr>
          <w:b/>
          <w:iCs/>
          <w:sz w:val="20"/>
          <w:szCs w:val="20"/>
          <w:lang w:val="en-US"/>
        </w:rPr>
      </w:pPr>
      <m:oMathPara>
        <m:oMathParaPr>
          <m:jc m:val="left"/>
        </m:oMathParaPr>
        <m:oMath>
          <m:r>
            <w:rPr>
              <w:rFonts w:ascii="Cambria Math" w:hAnsi="Cambria Math"/>
              <w:sz w:val="20"/>
              <w:szCs w:val="20"/>
              <w:lang w:val="en-US"/>
            </w:rPr>
            <m:t xml:space="preserve">In= </m:t>
          </m:r>
          <m:r>
            <m:rPr>
              <m:sty m:val="bi"/>
            </m:rPr>
            <w:rPr>
              <w:rFonts w:ascii="Cambria Math" w:hAnsi="Cambria Math"/>
              <w:sz w:val="20"/>
              <w:szCs w:val="20"/>
              <w:lang w:val="en-US"/>
            </w:rPr>
            <m:t>138,37</m:t>
          </m:r>
          <m:r>
            <m:rPr>
              <m:sty m:val="bi"/>
            </m:rPr>
            <w:rPr>
              <w:rFonts w:ascii="Cambria Math" w:hAnsi="Cambria Math"/>
              <w:sz w:val="20"/>
              <w:szCs w:val="20"/>
              <w:lang w:val="en-US"/>
            </w:rPr>
            <m:t>A</m:t>
          </m:r>
        </m:oMath>
      </m:oMathPara>
    </w:p>
    <w:p w14:paraId="01774BFE" w14:textId="77777777" w:rsidR="003B05B5" w:rsidRDefault="003B05B5" w:rsidP="003B05B5">
      <w:pPr>
        <w:pStyle w:val="IEEEParagraph"/>
        <w:ind w:left="757" w:firstLine="0"/>
        <w:rPr>
          <w:b/>
          <w:bCs/>
          <w:iCs/>
          <w:sz w:val="20"/>
          <w:szCs w:val="20"/>
          <w:lang w:val="en-US"/>
        </w:rPr>
      </w:pPr>
    </w:p>
    <w:p w14:paraId="3073B8C2" w14:textId="0B1A0D27" w:rsidR="003B05B5" w:rsidRPr="003B05B5" w:rsidRDefault="003B05B5" w:rsidP="003B05B5">
      <w:pPr>
        <w:pStyle w:val="IEEEParagraph"/>
        <w:ind w:left="757" w:firstLine="0"/>
        <w:rPr>
          <w:iCs/>
          <w:sz w:val="20"/>
          <w:szCs w:val="20"/>
          <w:lang w:val="en-US"/>
        </w:rPr>
      </w:pPr>
      <w:r w:rsidRPr="003B05B5">
        <w:rPr>
          <w:iCs/>
          <w:sz w:val="20"/>
          <w:szCs w:val="20"/>
          <w:lang w:val="en-US"/>
        </w:rPr>
        <w:t xml:space="preserve">Maka KHA penghantar dicari menggunakan persamaan </w:t>
      </w:r>
    </w:p>
    <w:p w14:paraId="6283BC5F" w14:textId="6665D56A" w:rsidR="003B05B5" w:rsidRPr="003B05B5" w:rsidRDefault="003B05B5" w:rsidP="003B05B5">
      <w:pPr>
        <w:pStyle w:val="IEEEParagraph"/>
        <w:ind w:left="757"/>
        <w:rPr>
          <w:iCs/>
          <w:sz w:val="20"/>
          <w:szCs w:val="20"/>
          <w:lang w:val="en-US"/>
        </w:rPr>
      </w:pPr>
      <m:oMathPara>
        <m:oMathParaPr>
          <m:jc m:val="left"/>
        </m:oMathParaPr>
        <m:oMath>
          <m:r>
            <w:rPr>
              <w:rFonts w:ascii="Cambria Math" w:hAnsi="Cambria Math"/>
              <w:sz w:val="20"/>
              <w:szCs w:val="20"/>
              <w:lang w:val="en-US"/>
            </w:rPr>
            <m:t>KHA=125% ×138,37</m:t>
          </m:r>
        </m:oMath>
      </m:oMathPara>
    </w:p>
    <w:p w14:paraId="72DE76CE" w14:textId="4F531969" w:rsidR="003B05B5" w:rsidRPr="003B05B5" w:rsidRDefault="003B05B5" w:rsidP="003B05B5">
      <w:pPr>
        <w:pStyle w:val="IEEEParagraph"/>
        <w:ind w:left="757"/>
        <w:rPr>
          <w:b/>
          <w:iCs/>
          <w:sz w:val="20"/>
          <w:szCs w:val="20"/>
          <w:lang w:val="en-US"/>
        </w:rPr>
      </w:pPr>
      <m:oMathPara>
        <m:oMathParaPr>
          <m:jc m:val="left"/>
        </m:oMathParaPr>
        <m:oMath>
          <m:r>
            <m:rPr>
              <m:sty m:val="bi"/>
            </m:rPr>
            <w:rPr>
              <w:rFonts w:ascii="Cambria Math" w:hAnsi="Cambria Math"/>
              <w:sz w:val="20"/>
              <w:szCs w:val="20"/>
              <w:lang w:val="en-US"/>
            </w:rPr>
            <m:t>KHA=173,58 A</m:t>
          </m:r>
        </m:oMath>
      </m:oMathPara>
    </w:p>
    <w:p w14:paraId="714923C3" w14:textId="77777777" w:rsidR="003B05B5" w:rsidRPr="003B05B5" w:rsidRDefault="003B05B5" w:rsidP="003B05B5">
      <w:pPr>
        <w:pStyle w:val="IEEEParagraph"/>
        <w:ind w:firstLine="0"/>
        <w:rPr>
          <w:b/>
          <w:bCs/>
          <w:iCs/>
          <w:sz w:val="20"/>
          <w:szCs w:val="20"/>
          <w:lang w:val="en-US"/>
        </w:rPr>
      </w:pPr>
    </w:p>
    <w:p w14:paraId="1DEDDE96" w14:textId="77777777" w:rsidR="003B05B5" w:rsidRPr="003B05B5" w:rsidRDefault="003B05B5" w:rsidP="003B05B5">
      <w:pPr>
        <w:pStyle w:val="IEEEParagraph"/>
        <w:ind w:left="757" w:firstLine="0"/>
        <w:rPr>
          <w:b/>
          <w:bCs/>
          <w:iCs/>
          <w:sz w:val="20"/>
          <w:szCs w:val="20"/>
          <w:lang w:val="en-US"/>
        </w:rPr>
      </w:pPr>
      <w:r w:rsidRPr="003B05B5">
        <w:rPr>
          <w:iCs/>
          <w:sz w:val="20"/>
          <w:szCs w:val="20"/>
          <w:lang w:val="en-US"/>
        </w:rPr>
        <w:t xml:space="preserve">Berdasarkan arus yang dihantarkan pada setiap kabel, kabel penghantar yang direncanakan ialah </w:t>
      </w:r>
      <w:r w:rsidRPr="003B05B5">
        <w:rPr>
          <w:b/>
          <w:bCs/>
          <w:iCs/>
          <w:sz w:val="20"/>
          <w:szCs w:val="20"/>
          <w:lang w:val="en-US"/>
        </w:rPr>
        <w:t>NYY 1x(4x150mm</w:t>
      </w:r>
      <w:r w:rsidRPr="003B05B5">
        <w:rPr>
          <w:b/>
          <w:bCs/>
          <w:iCs/>
          <w:sz w:val="20"/>
          <w:szCs w:val="20"/>
          <w:vertAlign w:val="superscript"/>
          <w:lang w:val="en-US"/>
        </w:rPr>
        <w:t>2</w:t>
      </w:r>
      <w:r w:rsidRPr="003B05B5">
        <w:rPr>
          <w:b/>
          <w:bCs/>
          <w:iCs/>
          <w:sz w:val="20"/>
          <w:szCs w:val="20"/>
          <w:lang w:val="en-US"/>
        </w:rPr>
        <w:t xml:space="preserve">), </w:t>
      </w:r>
      <w:r w:rsidRPr="003B05B5">
        <w:rPr>
          <w:iCs/>
          <w:sz w:val="20"/>
          <w:szCs w:val="20"/>
          <w:lang w:val="en-US"/>
        </w:rPr>
        <w:t xml:space="preserve">dan sirkuit breaker yang direncanakan ialah </w:t>
      </w:r>
      <w:r w:rsidRPr="003B05B5">
        <w:rPr>
          <w:b/>
          <w:bCs/>
          <w:iCs/>
          <w:sz w:val="20"/>
          <w:szCs w:val="20"/>
          <w:lang w:val="en-US"/>
        </w:rPr>
        <w:t>MCCB 300 A.</w:t>
      </w:r>
    </w:p>
    <w:p w14:paraId="6F5E0FFF" w14:textId="77777777" w:rsidR="00B72730" w:rsidRPr="00B72730" w:rsidRDefault="00B72730" w:rsidP="00B72730">
      <w:pPr>
        <w:pStyle w:val="IEEEParagraph"/>
        <w:ind w:left="757" w:firstLine="0"/>
        <w:rPr>
          <w:iCs/>
          <w:sz w:val="20"/>
          <w:szCs w:val="20"/>
          <w:lang w:val="en-US"/>
        </w:rPr>
      </w:pPr>
    </w:p>
    <w:p w14:paraId="41924FC5" w14:textId="5C0A7E88" w:rsidR="005C1243" w:rsidRPr="003B05B5" w:rsidRDefault="005C1243" w:rsidP="005C1243">
      <w:pPr>
        <w:pStyle w:val="IEEEParagraph"/>
        <w:numPr>
          <w:ilvl w:val="0"/>
          <w:numId w:val="38"/>
        </w:numPr>
        <w:ind w:left="757"/>
        <w:rPr>
          <w:iCs/>
          <w:sz w:val="20"/>
          <w:szCs w:val="20"/>
          <w:lang w:val="en-US"/>
        </w:rPr>
      </w:pPr>
      <w:r>
        <w:rPr>
          <w:b/>
          <w:bCs/>
          <w:iCs/>
          <w:sz w:val="20"/>
          <w:szCs w:val="20"/>
          <w:lang w:val="en-US"/>
        </w:rPr>
        <w:t>Analisa KHA, Luas Penampang Kabel dan Sirkuit Breaker MDP ke SDP9</w:t>
      </w:r>
    </w:p>
    <w:p w14:paraId="3136CCB6" w14:textId="3DF3CCE8" w:rsidR="003B05B5" w:rsidRDefault="003B05B5" w:rsidP="003B05B5">
      <w:pPr>
        <w:pStyle w:val="IEEEParagraph"/>
        <w:ind w:left="757" w:firstLine="0"/>
        <w:rPr>
          <w:iCs/>
          <w:sz w:val="20"/>
          <w:szCs w:val="20"/>
          <w:lang w:val="en-US"/>
        </w:rPr>
      </w:pPr>
      <w:r>
        <w:rPr>
          <w:iCs/>
          <w:sz w:val="20"/>
          <w:szCs w:val="20"/>
          <w:lang w:val="en-US"/>
        </w:rPr>
        <w:t>Untuk menentukan arus nominal 3 fasa menggunakan persamaan:</w:t>
      </w:r>
    </w:p>
    <w:p w14:paraId="5111AB79" w14:textId="571A89C2" w:rsidR="003B05B5" w:rsidRPr="003B05B5" w:rsidRDefault="003B05B5" w:rsidP="003B05B5">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w:rPr>
                  <w:rFonts w:ascii="Cambria Math" w:hAnsi="Cambria Math"/>
                  <w:sz w:val="20"/>
                  <w:szCs w:val="20"/>
                  <w:lang w:val="en-US"/>
                </w:rPr>
                <m:t>p daya total lantai 9</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m:t>
              </m:r>
              <m:func>
                <m:funcPr>
                  <m:ctrlPr>
                    <w:rPr>
                      <w:rFonts w:ascii="Cambria Math" w:hAnsi="Cambria Math"/>
                      <w:i/>
                      <w:iCs/>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φ</m:t>
                  </m:r>
                </m:e>
              </m:func>
            </m:den>
          </m:f>
        </m:oMath>
      </m:oMathPara>
    </w:p>
    <w:p w14:paraId="2DEC24EA" w14:textId="14B5E534" w:rsidR="003B05B5" w:rsidRPr="003B05B5" w:rsidRDefault="003B05B5" w:rsidP="003B05B5">
      <w:pPr>
        <w:pStyle w:val="IEEEParagraph"/>
        <w:ind w:left="757"/>
        <w:rPr>
          <w:iCs/>
          <w:sz w:val="20"/>
          <w:szCs w:val="20"/>
          <w:lang w:val="en-US"/>
        </w:rPr>
      </w:pPr>
      <m:oMathPara>
        <m:oMathParaPr>
          <m:jc m:val="left"/>
        </m:oMathParaPr>
        <m:oMath>
          <m:r>
            <w:rPr>
              <w:rFonts w:ascii="Cambria Math" w:hAnsi="Cambria Math"/>
              <w:sz w:val="20"/>
              <w:szCs w:val="20"/>
              <w:lang w:val="en-US"/>
            </w:rPr>
            <m:t xml:space="preserve">In= </m:t>
          </m:r>
          <m:f>
            <m:fPr>
              <m:ctrlPr>
                <w:rPr>
                  <w:rFonts w:ascii="Cambria Math" w:hAnsi="Cambria Math"/>
                  <w:i/>
                  <w:iCs/>
                  <w:sz w:val="20"/>
                  <w:szCs w:val="20"/>
                  <w:lang w:val="en-US"/>
                </w:rPr>
              </m:ctrlPr>
            </m:fPr>
            <m:num>
              <m:r>
                <m:rPr>
                  <m:sty m:val="p"/>
                </m:rPr>
                <w:rPr>
                  <w:rFonts w:ascii="Cambria Math" w:hAnsi="Cambria Math"/>
                  <w:sz w:val="20"/>
                  <w:szCs w:val="20"/>
                  <w:lang w:val="id-ID"/>
                </w:rPr>
                <m:t xml:space="preserve">138.249   </m:t>
              </m:r>
            </m:num>
            <m:den>
              <m:rad>
                <m:radPr>
                  <m:degHide m:val="1"/>
                  <m:ctrlPr>
                    <w:rPr>
                      <w:rFonts w:ascii="Cambria Math" w:hAnsi="Cambria Math"/>
                      <w:i/>
                      <w:iCs/>
                      <w:sz w:val="20"/>
                      <w:szCs w:val="20"/>
                      <w:lang w:val="en-US"/>
                    </w:rPr>
                  </m:ctrlPr>
                </m:radPr>
                <m:deg/>
                <m:e>
                  <m:r>
                    <w:rPr>
                      <w:rFonts w:ascii="Cambria Math" w:hAnsi="Cambria Math"/>
                      <w:sz w:val="20"/>
                      <w:szCs w:val="20"/>
                      <w:lang w:val="en-US"/>
                    </w:rPr>
                    <m:t>3</m:t>
                  </m:r>
                </m:e>
              </m:rad>
              <m:r>
                <w:rPr>
                  <w:rFonts w:ascii="Cambria Math" w:hAnsi="Cambria Math"/>
                  <w:sz w:val="20"/>
                  <w:szCs w:val="20"/>
                  <w:lang w:val="en-US"/>
                </w:rPr>
                <m:t xml:space="preserve"> ×380× 0,8</m:t>
              </m:r>
            </m:den>
          </m:f>
        </m:oMath>
      </m:oMathPara>
    </w:p>
    <w:p w14:paraId="5750E452" w14:textId="68F95C3B" w:rsidR="003B05B5" w:rsidRPr="003B05B5" w:rsidRDefault="003B05B5" w:rsidP="003B05B5">
      <w:pPr>
        <w:pStyle w:val="IEEEParagraph"/>
        <w:ind w:left="757"/>
        <w:rPr>
          <w:b/>
          <w:iCs/>
          <w:sz w:val="20"/>
          <w:szCs w:val="20"/>
          <w:lang w:val="en-US"/>
        </w:rPr>
      </w:pPr>
      <m:oMathPara>
        <m:oMathParaPr>
          <m:jc m:val="left"/>
        </m:oMathParaPr>
        <m:oMath>
          <m:r>
            <w:rPr>
              <w:rFonts w:ascii="Cambria Math" w:hAnsi="Cambria Math"/>
              <w:sz w:val="20"/>
              <w:szCs w:val="20"/>
              <w:lang w:val="en-US"/>
            </w:rPr>
            <m:t xml:space="preserve">In= </m:t>
          </m:r>
          <m:r>
            <m:rPr>
              <m:sty m:val="bi"/>
            </m:rPr>
            <w:rPr>
              <w:rFonts w:ascii="Cambria Math" w:hAnsi="Cambria Math"/>
              <w:sz w:val="20"/>
              <w:szCs w:val="20"/>
              <w:lang w:val="en-US"/>
            </w:rPr>
            <m:t>262,55 A</m:t>
          </m:r>
        </m:oMath>
      </m:oMathPara>
    </w:p>
    <w:p w14:paraId="0B13E2E5" w14:textId="77777777" w:rsidR="003B05B5" w:rsidRDefault="003B05B5" w:rsidP="003B05B5">
      <w:pPr>
        <w:pStyle w:val="IEEEParagraph"/>
        <w:ind w:left="757" w:firstLine="0"/>
        <w:rPr>
          <w:iCs/>
          <w:sz w:val="20"/>
          <w:szCs w:val="20"/>
          <w:lang w:val="en-US"/>
        </w:rPr>
      </w:pPr>
    </w:p>
    <w:p w14:paraId="48FEDFEE" w14:textId="77777777" w:rsidR="006E2926" w:rsidRDefault="006E2926" w:rsidP="003B05B5">
      <w:pPr>
        <w:pStyle w:val="IEEEParagraph"/>
        <w:ind w:left="757" w:firstLine="0"/>
        <w:rPr>
          <w:iCs/>
          <w:sz w:val="20"/>
          <w:szCs w:val="20"/>
          <w:lang w:val="en-US"/>
        </w:rPr>
      </w:pPr>
    </w:p>
    <w:p w14:paraId="0A5B4ECC" w14:textId="77777777" w:rsidR="006E2926" w:rsidRDefault="006E2926" w:rsidP="003B05B5">
      <w:pPr>
        <w:pStyle w:val="IEEEParagraph"/>
        <w:ind w:left="757" w:firstLine="0"/>
        <w:rPr>
          <w:iCs/>
          <w:sz w:val="20"/>
          <w:szCs w:val="20"/>
          <w:lang w:val="en-US"/>
        </w:rPr>
      </w:pPr>
    </w:p>
    <w:p w14:paraId="55540A49" w14:textId="71E57705" w:rsidR="003B05B5" w:rsidRPr="003B05B5" w:rsidRDefault="003B05B5" w:rsidP="003B05B5">
      <w:pPr>
        <w:pStyle w:val="IEEEParagraph"/>
        <w:ind w:left="757" w:firstLine="0"/>
        <w:rPr>
          <w:iCs/>
          <w:sz w:val="20"/>
          <w:szCs w:val="20"/>
          <w:lang w:val="en-US"/>
        </w:rPr>
      </w:pPr>
      <w:r w:rsidRPr="003B05B5">
        <w:rPr>
          <w:iCs/>
          <w:sz w:val="20"/>
          <w:szCs w:val="20"/>
          <w:lang w:val="en-US"/>
        </w:rPr>
        <w:lastRenderedPageBreak/>
        <w:t xml:space="preserve">Maka KHA penghantar dicari menggunakan persamaan </w:t>
      </w:r>
    </w:p>
    <w:p w14:paraId="141B6CF6" w14:textId="2C2EB389" w:rsidR="003B05B5" w:rsidRPr="003B05B5" w:rsidRDefault="003B05B5" w:rsidP="003B05B5">
      <w:pPr>
        <w:pStyle w:val="IEEEParagraph"/>
        <w:ind w:left="757"/>
        <w:rPr>
          <w:iCs/>
          <w:sz w:val="20"/>
          <w:szCs w:val="20"/>
          <w:lang w:val="en-US"/>
        </w:rPr>
      </w:pPr>
      <m:oMathPara>
        <m:oMathParaPr>
          <m:jc m:val="left"/>
        </m:oMathParaPr>
        <m:oMath>
          <m:r>
            <w:rPr>
              <w:rFonts w:ascii="Cambria Math" w:hAnsi="Cambria Math"/>
              <w:sz w:val="20"/>
              <w:szCs w:val="20"/>
              <w:lang w:val="en-US"/>
            </w:rPr>
            <m:t>KHA=125% ×262,55</m:t>
          </m:r>
        </m:oMath>
      </m:oMathPara>
    </w:p>
    <w:p w14:paraId="7B2FD60E" w14:textId="35B1C465" w:rsidR="003B05B5" w:rsidRPr="003B05B5" w:rsidRDefault="003B05B5" w:rsidP="003B05B5">
      <w:pPr>
        <w:pStyle w:val="IEEEParagraph"/>
        <w:ind w:left="757"/>
        <w:rPr>
          <w:b/>
          <w:iCs/>
          <w:sz w:val="20"/>
          <w:szCs w:val="20"/>
          <w:lang w:val="en-US"/>
        </w:rPr>
      </w:pPr>
      <m:oMathPara>
        <m:oMathParaPr>
          <m:jc m:val="left"/>
        </m:oMathParaPr>
        <m:oMath>
          <m:r>
            <m:rPr>
              <m:sty m:val="bi"/>
            </m:rPr>
            <w:rPr>
              <w:rFonts w:ascii="Cambria Math" w:hAnsi="Cambria Math"/>
              <w:sz w:val="20"/>
              <w:szCs w:val="20"/>
              <w:lang w:val="en-US"/>
            </w:rPr>
            <m:t>KHA=328,1875 A</m:t>
          </m:r>
        </m:oMath>
      </m:oMathPara>
    </w:p>
    <w:p w14:paraId="760403E0" w14:textId="77777777" w:rsidR="003B05B5" w:rsidRDefault="003B05B5" w:rsidP="003B05B5">
      <w:pPr>
        <w:pStyle w:val="IEEEParagraph"/>
        <w:ind w:left="757" w:firstLine="0"/>
        <w:rPr>
          <w:iCs/>
          <w:sz w:val="20"/>
          <w:szCs w:val="20"/>
          <w:lang w:val="en-US"/>
        </w:rPr>
      </w:pPr>
    </w:p>
    <w:p w14:paraId="7533DC3B" w14:textId="14F42A36" w:rsidR="003B05B5" w:rsidRPr="003B05B5" w:rsidRDefault="003B05B5" w:rsidP="003B05B5">
      <w:pPr>
        <w:pStyle w:val="IEEEParagraph"/>
        <w:ind w:left="757" w:firstLine="0"/>
        <w:rPr>
          <w:b/>
          <w:bCs/>
          <w:iCs/>
          <w:sz w:val="20"/>
          <w:szCs w:val="20"/>
          <w:lang w:val="en-US"/>
        </w:rPr>
      </w:pPr>
      <w:r w:rsidRPr="003B05B5">
        <w:rPr>
          <w:iCs/>
          <w:sz w:val="20"/>
          <w:szCs w:val="20"/>
          <w:lang w:val="en-US"/>
        </w:rPr>
        <w:t xml:space="preserve">Berdasarkan arus yang dihantarkan pada setiap kabel, kabel penghantar yang digunakan ialah </w:t>
      </w:r>
      <w:r w:rsidRPr="003B05B5">
        <w:rPr>
          <w:b/>
          <w:bCs/>
          <w:iCs/>
          <w:sz w:val="20"/>
          <w:szCs w:val="20"/>
          <w:lang w:val="en-US"/>
        </w:rPr>
        <w:t>NYY 1x(4x240mm</w:t>
      </w:r>
      <w:r w:rsidRPr="003B05B5">
        <w:rPr>
          <w:b/>
          <w:bCs/>
          <w:iCs/>
          <w:sz w:val="20"/>
          <w:szCs w:val="20"/>
          <w:vertAlign w:val="superscript"/>
          <w:lang w:val="en-US"/>
        </w:rPr>
        <w:t>2</w:t>
      </w:r>
      <w:r w:rsidRPr="003B05B5">
        <w:rPr>
          <w:b/>
          <w:bCs/>
          <w:iCs/>
          <w:sz w:val="20"/>
          <w:szCs w:val="20"/>
          <w:lang w:val="en-US"/>
        </w:rPr>
        <w:t xml:space="preserve">), </w:t>
      </w:r>
      <w:r w:rsidRPr="003B05B5">
        <w:rPr>
          <w:iCs/>
          <w:sz w:val="20"/>
          <w:szCs w:val="20"/>
          <w:lang w:val="en-US"/>
        </w:rPr>
        <w:t xml:space="preserve">dan sirkuit breaker yang direncanakan ialah </w:t>
      </w:r>
      <w:r w:rsidRPr="003B05B5">
        <w:rPr>
          <w:b/>
          <w:bCs/>
          <w:iCs/>
          <w:sz w:val="20"/>
          <w:szCs w:val="20"/>
          <w:lang w:val="en-US"/>
        </w:rPr>
        <w:t>MCCB 500 A.</w:t>
      </w:r>
    </w:p>
    <w:p w14:paraId="707E88A5" w14:textId="77777777" w:rsidR="005C1243" w:rsidRDefault="005C1243" w:rsidP="003B05B5">
      <w:pPr>
        <w:pStyle w:val="IEEEParagraph"/>
        <w:ind w:firstLine="0"/>
        <w:rPr>
          <w:iCs/>
          <w:sz w:val="20"/>
          <w:szCs w:val="20"/>
          <w:lang w:val="en-US"/>
        </w:rPr>
      </w:pPr>
    </w:p>
    <w:p w14:paraId="3DC0AC3E" w14:textId="6A3B556B" w:rsidR="003B05B5" w:rsidRPr="003B05B5" w:rsidRDefault="003B05B5" w:rsidP="003B05B5">
      <w:pPr>
        <w:pStyle w:val="IEEEParagraph"/>
        <w:numPr>
          <w:ilvl w:val="0"/>
          <w:numId w:val="39"/>
        </w:numPr>
        <w:ind w:left="360"/>
        <w:rPr>
          <w:iCs/>
          <w:sz w:val="20"/>
          <w:szCs w:val="20"/>
          <w:lang w:val="en-US"/>
        </w:rPr>
      </w:pPr>
      <w:r>
        <w:rPr>
          <w:b/>
          <w:bCs/>
          <w:iCs/>
          <w:sz w:val="20"/>
          <w:szCs w:val="20"/>
          <w:lang w:val="en-US"/>
        </w:rPr>
        <w:t>Tabel Hasil Perhitungan Analisa KHA, Luas Penampang Kabel dan Sirkut Breaker</w:t>
      </w:r>
    </w:p>
    <w:p w14:paraId="64A7B3D1" w14:textId="6F8E0245" w:rsidR="003B05B5" w:rsidRDefault="003B05B5" w:rsidP="003B05B5">
      <w:pPr>
        <w:pStyle w:val="IEEEParagraph"/>
        <w:ind w:left="360" w:firstLine="0"/>
        <w:rPr>
          <w:b/>
          <w:bCs/>
          <w:iCs/>
          <w:sz w:val="20"/>
          <w:szCs w:val="20"/>
          <w:lang w:val="en-US"/>
        </w:rPr>
      </w:pPr>
      <w:r>
        <w:rPr>
          <w:b/>
          <w:bCs/>
          <w:iCs/>
          <w:sz w:val="20"/>
          <w:szCs w:val="20"/>
          <w:lang w:val="en-US"/>
        </w:rPr>
        <w:t>Tabel 7. Hasil Perhitungan KHA, Luas Penampang Kabel dan Sirkuit Breaker</w:t>
      </w:r>
    </w:p>
    <w:p w14:paraId="656C2145" w14:textId="77777777" w:rsidR="00D578D1" w:rsidRDefault="00D578D1" w:rsidP="00D578D1">
      <w:pPr>
        <w:pStyle w:val="IEEEParagraph"/>
        <w:rPr>
          <w:b/>
          <w:bCs/>
          <w:iCs/>
          <w:sz w:val="20"/>
          <w:szCs w:val="20"/>
          <w:lang w:val="en-US"/>
        </w:rPr>
      </w:pPr>
    </w:p>
    <w:tbl>
      <w:tblPr>
        <w:tblStyle w:val="TableGrid"/>
        <w:tblW w:w="4964" w:type="pct"/>
        <w:tblLook w:val="04A0" w:firstRow="1" w:lastRow="0" w:firstColumn="1" w:lastColumn="0" w:noHBand="0" w:noVBand="1"/>
      </w:tblPr>
      <w:tblGrid>
        <w:gridCol w:w="1469"/>
        <w:gridCol w:w="1658"/>
        <w:gridCol w:w="1850"/>
      </w:tblGrid>
      <w:tr w:rsidR="00D578D1" w:rsidRPr="003B05B5" w14:paraId="3C034C6F" w14:textId="77777777" w:rsidTr="00D578D1">
        <w:trPr>
          <w:trHeight w:val="142"/>
        </w:trPr>
        <w:tc>
          <w:tcPr>
            <w:tcW w:w="1475" w:type="pct"/>
            <w:vMerge w:val="restart"/>
            <w:tcBorders>
              <w:top w:val="single" w:sz="4" w:space="0" w:color="auto"/>
              <w:left w:val="single" w:sz="4" w:space="0" w:color="auto"/>
              <w:bottom w:val="single" w:sz="4" w:space="0" w:color="auto"/>
              <w:right w:val="single" w:sz="4" w:space="0" w:color="auto"/>
            </w:tcBorders>
            <w:hideMark/>
          </w:tcPr>
          <w:p w14:paraId="555C5445" w14:textId="0AF9827B" w:rsidR="00D578D1" w:rsidRPr="003B05B5" w:rsidRDefault="00D578D1" w:rsidP="00D578D1">
            <w:pPr>
              <w:pStyle w:val="IEEEParagraph"/>
              <w:rPr>
                <w:b/>
                <w:bCs/>
                <w:iCs/>
                <w:sz w:val="12"/>
                <w:szCs w:val="12"/>
                <w:lang w:val="en-US"/>
              </w:rPr>
            </w:pPr>
            <w:r>
              <w:rPr>
                <w:b/>
                <w:bCs/>
                <w:iCs/>
                <w:sz w:val="12"/>
                <w:szCs w:val="12"/>
                <w:lang w:val="en-US"/>
              </w:rPr>
              <w:t xml:space="preserve">   </w:t>
            </w:r>
            <w:r w:rsidRPr="003B05B5">
              <w:rPr>
                <w:b/>
                <w:bCs/>
                <w:iCs/>
                <w:sz w:val="12"/>
                <w:szCs w:val="12"/>
                <w:lang w:val="en-US"/>
              </w:rPr>
              <w:t>Analisa</w:t>
            </w:r>
          </w:p>
        </w:tc>
        <w:tc>
          <w:tcPr>
            <w:tcW w:w="1666" w:type="pct"/>
            <w:vMerge w:val="restart"/>
            <w:tcBorders>
              <w:top w:val="single" w:sz="4" w:space="0" w:color="auto"/>
              <w:left w:val="single" w:sz="4" w:space="0" w:color="auto"/>
              <w:bottom w:val="single" w:sz="4" w:space="0" w:color="auto"/>
              <w:right w:val="single" w:sz="4" w:space="0" w:color="auto"/>
            </w:tcBorders>
            <w:hideMark/>
          </w:tcPr>
          <w:p w14:paraId="5219AE76" w14:textId="77777777" w:rsidR="00D578D1" w:rsidRPr="003B05B5" w:rsidRDefault="00D578D1" w:rsidP="00D578D1">
            <w:pPr>
              <w:pStyle w:val="IEEEParagraph"/>
              <w:rPr>
                <w:b/>
                <w:bCs/>
                <w:iCs/>
                <w:sz w:val="12"/>
                <w:szCs w:val="12"/>
                <w:lang w:val="en-US"/>
              </w:rPr>
            </w:pPr>
            <w:r w:rsidRPr="003B05B5">
              <w:rPr>
                <w:b/>
                <w:bCs/>
                <w:iCs/>
                <w:sz w:val="12"/>
                <w:szCs w:val="12"/>
                <w:lang w:val="en-US"/>
              </w:rPr>
              <w:t>Perhitungan KHA (A)</w:t>
            </w:r>
          </w:p>
        </w:tc>
        <w:tc>
          <w:tcPr>
            <w:tcW w:w="1859" w:type="pct"/>
            <w:tcBorders>
              <w:top w:val="single" w:sz="4" w:space="0" w:color="auto"/>
              <w:left w:val="single" w:sz="4" w:space="0" w:color="auto"/>
              <w:bottom w:val="single" w:sz="4" w:space="0" w:color="auto"/>
              <w:right w:val="single" w:sz="4" w:space="0" w:color="auto"/>
            </w:tcBorders>
            <w:hideMark/>
          </w:tcPr>
          <w:p w14:paraId="3E46C513" w14:textId="77777777" w:rsidR="00D578D1" w:rsidRPr="003B05B5" w:rsidRDefault="00D578D1" w:rsidP="00D578D1">
            <w:pPr>
              <w:pStyle w:val="IEEEParagraph"/>
              <w:rPr>
                <w:b/>
                <w:bCs/>
                <w:iCs/>
                <w:sz w:val="12"/>
                <w:szCs w:val="12"/>
                <w:lang w:val="en-US"/>
              </w:rPr>
            </w:pPr>
            <w:r w:rsidRPr="003B05B5">
              <w:rPr>
                <w:b/>
                <w:bCs/>
                <w:iCs/>
                <w:sz w:val="12"/>
                <w:szCs w:val="12"/>
                <w:lang w:val="en-US"/>
              </w:rPr>
              <w:t>Sirkuit Breaker (A)</w:t>
            </w:r>
          </w:p>
        </w:tc>
      </w:tr>
      <w:tr w:rsidR="00D578D1" w:rsidRPr="003B05B5" w14:paraId="699B850C" w14:textId="77777777" w:rsidTr="00D578D1">
        <w:trPr>
          <w:trHeight w:val="127"/>
        </w:trPr>
        <w:tc>
          <w:tcPr>
            <w:tcW w:w="1475" w:type="pct"/>
            <w:vMerge/>
            <w:tcBorders>
              <w:top w:val="single" w:sz="4" w:space="0" w:color="auto"/>
              <w:left w:val="single" w:sz="4" w:space="0" w:color="auto"/>
              <w:bottom w:val="single" w:sz="4" w:space="0" w:color="auto"/>
              <w:right w:val="single" w:sz="4" w:space="0" w:color="auto"/>
            </w:tcBorders>
            <w:vAlign w:val="center"/>
            <w:hideMark/>
          </w:tcPr>
          <w:p w14:paraId="1611FE60" w14:textId="77777777" w:rsidR="00D578D1" w:rsidRPr="003B05B5" w:rsidRDefault="00D578D1" w:rsidP="00D578D1">
            <w:pPr>
              <w:pStyle w:val="IEEEParagraph"/>
              <w:ind w:left="360"/>
              <w:rPr>
                <w:b/>
                <w:bCs/>
                <w:iCs/>
                <w:sz w:val="12"/>
                <w:szCs w:val="12"/>
                <w:lang w:val="en-US"/>
              </w:rPr>
            </w:pPr>
          </w:p>
        </w:tc>
        <w:tc>
          <w:tcPr>
            <w:tcW w:w="1666" w:type="pct"/>
            <w:vMerge/>
            <w:tcBorders>
              <w:top w:val="single" w:sz="4" w:space="0" w:color="auto"/>
              <w:left w:val="single" w:sz="4" w:space="0" w:color="auto"/>
              <w:bottom w:val="single" w:sz="4" w:space="0" w:color="auto"/>
              <w:right w:val="single" w:sz="4" w:space="0" w:color="auto"/>
            </w:tcBorders>
            <w:vAlign w:val="center"/>
            <w:hideMark/>
          </w:tcPr>
          <w:p w14:paraId="4B5855D5" w14:textId="77777777" w:rsidR="00D578D1" w:rsidRPr="003B05B5" w:rsidRDefault="00D578D1" w:rsidP="00D578D1">
            <w:pPr>
              <w:pStyle w:val="IEEEParagraph"/>
              <w:ind w:left="360"/>
              <w:rPr>
                <w:b/>
                <w:bCs/>
                <w:iCs/>
                <w:sz w:val="12"/>
                <w:szCs w:val="12"/>
                <w:lang w:val="en-US"/>
              </w:rPr>
            </w:pPr>
          </w:p>
        </w:tc>
        <w:tc>
          <w:tcPr>
            <w:tcW w:w="1859" w:type="pct"/>
            <w:tcBorders>
              <w:top w:val="single" w:sz="4" w:space="0" w:color="auto"/>
              <w:left w:val="single" w:sz="4" w:space="0" w:color="auto"/>
              <w:bottom w:val="single" w:sz="4" w:space="0" w:color="auto"/>
              <w:right w:val="single" w:sz="4" w:space="0" w:color="auto"/>
            </w:tcBorders>
            <w:hideMark/>
          </w:tcPr>
          <w:p w14:paraId="16E1A59F" w14:textId="77777777" w:rsidR="00D578D1" w:rsidRPr="003B05B5" w:rsidRDefault="00D578D1" w:rsidP="00D578D1">
            <w:pPr>
              <w:pStyle w:val="IEEEParagraph"/>
              <w:ind w:left="360"/>
              <w:rPr>
                <w:b/>
                <w:bCs/>
                <w:iCs/>
                <w:sz w:val="12"/>
                <w:szCs w:val="12"/>
                <w:lang w:val="en-US"/>
              </w:rPr>
            </w:pPr>
            <w:r w:rsidRPr="003B05B5">
              <w:rPr>
                <w:b/>
                <w:bCs/>
                <w:iCs/>
                <w:sz w:val="12"/>
                <w:szCs w:val="12"/>
                <w:lang w:val="en-US"/>
              </w:rPr>
              <w:t>MCCB</w:t>
            </w:r>
          </w:p>
        </w:tc>
      </w:tr>
      <w:tr w:rsidR="00D578D1" w:rsidRPr="003B05B5" w14:paraId="615BC27A" w14:textId="77777777" w:rsidTr="00D578D1">
        <w:tc>
          <w:tcPr>
            <w:tcW w:w="1475" w:type="pct"/>
            <w:tcBorders>
              <w:top w:val="single" w:sz="4" w:space="0" w:color="auto"/>
              <w:left w:val="single" w:sz="4" w:space="0" w:color="auto"/>
              <w:bottom w:val="single" w:sz="4" w:space="0" w:color="auto"/>
              <w:right w:val="single" w:sz="4" w:space="0" w:color="auto"/>
            </w:tcBorders>
            <w:hideMark/>
          </w:tcPr>
          <w:p w14:paraId="1836B913" w14:textId="77777777" w:rsidR="00D578D1" w:rsidRPr="003B05B5" w:rsidRDefault="00D578D1" w:rsidP="00D578D1">
            <w:pPr>
              <w:pStyle w:val="IEEEParagraph"/>
              <w:rPr>
                <w:b/>
                <w:bCs/>
                <w:iCs/>
                <w:sz w:val="12"/>
                <w:szCs w:val="12"/>
                <w:lang w:val="en-US"/>
              </w:rPr>
            </w:pPr>
            <w:r w:rsidRPr="003B05B5">
              <w:rPr>
                <w:b/>
                <w:bCs/>
                <w:iCs/>
                <w:sz w:val="12"/>
                <w:szCs w:val="12"/>
                <w:lang w:val="en-US"/>
              </w:rPr>
              <w:t>Trafo ke LVMDP</w:t>
            </w:r>
          </w:p>
        </w:tc>
        <w:tc>
          <w:tcPr>
            <w:tcW w:w="1666" w:type="pct"/>
            <w:tcBorders>
              <w:top w:val="single" w:sz="4" w:space="0" w:color="auto"/>
              <w:left w:val="single" w:sz="4" w:space="0" w:color="auto"/>
              <w:bottom w:val="single" w:sz="4" w:space="0" w:color="auto"/>
              <w:right w:val="single" w:sz="4" w:space="0" w:color="auto"/>
            </w:tcBorders>
            <w:hideMark/>
          </w:tcPr>
          <w:p w14:paraId="0666CF78"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1.874,54</w:t>
            </w:r>
          </w:p>
        </w:tc>
        <w:tc>
          <w:tcPr>
            <w:tcW w:w="1859" w:type="pct"/>
            <w:tcBorders>
              <w:top w:val="single" w:sz="4" w:space="0" w:color="auto"/>
              <w:left w:val="single" w:sz="4" w:space="0" w:color="auto"/>
              <w:bottom w:val="single" w:sz="4" w:space="0" w:color="auto"/>
              <w:right w:val="single" w:sz="4" w:space="0" w:color="auto"/>
            </w:tcBorders>
            <w:hideMark/>
          </w:tcPr>
          <w:p w14:paraId="3131DF99"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500 A</w:t>
            </w:r>
          </w:p>
        </w:tc>
      </w:tr>
      <w:tr w:rsidR="00D578D1" w:rsidRPr="003B05B5" w14:paraId="6F0DF6FB" w14:textId="77777777" w:rsidTr="00D578D1">
        <w:tc>
          <w:tcPr>
            <w:tcW w:w="1475" w:type="pct"/>
            <w:tcBorders>
              <w:top w:val="single" w:sz="4" w:space="0" w:color="auto"/>
              <w:left w:val="single" w:sz="4" w:space="0" w:color="auto"/>
              <w:bottom w:val="single" w:sz="4" w:space="0" w:color="auto"/>
              <w:right w:val="single" w:sz="4" w:space="0" w:color="auto"/>
            </w:tcBorders>
            <w:hideMark/>
          </w:tcPr>
          <w:p w14:paraId="04C45F44" w14:textId="77777777" w:rsidR="00D578D1" w:rsidRPr="003B05B5" w:rsidRDefault="00D578D1" w:rsidP="00D578D1">
            <w:pPr>
              <w:pStyle w:val="IEEEParagraph"/>
              <w:rPr>
                <w:b/>
                <w:bCs/>
                <w:iCs/>
                <w:sz w:val="12"/>
                <w:szCs w:val="12"/>
                <w:lang w:val="en-US"/>
              </w:rPr>
            </w:pPr>
            <w:r w:rsidRPr="003B05B5">
              <w:rPr>
                <w:b/>
                <w:bCs/>
                <w:iCs/>
                <w:sz w:val="12"/>
                <w:szCs w:val="12"/>
                <w:lang w:val="en-US"/>
              </w:rPr>
              <w:t>MDP ke SDP 1</w:t>
            </w:r>
          </w:p>
        </w:tc>
        <w:tc>
          <w:tcPr>
            <w:tcW w:w="1666" w:type="pct"/>
            <w:tcBorders>
              <w:top w:val="single" w:sz="4" w:space="0" w:color="auto"/>
              <w:left w:val="single" w:sz="4" w:space="0" w:color="auto"/>
              <w:bottom w:val="single" w:sz="4" w:space="0" w:color="auto"/>
              <w:right w:val="single" w:sz="4" w:space="0" w:color="auto"/>
            </w:tcBorders>
            <w:hideMark/>
          </w:tcPr>
          <w:p w14:paraId="7C875A37"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431,625</w:t>
            </w:r>
          </w:p>
        </w:tc>
        <w:tc>
          <w:tcPr>
            <w:tcW w:w="1859" w:type="pct"/>
            <w:tcBorders>
              <w:top w:val="single" w:sz="4" w:space="0" w:color="auto"/>
              <w:left w:val="single" w:sz="4" w:space="0" w:color="auto"/>
              <w:bottom w:val="single" w:sz="4" w:space="0" w:color="auto"/>
              <w:right w:val="single" w:sz="4" w:space="0" w:color="auto"/>
            </w:tcBorders>
            <w:hideMark/>
          </w:tcPr>
          <w:p w14:paraId="6F9CD7C1"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355 A</w:t>
            </w:r>
          </w:p>
        </w:tc>
      </w:tr>
      <w:tr w:rsidR="00D578D1" w:rsidRPr="003B05B5" w14:paraId="679E64F5" w14:textId="77777777" w:rsidTr="00D578D1">
        <w:tc>
          <w:tcPr>
            <w:tcW w:w="1475" w:type="pct"/>
            <w:tcBorders>
              <w:top w:val="single" w:sz="4" w:space="0" w:color="auto"/>
              <w:left w:val="single" w:sz="4" w:space="0" w:color="auto"/>
              <w:bottom w:val="single" w:sz="4" w:space="0" w:color="auto"/>
              <w:right w:val="single" w:sz="4" w:space="0" w:color="auto"/>
            </w:tcBorders>
            <w:hideMark/>
          </w:tcPr>
          <w:p w14:paraId="05BACC42" w14:textId="77777777" w:rsidR="00D578D1" w:rsidRPr="003B05B5" w:rsidRDefault="00D578D1" w:rsidP="00D578D1">
            <w:pPr>
              <w:pStyle w:val="IEEEParagraph"/>
              <w:rPr>
                <w:b/>
                <w:bCs/>
                <w:iCs/>
                <w:sz w:val="12"/>
                <w:szCs w:val="12"/>
                <w:lang w:val="en-US"/>
              </w:rPr>
            </w:pPr>
            <w:r w:rsidRPr="003B05B5">
              <w:rPr>
                <w:b/>
                <w:bCs/>
                <w:iCs/>
                <w:sz w:val="12"/>
                <w:szCs w:val="12"/>
                <w:lang w:val="en-US"/>
              </w:rPr>
              <w:t>MDP ke SDP 2</w:t>
            </w:r>
          </w:p>
        </w:tc>
        <w:tc>
          <w:tcPr>
            <w:tcW w:w="1666" w:type="pct"/>
            <w:tcBorders>
              <w:top w:val="single" w:sz="4" w:space="0" w:color="auto"/>
              <w:left w:val="single" w:sz="4" w:space="0" w:color="auto"/>
              <w:bottom w:val="single" w:sz="4" w:space="0" w:color="auto"/>
              <w:right w:val="single" w:sz="4" w:space="0" w:color="auto"/>
            </w:tcBorders>
            <w:hideMark/>
          </w:tcPr>
          <w:p w14:paraId="6A3AA5BD"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150,5</w:t>
            </w:r>
          </w:p>
        </w:tc>
        <w:tc>
          <w:tcPr>
            <w:tcW w:w="1859" w:type="pct"/>
            <w:tcBorders>
              <w:top w:val="single" w:sz="4" w:space="0" w:color="auto"/>
              <w:left w:val="single" w:sz="4" w:space="0" w:color="auto"/>
              <w:bottom w:val="single" w:sz="4" w:space="0" w:color="auto"/>
              <w:right w:val="single" w:sz="4" w:space="0" w:color="auto"/>
            </w:tcBorders>
            <w:hideMark/>
          </w:tcPr>
          <w:p w14:paraId="66F5327A"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300 A</w:t>
            </w:r>
          </w:p>
        </w:tc>
      </w:tr>
      <w:tr w:rsidR="00D578D1" w:rsidRPr="003B05B5" w14:paraId="53ED1524" w14:textId="77777777" w:rsidTr="00D578D1">
        <w:tc>
          <w:tcPr>
            <w:tcW w:w="1475" w:type="pct"/>
            <w:tcBorders>
              <w:top w:val="single" w:sz="4" w:space="0" w:color="auto"/>
              <w:left w:val="single" w:sz="4" w:space="0" w:color="auto"/>
              <w:bottom w:val="single" w:sz="4" w:space="0" w:color="auto"/>
              <w:right w:val="single" w:sz="4" w:space="0" w:color="auto"/>
            </w:tcBorders>
            <w:hideMark/>
          </w:tcPr>
          <w:p w14:paraId="43FA87E0" w14:textId="77777777" w:rsidR="00D578D1" w:rsidRPr="003B05B5" w:rsidRDefault="00D578D1" w:rsidP="00D578D1">
            <w:pPr>
              <w:pStyle w:val="IEEEParagraph"/>
              <w:rPr>
                <w:b/>
                <w:bCs/>
                <w:iCs/>
                <w:sz w:val="12"/>
                <w:szCs w:val="12"/>
                <w:lang w:val="en-US"/>
              </w:rPr>
            </w:pPr>
            <w:r w:rsidRPr="003B05B5">
              <w:rPr>
                <w:b/>
                <w:bCs/>
                <w:iCs/>
                <w:sz w:val="12"/>
                <w:szCs w:val="12"/>
                <w:lang w:val="en-US"/>
              </w:rPr>
              <w:t>MDP ke SDP 3</w:t>
            </w:r>
          </w:p>
        </w:tc>
        <w:tc>
          <w:tcPr>
            <w:tcW w:w="1666" w:type="pct"/>
            <w:tcBorders>
              <w:top w:val="single" w:sz="4" w:space="0" w:color="auto"/>
              <w:left w:val="single" w:sz="4" w:space="0" w:color="auto"/>
              <w:bottom w:val="single" w:sz="4" w:space="0" w:color="auto"/>
              <w:right w:val="single" w:sz="4" w:space="0" w:color="auto"/>
            </w:tcBorders>
            <w:hideMark/>
          </w:tcPr>
          <w:p w14:paraId="7D3B7383"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95,63</w:t>
            </w:r>
          </w:p>
        </w:tc>
        <w:tc>
          <w:tcPr>
            <w:tcW w:w="1859" w:type="pct"/>
            <w:tcBorders>
              <w:top w:val="single" w:sz="4" w:space="0" w:color="auto"/>
              <w:left w:val="single" w:sz="4" w:space="0" w:color="auto"/>
              <w:bottom w:val="single" w:sz="4" w:space="0" w:color="auto"/>
              <w:right w:val="single" w:sz="4" w:space="0" w:color="auto"/>
            </w:tcBorders>
            <w:hideMark/>
          </w:tcPr>
          <w:p w14:paraId="6CCB724E"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160 A</w:t>
            </w:r>
          </w:p>
        </w:tc>
      </w:tr>
      <w:tr w:rsidR="00D578D1" w:rsidRPr="003B05B5" w14:paraId="6D04E4DE" w14:textId="77777777" w:rsidTr="00D578D1">
        <w:tc>
          <w:tcPr>
            <w:tcW w:w="1475" w:type="pct"/>
            <w:tcBorders>
              <w:top w:val="single" w:sz="4" w:space="0" w:color="auto"/>
              <w:left w:val="single" w:sz="4" w:space="0" w:color="auto"/>
              <w:bottom w:val="single" w:sz="4" w:space="0" w:color="auto"/>
              <w:right w:val="single" w:sz="4" w:space="0" w:color="auto"/>
            </w:tcBorders>
            <w:hideMark/>
          </w:tcPr>
          <w:p w14:paraId="42C15CF8" w14:textId="77777777" w:rsidR="00D578D1" w:rsidRPr="003B05B5" w:rsidRDefault="00D578D1" w:rsidP="00D578D1">
            <w:pPr>
              <w:pStyle w:val="IEEEParagraph"/>
              <w:rPr>
                <w:b/>
                <w:bCs/>
                <w:iCs/>
                <w:sz w:val="12"/>
                <w:szCs w:val="12"/>
                <w:lang w:val="en-US"/>
              </w:rPr>
            </w:pPr>
            <w:r w:rsidRPr="003B05B5">
              <w:rPr>
                <w:b/>
                <w:bCs/>
                <w:iCs/>
                <w:sz w:val="12"/>
                <w:szCs w:val="12"/>
                <w:lang w:val="en-US"/>
              </w:rPr>
              <w:t>MDP ke SDP 4</w:t>
            </w:r>
          </w:p>
        </w:tc>
        <w:tc>
          <w:tcPr>
            <w:tcW w:w="1666" w:type="pct"/>
            <w:tcBorders>
              <w:top w:val="single" w:sz="4" w:space="0" w:color="auto"/>
              <w:left w:val="single" w:sz="4" w:space="0" w:color="auto"/>
              <w:bottom w:val="single" w:sz="4" w:space="0" w:color="auto"/>
              <w:right w:val="single" w:sz="4" w:space="0" w:color="auto"/>
            </w:tcBorders>
            <w:hideMark/>
          </w:tcPr>
          <w:p w14:paraId="0F186B97"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182,075</w:t>
            </w:r>
          </w:p>
        </w:tc>
        <w:tc>
          <w:tcPr>
            <w:tcW w:w="1859" w:type="pct"/>
            <w:tcBorders>
              <w:top w:val="single" w:sz="4" w:space="0" w:color="auto"/>
              <w:left w:val="single" w:sz="4" w:space="0" w:color="auto"/>
              <w:bottom w:val="single" w:sz="4" w:space="0" w:color="auto"/>
              <w:right w:val="single" w:sz="4" w:space="0" w:color="auto"/>
            </w:tcBorders>
            <w:hideMark/>
          </w:tcPr>
          <w:p w14:paraId="36E43CFF"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300 A</w:t>
            </w:r>
          </w:p>
        </w:tc>
      </w:tr>
      <w:tr w:rsidR="00D578D1" w:rsidRPr="003B05B5" w14:paraId="534DF9C4" w14:textId="77777777" w:rsidTr="00D578D1">
        <w:tc>
          <w:tcPr>
            <w:tcW w:w="1475" w:type="pct"/>
            <w:tcBorders>
              <w:top w:val="single" w:sz="4" w:space="0" w:color="auto"/>
              <w:left w:val="single" w:sz="4" w:space="0" w:color="auto"/>
              <w:bottom w:val="single" w:sz="4" w:space="0" w:color="auto"/>
              <w:right w:val="single" w:sz="4" w:space="0" w:color="auto"/>
            </w:tcBorders>
            <w:hideMark/>
          </w:tcPr>
          <w:p w14:paraId="25400E92" w14:textId="77777777" w:rsidR="00D578D1" w:rsidRPr="003B05B5" w:rsidRDefault="00D578D1" w:rsidP="00D578D1">
            <w:pPr>
              <w:pStyle w:val="IEEEParagraph"/>
              <w:rPr>
                <w:b/>
                <w:bCs/>
                <w:iCs/>
                <w:sz w:val="12"/>
                <w:szCs w:val="12"/>
                <w:lang w:val="en-US"/>
              </w:rPr>
            </w:pPr>
            <w:r w:rsidRPr="003B05B5">
              <w:rPr>
                <w:b/>
                <w:bCs/>
                <w:iCs/>
                <w:sz w:val="12"/>
                <w:szCs w:val="12"/>
                <w:lang w:val="en-US"/>
              </w:rPr>
              <w:t>MDP ke SDP 5</w:t>
            </w:r>
          </w:p>
        </w:tc>
        <w:tc>
          <w:tcPr>
            <w:tcW w:w="1666" w:type="pct"/>
            <w:tcBorders>
              <w:top w:val="single" w:sz="4" w:space="0" w:color="auto"/>
              <w:left w:val="single" w:sz="4" w:space="0" w:color="auto"/>
              <w:bottom w:val="single" w:sz="4" w:space="0" w:color="auto"/>
              <w:right w:val="single" w:sz="4" w:space="0" w:color="auto"/>
            </w:tcBorders>
            <w:hideMark/>
          </w:tcPr>
          <w:p w14:paraId="257BB083"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178,8</w:t>
            </w:r>
          </w:p>
        </w:tc>
        <w:tc>
          <w:tcPr>
            <w:tcW w:w="1859" w:type="pct"/>
            <w:tcBorders>
              <w:top w:val="single" w:sz="4" w:space="0" w:color="auto"/>
              <w:left w:val="single" w:sz="4" w:space="0" w:color="auto"/>
              <w:bottom w:val="single" w:sz="4" w:space="0" w:color="auto"/>
              <w:right w:val="single" w:sz="4" w:space="0" w:color="auto"/>
            </w:tcBorders>
            <w:hideMark/>
          </w:tcPr>
          <w:p w14:paraId="152F5148"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300 A</w:t>
            </w:r>
          </w:p>
        </w:tc>
      </w:tr>
      <w:tr w:rsidR="00D578D1" w:rsidRPr="003B05B5" w14:paraId="5FE06583" w14:textId="77777777" w:rsidTr="00D578D1">
        <w:tc>
          <w:tcPr>
            <w:tcW w:w="1475" w:type="pct"/>
            <w:tcBorders>
              <w:top w:val="single" w:sz="4" w:space="0" w:color="auto"/>
              <w:left w:val="single" w:sz="4" w:space="0" w:color="auto"/>
              <w:bottom w:val="single" w:sz="4" w:space="0" w:color="auto"/>
              <w:right w:val="single" w:sz="4" w:space="0" w:color="auto"/>
            </w:tcBorders>
            <w:hideMark/>
          </w:tcPr>
          <w:p w14:paraId="00A8EDFD" w14:textId="77777777" w:rsidR="00D578D1" w:rsidRPr="003B05B5" w:rsidRDefault="00D578D1" w:rsidP="00D578D1">
            <w:pPr>
              <w:pStyle w:val="IEEEParagraph"/>
              <w:rPr>
                <w:b/>
                <w:bCs/>
                <w:iCs/>
                <w:sz w:val="12"/>
                <w:szCs w:val="12"/>
                <w:lang w:val="en-US"/>
              </w:rPr>
            </w:pPr>
            <w:r w:rsidRPr="003B05B5">
              <w:rPr>
                <w:b/>
                <w:bCs/>
                <w:iCs/>
                <w:sz w:val="12"/>
                <w:szCs w:val="12"/>
                <w:lang w:val="en-US"/>
              </w:rPr>
              <w:t>MDP ke SDP 6</w:t>
            </w:r>
          </w:p>
        </w:tc>
        <w:tc>
          <w:tcPr>
            <w:tcW w:w="1666" w:type="pct"/>
            <w:tcBorders>
              <w:top w:val="single" w:sz="4" w:space="0" w:color="auto"/>
              <w:left w:val="single" w:sz="4" w:space="0" w:color="auto"/>
              <w:bottom w:val="single" w:sz="4" w:space="0" w:color="auto"/>
              <w:right w:val="single" w:sz="4" w:space="0" w:color="auto"/>
            </w:tcBorders>
            <w:hideMark/>
          </w:tcPr>
          <w:p w14:paraId="6BBEA9CC"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176,68</w:t>
            </w:r>
          </w:p>
        </w:tc>
        <w:tc>
          <w:tcPr>
            <w:tcW w:w="1859" w:type="pct"/>
            <w:tcBorders>
              <w:top w:val="single" w:sz="4" w:space="0" w:color="auto"/>
              <w:left w:val="single" w:sz="4" w:space="0" w:color="auto"/>
              <w:bottom w:val="single" w:sz="4" w:space="0" w:color="auto"/>
              <w:right w:val="single" w:sz="4" w:space="0" w:color="auto"/>
            </w:tcBorders>
            <w:hideMark/>
          </w:tcPr>
          <w:p w14:paraId="0C84DB5E"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300 A</w:t>
            </w:r>
          </w:p>
        </w:tc>
      </w:tr>
      <w:tr w:rsidR="00D578D1" w:rsidRPr="003B05B5" w14:paraId="62987509" w14:textId="77777777" w:rsidTr="00D578D1">
        <w:tc>
          <w:tcPr>
            <w:tcW w:w="1475" w:type="pct"/>
            <w:tcBorders>
              <w:top w:val="single" w:sz="4" w:space="0" w:color="auto"/>
              <w:left w:val="single" w:sz="4" w:space="0" w:color="auto"/>
              <w:bottom w:val="single" w:sz="4" w:space="0" w:color="auto"/>
              <w:right w:val="single" w:sz="4" w:space="0" w:color="auto"/>
            </w:tcBorders>
            <w:hideMark/>
          </w:tcPr>
          <w:p w14:paraId="151767B2" w14:textId="77777777" w:rsidR="00D578D1" w:rsidRPr="003B05B5" w:rsidRDefault="00D578D1" w:rsidP="00D578D1">
            <w:pPr>
              <w:pStyle w:val="IEEEParagraph"/>
              <w:rPr>
                <w:b/>
                <w:bCs/>
                <w:iCs/>
                <w:sz w:val="12"/>
                <w:szCs w:val="12"/>
                <w:lang w:val="en-US"/>
              </w:rPr>
            </w:pPr>
            <w:r w:rsidRPr="003B05B5">
              <w:rPr>
                <w:b/>
                <w:bCs/>
                <w:iCs/>
                <w:sz w:val="12"/>
                <w:szCs w:val="12"/>
                <w:lang w:val="en-US"/>
              </w:rPr>
              <w:t>MDP ke SDP 7</w:t>
            </w:r>
          </w:p>
        </w:tc>
        <w:tc>
          <w:tcPr>
            <w:tcW w:w="1666" w:type="pct"/>
            <w:tcBorders>
              <w:top w:val="single" w:sz="4" w:space="0" w:color="auto"/>
              <w:left w:val="single" w:sz="4" w:space="0" w:color="auto"/>
              <w:bottom w:val="single" w:sz="4" w:space="0" w:color="auto"/>
              <w:right w:val="single" w:sz="4" w:space="0" w:color="auto"/>
            </w:tcBorders>
            <w:hideMark/>
          </w:tcPr>
          <w:p w14:paraId="3DF1D99A"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158,01</w:t>
            </w:r>
          </w:p>
        </w:tc>
        <w:tc>
          <w:tcPr>
            <w:tcW w:w="1859" w:type="pct"/>
            <w:tcBorders>
              <w:top w:val="single" w:sz="4" w:space="0" w:color="auto"/>
              <w:left w:val="single" w:sz="4" w:space="0" w:color="auto"/>
              <w:bottom w:val="single" w:sz="4" w:space="0" w:color="auto"/>
              <w:right w:val="single" w:sz="4" w:space="0" w:color="auto"/>
            </w:tcBorders>
            <w:hideMark/>
          </w:tcPr>
          <w:p w14:paraId="0235BCCB"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250 A</w:t>
            </w:r>
          </w:p>
        </w:tc>
      </w:tr>
      <w:tr w:rsidR="00D578D1" w:rsidRPr="003B05B5" w14:paraId="6DCB7FC4" w14:textId="77777777" w:rsidTr="00D578D1">
        <w:tc>
          <w:tcPr>
            <w:tcW w:w="1475" w:type="pct"/>
            <w:tcBorders>
              <w:top w:val="single" w:sz="4" w:space="0" w:color="auto"/>
              <w:left w:val="single" w:sz="4" w:space="0" w:color="auto"/>
              <w:bottom w:val="single" w:sz="4" w:space="0" w:color="auto"/>
              <w:right w:val="single" w:sz="4" w:space="0" w:color="auto"/>
            </w:tcBorders>
            <w:hideMark/>
          </w:tcPr>
          <w:p w14:paraId="5139184F" w14:textId="77777777" w:rsidR="00D578D1" w:rsidRPr="003B05B5" w:rsidRDefault="00D578D1" w:rsidP="00D578D1">
            <w:pPr>
              <w:pStyle w:val="IEEEParagraph"/>
              <w:rPr>
                <w:b/>
                <w:bCs/>
                <w:iCs/>
                <w:sz w:val="12"/>
                <w:szCs w:val="12"/>
                <w:lang w:val="en-US"/>
              </w:rPr>
            </w:pPr>
            <w:r w:rsidRPr="003B05B5">
              <w:rPr>
                <w:b/>
                <w:bCs/>
                <w:iCs/>
                <w:sz w:val="12"/>
                <w:szCs w:val="12"/>
                <w:lang w:val="en-US"/>
              </w:rPr>
              <w:t>MDP ke SDP 8</w:t>
            </w:r>
          </w:p>
        </w:tc>
        <w:tc>
          <w:tcPr>
            <w:tcW w:w="1666" w:type="pct"/>
            <w:tcBorders>
              <w:top w:val="single" w:sz="4" w:space="0" w:color="auto"/>
              <w:left w:val="single" w:sz="4" w:space="0" w:color="auto"/>
              <w:bottom w:val="single" w:sz="4" w:space="0" w:color="auto"/>
              <w:right w:val="single" w:sz="4" w:space="0" w:color="auto"/>
            </w:tcBorders>
            <w:hideMark/>
          </w:tcPr>
          <w:p w14:paraId="16665E93"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173,58</w:t>
            </w:r>
          </w:p>
        </w:tc>
        <w:tc>
          <w:tcPr>
            <w:tcW w:w="1859" w:type="pct"/>
            <w:tcBorders>
              <w:top w:val="single" w:sz="4" w:space="0" w:color="auto"/>
              <w:left w:val="single" w:sz="4" w:space="0" w:color="auto"/>
              <w:bottom w:val="single" w:sz="4" w:space="0" w:color="auto"/>
              <w:right w:val="single" w:sz="4" w:space="0" w:color="auto"/>
            </w:tcBorders>
            <w:hideMark/>
          </w:tcPr>
          <w:p w14:paraId="7046F901"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300 A</w:t>
            </w:r>
          </w:p>
        </w:tc>
      </w:tr>
      <w:tr w:rsidR="00D578D1" w:rsidRPr="003B05B5" w14:paraId="2DC68FE6" w14:textId="77777777" w:rsidTr="00D578D1">
        <w:trPr>
          <w:trHeight w:val="113"/>
        </w:trPr>
        <w:tc>
          <w:tcPr>
            <w:tcW w:w="1475" w:type="pct"/>
            <w:tcBorders>
              <w:top w:val="single" w:sz="4" w:space="0" w:color="auto"/>
              <w:left w:val="single" w:sz="4" w:space="0" w:color="auto"/>
              <w:bottom w:val="single" w:sz="4" w:space="0" w:color="auto"/>
              <w:right w:val="single" w:sz="4" w:space="0" w:color="auto"/>
            </w:tcBorders>
            <w:hideMark/>
          </w:tcPr>
          <w:p w14:paraId="72AF495C" w14:textId="77777777" w:rsidR="00D578D1" w:rsidRPr="003B05B5" w:rsidRDefault="00D578D1" w:rsidP="00D578D1">
            <w:pPr>
              <w:pStyle w:val="IEEEParagraph"/>
              <w:rPr>
                <w:b/>
                <w:bCs/>
                <w:iCs/>
                <w:sz w:val="12"/>
                <w:szCs w:val="12"/>
                <w:lang w:val="en-US"/>
              </w:rPr>
            </w:pPr>
            <w:r w:rsidRPr="003B05B5">
              <w:rPr>
                <w:b/>
                <w:bCs/>
                <w:iCs/>
                <w:sz w:val="12"/>
                <w:szCs w:val="12"/>
                <w:lang w:val="en-US"/>
              </w:rPr>
              <w:t>MDP ke SDP 9</w:t>
            </w:r>
          </w:p>
        </w:tc>
        <w:tc>
          <w:tcPr>
            <w:tcW w:w="1666" w:type="pct"/>
            <w:tcBorders>
              <w:top w:val="single" w:sz="4" w:space="0" w:color="auto"/>
              <w:left w:val="single" w:sz="4" w:space="0" w:color="auto"/>
              <w:bottom w:val="single" w:sz="4" w:space="0" w:color="auto"/>
              <w:right w:val="single" w:sz="4" w:space="0" w:color="auto"/>
            </w:tcBorders>
            <w:hideMark/>
          </w:tcPr>
          <w:p w14:paraId="499E3214"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328,1875</w:t>
            </w:r>
          </w:p>
        </w:tc>
        <w:tc>
          <w:tcPr>
            <w:tcW w:w="1859" w:type="pct"/>
            <w:tcBorders>
              <w:top w:val="single" w:sz="4" w:space="0" w:color="auto"/>
              <w:left w:val="single" w:sz="4" w:space="0" w:color="auto"/>
              <w:bottom w:val="single" w:sz="4" w:space="0" w:color="auto"/>
              <w:right w:val="single" w:sz="4" w:space="0" w:color="auto"/>
            </w:tcBorders>
            <w:hideMark/>
          </w:tcPr>
          <w:p w14:paraId="54F3F338" w14:textId="77777777" w:rsidR="00D578D1" w:rsidRPr="003B05B5" w:rsidRDefault="00D578D1" w:rsidP="003B05B5">
            <w:pPr>
              <w:pStyle w:val="IEEEParagraph"/>
              <w:ind w:left="360"/>
              <w:rPr>
                <w:b/>
                <w:bCs/>
                <w:iCs/>
                <w:sz w:val="12"/>
                <w:szCs w:val="12"/>
                <w:lang w:val="en-US"/>
              </w:rPr>
            </w:pPr>
            <w:r w:rsidRPr="003B05B5">
              <w:rPr>
                <w:b/>
                <w:bCs/>
                <w:iCs/>
                <w:sz w:val="12"/>
                <w:szCs w:val="12"/>
                <w:lang w:val="en-US"/>
              </w:rPr>
              <w:t>500 A</w:t>
            </w:r>
          </w:p>
        </w:tc>
      </w:tr>
    </w:tbl>
    <w:p w14:paraId="514AE5B8" w14:textId="77777777" w:rsidR="003B05B5" w:rsidRPr="003B05B5" w:rsidRDefault="003B05B5" w:rsidP="003B05B5">
      <w:pPr>
        <w:pStyle w:val="IEEEParagraph"/>
        <w:ind w:left="360" w:firstLine="0"/>
        <w:rPr>
          <w:b/>
          <w:bCs/>
          <w:iCs/>
          <w:sz w:val="20"/>
          <w:szCs w:val="20"/>
          <w:lang w:val="en-US"/>
        </w:rPr>
      </w:pPr>
    </w:p>
    <w:p w14:paraId="342094C2" w14:textId="73BCAC2F" w:rsidR="0080480D" w:rsidRDefault="00D578D1" w:rsidP="0080480D">
      <w:pPr>
        <w:pStyle w:val="IEEEHeading1"/>
        <w:rPr>
          <w:b/>
          <w:bCs/>
          <w:szCs w:val="20"/>
        </w:rPr>
      </w:pPr>
      <w:r>
        <w:rPr>
          <w:b/>
          <w:bCs/>
          <w:szCs w:val="20"/>
        </w:rPr>
        <w:t>kesimpulan dan saran</w:t>
      </w:r>
    </w:p>
    <w:p w14:paraId="2ADB2722" w14:textId="4D94EAD6" w:rsidR="00D578D1" w:rsidRPr="00D578D1" w:rsidRDefault="00D578D1" w:rsidP="00D578D1">
      <w:pPr>
        <w:pStyle w:val="IEEEParagraph"/>
        <w:numPr>
          <w:ilvl w:val="0"/>
          <w:numId w:val="40"/>
        </w:numPr>
        <w:ind w:left="360"/>
        <w:rPr>
          <w:sz w:val="20"/>
          <w:szCs w:val="20"/>
        </w:rPr>
      </w:pPr>
      <w:r w:rsidRPr="00D578D1">
        <w:rPr>
          <w:b/>
          <w:bCs/>
          <w:sz w:val="20"/>
          <w:szCs w:val="20"/>
        </w:rPr>
        <w:t>Kesimpulan</w:t>
      </w:r>
    </w:p>
    <w:p w14:paraId="4964AC70" w14:textId="389A1F5B" w:rsidR="00D578D1" w:rsidRDefault="00D578D1" w:rsidP="00E8410A">
      <w:pPr>
        <w:pStyle w:val="IEEEParagraph"/>
        <w:ind w:firstLine="284"/>
        <w:rPr>
          <w:sz w:val="20"/>
          <w:szCs w:val="20"/>
        </w:rPr>
      </w:pPr>
      <w:r w:rsidRPr="00D578D1">
        <w:rPr>
          <w:sz w:val="20"/>
          <w:szCs w:val="20"/>
        </w:rPr>
        <w:t xml:space="preserve">Setelah melakukan perhitungan maka dapat </w:t>
      </w:r>
      <w:r>
        <w:rPr>
          <w:sz w:val="20"/>
          <w:szCs w:val="20"/>
        </w:rPr>
        <w:t>diambil kesimpulan sebagai berikut:</w:t>
      </w:r>
    </w:p>
    <w:p w14:paraId="3702E195" w14:textId="77777777" w:rsidR="00E8410A" w:rsidRPr="00E8410A" w:rsidRDefault="00E8410A" w:rsidP="00E8410A">
      <w:pPr>
        <w:pStyle w:val="ListParagraph"/>
        <w:numPr>
          <w:ilvl w:val="0"/>
          <w:numId w:val="41"/>
        </w:numPr>
        <w:tabs>
          <w:tab w:val="left" w:pos="4971"/>
        </w:tabs>
        <w:ind w:left="360"/>
        <w:contextualSpacing/>
        <w:jc w:val="both"/>
        <w:rPr>
          <w:rFonts w:eastAsiaTheme="minorHAnsi"/>
          <w:sz w:val="20"/>
          <w:szCs w:val="20"/>
          <w:lang w:val="en-US" w:eastAsia="en-US"/>
        </w:rPr>
      </w:pPr>
      <w:r w:rsidRPr="00E8410A">
        <w:rPr>
          <w:sz w:val="20"/>
          <w:szCs w:val="20"/>
          <w:lang w:val="en-US"/>
        </w:rPr>
        <w:t>Perhitungan yang dilakukan pada beban daya perlantai menghasilkan jumlah daya setiap lantai sebagai berikut: lantai 1 181.818 Watt, lantai 2 63.399 Watt, lantai 3 40.287 Watt, lantai 4 76.697 Watt, lantai 5 75.318 Watt, lantai 6 74.429 Watt, lantai 7 66.561 Watt, lantai 8 72.863 Watt, lantai 9 138.249 Watt.</w:t>
      </w:r>
    </w:p>
    <w:p w14:paraId="7711BCE2" w14:textId="77777777" w:rsidR="00E8410A" w:rsidRPr="00E8410A" w:rsidRDefault="00E8410A" w:rsidP="00E8410A">
      <w:pPr>
        <w:pStyle w:val="ListParagraph"/>
        <w:numPr>
          <w:ilvl w:val="0"/>
          <w:numId w:val="41"/>
        </w:numPr>
        <w:tabs>
          <w:tab w:val="left" w:pos="4971"/>
        </w:tabs>
        <w:ind w:left="360"/>
        <w:contextualSpacing/>
        <w:jc w:val="both"/>
        <w:rPr>
          <w:rFonts w:eastAsiaTheme="minorHAnsi"/>
          <w:sz w:val="20"/>
          <w:szCs w:val="20"/>
          <w:lang w:val="en-US" w:eastAsia="en-US"/>
        </w:rPr>
      </w:pPr>
      <w:r w:rsidRPr="00E8410A">
        <w:rPr>
          <w:sz w:val="20"/>
          <w:szCs w:val="20"/>
          <w:lang w:val="en-US"/>
        </w:rPr>
        <w:t xml:space="preserve">Berdasakan perhitungan dari beban penerangan, kotak kontak, exhaust fan, pompa air, AC, dan lift maka kebutuhan daya listrik Gedung Pelayanan Penyakit Paru Rumah Sakit Umum Daerah Siti Fatimah Provinsi Sumatera Selatan sebesar </w:t>
      </w:r>
      <m:oMath>
        <m:r>
          <m:rPr>
            <m:sty m:val="bi"/>
          </m:rPr>
          <w:rPr>
            <w:rFonts w:ascii="Cambria Math" w:hAnsi="Cambria Math"/>
            <w:sz w:val="20"/>
            <w:szCs w:val="20"/>
            <w:lang w:val="en-US"/>
          </w:rPr>
          <m:t>987.026,25 V A</m:t>
        </m:r>
      </m:oMath>
      <w:r w:rsidRPr="00E8410A">
        <w:rPr>
          <w:rFonts w:eastAsiaTheme="minorEastAsia"/>
          <w:b/>
          <w:sz w:val="20"/>
          <w:szCs w:val="20"/>
          <w:lang w:val="en-US"/>
        </w:rPr>
        <w:t xml:space="preserve">. </w:t>
      </w:r>
      <w:r w:rsidRPr="00E8410A">
        <w:rPr>
          <w:iCs/>
          <w:sz w:val="20"/>
          <w:szCs w:val="20"/>
          <w:lang w:val="en-US"/>
        </w:rPr>
        <w:t xml:space="preserve">Sehingga kapasitas daya PLN yang direncanakan untuk memenuhi kebutuhan Gedung Pelayanan Penyakit Paru gedung ialah sebesar </w:t>
      </w:r>
      <w:r w:rsidRPr="00E8410A">
        <w:rPr>
          <w:b/>
          <w:bCs/>
          <w:iCs/>
          <w:sz w:val="20"/>
          <w:szCs w:val="20"/>
          <w:lang w:val="en-US"/>
        </w:rPr>
        <w:t>1000 kVA.</w:t>
      </w:r>
    </w:p>
    <w:p w14:paraId="3CD0EF97" w14:textId="7463980B" w:rsidR="00D578D1" w:rsidRPr="00E8410A" w:rsidRDefault="00E8410A" w:rsidP="00E8410A">
      <w:pPr>
        <w:pStyle w:val="ListParagraph"/>
        <w:numPr>
          <w:ilvl w:val="0"/>
          <w:numId w:val="41"/>
        </w:numPr>
        <w:tabs>
          <w:tab w:val="left" w:pos="4971"/>
        </w:tabs>
        <w:ind w:left="360"/>
        <w:contextualSpacing/>
        <w:jc w:val="both"/>
        <w:rPr>
          <w:rFonts w:eastAsiaTheme="minorHAnsi"/>
          <w:sz w:val="20"/>
          <w:szCs w:val="20"/>
          <w:lang w:val="en-US" w:eastAsia="en-US"/>
        </w:rPr>
      </w:pPr>
      <w:r w:rsidRPr="00E8410A">
        <w:rPr>
          <w:rFonts w:eastAsiaTheme="minorEastAsia"/>
          <w:bCs/>
          <w:sz w:val="20"/>
          <w:szCs w:val="20"/>
          <w:lang w:val="en-US"/>
        </w:rPr>
        <w:t>KHA Penghantar pada sisi MCCB setiap lantai yakni: lantai 1 355 A, Lantai 2 300 A, lantai 3 160 A, lantai 4 300 A, lantai 5 300 A, lantai 6 300 A, lantai 7 250 A, lantai 8 300 A, lantai 9 500 A. Kabel penghantar yang digunakan ialah NYY dengan menyesuaikan kapasitas MCCB yang digunakan.</w:t>
      </w:r>
    </w:p>
    <w:p w14:paraId="7A7982F9" w14:textId="058F5C32" w:rsidR="00D578D1" w:rsidRPr="00E8410A" w:rsidRDefault="00D578D1" w:rsidP="00D578D1">
      <w:pPr>
        <w:pStyle w:val="IEEEParagraph"/>
        <w:numPr>
          <w:ilvl w:val="0"/>
          <w:numId w:val="40"/>
        </w:numPr>
        <w:ind w:left="360"/>
        <w:rPr>
          <w:sz w:val="20"/>
          <w:szCs w:val="20"/>
        </w:rPr>
      </w:pPr>
      <w:r w:rsidRPr="00D578D1">
        <w:rPr>
          <w:b/>
          <w:bCs/>
          <w:sz w:val="20"/>
          <w:szCs w:val="20"/>
        </w:rPr>
        <w:t>Saran</w:t>
      </w:r>
    </w:p>
    <w:p w14:paraId="3CA5E621" w14:textId="0DC2D3D2" w:rsidR="00E8410A" w:rsidRPr="00E8410A" w:rsidRDefault="00E8410A" w:rsidP="00E8410A">
      <w:pPr>
        <w:pStyle w:val="IEEEParagraph"/>
        <w:ind w:firstLine="284"/>
        <w:rPr>
          <w:sz w:val="20"/>
          <w:szCs w:val="20"/>
        </w:rPr>
      </w:pPr>
      <w:r>
        <w:rPr>
          <w:sz w:val="20"/>
          <w:szCs w:val="20"/>
        </w:rPr>
        <w:t>Setelah melakukan perhitungan kebutuhan listrik pada Gedung Pelayanan Paru Rumah Sakit Umum Daerah Siti Fatimah Provinsi Sumatera Selatan maka disarankan agar penggunaan peralatan listrik sesuai dengan standar yang berlaku dan juga memenuhi Persyaratan Umum Instalasi Listrik (PUIL).</w:t>
      </w:r>
    </w:p>
    <w:p w14:paraId="20FB2B34" w14:textId="77777777" w:rsidR="006E2926" w:rsidRDefault="006E2926" w:rsidP="00E8410A">
      <w:pPr>
        <w:pStyle w:val="IEEEHeading1"/>
        <w:numPr>
          <w:ilvl w:val="0"/>
          <w:numId w:val="0"/>
        </w:numPr>
        <w:rPr>
          <w:b/>
          <w:bCs/>
          <w:shd w:val="clear" w:color="auto" w:fill="FFFFFF"/>
        </w:rPr>
      </w:pPr>
    </w:p>
    <w:p w14:paraId="17CC9544" w14:textId="6BEA924B" w:rsidR="0080480D" w:rsidRDefault="00E8410A" w:rsidP="00E8410A">
      <w:pPr>
        <w:pStyle w:val="IEEEHeading1"/>
        <w:numPr>
          <w:ilvl w:val="0"/>
          <w:numId w:val="0"/>
        </w:numPr>
        <w:rPr>
          <w:b/>
          <w:bCs/>
          <w:shd w:val="clear" w:color="auto" w:fill="FFFFFF"/>
        </w:rPr>
      </w:pPr>
      <w:r>
        <w:rPr>
          <w:b/>
          <w:bCs/>
          <w:shd w:val="clear" w:color="auto" w:fill="FFFFFF"/>
        </w:rPr>
        <w:t>Daftar Pustaka</w:t>
      </w:r>
    </w:p>
    <w:p w14:paraId="67005C20" w14:textId="77777777" w:rsidR="006E2926" w:rsidRPr="006E2926" w:rsidRDefault="006E2926" w:rsidP="006E2926">
      <w:pPr>
        <w:pStyle w:val="IEEEParagraph"/>
      </w:pPr>
    </w:p>
    <w:p w14:paraId="3FF79561" w14:textId="39C89156" w:rsidR="00E8410A" w:rsidRPr="00E8410A" w:rsidRDefault="00E8410A" w:rsidP="00061FD1">
      <w:pPr>
        <w:pStyle w:val="IEEEParagraph"/>
        <w:spacing w:after="120"/>
        <w:ind w:left="426" w:hanging="426"/>
        <w:rPr>
          <w:iCs/>
          <w:sz w:val="20"/>
          <w:szCs w:val="20"/>
          <w:lang w:val="en-US"/>
        </w:rPr>
      </w:pPr>
      <w:r w:rsidRPr="00E8410A">
        <w:rPr>
          <w:iCs/>
          <w:sz w:val="20"/>
          <w:szCs w:val="20"/>
          <w:lang w:val="en-US"/>
        </w:rPr>
        <w:t xml:space="preserve">Cekmas Cekdin, 2021. </w:t>
      </w:r>
      <w:r w:rsidRPr="00E8410A">
        <w:rPr>
          <w:i/>
          <w:sz w:val="20"/>
          <w:szCs w:val="20"/>
          <w:lang w:val="en-US"/>
        </w:rPr>
        <w:t>Distribusi Daya Listrik Teori dan Praktek</w:t>
      </w:r>
      <w:r w:rsidRPr="00E8410A">
        <w:rPr>
          <w:iCs/>
          <w:sz w:val="20"/>
          <w:szCs w:val="20"/>
          <w:lang w:val="en-US"/>
        </w:rPr>
        <w:t xml:space="preserve"> : Penerbi Andi.</w:t>
      </w:r>
    </w:p>
    <w:p w14:paraId="182A89C6" w14:textId="10D8549C" w:rsidR="00E8410A" w:rsidRPr="00E8410A" w:rsidRDefault="00E8410A" w:rsidP="00061FD1">
      <w:pPr>
        <w:pStyle w:val="IEEEParagraph"/>
        <w:spacing w:after="120"/>
        <w:ind w:left="426" w:hanging="426"/>
        <w:rPr>
          <w:iCs/>
          <w:sz w:val="20"/>
          <w:szCs w:val="20"/>
          <w:lang w:val="en-US"/>
        </w:rPr>
      </w:pPr>
      <w:r w:rsidRPr="00E8410A">
        <w:rPr>
          <w:iCs/>
          <w:sz w:val="20"/>
          <w:szCs w:val="20"/>
          <w:lang w:val="en-US"/>
        </w:rPr>
        <w:t xml:space="preserve">F. Suryatmo, 1998. </w:t>
      </w:r>
      <w:r w:rsidRPr="00E8410A">
        <w:rPr>
          <w:i/>
          <w:sz w:val="20"/>
          <w:szCs w:val="20"/>
          <w:lang w:val="en-US"/>
        </w:rPr>
        <w:t xml:space="preserve">Teknik Listrik Instalasi Penerangan </w:t>
      </w:r>
      <w:r w:rsidRPr="00E8410A">
        <w:rPr>
          <w:iCs/>
          <w:sz w:val="20"/>
          <w:szCs w:val="20"/>
          <w:lang w:val="en-US"/>
        </w:rPr>
        <w:t xml:space="preserve">: Penerbit Rieka Cipta. </w:t>
      </w:r>
    </w:p>
    <w:p w14:paraId="32F43B1C" w14:textId="77777777" w:rsidR="00E8410A" w:rsidRPr="00E8410A" w:rsidRDefault="00E8410A" w:rsidP="00061FD1">
      <w:pPr>
        <w:pStyle w:val="IEEEParagraph"/>
        <w:spacing w:after="120"/>
        <w:ind w:left="426" w:hanging="426"/>
        <w:rPr>
          <w:iCs/>
          <w:sz w:val="20"/>
          <w:szCs w:val="20"/>
          <w:lang w:val="en-US"/>
        </w:rPr>
      </w:pPr>
      <w:r w:rsidRPr="00E8410A">
        <w:rPr>
          <w:iCs/>
          <w:sz w:val="20"/>
          <w:szCs w:val="20"/>
          <w:lang w:val="en-US"/>
        </w:rPr>
        <w:t xml:space="preserve">Hazairin Samaulah. 2011. </w:t>
      </w:r>
      <w:r w:rsidRPr="00E8410A">
        <w:rPr>
          <w:i/>
          <w:sz w:val="20"/>
          <w:szCs w:val="20"/>
          <w:lang w:val="en-US"/>
        </w:rPr>
        <w:t xml:space="preserve">Distribusi Tenaga Listrik </w:t>
      </w:r>
      <w:r w:rsidRPr="00E8410A">
        <w:rPr>
          <w:iCs/>
          <w:sz w:val="20"/>
          <w:szCs w:val="20"/>
          <w:lang w:val="en-US"/>
        </w:rPr>
        <w:t xml:space="preserve">: Tunar Gemilang Press. </w:t>
      </w:r>
    </w:p>
    <w:p w14:paraId="5E8C7444" w14:textId="77777777" w:rsidR="00E8410A" w:rsidRPr="00E8410A" w:rsidRDefault="00E8410A" w:rsidP="00061FD1">
      <w:pPr>
        <w:pStyle w:val="IEEEParagraph"/>
        <w:spacing w:after="120"/>
        <w:ind w:left="426" w:hanging="426"/>
        <w:rPr>
          <w:iCs/>
          <w:sz w:val="20"/>
          <w:szCs w:val="20"/>
          <w:lang w:val="en-US"/>
        </w:rPr>
      </w:pPr>
      <w:r w:rsidRPr="00E8410A">
        <w:rPr>
          <w:iCs/>
          <w:sz w:val="20"/>
          <w:szCs w:val="20"/>
          <w:lang w:val="en-US"/>
        </w:rPr>
        <w:t xml:space="preserve">Harten P. Van, E. Setiawan. 1981. </w:t>
      </w:r>
      <w:r w:rsidRPr="00E8410A">
        <w:rPr>
          <w:i/>
          <w:sz w:val="20"/>
          <w:szCs w:val="20"/>
          <w:lang w:val="en-US"/>
        </w:rPr>
        <w:t>Instalasi Listrik Arus Kuat 2</w:t>
      </w:r>
      <w:r w:rsidRPr="00E8410A">
        <w:rPr>
          <w:iCs/>
          <w:sz w:val="20"/>
          <w:szCs w:val="20"/>
          <w:lang w:val="en-US"/>
        </w:rPr>
        <w:t xml:space="preserve"> : Bina Cipta Bandung</w:t>
      </w:r>
    </w:p>
    <w:p w14:paraId="4D553F67" w14:textId="77777777" w:rsidR="00E8410A" w:rsidRPr="00E8410A" w:rsidRDefault="00E8410A" w:rsidP="00061FD1">
      <w:pPr>
        <w:pStyle w:val="IEEEParagraph"/>
        <w:spacing w:after="120"/>
        <w:ind w:left="426" w:hanging="426"/>
        <w:rPr>
          <w:iCs/>
          <w:sz w:val="20"/>
          <w:szCs w:val="20"/>
          <w:lang w:val="en-US"/>
        </w:rPr>
      </w:pPr>
      <w:r w:rsidRPr="00E8410A">
        <w:rPr>
          <w:iCs/>
          <w:sz w:val="20"/>
          <w:szCs w:val="20"/>
          <w:lang w:val="en-US"/>
        </w:rPr>
        <w:t xml:space="preserve">Ponto, Hantje. 2018. </w:t>
      </w:r>
      <w:r w:rsidRPr="00E8410A">
        <w:rPr>
          <w:i/>
          <w:sz w:val="20"/>
          <w:szCs w:val="20"/>
          <w:lang w:val="en-US"/>
        </w:rPr>
        <w:t>Dasat Teknik Listrik</w:t>
      </w:r>
      <w:r w:rsidRPr="00E8410A">
        <w:rPr>
          <w:iCs/>
          <w:sz w:val="20"/>
          <w:szCs w:val="20"/>
          <w:lang w:val="en-US"/>
        </w:rPr>
        <w:t>: CV Budi Utama</w:t>
      </w:r>
    </w:p>
    <w:p w14:paraId="5A6E1F11" w14:textId="77777777" w:rsidR="00E8410A" w:rsidRPr="00E8410A" w:rsidRDefault="00E8410A" w:rsidP="00061FD1">
      <w:pPr>
        <w:pStyle w:val="IEEEParagraph"/>
        <w:spacing w:after="120"/>
        <w:ind w:left="426" w:hanging="426"/>
        <w:rPr>
          <w:iCs/>
          <w:sz w:val="20"/>
          <w:szCs w:val="20"/>
          <w:lang w:val="en-US"/>
        </w:rPr>
      </w:pPr>
      <w:r w:rsidRPr="00E8410A">
        <w:rPr>
          <w:iCs/>
          <w:sz w:val="20"/>
          <w:szCs w:val="20"/>
          <w:lang w:val="en-US"/>
        </w:rPr>
        <w:t>PUIL 2011.</w:t>
      </w:r>
    </w:p>
    <w:p w14:paraId="4DAAC869" w14:textId="77777777" w:rsidR="00E8410A" w:rsidRPr="00E8410A" w:rsidRDefault="00E8410A" w:rsidP="00061FD1">
      <w:pPr>
        <w:pStyle w:val="IEEEParagraph"/>
        <w:spacing w:after="120"/>
        <w:ind w:left="426" w:hanging="426"/>
        <w:rPr>
          <w:iCs/>
          <w:sz w:val="20"/>
          <w:szCs w:val="20"/>
          <w:lang w:val="en-US"/>
        </w:rPr>
      </w:pPr>
      <w:r w:rsidRPr="00E8410A">
        <w:rPr>
          <w:iCs/>
          <w:sz w:val="20"/>
          <w:szCs w:val="20"/>
          <w:lang w:val="en-US"/>
        </w:rPr>
        <w:t>Permenkes RI No. 40 Tahun 2022.</w:t>
      </w:r>
    </w:p>
    <w:p w14:paraId="2BD739F0" w14:textId="77777777" w:rsidR="00E8410A" w:rsidRPr="00E8410A" w:rsidRDefault="00E8410A" w:rsidP="00061FD1">
      <w:pPr>
        <w:pStyle w:val="IEEEParagraph"/>
        <w:spacing w:after="120"/>
        <w:ind w:left="426" w:hanging="426"/>
        <w:rPr>
          <w:iCs/>
          <w:sz w:val="20"/>
          <w:szCs w:val="20"/>
          <w:lang w:val="en-US"/>
        </w:rPr>
      </w:pPr>
      <w:r w:rsidRPr="00E8410A">
        <w:rPr>
          <w:iCs/>
          <w:sz w:val="20"/>
          <w:szCs w:val="20"/>
          <w:lang w:val="en-US"/>
        </w:rPr>
        <w:t xml:space="preserve">Sudarminto. 1971. </w:t>
      </w:r>
      <w:r w:rsidRPr="00E8410A">
        <w:rPr>
          <w:i/>
          <w:sz w:val="20"/>
          <w:szCs w:val="20"/>
          <w:lang w:val="en-US"/>
        </w:rPr>
        <w:t xml:space="preserve">Teknik Service dan Reparasi Mesin Pendingin, Air Conditioner </w:t>
      </w:r>
      <w:r w:rsidRPr="00E8410A">
        <w:rPr>
          <w:iCs/>
          <w:sz w:val="20"/>
          <w:szCs w:val="20"/>
          <w:lang w:val="en-US"/>
        </w:rPr>
        <w:t>: Carya Remaja Bandung.</w:t>
      </w:r>
    </w:p>
    <w:p w14:paraId="7AD68533" w14:textId="77777777" w:rsidR="00E8410A" w:rsidRPr="00E8410A" w:rsidRDefault="00E8410A" w:rsidP="00061FD1">
      <w:pPr>
        <w:pStyle w:val="IEEEParagraph"/>
        <w:spacing w:after="120"/>
        <w:ind w:left="426" w:hanging="426"/>
        <w:rPr>
          <w:iCs/>
          <w:sz w:val="20"/>
          <w:szCs w:val="20"/>
          <w:lang w:val="en-US"/>
        </w:rPr>
      </w:pPr>
      <w:r w:rsidRPr="00E8410A">
        <w:rPr>
          <w:iCs/>
          <w:sz w:val="20"/>
          <w:szCs w:val="20"/>
          <w:lang w:val="en-US"/>
        </w:rPr>
        <w:t xml:space="preserve">Sarimun, Wahyudi. 2016. </w:t>
      </w:r>
      <w:r w:rsidRPr="00E8410A">
        <w:rPr>
          <w:i/>
          <w:sz w:val="20"/>
          <w:szCs w:val="20"/>
          <w:lang w:val="en-US"/>
        </w:rPr>
        <w:t>Proteksi Sistem Distribusi Tenaga Listrik</w:t>
      </w:r>
      <w:r w:rsidRPr="00E8410A">
        <w:rPr>
          <w:iCs/>
          <w:sz w:val="20"/>
          <w:szCs w:val="20"/>
          <w:lang w:val="en-US"/>
        </w:rPr>
        <w:t xml:space="preserve"> : Garamond.</w:t>
      </w:r>
    </w:p>
    <w:p w14:paraId="12C0EDA4" w14:textId="77777777" w:rsidR="00E8410A" w:rsidRPr="00E8410A" w:rsidRDefault="00E8410A" w:rsidP="00061FD1">
      <w:pPr>
        <w:pStyle w:val="IEEEParagraph"/>
        <w:spacing w:after="120"/>
        <w:ind w:left="426" w:hanging="426"/>
        <w:rPr>
          <w:iCs/>
          <w:sz w:val="20"/>
          <w:szCs w:val="20"/>
          <w:lang w:val="en-US"/>
        </w:rPr>
      </w:pPr>
      <w:r w:rsidRPr="00E8410A">
        <w:rPr>
          <w:iCs/>
          <w:sz w:val="20"/>
          <w:szCs w:val="20"/>
          <w:lang w:val="en-US"/>
        </w:rPr>
        <w:t xml:space="preserve">Sarimun, Wahyudi. 2014. </w:t>
      </w:r>
      <w:r w:rsidRPr="00E8410A">
        <w:rPr>
          <w:i/>
          <w:sz w:val="20"/>
          <w:szCs w:val="20"/>
          <w:lang w:val="en-US"/>
        </w:rPr>
        <w:t>Buku Suku pelayanan Teknik</w:t>
      </w:r>
      <w:r w:rsidRPr="00E8410A">
        <w:rPr>
          <w:iCs/>
          <w:sz w:val="20"/>
          <w:szCs w:val="20"/>
          <w:lang w:val="en-US"/>
        </w:rPr>
        <w:t xml:space="preserve"> : Garamond.</w:t>
      </w:r>
    </w:p>
    <w:p w14:paraId="0E6966A7" w14:textId="77777777" w:rsidR="00E8410A" w:rsidRPr="00E8410A" w:rsidRDefault="00E8410A" w:rsidP="00061FD1">
      <w:pPr>
        <w:pStyle w:val="IEEEParagraph"/>
        <w:spacing w:after="120"/>
        <w:ind w:left="426" w:hanging="426"/>
        <w:rPr>
          <w:iCs/>
          <w:sz w:val="20"/>
          <w:szCs w:val="20"/>
          <w:lang w:val="en-US"/>
        </w:rPr>
      </w:pPr>
      <w:r w:rsidRPr="00E8410A">
        <w:rPr>
          <w:iCs/>
          <w:sz w:val="20"/>
          <w:szCs w:val="20"/>
          <w:lang w:val="en-US"/>
        </w:rPr>
        <w:t xml:space="preserve">Tjandi Yunus, H. Mudassir. 2009. </w:t>
      </w:r>
      <w:r w:rsidRPr="00E8410A">
        <w:rPr>
          <w:i/>
          <w:sz w:val="20"/>
          <w:szCs w:val="20"/>
          <w:lang w:val="en-US"/>
        </w:rPr>
        <w:t xml:space="preserve">Twknik Perencanaan Instalasi Listrik. I. </w:t>
      </w:r>
      <w:r w:rsidRPr="00E8410A">
        <w:rPr>
          <w:iCs/>
          <w:sz w:val="20"/>
          <w:szCs w:val="20"/>
          <w:lang w:val="en-US"/>
        </w:rPr>
        <w:t>Makasar : UNM Makasar.</w:t>
      </w:r>
    </w:p>
    <w:p w14:paraId="76067F01" w14:textId="77777777" w:rsidR="00E8410A" w:rsidRPr="00E8410A" w:rsidRDefault="00E8410A" w:rsidP="00E8410A">
      <w:pPr>
        <w:pStyle w:val="IEEEParagraph"/>
        <w:ind w:firstLine="0"/>
        <w:rPr>
          <w:sz w:val="20"/>
          <w:szCs w:val="20"/>
        </w:rPr>
      </w:pPr>
    </w:p>
    <w:p w14:paraId="34F00ECF" w14:textId="77777777" w:rsidR="00BA7AC3" w:rsidRDefault="00BA7AC3"/>
    <w:sectPr w:rsidR="00BA7AC3"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DD44C5" w14:textId="77777777" w:rsidR="00653D12" w:rsidRDefault="00653D12" w:rsidP="0080480D">
      <w:r>
        <w:separator/>
      </w:r>
    </w:p>
  </w:endnote>
  <w:endnote w:type="continuationSeparator" w:id="0">
    <w:p w14:paraId="26310C04" w14:textId="77777777" w:rsidR="00653D12" w:rsidRDefault="00653D12"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238C7" w14:textId="101A0D42" w:rsidR="006E7B4F" w:rsidRPr="006079BE" w:rsidRDefault="0052054F" w:rsidP="0080480D">
    <w:pPr>
      <w:pStyle w:val="Footer"/>
      <w:tabs>
        <w:tab w:val="clear" w:pos="4320"/>
        <w:tab w:val="clear" w:pos="8640"/>
        <w:tab w:val="right" w:pos="10263"/>
      </w:tabs>
      <w:rPr>
        <w:lang w:val="en-US"/>
      </w:rPr>
    </w:pPr>
    <w:r>
      <w:rPr>
        <w:lang w:val="en-US"/>
      </w:rPr>
      <w:tab/>
    </w:r>
    <w:r w:rsidR="006E2926">
      <w:t>Sukasno : Perencanaan Sistem Kelistrikan Gedung....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EF371" w14:textId="58C186BF" w:rsidR="006E7B4F" w:rsidRDefault="006E2926" w:rsidP="005606DB">
    <w:pPr>
      <w:pStyle w:val="Footer"/>
      <w:tabs>
        <w:tab w:val="clear" w:pos="4320"/>
        <w:tab w:val="clear" w:pos="8640"/>
        <w:tab w:val="right" w:pos="10263"/>
      </w:tabs>
    </w:pPr>
    <w:r>
      <w:t xml:space="preserve">Sukasno </w:t>
    </w:r>
    <w:r w:rsidR="0052054F">
      <w:t xml:space="preserve">: </w:t>
    </w:r>
    <w:r>
      <w:t>Perencanaan Sistem Kelistrikan Gedung.</w:t>
    </w:r>
    <w:r w:rsidR="0080480D">
      <w:t>...</w:t>
    </w:r>
    <w:r w:rsidR="0052054F">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7CA04" w14:textId="77777777" w:rsidR="00535A0D" w:rsidRDefault="00535A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C6C642" w14:textId="77777777" w:rsidR="00653D12" w:rsidRDefault="00653D12" w:rsidP="0080480D">
      <w:r>
        <w:separator/>
      </w:r>
    </w:p>
  </w:footnote>
  <w:footnote w:type="continuationSeparator" w:id="0">
    <w:p w14:paraId="73862795" w14:textId="77777777" w:rsidR="00653D12" w:rsidRDefault="00653D12"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1C2FFB" w14:textId="64709D55" w:rsidR="006E7B4F"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r w:rsidR="005153B1">
      <w:rPr>
        <w:sz w:val="22"/>
        <w:lang w:val="en-US"/>
      </w:rPr>
      <w:t xml:space="preserve">Jurnal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r w:rsidR="00535A0D">
      <w:rPr>
        <w:sz w:val="22"/>
        <w:lang w:val="en-US"/>
      </w:rPr>
      <w:t>05</w:t>
    </w:r>
    <w:r w:rsidR="00207FF7" w:rsidRPr="005D3B54">
      <w:rPr>
        <w:sz w:val="22"/>
        <w:lang w:val="id-ID"/>
      </w:rPr>
      <w:t xml:space="preserve">, No. </w:t>
    </w:r>
    <w:r w:rsidR="00535A0D">
      <w:rPr>
        <w:sz w:val="22"/>
        <w:lang w:val="en-US"/>
      </w:rPr>
      <w:t>05</w:t>
    </w:r>
    <w:r w:rsidR="00207FF7" w:rsidRPr="005D3B54">
      <w:rPr>
        <w:sz w:val="22"/>
        <w:lang w:val="id-ID"/>
      </w:rPr>
      <w:t xml:space="preserve">, </w:t>
    </w:r>
    <w:r w:rsidR="00E741B3">
      <w:rPr>
        <w:sz w:val="22"/>
        <w:lang w:val="id-ID"/>
      </w:rPr>
      <w:t>Oktober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B8C72B" w14:textId="088B8558" w:rsidR="006E7B4F" w:rsidRDefault="007D3FB7">
    <w:pPr>
      <w:pStyle w:val="Header"/>
      <w:rPr>
        <w:noProof/>
      </w:rPr>
    </w:pPr>
    <w:r>
      <w:rPr>
        <w:sz w:val="22"/>
        <w:lang w:val="en-US"/>
      </w:rPr>
      <w:t xml:space="preserve">Jurnal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r w:rsidR="00535A0D">
      <w:rPr>
        <w:sz w:val="22"/>
        <w:lang w:val="en-US"/>
      </w:rPr>
      <w:t>05</w:t>
    </w:r>
    <w:r w:rsidR="00711D8D" w:rsidRPr="005D3B54">
      <w:rPr>
        <w:sz w:val="22"/>
        <w:lang w:val="id-ID"/>
      </w:rPr>
      <w:t xml:space="preserve">, No. </w:t>
    </w:r>
    <w:r w:rsidR="00535A0D">
      <w:rPr>
        <w:sz w:val="22"/>
        <w:lang w:val="en-US"/>
      </w:rPr>
      <w:t>05</w:t>
    </w:r>
    <w:r w:rsidR="00711D8D" w:rsidRPr="005D3B54">
      <w:rPr>
        <w:sz w:val="22"/>
        <w:lang w:val="id-ID"/>
      </w:rPr>
      <w:t xml:space="preserve">, </w:t>
    </w:r>
    <w:r w:rsidR="006E2926">
      <w:rPr>
        <w:sz w:val="22"/>
        <w:lang w:val="id-ID"/>
      </w:rPr>
      <w:t>Oktober 2024</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0D361" w14:textId="77777777" w:rsidR="00535A0D" w:rsidRDefault="00535A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47A19"/>
    <w:multiLevelType w:val="hybridMultilevel"/>
    <w:tmpl w:val="B58E7C70"/>
    <w:lvl w:ilvl="0" w:tplc="E7F060A6">
      <w:start w:val="1"/>
      <w:numFmt w:val="decimal"/>
      <w:lvlText w:val="%1."/>
      <w:lvlJc w:val="left"/>
      <w:pPr>
        <w:ind w:left="936" w:hanging="360"/>
      </w:pPr>
      <w:rPr>
        <w:rFonts w:ascii="Times New Roman" w:hAnsi="Times New Roman" w:cs="Times New Roman"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0A6265"/>
    <w:multiLevelType w:val="hybridMultilevel"/>
    <w:tmpl w:val="019E5556"/>
    <w:lvl w:ilvl="0" w:tplc="E620F006">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23E2E4D"/>
    <w:multiLevelType w:val="multilevel"/>
    <w:tmpl w:val="293C604A"/>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5960156"/>
    <w:multiLevelType w:val="hybridMultilevel"/>
    <w:tmpl w:val="ECC28E12"/>
    <w:lvl w:ilvl="0" w:tplc="81729AD8">
      <w:start w:val="4"/>
      <w:numFmt w:val="upperLetter"/>
      <w:lvlText w:val="%1."/>
      <w:lvlJc w:val="left"/>
      <w:pPr>
        <w:ind w:left="936" w:hanging="360"/>
      </w:pPr>
      <w:rPr>
        <w:rFonts w:hint="default"/>
        <w:b/>
        <w:bCs/>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9E84846"/>
    <w:multiLevelType w:val="hybridMultilevel"/>
    <w:tmpl w:val="E1A0515E"/>
    <w:lvl w:ilvl="0" w:tplc="6520E186">
      <w:start w:val="6"/>
      <w:numFmt w:val="upperLetter"/>
      <w:lvlText w:val="%1."/>
      <w:lvlJc w:val="left"/>
      <w:pPr>
        <w:ind w:left="936" w:hanging="360"/>
      </w:pPr>
      <w:rPr>
        <w:rFonts w:hint="default"/>
        <w:b/>
        <w:bCs/>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3892D84"/>
    <w:multiLevelType w:val="hybridMultilevel"/>
    <w:tmpl w:val="D7E28A2C"/>
    <w:lvl w:ilvl="0" w:tplc="8ED618C8">
      <w:start w:val="5"/>
      <w:numFmt w:val="upperLetter"/>
      <w:lvlText w:val="%1."/>
      <w:lvlJc w:val="left"/>
      <w:pPr>
        <w:ind w:left="936" w:hanging="360"/>
      </w:pPr>
      <w:rPr>
        <w:rFonts w:hint="default"/>
        <w:b/>
        <w:bCs/>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59D6173"/>
    <w:multiLevelType w:val="hybridMultilevel"/>
    <w:tmpl w:val="77E03442"/>
    <w:lvl w:ilvl="0" w:tplc="8EFA8666">
      <w:start w:val="1"/>
      <w:numFmt w:val="decimal"/>
      <w:lvlText w:val="%1."/>
      <w:lvlJc w:val="left"/>
      <w:pPr>
        <w:ind w:left="936" w:hanging="360"/>
      </w:pPr>
      <w:rPr>
        <w:rFonts w:ascii="Times New Roman" w:hAnsi="Times New Roman" w:cs="Times New Roman" w:hint="default"/>
        <w:sz w:val="20"/>
        <w:szCs w:val="20"/>
      </w:rPr>
    </w:lvl>
    <w:lvl w:ilvl="1" w:tplc="04210019" w:tentative="1">
      <w:start w:val="1"/>
      <w:numFmt w:val="lowerLetter"/>
      <w:lvlText w:val="%2."/>
      <w:lvlJc w:val="left"/>
      <w:pPr>
        <w:ind w:left="1656" w:hanging="360"/>
      </w:pPr>
    </w:lvl>
    <w:lvl w:ilvl="2" w:tplc="0421001B" w:tentative="1">
      <w:start w:val="1"/>
      <w:numFmt w:val="lowerRoman"/>
      <w:lvlText w:val="%3."/>
      <w:lvlJc w:val="right"/>
      <w:pPr>
        <w:ind w:left="2376" w:hanging="180"/>
      </w:pPr>
    </w:lvl>
    <w:lvl w:ilvl="3" w:tplc="0421000F" w:tentative="1">
      <w:start w:val="1"/>
      <w:numFmt w:val="decimal"/>
      <w:lvlText w:val="%4."/>
      <w:lvlJc w:val="left"/>
      <w:pPr>
        <w:ind w:left="3096" w:hanging="360"/>
      </w:pPr>
    </w:lvl>
    <w:lvl w:ilvl="4" w:tplc="04210019" w:tentative="1">
      <w:start w:val="1"/>
      <w:numFmt w:val="lowerLetter"/>
      <w:lvlText w:val="%5."/>
      <w:lvlJc w:val="left"/>
      <w:pPr>
        <w:ind w:left="3816" w:hanging="360"/>
      </w:pPr>
    </w:lvl>
    <w:lvl w:ilvl="5" w:tplc="0421001B" w:tentative="1">
      <w:start w:val="1"/>
      <w:numFmt w:val="lowerRoman"/>
      <w:lvlText w:val="%6."/>
      <w:lvlJc w:val="right"/>
      <w:pPr>
        <w:ind w:left="4536" w:hanging="180"/>
      </w:pPr>
    </w:lvl>
    <w:lvl w:ilvl="6" w:tplc="0421000F" w:tentative="1">
      <w:start w:val="1"/>
      <w:numFmt w:val="decimal"/>
      <w:lvlText w:val="%7."/>
      <w:lvlJc w:val="left"/>
      <w:pPr>
        <w:ind w:left="5256" w:hanging="360"/>
      </w:pPr>
    </w:lvl>
    <w:lvl w:ilvl="7" w:tplc="04210019" w:tentative="1">
      <w:start w:val="1"/>
      <w:numFmt w:val="lowerLetter"/>
      <w:lvlText w:val="%8."/>
      <w:lvlJc w:val="left"/>
      <w:pPr>
        <w:ind w:left="5976" w:hanging="360"/>
      </w:pPr>
    </w:lvl>
    <w:lvl w:ilvl="8" w:tplc="0421001B" w:tentative="1">
      <w:start w:val="1"/>
      <w:numFmt w:val="lowerRoman"/>
      <w:lvlText w:val="%9."/>
      <w:lvlJc w:val="right"/>
      <w:pPr>
        <w:ind w:left="6696" w:hanging="180"/>
      </w:pPr>
    </w:lvl>
  </w:abstractNum>
  <w:abstractNum w:abstractNumId="7" w15:restartNumberingAfterBreak="0">
    <w:nsid w:val="19A45257"/>
    <w:multiLevelType w:val="hybridMultilevel"/>
    <w:tmpl w:val="4854498C"/>
    <w:lvl w:ilvl="0" w:tplc="67C67866">
      <w:start w:val="1"/>
      <w:numFmt w:val="upperLetter"/>
      <w:lvlText w:val="%1."/>
      <w:lvlJc w:val="left"/>
      <w:pPr>
        <w:ind w:left="936" w:hanging="360"/>
      </w:pPr>
      <w:rPr>
        <w:rFonts w:hint="default"/>
        <w:b/>
        <w:bCs/>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9E47D15"/>
    <w:multiLevelType w:val="hybridMultilevel"/>
    <w:tmpl w:val="D0EA4316"/>
    <w:lvl w:ilvl="0" w:tplc="28141204">
      <w:start w:val="2"/>
      <w:numFmt w:val="upperLetter"/>
      <w:lvlText w:val="%1."/>
      <w:lvlJc w:val="left"/>
      <w:pPr>
        <w:ind w:left="936" w:hanging="360"/>
      </w:pPr>
      <w:rPr>
        <w:rFonts w:hint="default"/>
        <w:b/>
        <w:bCs/>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7644C4"/>
    <w:multiLevelType w:val="hybridMultilevel"/>
    <w:tmpl w:val="86EA53F6"/>
    <w:lvl w:ilvl="0" w:tplc="BA364482">
      <w:start w:val="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D88229C"/>
    <w:multiLevelType w:val="hybridMultilevel"/>
    <w:tmpl w:val="9348AF02"/>
    <w:lvl w:ilvl="0" w:tplc="FA4E297A">
      <w:start w:val="1"/>
      <w:numFmt w:val="decimal"/>
      <w:lvlText w:val="2 . 7. %1"/>
      <w:lvlJc w:val="left"/>
      <w:pPr>
        <w:ind w:left="2120" w:hanging="360"/>
      </w:pPr>
      <w:rPr>
        <w:rFonts w:ascii="Times New Roman" w:eastAsia="Calibri" w:hAnsi="Times New Roman" w:cs="Times New Roman" w:hint="default"/>
        <w:b/>
        <w:bCs/>
        <w:spacing w:val="-27"/>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E3215BF"/>
    <w:multiLevelType w:val="hybridMultilevel"/>
    <w:tmpl w:val="E27C6F42"/>
    <w:lvl w:ilvl="0" w:tplc="CEEE17BC">
      <w:start w:val="1"/>
      <w:numFmt w:val="decimal"/>
      <w:lvlText w:val="%1."/>
      <w:lvlJc w:val="left"/>
      <w:pPr>
        <w:ind w:left="720" w:hanging="360"/>
      </w:pPr>
      <w:rPr>
        <w:rFonts w:ascii="Times New Roman" w:hAnsi="Times New Roman" w:cs="Times New Roman" w:hint="default"/>
        <w:b/>
        <w:bCs/>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20D0CE7"/>
    <w:multiLevelType w:val="hybridMultilevel"/>
    <w:tmpl w:val="48927F72"/>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24591059"/>
    <w:multiLevelType w:val="hybridMultilevel"/>
    <w:tmpl w:val="AB4E4544"/>
    <w:lvl w:ilvl="0" w:tplc="C998482C">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A0D78D4"/>
    <w:multiLevelType w:val="hybridMultilevel"/>
    <w:tmpl w:val="733AE4EE"/>
    <w:lvl w:ilvl="0" w:tplc="13CCC008">
      <w:start w:val="1"/>
      <w:numFmt w:val="decimal"/>
      <w:lvlText w:val="%1."/>
      <w:lvlJc w:val="left"/>
      <w:pPr>
        <w:ind w:left="928" w:hanging="360"/>
      </w:pPr>
      <w:rPr>
        <w:rFonts w:ascii="Times New Roman" w:hAnsi="Times New Roman" w:cs="Times New Roman" w:hint="default"/>
        <w:sz w:val="24"/>
        <w:szCs w:val="24"/>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5"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2BBC0F72"/>
    <w:multiLevelType w:val="hybridMultilevel"/>
    <w:tmpl w:val="52D64392"/>
    <w:lvl w:ilvl="0" w:tplc="13CCC008">
      <w:start w:val="1"/>
      <w:numFmt w:val="decimal"/>
      <w:lvlText w:val="%1."/>
      <w:lvlJc w:val="left"/>
      <w:pPr>
        <w:ind w:left="1008" w:hanging="360"/>
      </w:pPr>
      <w:rPr>
        <w:rFonts w:ascii="Times New Roman" w:hAnsi="Times New Roman" w:cs="Times New Roman" w:hint="default"/>
        <w:sz w:val="24"/>
        <w:szCs w:val="24"/>
      </w:rPr>
    </w:lvl>
    <w:lvl w:ilvl="1" w:tplc="04210019" w:tentative="1">
      <w:start w:val="1"/>
      <w:numFmt w:val="lowerLetter"/>
      <w:lvlText w:val="%2."/>
      <w:lvlJc w:val="left"/>
      <w:pPr>
        <w:ind w:left="1728" w:hanging="360"/>
      </w:pPr>
    </w:lvl>
    <w:lvl w:ilvl="2" w:tplc="0421001B" w:tentative="1">
      <w:start w:val="1"/>
      <w:numFmt w:val="lowerRoman"/>
      <w:lvlText w:val="%3."/>
      <w:lvlJc w:val="right"/>
      <w:pPr>
        <w:ind w:left="2448" w:hanging="180"/>
      </w:pPr>
    </w:lvl>
    <w:lvl w:ilvl="3" w:tplc="0421000F" w:tentative="1">
      <w:start w:val="1"/>
      <w:numFmt w:val="decimal"/>
      <w:lvlText w:val="%4."/>
      <w:lvlJc w:val="left"/>
      <w:pPr>
        <w:ind w:left="3168" w:hanging="360"/>
      </w:pPr>
    </w:lvl>
    <w:lvl w:ilvl="4" w:tplc="04210019" w:tentative="1">
      <w:start w:val="1"/>
      <w:numFmt w:val="lowerLetter"/>
      <w:lvlText w:val="%5."/>
      <w:lvlJc w:val="left"/>
      <w:pPr>
        <w:ind w:left="3888" w:hanging="360"/>
      </w:pPr>
    </w:lvl>
    <w:lvl w:ilvl="5" w:tplc="0421001B" w:tentative="1">
      <w:start w:val="1"/>
      <w:numFmt w:val="lowerRoman"/>
      <w:lvlText w:val="%6."/>
      <w:lvlJc w:val="right"/>
      <w:pPr>
        <w:ind w:left="4608" w:hanging="180"/>
      </w:pPr>
    </w:lvl>
    <w:lvl w:ilvl="6" w:tplc="0421000F" w:tentative="1">
      <w:start w:val="1"/>
      <w:numFmt w:val="decimal"/>
      <w:lvlText w:val="%7."/>
      <w:lvlJc w:val="left"/>
      <w:pPr>
        <w:ind w:left="5328" w:hanging="360"/>
      </w:pPr>
    </w:lvl>
    <w:lvl w:ilvl="7" w:tplc="04210019" w:tentative="1">
      <w:start w:val="1"/>
      <w:numFmt w:val="lowerLetter"/>
      <w:lvlText w:val="%8."/>
      <w:lvlJc w:val="left"/>
      <w:pPr>
        <w:ind w:left="6048" w:hanging="360"/>
      </w:pPr>
    </w:lvl>
    <w:lvl w:ilvl="8" w:tplc="0421001B" w:tentative="1">
      <w:start w:val="1"/>
      <w:numFmt w:val="lowerRoman"/>
      <w:lvlText w:val="%9."/>
      <w:lvlJc w:val="right"/>
      <w:pPr>
        <w:ind w:left="6768" w:hanging="180"/>
      </w:pPr>
    </w:lvl>
  </w:abstractNum>
  <w:abstractNum w:abstractNumId="17" w15:restartNumberingAfterBreak="0">
    <w:nsid w:val="2C9A4BA4"/>
    <w:multiLevelType w:val="hybridMultilevel"/>
    <w:tmpl w:val="0D1ADC1E"/>
    <w:lvl w:ilvl="0" w:tplc="13CCC008">
      <w:start w:val="1"/>
      <w:numFmt w:val="decimal"/>
      <w:lvlText w:val="%1."/>
      <w:lvlJc w:val="left"/>
      <w:pPr>
        <w:ind w:left="72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D9A16EE"/>
    <w:multiLevelType w:val="hybridMultilevel"/>
    <w:tmpl w:val="B3B809A8"/>
    <w:lvl w:ilvl="0" w:tplc="13CCC008">
      <w:start w:val="1"/>
      <w:numFmt w:val="decimal"/>
      <w:lvlText w:val="%1."/>
      <w:lvlJc w:val="left"/>
      <w:pPr>
        <w:ind w:left="1996" w:hanging="360"/>
      </w:pPr>
      <w:rPr>
        <w:rFonts w:ascii="Times New Roman" w:hAnsi="Times New Roman" w:cs="Times New Roman" w:hint="default"/>
        <w:sz w:val="24"/>
        <w:szCs w:val="24"/>
      </w:rPr>
    </w:lvl>
    <w:lvl w:ilvl="1" w:tplc="04210019">
      <w:start w:val="1"/>
      <w:numFmt w:val="lowerLetter"/>
      <w:lvlText w:val="%2."/>
      <w:lvlJc w:val="left"/>
      <w:pPr>
        <w:ind w:left="2716" w:hanging="360"/>
      </w:pPr>
    </w:lvl>
    <w:lvl w:ilvl="2" w:tplc="0421001B">
      <w:start w:val="1"/>
      <w:numFmt w:val="lowerRoman"/>
      <w:lvlText w:val="%3."/>
      <w:lvlJc w:val="right"/>
      <w:pPr>
        <w:ind w:left="3436" w:hanging="180"/>
      </w:pPr>
    </w:lvl>
    <w:lvl w:ilvl="3" w:tplc="0421000F">
      <w:start w:val="1"/>
      <w:numFmt w:val="decimal"/>
      <w:lvlText w:val="%4."/>
      <w:lvlJc w:val="left"/>
      <w:pPr>
        <w:ind w:left="4156" w:hanging="360"/>
      </w:pPr>
    </w:lvl>
    <w:lvl w:ilvl="4" w:tplc="04210019">
      <w:start w:val="1"/>
      <w:numFmt w:val="lowerLetter"/>
      <w:lvlText w:val="%5."/>
      <w:lvlJc w:val="left"/>
      <w:pPr>
        <w:ind w:left="4876" w:hanging="360"/>
      </w:pPr>
    </w:lvl>
    <w:lvl w:ilvl="5" w:tplc="0421001B">
      <w:start w:val="1"/>
      <w:numFmt w:val="lowerRoman"/>
      <w:lvlText w:val="%6."/>
      <w:lvlJc w:val="right"/>
      <w:pPr>
        <w:ind w:left="5596" w:hanging="180"/>
      </w:pPr>
    </w:lvl>
    <w:lvl w:ilvl="6" w:tplc="0421000F">
      <w:start w:val="1"/>
      <w:numFmt w:val="decimal"/>
      <w:lvlText w:val="%7."/>
      <w:lvlJc w:val="left"/>
      <w:pPr>
        <w:ind w:left="6316" w:hanging="360"/>
      </w:pPr>
    </w:lvl>
    <w:lvl w:ilvl="7" w:tplc="04210019">
      <w:start w:val="1"/>
      <w:numFmt w:val="lowerLetter"/>
      <w:lvlText w:val="%8."/>
      <w:lvlJc w:val="left"/>
      <w:pPr>
        <w:ind w:left="7036" w:hanging="360"/>
      </w:pPr>
    </w:lvl>
    <w:lvl w:ilvl="8" w:tplc="0421001B">
      <w:start w:val="1"/>
      <w:numFmt w:val="lowerRoman"/>
      <w:lvlText w:val="%9."/>
      <w:lvlJc w:val="right"/>
      <w:pPr>
        <w:ind w:left="7756" w:hanging="180"/>
      </w:pPr>
    </w:lvl>
  </w:abstractNum>
  <w:abstractNum w:abstractNumId="19" w15:restartNumberingAfterBreak="0">
    <w:nsid w:val="31DF6A0C"/>
    <w:multiLevelType w:val="hybridMultilevel"/>
    <w:tmpl w:val="36D86114"/>
    <w:lvl w:ilvl="0" w:tplc="04210011">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328273D7"/>
    <w:multiLevelType w:val="multilevel"/>
    <w:tmpl w:val="9C8E938C"/>
    <w:numStyleLink w:val="IEEEBullet1"/>
  </w:abstractNum>
  <w:abstractNum w:abstractNumId="21" w15:restartNumberingAfterBreak="0">
    <w:nsid w:val="33172C70"/>
    <w:multiLevelType w:val="hybridMultilevel"/>
    <w:tmpl w:val="01F223AC"/>
    <w:lvl w:ilvl="0" w:tplc="C2A0FB6C">
      <w:start w:val="1"/>
      <w:numFmt w:val="decimal"/>
      <w:lvlText w:val="%1."/>
      <w:lvlJc w:val="left"/>
      <w:pPr>
        <w:ind w:left="720" w:hanging="360"/>
      </w:pPr>
      <w:rPr>
        <w:rFonts w:ascii="Times New Roman" w:hAnsi="Times New Roman" w:cs="Times New Roman"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3F61E44"/>
    <w:multiLevelType w:val="hybridMultilevel"/>
    <w:tmpl w:val="F2461CAC"/>
    <w:lvl w:ilvl="0" w:tplc="13CCC008">
      <w:start w:val="1"/>
      <w:numFmt w:val="decimal"/>
      <w:lvlText w:val="%1."/>
      <w:lvlJc w:val="left"/>
      <w:pPr>
        <w:ind w:left="72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8A71288"/>
    <w:multiLevelType w:val="hybridMultilevel"/>
    <w:tmpl w:val="5C580FBC"/>
    <w:lvl w:ilvl="0" w:tplc="1A42DDA4">
      <w:start w:val="4"/>
      <w:numFmt w:val="upperLetter"/>
      <w:lvlText w:val="%1."/>
      <w:lvlJc w:val="left"/>
      <w:pPr>
        <w:ind w:left="936" w:hanging="360"/>
      </w:pPr>
      <w:rPr>
        <w:rFonts w:hint="default"/>
        <w:b/>
        <w:bCs/>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ABF6969"/>
    <w:multiLevelType w:val="hybridMultilevel"/>
    <w:tmpl w:val="4F1687F8"/>
    <w:lvl w:ilvl="0" w:tplc="AB80D0EE">
      <w:start w:val="1"/>
      <w:numFmt w:val="decimal"/>
      <w:lvlText w:val="%1."/>
      <w:lvlJc w:val="left"/>
      <w:pPr>
        <w:ind w:left="72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E5C0F9D"/>
    <w:multiLevelType w:val="hybridMultilevel"/>
    <w:tmpl w:val="949A8160"/>
    <w:lvl w:ilvl="0" w:tplc="04210015">
      <w:start w:val="1"/>
      <w:numFmt w:val="upperLetter"/>
      <w:lvlText w:val="%1."/>
      <w:lvlJc w:val="left"/>
      <w:pPr>
        <w:ind w:left="936"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3AB3836"/>
    <w:multiLevelType w:val="hybridMultilevel"/>
    <w:tmpl w:val="AC5A7E26"/>
    <w:lvl w:ilvl="0" w:tplc="DB1A03AA">
      <w:start w:val="1"/>
      <w:numFmt w:val="decimal"/>
      <w:lvlText w:val="%1."/>
      <w:lvlJc w:val="left"/>
      <w:pPr>
        <w:ind w:left="936" w:hanging="360"/>
      </w:pPr>
      <w:rPr>
        <w:rFonts w:ascii="Times New Roman" w:hAnsi="Times New Roman" w:cs="Times New Roman" w:hint="default"/>
        <w:b/>
        <w:bCs/>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4B9E246E"/>
    <w:multiLevelType w:val="multilevel"/>
    <w:tmpl w:val="44504742"/>
    <w:lvl w:ilvl="0">
      <w:start w:val="1"/>
      <w:numFmt w:val="decimal"/>
      <w:lvlText w:val="%1."/>
      <w:lvlJc w:val="left"/>
      <w:pPr>
        <w:ind w:left="720" w:hanging="360"/>
      </w:pPr>
      <w:rPr>
        <w:rFonts w:hint="default"/>
      </w:rPr>
    </w:lvl>
    <w:lvl w:ilvl="1">
      <w:start w:val="1"/>
      <w:numFmt w:val="decimal"/>
      <w:lvlText w:val="2.%2"/>
      <w:lvlJc w:val="left"/>
      <w:pPr>
        <w:ind w:left="644" w:hanging="360"/>
      </w:pPr>
      <w:rPr>
        <w:rFonts w:hint="default"/>
        <w:b/>
        <w:bCs/>
      </w:rPr>
    </w:lvl>
    <w:lvl w:ilvl="2">
      <w:start w:val="2"/>
      <w:numFmt w:val="decimal"/>
      <w:lvlText w:val="2 . 7 . %3"/>
      <w:lvlJc w:val="left"/>
      <w:pPr>
        <w:ind w:left="2120" w:hanging="360"/>
      </w:pPr>
      <w:rPr>
        <w:rFonts w:ascii="Times New Roman" w:eastAsia="Calibri" w:hAnsi="Times New Roman" w:cs="Times New Roman" w:hint="default"/>
        <w:b/>
        <w:bCs/>
        <w:spacing w:val="-27"/>
        <w:w w:val="100"/>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EFA1B8C"/>
    <w:multiLevelType w:val="hybridMultilevel"/>
    <w:tmpl w:val="0F6846F8"/>
    <w:lvl w:ilvl="0" w:tplc="18ACC77A">
      <w:start w:val="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FD2031D"/>
    <w:multiLevelType w:val="hybridMultilevel"/>
    <w:tmpl w:val="3572CBD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0232215"/>
    <w:multiLevelType w:val="multilevel"/>
    <w:tmpl w:val="54F81016"/>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val="0"/>
        <w:i w:val="0"/>
        <w:iCs/>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0D70B03"/>
    <w:multiLevelType w:val="hybridMultilevel"/>
    <w:tmpl w:val="35CAF186"/>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3" w15:restartNumberingAfterBreak="0">
    <w:nsid w:val="531B7101"/>
    <w:multiLevelType w:val="hybridMultilevel"/>
    <w:tmpl w:val="97EA6826"/>
    <w:lvl w:ilvl="0" w:tplc="E47AD938">
      <w:start w:val="1"/>
      <w:numFmt w:val="decimal"/>
      <w:lvlText w:val="%1."/>
      <w:lvlJc w:val="left"/>
      <w:pPr>
        <w:ind w:left="720" w:hanging="360"/>
      </w:pPr>
      <w:rPr>
        <w:rFonts w:ascii="Times New Roman" w:hAnsi="Times New Roman" w:cs="Times New Roman"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D8174E8"/>
    <w:multiLevelType w:val="hybridMultilevel"/>
    <w:tmpl w:val="7DA6AD72"/>
    <w:lvl w:ilvl="0" w:tplc="CB10AA34">
      <w:start w:val="3"/>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560662F"/>
    <w:multiLevelType w:val="hybridMultilevel"/>
    <w:tmpl w:val="EA3E1324"/>
    <w:lvl w:ilvl="0" w:tplc="04210011">
      <w:start w:val="1"/>
      <w:numFmt w:val="decimal"/>
      <w:lvlText w:val="%1)"/>
      <w:lvlJc w:val="left"/>
      <w:pPr>
        <w:ind w:left="2554" w:hanging="360"/>
      </w:pPr>
    </w:lvl>
    <w:lvl w:ilvl="1" w:tplc="04210019" w:tentative="1">
      <w:start w:val="1"/>
      <w:numFmt w:val="lowerLetter"/>
      <w:lvlText w:val="%2."/>
      <w:lvlJc w:val="left"/>
      <w:pPr>
        <w:ind w:left="3274" w:hanging="360"/>
      </w:pPr>
    </w:lvl>
    <w:lvl w:ilvl="2" w:tplc="0421001B" w:tentative="1">
      <w:start w:val="1"/>
      <w:numFmt w:val="lowerRoman"/>
      <w:lvlText w:val="%3."/>
      <w:lvlJc w:val="right"/>
      <w:pPr>
        <w:ind w:left="3994" w:hanging="180"/>
      </w:pPr>
    </w:lvl>
    <w:lvl w:ilvl="3" w:tplc="0421000F" w:tentative="1">
      <w:start w:val="1"/>
      <w:numFmt w:val="decimal"/>
      <w:lvlText w:val="%4."/>
      <w:lvlJc w:val="left"/>
      <w:pPr>
        <w:ind w:left="4714" w:hanging="360"/>
      </w:pPr>
    </w:lvl>
    <w:lvl w:ilvl="4" w:tplc="04210019" w:tentative="1">
      <w:start w:val="1"/>
      <w:numFmt w:val="lowerLetter"/>
      <w:lvlText w:val="%5."/>
      <w:lvlJc w:val="left"/>
      <w:pPr>
        <w:ind w:left="5434" w:hanging="360"/>
      </w:pPr>
    </w:lvl>
    <w:lvl w:ilvl="5" w:tplc="0421001B" w:tentative="1">
      <w:start w:val="1"/>
      <w:numFmt w:val="lowerRoman"/>
      <w:lvlText w:val="%6."/>
      <w:lvlJc w:val="right"/>
      <w:pPr>
        <w:ind w:left="6154" w:hanging="180"/>
      </w:pPr>
    </w:lvl>
    <w:lvl w:ilvl="6" w:tplc="0421000F" w:tentative="1">
      <w:start w:val="1"/>
      <w:numFmt w:val="decimal"/>
      <w:lvlText w:val="%7."/>
      <w:lvlJc w:val="left"/>
      <w:pPr>
        <w:ind w:left="6874" w:hanging="360"/>
      </w:pPr>
    </w:lvl>
    <w:lvl w:ilvl="7" w:tplc="04210019" w:tentative="1">
      <w:start w:val="1"/>
      <w:numFmt w:val="lowerLetter"/>
      <w:lvlText w:val="%8."/>
      <w:lvlJc w:val="left"/>
      <w:pPr>
        <w:ind w:left="7594" w:hanging="360"/>
      </w:pPr>
    </w:lvl>
    <w:lvl w:ilvl="8" w:tplc="0421001B" w:tentative="1">
      <w:start w:val="1"/>
      <w:numFmt w:val="lowerRoman"/>
      <w:lvlText w:val="%9."/>
      <w:lvlJc w:val="right"/>
      <w:pPr>
        <w:ind w:left="8314" w:hanging="180"/>
      </w:pPr>
    </w:lvl>
  </w:abstractNum>
  <w:abstractNum w:abstractNumId="36" w15:restartNumberingAfterBreak="0">
    <w:nsid w:val="68E033DE"/>
    <w:multiLevelType w:val="hybridMultilevel"/>
    <w:tmpl w:val="24EAB1BA"/>
    <w:lvl w:ilvl="0" w:tplc="D83035E2">
      <w:start w:val="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8" w15:restartNumberingAfterBreak="0">
    <w:nsid w:val="70315553"/>
    <w:multiLevelType w:val="hybridMultilevel"/>
    <w:tmpl w:val="C832BAAA"/>
    <w:lvl w:ilvl="0" w:tplc="0421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39" w15:restartNumberingAfterBreak="0">
    <w:nsid w:val="7F4C6909"/>
    <w:multiLevelType w:val="hybridMultilevel"/>
    <w:tmpl w:val="AB740E42"/>
    <w:lvl w:ilvl="0" w:tplc="56B015BA">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05615007">
    <w:abstractNumId w:val="31"/>
  </w:num>
  <w:num w:numId="2" w16cid:durableId="121382560">
    <w:abstractNumId w:val="37"/>
  </w:num>
  <w:num w:numId="3" w16cid:durableId="950934156">
    <w:abstractNumId w:val="27"/>
  </w:num>
  <w:num w:numId="4" w16cid:durableId="1593858617">
    <w:abstractNumId w:val="20"/>
  </w:num>
  <w:num w:numId="5" w16cid:durableId="1553806278">
    <w:abstractNumId w:val="2"/>
  </w:num>
  <w:num w:numId="6" w16cid:durableId="2048722703">
    <w:abstractNumId w:val="15"/>
  </w:num>
  <w:num w:numId="7" w16cid:durableId="19723951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3552916">
    <w:abstractNumId w:val="6"/>
  </w:num>
  <w:num w:numId="9" w16cid:durableId="1914268663">
    <w:abstractNumId w:val="16"/>
  </w:num>
  <w:num w:numId="10" w16cid:durableId="1900749173">
    <w:abstractNumId w:val="25"/>
  </w:num>
  <w:num w:numId="11" w16cid:durableId="1365012394">
    <w:abstractNumId w:val="8"/>
  </w:num>
  <w:num w:numId="12" w16cid:durableId="1752853128">
    <w:abstractNumId w:val="21"/>
  </w:num>
  <w:num w:numId="13" w16cid:durableId="2113040133">
    <w:abstractNumId w:val="30"/>
  </w:num>
  <w:num w:numId="14" w16cid:durableId="1385175449">
    <w:abstractNumId w:val="28"/>
  </w:num>
  <w:num w:numId="15" w16cid:durableId="1419208177">
    <w:abstractNumId w:val="10"/>
  </w:num>
  <w:num w:numId="16" w16cid:durableId="976956462">
    <w:abstractNumId w:val="17"/>
  </w:num>
  <w:num w:numId="17" w16cid:durableId="1285385701">
    <w:abstractNumId w:val="22"/>
  </w:num>
  <w:num w:numId="18" w16cid:durableId="128939143">
    <w:abstractNumId w:val="13"/>
  </w:num>
  <w:num w:numId="19" w16cid:durableId="1033923311">
    <w:abstractNumId w:val="19"/>
  </w:num>
  <w:num w:numId="20" w16cid:durableId="451484495">
    <w:abstractNumId w:val="35"/>
  </w:num>
  <w:num w:numId="21" w16cid:durableId="1767799443">
    <w:abstractNumId w:val="12"/>
  </w:num>
  <w:num w:numId="22" w16cid:durableId="1413971462">
    <w:abstractNumId w:val="38"/>
  </w:num>
  <w:num w:numId="23" w16cid:durableId="223221800">
    <w:abstractNumId w:val="34"/>
  </w:num>
  <w:num w:numId="24" w16cid:durableId="1509641639">
    <w:abstractNumId w:val="32"/>
  </w:num>
  <w:num w:numId="25" w16cid:durableId="1677999359">
    <w:abstractNumId w:val="24"/>
  </w:num>
  <w:num w:numId="26" w16cid:durableId="1704869151">
    <w:abstractNumId w:val="1"/>
  </w:num>
  <w:num w:numId="27" w16cid:durableId="1796290228">
    <w:abstractNumId w:val="33"/>
  </w:num>
  <w:num w:numId="28" w16cid:durableId="1925065176">
    <w:abstractNumId w:val="39"/>
  </w:num>
  <w:num w:numId="29" w16cid:durableId="1042562062">
    <w:abstractNumId w:val="9"/>
  </w:num>
  <w:num w:numId="30" w16cid:durableId="1005669950">
    <w:abstractNumId w:val="36"/>
  </w:num>
  <w:num w:numId="31" w16cid:durableId="354621099">
    <w:abstractNumId w:val="29"/>
  </w:num>
  <w:num w:numId="32" w16cid:durableId="911546463">
    <w:abstractNumId w:val="14"/>
  </w:num>
  <w:num w:numId="33" w16cid:durableId="10782112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44271708">
    <w:abstractNumId w:val="23"/>
  </w:num>
  <w:num w:numId="35" w16cid:durableId="2042973172">
    <w:abstractNumId w:val="5"/>
  </w:num>
  <w:num w:numId="36" w16cid:durableId="245043631">
    <w:abstractNumId w:val="11"/>
  </w:num>
  <w:num w:numId="37" w16cid:durableId="1738242663">
    <w:abstractNumId w:val="3"/>
  </w:num>
  <w:num w:numId="38" w16cid:durableId="1693023522">
    <w:abstractNumId w:val="26"/>
  </w:num>
  <w:num w:numId="39" w16cid:durableId="1102729451">
    <w:abstractNumId w:val="4"/>
  </w:num>
  <w:num w:numId="40" w16cid:durableId="667829559">
    <w:abstractNumId w:val="7"/>
  </w:num>
  <w:num w:numId="41" w16cid:durableId="195894546">
    <w:abstractNumId w:val="0"/>
  </w:num>
  <w:num w:numId="42" w16cid:durableId="6428493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50034"/>
    <w:rsid w:val="00061FD1"/>
    <w:rsid w:val="00073988"/>
    <w:rsid w:val="00076BA7"/>
    <w:rsid w:val="00076C36"/>
    <w:rsid w:val="000C1EFC"/>
    <w:rsid w:val="000F369F"/>
    <w:rsid w:val="00150F82"/>
    <w:rsid w:val="0018186A"/>
    <w:rsid w:val="001C43DD"/>
    <w:rsid w:val="001C4E99"/>
    <w:rsid w:val="00205070"/>
    <w:rsid w:val="00207FF7"/>
    <w:rsid w:val="00231E09"/>
    <w:rsid w:val="00250537"/>
    <w:rsid w:val="002506ED"/>
    <w:rsid w:val="0026316B"/>
    <w:rsid w:val="002B1B28"/>
    <w:rsid w:val="002E5B87"/>
    <w:rsid w:val="003210CF"/>
    <w:rsid w:val="003474EA"/>
    <w:rsid w:val="003B05B5"/>
    <w:rsid w:val="003B366C"/>
    <w:rsid w:val="003D50C9"/>
    <w:rsid w:val="003E1091"/>
    <w:rsid w:val="003F1981"/>
    <w:rsid w:val="00442E32"/>
    <w:rsid w:val="004477E1"/>
    <w:rsid w:val="004769FA"/>
    <w:rsid w:val="004B4974"/>
    <w:rsid w:val="004F0A7B"/>
    <w:rsid w:val="005153B1"/>
    <w:rsid w:val="0052054F"/>
    <w:rsid w:val="005356BE"/>
    <w:rsid w:val="00535A0D"/>
    <w:rsid w:val="005446C0"/>
    <w:rsid w:val="00547B30"/>
    <w:rsid w:val="00557C40"/>
    <w:rsid w:val="00567744"/>
    <w:rsid w:val="005747E4"/>
    <w:rsid w:val="00593674"/>
    <w:rsid w:val="005A6FE4"/>
    <w:rsid w:val="005C1243"/>
    <w:rsid w:val="005D5DE6"/>
    <w:rsid w:val="005E53AC"/>
    <w:rsid w:val="00615A68"/>
    <w:rsid w:val="006234C3"/>
    <w:rsid w:val="00653D12"/>
    <w:rsid w:val="006C3D6C"/>
    <w:rsid w:val="006D7D27"/>
    <w:rsid w:val="006E2926"/>
    <w:rsid w:val="006E7B4F"/>
    <w:rsid w:val="00710906"/>
    <w:rsid w:val="00711257"/>
    <w:rsid w:val="00711D8D"/>
    <w:rsid w:val="00721480"/>
    <w:rsid w:val="00740632"/>
    <w:rsid w:val="0076360C"/>
    <w:rsid w:val="00772246"/>
    <w:rsid w:val="007D3FB7"/>
    <w:rsid w:val="0080480D"/>
    <w:rsid w:val="008A3DD5"/>
    <w:rsid w:val="008B724C"/>
    <w:rsid w:val="008D30C3"/>
    <w:rsid w:val="0093065B"/>
    <w:rsid w:val="00976B9D"/>
    <w:rsid w:val="0097723F"/>
    <w:rsid w:val="009C4990"/>
    <w:rsid w:val="009C5D8B"/>
    <w:rsid w:val="009D01E1"/>
    <w:rsid w:val="00A32925"/>
    <w:rsid w:val="00AB6F79"/>
    <w:rsid w:val="00AC45B5"/>
    <w:rsid w:val="00B1143E"/>
    <w:rsid w:val="00B21E0D"/>
    <w:rsid w:val="00B25DC9"/>
    <w:rsid w:val="00B36BD6"/>
    <w:rsid w:val="00B72730"/>
    <w:rsid w:val="00BA7AC3"/>
    <w:rsid w:val="00BB16CD"/>
    <w:rsid w:val="00BD77EE"/>
    <w:rsid w:val="00BF65A7"/>
    <w:rsid w:val="00C24720"/>
    <w:rsid w:val="00C3609F"/>
    <w:rsid w:val="00C46C64"/>
    <w:rsid w:val="00C519CC"/>
    <w:rsid w:val="00C5229B"/>
    <w:rsid w:val="00C558C0"/>
    <w:rsid w:val="00C911E2"/>
    <w:rsid w:val="00CB5EDA"/>
    <w:rsid w:val="00CD3E7B"/>
    <w:rsid w:val="00CE03D0"/>
    <w:rsid w:val="00CE6B7B"/>
    <w:rsid w:val="00CE79B9"/>
    <w:rsid w:val="00D11D2C"/>
    <w:rsid w:val="00D351A5"/>
    <w:rsid w:val="00D530B7"/>
    <w:rsid w:val="00D56F3E"/>
    <w:rsid w:val="00D578D1"/>
    <w:rsid w:val="00D72C99"/>
    <w:rsid w:val="00D74B9A"/>
    <w:rsid w:val="00DA7611"/>
    <w:rsid w:val="00DC42A5"/>
    <w:rsid w:val="00E102D6"/>
    <w:rsid w:val="00E17B45"/>
    <w:rsid w:val="00E575B1"/>
    <w:rsid w:val="00E70554"/>
    <w:rsid w:val="00E741B3"/>
    <w:rsid w:val="00E8410A"/>
    <w:rsid w:val="00E911D3"/>
    <w:rsid w:val="00E937F1"/>
    <w:rsid w:val="00EC46ED"/>
    <w:rsid w:val="00EE03D9"/>
    <w:rsid w:val="00EE0BB1"/>
    <w:rsid w:val="00EE1FC3"/>
    <w:rsid w:val="00EF1A3D"/>
    <w:rsid w:val="00F625B3"/>
    <w:rsid w:val="00F868A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EE0B3"/>
  <w15:docId w15:val="{27E5E493-512F-43EF-870B-591097AF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E575B1"/>
    <w:pPr>
      <w:keepNext/>
      <w:keepLines/>
      <w:spacing w:before="240" w:line="360" w:lineRule="auto"/>
      <w:ind w:left="360" w:hanging="360"/>
      <w:jc w:val="center"/>
      <w:outlineLvl w:val="0"/>
    </w:pPr>
    <w:rPr>
      <w:rFonts w:eastAsiaTheme="majorEastAsia" w:cstheme="majorBidi"/>
      <w:b/>
      <w:kern w:val="2"/>
      <w:sz w:val="28"/>
      <w:szCs w:val="32"/>
      <w:lang w:val="id-ID" w:eastAsia="en-US"/>
      <w14:ligatures w14:val="standardContextual"/>
    </w:rPr>
  </w:style>
  <w:style w:type="paragraph" w:styleId="Heading2">
    <w:name w:val="heading 2"/>
    <w:basedOn w:val="Normal"/>
    <w:next w:val="Normal"/>
    <w:link w:val="Heading2Char"/>
    <w:uiPriority w:val="9"/>
    <w:unhideWhenUsed/>
    <w:qFormat/>
    <w:rsid w:val="00E575B1"/>
    <w:pPr>
      <w:keepNext/>
      <w:keepLines/>
      <w:spacing w:before="40" w:line="360" w:lineRule="auto"/>
      <w:ind w:left="720" w:hanging="360"/>
      <w:jc w:val="both"/>
      <w:outlineLvl w:val="1"/>
    </w:pPr>
    <w:rPr>
      <w:rFonts w:eastAsiaTheme="majorEastAsia" w:cstheme="majorBidi"/>
      <w:b/>
      <w:kern w:val="2"/>
      <w:szCs w:val="26"/>
      <w:lang w:val="id-ID" w:eastAsia="en-US"/>
      <w14:ligatures w14:val="standardContextual"/>
    </w:rPr>
  </w:style>
  <w:style w:type="paragraph" w:styleId="Heading3">
    <w:name w:val="heading 3"/>
    <w:basedOn w:val="Normal"/>
    <w:next w:val="Normal"/>
    <w:link w:val="Heading3Char"/>
    <w:uiPriority w:val="9"/>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1"/>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styleId="PlaceholderText">
    <w:name w:val="Placeholder Text"/>
    <w:basedOn w:val="DefaultParagraphFont"/>
    <w:uiPriority w:val="99"/>
    <w:semiHidden/>
    <w:rsid w:val="00CE6B7B"/>
    <w:rPr>
      <w:color w:val="666666"/>
    </w:rPr>
  </w:style>
  <w:style w:type="character" w:customStyle="1" w:styleId="Heading1Char">
    <w:name w:val="Heading 1 Char"/>
    <w:basedOn w:val="DefaultParagraphFont"/>
    <w:link w:val="Heading1"/>
    <w:uiPriority w:val="9"/>
    <w:rsid w:val="00E575B1"/>
    <w:rPr>
      <w:rFonts w:ascii="Times New Roman" w:eastAsiaTheme="majorEastAsia" w:hAnsi="Times New Roman" w:cstheme="majorBidi"/>
      <w:b/>
      <w:kern w:val="2"/>
      <w:sz w:val="28"/>
      <w:szCs w:val="32"/>
      <w14:ligatures w14:val="standardContextual"/>
    </w:rPr>
  </w:style>
  <w:style w:type="character" w:customStyle="1" w:styleId="Heading2Char">
    <w:name w:val="Heading 2 Char"/>
    <w:basedOn w:val="DefaultParagraphFont"/>
    <w:link w:val="Heading2"/>
    <w:uiPriority w:val="9"/>
    <w:rsid w:val="00E575B1"/>
    <w:rPr>
      <w:rFonts w:ascii="Times New Roman" w:eastAsiaTheme="majorEastAsia" w:hAnsi="Times New Roman" w:cstheme="majorBidi"/>
      <w:b/>
      <w:kern w:val="2"/>
      <w:sz w:val="24"/>
      <w:szCs w:val="26"/>
      <w14:ligatures w14:val="standardContextual"/>
    </w:rPr>
  </w:style>
  <w:style w:type="character" w:styleId="Emphasis">
    <w:name w:val="Emphasis"/>
    <w:basedOn w:val="DefaultParagraphFont"/>
    <w:uiPriority w:val="20"/>
    <w:qFormat/>
    <w:rsid w:val="00D530B7"/>
    <w:rPr>
      <w:i/>
      <w:iCs/>
    </w:rPr>
  </w:style>
  <w:style w:type="paragraph" w:styleId="BodyText">
    <w:name w:val="Body Text"/>
    <w:basedOn w:val="Normal"/>
    <w:link w:val="BodyTextChar"/>
    <w:uiPriority w:val="1"/>
    <w:unhideWhenUsed/>
    <w:qFormat/>
    <w:rsid w:val="00EE03D9"/>
    <w:pPr>
      <w:widowControl w:val="0"/>
      <w:autoSpaceDE w:val="0"/>
      <w:autoSpaceDN w:val="0"/>
      <w:jc w:val="both"/>
    </w:pPr>
    <w:rPr>
      <w:rFonts w:eastAsia="Times New Roman"/>
      <w:lang w:val="id-ID" w:eastAsia="en-US"/>
      <w14:ligatures w14:val="standardContextual"/>
    </w:rPr>
  </w:style>
  <w:style w:type="character" w:customStyle="1" w:styleId="BodyTextChar">
    <w:name w:val="Body Text Char"/>
    <w:basedOn w:val="DefaultParagraphFont"/>
    <w:link w:val="BodyText"/>
    <w:uiPriority w:val="1"/>
    <w:rsid w:val="00EE03D9"/>
    <w:rPr>
      <w:rFonts w:ascii="Times New Roman" w:eastAsia="Times New Roman" w:hAnsi="Times New Roman" w:cs="Times New Roman"/>
      <w:sz w:val="24"/>
      <w:szCs w:val="24"/>
      <w14:ligatures w14:val="standardContextual"/>
    </w:rPr>
  </w:style>
  <w:style w:type="table" w:styleId="TableGrid">
    <w:name w:val="Table Grid"/>
    <w:basedOn w:val="TableNormal"/>
    <w:uiPriority w:val="39"/>
    <w:rsid w:val="00250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61FD1"/>
    <w:rPr>
      <w:sz w:val="20"/>
      <w:szCs w:val="20"/>
    </w:rPr>
  </w:style>
  <w:style w:type="character" w:customStyle="1" w:styleId="EndnoteTextChar">
    <w:name w:val="Endnote Text Char"/>
    <w:basedOn w:val="DefaultParagraphFont"/>
    <w:link w:val="EndnoteText"/>
    <w:uiPriority w:val="99"/>
    <w:semiHidden/>
    <w:rsid w:val="00061FD1"/>
    <w:rPr>
      <w:rFonts w:ascii="Times New Roman" w:eastAsia="SimSun" w:hAnsi="Times New Roman" w:cs="Times New Roman"/>
      <w:sz w:val="20"/>
      <w:szCs w:val="20"/>
      <w:lang w:val="en-AU" w:eastAsia="zh-CN"/>
    </w:rPr>
  </w:style>
  <w:style w:type="character" w:styleId="EndnoteReference">
    <w:name w:val="endnote reference"/>
    <w:basedOn w:val="DefaultParagraphFont"/>
    <w:uiPriority w:val="99"/>
    <w:semiHidden/>
    <w:unhideWhenUsed/>
    <w:rsid w:val="00061F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92941">
      <w:bodyDiv w:val="1"/>
      <w:marLeft w:val="0"/>
      <w:marRight w:val="0"/>
      <w:marTop w:val="0"/>
      <w:marBottom w:val="0"/>
      <w:divBdr>
        <w:top w:val="none" w:sz="0" w:space="0" w:color="auto"/>
        <w:left w:val="none" w:sz="0" w:space="0" w:color="auto"/>
        <w:bottom w:val="none" w:sz="0" w:space="0" w:color="auto"/>
        <w:right w:val="none" w:sz="0" w:space="0" w:color="auto"/>
      </w:divBdr>
    </w:div>
    <w:div w:id="169301584">
      <w:bodyDiv w:val="1"/>
      <w:marLeft w:val="0"/>
      <w:marRight w:val="0"/>
      <w:marTop w:val="0"/>
      <w:marBottom w:val="0"/>
      <w:divBdr>
        <w:top w:val="none" w:sz="0" w:space="0" w:color="auto"/>
        <w:left w:val="none" w:sz="0" w:space="0" w:color="auto"/>
        <w:bottom w:val="none" w:sz="0" w:space="0" w:color="auto"/>
        <w:right w:val="none" w:sz="0" w:space="0" w:color="auto"/>
      </w:divBdr>
    </w:div>
    <w:div w:id="248589008">
      <w:bodyDiv w:val="1"/>
      <w:marLeft w:val="0"/>
      <w:marRight w:val="0"/>
      <w:marTop w:val="0"/>
      <w:marBottom w:val="0"/>
      <w:divBdr>
        <w:top w:val="none" w:sz="0" w:space="0" w:color="auto"/>
        <w:left w:val="none" w:sz="0" w:space="0" w:color="auto"/>
        <w:bottom w:val="none" w:sz="0" w:space="0" w:color="auto"/>
        <w:right w:val="none" w:sz="0" w:space="0" w:color="auto"/>
      </w:divBdr>
    </w:div>
    <w:div w:id="344987765">
      <w:bodyDiv w:val="1"/>
      <w:marLeft w:val="0"/>
      <w:marRight w:val="0"/>
      <w:marTop w:val="0"/>
      <w:marBottom w:val="0"/>
      <w:divBdr>
        <w:top w:val="none" w:sz="0" w:space="0" w:color="auto"/>
        <w:left w:val="none" w:sz="0" w:space="0" w:color="auto"/>
        <w:bottom w:val="none" w:sz="0" w:space="0" w:color="auto"/>
        <w:right w:val="none" w:sz="0" w:space="0" w:color="auto"/>
      </w:divBdr>
    </w:div>
    <w:div w:id="352077775">
      <w:bodyDiv w:val="1"/>
      <w:marLeft w:val="0"/>
      <w:marRight w:val="0"/>
      <w:marTop w:val="0"/>
      <w:marBottom w:val="0"/>
      <w:divBdr>
        <w:top w:val="none" w:sz="0" w:space="0" w:color="auto"/>
        <w:left w:val="none" w:sz="0" w:space="0" w:color="auto"/>
        <w:bottom w:val="none" w:sz="0" w:space="0" w:color="auto"/>
        <w:right w:val="none" w:sz="0" w:space="0" w:color="auto"/>
      </w:divBdr>
    </w:div>
    <w:div w:id="434247934">
      <w:bodyDiv w:val="1"/>
      <w:marLeft w:val="0"/>
      <w:marRight w:val="0"/>
      <w:marTop w:val="0"/>
      <w:marBottom w:val="0"/>
      <w:divBdr>
        <w:top w:val="none" w:sz="0" w:space="0" w:color="auto"/>
        <w:left w:val="none" w:sz="0" w:space="0" w:color="auto"/>
        <w:bottom w:val="none" w:sz="0" w:space="0" w:color="auto"/>
        <w:right w:val="none" w:sz="0" w:space="0" w:color="auto"/>
      </w:divBdr>
    </w:div>
    <w:div w:id="547257493">
      <w:bodyDiv w:val="1"/>
      <w:marLeft w:val="0"/>
      <w:marRight w:val="0"/>
      <w:marTop w:val="0"/>
      <w:marBottom w:val="0"/>
      <w:divBdr>
        <w:top w:val="none" w:sz="0" w:space="0" w:color="auto"/>
        <w:left w:val="none" w:sz="0" w:space="0" w:color="auto"/>
        <w:bottom w:val="none" w:sz="0" w:space="0" w:color="auto"/>
        <w:right w:val="none" w:sz="0" w:space="0" w:color="auto"/>
      </w:divBdr>
    </w:div>
    <w:div w:id="550650438">
      <w:bodyDiv w:val="1"/>
      <w:marLeft w:val="0"/>
      <w:marRight w:val="0"/>
      <w:marTop w:val="0"/>
      <w:marBottom w:val="0"/>
      <w:divBdr>
        <w:top w:val="none" w:sz="0" w:space="0" w:color="auto"/>
        <w:left w:val="none" w:sz="0" w:space="0" w:color="auto"/>
        <w:bottom w:val="none" w:sz="0" w:space="0" w:color="auto"/>
        <w:right w:val="none" w:sz="0" w:space="0" w:color="auto"/>
      </w:divBdr>
    </w:div>
    <w:div w:id="553347037">
      <w:bodyDiv w:val="1"/>
      <w:marLeft w:val="0"/>
      <w:marRight w:val="0"/>
      <w:marTop w:val="0"/>
      <w:marBottom w:val="0"/>
      <w:divBdr>
        <w:top w:val="none" w:sz="0" w:space="0" w:color="auto"/>
        <w:left w:val="none" w:sz="0" w:space="0" w:color="auto"/>
        <w:bottom w:val="none" w:sz="0" w:space="0" w:color="auto"/>
        <w:right w:val="none" w:sz="0" w:space="0" w:color="auto"/>
      </w:divBdr>
    </w:div>
    <w:div w:id="565259119">
      <w:bodyDiv w:val="1"/>
      <w:marLeft w:val="0"/>
      <w:marRight w:val="0"/>
      <w:marTop w:val="0"/>
      <w:marBottom w:val="0"/>
      <w:divBdr>
        <w:top w:val="none" w:sz="0" w:space="0" w:color="auto"/>
        <w:left w:val="none" w:sz="0" w:space="0" w:color="auto"/>
        <w:bottom w:val="none" w:sz="0" w:space="0" w:color="auto"/>
        <w:right w:val="none" w:sz="0" w:space="0" w:color="auto"/>
      </w:divBdr>
    </w:div>
    <w:div w:id="587083205">
      <w:bodyDiv w:val="1"/>
      <w:marLeft w:val="0"/>
      <w:marRight w:val="0"/>
      <w:marTop w:val="0"/>
      <w:marBottom w:val="0"/>
      <w:divBdr>
        <w:top w:val="none" w:sz="0" w:space="0" w:color="auto"/>
        <w:left w:val="none" w:sz="0" w:space="0" w:color="auto"/>
        <w:bottom w:val="none" w:sz="0" w:space="0" w:color="auto"/>
        <w:right w:val="none" w:sz="0" w:space="0" w:color="auto"/>
      </w:divBdr>
    </w:div>
    <w:div w:id="602803220">
      <w:bodyDiv w:val="1"/>
      <w:marLeft w:val="0"/>
      <w:marRight w:val="0"/>
      <w:marTop w:val="0"/>
      <w:marBottom w:val="0"/>
      <w:divBdr>
        <w:top w:val="none" w:sz="0" w:space="0" w:color="auto"/>
        <w:left w:val="none" w:sz="0" w:space="0" w:color="auto"/>
        <w:bottom w:val="none" w:sz="0" w:space="0" w:color="auto"/>
        <w:right w:val="none" w:sz="0" w:space="0" w:color="auto"/>
      </w:divBdr>
    </w:div>
    <w:div w:id="619872096">
      <w:bodyDiv w:val="1"/>
      <w:marLeft w:val="0"/>
      <w:marRight w:val="0"/>
      <w:marTop w:val="0"/>
      <w:marBottom w:val="0"/>
      <w:divBdr>
        <w:top w:val="none" w:sz="0" w:space="0" w:color="auto"/>
        <w:left w:val="none" w:sz="0" w:space="0" w:color="auto"/>
        <w:bottom w:val="none" w:sz="0" w:space="0" w:color="auto"/>
        <w:right w:val="none" w:sz="0" w:space="0" w:color="auto"/>
      </w:divBdr>
    </w:div>
    <w:div w:id="721444422">
      <w:bodyDiv w:val="1"/>
      <w:marLeft w:val="0"/>
      <w:marRight w:val="0"/>
      <w:marTop w:val="0"/>
      <w:marBottom w:val="0"/>
      <w:divBdr>
        <w:top w:val="none" w:sz="0" w:space="0" w:color="auto"/>
        <w:left w:val="none" w:sz="0" w:space="0" w:color="auto"/>
        <w:bottom w:val="none" w:sz="0" w:space="0" w:color="auto"/>
        <w:right w:val="none" w:sz="0" w:space="0" w:color="auto"/>
      </w:divBdr>
    </w:div>
    <w:div w:id="742528966">
      <w:bodyDiv w:val="1"/>
      <w:marLeft w:val="0"/>
      <w:marRight w:val="0"/>
      <w:marTop w:val="0"/>
      <w:marBottom w:val="0"/>
      <w:divBdr>
        <w:top w:val="none" w:sz="0" w:space="0" w:color="auto"/>
        <w:left w:val="none" w:sz="0" w:space="0" w:color="auto"/>
        <w:bottom w:val="none" w:sz="0" w:space="0" w:color="auto"/>
        <w:right w:val="none" w:sz="0" w:space="0" w:color="auto"/>
      </w:divBdr>
    </w:div>
    <w:div w:id="762148716">
      <w:bodyDiv w:val="1"/>
      <w:marLeft w:val="0"/>
      <w:marRight w:val="0"/>
      <w:marTop w:val="0"/>
      <w:marBottom w:val="0"/>
      <w:divBdr>
        <w:top w:val="none" w:sz="0" w:space="0" w:color="auto"/>
        <w:left w:val="none" w:sz="0" w:space="0" w:color="auto"/>
        <w:bottom w:val="none" w:sz="0" w:space="0" w:color="auto"/>
        <w:right w:val="none" w:sz="0" w:space="0" w:color="auto"/>
      </w:divBdr>
    </w:div>
    <w:div w:id="772166044">
      <w:bodyDiv w:val="1"/>
      <w:marLeft w:val="0"/>
      <w:marRight w:val="0"/>
      <w:marTop w:val="0"/>
      <w:marBottom w:val="0"/>
      <w:divBdr>
        <w:top w:val="none" w:sz="0" w:space="0" w:color="auto"/>
        <w:left w:val="none" w:sz="0" w:space="0" w:color="auto"/>
        <w:bottom w:val="none" w:sz="0" w:space="0" w:color="auto"/>
        <w:right w:val="none" w:sz="0" w:space="0" w:color="auto"/>
      </w:divBdr>
    </w:div>
    <w:div w:id="792795512">
      <w:bodyDiv w:val="1"/>
      <w:marLeft w:val="0"/>
      <w:marRight w:val="0"/>
      <w:marTop w:val="0"/>
      <w:marBottom w:val="0"/>
      <w:divBdr>
        <w:top w:val="none" w:sz="0" w:space="0" w:color="auto"/>
        <w:left w:val="none" w:sz="0" w:space="0" w:color="auto"/>
        <w:bottom w:val="none" w:sz="0" w:space="0" w:color="auto"/>
        <w:right w:val="none" w:sz="0" w:space="0" w:color="auto"/>
      </w:divBdr>
    </w:div>
    <w:div w:id="835540038">
      <w:bodyDiv w:val="1"/>
      <w:marLeft w:val="0"/>
      <w:marRight w:val="0"/>
      <w:marTop w:val="0"/>
      <w:marBottom w:val="0"/>
      <w:divBdr>
        <w:top w:val="none" w:sz="0" w:space="0" w:color="auto"/>
        <w:left w:val="none" w:sz="0" w:space="0" w:color="auto"/>
        <w:bottom w:val="none" w:sz="0" w:space="0" w:color="auto"/>
        <w:right w:val="none" w:sz="0" w:space="0" w:color="auto"/>
      </w:divBdr>
    </w:div>
    <w:div w:id="843011030">
      <w:bodyDiv w:val="1"/>
      <w:marLeft w:val="0"/>
      <w:marRight w:val="0"/>
      <w:marTop w:val="0"/>
      <w:marBottom w:val="0"/>
      <w:divBdr>
        <w:top w:val="none" w:sz="0" w:space="0" w:color="auto"/>
        <w:left w:val="none" w:sz="0" w:space="0" w:color="auto"/>
        <w:bottom w:val="none" w:sz="0" w:space="0" w:color="auto"/>
        <w:right w:val="none" w:sz="0" w:space="0" w:color="auto"/>
      </w:divBdr>
    </w:div>
    <w:div w:id="994837034">
      <w:bodyDiv w:val="1"/>
      <w:marLeft w:val="0"/>
      <w:marRight w:val="0"/>
      <w:marTop w:val="0"/>
      <w:marBottom w:val="0"/>
      <w:divBdr>
        <w:top w:val="none" w:sz="0" w:space="0" w:color="auto"/>
        <w:left w:val="none" w:sz="0" w:space="0" w:color="auto"/>
        <w:bottom w:val="none" w:sz="0" w:space="0" w:color="auto"/>
        <w:right w:val="none" w:sz="0" w:space="0" w:color="auto"/>
      </w:divBdr>
    </w:div>
    <w:div w:id="998461867">
      <w:bodyDiv w:val="1"/>
      <w:marLeft w:val="0"/>
      <w:marRight w:val="0"/>
      <w:marTop w:val="0"/>
      <w:marBottom w:val="0"/>
      <w:divBdr>
        <w:top w:val="none" w:sz="0" w:space="0" w:color="auto"/>
        <w:left w:val="none" w:sz="0" w:space="0" w:color="auto"/>
        <w:bottom w:val="none" w:sz="0" w:space="0" w:color="auto"/>
        <w:right w:val="none" w:sz="0" w:space="0" w:color="auto"/>
      </w:divBdr>
    </w:div>
    <w:div w:id="1028945255">
      <w:bodyDiv w:val="1"/>
      <w:marLeft w:val="0"/>
      <w:marRight w:val="0"/>
      <w:marTop w:val="0"/>
      <w:marBottom w:val="0"/>
      <w:divBdr>
        <w:top w:val="none" w:sz="0" w:space="0" w:color="auto"/>
        <w:left w:val="none" w:sz="0" w:space="0" w:color="auto"/>
        <w:bottom w:val="none" w:sz="0" w:space="0" w:color="auto"/>
        <w:right w:val="none" w:sz="0" w:space="0" w:color="auto"/>
      </w:divBdr>
    </w:div>
    <w:div w:id="1040475043">
      <w:bodyDiv w:val="1"/>
      <w:marLeft w:val="0"/>
      <w:marRight w:val="0"/>
      <w:marTop w:val="0"/>
      <w:marBottom w:val="0"/>
      <w:divBdr>
        <w:top w:val="none" w:sz="0" w:space="0" w:color="auto"/>
        <w:left w:val="none" w:sz="0" w:space="0" w:color="auto"/>
        <w:bottom w:val="none" w:sz="0" w:space="0" w:color="auto"/>
        <w:right w:val="none" w:sz="0" w:space="0" w:color="auto"/>
      </w:divBdr>
    </w:div>
    <w:div w:id="1073940156">
      <w:bodyDiv w:val="1"/>
      <w:marLeft w:val="0"/>
      <w:marRight w:val="0"/>
      <w:marTop w:val="0"/>
      <w:marBottom w:val="0"/>
      <w:divBdr>
        <w:top w:val="none" w:sz="0" w:space="0" w:color="auto"/>
        <w:left w:val="none" w:sz="0" w:space="0" w:color="auto"/>
        <w:bottom w:val="none" w:sz="0" w:space="0" w:color="auto"/>
        <w:right w:val="none" w:sz="0" w:space="0" w:color="auto"/>
      </w:divBdr>
    </w:div>
    <w:div w:id="1130585495">
      <w:bodyDiv w:val="1"/>
      <w:marLeft w:val="0"/>
      <w:marRight w:val="0"/>
      <w:marTop w:val="0"/>
      <w:marBottom w:val="0"/>
      <w:divBdr>
        <w:top w:val="none" w:sz="0" w:space="0" w:color="auto"/>
        <w:left w:val="none" w:sz="0" w:space="0" w:color="auto"/>
        <w:bottom w:val="none" w:sz="0" w:space="0" w:color="auto"/>
        <w:right w:val="none" w:sz="0" w:space="0" w:color="auto"/>
      </w:divBdr>
    </w:div>
    <w:div w:id="1170557542">
      <w:bodyDiv w:val="1"/>
      <w:marLeft w:val="0"/>
      <w:marRight w:val="0"/>
      <w:marTop w:val="0"/>
      <w:marBottom w:val="0"/>
      <w:divBdr>
        <w:top w:val="none" w:sz="0" w:space="0" w:color="auto"/>
        <w:left w:val="none" w:sz="0" w:space="0" w:color="auto"/>
        <w:bottom w:val="none" w:sz="0" w:space="0" w:color="auto"/>
        <w:right w:val="none" w:sz="0" w:space="0" w:color="auto"/>
      </w:divBdr>
    </w:div>
    <w:div w:id="1177618331">
      <w:bodyDiv w:val="1"/>
      <w:marLeft w:val="0"/>
      <w:marRight w:val="0"/>
      <w:marTop w:val="0"/>
      <w:marBottom w:val="0"/>
      <w:divBdr>
        <w:top w:val="none" w:sz="0" w:space="0" w:color="auto"/>
        <w:left w:val="none" w:sz="0" w:space="0" w:color="auto"/>
        <w:bottom w:val="none" w:sz="0" w:space="0" w:color="auto"/>
        <w:right w:val="none" w:sz="0" w:space="0" w:color="auto"/>
      </w:divBdr>
    </w:div>
    <w:div w:id="1308123895">
      <w:bodyDiv w:val="1"/>
      <w:marLeft w:val="0"/>
      <w:marRight w:val="0"/>
      <w:marTop w:val="0"/>
      <w:marBottom w:val="0"/>
      <w:divBdr>
        <w:top w:val="none" w:sz="0" w:space="0" w:color="auto"/>
        <w:left w:val="none" w:sz="0" w:space="0" w:color="auto"/>
        <w:bottom w:val="none" w:sz="0" w:space="0" w:color="auto"/>
        <w:right w:val="none" w:sz="0" w:space="0" w:color="auto"/>
      </w:divBdr>
    </w:div>
    <w:div w:id="1324702107">
      <w:bodyDiv w:val="1"/>
      <w:marLeft w:val="0"/>
      <w:marRight w:val="0"/>
      <w:marTop w:val="0"/>
      <w:marBottom w:val="0"/>
      <w:divBdr>
        <w:top w:val="none" w:sz="0" w:space="0" w:color="auto"/>
        <w:left w:val="none" w:sz="0" w:space="0" w:color="auto"/>
        <w:bottom w:val="none" w:sz="0" w:space="0" w:color="auto"/>
        <w:right w:val="none" w:sz="0" w:space="0" w:color="auto"/>
      </w:divBdr>
    </w:div>
    <w:div w:id="1355035977">
      <w:bodyDiv w:val="1"/>
      <w:marLeft w:val="0"/>
      <w:marRight w:val="0"/>
      <w:marTop w:val="0"/>
      <w:marBottom w:val="0"/>
      <w:divBdr>
        <w:top w:val="none" w:sz="0" w:space="0" w:color="auto"/>
        <w:left w:val="none" w:sz="0" w:space="0" w:color="auto"/>
        <w:bottom w:val="none" w:sz="0" w:space="0" w:color="auto"/>
        <w:right w:val="none" w:sz="0" w:space="0" w:color="auto"/>
      </w:divBdr>
    </w:div>
    <w:div w:id="1405177546">
      <w:bodyDiv w:val="1"/>
      <w:marLeft w:val="0"/>
      <w:marRight w:val="0"/>
      <w:marTop w:val="0"/>
      <w:marBottom w:val="0"/>
      <w:divBdr>
        <w:top w:val="none" w:sz="0" w:space="0" w:color="auto"/>
        <w:left w:val="none" w:sz="0" w:space="0" w:color="auto"/>
        <w:bottom w:val="none" w:sz="0" w:space="0" w:color="auto"/>
        <w:right w:val="none" w:sz="0" w:space="0" w:color="auto"/>
      </w:divBdr>
    </w:div>
    <w:div w:id="1424060494">
      <w:bodyDiv w:val="1"/>
      <w:marLeft w:val="0"/>
      <w:marRight w:val="0"/>
      <w:marTop w:val="0"/>
      <w:marBottom w:val="0"/>
      <w:divBdr>
        <w:top w:val="none" w:sz="0" w:space="0" w:color="auto"/>
        <w:left w:val="none" w:sz="0" w:space="0" w:color="auto"/>
        <w:bottom w:val="none" w:sz="0" w:space="0" w:color="auto"/>
        <w:right w:val="none" w:sz="0" w:space="0" w:color="auto"/>
      </w:divBdr>
    </w:div>
    <w:div w:id="1494105617">
      <w:bodyDiv w:val="1"/>
      <w:marLeft w:val="0"/>
      <w:marRight w:val="0"/>
      <w:marTop w:val="0"/>
      <w:marBottom w:val="0"/>
      <w:divBdr>
        <w:top w:val="none" w:sz="0" w:space="0" w:color="auto"/>
        <w:left w:val="none" w:sz="0" w:space="0" w:color="auto"/>
        <w:bottom w:val="none" w:sz="0" w:space="0" w:color="auto"/>
        <w:right w:val="none" w:sz="0" w:space="0" w:color="auto"/>
      </w:divBdr>
    </w:div>
    <w:div w:id="1511795161">
      <w:bodyDiv w:val="1"/>
      <w:marLeft w:val="0"/>
      <w:marRight w:val="0"/>
      <w:marTop w:val="0"/>
      <w:marBottom w:val="0"/>
      <w:divBdr>
        <w:top w:val="none" w:sz="0" w:space="0" w:color="auto"/>
        <w:left w:val="none" w:sz="0" w:space="0" w:color="auto"/>
        <w:bottom w:val="none" w:sz="0" w:space="0" w:color="auto"/>
        <w:right w:val="none" w:sz="0" w:space="0" w:color="auto"/>
      </w:divBdr>
    </w:div>
    <w:div w:id="1518156484">
      <w:bodyDiv w:val="1"/>
      <w:marLeft w:val="0"/>
      <w:marRight w:val="0"/>
      <w:marTop w:val="0"/>
      <w:marBottom w:val="0"/>
      <w:divBdr>
        <w:top w:val="none" w:sz="0" w:space="0" w:color="auto"/>
        <w:left w:val="none" w:sz="0" w:space="0" w:color="auto"/>
        <w:bottom w:val="none" w:sz="0" w:space="0" w:color="auto"/>
        <w:right w:val="none" w:sz="0" w:space="0" w:color="auto"/>
      </w:divBdr>
    </w:div>
    <w:div w:id="1613898639">
      <w:bodyDiv w:val="1"/>
      <w:marLeft w:val="0"/>
      <w:marRight w:val="0"/>
      <w:marTop w:val="0"/>
      <w:marBottom w:val="0"/>
      <w:divBdr>
        <w:top w:val="none" w:sz="0" w:space="0" w:color="auto"/>
        <w:left w:val="none" w:sz="0" w:space="0" w:color="auto"/>
        <w:bottom w:val="none" w:sz="0" w:space="0" w:color="auto"/>
        <w:right w:val="none" w:sz="0" w:space="0" w:color="auto"/>
      </w:divBdr>
    </w:div>
    <w:div w:id="1616786789">
      <w:bodyDiv w:val="1"/>
      <w:marLeft w:val="0"/>
      <w:marRight w:val="0"/>
      <w:marTop w:val="0"/>
      <w:marBottom w:val="0"/>
      <w:divBdr>
        <w:top w:val="none" w:sz="0" w:space="0" w:color="auto"/>
        <w:left w:val="none" w:sz="0" w:space="0" w:color="auto"/>
        <w:bottom w:val="none" w:sz="0" w:space="0" w:color="auto"/>
        <w:right w:val="none" w:sz="0" w:space="0" w:color="auto"/>
      </w:divBdr>
    </w:div>
    <w:div w:id="1658420366">
      <w:bodyDiv w:val="1"/>
      <w:marLeft w:val="0"/>
      <w:marRight w:val="0"/>
      <w:marTop w:val="0"/>
      <w:marBottom w:val="0"/>
      <w:divBdr>
        <w:top w:val="none" w:sz="0" w:space="0" w:color="auto"/>
        <w:left w:val="none" w:sz="0" w:space="0" w:color="auto"/>
        <w:bottom w:val="none" w:sz="0" w:space="0" w:color="auto"/>
        <w:right w:val="none" w:sz="0" w:space="0" w:color="auto"/>
      </w:divBdr>
    </w:div>
    <w:div w:id="1680425891">
      <w:bodyDiv w:val="1"/>
      <w:marLeft w:val="0"/>
      <w:marRight w:val="0"/>
      <w:marTop w:val="0"/>
      <w:marBottom w:val="0"/>
      <w:divBdr>
        <w:top w:val="none" w:sz="0" w:space="0" w:color="auto"/>
        <w:left w:val="none" w:sz="0" w:space="0" w:color="auto"/>
        <w:bottom w:val="none" w:sz="0" w:space="0" w:color="auto"/>
        <w:right w:val="none" w:sz="0" w:space="0" w:color="auto"/>
      </w:divBdr>
    </w:div>
    <w:div w:id="1695571078">
      <w:bodyDiv w:val="1"/>
      <w:marLeft w:val="0"/>
      <w:marRight w:val="0"/>
      <w:marTop w:val="0"/>
      <w:marBottom w:val="0"/>
      <w:divBdr>
        <w:top w:val="none" w:sz="0" w:space="0" w:color="auto"/>
        <w:left w:val="none" w:sz="0" w:space="0" w:color="auto"/>
        <w:bottom w:val="none" w:sz="0" w:space="0" w:color="auto"/>
        <w:right w:val="none" w:sz="0" w:space="0" w:color="auto"/>
      </w:divBdr>
    </w:div>
    <w:div w:id="1756435344">
      <w:bodyDiv w:val="1"/>
      <w:marLeft w:val="0"/>
      <w:marRight w:val="0"/>
      <w:marTop w:val="0"/>
      <w:marBottom w:val="0"/>
      <w:divBdr>
        <w:top w:val="none" w:sz="0" w:space="0" w:color="auto"/>
        <w:left w:val="none" w:sz="0" w:space="0" w:color="auto"/>
        <w:bottom w:val="none" w:sz="0" w:space="0" w:color="auto"/>
        <w:right w:val="none" w:sz="0" w:space="0" w:color="auto"/>
      </w:divBdr>
    </w:div>
    <w:div w:id="1765759862">
      <w:bodyDiv w:val="1"/>
      <w:marLeft w:val="0"/>
      <w:marRight w:val="0"/>
      <w:marTop w:val="0"/>
      <w:marBottom w:val="0"/>
      <w:divBdr>
        <w:top w:val="none" w:sz="0" w:space="0" w:color="auto"/>
        <w:left w:val="none" w:sz="0" w:space="0" w:color="auto"/>
        <w:bottom w:val="none" w:sz="0" w:space="0" w:color="auto"/>
        <w:right w:val="none" w:sz="0" w:space="0" w:color="auto"/>
      </w:divBdr>
    </w:div>
    <w:div w:id="1780759418">
      <w:bodyDiv w:val="1"/>
      <w:marLeft w:val="0"/>
      <w:marRight w:val="0"/>
      <w:marTop w:val="0"/>
      <w:marBottom w:val="0"/>
      <w:divBdr>
        <w:top w:val="none" w:sz="0" w:space="0" w:color="auto"/>
        <w:left w:val="none" w:sz="0" w:space="0" w:color="auto"/>
        <w:bottom w:val="none" w:sz="0" w:space="0" w:color="auto"/>
        <w:right w:val="none" w:sz="0" w:space="0" w:color="auto"/>
      </w:divBdr>
    </w:div>
    <w:div w:id="1833519473">
      <w:bodyDiv w:val="1"/>
      <w:marLeft w:val="0"/>
      <w:marRight w:val="0"/>
      <w:marTop w:val="0"/>
      <w:marBottom w:val="0"/>
      <w:divBdr>
        <w:top w:val="none" w:sz="0" w:space="0" w:color="auto"/>
        <w:left w:val="none" w:sz="0" w:space="0" w:color="auto"/>
        <w:bottom w:val="none" w:sz="0" w:space="0" w:color="auto"/>
        <w:right w:val="none" w:sz="0" w:space="0" w:color="auto"/>
      </w:divBdr>
    </w:div>
    <w:div w:id="1849833096">
      <w:bodyDiv w:val="1"/>
      <w:marLeft w:val="0"/>
      <w:marRight w:val="0"/>
      <w:marTop w:val="0"/>
      <w:marBottom w:val="0"/>
      <w:divBdr>
        <w:top w:val="none" w:sz="0" w:space="0" w:color="auto"/>
        <w:left w:val="none" w:sz="0" w:space="0" w:color="auto"/>
        <w:bottom w:val="none" w:sz="0" w:space="0" w:color="auto"/>
        <w:right w:val="none" w:sz="0" w:space="0" w:color="auto"/>
      </w:divBdr>
    </w:div>
    <w:div w:id="1853565935">
      <w:bodyDiv w:val="1"/>
      <w:marLeft w:val="0"/>
      <w:marRight w:val="0"/>
      <w:marTop w:val="0"/>
      <w:marBottom w:val="0"/>
      <w:divBdr>
        <w:top w:val="none" w:sz="0" w:space="0" w:color="auto"/>
        <w:left w:val="none" w:sz="0" w:space="0" w:color="auto"/>
        <w:bottom w:val="none" w:sz="0" w:space="0" w:color="auto"/>
        <w:right w:val="none" w:sz="0" w:space="0" w:color="auto"/>
      </w:divBdr>
    </w:div>
    <w:div w:id="1940942478">
      <w:bodyDiv w:val="1"/>
      <w:marLeft w:val="0"/>
      <w:marRight w:val="0"/>
      <w:marTop w:val="0"/>
      <w:marBottom w:val="0"/>
      <w:divBdr>
        <w:top w:val="none" w:sz="0" w:space="0" w:color="auto"/>
        <w:left w:val="none" w:sz="0" w:space="0" w:color="auto"/>
        <w:bottom w:val="none" w:sz="0" w:space="0" w:color="auto"/>
        <w:right w:val="none" w:sz="0" w:space="0" w:color="auto"/>
      </w:divBdr>
    </w:div>
    <w:div w:id="1954021415">
      <w:bodyDiv w:val="1"/>
      <w:marLeft w:val="0"/>
      <w:marRight w:val="0"/>
      <w:marTop w:val="0"/>
      <w:marBottom w:val="0"/>
      <w:divBdr>
        <w:top w:val="none" w:sz="0" w:space="0" w:color="auto"/>
        <w:left w:val="none" w:sz="0" w:space="0" w:color="auto"/>
        <w:bottom w:val="none" w:sz="0" w:space="0" w:color="auto"/>
        <w:right w:val="none" w:sz="0" w:space="0" w:color="auto"/>
      </w:divBdr>
    </w:div>
    <w:div w:id="1980304642">
      <w:bodyDiv w:val="1"/>
      <w:marLeft w:val="0"/>
      <w:marRight w:val="0"/>
      <w:marTop w:val="0"/>
      <w:marBottom w:val="0"/>
      <w:divBdr>
        <w:top w:val="none" w:sz="0" w:space="0" w:color="auto"/>
        <w:left w:val="none" w:sz="0" w:space="0" w:color="auto"/>
        <w:bottom w:val="none" w:sz="0" w:space="0" w:color="auto"/>
        <w:right w:val="none" w:sz="0" w:space="0" w:color="auto"/>
      </w:divBdr>
    </w:div>
    <w:div w:id="2006274069">
      <w:bodyDiv w:val="1"/>
      <w:marLeft w:val="0"/>
      <w:marRight w:val="0"/>
      <w:marTop w:val="0"/>
      <w:marBottom w:val="0"/>
      <w:divBdr>
        <w:top w:val="none" w:sz="0" w:space="0" w:color="auto"/>
        <w:left w:val="none" w:sz="0" w:space="0" w:color="auto"/>
        <w:bottom w:val="none" w:sz="0" w:space="0" w:color="auto"/>
        <w:right w:val="none" w:sz="0" w:space="0" w:color="auto"/>
      </w:divBdr>
    </w:div>
    <w:div w:id="2082871437">
      <w:bodyDiv w:val="1"/>
      <w:marLeft w:val="0"/>
      <w:marRight w:val="0"/>
      <w:marTop w:val="0"/>
      <w:marBottom w:val="0"/>
      <w:divBdr>
        <w:top w:val="none" w:sz="0" w:space="0" w:color="auto"/>
        <w:left w:val="none" w:sz="0" w:space="0" w:color="auto"/>
        <w:bottom w:val="none" w:sz="0" w:space="0" w:color="auto"/>
        <w:right w:val="none" w:sz="0" w:space="0" w:color="auto"/>
      </w:divBdr>
    </w:div>
    <w:div w:id="209126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53448-743B-4D56-90CB-68AA07438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10</Pages>
  <Words>6643</Words>
  <Characters>30098</Characters>
  <Application>Microsoft Office Word</Application>
  <DocSecurity>0</DocSecurity>
  <Lines>3762</Lines>
  <Paragraphs>3061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Kirana diera sino</cp:lastModifiedBy>
  <cp:revision>6</cp:revision>
  <cp:lastPrinted>2022-01-13T05:26:00Z</cp:lastPrinted>
  <dcterms:created xsi:type="dcterms:W3CDTF">2024-09-26T13:46:00Z</dcterms:created>
  <dcterms:modified xsi:type="dcterms:W3CDTF">2024-10-01T13:58:00Z</dcterms:modified>
</cp:coreProperties>
</file>