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B66BDBC">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CFFA1A9" w14:textId="7C7CB939" w:rsidR="00E942C6" w:rsidRDefault="00E942C6" w:rsidP="00E942C6">
      <w:pPr>
        <w:pStyle w:val="Heading1"/>
        <w:numPr>
          <w:ilvl w:val="0"/>
          <w:numId w:val="0"/>
        </w:numPr>
        <w:spacing w:before="0"/>
        <w:ind w:right="6"/>
        <w:contextualSpacing/>
        <w:jc w:val="center"/>
        <w:rPr>
          <w:rFonts w:ascii="Times New Roman" w:hAnsi="Times New Roman" w:cs="Times New Roman"/>
          <w:color w:val="000000" w:themeColor="text1"/>
          <w:spacing w:val="-1"/>
        </w:rPr>
      </w:pPr>
      <w:r>
        <w:rPr>
          <w:rFonts w:ascii="Times New Roman" w:hAnsi="Times New Roman" w:cs="Times New Roman"/>
          <w:color w:val="000000" w:themeColor="text1"/>
          <w:spacing w:val="-1"/>
        </w:rPr>
        <w:t xml:space="preserve">ANALISIS KUALITAS KOMBINASI </w:t>
      </w:r>
      <w:r w:rsidRPr="007753CC">
        <w:rPr>
          <w:rFonts w:ascii="Times New Roman" w:hAnsi="Times New Roman" w:cs="Times New Roman"/>
          <w:i/>
          <w:iCs/>
          <w:color w:val="000000" w:themeColor="text1"/>
          <w:spacing w:val="-1"/>
        </w:rPr>
        <w:t>VACUUM RESIDUE</w:t>
      </w:r>
      <w:r>
        <w:rPr>
          <w:rFonts w:ascii="Times New Roman" w:hAnsi="Times New Roman" w:cs="Times New Roman"/>
          <w:color w:val="000000" w:themeColor="text1"/>
          <w:spacing w:val="-1"/>
        </w:rPr>
        <w:t xml:space="preserve"> DAN </w:t>
      </w:r>
    </w:p>
    <w:p w14:paraId="65E9A237" w14:textId="7D745130" w:rsidR="00E942C6" w:rsidRPr="00EC3907" w:rsidRDefault="00E942C6" w:rsidP="00E942C6">
      <w:pPr>
        <w:pStyle w:val="Heading1"/>
        <w:numPr>
          <w:ilvl w:val="0"/>
          <w:numId w:val="0"/>
        </w:numPr>
        <w:spacing w:before="0"/>
        <w:ind w:right="6"/>
        <w:contextualSpacing/>
        <w:jc w:val="center"/>
        <w:rPr>
          <w:rFonts w:ascii="Times New Roman" w:hAnsi="Times New Roman" w:cs="Times New Roman"/>
          <w:color w:val="000000" w:themeColor="text1"/>
        </w:rPr>
      </w:pPr>
      <w:r w:rsidRPr="007753CC">
        <w:rPr>
          <w:rFonts w:ascii="Times New Roman" w:hAnsi="Times New Roman" w:cs="Times New Roman"/>
          <w:i/>
          <w:iCs/>
          <w:color w:val="000000" w:themeColor="text1"/>
          <w:spacing w:val="-1"/>
        </w:rPr>
        <w:t>HOT ROLLED SHEET</w:t>
      </w:r>
      <w:r>
        <w:rPr>
          <w:rFonts w:ascii="Times New Roman" w:hAnsi="Times New Roman" w:cs="Times New Roman"/>
          <w:color w:val="000000" w:themeColor="text1"/>
          <w:spacing w:val="-1"/>
        </w:rPr>
        <w:t xml:space="preserve"> PADA INFRASTRUKTUR JALAN</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2BEE7F7" w14:textId="77777777" w:rsidR="00406391" w:rsidRDefault="00406391">
      <w:pPr>
        <w:pStyle w:val="BodyText"/>
        <w:spacing w:before="1"/>
        <w:rPr>
          <w:sz w:val="28"/>
        </w:rPr>
      </w:pPr>
    </w:p>
    <w:p w14:paraId="041D7EFC" w14:textId="77777777" w:rsidR="00406391" w:rsidRDefault="00406391">
      <w:pPr>
        <w:pStyle w:val="BodyText"/>
        <w:spacing w:before="1"/>
        <w:rPr>
          <w:sz w:val="28"/>
        </w:rPr>
      </w:pPr>
    </w:p>
    <w:p w14:paraId="7A8BDFC2" w14:textId="77777777" w:rsidR="00406391" w:rsidRDefault="00406391">
      <w:pPr>
        <w:pStyle w:val="BodyText"/>
        <w:spacing w:before="1"/>
        <w:rPr>
          <w:sz w:val="28"/>
        </w:rPr>
      </w:pPr>
    </w:p>
    <w:p w14:paraId="12A21C34" w14:textId="77777777" w:rsidR="00406391" w:rsidRDefault="00406391">
      <w:pPr>
        <w:pStyle w:val="BodyText"/>
        <w:spacing w:before="1"/>
        <w:rPr>
          <w:sz w:val="28"/>
        </w:rPr>
      </w:pPr>
    </w:p>
    <w:p w14:paraId="2845C487" w14:textId="631408CA"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E12C76F" w:rsidR="00656754" w:rsidRPr="0011702F" w:rsidRDefault="002E5209"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" filled="f" stroked="f">
                  <v:textbox inset="0,0,0,0">
                    <w:txbxContent>
                      <w:p w14:paraId="428C37DF" w14:textId="5E12C76F" w:rsidR="00656754" w:rsidRPr="0011702F" w:rsidRDefault="002E5209" w:rsidP="0085126F">
                        <w:pPr>
                          <w:spacing w:before="37"/>
                          <w:ind w:left="142" w:right="204"/>
                          <w:jc w:val="center"/>
                          <w:rPr>
                            <w:b/>
                            <w:lang w:val="en-US"/>
                          </w:rPr>
                        </w:pPr>
                        <w:proofErr w:type="spellStart"/>
                        <w:r w:rsidRPr="0011702F">
                          <w:rPr>
                            <w:b/>
                          </w:rPr>
                          <w:t>Abstract</w:t>
                        </w:r>
                        <w:proofErr w:type="spellEnd"/>
                      </w:p>
                    </w:txbxContent>
                  </v:textbox>
                </v:shape>
                <w10:wrap type="topAndBottom" anchorx="page"/>
              </v:group>
            </w:pict>
          </mc:Fallback>
        </mc:AlternateContent>
      </w:r>
    </w:p>
    <w:p w14:paraId="17913D7F" w14:textId="749F58A1" w:rsidR="00656754" w:rsidRPr="007B538D" w:rsidRDefault="00A72CB4" w:rsidP="0085126F">
      <w:pPr>
        <w:spacing w:before="92" w:after="121"/>
        <w:ind w:right="113"/>
        <w:jc w:val="both"/>
        <w:rPr>
          <w:rFonts w:asciiTheme="minorHAnsi" w:hAnsiTheme="minorHAnsi" w:cstheme="minorHAnsi"/>
          <w:sz w:val="20"/>
          <w:szCs w:val="20"/>
        </w:rPr>
      </w:pPr>
      <w:r w:rsidRPr="00A72CB4">
        <w:rPr>
          <w:rFonts w:asciiTheme="minorHAnsi" w:hAnsiTheme="minorHAnsi" w:cstheme="minorHAnsi"/>
          <w:sz w:val="20"/>
          <w:szCs w:val="20"/>
        </w:rPr>
        <w:t>Roads are infrastructure that function as a link between one region and another that is used by the general public, and is passed by various types of motorized vehicles. Road pavement damage often occurs before reaching the design age due to peeling due to excessive moisture. The use of vacuum residue (VR) in hot rolled sheet (HRS) mixtures for road construction involves several important technical and economic considerations. This study analyzed the Marshall characteristics of HRS mixture properties using VR. The VR used came from AMP PT. Pertamina Persero with an average asphalt content of 5.88%. The results showed that the Marshall parameters that did not meet were voids in the mixture (VIM) and voids filled with asphalt (VFA), for other parameters had met the 2018 Bina Marga specifications. The Marshall stability value obtained was 1979.55 kg with a Marshall Quotient of 395.91 kg / mm. Based on the results obtained, it shows that the use of VR in the HRS mixture can increase the Marshall stability value</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2A658A36" w:rsidR="00656754" w:rsidRPr="00F36C78" w:rsidRDefault="002E5209">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72CB4" w:rsidRPr="00A72CB4">
                                <w:rPr>
                                  <w:rFonts w:ascii="Calibri"/>
                                  <w:bCs/>
                                  <w:i/>
                                  <w:spacing w:val="-2"/>
                                  <w:sz w:val="20"/>
                                </w:rPr>
                                <w:t>Hot rolled sheet (HRS), Marshall Stability, Vacuum residue</w:t>
                              </w:r>
                              <w:r w:rsidR="00C125F7">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type id="_x0000_t202" coordsize="21600,21600" o:spt="202" path="m,l,21600r21600,l21600,xe">
                  <v:stroke joinstyle="miter"/>
                  <v:path gradientshapeok="t" o:connecttype="rect"/>
                </v:shapetype>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2A658A36" w:rsidR="00656754" w:rsidRPr="00F36C78" w:rsidRDefault="002E5209">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72CB4" w:rsidRPr="00A72CB4">
                          <w:rPr>
                            <w:rFonts w:ascii="Calibri"/>
                            <w:bCs/>
                            <w:i/>
                            <w:spacing w:val="-2"/>
                            <w:sz w:val="20"/>
                          </w:rPr>
                          <w:t>Hot rolled sheet (HRS), Marshall Stability, Vacuum residue</w:t>
                        </w:r>
                        <w:r w:rsidR="00C125F7">
                          <w:rPr>
                            <w:rFonts w:ascii="Calibri"/>
                            <w:bCs/>
                            <w:i/>
                            <w:spacing w:val="-2"/>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DF730FF"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wK1hgUAAJQ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" filled="f" stroked="f">
                  <v:textbox inset="0,0,0,0">
                    <w:txbxContent>
                      <w:p w14:paraId="6E0FC349" w14:textId="4DF730FF"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p>
                    </w:txbxContent>
                  </v:textbox>
                </v:shape>
                <w10:wrap type="topAndBottom" anchorx="page"/>
              </v:group>
            </w:pict>
          </mc:Fallback>
        </mc:AlternateContent>
      </w:r>
    </w:p>
    <w:p w14:paraId="7B1D1984" w14:textId="552CF8DF" w:rsidR="0085126F" w:rsidRPr="00282CCF" w:rsidRDefault="004F149B" w:rsidP="0085126F">
      <w:pPr>
        <w:spacing w:before="92" w:after="121"/>
        <w:ind w:right="113"/>
        <w:jc w:val="both"/>
        <w:rPr>
          <w:rFonts w:asciiTheme="minorHAnsi" w:hAnsiTheme="minorHAnsi" w:cstheme="minorHAnsi"/>
          <w:sz w:val="20"/>
          <w:szCs w:val="20"/>
        </w:rPr>
      </w:pPr>
      <w:r w:rsidRPr="007B538D">
        <w:rPr>
          <w:rFonts w:asciiTheme="minorHAnsi" w:hAnsiTheme="minorHAnsi" w:cstheme="minorHAnsi"/>
          <w:sz w:val="20"/>
          <w:szCs w:val="20"/>
        </w:rPr>
        <w:t xml:space="preserve">Jalan merupakan infastruktur yang berfungsi sebagai penghubung antara </w:t>
      </w:r>
      <w:r w:rsidRPr="007B538D">
        <w:rPr>
          <w:rFonts w:asciiTheme="minorHAnsi" w:hAnsiTheme="minorHAnsi" w:cstheme="minorHAnsi"/>
          <w:sz w:val="20"/>
          <w:szCs w:val="20"/>
          <w:lang w:val="en-US"/>
        </w:rPr>
        <w:t xml:space="preserve">wilah </w:t>
      </w:r>
      <w:r w:rsidRPr="007B538D">
        <w:rPr>
          <w:rFonts w:asciiTheme="minorHAnsi" w:hAnsiTheme="minorHAnsi" w:cstheme="minorHAnsi"/>
          <w:sz w:val="20"/>
          <w:szCs w:val="20"/>
        </w:rPr>
        <w:t xml:space="preserve"> satu dengan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lang w:val="en-US"/>
        </w:rPr>
        <w:t>wilayah</w:t>
      </w:r>
      <w:r w:rsidRPr="007B538D">
        <w:rPr>
          <w:rFonts w:asciiTheme="minorHAnsi" w:hAnsiTheme="minorHAnsi" w:cstheme="minorHAnsi"/>
          <w:sz w:val="20"/>
          <w:szCs w:val="20"/>
        </w:rPr>
        <w:t xml:space="preserve"> lain yang digunakan </w:t>
      </w:r>
      <w:r w:rsidRPr="007B538D">
        <w:rPr>
          <w:rFonts w:asciiTheme="minorHAnsi" w:hAnsiTheme="minorHAnsi" w:cstheme="minorHAnsi"/>
          <w:sz w:val="20"/>
          <w:szCs w:val="20"/>
          <w:lang w:val="en-US"/>
        </w:rPr>
        <w:t xml:space="preserve">pada </w:t>
      </w:r>
      <w:r w:rsidRPr="007B538D">
        <w:rPr>
          <w:rFonts w:asciiTheme="minorHAnsi" w:hAnsiTheme="minorHAnsi" w:cstheme="minorHAnsi"/>
          <w:sz w:val="20"/>
          <w:szCs w:val="20"/>
        </w:rPr>
        <w:t>masyarakat umum</w:t>
      </w:r>
      <w:r w:rsidRPr="007B538D">
        <w:rPr>
          <w:rFonts w:asciiTheme="minorHAnsi" w:hAnsiTheme="minorHAnsi" w:cstheme="minorHAnsi"/>
          <w:sz w:val="20"/>
          <w:szCs w:val="20"/>
          <w:lang w:val="en-US"/>
        </w:rPr>
        <w:t>nya</w:t>
      </w:r>
      <w:r w:rsidRPr="007B538D">
        <w:rPr>
          <w:rFonts w:asciiTheme="minorHAnsi" w:hAnsiTheme="minorHAnsi" w:cstheme="minorHAnsi"/>
          <w:sz w:val="20"/>
          <w:szCs w:val="20"/>
        </w:rPr>
        <w:t>, serta dilewati oleh berbagai macam kendaraan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bermotor. Seringkali terjadi kerusakan perkerasan jalan sebelum mencapai umur rencana karena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terjadinya pengelupasan akibat kelembaban berlebih. </w:t>
      </w:r>
      <w:r w:rsidR="00076169" w:rsidRPr="00076169">
        <w:rPr>
          <w:rFonts w:asciiTheme="minorHAnsi" w:hAnsiTheme="minorHAnsi" w:cstheme="minorHAnsi"/>
          <w:sz w:val="20"/>
          <w:szCs w:val="20"/>
        </w:rPr>
        <w:t>Penggunaan vacuum residue (VR) dalam campuran hot rolled sheet</w:t>
      </w:r>
      <w:r w:rsidR="00076169">
        <w:rPr>
          <w:rFonts w:asciiTheme="minorHAnsi" w:hAnsiTheme="minorHAnsi" w:cstheme="minorHAnsi"/>
          <w:sz w:val="20"/>
          <w:szCs w:val="20"/>
        </w:rPr>
        <w:t xml:space="preserve"> (HRS)</w:t>
      </w:r>
      <w:r w:rsidR="00076169" w:rsidRPr="00076169">
        <w:rPr>
          <w:rFonts w:asciiTheme="minorHAnsi" w:hAnsiTheme="minorHAnsi" w:cstheme="minorHAnsi"/>
          <w:sz w:val="20"/>
          <w:szCs w:val="20"/>
        </w:rPr>
        <w:t xml:space="preserve"> untuk konstruksi jalan melibatkan beberapa pertimbangan teknis dan ekonomi yang penting</w:t>
      </w:r>
      <w:r w:rsidR="00076169">
        <w:rPr>
          <w:rFonts w:asciiTheme="minorHAnsi" w:hAnsiTheme="minorHAnsi" w:cstheme="minorHAnsi"/>
          <w:sz w:val="20"/>
          <w:szCs w:val="20"/>
        </w:rPr>
        <w:t>. Dalam penelitian ini menganalisis karakteristik Marshall sifat campuran HRS dengan menggunakan VR. VR yang digunakan berasal dari AMP PT. Pertamina Persero</w:t>
      </w:r>
      <w:r w:rsidR="001E50DC">
        <w:rPr>
          <w:rFonts w:asciiTheme="minorHAnsi" w:hAnsiTheme="minorHAnsi" w:cstheme="minorHAnsi"/>
          <w:sz w:val="20"/>
          <w:szCs w:val="20"/>
        </w:rPr>
        <w:t xml:space="preserve"> dengan kadar aspal rata-rata sebesar 5,88%. </w:t>
      </w:r>
      <w:r w:rsidR="00282CCF">
        <w:rPr>
          <w:rFonts w:asciiTheme="minorHAnsi" w:hAnsiTheme="minorHAnsi" w:cstheme="minorHAnsi"/>
          <w:sz w:val="20"/>
          <w:szCs w:val="20"/>
        </w:rPr>
        <w:t xml:space="preserve">Hasil penelitian menunjukkan bahwa parameter Marshall yang tidak memenuhi yaitu rongga dalam campuran (VIM) dan rongga terisi aspal (VFA), untuk parameter lainnya telah memenuhi spesifikasi Bina Marga 2018. Adapun nilai stabilitas Marshall yang diperoleh sebesar 1979,55 kg dengan </w:t>
      </w:r>
      <w:r w:rsidR="00076169">
        <w:rPr>
          <w:rFonts w:asciiTheme="minorHAnsi" w:hAnsiTheme="minorHAnsi" w:cstheme="minorHAnsi"/>
          <w:sz w:val="20"/>
          <w:szCs w:val="20"/>
        </w:rPr>
        <w:t xml:space="preserve"> </w:t>
      </w:r>
      <w:r w:rsidR="00282CCF" w:rsidRPr="00282CCF">
        <w:rPr>
          <w:rFonts w:asciiTheme="minorHAnsi" w:hAnsiTheme="minorHAnsi" w:cstheme="minorHAnsi"/>
          <w:sz w:val="20"/>
          <w:szCs w:val="20"/>
        </w:rPr>
        <w:t>Marshall Quotient</w:t>
      </w:r>
      <w:r w:rsidR="00282CCF">
        <w:rPr>
          <w:rFonts w:asciiTheme="minorHAnsi" w:hAnsiTheme="minorHAnsi" w:cstheme="minorHAnsi"/>
          <w:sz w:val="20"/>
          <w:szCs w:val="20"/>
        </w:rPr>
        <w:t xml:space="preserve"> sebesar 395,91 kg/mm. Berdasarkan hasil yang diperoleh menunjukkan bahwa penggunaan VR dalam campuran HRS mampu meningkatkan nilai stabilitas Marshall. </w:t>
      </w:r>
    </w:p>
    <w:p w14:paraId="01EA9933" w14:textId="76DC24F4" w:rsidR="00656754" w:rsidRPr="003E3615" w:rsidRDefault="0085126F" w:rsidP="003E3615">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BEF39A9" w:rsidR="0085126F" w:rsidRPr="00F36C7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F36C78" w:rsidRPr="00F36C78">
                                <w:rPr>
                                  <w:rFonts w:ascii="Calibri"/>
                                  <w:bCs/>
                                  <w:i/>
                                  <w:spacing w:val="-2"/>
                                  <w:sz w:val="20"/>
                                </w:rPr>
                                <w:t>H</w:t>
                              </w:r>
                              <w:r w:rsidR="007F577D">
                                <w:rPr>
                                  <w:rFonts w:ascii="Calibri"/>
                                  <w:bCs/>
                                  <w:i/>
                                  <w:spacing w:val="-2"/>
                                  <w:sz w:val="20"/>
                                </w:rPr>
                                <w:t>ot rolled sheet (H</w:t>
                              </w:r>
                              <w:r w:rsidR="00F36C78" w:rsidRPr="00F36C78">
                                <w:rPr>
                                  <w:rFonts w:ascii="Calibri"/>
                                  <w:bCs/>
                                  <w:i/>
                                  <w:spacing w:val="-2"/>
                                  <w:sz w:val="20"/>
                                </w:rPr>
                                <w:t>RS</w:t>
                              </w:r>
                              <w:r w:rsidR="007F577D">
                                <w:rPr>
                                  <w:rFonts w:ascii="Calibri"/>
                                  <w:bCs/>
                                  <w:i/>
                                  <w:spacing w:val="-2"/>
                                  <w:sz w:val="20"/>
                                </w:rPr>
                                <w:t>)</w:t>
                              </w:r>
                              <w:r w:rsidR="00F36C78" w:rsidRPr="00F36C78">
                                <w:rPr>
                                  <w:rFonts w:ascii="Calibri"/>
                                  <w:bCs/>
                                  <w:i/>
                                  <w:spacing w:val="-2"/>
                                  <w:sz w:val="20"/>
                                </w:rPr>
                                <w:t>,</w:t>
                              </w:r>
                              <w:r w:rsidR="007F577D">
                                <w:rPr>
                                  <w:rFonts w:ascii="Calibri"/>
                                  <w:bCs/>
                                  <w:i/>
                                  <w:spacing w:val="-2"/>
                                  <w:sz w:val="20"/>
                                </w:rPr>
                                <w:t xml:space="preserve"> Stabilitas </w:t>
                              </w:r>
                              <w:r w:rsidR="007F577D">
                                <w:rPr>
                                  <w:rFonts w:ascii="Calibri"/>
                                  <w:bCs/>
                                  <w:i/>
                                  <w:spacing w:val="-2"/>
                                  <w:sz w:val="20"/>
                                  <w:lang w:val="en-US"/>
                                </w:rPr>
                                <w:t>M</w:t>
                              </w:r>
                              <w:r w:rsidR="00F36C78" w:rsidRPr="00F36C78">
                                <w:rPr>
                                  <w:rFonts w:ascii="Calibri"/>
                                  <w:bCs/>
                                  <w:i/>
                                  <w:spacing w:val="-2"/>
                                  <w:sz w:val="20"/>
                                </w:rPr>
                                <w:t>arshall</w:t>
                              </w:r>
                              <w:r w:rsidR="00F36C78" w:rsidRPr="00F36C78">
                                <w:rPr>
                                  <w:rFonts w:ascii="Calibri"/>
                                  <w:b/>
                                  <w:i/>
                                  <w:spacing w:val="-2"/>
                                  <w:sz w:val="20"/>
                                </w:rPr>
                                <w:t xml:space="preserve"> </w:t>
                              </w:r>
                              <w:r w:rsidR="00F36C78">
                                <w:rPr>
                                  <w:rFonts w:ascii="Calibri"/>
                                  <w:bCs/>
                                  <w:i/>
                                  <w:spacing w:val="-2"/>
                                  <w:sz w:val="20"/>
                                  <w:lang w:val="en-US"/>
                                </w:rPr>
                                <w:t xml:space="preserve">, </w:t>
                              </w:r>
                              <w:r w:rsidR="007F577D">
                                <w:rPr>
                                  <w:rFonts w:ascii="Calibri"/>
                                  <w:bCs/>
                                  <w:i/>
                                  <w:spacing w:val="-2"/>
                                  <w:sz w:val="20"/>
                                  <w:lang w:val="en-US"/>
                                </w:rPr>
                                <w:t>V</w:t>
                              </w:r>
                              <w:r w:rsidR="00F36C78">
                                <w:rPr>
                                  <w:rFonts w:ascii="Calibri"/>
                                  <w:bCs/>
                                  <w:i/>
                                  <w:spacing w:val="-2"/>
                                  <w:sz w:val="20"/>
                                  <w:lang w:val="en-US"/>
                                </w:rPr>
                                <w:t>acuum residue</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BEF39A9" w:rsidR="0085126F" w:rsidRPr="00F36C7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F36C78" w:rsidRPr="00F36C78">
                          <w:rPr>
                            <w:rFonts w:ascii="Calibri"/>
                            <w:bCs/>
                            <w:i/>
                            <w:spacing w:val="-2"/>
                            <w:sz w:val="20"/>
                          </w:rPr>
                          <w:t>H</w:t>
                        </w:r>
                        <w:r w:rsidR="007F577D">
                          <w:rPr>
                            <w:rFonts w:ascii="Calibri"/>
                            <w:bCs/>
                            <w:i/>
                            <w:spacing w:val="-2"/>
                            <w:sz w:val="20"/>
                          </w:rPr>
                          <w:t>ot rolled sheet (H</w:t>
                        </w:r>
                        <w:r w:rsidR="00F36C78" w:rsidRPr="00F36C78">
                          <w:rPr>
                            <w:rFonts w:ascii="Calibri"/>
                            <w:bCs/>
                            <w:i/>
                            <w:spacing w:val="-2"/>
                            <w:sz w:val="20"/>
                          </w:rPr>
                          <w:t>RS</w:t>
                        </w:r>
                        <w:r w:rsidR="007F577D">
                          <w:rPr>
                            <w:rFonts w:ascii="Calibri"/>
                            <w:bCs/>
                            <w:i/>
                            <w:spacing w:val="-2"/>
                            <w:sz w:val="20"/>
                          </w:rPr>
                          <w:t>)</w:t>
                        </w:r>
                        <w:r w:rsidR="00F36C78" w:rsidRPr="00F36C78">
                          <w:rPr>
                            <w:rFonts w:ascii="Calibri"/>
                            <w:bCs/>
                            <w:i/>
                            <w:spacing w:val="-2"/>
                            <w:sz w:val="20"/>
                          </w:rPr>
                          <w:t>,</w:t>
                        </w:r>
                        <w:r w:rsidR="007F577D">
                          <w:rPr>
                            <w:rFonts w:ascii="Calibri"/>
                            <w:bCs/>
                            <w:i/>
                            <w:spacing w:val="-2"/>
                            <w:sz w:val="20"/>
                          </w:rPr>
                          <w:t xml:space="preserve"> Stabilitas </w:t>
                        </w:r>
                        <w:r w:rsidR="007F577D">
                          <w:rPr>
                            <w:rFonts w:ascii="Calibri"/>
                            <w:bCs/>
                            <w:i/>
                            <w:spacing w:val="-2"/>
                            <w:sz w:val="20"/>
                            <w:lang w:val="en-US"/>
                          </w:rPr>
                          <w:t>M</w:t>
                        </w:r>
                        <w:r w:rsidR="00F36C78" w:rsidRPr="00F36C78">
                          <w:rPr>
                            <w:rFonts w:ascii="Calibri"/>
                            <w:bCs/>
                            <w:i/>
                            <w:spacing w:val="-2"/>
                            <w:sz w:val="20"/>
                          </w:rPr>
                          <w:t>arshall</w:t>
                        </w:r>
                        <w:r w:rsidR="00F36C78" w:rsidRPr="00F36C78">
                          <w:rPr>
                            <w:rFonts w:ascii="Calibri"/>
                            <w:b/>
                            <w:i/>
                            <w:spacing w:val="-2"/>
                            <w:sz w:val="20"/>
                          </w:rPr>
                          <w:t xml:space="preserve"> </w:t>
                        </w:r>
                        <w:r w:rsidR="00F36C78">
                          <w:rPr>
                            <w:rFonts w:ascii="Calibri"/>
                            <w:bCs/>
                            <w:i/>
                            <w:spacing w:val="-2"/>
                            <w:sz w:val="20"/>
                            <w:lang w:val="en-US"/>
                          </w:rPr>
                          <w:t xml:space="preserve">, </w:t>
                        </w:r>
                        <w:r w:rsidR="007F577D">
                          <w:rPr>
                            <w:rFonts w:ascii="Calibri"/>
                            <w:bCs/>
                            <w:i/>
                            <w:spacing w:val="-2"/>
                            <w:sz w:val="20"/>
                            <w:lang w:val="en-US"/>
                          </w:rPr>
                          <w:t>V</w:t>
                        </w:r>
                        <w:r w:rsidR="00F36C78">
                          <w:rPr>
                            <w:rFonts w:ascii="Calibri"/>
                            <w:bCs/>
                            <w:i/>
                            <w:spacing w:val="-2"/>
                            <w:sz w:val="20"/>
                            <w:lang w:val="en-US"/>
                          </w:rPr>
                          <w:t>acuum residue</w:t>
                        </w:r>
                      </w:p>
                    </w:txbxContent>
                  </v:textbox>
                </v:shape>
                <w10:anchorlock/>
              </v:group>
            </w:pict>
          </mc:Fallback>
        </mc:AlternateContent>
      </w:r>
    </w:p>
    <w:p w14:paraId="12DC7BAF" w14:textId="62E7391A" w:rsidR="006057FC" w:rsidRDefault="006057FC">
      <w:pPr>
        <w:ind w:left="200"/>
        <w:rPr>
          <w:b/>
        </w:rPr>
      </w:pPr>
    </w:p>
    <w:p w14:paraId="403B8DCB" w14:textId="77777777" w:rsidR="00C125F7" w:rsidRDefault="00C125F7" w:rsidP="00A2434C">
      <w:pPr>
        <w:rPr>
          <w:b/>
        </w:rPr>
      </w:pPr>
    </w:p>
    <w:p w14:paraId="2003DD1F" w14:textId="1473F99C" w:rsidR="00656754" w:rsidRPr="00026E79" w:rsidRDefault="002E5209" w:rsidP="00A2434C">
      <w:r w:rsidRPr="00026E79">
        <w:rPr>
          <w:b/>
        </w:rPr>
        <w:t>PENDAHULUAN</w:t>
      </w:r>
    </w:p>
    <w:p w14:paraId="09C52F3D" w14:textId="0C32D01A" w:rsidR="00A827EF" w:rsidRDefault="00C87841" w:rsidP="008D72AD">
      <w:pPr>
        <w:pStyle w:val="BodyText"/>
        <w:spacing w:before="175" w:line="276" w:lineRule="auto"/>
        <w:ind w:right="-1" w:firstLine="427"/>
        <w:jc w:val="both"/>
        <w:rPr>
          <w:sz w:val="22"/>
          <w:szCs w:val="22"/>
        </w:rPr>
      </w:pPr>
      <w:r w:rsidRPr="00C87841">
        <w:rPr>
          <w:sz w:val="22"/>
          <w:szCs w:val="22"/>
        </w:rPr>
        <w:t>Jalan sebagai</w:t>
      </w:r>
      <w:r w:rsidRPr="00406391">
        <w:rPr>
          <w:sz w:val="22"/>
          <w:szCs w:val="22"/>
        </w:rPr>
        <w:t>mana kita ketahui merupakan</w:t>
      </w:r>
      <w:r w:rsidRPr="00C87841">
        <w:rPr>
          <w:sz w:val="22"/>
          <w:szCs w:val="22"/>
        </w:rPr>
        <w:t xml:space="preserve"> infastruktur yang digunakan oleh masyarakat umum yang kualitas jalan diharapkan</w:t>
      </w:r>
      <w:r w:rsidRPr="00C87841">
        <w:rPr>
          <w:spacing w:val="-57"/>
          <w:sz w:val="22"/>
          <w:szCs w:val="22"/>
        </w:rPr>
        <w:t xml:space="preserve"> </w:t>
      </w:r>
      <w:r w:rsidRPr="00C87841">
        <w:rPr>
          <w:sz w:val="22"/>
          <w:szCs w:val="22"/>
        </w:rPr>
        <w:t>memberikan</w:t>
      </w:r>
      <w:r w:rsidRPr="00C87841">
        <w:rPr>
          <w:spacing w:val="1"/>
          <w:sz w:val="22"/>
          <w:szCs w:val="22"/>
        </w:rPr>
        <w:t xml:space="preserve"> </w:t>
      </w:r>
      <w:r w:rsidRPr="00C87841">
        <w:rPr>
          <w:sz w:val="22"/>
          <w:szCs w:val="22"/>
        </w:rPr>
        <w:t>kenyamanan</w:t>
      </w:r>
      <w:r w:rsidRPr="00C87841">
        <w:rPr>
          <w:spacing w:val="1"/>
          <w:sz w:val="22"/>
          <w:szCs w:val="22"/>
        </w:rPr>
        <w:t xml:space="preserve"> </w:t>
      </w:r>
      <w:r w:rsidRPr="00C87841">
        <w:rPr>
          <w:sz w:val="22"/>
          <w:szCs w:val="22"/>
        </w:rPr>
        <w:t>bagi</w:t>
      </w:r>
      <w:r w:rsidRPr="00C87841">
        <w:rPr>
          <w:spacing w:val="1"/>
          <w:sz w:val="22"/>
          <w:szCs w:val="22"/>
        </w:rPr>
        <w:t xml:space="preserve"> </w:t>
      </w:r>
      <w:r w:rsidRPr="00C87841">
        <w:rPr>
          <w:sz w:val="22"/>
          <w:szCs w:val="22"/>
        </w:rPr>
        <w:t>penggunanya.</w:t>
      </w:r>
      <w:r w:rsidR="00221AEE">
        <w:rPr>
          <w:spacing w:val="1"/>
          <w:sz w:val="22"/>
          <w:szCs w:val="22"/>
        </w:rPr>
        <w:t xml:space="preserve"> </w:t>
      </w:r>
      <w:r w:rsidRPr="00C87841">
        <w:rPr>
          <w:sz w:val="22"/>
          <w:szCs w:val="22"/>
        </w:rPr>
        <w:t>Seringkali</w:t>
      </w:r>
      <w:r w:rsidRPr="00C87841">
        <w:rPr>
          <w:spacing w:val="1"/>
          <w:sz w:val="22"/>
          <w:szCs w:val="22"/>
        </w:rPr>
        <w:t xml:space="preserve"> </w:t>
      </w:r>
      <w:r w:rsidRPr="00C87841">
        <w:rPr>
          <w:sz w:val="22"/>
          <w:szCs w:val="22"/>
        </w:rPr>
        <w:t>terjadi</w:t>
      </w:r>
      <w:r w:rsidRPr="00C87841">
        <w:rPr>
          <w:spacing w:val="1"/>
          <w:sz w:val="22"/>
          <w:szCs w:val="22"/>
        </w:rPr>
        <w:t xml:space="preserve"> </w:t>
      </w:r>
      <w:r w:rsidRPr="00C87841">
        <w:rPr>
          <w:sz w:val="22"/>
          <w:szCs w:val="22"/>
        </w:rPr>
        <w:t>kerusakan</w:t>
      </w:r>
      <w:r w:rsidRPr="00C87841">
        <w:rPr>
          <w:spacing w:val="1"/>
          <w:sz w:val="22"/>
          <w:szCs w:val="22"/>
        </w:rPr>
        <w:t xml:space="preserve"> </w:t>
      </w:r>
      <w:r w:rsidRPr="00C87841">
        <w:rPr>
          <w:sz w:val="22"/>
          <w:szCs w:val="22"/>
        </w:rPr>
        <w:t>perkerasan</w:t>
      </w:r>
      <w:r w:rsidRPr="00C87841">
        <w:rPr>
          <w:spacing w:val="1"/>
          <w:sz w:val="22"/>
          <w:szCs w:val="22"/>
        </w:rPr>
        <w:t xml:space="preserve"> </w:t>
      </w:r>
      <w:r w:rsidRPr="00C87841">
        <w:rPr>
          <w:sz w:val="22"/>
          <w:szCs w:val="22"/>
        </w:rPr>
        <w:t>jalan</w:t>
      </w:r>
      <w:r w:rsidRPr="00C87841">
        <w:rPr>
          <w:spacing w:val="1"/>
          <w:sz w:val="22"/>
          <w:szCs w:val="22"/>
        </w:rPr>
        <w:t xml:space="preserve"> </w:t>
      </w:r>
      <w:r w:rsidRPr="00C87841">
        <w:rPr>
          <w:sz w:val="22"/>
          <w:szCs w:val="22"/>
        </w:rPr>
        <w:t>sebelum mencapai umur rencana karena terjadinya pengelupasan akibat kelembaban berlebih</w:t>
      </w:r>
      <w:r w:rsidR="00221AEE">
        <w:rPr>
          <w:sz w:val="22"/>
          <w:szCs w:val="22"/>
        </w:rPr>
        <w:t xml:space="preserve"> (Firda, et al 2022)</w:t>
      </w:r>
      <w:r w:rsidRPr="00C87841">
        <w:rPr>
          <w:sz w:val="22"/>
          <w:szCs w:val="22"/>
        </w:rPr>
        <w:t>.</w:t>
      </w:r>
      <w:r w:rsidRPr="00C87841">
        <w:rPr>
          <w:spacing w:val="1"/>
          <w:sz w:val="22"/>
          <w:szCs w:val="22"/>
        </w:rPr>
        <w:t xml:space="preserve"> </w:t>
      </w:r>
      <w:r w:rsidRPr="00C87841">
        <w:rPr>
          <w:sz w:val="22"/>
          <w:szCs w:val="22"/>
        </w:rPr>
        <w:t>Pesatnya pertumbuhan lalu lintas juga cenderung memperpendek umur pelayanan dari prasarana</w:t>
      </w:r>
      <w:r w:rsidRPr="00C87841">
        <w:rPr>
          <w:spacing w:val="1"/>
          <w:sz w:val="22"/>
          <w:szCs w:val="22"/>
        </w:rPr>
        <w:t xml:space="preserve"> </w:t>
      </w:r>
      <w:r w:rsidRPr="00C87841">
        <w:rPr>
          <w:sz w:val="22"/>
          <w:szCs w:val="22"/>
        </w:rPr>
        <w:t>transportasi darat, misalnya saja pada pembuatan jalan baru maupun pemeliharaan jalan yang ada</w:t>
      </w:r>
      <w:r w:rsidR="008D72AD">
        <w:rPr>
          <w:sz w:val="22"/>
          <w:szCs w:val="22"/>
        </w:rPr>
        <w:t xml:space="preserve"> </w:t>
      </w:r>
      <w:r w:rsidRPr="00C87841">
        <w:rPr>
          <w:spacing w:val="-57"/>
          <w:sz w:val="22"/>
          <w:szCs w:val="22"/>
        </w:rPr>
        <w:t xml:space="preserve"> </w:t>
      </w:r>
      <w:r w:rsidRPr="00C87841">
        <w:rPr>
          <w:sz w:val="22"/>
          <w:szCs w:val="22"/>
        </w:rPr>
        <w:t xml:space="preserve">dituntut agar semakin tinggi kualitasnya, baik dari segi kekuatan maupun dari segi keamanan </w:t>
      </w:r>
      <w:r w:rsidRPr="00C87841">
        <w:rPr>
          <w:sz w:val="22"/>
          <w:szCs w:val="22"/>
        </w:rPr>
        <w:lastRenderedPageBreak/>
        <w:t>dan</w:t>
      </w:r>
      <w:r w:rsidRPr="00C87841">
        <w:rPr>
          <w:spacing w:val="-57"/>
          <w:sz w:val="22"/>
          <w:szCs w:val="22"/>
        </w:rPr>
        <w:t xml:space="preserve"> </w:t>
      </w:r>
      <w:r w:rsidR="00221AEE">
        <w:rPr>
          <w:spacing w:val="-57"/>
          <w:sz w:val="22"/>
          <w:szCs w:val="22"/>
        </w:rPr>
        <w:t xml:space="preserve"> </w:t>
      </w:r>
      <w:r w:rsidRPr="00C87841">
        <w:rPr>
          <w:sz w:val="22"/>
          <w:szCs w:val="22"/>
        </w:rPr>
        <w:t>kenyamanannya</w:t>
      </w:r>
      <w:r w:rsidR="00221AEE">
        <w:rPr>
          <w:sz w:val="22"/>
          <w:szCs w:val="22"/>
        </w:rPr>
        <w:t xml:space="preserve"> </w:t>
      </w:r>
      <w:r w:rsidRPr="00C87841">
        <w:rPr>
          <w:sz w:val="22"/>
          <w:szCs w:val="22"/>
        </w:rPr>
        <w:t>(Darunifah,</w:t>
      </w:r>
      <w:r w:rsidRPr="00C87841">
        <w:rPr>
          <w:spacing w:val="4"/>
          <w:sz w:val="22"/>
          <w:szCs w:val="22"/>
        </w:rPr>
        <w:t xml:space="preserve"> </w:t>
      </w:r>
      <w:r w:rsidRPr="00C87841">
        <w:rPr>
          <w:sz w:val="22"/>
          <w:szCs w:val="22"/>
        </w:rPr>
        <w:t>2007</w:t>
      </w:r>
      <w:r w:rsidR="00221AEE">
        <w:rPr>
          <w:sz w:val="22"/>
          <w:szCs w:val="22"/>
        </w:rPr>
        <w:t xml:space="preserve">; </w:t>
      </w:r>
      <w:r w:rsidR="00221AEE" w:rsidRPr="00221AEE">
        <w:rPr>
          <w:sz w:val="22"/>
          <w:szCs w:val="22"/>
        </w:rPr>
        <w:t>Al FaritzieHijriah</w:t>
      </w:r>
      <w:r w:rsidR="00221AEE">
        <w:rPr>
          <w:sz w:val="22"/>
          <w:szCs w:val="22"/>
        </w:rPr>
        <w:t>, et al 2021</w:t>
      </w:r>
      <w:r w:rsidRPr="00C87841">
        <w:rPr>
          <w:sz w:val="22"/>
          <w:szCs w:val="22"/>
        </w:rPr>
        <w:t>).</w:t>
      </w:r>
      <w:r w:rsidR="00221AEE">
        <w:rPr>
          <w:sz w:val="22"/>
          <w:szCs w:val="22"/>
        </w:rPr>
        <w:t xml:space="preserve"> </w:t>
      </w:r>
      <w:r w:rsidR="008D72AD" w:rsidRPr="008D72AD">
        <w:rPr>
          <w:sz w:val="22"/>
          <w:szCs w:val="22"/>
        </w:rPr>
        <w:t>Terjadi peningkatan yang signifikan terhadap kebutuhan material perkerasan jalan  untuk menunjang transportasi penumpang dan barang serta konektivitas jaringan ke moda transportasi lainnya. Jenis perkerasan jalan yang paling umum di dunia adalah perkerasan  lentur dengan permukaan aspal. Meskipun aspal tradisional bekerja secara efektif, peningkatan lalu lintas, perubahan konfigurasi gandar, dan bahkan cuaca buruk dapat menyebabkan kerusakan pada permukaan perkerasan. Oleh karena itu, perlu menggunakan aspal jenis  lain yang diperoleh dari sisa minyak bumi</w:t>
      </w:r>
      <w:r w:rsidR="008D72AD">
        <w:rPr>
          <w:sz w:val="22"/>
          <w:szCs w:val="22"/>
        </w:rPr>
        <w:t xml:space="preserve"> (</w:t>
      </w:r>
      <w:r w:rsidR="008D72AD" w:rsidRPr="008D72AD">
        <w:rPr>
          <w:sz w:val="22"/>
          <w:szCs w:val="22"/>
        </w:rPr>
        <w:t>Krishna</w:t>
      </w:r>
      <w:r w:rsidR="008D72AD">
        <w:rPr>
          <w:sz w:val="22"/>
          <w:szCs w:val="22"/>
        </w:rPr>
        <w:t>, et al 2023).</w:t>
      </w:r>
    </w:p>
    <w:p w14:paraId="417B02F0" w14:textId="3F99DE39" w:rsidR="00A827EF" w:rsidRDefault="00C87841" w:rsidP="00A827EF">
      <w:pPr>
        <w:pStyle w:val="BodyText"/>
        <w:spacing w:before="175" w:line="276" w:lineRule="auto"/>
        <w:ind w:right="-1" w:firstLine="427"/>
        <w:jc w:val="both"/>
        <w:rPr>
          <w:sz w:val="22"/>
          <w:szCs w:val="22"/>
        </w:rPr>
      </w:pPr>
      <w:r w:rsidRPr="00C87841">
        <w:rPr>
          <w:sz w:val="22"/>
          <w:szCs w:val="22"/>
        </w:rPr>
        <w:t xml:space="preserve">Penggunaan </w:t>
      </w:r>
      <w:r w:rsidRPr="00C87841">
        <w:rPr>
          <w:i/>
          <w:iCs/>
          <w:sz w:val="22"/>
          <w:szCs w:val="22"/>
        </w:rPr>
        <w:t>vacuum residue</w:t>
      </w:r>
      <w:r w:rsidRPr="00C87841">
        <w:rPr>
          <w:sz w:val="22"/>
          <w:szCs w:val="22"/>
        </w:rPr>
        <w:t xml:space="preserve"> </w:t>
      </w:r>
      <w:r w:rsidR="00A827EF">
        <w:rPr>
          <w:sz w:val="22"/>
          <w:szCs w:val="22"/>
        </w:rPr>
        <w:t xml:space="preserve">(VR) </w:t>
      </w:r>
      <w:r w:rsidRPr="00C87841">
        <w:rPr>
          <w:sz w:val="22"/>
          <w:szCs w:val="22"/>
        </w:rPr>
        <w:t xml:space="preserve">dalam campuran </w:t>
      </w:r>
      <w:r w:rsidRPr="00C87841">
        <w:rPr>
          <w:i/>
          <w:iCs/>
          <w:sz w:val="22"/>
          <w:szCs w:val="22"/>
        </w:rPr>
        <w:t>hot rolled sheet</w:t>
      </w:r>
      <w:r w:rsidRPr="00C87841">
        <w:rPr>
          <w:sz w:val="22"/>
          <w:szCs w:val="22"/>
        </w:rPr>
        <w:t xml:space="preserve"> untuk konstruksi jalan melibatkan beberapa pertimbangan teknis dan ekonomi yang penting. </w:t>
      </w:r>
      <w:r w:rsidRPr="00C87841">
        <w:rPr>
          <w:i/>
          <w:iCs/>
          <w:sz w:val="22"/>
          <w:szCs w:val="22"/>
        </w:rPr>
        <w:t>Vacuum residue</w:t>
      </w:r>
      <w:r w:rsidRPr="00C87841">
        <w:rPr>
          <w:sz w:val="22"/>
          <w:szCs w:val="22"/>
        </w:rPr>
        <w:t xml:space="preserve"> adalah hasil samping dari proses penyulingan minyak bumi yang memiliki sifat kental, berat, dan cenderung memiliki kandungan senyawa berat seperti aspal. Karakteristik VR mengenai penggunaannya terhadap kualitas aspal dalam campuran hot rolled sheet yaitu : Sifat-sifat </w:t>
      </w:r>
      <w:r w:rsidRPr="00C87841">
        <w:rPr>
          <w:i/>
          <w:iCs/>
          <w:sz w:val="22"/>
          <w:szCs w:val="22"/>
        </w:rPr>
        <w:t>Vacuum Residue</w:t>
      </w:r>
      <w:r w:rsidRPr="00C87841">
        <w:rPr>
          <w:sz w:val="22"/>
          <w:szCs w:val="22"/>
        </w:rPr>
        <w:t xml:space="preserve">;  VR kaya akan fraksi berat dan komponen aspal, yang membuatnya sangat cocok sebagai bahan tambahan dalam campuran aspal. Sifat-sifat ini dapat meningkatkan kinerja campuran aspal dalam hal stabilitas termal dan ketahanan terhadap deformasi plastis pada suhu tinggi. Pengaruh terhadap Viskositas Aspal; Penambahan vacuum residue dapat menurunkan viskositas aspal pada suhu pemanasan campuran, yang penting untuk mempermudah proses pengadukan dan aplikasi campuran aspal di lapangan. Peningkatan Sifat Mekanis; Vacuum residue dapat meningkatkan sifat mekanis campuran aspal, seperti ketahanan terhadap retak dan deformasi, serta meningkatkan umur layanan jalan yang dibangun dari campuran tersebut. Aspek Ekonomi; Penggunaan </w:t>
      </w:r>
      <w:r w:rsidRPr="00C87841">
        <w:rPr>
          <w:i/>
          <w:iCs/>
          <w:sz w:val="22"/>
          <w:szCs w:val="22"/>
        </w:rPr>
        <w:t>vacuum residue</w:t>
      </w:r>
      <w:r w:rsidRPr="00C87841">
        <w:rPr>
          <w:sz w:val="22"/>
          <w:szCs w:val="22"/>
        </w:rPr>
        <w:t xml:space="preserve"> dalam campuran hot rolled sheet juga memiliki aspek ekonomi yang signifikan. Penggunaan bahan ini sebagai bahan tambahan dalam campuran aspal dapat mengurangi biaya produksi, karena vacuum residue umumnya lebih ekonomis dibandingkan dengan bahan tambahan aspal murni lainnya. Regulasi</w:t>
      </w:r>
      <w:r w:rsidRPr="00C87841">
        <w:rPr>
          <w:sz w:val="22"/>
          <w:szCs w:val="22"/>
          <w:lang w:val="en-US"/>
        </w:rPr>
        <w:t xml:space="preserve"> </w:t>
      </w:r>
      <w:r w:rsidRPr="00C87841">
        <w:rPr>
          <w:sz w:val="22"/>
          <w:szCs w:val="22"/>
        </w:rPr>
        <w:t>dan Standarisasi; Penting untuk memastikan bahwa penggunaan vacuum residue mematuhi standar dan regulasi yang berlaku dalam konstruksi jalan. Hal ini termasuk memperhatikan persyaratan teknis terkait komposisi campuran aspal dan performa jalan yang dibangun.</w:t>
      </w:r>
    </w:p>
    <w:p w14:paraId="35D6E728" w14:textId="1AC06F0D" w:rsidR="000C6EBB" w:rsidRPr="000C6EBB" w:rsidRDefault="00C87841" w:rsidP="000C6EBB">
      <w:pPr>
        <w:pStyle w:val="BodyText"/>
        <w:spacing w:before="175" w:line="276" w:lineRule="auto"/>
        <w:ind w:right="-1" w:firstLine="427"/>
        <w:jc w:val="both"/>
        <w:rPr>
          <w:bCs/>
          <w:sz w:val="22"/>
          <w:szCs w:val="22"/>
        </w:rPr>
      </w:pPr>
      <w:r w:rsidRPr="00A827EF">
        <w:rPr>
          <w:rFonts w:ascii="Times" w:hAnsi="Times" w:cs="Times"/>
          <w:sz w:val="22"/>
          <w:szCs w:val="22"/>
        </w:rPr>
        <w:t xml:space="preserve">Secara keseluruhan, penggunaan </w:t>
      </w:r>
      <w:r w:rsidRPr="00A827EF">
        <w:rPr>
          <w:rFonts w:ascii="Times" w:hAnsi="Times" w:cs="Times"/>
          <w:i/>
          <w:iCs/>
          <w:sz w:val="22"/>
          <w:szCs w:val="22"/>
        </w:rPr>
        <w:t>vacuum residue</w:t>
      </w:r>
      <w:r w:rsidRPr="00A827EF">
        <w:rPr>
          <w:rFonts w:ascii="Times" w:hAnsi="Times" w:cs="Times"/>
          <w:sz w:val="22"/>
          <w:szCs w:val="22"/>
        </w:rPr>
        <w:t xml:space="preserve"> dalam campuran </w:t>
      </w:r>
      <w:r w:rsidRPr="00A827EF">
        <w:rPr>
          <w:rFonts w:ascii="Times" w:hAnsi="Times" w:cs="Times"/>
          <w:i/>
          <w:iCs/>
          <w:sz w:val="22"/>
          <w:szCs w:val="22"/>
        </w:rPr>
        <w:t>hot rolled sheet</w:t>
      </w:r>
      <w:r w:rsidRPr="00A827EF">
        <w:rPr>
          <w:rFonts w:ascii="Times" w:hAnsi="Times" w:cs="Times"/>
          <w:sz w:val="22"/>
          <w:szCs w:val="22"/>
        </w:rPr>
        <w:t xml:space="preserve"> untuk konstruksi jalan merupakan strategi yang dapat mengoptimalkan kualitas teknis dan ekonomi dari campuran aspal tersebut</w:t>
      </w:r>
      <w:r w:rsidR="000C6EBB">
        <w:rPr>
          <w:rFonts w:ascii="Times" w:hAnsi="Times" w:cs="Times"/>
          <w:sz w:val="22"/>
          <w:szCs w:val="22"/>
        </w:rPr>
        <w:t xml:space="preserve"> dan juga m</w:t>
      </w:r>
      <w:r w:rsidRPr="00A827EF">
        <w:rPr>
          <w:rFonts w:ascii="Times" w:hAnsi="Times" w:cs="Times"/>
          <w:sz w:val="22"/>
          <w:szCs w:val="22"/>
        </w:rPr>
        <w:t xml:space="preserve">. Namun, implementasinya perlu mempertimbangkan kondisi lokal, regulasi, serta teknologi produksi yang tersedia untuk memastikan bahwa hasil akhirnya memenuhi standar </w:t>
      </w:r>
      <w:r w:rsidRPr="00A827EF">
        <w:rPr>
          <w:sz w:val="22"/>
          <w:szCs w:val="22"/>
        </w:rPr>
        <w:t>kualitas yang diharapkan dan memberikan manfaat jangka panjang bagi infrastruktur jalan yang dibangun.</w:t>
      </w:r>
      <w:r w:rsidR="0090443A" w:rsidRPr="00A827EF">
        <w:rPr>
          <w:sz w:val="22"/>
          <w:szCs w:val="22"/>
        </w:rPr>
        <w:t xml:space="preserve"> </w:t>
      </w:r>
      <w:r w:rsidR="0090443A" w:rsidRPr="00A827EF">
        <w:rPr>
          <w:bCs/>
          <w:sz w:val="22"/>
          <w:szCs w:val="22"/>
        </w:rPr>
        <w:t xml:space="preserve">VR adalah fraksi minyak bumi yang didapat dari produk bawah </w:t>
      </w:r>
      <w:r w:rsidR="0090443A" w:rsidRPr="00A827EF">
        <w:rPr>
          <w:bCs/>
          <w:i/>
          <w:sz w:val="22"/>
          <w:szCs w:val="22"/>
        </w:rPr>
        <w:t>(bottom)</w:t>
      </w:r>
      <w:r w:rsidR="0090443A" w:rsidRPr="00A827EF">
        <w:rPr>
          <w:bCs/>
          <w:sz w:val="22"/>
          <w:szCs w:val="22"/>
        </w:rPr>
        <w:t xml:space="preserve"> dari sebuah kolom distilasi vacuum. Komponen – komponen minyak bumi adalah campuran hidrokarbon yang sangat kompleks yang mengandung beberapa ribu sampai jutaan jenis yang berbeda.</w:t>
      </w:r>
      <w:r w:rsidR="000C6EBB">
        <w:rPr>
          <w:bCs/>
          <w:sz w:val="22"/>
          <w:szCs w:val="22"/>
        </w:rPr>
        <w:t xml:space="preserve"> Berdasarkan latar belakang yang telah diuraikan maka </w:t>
      </w:r>
      <w:r w:rsidR="00EB5F8A">
        <w:rPr>
          <w:bCs/>
          <w:sz w:val="22"/>
          <w:szCs w:val="22"/>
        </w:rPr>
        <w:t xml:space="preserve">perlu dilakukan pengujian mengenai penggunaan VR dalam campuran HRS dengan menggunakan metode pengujian Marshall sebagai standar dalam perencanaan perkerasan jalan. </w:t>
      </w:r>
    </w:p>
    <w:p w14:paraId="7FB4A805" w14:textId="77777777" w:rsidR="003E3615" w:rsidRDefault="003E3615" w:rsidP="006A7D5D">
      <w:pPr>
        <w:pStyle w:val="BodyText"/>
        <w:spacing w:before="105"/>
        <w:ind w:left="537" w:right="637"/>
        <w:jc w:val="center"/>
        <w:rPr>
          <w:sz w:val="22"/>
          <w:szCs w:val="22"/>
          <w:lang w:val="en-US"/>
        </w:rPr>
      </w:pPr>
    </w:p>
    <w:p w14:paraId="1264369B" w14:textId="77777777" w:rsidR="00FC2050" w:rsidRPr="006A7D5D" w:rsidRDefault="00FC2050" w:rsidP="006A7D5D">
      <w:pPr>
        <w:pStyle w:val="BodyText"/>
        <w:spacing w:before="105"/>
        <w:ind w:left="537" w:right="637"/>
        <w:jc w:val="center"/>
        <w:rPr>
          <w:sz w:val="22"/>
          <w:szCs w:val="22"/>
          <w:lang w:val="en-US"/>
        </w:rPr>
      </w:pPr>
    </w:p>
    <w:p w14:paraId="6F0A2635" w14:textId="30E7E168" w:rsidR="00C83FDE" w:rsidRPr="00AE44BD" w:rsidRDefault="002E5209" w:rsidP="000771E7">
      <w:pPr>
        <w:spacing w:line="276" w:lineRule="auto"/>
        <w:rPr>
          <w:b/>
        </w:rPr>
      </w:pPr>
      <w:r w:rsidRPr="00AE44BD">
        <w:rPr>
          <w:b/>
        </w:rPr>
        <w:t>METODE</w:t>
      </w:r>
      <w:r w:rsidRPr="00AE44BD">
        <w:rPr>
          <w:b/>
          <w:spacing w:val="-2"/>
        </w:rPr>
        <w:t xml:space="preserve"> </w:t>
      </w:r>
      <w:r w:rsidRPr="00AE44BD">
        <w:rPr>
          <w:b/>
        </w:rPr>
        <w:t>PENELITIAN</w:t>
      </w:r>
    </w:p>
    <w:p w14:paraId="34EA45B7" w14:textId="1237121B" w:rsidR="006A7D5D" w:rsidRPr="00EB5F8A" w:rsidRDefault="00AE44BD" w:rsidP="00EB5F8A">
      <w:pPr>
        <w:pStyle w:val="BodyText"/>
        <w:spacing w:before="175" w:line="276" w:lineRule="auto"/>
        <w:ind w:right="-1" w:firstLine="427"/>
        <w:jc w:val="both"/>
        <w:rPr>
          <w:bCs/>
          <w:sz w:val="22"/>
          <w:szCs w:val="22"/>
        </w:rPr>
      </w:pPr>
      <w:r w:rsidRPr="00EB5F8A">
        <w:rPr>
          <w:bCs/>
          <w:sz w:val="22"/>
          <w:szCs w:val="22"/>
        </w:rPr>
        <w:t>Lokasi pengambilan sampel benda Analisis Kualitas Kombinasi Vacuum Residue AMT dilakukan di PT. Pertamina Persero. Waktu penelitian dilaksanakan</w:t>
      </w:r>
      <w:r w:rsidR="00EB5F8A" w:rsidRPr="00EB5F8A">
        <w:rPr>
          <w:bCs/>
          <w:sz w:val="22"/>
          <w:szCs w:val="22"/>
        </w:rPr>
        <w:t xml:space="preserve"> </w:t>
      </w:r>
      <w:r w:rsidRPr="00EB5F8A">
        <w:rPr>
          <w:bCs/>
          <w:sz w:val="22"/>
          <w:szCs w:val="22"/>
        </w:rPr>
        <w:t>selama 5 bulan dari bulan Februari 2024 – Juni 2024</w:t>
      </w:r>
      <w:r w:rsidR="00EB5F8A" w:rsidRPr="00EB5F8A">
        <w:rPr>
          <w:bCs/>
          <w:sz w:val="22"/>
          <w:szCs w:val="22"/>
        </w:rPr>
        <w:t xml:space="preserve">. </w:t>
      </w:r>
      <w:r w:rsidR="009D0E98" w:rsidRPr="00EB5F8A">
        <w:rPr>
          <w:bCs/>
          <w:sz w:val="22"/>
          <w:szCs w:val="22"/>
        </w:rPr>
        <w:t xml:space="preserve">Jenis data yang digunakan dalam penelitian ini berupa data primer dan data sekunder. Data primer diperoleh dari hasil pengujian di PT. Pertamina Persero. Data primer tersebut berupa data pengujian pengujian ekstraksi kadar aspal dengan metode Refluks, berat jenis maksimum campuran dan Marshall test. </w:t>
      </w:r>
      <w:r w:rsidRPr="00EB5F8A">
        <w:rPr>
          <w:bCs/>
          <w:sz w:val="22"/>
          <w:szCs w:val="22"/>
        </w:rPr>
        <w:t>Dalam penelitian ini, data – data yang diperoleh kemudian dianalisis menggunakan teknik analisis deksriptif yang bertujuan untuk menggambarkan keadaan atau fenomena tertentu dengan mengkaji hasil pengujian laboratorium yang disajikan dalam bentuk perbandingan tabel dan grafik hasil analisis kualitas kombinasi Vacuum Residue dengan  HRS Base pada AMP.</w:t>
      </w:r>
      <w:r w:rsidR="00EB5F8A">
        <w:rPr>
          <w:bCs/>
          <w:sz w:val="22"/>
          <w:szCs w:val="22"/>
        </w:rPr>
        <w:t xml:space="preserve"> </w:t>
      </w:r>
      <w:r w:rsidR="006A7D5D" w:rsidRPr="006A7D5D">
        <w:rPr>
          <w:sz w:val="22"/>
          <w:szCs w:val="22"/>
        </w:rPr>
        <w:t>Berdasarkan Standar Nasional Indonesia (SNI 06-2489-</w:t>
      </w:r>
      <w:r w:rsidR="006A7D5D" w:rsidRPr="006A7D5D">
        <w:rPr>
          <w:sz w:val="22"/>
          <w:szCs w:val="22"/>
        </w:rPr>
        <w:lastRenderedPageBreak/>
        <w:t xml:space="preserve">1991, 1991), Tujuan pengujian </w:t>
      </w:r>
      <w:r w:rsidR="00EB5F8A">
        <w:rPr>
          <w:sz w:val="22"/>
          <w:szCs w:val="22"/>
        </w:rPr>
        <w:t>Marshall</w:t>
      </w:r>
      <w:r w:rsidR="006A7D5D" w:rsidRPr="006A7D5D">
        <w:rPr>
          <w:sz w:val="22"/>
          <w:szCs w:val="22"/>
        </w:rPr>
        <w:t xml:space="preserve"> adalah</w:t>
      </w:r>
      <w:r w:rsidR="002018CF">
        <w:rPr>
          <w:sz w:val="22"/>
          <w:szCs w:val="22"/>
        </w:rPr>
        <w:t xml:space="preserve"> </w:t>
      </w:r>
      <w:r w:rsidR="006A7D5D" w:rsidRPr="006A7D5D">
        <w:rPr>
          <w:spacing w:val="-57"/>
          <w:sz w:val="22"/>
          <w:szCs w:val="22"/>
        </w:rPr>
        <w:t xml:space="preserve"> </w:t>
      </w:r>
      <w:r w:rsidR="006A7D5D" w:rsidRPr="006A7D5D">
        <w:rPr>
          <w:sz w:val="22"/>
          <w:szCs w:val="22"/>
        </w:rPr>
        <w:t>untuk</w:t>
      </w:r>
      <w:r w:rsidR="006A7D5D" w:rsidRPr="006A7D5D">
        <w:rPr>
          <w:spacing w:val="1"/>
          <w:sz w:val="22"/>
          <w:szCs w:val="22"/>
        </w:rPr>
        <w:t xml:space="preserve"> </w:t>
      </w:r>
      <w:r w:rsidR="006A7D5D" w:rsidRPr="006A7D5D">
        <w:rPr>
          <w:sz w:val="22"/>
          <w:szCs w:val="22"/>
        </w:rPr>
        <w:t>mendapatkan</w:t>
      </w:r>
      <w:r w:rsidR="006A7D5D" w:rsidRPr="006A7D5D">
        <w:rPr>
          <w:spacing w:val="1"/>
          <w:sz w:val="22"/>
          <w:szCs w:val="22"/>
        </w:rPr>
        <w:t xml:space="preserve"> </w:t>
      </w:r>
      <w:r w:rsidR="006A7D5D" w:rsidRPr="006A7D5D">
        <w:rPr>
          <w:sz w:val="22"/>
          <w:szCs w:val="22"/>
        </w:rPr>
        <w:t>suatu</w:t>
      </w:r>
      <w:r w:rsidR="006A7D5D" w:rsidRPr="006A7D5D">
        <w:rPr>
          <w:spacing w:val="1"/>
          <w:sz w:val="22"/>
          <w:szCs w:val="22"/>
        </w:rPr>
        <w:t xml:space="preserve"> </w:t>
      </w:r>
      <w:r w:rsidR="006A7D5D" w:rsidRPr="006A7D5D">
        <w:rPr>
          <w:sz w:val="22"/>
          <w:szCs w:val="22"/>
        </w:rPr>
        <w:t>campuran</w:t>
      </w:r>
      <w:r w:rsidR="006A7D5D" w:rsidRPr="006A7D5D">
        <w:rPr>
          <w:spacing w:val="1"/>
          <w:sz w:val="22"/>
          <w:szCs w:val="22"/>
        </w:rPr>
        <w:t xml:space="preserve"> </w:t>
      </w:r>
      <w:r w:rsidR="006A7D5D" w:rsidRPr="006A7D5D">
        <w:rPr>
          <w:sz w:val="22"/>
          <w:szCs w:val="22"/>
        </w:rPr>
        <w:t>aspal</w:t>
      </w:r>
      <w:r w:rsidR="006A7D5D" w:rsidRPr="006A7D5D">
        <w:rPr>
          <w:spacing w:val="1"/>
          <w:sz w:val="22"/>
          <w:szCs w:val="22"/>
        </w:rPr>
        <w:t xml:space="preserve"> </w:t>
      </w:r>
      <w:r w:rsidR="006A7D5D" w:rsidRPr="006A7D5D">
        <w:rPr>
          <w:sz w:val="22"/>
          <w:szCs w:val="22"/>
        </w:rPr>
        <w:t>yang</w:t>
      </w:r>
      <w:r w:rsidR="006A7D5D" w:rsidRPr="006A7D5D">
        <w:rPr>
          <w:spacing w:val="1"/>
          <w:sz w:val="22"/>
          <w:szCs w:val="22"/>
        </w:rPr>
        <w:t xml:space="preserve"> </w:t>
      </w:r>
      <w:r w:rsidR="006A7D5D" w:rsidRPr="006A7D5D">
        <w:rPr>
          <w:sz w:val="22"/>
          <w:szCs w:val="22"/>
        </w:rPr>
        <w:t>memenuhi</w:t>
      </w:r>
      <w:r w:rsidR="006A7D5D" w:rsidRPr="006A7D5D">
        <w:rPr>
          <w:spacing w:val="1"/>
          <w:sz w:val="22"/>
          <w:szCs w:val="22"/>
        </w:rPr>
        <w:t xml:space="preserve"> </w:t>
      </w:r>
      <w:r w:rsidR="006A7D5D" w:rsidRPr="006A7D5D">
        <w:rPr>
          <w:sz w:val="22"/>
          <w:szCs w:val="22"/>
        </w:rPr>
        <w:t>ketentuan-ketentuan</w:t>
      </w:r>
      <w:r w:rsidR="006A7D5D" w:rsidRPr="006A7D5D">
        <w:rPr>
          <w:spacing w:val="1"/>
          <w:sz w:val="22"/>
          <w:szCs w:val="22"/>
        </w:rPr>
        <w:t xml:space="preserve"> </w:t>
      </w:r>
      <w:r w:rsidR="006A7D5D" w:rsidRPr="006A7D5D">
        <w:rPr>
          <w:sz w:val="22"/>
          <w:szCs w:val="22"/>
        </w:rPr>
        <w:t>yang</w:t>
      </w:r>
      <w:r w:rsidR="006A7D5D" w:rsidRPr="006A7D5D">
        <w:rPr>
          <w:spacing w:val="1"/>
          <w:sz w:val="22"/>
          <w:szCs w:val="22"/>
        </w:rPr>
        <w:t xml:space="preserve"> </w:t>
      </w:r>
      <w:r w:rsidR="006A7D5D" w:rsidRPr="006A7D5D">
        <w:rPr>
          <w:sz w:val="22"/>
          <w:szCs w:val="22"/>
        </w:rPr>
        <w:t>telah</w:t>
      </w:r>
      <w:r w:rsidR="006A7D5D" w:rsidRPr="006A7D5D">
        <w:rPr>
          <w:spacing w:val="1"/>
          <w:sz w:val="22"/>
          <w:szCs w:val="22"/>
        </w:rPr>
        <w:t xml:space="preserve"> </w:t>
      </w:r>
      <w:r w:rsidR="006A7D5D" w:rsidRPr="006A7D5D">
        <w:rPr>
          <w:sz w:val="22"/>
          <w:szCs w:val="22"/>
        </w:rPr>
        <w:t>ditetapkan</w:t>
      </w:r>
      <w:r w:rsidR="006A7D5D" w:rsidRPr="006A7D5D">
        <w:rPr>
          <w:spacing w:val="1"/>
          <w:sz w:val="22"/>
          <w:szCs w:val="22"/>
        </w:rPr>
        <w:t xml:space="preserve"> </w:t>
      </w:r>
      <w:r w:rsidR="006A7D5D" w:rsidRPr="006A7D5D">
        <w:rPr>
          <w:sz w:val="22"/>
          <w:szCs w:val="22"/>
        </w:rPr>
        <w:t>di</w:t>
      </w:r>
      <w:r w:rsidR="006A7D5D" w:rsidRPr="006A7D5D">
        <w:rPr>
          <w:spacing w:val="1"/>
          <w:sz w:val="22"/>
          <w:szCs w:val="22"/>
        </w:rPr>
        <w:t xml:space="preserve"> </w:t>
      </w:r>
      <w:r w:rsidR="006A7D5D" w:rsidRPr="006A7D5D">
        <w:rPr>
          <w:sz w:val="22"/>
          <w:szCs w:val="22"/>
        </w:rPr>
        <w:t>dalam</w:t>
      </w:r>
      <w:r w:rsidR="006A7D5D" w:rsidRPr="006A7D5D">
        <w:rPr>
          <w:spacing w:val="1"/>
          <w:sz w:val="22"/>
          <w:szCs w:val="22"/>
        </w:rPr>
        <w:t xml:space="preserve"> </w:t>
      </w:r>
      <w:r w:rsidR="006A7D5D" w:rsidRPr="006A7D5D">
        <w:rPr>
          <w:sz w:val="22"/>
          <w:szCs w:val="22"/>
        </w:rPr>
        <w:t>kriteria</w:t>
      </w:r>
      <w:r w:rsidR="006A7D5D" w:rsidRPr="006A7D5D">
        <w:rPr>
          <w:spacing w:val="1"/>
          <w:sz w:val="22"/>
          <w:szCs w:val="22"/>
        </w:rPr>
        <w:t xml:space="preserve"> </w:t>
      </w:r>
      <w:r w:rsidR="006A7D5D" w:rsidRPr="006A7D5D">
        <w:rPr>
          <w:sz w:val="22"/>
          <w:szCs w:val="22"/>
        </w:rPr>
        <w:t>perencanaan.</w:t>
      </w:r>
      <w:r w:rsidR="006A7D5D" w:rsidRPr="006A7D5D">
        <w:rPr>
          <w:spacing w:val="1"/>
          <w:sz w:val="22"/>
          <w:szCs w:val="22"/>
        </w:rPr>
        <w:t xml:space="preserve"> </w:t>
      </w:r>
      <w:r w:rsidR="002018CF">
        <w:rPr>
          <w:spacing w:val="1"/>
          <w:sz w:val="22"/>
          <w:szCs w:val="22"/>
        </w:rPr>
        <w:t xml:space="preserve">Dalam penelitian menggunakan </w:t>
      </w:r>
      <w:r w:rsidR="00EB5F8A">
        <w:rPr>
          <w:spacing w:val="1"/>
          <w:sz w:val="22"/>
          <w:szCs w:val="22"/>
        </w:rPr>
        <w:t xml:space="preserve">2 jenis benda uji </w:t>
      </w:r>
      <w:r w:rsidR="000E222D">
        <w:rPr>
          <w:spacing w:val="1"/>
          <w:sz w:val="22"/>
          <w:szCs w:val="22"/>
        </w:rPr>
        <w:t>yaitu untuk perendaman 0,5 jam</w:t>
      </w:r>
      <w:r w:rsidR="006B6ABB">
        <w:rPr>
          <w:spacing w:val="1"/>
          <w:sz w:val="22"/>
          <w:szCs w:val="22"/>
        </w:rPr>
        <w:t xml:space="preserve"> berjumlah 3 sampel</w:t>
      </w:r>
      <w:r w:rsidR="000E222D">
        <w:rPr>
          <w:spacing w:val="1"/>
          <w:sz w:val="22"/>
          <w:szCs w:val="22"/>
        </w:rPr>
        <w:t xml:space="preserve"> dan perendaman 24 jam</w:t>
      </w:r>
      <w:r w:rsidR="006B6ABB">
        <w:rPr>
          <w:spacing w:val="1"/>
          <w:sz w:val="22"/>
          <w:szCs w:val="22"/>
        </w:rPr>
        <w:t xml:space="preserve"> berjumlah 3 sampel</w:t>
      </w:r>
      <w:r w:rsidR="000E222D">
        <w:rPr>
          <w:spacing w:val="1"/>
          <w:sz w:val="22"/>
          <w:szCs w:val="22"/>
        </w:rPr>
        <w:t xml:space="preserve">. </w:t>
      </w:r>
    </w:p>
    <w:p w14:paraId="140DFD2A" w14:textId="77777777" w:rsidR="003E3615" w:rsidRDefault="003E3615" w:rsidP="00A2434C">
      <w:pPr>
        <w:rPr>
          <w:b/>
        </w:rPr>
      </w:pPr>
    </w:p>
    <w:p w14:paraId="579E96FF" w14:textId="540549E4" w:rsidR="00BC6040" w:rsidRPr="00BC6040" w:rsidRDefault="00BC6040" w:rsidP="00A2434C">
      <w:pPr>
        <w:rPr>
          <w:bCs/>
          <w:color w:val="FF0000"/>
        </w:rPr>
      </w:pPr>
      <w:r w:rsidRPr="00BC6040">
        <w:rPr>
          <w:bCs/>
          <w:color w:val="FF0000"/>
          <w:highlight w:val="yellow"/>
        </w:rPr>
        <w:t>Mohon menjabarkan jumlah sampel Marshall yang diujikan beserta batas standar Marshall yang digunakan</w:t>
      </w:r>
    </w:p>
    <w:p w14:paraId="173D57D8" w14:textId="77777777" w:rsidR="003E3615" w:rsidRDefault="003E3615" w:rsidP="00A2434C">
      <w:pPr>
        <w:rPr>
          <w:b/>
        </w:rPr>
      </w:pPr>
    </w:p>
    <w:p w14:paraId="4D9C93FB" w14:textId="49BC8DF6" w:rsidR="00656754" w:rsidRPr="00026E79" w:rsidRDefault="002E5209"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B5CA082" w14:textId="3950E29E" w:rsidR="000B59D0" w:rsidRPr="00B5342D" w:rsidRDefault="000B59D0" w:rsidP="00B5342D">
      <w:pPr>
        <w:pStyle w:val="BodyText"/>
        <w:spacing w:before="175" w:line="276" w:lineRule="auto"/>
        <w:ind w:right="-1" w:firstLine="427"/>
        <w:jc w:val="both"/>
        <w:rPr>
          <w:noProof/>
          <w:sz w:val="22"/>
          <w:szCs w:val="22"/>
          <w:lang w:val="en-ID"/>
        </w:rPr>
      </w:pPr>
      <w:r w:rsidRPr="00B5342D">
        <w:rPr>
          <w:i/>
          <w:noProof/>
          <w:sz w:val="22"/>
          <w:szCs w:val="22"/>
          <w:lang w:val="en-ID"/>
        </w:rPr>
        <w:t>Vacuum residue</w:t>
      </w:r>
      <w:r w:rsidRPr="00B5342D">
        <w:rPr>
          <w:noProof/>
          <w:sz w:val="22"/>
          <w:szCs w:val="22"/>
          <w:lang w:val="en-ID"/>
        </w:rPr>
        <w:t xml:space="preserve"> sebagai bahan baku dalam penelitian ini diperoleh dari PT. Pertamina Unit III, Sungai Gerong Plaju Palembang, Sumatera Selatan. Gas CO</w:t>
      </w:r>
      <w:r w:rsidRPr="00B5342D">
        <w:rPr>
          <w:noProof/>
          <w:sz w:val="22"/>
          <w:szCs w:val="22"/>
          <w:vertAlign w:val="subscript"/>
          <w:lang w:val="en-ID"/>
        </w:rPr>
        <w:t>2</w:t>
      </w:r>
      <w:r w:rsidRPr="00B5342D">
        <w:rPr>
          <w:noProof/>
          <w:sz w:val="22"/>
          <w:szCs w:val="22"/>
          <w:lang w:val="en-ID"/>
        </w:rPr>
        <w:t xml:space="preserve"> yang digunakan tidak diperlakukan secara khusus dan diperoleh dari PT. Samator Gas Indonesia, Tanjung Api-Api, Talang Kelapa Banyuasin, Sumatra Selatan. Karakteristik </w:t>
      </w:r>
      <w:r w:rsidRPr="00B5342D">
        <w:rPr>
          <w:i/>
          <w:noProof/>
          <w:sz w:val="22"/>
          <w:szCs w:val="22"/>
          <w:lang w:val="en-ID"/>
        </w:rPr>
        <w:t>vacuum residue</w:t>
      </w:r>
      <w:r w:rsidRPr="00B5342D">
        <w:rPr>
          <w:noProof/>
          <w:sz w:val="22"/>
          <w:szCs w:val="22"/>
          <w:lang w:val="en-ID"/>
        </w:rPr>
        <w:t xml:space="preserve"> tersaji pada Tabel 1</w:t>
      </w:r>
      <w:r w:rsidR="00FC2050">
        <w:rPr>
          <w:noProof/>
          <w:sz w:val="22"/>
          <w:szCs w:val="22"/>
          <w:lang w:val="en-ID"/>
        </w:rPr>
        <w:t xml:space="preserve"> dimana terdapat beberapa kandungan kimia seperti vanadium, sodium dan sulfur dalam kandungan ini serta kandungan padatan aspal yang dapat mencapai 57,50%</w:t>
      </w:r>
      <w:r w:rsidR="005C2A87">
        <w:rPr>
          <w:noProof/>
          <w:sz w:val="22"/>
          <w:szCs w:val="22"/>
          <w:lang w:val="en-ID"/>
        </w:rPr>
        <w:t xml:space="preserve"> dengan kandungan pelarunya berupa aromatik sebesar 26,00%.</w:t>
      </w:r>
      <w:r w:rsidR="00940028">
        <w:rPr>
          <w:noProof/>
          <w:sz w:val="22"/>
          <w:szCs w:val="22"/>
          <w:lang w:val="en-ID"/>
        </w:rPr>
        <w:t xml:space="preserve"> Tabel 2 merupakan hasil perhitungan ekstraksi VR dari AMP PT. Pertamina Persero dimana pengujian dilakukan dengan 2 benda uji, berdasarkan Tabel 2 menunjukkan kadar aspal yang diperoleh sebesar antara 5,83 % sampai 5,93% atau dengan rata-rata kadar aspal sebesar 5,88%. </w:t>
      </w:r>
    </w:p>
    <w:p w14:paraId="399F4315" w14:textId="77777777" w:rsidR="000B59D0" w:rsidRDefault="000B59D0" w:rsidP="000B59D0">
      <w:pPr>
        <w:spacing w:line="276" w:lineRule="auto"/>
        <w:ind w:firstLine="426"/>
        <w:jc w:val="both"/>
        <w:rPr>
          <w:noProof/>
          <w:lang w:val="en-ID"/>
        </w:rPr>
      </w:pPr>
    </w:p>
    <w:p w14:paraId="4D177B35" w14:textId="77777777" w:rsidR="000B59D0" w:rsidRPr="00B5342D" w:rsidRDefault="000B59D0" w:rsidP="00803544">
      <w:pPr>
        <w:rPr>
          <w:bCs/>
          <w:noProof/>
          <w:sz w:val="20"/>
          <w:szCs w:val="20"/>
          <w:lang w:val="en-ID"/>
        </w:rPr>
      </w:pPr>
      <w:r w:rsidRPr="00B5342D">
        <w:rPr>
          <w:bCs/>
          <w:noProof/>
          <w:sz w:val="20"/>
          <w:szCs w:val="20"/>
          <w:lang w:val="en-ID"/>
        </w:rPr>
        <w:t xml:space="preserve">Tabel 1. Karakteristik </w:t>
      </w:r>
      <w:r w:rsidRPr="00B5342D">
        <w:rPr>
          <w:bCs/>
          <w:i/>
          <w:noProof/>
          <w:sz w:val="20"/>
          <w:szCs w:val="20"/>
          <w:lang w:val="en-ID"/>
        </w:rPr>
        <w:t>vacuum residue</w:t>
      </w:r>
    </w:p>
    <w:tbl>
      <w:tblPr>
        <w:tblStyle w:val="PlainTable2"/>
        <w:tblW w:w="4773" w:type="pct"/>
        <w:tblLook w:val="04A0" w:firstRow="1" w:lastRow="0" w:firstColumn="1" w:lastColumn="0" w:noHBand="0" w:noVBand="1"/>
      </w:tblPr>
      <w:tblGrid>
        <w:gridCol w:w="3496"/>
        <w:gridCol w:w="1325"/>
        <w:gridCol w:w="2009"/>
        <w:gridCol w:w="2100"/>
      </w:tblGrid>
      <w:tr w:rsidR="000B59D0" w:rsidRPr="00E54544" w14:paraId="3A65033B" w14:textId="77777777" w:rsidTr="00E54544">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957" w:type="pct"/>
          </w:tcPr>
          <w:p w14:paraId="18DE718B" w14:textId="77777777" w:rsidR="000B59D0" w:rsidRPr="00E54544" w:rsidRDefault="000B59D0" w:rsidP="00B5342D">
            <w:pPr>
              <w:adjustRightInd w:val="0"/>
              <w:snapToGrid w:val="0"/>
              <w:jc w:val="center"/>
              <w:rPr>
                <w:rStyle w:val="hps"/>
                <w:b w:val="0"/>
                <w:bCs w:val="0"/>
                <w:noProof/>
                <w:sz w:val="20"/>
                <w:szCs w:val="20"/>
                <w:lang w:val="en-ID"/>
              </w:rPr>
            </w:pPr>
            <w:r w:rsidRPr="00E54544">
              <w:rPr>
                <w:rStyle w:val="hps"/>
                <w:b w:val="0"/>
                <w:bCs w:val="0"/>
                <w:noProof/>
                <w:sz w:val="20"/>
                <w:szCs w:val="20"/>
                <w:lang w:val="en-ID"/>
              </w:rPr>
              <w:t>Uji</w:t>
            </w:r>
          </w:p>
        </w:tc>
        <w:tc>
          <w:tcPr>
            <w:tcW w:w="742" w:type="pct"/>
          </w:tcPr>
          <w:p w14:paraId="28B6AF20" w14:textId="77777777" w:rsidR="000B59D0" w:rsidRPr="00E54544" w:rsidRDefault="000B59D0" w:rsidP="00B5342D">
            <w:pPr>
              <w:adjustRightInd w:val="0"/>
              <w:snapToGrid w:val="0"/>
              <w:jc w:val="center"/>
              <w:cnfStyle w:val="100000000000" w:firstRow="1" w:lastRow="0" w:firstColumn="0" w:lastColumn="0" w:oddVBand="0" w:evenVBand="0" w:oddHBand="0" w:evenHBand="0" w:firstRowFirstColumn="0" w:firstRowLastColumn="0" w:lastRowFirstColumn="0" w:lastRowLastColumn="0"/>
              <w:rPr>
                <w:rStyle w:val="hps"/>
                <w:b w:val="0"/>
                <w:bCs w:val="0"/>
                <w:noProof/>
                <w:sz w:val="20"/>
                <w:szCs w:val="20"/>
                <w:lang w:val="en-ID"/>
              </w:rPr>
            </w:pPr>
            <w:r w:rsidRPr="00E54544">
              <w:rPr>
                <w:rStyle w:val="hps"/>
                <w:b w:val="0"/>
                <w:bCs w:val="0"/>
                <w:noProof/>
                <w:sz w:val="20"/>
                <w:szCs w:val="20"/>
                <w:lang w:val="en-ID"/>
              </w:rPr>
              <w:t>Unit</w:t>
            </w:r>
          </w:p>
        </w:tc>
        <w:tc>
          <w:tcPr>
            <w:tcW w:w="1125" w:type="pct"/>
          </w:tcPr>
          <w:p w14:paraId="03691900" w14:textId="77777777" w:rsidR="000B59D0" w:rsidRPr="00E54544" w:rsidRDefault="000B59D0" w:rsidP="00B5342D">
            <w:pPr>
              <w:adjustRightInd w:val="0"/>
              <w:snapToGrid w:val="0"/>
              <w:jc w:val="center"/>
              <w:cnfStyle w:val="100000000000" w:firstRow="1" w:lastRow="0" w:firstColumn="0" w:lastColumn="0" w:oddVBand="0" w:evenVBand="0" w:oddHBand="0" w:evenHBand="0" w:firstRowFirstColumn="0" w:firstRowLastColumn="0" w:lastRowFirstColumn="0" w:lastRowLastColumn="0"/>
              <w:rPr>
                <w:rStyle w:val="hps"/>
                <w:b w:val="0"/>
                <w:bCs w:val="0"/>
                <w:noProof/>
                <w:sz w:val="20"/>
                <w:szCs w:val="20"/>
                <w:lang w:val="en-ID"/>
              </w:rPr>
            </w:pPr>
            <w:r w:rsidRPr="00E54544">
              <w:rPr>
                <w:rStyle w:val="hps"/>
                <w:b w:val="0"/>
                <w:bCs w:val="0"/>
                <w:noProof/>
                <w:sz w:val="20"/>
                <w:szCs w:val="20"/>
                <w:lang w:val="en-ID"/>
              </w:rPr>
              <w:t>Metode uji</w:t>
            </w:r>
          </w:p>
        </w:tc>
        <w:tc>
          <w:tcPr>
            <w:tcW w:w="1176" w:type="pct"/>
          </w:tcPr>
          <w:p w14:paraId="71F0B537" w14:textId="77777777" w:rsidR="000B59D0" w:rsidRPr="00E54544" w:rsidRDefault="000B59D0" w:rsidP="00B5342D">
            <w:pPr>
              <w:adjustRightInd w:val="0"/>
              <w:snapToGrid w:val="0"/>
              <w:jc w:val="center"/>
              <w:cnfStyle w:val="100000000000" w:firstRow="1" w:lastRow="0" w:firstColumn="0" w:lastColumn="0" w:oddVBand="0" w:evenVBand="0" w:oddHBand="0" w:evenHBand="0" w:firstRowFirstColumn="0" w:firstRowLastColumn="0" w:lastRowFirstColumn="0" w:lastRowLastColumn="0"/>
              <w:rPr>
                <w:rStyle w:val="hps"/>
                <w:b w:val="0"/>
                <w:bCs w:val="0"/>
                <w:noProof/>
                <w:sz w:val="20"/>
                <w:szCs w:val="20"/>
                <w:lang w:val="en-ID"/>
              </w:rPr>
            </w:pPr>
            <w:r w:rsidRPr="00E54544">
              <w:rPr>
                <w:rStyle w:val="hps"/>
                <w:b w:val="0"/>
                <w:bCs w:val="0"/>
                <w:noProof/>
                <w:sz w:val="20"/>
                <w:szCs w:val="20"/>
                <w:lang w:val="en-ID"/>
              </w:rPr>
              <w:t>Typical specification</w:t>
            </w:r>
          </w:p>
        </w:tc>
      </w:tr>
      <w:tr w:rsidR="000B59D0" w:rsidRPr="00E54544" w14:paraId="4567ABD5" w14:textId="77777777" w:rsidTr="00E54544">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957" w:type="pct"/>
          </w:tcPr>
          <w:p w14:paraId="5039B8D6" w14:textId="77777777" w:rsidR="000B59D0" w:rsidRPr="00E54544" w:rsidRDefault="000B59D0" w:rsidP="00B5342D">
            <w:pPr>
              <w:adjustRightInd w:val="0"/>
              <w:snapToGrid w:val="0"/>
              <w:jc w:val="both"/>
              <w:rPr>
                <w:rStyle w:val="hps"/>
                <w:b w:val="0"/>
                <w:bCs w:val="0"/>
                <w:noProof/>
                <w:sz w:val="20"/>
                <w:szCs w:val="20"/>
                <w:lang w:val="en-ID"/>
              </w:rPr>
            </w:pPr>
            <w:r w:rsidRPr="00E54544">
              <w:rPr>
                <w:rStyle w:val="hps"/>
                <w:b w:val="0"/>
                <w:bCs w:val="0"/>
                <w:i/>
                <w:iCs/>
                <w:noProof/>
                <w:sz w:val="20"/>
                <w:szCs w:val="20"/>
                <w:lang w:val="en-ID"/>
              </w:rPr>
              <w:t>Specific gravity</w:t>
            </w:r>
            <w:r w:rsidRPr="00E54544">
              <w:rPr>
                <w:rStyle w:val="hps"/>
                <w:b w:val="0"/>
                <w:bCs w:val="0"/>
                <w:noProof/>
                <w:sz w:val="20"/>
                <w:szCs w:val="20"/>
                <w:lang w:val="en-ID"/>
              </w:rPr>
              <w:t xml:space="preserve"> 60/60°F</w:t>
            </w:r>
          </w:p>
        </w:tc>
        <w:tc>
          <w:tcPr>
            <w:tcW w:w="742" w:type="pct"/>
          </w:tcPr>
          <w:p w14:paraId="5174D1BE"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p>
        </w:tc>
        <w:tc>
          <w:tcPr>
            <w:tcW w:w="1125" w:type="pct"/>
          </w:tcPr>
          <w:p w14:paraId="099F445D"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ASTM D-1298</w:t>
            </w:r>
          </w:p>
        </w:tc>
        <w:tc>
          <w:tcPr>
            <w:tcW w:w="1176" w:type="pct"/>
          </w:tcPr>
          <w:p w14:paraId="3E0E4B33"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Max 0.98</w:t>
            </w:r>
          </w:p>
        </w:tc>
      </w:tr>
      <w:tr w:rsidR="000B59D0" w:rsidRPr="00E54544" w14:paraId="33E224EC" w14:textId="77777777" w:rsidTr="00E54544">
        <w:trPr>
          <w:trHeight w:val="60"/>
        </w:trPr>
        <w:tc>
          <w:tcPr>
            <w:cnfStyle w:val="001000000000" w:firstRow="0" w:lastRow="0" w:firstColumn="1" w:lastColumn="0" w:oddVBand="0" w:evenVBand="0" w:oddHBand="0" w:evenHBand="0" w:firstRowFirstColumn="0" w:firstRowLastColumn="0" w:lastRowFirstColumn="0" w:lastRowLastColumn="0"/>
            <w:tcW w:w="1957" w:type="pct"/>
          </w:tcPr>
          <w:p w14:paraId="3537EF15"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Conradson carbon residue</w:t>
            </w:r>
          </w:p>
        </w:tc>
        <w:tc>
          <w:tcPr>
            <w:tcW w:w="742" w:type="pct"/>
          </w:tcPr>
          <w:p w14:paraId="3DDBD744"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%wt</w:t>
            </w:r>
          </w:p>
        </w:tc>
        <w:tc>
          <w:tcPr>
            <w:tcW w:w="1125" w:type="pct"/>
          </w:tcPr>
          <w:p w14:paraId="35DE0EFD"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ASTM D-189</w:t>
            </w:r>
          </w:p>
        </w:tc>
        <w:tc>
          <w:tcPr>
            <w:tcW w:w="1176" w:type="pct"/>
          </w:tcPr>
          <w:p w14:paraId="22F1DE19"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Max 12.5</w:t>
            </w:r>
          </w:p>
        </w:tc>
      </w:tr>
      <w:tr w:rsidR="000B59D0" w:rsidRPr="00E54544" w14:paraId="19D0D4F5" w14:textId="77777777" w:rsidTr="00E545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57" w:type="pct"/>
          </w:tcPr>
          <w:p w14:paraId="05AF4249" w14:textId="77777777" w:rsidR="000B59D0" w:rsidRPr="00E54544" w:rsidRDefault="000B59D0" w:rsidP="00B5342D">
            <w:pPr>
              <w:adjustRightInd w:val="0"/>
              <w:snapToGrid w:val="0"/>
              <w:jc w:val="both"/>
              <w:rPr>
                <w:rStyle w:val="hps"/>
                <w:b w:val="0"/>
                <w:bCs w:val="0"/>
                <w:noProof/>
                <w:sz w:val="20"/>
                <w:szCs w:val="20"/>
                <w:lang w:val="en-ID"/>
              </w:rPr>
            </w:pPr>
            <w:r w:rsidRPr="00E54544">
              <w:rPr>
                <w:rStyle w:val="hps"/>
                <w:b w:val="0"/>
                <w:bCs w:val="0"/>
                <w:i/>
                <w:iCs/>
                <w:noProof/>
                <w:sz w:val="20"/>
                <w:szCs w:val="20"/>
                <w:lang w:val="en-ID"/>
              </w:rPr>
              <w:t>Vanadium</w:t>
            </w:r>
            <w:r w:rsidRPr="00E54544">
              <w:rPr>
                <w:rStyle w:val="hps"/>
                <w:b w:val="0"/>
                <w:bCs w:val="0"/>
                <w:noProof/>
                <w:sz w:val="20"/>
                <w:szCs w:val="20"/>
                <w:lang w:val="en-ID"/>
              </w:rPr>
              <w:t xml:space="preserve"> (V)</w:t>
            </w:r>
          </w:p>
        </w:tc>
        <w:tc>
          <w:tcPr>
            <w:tcW w:w="742" w:type="pct"/>
          </w:tcPr>
          <w:p w14:paraId="2F8EA81D"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ppm</w:t>
            </w:r>
          </w:p>
        </w:tc>
        <w:tc>
          <w:tcPr>
            <w:tcW w:w="1125" w:type="pct"/>
          </w:tcPr>
          <w:p w14:paraId="0ED41FDA"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AAS</w:t>
            </w:r>
          </w:p>
        </w:tc>
        <w:tc>
          <w:tcPr>
            <w:tcW w:w="1176" w:type="pct"/>
          </w:tcPr>
          <w:p w14:paraId="7AD6B453"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Max 2.0</w:t>
            </w:r>
          </w:p>
        </w:tc>
      </w:tr>
      <w:tr w:rsidR="000B59D0" w:rsidRPr="00E54544" w14:paraId="36E00386" w14:textId="77777777" w:rsidTr="00E54544">
        <w:trPr>
          <w:trHeight w:val="60"/>
        </w:trPr>
        <w:tc>
          <w:tcPr>
            <w:cnfStyle w:val="001000000000" w:firstRow="0" w:lastRow="0" w:firstColumn="1" w:lastColumn="0" w:oddVBand="0" w:evenVBand="0" w:oddHBand="0" w:evenHBand="0" w:firstRowFirstColumn="0" w:firstRowLastColumn="0" w:lastRowFirstColumn="0" w:lastRowLastColumn="0"/>
            <w:tcW w:w="1957" w:type="pct"/>
          </w:tcPr>
          <w:p w14:paraId="7B8677C4" w14:textId="77777777" w:rsidR="000B59D0" w:rsidRPr="00E54544" w:rsidRDefault="000B59D0" w:rsidP="00B5342D">
            <w:pPr>
              <w:adjustRightInd w:val="0"/>
              <w:snapToGrid w:val="0"/>
              <w:jc w:val="both"/>
              <w:rPr>
                <w:rStyle w:val="hps"/>
                <w:b w:val="0"/>
                <w:bCs w:val="0"/>
                <w:noProof/>
                <w:sz w:val="20"/>
                <w:szCs w:val="20"/>
                <w:lang w:val="en-ID"/>
              </w:rPr>
            </w:pPr>
            <w:r w:rsidRPr="00E54544">
              <w:rPr>
                <w:rStyle w:val="hps"/>
                <w:b w:val="0"/>
                <w:bCs w:val="0"/>
                <w:i/>
                <w:iCs/>
                <w:noProof/>
                <w:sz w:val="20"/>
                <w:szCs w:val="20"/>
                <w:lang w:val="en-ID"/>
              </w:rPr>
              <w:t>Sodium</w:t>
            </w:r>
            <w:r w:rsidRPr="00E54544">
              <w:rPr>
                <w:rStyle w:val="hps"/>
                <w:b w:val="0"/>
                <w:bCs w:val="0"/>
                <w:noProof/>
                <w:sz w:val="20"/>
                <w:szCs w:val="20"/>
                <w:lang w:val="en-ID"/>
              </w:rPr>
              <w:t xml:space="preserve"> (Na)</w:t>
            </w:r>
          </w:p>
        </w:tc>
        <w:tc>
          <w:tcPr>
            <w:tcW w:w="742" w:type="pct"/>
          </w:tcPr>
          <w:p w14:paraId="70ADA651"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ppm</w:t>
            </w:r>
          </w:p>
        </w:tc>
        <w:tc>
          <w:tcPr>
            <w:tcW w:w="1125" w:type="pct"/>
          </w:tcPr>
          <w:p w14:paraId="50D2650A"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AAS</w:t>
            </w:r>
          </w:p>
        </w:tc>
        <w:tc>
          <w:tcPr>
            <w:tcW w:w="1176" w:type="pct"/>
          </w:tcPr>
          <w:p w14:paraId="327B14F7"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Max 90.0</w:t>
            </w:r>
          </w:p>
        </w:tc>
      </w:tr>
      <w:tr w:rsidR="000B59D0" w:rsidRPr="00E54544" w14:paraId="3E8F73B0" w14:textId="77777777" w:rsidTr="00E545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57" w:type="pct"/>
          </w:tcPr>
          <w:p w14:paraId="4AF40392"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Pour point</w:t>
            </w:r>
          </w:p>
        </w:tc>
        <w:tc>
          <w:tcPr>
            <w:tcW w:w="742" w:type="pct"/>
          </w:tcPr>
          <w:p w14:paraId="0E39D45B"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°F</w:t>
            </w:r>
          </w:p>
        </w:tc>
        <w:tc>
          <w:tcPr>
            <w:tcW w:w="1125" w:type="pct"/>
          </w:tcPr>
          <w:p w14:paraId="5B945224"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ASTM D-97</w:t>
            </w:r>
          </w:p>
        </w:tc>
        <w:tc>
          <w:tcPr>
            <w:tcW w:w="1176" w:type="pct"/>
          </w:tcPr>
          <w:p w14:paraId="642019ED"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Max 120</w:t>
            </w:r>
          </w:p>
        </w:tc>
      </w:tr>
      <w:tr w:rsidR="000B59D0" w:rsidRPr="00E54544" w14:paraId="03B03A43" w14:textId="77777777" w:rsidTr="00E54544">
        <w:trPr>
          <w:trHeight w:val="60"/>
        </w:trPr>
        <w:tc>
          <w:tcPr>
            <w:cnfStyle w:val="001000000000" w:firstRow="0" w:lastRow="0" w:firstColumn="1" w:lastColumn="0" w:oddVBand="0" w:evenVBand="0" w:oddHBand="0" w:evenHBand="0" w:firstRowFirstColumn="0" w:firstRowLastColumn="0" w:lastRowFirstColumn="0" w:lastRowLastColumn="0"/>
            <w:tcW w:w="1957" w:type="pct"/>
          </w:tcPr>
          <w:p w14:paraId="2055F191"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Sulphur content</w:t>
            </w:r>
          </w:p>
        </w:tc>
        <w:tc>
          <w:tcPr>
            <w:tcW w:w="742" w:type="pct"/>
          </w:tcPr>
          <w:p w14:paraId="1C211E38"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%wt</w:t>
            </w:r>
          </w:p>
        </w:tc>
        <w:tc>
          <w:tcPr>
            <w:tcW w:w="1125" w:type="pct"/>
          </w:tcPr>
          <w:p w14:paraId="3D911C51"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ASTM D-4294</w:t>
            </w:r>
          </w:p>
        </w:tc>
        <w:tc>
          <w:tcPr>
            <w:tcW w:w="1176" w:type="pct"/>
          </w:tcPr>
          <w:p w14:paraId="02F81E54"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Max 0.35</w:t>
            </w:r>
          </w:p>
        </w:tc>
      </w:tr>
      <w:tr w:rsidR="000B59D0" w:rsidRPr="00E54544" w14:paraId="37F82AC2" w14:textId="77777777" w:rsidTr="00E545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57" w:type="pct"/>
          </w:tcPr>
          <w:p w14:paraId="1AB7C33C"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Water content</w:t>
            </w:r>
          </w:p>
        </w:tc>
        <w:tc>
          <w:tcPr>
            <w:tcW w:w="742" w:type="pct"/>
          </w:tcPr>
          <w:p w14:paraId="16C98352"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%vol</w:t>
            </w:r>
          </w:p>
        </w:tc>
        <w:tc>
          <w:tcPr>
            <w:tcW w:w="1125" w:type="pct"/>
          </w:tcPr>
          <w:p w14:paraId="4BBFA3AA"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ASTM D-95</w:t>
            </w:r>
          </w:p>
        </w:tc>
        <w:tc>
          <w:tcPr>
            <w:tcW w:w="1176" w:type="pct"/>
          </w:tcPr>
          <w:p w14:paraId="11F67BCD"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Max 0.5</w:t>
            </w:r>
          </w:p>
        </w:tc>
      </w:tr>
      <w:tr w:rsidR="000B59D0" w:rsidRPr="00E54544" w14:paraId="124A813B" w14:textId="77777777" w:rsidTr="00E54544">
        <w:trPr>
          <w:trHeight w:val="60"/>
        </w:trPr>
        <w:tc>
          <w:tcPr>
            <w:cnfStyle w:val="001000000000" w:firstRow="0" w:lastRow="0" w:firstColumn="1" w:lastColumn="0" w:oddVBand="0" w:evenVBand="0" w:oddHBand="0" w:evenHBand="0" w:firstRowFirstColumn="0" w:firstRowLastColumn="0" w:lastRowFirstColumn="0" w:lastRowLastColumn="0"/>
            <w:tcW w:w="1957" w:type="pct"/>
          </w:tcPr>
          <w:p w14:paraId="468D32A9"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Flash point PMCC</w:t>
            </w:r>
          </w:p>
        </w:tc>
        <w:tc>
          <w:tcPr>
            <w:tcW w:w="742" w:type="pct"/>
          </w:tcPr>
          <w:p w14:paraId="31DD6399"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°F</w:t>
            </w:r>
          </w:p>
        </w:tc>
        <w:tc>
          <w:tcPr>
            <w:tcW w:w="1125" w:type="pct"/>
          </w:tcPr>
          <w:p w14:paraId="1542B522"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ASTM D-93</w:t>
            </w:r>
          </w:p>
        </w:tc>
        <w:tc>
          <w:tcPr>
            <w:tcW w:w="1176" w:type="pct"/>
          </w:tcPr>
          <w:p w14:paraId="3B2B96F1"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Min 190</w:t>
            </w:r>
          </w:p>
        </w:tc>
      </w:tr>
      <w:tr w:rsidR="000B59D0" w:rsidRPr="00E54544" w14:paraId="57955DCD" w14:textId="77777777" w:rsidTr="00E54544">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1957" w:type="pct"/>
          </w:tcPr>
          <w:p w14:paraId="4F4C7A91"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Kinematic viscosity at 170°F</w:t>
            </w:r>
          </w:p>
        </w:tc>
        <w:tc>
          <w:tcPr>
            <w:tcW w:w="742" w:type="pct"/>
          </w:tcPr>
          <w:p w14:paraId="4406E71D"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cSt</w:t>
            </w:r>
          </w:p>
        </w:tc>
        <w:tc>
          <w:tcPr>
            <w:tcW w:w="1125" w:type="pct"/>
          </w:tcPr>
          <w:p w14:paraId="57DD2697"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ASTM D-445</w:t>
            </w:r>
          </w:p>
        </w:tc>
        <w:tc>
          <w:tcPr>
            <w:tcW w:w="1176" w:type="pct"/>
          </w:tcPr>
          <w:p w14:paraId="5A1E4DA3"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Max 360.0</w:t>
            </w:r>
          </w:p>
        </w:tc>
      </w:tr>
      <w:tr w:rsidR="000B59D0" w:rsidRPr="00E54544" w14:paraId="6BAC4BD2" w14:textId="77777777" w:rsidTr="00E54544">
        <w:trPr>
          <w:trHeight w:val="81"/>
        </w:trPr>
        <w:tc>
          <w:tcPr>
            <w:cnfStyle w:val="001000000000" w:firstRow="0" w:lastRow="0" w:firstColumn="1" w:lastColumn="0" w:oddVBand="0" w:evenVBand="0" w:oddHBand="0" w:evenHBand="0" w:firstRowFirstColumn="0" w:firstRowLastColumn="0" w:lastRowFirstColumn="0" w:lastRowLastColumn="0"/>
            <w:tcW w:w="1957" w:type="pct"/>
          </w:tcPr>
          <w:p w14:paraId="183C576B"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Paraffin</w:t>
            </w:r>
          </w:p>
        </w:tc>
        <w:tc>
          <w:tcPr>
            <w:tcW w:w="742" w:type="pct"/>
          </w:tcPr>
          <w:p w14:paraId="5DF26475"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%wt</w:t>
            </w:r>
          </w:p>
        </w:tc>
        <w:tc>
          <w:tcPr>
            <w:tcW w:w="1125" w:type="pct"/>
          </w:tcPr>
          <w:p w14:paraId="3704CC5F" w14:textId="2B9F8F7C" w:rsidR="000B59D0" w:rsidRPr="00E54544" w:rsidRDefault="00B5342D"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w:t>
            </w:r>
          </w:p>
        </w:tc>
        <w:tc>
          <w:tcPr>
            <w:tcW w:w="1176" w:type="pct"/>
          </w:tcPr>
          <w:p w14:paraId="4E21399E"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12.00</w:t>
            </w:r>
          </w:p>
        </w:tc>
      </w:tr>
      <w:tr w:rsidR="000B59D0" w:rsidRPr="00E54544" w14:paraId="5031826C" w14:textId="77777777" w:rsidTr="00E54544">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1957" w:type="pct"/>
          </w:tcPr>
          <w:p w14:paraId="4BE5A6EF"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Naphtene</w:t>
            </w:r>
          </w:p>
        </w:tc>
        <w:tc>
          <w:tcPr>
            <w:tcW w:w="742" w:type="pct"/>
          </w:tcPr>
          <w:p w14:paraId="4441EB2D"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%wt</w:t>
            </w:r>
          </w:p>
        </w:tc>
        <w:tc>
          <w:tcPr>
            <w:tcW w:w="1125" w:type="pct"/>
          </w:tcPr>
          <w:p w14:paraId="2FE7FAB6" w14:textId="23505AB2" w:rsidR="000B59D0" w:rsidRPr="00E54544" w:rsidRDefault="00B5342D"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w:t>
            </w:r>
          </w:p>
        </w:tc>
        <w:tc>
          <w:tcPr>
            <w:tcW w:w="1176" w:type="pct"/>
          </w:tcPr>
          <w:p w14:paraId="7189D807"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4.50</w:t>
            </w:r>
          </w:p>
        </w:tc>
      </w:tr>
      <w:tr w:rsidR="000B59D0" w:rsidRPr="00E54544" w14:paraId="6D2003BA" w14:textId="77777777" w:rsidTr="00E54544">
        <w:trPr>
          <w:trHeight w:val="81"/>
        </w:trPr>
        <w:tc>
          <w:tcPr>
            <w:cnfStyle w:val="001000000000" w:firstRow="0" w:lastRow="0" w:firstColumn="1" w:lastColumn="0" w:oddVBand="0" w:evenVBand="0" w:oddHBand="0" w:evenHBand="0" w:firstRowFirstColumn="0" w:firstRowLastColumn="0" w:lastRowFirstColumn="0" w:lastRowLastColumn="0"/>
            <w:tcW w:w="1957" w:type="pct"/>
          </w:tcPr>
          <w:p w14:paraId="16654912"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Aromatic</w:t>
            </w:r>
          </w:p>
        </w:tc>
        <w:tc>
          <w:tcPr>
            <w:tcW w:w="742" w:type="pct"/>
          </w:tcPr>
          <w:p w14:paraId="46B0F73A"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%wt</w:t>
            </w:r>
          </w:p>
        </w:tc>
        <w:tc>
          <w:tcPr>
            <w:tcW w:w="1125" w:type="pct"/>
          </w:tcPr>
          <w:p w14:paraId="0E09550C" w14:textId="5CB41F8D" w:rsidR="000B59D0" w:rsidRPr="00E54544" w:rsidRDefault="00B5342D"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w:t>
            </w:r>
          </w:p>
        </w:tc>
        <w:tc>
          <w:tcPr>
            <w:tcW w:w="1176" w:type="pct"/>
          </w:tcPr>
          <w:p w14:paraId="17107332" w14:textId="77777777" w:rsidR="000B59D0" w:rsidRPr="00E54544" w:rsidRDefault="000B59D0" w:rsidP="00B5342D">
            <w:pPr>
              <w:adjustRightInd w:val="0"/>
              <w:snapToGrid w:val="0"/>
              <w:jc w:val="center"/>
              <w:cnfStyle w:val="000000000000" w:firstRow="0" w:lastRow="0" w:firstColumn="0" w:lastColumn="0" w:oddVBand="0" w:evenVBand="0" w:oddHBand="0" w:evenHBand="0" w:firstRowFirstColumn="0" w:firstRowLastColumn="0" w:lastRowFirstColumn="0" w:lastRowLastColumn="0"/>
              <w:rPr>
                <w:rStyle w:val="hps"/>
                <w:noProof/>
                <w:sz w:val="20"/>
                <w:szCs w:val="20"/>
                <w:lang w:val="en-ID"/>
              </w:rPr>
            </w:pPr>
            <w:r w:rsidRPr="00E54544">
              <w:rPr>
                <w:rStyle w:val="hps"/>
                <w:noProof/>
                <w:sz w:val="20"/>
                <w:szCs w:val="20"/>
                <w:lang w:val="en-ID"/>
              </w:rPr>
              <w:t>26.00</w:t>
            </w:r>
          </w:p>
        </w:tc>
      </w:tr>
      <w:tr w:rsidR="000B59D0" w:rsidRPr="00E54544" w14:paraId="65E4129C" w14:textId="77777777" w:rsidTr="00E54544">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1957" w:type="pct"/>
          </w:tcPr>
          <w:p w14:paraId="003BEA1D" w14:textId="77777777" w:rsidR="000B59D0" w:rsidRPr="00E54544" w:rsidRDefault="000B59D0" w:rsidP="00B5342D">
            <w:pPr>
              <w:adjustRightInd w:val="0"/>
              <w:snapToGrid w:val="0"/>
              <w:jc w:val="both"/>
              <w:rPr>
                <w:rStyle w:val="hps"/>
                <w:b w:val="0"/>
                <w:bCs w:val="0"/>
                <w:i/>
                <w:iCs/>
                <w:noProof/>
                <w:sz w:val="20"/>
                <w:szCs w:val="20"/>
                <w:lang w:val="en-ID"/>
              </w:rPr>
            </w:pPr>
            <w:r w:rsidRPr="00E54544">
              <w:rPr>
                <w:rStyle w:val="hps"/>
                <w:b w:val="0"/>
                <w:bCs w:val="0"/>
                <w:i/>
                <w:iCs/>
                <w:noProof/>
                <w:sz w:val="20"/>
                <w:szCs w:val="20"/>
                <w:lang w:val="en-ID"/>
              </w:rPr>
              <w:t>Asphaltene</w:t>
            </w:r>
          </w:p>
        </w:tc>
        <w:tc>
          <w:tcPr>
            <w:tcW w:w="742" w:type="pct"/>
          </w:tcPr>
          <w:p w14:paraId="1591119C"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%wt</w:t>
            </w:r>
          </w:p>
        </w:tc>
        <w:tc>
          <w:tcPr>
            <w:tcW w:w="1125" w:type="pct"/>
          </w:tcPr>
          <w:p w14:paraId="795D548D" w14:textId="052B499B" w:rsidR="000B59D0" w:rsidRPr="00E54544" w:rsidRDefault="00B5342D"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w:t>
            </w:r>
          </w:p>
        </w:tc>
        <w:tc>
          <w:tcPr>
            <w:tcW w:w="1176" w:type="pct"/>
          </w:tcPr>
          <w:p w14:paraId="0C81AD5A" w14:textId="77777777" w:rsidR="000B59D0" w:rsidRPr="00E54544" w:rsidRDefault="000B59D0" w:rsidP="00B5342D">
            <w:pPr>
              <w:adjustRightInd w:val="0"/>
              <w:snapToGrid w:val="0"/>
              <w:jc w:val="center"/>
              <w:cnfStyle w:val="000000100000" w:firstRow="0" w:lastRow="0" w:firstColumn="0" w:lastColumn="0" w:oddVBand="0" w:evenVBand="0" w:oddHBand="1" w:evenHBand="0" w:firstRowFirstColumn="0" w:firstRowLastColumn="0" w:lastRowFirstColumn="0" w:lastRowLastColumn="0"/>
              <w:rPr>
                <w:rStyle w:val="hps"/>
                <w:noProof/>
                <w:sz w:val="20"/>
                <w:szCs w:val="20"/>
                <w:lang w:val="en-ID"/>
              </w:rPr>
            </w:pPr>
            <w:r w:rsidRPr="00E54544">
              <w:rPr>
                <w:rStyle w:val="hps"/>
                <w:noProof/>
                <w:sz w:val="20"/>
                <w:szCs w:val="20"/>
                <w:lang w:val="en-ID"/>
              </w:rPr>
              <w:t>57.50</w:t>
            </w:r>
          </w:p>
        </w:tc>
      </w:tr>
    </w:tbl>
    <w:p w14:paraId="79AADE5C" w14:textId="0D615E2E" w:rsidR="000B59D0" w:rsidRPr="00076169" w:rsidRDefault="000B59D0" w:rsidP="000B59D0">
      <w:pPr>
        <w:rPr>
          <w:i/>
          <w:iCs/>
          <w:noProof/>
          <w:sz w:val="20"/>
          <w:szCs w:val="20"/>
          <w:lang w:val="en-ID"/>
        </w:rPr>
      </w:pPr>
      <w:r w:rsidRPr="00AF18EE">
        <w:rPr>
          <w:noProof/>
          <w:sz w:val="20"/>
          <w:szCs w:val="20"/>
          <w:lang w:val="en-ID"/>
        </w:rPr>
        <w:t xml:space="preserve">  </w:t>
      </w:r>
      <w:r w:rsidRPr="00076169">
        <w:rPr>
          <w:i/>
          <w:iCs/>
          <w:noProof/>
          <w:sz w:val="18"/>
          <w:szCs w:val="18"/>
          <w:lang w:val="en-ID"/>
        </w:rPr>
        <w:t>Sumber: PT. Pertamina RU III, Sei Gerong, Plaju Palembang</w:t>
      </w:r>
    </w:p>
    <w:p w14:paraId="3590DCE8" w14:textId="5477D04F" w:rsidR="00940028" w:rsidRDefault="00940028" w:rsidP="000B59D0">
      <w:pPr>
        <w:widowControl/>
        <w:autoSpaceDE/>
        <w:autoSpaceDN/>
        <w:spacing w:line="360" w:lineRule="auto"/>
        <w:contextualSpacing/>
        <w:jc w:val="both"/>
        <w:rPr>
          <w:b/>
          <w:sz w:val="24"/>
          <w:szCs w:val="24"/>
        </w:rPr>
      </w:pPr>
    </w:p>
    <w:p w14:paraId="1850D6CC" w14:textId="77777777" w:rsidR="00FC2050" w:rsidRPr="0052677D" w:rsidRDefault="00FC2050" w:rsidP="00FC2050">
      <w:pPr>
        <w:rPr>
          <w:bCs/>
          <w:noProof/>
          <w:sz w:val="20"/>
          <w:szCs w:val="20"/>
          <w:lang w:val="en-ID"/>
        </w:rPr>
      </w:pPr>
      <w:r w:rsidRPr="0052677D">
        <w:rPr>
          <w:bCs/>
          <w:noProof/>
          <w:sz w:val="20"/>
          <w:szCs w:val="20"/>
          <w:lang w:val="en-ID"/>
        </w:rPr>
        <w:t>Tabel 2. Analisis Data Ekstraksi Metode Refluks</w:t>
      </w:r>
    </w:p>
    <w:tbl>
      <w:tblPr>
        <w:tblStyle w:val="PlainTable2"/>
        <w:tblW w:w="0" w:type="auto"/>
        <w:tblLook w:val="04A0" w:firstRow="1" w:lastRow="0" w:firstColumn="1" w:lastColumn="0" w:noHBand="0" w:noVBand="1"/>
      </w:tblPr>
      <w:tblGrid>
        <w:gridCol w:w="704"/>
        <w:gridCol w:w="3544"/>
        <w:gridCol w:w="993"/>
        <w:gridCol w:w="1869"/>
        <w:gridCol w:w="1869"/>
      </w:tblGrid>
      <w:tr w:rsidR="00FC2050" w:rsidRPr="00FC2050" w14:paraId="449AEB91" w14:textId="77777777" w:rsidTr="00FC2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val="restart"/>
            <w:vAlign w:val="center"/>
          </w:tcPr>
          <w:p w14:paraId="704CFBCA" w14:textId="77777777" w:rsidR="00FC2050" w:rsidRPr="00FC2050" w:rsidRDefault="00FC2050" w:rsidP="00FC2050">
            <w:pPr>
              <w:jc w:val="center"/>
              <w:rPr>
                <w:b w:val="0"/>
                <w:noProof/>
                <w:sz w:val="20"/>
                <w:szCs w:val="20"/>
                <w:lang w:val="en-ID"/>
              </w:rPr>
            </w:pPr>
            <w:r w:rsidRPr="00FC2050">
              <w:rPr>
                <w:b w:val="0"/>
                <w:noProof/>
                <w:sz w:val="20"/>
                <w:szCs w:val="20"/>
                <w:lang w:val="en-ID"/>
              </w:rPr>
              <w:t>N</w:t>
            </w:r>
            <w:r w:rsidRPr="00FC2050">
              <w:rPr>
                <w:b w:val="0"/>
                <w:sz w:val="20"/>
                <w:szCs w:val="20"/>
              </w:rPr>
              <w:t>o.</w:t>
            </w:r>
          </w:p>
        </w:tc>
        <w:tc>
          <w:tcPr>
            <w:tcW w:w="3544" w:type="dxa"/>
            <w:vMerge w:val="restart"/>
            <w:vAlign w:val="center"/>
          </w:tcPr>
          <w:p w14:paraId="5464709D" w14:textId="77777777" w:rsidR="00FC2050" w:rsidRPr="00FC2050" w:rsidRDefault="00FC2050" w:rsidP="00FC2050">
            <w:pPr>
              <w:jc w:val="center"/>
              <w:cnfStyle w:val="100000000000" w:firstRow="1" w:lastRow="0" w:firstColumn="0" w:lastColumn="0" w:oddVBand="0" w:evenVBand="0" w:oddHBand="0" w:evenHBand="0" w:firstRowFirstColumn="0" w:firstRowLastColumn="0" w:lastRowFirstColumn="0" w:lastRowLastColumn="0"/>
              <w:rPr>
                <w:b w:val="0"/>
                <w:noProof/>
                <w:sz w:val="20"/>
                <w:szCs w:val="20"/>
                <w:lang w:val="en-ID"/>
              </w:rPr>
            </w:pPr>
            <w:r w:rsidRPr="00FC2050">
              <w:rPr>
                <w:b w:val="0"/>
                <w:noProof/>
                <w:sz w:val="20"/>
                <w:szCs w:val="20"/>
                <w:lang w:val="en-ID"/>
              </w:rPr>
              <w:t>U</w:t>
            </w:r>
            <w:r w:rsidRPr="00FC2050">
              <w:rPr>
                <w:b w:val="0"/>
                <w:sz w:val="20"/>
                <w:szCs w:val="20"/>
              </w:rPr>
              <w:t>raian</w:t>
            </w:r>
          </w:p>
        </w:tc>
        <w:tc>
          <w:tcPr>
            <w:tcW w:w="993" w:type="dxa"/>
            <w:vMerge w:val="restart"/>
            <w:vAlign w:val="center"/>
          </w:tcPr>
          <w:p w14:paraId="2C41172B" w14:textId="77777777" w:rsidR="00FC2050" w:rsidRPr="00FC2050" w:rsidRDefault="00FC2050" w:rsidP="00FC2050">
            <w:pPr>
              <w:widowControl/>
              <w:autoSpaceDE/>
              <w:autoSpaceDN/>
              <w:jc w:val="center"/>
              <w:cnfStyle w:val="100000000000" w:firstRow="1" w:lastRow="0" w:firstColumn="0" w:lastColumn="0" w:oddVBand="0" w:evenVBand="0" w:oddHBand="0" w:evenHBand="0" w:firstRowFirstColumn="0" w:firstRowLastColumn="0" w:lastRowFirstColumn="0" w:lastRowLastColumn="0"/>
              <w:rPr>
                <w:b w:val="0"/>
                <w:noProof/>
                <w:sz w:val="20"/>
                <w:szCs w:val="20"/>
                <w:lang w:val="en-ID"/>
              </w:rPr>
            </w:pPr>
            <w:r w:rsidRPr="00FC2050">
              <w:rPr>
                <w:b w:val="0"/>
                <w:noProof/>
                <w:sz w:val="20"/>
                <w:szCs w:val="20"/>
                <w:lang w:val="en-ID"/>
              </w:rPr>
              <w:t>S</w:t>
            </w:r>
            <w:r w:rsidRPr="00FC2050">
              <w:rPr>
                <w:b w:val="0"/>
                <w:sz w:val="20"/>
                <w:szCs w:val="20"/>
              </w:rPr>
              <w:t>atuan</w:t>
            </w:r>
          </w:p>
        </w:tc>
        <w:tc>
          <w:tcPr>
            <w:tcW w:w="3738" w:type="dxa"/>
            <w:gridSpan w:val="2"/>
            <w:vAlign w:val="center"/>
          </w:tcPr>
          <w:p w14:paraId="5822A82F" w14:textId="77777777" w:rsidR="00FC2050" w:rsidRPr="00FC2050" w:rsidRDefault="00FC2050" w:rsidP="00FC2050">
            <w:pPr>
              <w:jc w:val="center"/>
              <w:cnfStyle w:val="100000000000" w:firstRow="1" w:lastRow="0" w:firstColumn="0" w:lastColumn="0" w:oddVBand="0" w:evenVBand="0" w:oddHBand="0" w:evenHBand="0" w:firstRowFirstColumn="0" w:firstRowLastColumn="0" w:lastRowFirstColumn="0" w:lastRowLastColumn="0"/>
              <w:rPr>
                <w:b w:val="0"/>
                <w:noProof/>
                <w:sz w:val="20"/>
                <w:szCs w:val="20"/>
                <w:lang w:val="en-ID"/>
              </w:rPr>
            </w:pPr>
            <w:r w:rsidRPr="00FC2050">
              <w:rPr>
                <w:b w:val="0"/>
                <w:noProof/>
                <w:sz w:val="20"/>
                <w:szCs w:val="20"/>
                <w:lang w:val="en-ID"/>
              </w:rPr>
              <w:t>A</w:t>
            </w:r>
            <w:r w:rsidRPr="00FC2050">
              <w:rPr>
                <w:b w:val="0"/>
                <w:sz w:val="20"/>
                <w:szCs w:val="20"/>
              </w:rPr>
              <w:t>MP PT. Pertamina Persero</w:t>
            </w:r>
          </w:p>
        </w:tc>
      </w:tr>
      <w:tr w:rsidR="00FC2050" w:rsidRPr="00FC2050" w14:paraId="258EC852" w14:textId="77777777" w:rsidTr="00FC2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064BE103" w14:textId="77777777" w:rsidR="00FC2050" w:rsidRPr="00FC2050" w:rsidRDefault="00FC2050" w:rsidP="00FC2050">
            <w:pPr>
              <w:jc w:val="center"/>
              <w:rPr>
                <w:b w:val="0"/>
                <w:noProof/>
                <w:sz w:val="20"/>
                <w:szCs w:val="20"/>
                <w:lang w:val="en-ID"/>
              </w:rPr>
            </w:pPr>
          </w:p>
        </w:tc>
        <w:tc>
          <w:tcPr>
            <w:tcW w:w="3544" w:type="dxa"/>
            <w:vMerge/>
            <w:vAlign w:val="center"/>
          </w:tcPr>
          <w:p w14:paraId="2803E092"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p>
        </w:tc>
        <w:tc>
          <w:tcPr>
            <w:tcW w:w="993" w:type="dxa"/>
            <w:vMerge/>
            <w:vAlign w:val="center"/>
          </w:tcPr>
          <w:p w14:paraId="37CB0885"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p>
        </w:tc>
        <w:tc>
          <w:tcPr>
            <w:tcW w:w="1869" w:type="dxa"/>
            <w:vAlign w:val="center"/>
          </w:tcPr>
          <w:p w14:paraId="0312BB19"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B</w:t>
            </w:r>
            <w:r w:rsidRPr="00FC2050">
              <w:rPr>
                <w:bCs/>
                <w:sz w:val="20"/>
                <w:szCs w:val="20"/>
              </w:rPr>
              <w:t>enda Uji 1</w:t>
            </w:r>
          </w:p>
        </w:tc>
        <w:tc>
          <w:tcPr>
            <w:tcW w:w="1869" w:type="dxa"/>
            <w:vAlign w:val="center"/>
          </w:tcPr>
          <w:p w14:paraId="00A06D53"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B</w:t>
            </w:r>
            <w:r w:rsidRPr="00FC2050">
              <w:rPr>
                <w:bCs/>
                <w:sz w:val="20"/>
                <w:szCs w:val="20"/>
              </w:rPr>
              <w:t>enda Uji 2</w:t>
            </w:r>
          </w:p>
        </w:tc>
      </w:tr>
      <w:tr w:rsidR="00FC2050" w:rsidRPr="00FC2050" w14:paraId="54AF60F1" w14:textId="77777777" w:rsidTr="00FC2050">
        <w:tc>
          <w:tcPr>
            <w:cnfStyle w:val="001000000000" w:firstRow="0" w:lastRow="0" w:firstColumn="1" w:lastColumn="0" w:oddVBand="0" w:evenVBand="0" w:oddHBand="0" w:evenHBand="0" w:firstRowFirstColumn="0" w:firstRowLastColumn="0" w:lastRowFirstColumn="0" w:lastRowLastColumn="0"/>
            <w:tcW w:w="704" w:type="dxa"/>
            <w:vAlign w:val="center"/>
          </w:tcPr>
          <w:p w14:paraId="71A7C0FB" w14:textId="77777777" w:rsidR="00FC2050" w:rsidRPr="00FC2050" w:rsidRDefault="00FC2050" w:rsidP="00FC2050">
            <w:pPr>
              <w:jc w:val="center"/>
              <w:rPr>
                <w:b w:val="0"/>
                <w:noProof/>
                <w:sz w:val="20"/>
                <w:szCs w:val="20"/>
                <w:lang w:val="en-ID"/>
              </w:rPr>
            </w:pPr>
            <w:r w:rsidRPr="00FC2050">
              <w:rPr>
                <w:b w:val="0"/>
                <w:noProof/>
                <w:sz w:val="20"/>
                <w:szCs w:val="20"/>
                <w:lang w:val="en-ID"/>
              </w:rPr>
              <w:t>1</w:t>
            </w:r>
          </w:p>
        </w:tc>
        <w:tc>
          <w:tcPr>
            <w:tcW w:w="3544" w:type="dxa"/>
            <w:vAlign w:val="center"/>
          </w:tcPr>
          <w:p w14:paraId="4BA34A04"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Berat benda sebelum ekstrasi</w:t>
            </w:r>
          </w:p>
        </w:tc>
        <w:tc>
          <w:tcPr>
            <w:tcW w:w="993" w:type="dxa"/>
            <w:vAlign w:val="center"/>
          </w:tcPr>
          <w:p w14:paraId="525B622E"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gram</w:t>
            </w:r>
          </w:p>
        </w:tc>
        <w:tc>
          <w:tcPr>
            <w:tcW w:w="1869" w:type="dxa"/>
            <w:vAlign w:val="center"/>
          </w:tcPr>
          <w:p w14:paraId="16D259AD"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300</w:t>
            </w:r>
          </w:p>
        </w:tc>
        <w:tc>
          <w:tcPr>
            <w:tcW w:w="1869" w:type="dxa"/>
            <w:vAlign w:val="center"/>
          </w:tcPr>
          <w:p w14:paraId="1EC708F5"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300</w:t>
            </w:r>
          </w:p>
        </w:tc>
      </w:tr>
      <w:tr w:rsidR="00FC2050" w:rsidRPr="00FC2050" w14:paraId="0C81E412" w14:textId="77777777" w:rsidTr="00FC2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726D165" w14:textId="77777777" w:rsidR="00FC2050" w:rsidRPr="00FC2050" w:rsidRDefault="00FC2050" w:rsidP="00FC2050">
            <w:pPr>
              <w:jc w:val="center"/>
              <w:rPr>
                <w:b w:val="0"/>
                <w:noProof/>
                <w:sz w:val="20"/>
                <w:szCs w:val="20"/>
                <w:lang w:val="en-ID"/>
              </w:rPr>
            </w:pPr>
            <w:r w:rsidRPr="00FC2050">
              <w:rPr>
                <w:b w:val="0"/>
                <w:noProof/>
                <w:sz w:val="20"/>
                <w:szCs w:val="20"/>
                <w:lang w:val="en-ID"/>
              </w:rPr>
              <w:t>2</w:t>
            </w:r>
          </w:p>
        </w:tc>
        <w:tc>
          <w:tcPr>
            <w:tcW w:w="3544" w:type="dxa"/>
            <w:vAlign w:val="center"/>
          </w:tcPr>
          <w:p w14:paraId="573BF358"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Berat berat benda sesudah ekstraksi</w:t>
            </w:r>
          </w:p>
        </w:tc>
        <w:tc>
          <w:tcPr>
            <w:tcW w:w="993" w:type="dxa"/>
            <w:vAlign w:val="center"/>
          </w:tcPr>
          <w:p w14:paraId="31F36723"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gram</w:t>
            </w:r>
          </w:p>
        </w:tc>
        <w:tc>
          <w:tcPr>
            <w:tcW w:w="1869" w:type="dxa"/>
            <w:vAlign w:val="center"/>
          </w:tcPr>
          <w:p w14:paraId="61C88055"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281,3</w:t>
            </w:r>
          </w:p>
        </w:tc>
        <w:tc>
          <w:tcPr>
            <w:tcW w:w="1869" w:type="dxa"/>
            <w:vAlign w:val="center"/>
          </w:tcPr>
          <w:p w14:paraId="63F015D1"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282,0</w:t>
            </w:r>
          </w:p>
        </w:tc>
      </w:tr>
      <w:tr w:rsidR="00FC2050" w:rsidRPr="00FC2050" w14:paraId="72EE773C" w14:textId="77777777" w:rsidTr="00FC2050">
        <w:tc>
          <w:tcPr>
            <w:cnfStyle w:val="001000000000" w:firstRow="0" w:lastRow="0" w:firstColumn="1" w:lastColumn="0" w:oddVBand="0" w:evenVBand="0" w:oddHBand="0" w:evenHBand="0" w:firstRowFirstColumn="0" w:firstRowLastColumn="0" w:lastRowFirstColumn="0" w:lastRowLastColumn="0"/>
            <w:tcW w:w="704" w:type="dxa"/>
            <w:vAlign w:val="center"/>
          </w:tcPr>
          <w:p w14:paraId="6E1744A7" w14:textId="77777777" w:rsidR="00FC2050" w:rsidRPr="00FC2050" w:rsidRDefault="00FC2050" w:rsidP="00FC2050">
            <w:pPr>
              <w:jc w:val="center"/>
              <w:rPr>
                <w:b w:val="0"/>
                <w:noProof/>
                <w:sz w:val="20"/>
                <w:szCs w:val="20"/>
                <w:lang w:val="en-ID"/>
              </w:rPr>
            </w:pPr>
            <w:r w:rsidRPr="00FC2050">
              <w:rPr>
                <w:b w:val="0"/>
                <w:noProof/>
                <w:sz w:val="20"/>
                <w:szCs w:val="20"/>
                <w:lang w:val="en-ID"/>
              </w:rPr>
              <w:t>3</w:t>
            </w:r>
          </w:p>
        </w:tc>
        <w:tc>
          <w:tcPr>
            <w:tcW w:w="3544" w:type="dxa"/>
            <w:vAlign w:val="center"/>
          </w:tcPr>
          <w:p w14:paraId="0DB1AAC4"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Berat filter sebelum ekstraksi</w:t>
            </w:r>
          </w:p>
        </w:tc>
        <w:tc>
          <w:tcPr>
            <w:tcW w:w="993" w:type="dxa"/>
            <w:vAlign w:val="center"/>
          </w:tcPr>
          <w:p w14:paraId="73F0CA7C"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gram</w:t>
            </w:r>
          </w:p>
        </w:tc>
        <w:tc>
          <w:tcPr>
            <w:tcW w:w="1869" w:type="dxa"/>
            <w:vAlign w:val="center"/>
          </w:tcPr>
          <w:p w14:paraId="7794FA78"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3,4</w:t>
            </w:r>
          </w:p>
        </w:tc>
        <w:tc>
          <w:tcPr>
            <w:tcW w:w="1869" w:type="dxa"/>
            <w:vAlign w:val="center"/>
          </w:tcPr>
          <w:p w14:paraId="2959BE83"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3,6</w:t>
            </w:r>
          </w:p>
        </w:tc>
      </w:tr>
      <w:tr w:rsidR="00FC2050" w:rsidRPr="00FC2050" w14:paraId="3EAB85AA" w14:textId="77777777" w:rsidTr="00FC2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1613C39" w14:textId="77777777" w:rsidR="00FC2050" w:rsidRPr="00FC2050" w:rsidRDefault="00FC2050" w:rsidP="00FC2050">
            <w:pPr>
              <w:jc w:val="center"/>
              <w:rPr>
                <w:b w:val="0"/>
                <w:noProof/>
                <w:sz w:val="20"/>
                <w:szCs w:val="20"/>
                <w:lang w:val="en-ID"/>
              </w:rPr>
            </w:pPr>
            <w:r w:rsidRPr="00FC2050">
              <w:rPr>
                <w:b w:val="0"/>
                <w:noProof/>
                <w:sz w:val="20"/>
                <w:szCs w:val="20"/>
                <w:lang w:val="en-ID"/>
              </w:rPr>
              <w:t>4</w:t>
            </w:r>
          </w:p>
        </w:tc>
        <w:tc>
          <w:tcPr>
            <w:tcW w:w="3544" w:type="dxa"/>
            <w:vAlign w:val="center"/>
          </w:tcPr>
          <w:p w14:paraId="4A502143"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Berat filter sesudah ekstraksi</w:t>
            </w:r>
          </w:p>
        </w:tc>
        <w:tc>
          <w:tcPr>
            <w:tcW w:w="993" w:type="dxa"/>
            <w:vAlign w:val="center"/>
          </w:tcPr>
          <w:p w14:paraId="7F18D6E9"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gram</w:t>
            </w:r>
          </w:p>
        </w:tc>
        <w:tc>
          <w:tcPr>
            <w:tcW w:w="1869" w:type="dxa"/>
            <w:vAlign w:val="center"/>
          </w:tcPr>
          <w:p w14:paraId="76F9A519"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4,3</w:t>
            </w:r>
          </w:p>
        </w:tc>
        <w:tc>
          <w:tcPr>
            <w:tcW w:w="1869" w:type="dxa"/>
            <w:vAlign w:val="center"/>
          </w:tcPr>
          <w:p w14:paraId="623FA50B"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4,1</w:t>
            </w:r>
          </w:p>
        </w:tc>
      </w:tr>
      <w:tr w:rsidR="00FC2050" w:rsidRPr="00FC2050" w14:paraId="65F59815" w14:textId="77777777" w:rsidTr="00FC2050">
        <w:tc>
          <w:tcPr>
            <w:cnfStyle w:val="001000000000" w:firstRow="0" w:lastRow="0" w:firstColumn="1" w:lastColumn="0" w:oddVBand="0" w:evenVBand="0" w:oddHBand="0" w:evenHBand="0" w:firstRowFirstColumn="0" w:firstRowLastColumn="0" w:lastRowFirstColumn="0" w:lastRowLastColumn="0"/>
            <w:tcW w:w="704" w:type="dxa"/>
            <w:vAlign w:val="center"/>
          </w:tcPr>
          <w:p w14:paraId="5533AF76" w14:textId="77777777" w:rsidR="00FC2050" w:rsidRPr="00FC2050" w:rsidRDefault="00FC2050" w:rsidP="00FC2050">
            <w:pPr>
              <w:jc w:val="center"/>
              <w:rPr>
                <w:b w:val="0"/>
                <w:noProof/>
                <w:sz w:val="20"/>
                <w:szCs w:val="20"/>
                <w:lang w:val="en-ID"/>
              </w:rPr>
            </w:pPr>
            <w:r w:rsidRPr="00FC2050">
              <w:rPr>
                <w:b w:val="0"/>
                <w:noProof/>
                <w:sz w:val="20"/>
                <w:szCs w:val="20"/>
                <w:lang w:val="en-ID"/>
              </w:rPr>
              <w:t>5</w:t>
            </w:r>
          </w:p>
        </w:tc>
        <w:tc>
          <w:tcPr>
            <w:tcW w:w="3544" w:type="dxa"/>
            <w:vAlign w:val="center"/>
          </w:tcPr>
          <w:p w14:paraId="3ADF2081"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Berat agregat</w:t>
            </w:r>
          </w:p>
        </w:tc>
        <w:tc>
          <w:tcPr>
            <w:tcW w:w="993" w:type="dxa"/>
            <w:vAlign w:val="center"/>
          </w:tcPr>
          <w:p w14:paraId="1CEEB827"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gram</w:t>
            </w:r>
          </w:p>
        </w:tc>
        <w:tc>
          <w:tcPr>
            <w:tcW w:w="1869" w:type="dxa"/>
            <w:vAlign w:val="center"/>
          </w:tcPr>
          <w:p w14:paraId="0D1B67FE"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282,2</w:t>
            </w:r>
          </w:p>
        </w:tc>
        <w:tc>
          <w:tcPr>
            <w:tcW w:w="1869" w:type="dxa"/>
            <w:vAlign w:val="center"/>
          </w:tcPr>
          <w:p w14:paraId="6F713B1C"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282,5</w:t>
            </w:r>
          </w:p>
        </w:tc>
      </w:tr>
      <w:tr w:rsidR="00FC2050" w:rsidRPr="00FC2050" w14:paraId="3526FA60" w14:textId="77777777" w:rsidTr="00FC2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9D841A9" w14:textId="77777777" w:rsidR="00FC2050" w:rsidRPr="00FC2050" w:rsidRDefault="00FC2050" w:rsidP="00FC2050">
            <w:pPr>
              <w:jc w:val="center"/>
              <w:rPr>
                <w:b w:val="0"/>
                <w:noProof/>
                <w:sz w:val="20"/>
                <w:szCs w:val="20"/>
                <w:lang w:val="en-ID"/>
              </w:rPr>
            </w:pPr>
            <w:r w:rsidRPr="00FC2050">
              <w:rPr>
                <w:b w:val="0"/>
                <w:noProof/>
                <w:sz w:val="20"/>
                <w:szCs w:val="20"/>
                <w:lang w:val="en-ID"/>
              </w:rPr>
              <w:t>6</w:t>
            </w:r>
          </w:p>
        </w:tc>
        <w:tc>
          <w:tcPr>
            <w:tcW w:w="3544" w:type="dxa"/>
            <w:vAlign w:val="center"/>
          </w:tcPr>
          <w:p w14:paraId="185BB6AE"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Kadar aspal</w:t>
            </w:r>
          </w:p>
        </w:tc>
        <w:tc>
          <w:tcPr>
            <w:tcW w:w="993" w:type="dxa"/>
            <w:vAlign w:val="center"/>
          </w:tcPr>
          <w:p w14:paraId="117BF33A"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w:t>
            </w:r>
          </w:p>
        </w:tc>
        <w:tc>
          <w:tcPr>
            <w:tcW w:w="1869" w:type="dxa"/>
            <w:vAlign w:val="center"/>
          </w:tcPr>
          <w:p w14:paraId="5B2EAC85"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5,93</w:t>
            </w:r>
          </w:p>
        </w:tc>
        <w:tc>
          <w:tcPr>
            <w:tcW w:w="1869" w:type="dxa"/>
            <w:vAlign w:val="center"/>
          </w:tcPr>
          <w:p w14:paraId="289D49DA" w14:textId="77777777" w:rsidR="00FC2050" w:rsidRPr="00FC2050" w:rsidRDefault="00FC2050" w:rsidP="00FC2050">
            <w:pPr>
              <w:jc w:val="center"/>
              <w:cnfStyle w:val="000000100000" w:firstRow="0" w:lastRow="0" w:firstColumn="0" w:lastColumn="0" w:oddVBand="0" w:evenVBand="0" w:oddHBand="1" w:evenHBand="0" w:firstRowFirstColumn="0" w:firstRowLastColumn="0" w:lastRowFirstColumn="0" w:lastRowLastColumn="0"/>
              <w:rPr>
                <w:bCs/>
                <w:noProof/>
                <w:sz w:val="20"/>
                <w:szCs w:val="20"/>
                <w:lang w:val="en-ID"/>
              </w:rPr>
            </w:pPr>
            <w:r w:rsidRPr="00FC2050">
              <w:rPr>
                <w:bCs/>
                <w:noProof/>
                <w:sz w:val="20"/>
                <w:szCs w:val="20"/>
                <w:lang w:val="en-ID"/>
              </w:rPr>
              <w:t>5,83</w:t>
            </w:r>
          </w:p>
        </w:tc>
      </w:tr>
      <w:tr w:rsidR="00FC2050" w:rsidRPr="00FC2050" w14:paraId="3D803BE4" w14:textId="77777777" w:rsidTr="00FC2050">
        <w:tc>
          <w:tcPr>
            <w:cnfStyle w:val="001000000000" w:firstRow="0" w:lastRow="0" w:firstColumn="1" w:lastColumn="0" w:oddVBand="0" w:evenVBand="0" w:oddHBand="0" w:evenHBand="0" w:firstRowFirstColumn="0" w:firstRowLastColumn="0" w:lastRowFirstColumn="0" w:lastRowLastColumn="0"/>
            <w:tcW w:w="704" w:type="dxa"/>
            <w:vAlign w:val="center"/>
          </w:tcPr>
          <w:p w14:paraId="336007F9" w14:textId="77777777" w:rsidR="00FC2050" w:rsidRPr="00FC2050" w:rsidRDefault="00FC2050" w:rsidP="00FC2050">
            <w:pPr>
              <w:jc w:val="center"/>
              <w:rPr>
                <w:b w:val="0"/>
                <w:noProof/>
                <w:sz w:val="20"/>
                <w:szCs w:val="20"/>
                <w:lang w:val="en-ID"/>
              </w:rPr>
            </w:pPr>
            <w:r w:rsidRPr="00FC2050">
              <w:rPr>
                <w:b w:val="0"/>
                <w:noProof/>
                <w:sz w:val="20"/>
                <w:szCs w:val="20"/>
                <w:lang w:val="en-ID"/>
              </w:rPr>
              <w:t>7</w:t>
            </w:r>
          </w:p>
        </w:tc>
        <w:tc>
          <w:tcPr>
            <w:tcW w:w="3544" w:type="dxa"/>
            <w:vAlign w:val="center"/>
          </w:tcPr>
          <w:p w14:paraId="061E9FCC"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Kadar aspal rata-rata</w:t>
            </w:r>
          </w:p>
        </w:tc>
        <w:tc>
          <w:tcPr>
            <w:tcW w:w="993" w:type="dxa"/>
            <w:vAlign w:val="center"/>
          </w:tcPr>
          <w:p w14:paraId="5FE4FB65"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w:t>
            </w:r>
          </w:p>
        </w:tc>
        <w:tc>
          <w:tcPr>
            <w:tcW w:w="3738" w:type="dxa"/>
            <w:gridSpan w:val="2"/>
            <w:vAlign w:val="center"/>
          </w:tcPr>
          <w:p w14:paraId="6E8D4AEC" w14:textId="77777777" w:rsidR="00FC2050" w:rsidRPr="00FC2050" w:rsidRDefault="00FC2050" w:rsidP="00FC2050">
            <w:pPr>
              <w:jc w:val="center"/>
              <w:cnfStyle w:val="000000000000" w:firstRow="0" w:lastRow="0" w:firstColumn="0" w:lastColumn="0" w:oddVBand="0" w:evenVBand="0" w:oddHBand="0" w:evenHBand="0" w:firstRowFirstColumn="0" w:firstRowLastColumn="0" w:lastRowFirstColumn="0" w:lastRowLastColumn="0"/>
              <w:rPr>
                <w:bCs/>
                <w:noProof/>
                <w:sz w:val="20"/>
                <w:szCs w:val="20"/>
                <w:lang w:val="en-ID"/>
              </w:rPr>
            </w:pPr>
            <w:r w:rsidRPr="00FC2050">
              <w:rPr>
                <w:bCs/>
                <w:noProof/>
                <w:sz w:val="20"/>
                <w:szCs w:val="20"/>
                <w:lang w:val="en-ID"/>
              </w:rPr>
              <w:t>5,88</w:t>
            </w:r>
          </w:p>
        </w:tc>
      </w:tr>
    </w:tbl>
    <w:p w14:paraId="7B8672EA" w14:textId="77777777" w:rsidR="00FC2050" w:rsidRPr="00803544" w:rsidRDefault="00FC2050" w:rsidP="00FC2050">
      <w:pPr>
        <w:rPr>
          <w:bCs/>
          <w:noProof/>
          <w:lang w:val="en-ID"/>
        </w:rPr>
      </w:pPr>
    </w:p>
    <w:p w14:paraId="51759706" w14:textId="77777777" w:rsidR="006B6ABB" w:rsidRDefault="006B6ABB" w:rsidP="00121B71">
      <w:pPr>
        <w:spacing w:line="360" w:lineRule="auto"/>
        <w:rPr>
          <w:bCs/>
          <w:sz w:val="20"/>
          <w:szCs w:val="20"/>
        </w:rPr>
      </w:pPr>
    </w:p>
    <w:p w14:paraId="7BC7DA4E" w14:textId="65BE52A6" w:rsidR="00121B71" w:rsidRPr="00192FC3" w:rsidRDefault="00121B71" w:rsidP="00121B71">
      <w:pPr>
        <w:spacing w:line="360" w:lineRule="auto"/>
        <w:rPr>
          <w:bCs/>
          <w:sz w:val="20"/>
          <w:szCs w:val="20"/>
        </w:rPr>
      </w:pPr>
      <w:r w:rsidRPr="00192FC3">
        <w:rPr>
          <w:bCs/>
          <w:sz w:val="20"/>
          <w:szCs w:val="20"/>
        </w:rPr>
        <w:t>Tabel 3. Gradasi Hasil Ekstraksi Kombinasi HRS Base AMP PT. Pertamina Persero</w:t>
      </w:r>
    </w:p>
    <w:tbl>
      <w:tblPr>
        <w:tblStyle w:val="PlainTable2"/>
        <w:tblW w:w="0" w:type="auto"/>
        <w:tblLook w:val="04A0" w:firstRow="1" w:lastRow="0" w:firstColumn="1" w:lastColumn="0" w:noHBand="0" w:noVBand="1"/>
      </w:tblPr>
      <w:tblGrid>
        <w:gridCol w:w="934"/>
        <w:gridCol w:w="762"/>
        <w:gridCol w:w="934"/>
        <w:gridCol w:w="934"/>
        <w:gridCol w:w="934"/>
        <w:gridCol w:w="935"/>
        <w:gridCol w:w="935"/>
        <w:gridCol w:w="935"/>
        <w:gridCol w:w="1056"/>
        <w:gridCol w:w="935"/>
      </w:tblGrid>
      <w:tr w:rsidR="00121B71" w:rsidRPr="006B6ABB" w14:paraId="27B3AC8D" w14:textId="77777777" w:rsidTr="006B6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 w:type="dxa"/>
            <w:vMerge w:val="restart"/>
            <w:vAlign w:val="center"/>
          </w:tcPr>
          <w:p w14:paraId="3D0EE1DD" w14:textId="77777777" w:rsidR="00121B71" w:rsidRPr="006B6ABB" w:rsidRDefault="00121B71" w:rsidP="006B6ABB">
            <w:pPr>
              <w:widowControl/>
              <w:autoSpaceDE/>
              <w:autoSpaceDN/>
              <w:jc w:val="center"/>
              <w:rPr>
                <w:b w:val="0"/>
                <w:sz w:val="20"/>
                <w:szCs w:val="20"/>
              </w:rPr>
            </w:pPr>
            <w:r w:rsidRPr="006B6ABB">
              <w:rPr>
                <w:b w:val="0"/>
                <w:sz w:val="20"/>
                <w:szCs w:val="20"/>
              </w:rPr>
              <w:t>ASTM</w:t>
            </w:r>
          </w:p>
        </w:tc>
        <w:tc>
          <w:tcPr>
            <w:tcW w:w="762" w:type="dxa"/>
            <w:vMerge w:val="restart"/>
            <w:vAlign w:val="center"/>
          </w:tcPr>
          <w:p w14:paraId="7EFBBB1D" w14:textId="77777777" w:rsidR="00121B71" w:rsidRPr="006B6ABB" w:rsidRDefault="00121B71" w:rsidP="006B6ABB">
            <w:pPr>
              <w:widowControl/>
              <w:autoSpaceDE/>
              <w:autoSpaceDN/>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6B6ABB">
              <w:rPr>
                <w:b w:val="0"/>
                <w:sz w:val="20"/>
                <w:szCs w:val="20"/>
              </w:rPr>
              <w:t>mm</w:t>
            </w:r>
          </w:p>
        </w:tc>
        <w:tc>
          <w:tcPr>
            <w:tcW w:w="2802" w:type="dxa"/>
            <w:gridSpan w:val="3"/>
            <w:vAlign w:val="center"/>
          </w:tcPr>
          <w:p w14:paraId="1A4653F4" w14:textId="77777777" w:rsidR="00121B71" w:rsidRPr="006B6ABB" w:rsidRDefault="00121B71" w:rsidP="006B6ABB">
            <w:pPr>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6B6ABB">
              <w:rPr>
                <w:b w:val="0"/>
                <w:sz w:val="20"/>
                <w:szCs w:val="20"/>
              </w:rPr>
              <w:t>Benda Uji 1</w:t>
            </w:r>
          </w:p>
        </w:tc>
        <w:tc>
          <w:tcPr>
            <w:tcW w:w="2805" w:type="dxa"/>
            <w:gridSpan w:val="3"/>
            <w:vAlign w:val="center"/>
          </w:tcPr>
          <w:p w14:paraId="170F7A68" w14:textId="77777777" w:rsidR="00121B71" w:rsidRPr="006B6ABB" w:rsidRDefault="00121B71" w:rsidP="006B6ABB">
            <w:pPr>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6B6ABB">
              <w:rPr>
                <w:b w:val="0"/>
                <w:sz w:val="20"/>
                <w:szCs w:val="20"/>
              </w:rPr>
              <w:t>Benda Uji 2</w:t>
            </w:r>
          </w:p>
        </w:tc>
        <w:tc>
          <w:tcPr>
            <w:tcW w:w="1056" w:type="dxa"/>
            <w:vMerge w:val="restart"/>
            <w:vAlign w:val="center"/>
          </w:tcPr>
          <w:p w14:paraId="47D79530" w14:textId="77777777" w:rsidR="00121B71" w:rsidRPr="006B6ABB" w:rsidRDefault="00121B71" w:rsidP="006B6ABB">
            <w:pPr>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6B6ABB">
              <w:rPr>
                <w:b w:val="0"/>
                <w:sz w:val="20"/>
                <w:szCs w:val="20"/>
              </w:rPr>
              <w:t>Rata-rata lolos saringan (%)</w:t>
            </w:r>
          </w:p>
        </w:tc>
        <w:tc>
          <w:tcPr>
            <w:tcW w:w="935" w:type="dxa"/>
            <w:vMerge w:val="restart"/>
            <w:vAlign w:val="center"/>
          </w:tcPr>
          <w:p w14:paraId="34832F20" w14:textId="77777777" w:rsidR="00121B71" w:rsidRPr="006B6ABB" w:rsidRDefault="00121B71" w:rsidP="006B6ABB">
            <w:pPr>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6B6ABB">
              <w:rPr>
                <w:b w:val="0"/>
                <w:sz w:val="20"/>
                <w:szCs w:val="20"/>
              </w:rPr>
              <w:t>Spek. Bina Marga</w:t>
            </w:r>
          </w:p>
        </w:tc>
      </w:tr>
      <w:tr w:rsidR="00121B71" w:rsidRPr="006B6ABB" w14:paraId="56C17FF9" w14:textId="77777777" w:rsidTr="006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 w:type="dxa"/>
            <w:vMerge/>
            <w:vAlign w:val="center"/>
          </w:tcPr>
          <w:p w14:paraId="32EF7377" w14:textId="77777777" w:rsidR="00121B71" w:rsidRPr="006B6ABB" w:rsidRDefault="00121B71" w:rsidP="006B6ABB">
            <w:pPr>
              <w:jc w:val="center"/>
              <w:rPr>
                <w:b w:val="0"/>
                <w:sz w:val="20"/>
                <w:szCs w:val="20"/>
              </w:rPr>
            </w:pPr>
          </w:p>
        </w:tc>
        <w:tc>
          <w:tcPr>
            <w:tcW w:w="762" w:type="dxa"/>
            <w:vMerge/>
            <w:vAlign w:val="center"/>
          </w:tcPr>
          <w:p w14:paraId="272D78B2"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p>
        </w:tc>
        <w:tc>
          <w:tcPr>
            <w:tcW w:w="934" w:type="dxa"/>
            <w:vAlign w:val="center"/>
          </w:tcPr>
          <w:p w14:paraId="167BFDB0"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a</w:t>
            </w:r>
          </w:p>
        </w:tc>
        <w:tc>
          <w:tcPr>
            <w:tcW w:w="934" w:type="dxa"/>
            <w:vAlign w:val="center"/>
          </w:tcPr>
          <w:p w14:paraId="2DC0052E"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b</w:t>
            </w:r>
          </w:p>
        </w:tc>
        <w:tc>
          <w:tcPr>
            <w:tcW w:w="934" w:type="dxa"/>
            <w:vAlign w:val="center"/>
          </w:tcPr>
          <w:p w14:paraId="3A93910D"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c</w:t>
            </w:r>
          </w:p>
        </w:tc>
        <w:tc>
          <w:tcPr>
            <w:tcW w:w="935" w:type="dxa"/>
            <w:vAlign w:val="center"/>
          </w:tcPr>
          <w:p w14:paraId="4A30634F"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a</w:t>
            </w:r>
          </w:p>
        </w:tc>
        <w:tc>
          <w:tcPr>
            <w:tcW w:w="935" w:type="dxa"/>
            <w:vAlign w:val="center"/>
          </w:tcPr>
          <w:p w14:paraId="3D5EA165"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b</w:t>
            </w:r>
          </w:p>
        </w:tc>
        <w:tc>
          <w:tcPr>
            <w:tcW w:w="935" w:type="dxa"/>
            <w:vAlign w:val="center"/>
          </w:tcPr>
          <w:p w14:paraId="72627568"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c</w:t>
            </w:r>
          </w:p>
        </w:tc>
        <w:tc>
          <w:tcPr>
            <w:tcW w:w="1056" w:type="dxa"/>
            <w:vMerge/>
            <w:vAlign w:val="center"/>
          </w:tcPr>
          <w:p w14:paraId="463F0F31"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p>
        </w:tc>
        <w:tc>
          <w:tcPr>
            <w:tcW w:w="935" w:type="dxa"/>
            <w:vMerge/>
            <w:vAlign w:val="center"/>
          </w:tcPr>
          <w:p w14:paraId="7C36A0BD"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p>
        </w:tc>
      </w:tr>
      <w:tr w:rsidR="00121B71" w:rsidRPr="006B6ABB" w14:paraId="1091BB91" w14:textId="77777777" w:rsidTr="006B6ABB">
        <w:tc>
          <w:tcPr>
            <w:cnfStyle w:val="001000000000" w:firstRow="0" w:lastRow="0" w:firstColumn="1" w:lastColumn="0" w:oddVBand="0" w:evenVBand="0" w:oddHBand="0" w:evenHBand="0" w:firstRowFirstColumn="0" w:firstRowLastColumn="0" w:lastRowFirstColumn="0" w:lastRowLastColumn="0"/>
            <w:tcW w:w="934" w:type="dxa"/>
            <w:vMerge/>
            <w:vAlign w:val="center"/>
          </w:tcPr>
          <w:p w14:paraId="58576379" w14:textId="77777777" w:rsidR="00121B71" w:rsidRPr="006B6ABB" w:rsidRDefault="00121B71" w:rsidP="006B6ABB">
            <w:pPr>
              <w:jc w:val="center"/>
              <w:rPr>
                <w:b w:val="0"/>
                <w:sz w:val="20"/>
                <w:szCs w:val="20"/>
              </w:rPr>
            </w:pPr>
          </w:p>
        </w:tc>
        <w:tc>
          <w:tcPr>
            <w:tcW w:w="762" w:type="dxa"/>
            <w:vMerge/>
            <w:vAlign w:val="center"/>
          </w:tcPr>
          <w:p w14:paraId="2B900801"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p>
        </w:tc>
        <w:tc>
          <w:tcPr>
            <w:tcW w:w="934" w:type="dxa"/>
            <w:vAlign w:val="center"/>
          </w:tcPr>
          <w:p w14:paraId="4F8FC92E"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gram</w:t>
            </w:r>
          </w:p>
        </w:tc>
        <w:tc>
          <w:tcPr>
            <w:tcW w:w="934" w:type="dxa"/>
            <w:vAlign w:val="center"/>
          </w:tcPr>
          <w:p w14:paraId="5A25DA1A"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w:t>
            </w:r>
          </w:p>
        </w:tc>
        <w:tc>
          <w:tcPr>
            <w:tcW w:w="934" w:type="dxa"/>
            <w:vAlign w:val="center"/>
          </w:tcPr>
          <w:p w14:paraId="792D02F7"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w:t>
            </w:r>
          </w:p>
        </w:tc>
        <w:tc>
          <w:tcPr>
            <w:tcW w:w="935" w:type="dxa"/>
            <w:vAlign w:val="center"/>
          </w:tcPr>
          <w:p w14:paraId="4ED7B0AB"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gram</w:t>
            </w:r>
          </w:p>
        </w:tc>
        <w:tc>
          <w:tcPr>
            <w:tcW w:w="935" w:type="dxa"/>
            <w:vAlign w:val="center"/>
          </w:tcPr>
          <w:p w14:paraId="43A18289"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w:t>
            </w:r>
          </w:p>
        </w:tc>
        <w:tc>
          <w:tcPr>
            <w:tcW w:w="935" w:type="dxa"/>
            <w:vAlign w:val="center"/>
          </w:tcPr>
          <w:p w14:paraId="2619A99F"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w:t>
            </w:r>
          </w:p>
        </w:tc>
        <w:tc>
          <w:tcPr>
            <w:tcW w:w="1056" w:type="dxa"/>
            <w:vMerge/>
            <w:vAlign w:val="center"/>
          </w:tcPr>
          <w:p w14:paraId="418D0929"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p>
        </w:tc>
        <w:tc>
          <w:tcPr>
            <w:tcW w:w="935" w:type="dxa"/>
            <w:vMerge/>
            <w:vAlign w:val="center"/>
          </w:tcPr>
          <w:p w14:paraId="5AA53FE9"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p>
        </w:tc>
      </w:tr>
      <w:tr w:rsidR="00121B71" w:rsidRPr="006B6ABB" w14:paraId="3E77231D" w14:textId="77777777" w:rsidTr="006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 w:type="dxa"/>
            <w:vAlign w:val="center"/>
          </w:tcPr>
          <w:p w14:paraId="41D56F0F" w14:textId="77777777" w:rsidR="00121B71" w:rsidRPr="006B6ABB" w:rsidRDefault="00121B71" w:rsidP="006B6ABB">
            <w:pPr>
              <w:jc w:val="center"/>
              <w:rPr>
                <w:b w:val="0"/>
                <w:sz w:val="20"/>
                <w:szCs w:val="20"/>
              </w:rPr>
            </w:pPr>
            <w:r w:rsidRPr="006B6ABB">
              <w:rPr>
                <w:b w:val="0"/>
                <w:sz w:val="20"/>
                <w:szCs w:val="20"/>
              </w:rPr>
              <w:t>¾”</w:t>
            </w:r>
          </w:p>
        </w:tc>
        <w:tc>
          <w:tcPr>
            <w:tcW w:w="762" w:type="dxa"/>
            <w:vAlign w:val="center"/>
          </w:tcPr>
          <w:p w14:paraId="341273EF"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19,0</w:t>
            </w:r>
          </w:p>
        </w:tc>
        <w:tc>
          <w:tcPr>
            <w:tcW w:w="934" w:type="dxa"/>
            <w:vAlign w:val="center"/>
          </w:tcPr>
          <w:p w14:paraId="42F6575D"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0</w:t>
            </w:r>
          </w:p>
        </w:tc>
        <w:tc>
          <w:tcPr>
            <w:tcW w:w="934" w:type="dxa"/>
            <w:vAlign w:val="center"/>
          </w:tcPr>
          <w:p w14:paraId="7F8265D2"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0</w:t>
            </w:r>
          </w:p>
        </w:tc>
        <w:tc>
          <w:tcPr>
            <w:tcW w:w="934" w:type="dxa"/>
            <w:vAlign w:val="center"/>
          </w:tcPr>
          <w:p w14:paraId="48891DBA"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100</w:t>
            </w:r>
          </w:p>
        </w:tc>
        <w:tc>
          <w:tcPr>
            <w:tcW w:w="935" w:type="dxa"/>
            <w:vAlign w:val="center"/>
          </w:tcPr>
          <w:p w14:paraId="4F464CE6"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0</w:t>
            </w:r>
          </w:p>
        </w:tc>
        <w:tc>
          <w:tcPr>
            <w:tcW w:w="935" w:type="dxa"/>
            <w:vAlign w:val="center"/>
          </w:tcPr>
          <w:p w14:paraId="5700F5B6"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0</w:t>
            </w:r>
          </w:p>
        </w:tc>
        <w:tc>
          <w:tcPr>
            <w:tcW w:w="935" w:type="dxa"/>
            <w:vAlign w:val="center"/>
          </w:tcPr>
          <w:p w14:paraId="5ADF1F02"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100</w:t>
            </w:r>
          </w:p>
        </w:tc>
        <w:tc>
          <w:tcPr>
            <w:tcW w:w="1056" w:type="dxa"/>
            <w:vAlign w:val="center"/>
          </w:tcPr>
          <w:p w14:paraId="3CB56C0A"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100</w:t>
            </w:r>
          </w:p>
        </w:tc>
        <w:tc>
          <w:tcPr>
            <w:tcW w:w="935" w:type="dxa"/>
            <w:vAlign w:val="center"/>
          </w:tcPr>
          <w:p w14:paraId="16FE8D15"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100</w:t>
            </w:r>
          </w:p>
        </w:tc>
      </w:tr>
      <w:tr w:rsidR="00121B71" w:rsidRPr="006B6ABB" w14:paraId="1D249D47" w14:textId="77777777" w:rsidTr="006B6ABB">
        <w:tc>
          <w:tcPr>
            <w:cnfStyle w:val="001000000000" w:firstRow="0" w:lastRow="0" w:firstColumn="1" w:lastColumn="0" w:oddVBand="0" w:evenVBand="0" w:oddHBand="0" w:evenHBand="0" w:firstRowFirstColumn="0" w:firstRowLastColumn="0" w:lastRowFirstColumn="0" w:lastRowLastColumn="0"/>
            <w:tcW w:w="934" w:type="dxa"/>
            <w:vAlign w:val="center"/>
          </w:tcPr>
          <w:p w14:paraId="7B8AEA1F" w14:textId="77777777" w:rsidR="00121B71" w:rsidRPr="006B6ABB" w:rsidRDefault="00121B71" w:rsidP="006B6ABB">
            <w:pPr>
              <w:jc w:val="center"/>
              <w:rPr>
                <w:b w:val="0"/>
                <w:sz w:val="20"/>
                <w:szCs w:val="20"/>
              </w:rPr>
            </w:pPr>
            <w:r w:rsidRPr="006B6ABB">
              <w:rPr>
                <w:b w:val="0"/>
                <w:sz w:val="20"/>
                <w:szCs w:val="20"/>
              </w:rPr>
              <w:lastRenderedPageBreak/>
              <w:t>½”</w:t>
            </w:r>
          </w:p>
        </w:tc>
        <w:tc>
          <w:tcPr>
            <w:tcW w:w="762" w:type="dxa"/>
            <w:vAlign w:val="center"/>
          </w:tcPr>
          <w:p w14:paraId="1B449842"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12,5</w:t>
            </w:r>
          </w:p>
        </w:tc>
        <w:tc>
          <w:tcPr>
            <w:tcW w:w="934" w:type="dxa"/>
            <w:vAlign w:val="center"/>
          </w:tcPr>
          <w:p w14:paraId="3191CC28"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27,0</w:t>
            </w:r>
          </w:p>
        </w:tc>
        <w:tc>
          <w:tcPr>
            <w:tcW w:w="934" w:type="dxa"/>
            <w:vAlign w:val="center"/>
          </w:tcPr>
          <w:p w14:paraId="4151EC81"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9,57</w:t>
            </w:r>
          </w:p>
        </w:tc>
        <w:tc>
          <w:tcPr>
            <w:tcW w:w="934" w:type="dxa"/>
            <w:vAlign w:val="center"/>
          </w:tcPr>
          <w:p w14:paraId="7EEADFC2"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90,43</w:t>
            </w:r>
          </w:p>
        </w:tc>
        <w:tc>
          <w:tcPr>
            <w:tcW w:w="935" w:type="dxa"/>
            <w:vAlign w:val="center"/>
          </w:tcPr>
          <w:p w14:paraId="13971FF2"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10,4</w:t>
            </w:r>
          </w:p>
        </w:tc>
        <w:tc>
          <w:tcPr>
            <w:tcW w:w="935" w:type="dxa"/>
            <w:vAlign w:val="center"/>
          </w:tcPr>
          <w:p w14:paraId="27B1542B"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3,68</w:t>
            </w:r>
          </w:p>
        </w:tc>
        <w:tc>
          <w:tcPr>
            <w:tcW w:w="935" w:type="dxa"/>
            <w:vAlign w:val="center"/>
          </w:tcPr>
          <w:p w14:paraId="58F6B383"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96,32</w:t>
            </w:r>
          </w:p>
        </w:tc>
        <w:tc>
          <w:tcPr>
            <w:tcW w:w="1056" w:type="dxa"/>
            <w:vAlign w:val="center"/>
          </w:tcPr>
          <w:p w14:paraId="0B5183C8"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93,38</w:t>
            </w:r>
          </w:p>
        </w:tc>
        <w:tc>
          <w:tcPr>
            <w:tcW w:w="935" w:type="dxa"/>
            <w:vAlign w:val="center"/>
          </w:tcPr>
          <w:p w14:paraId="5139454E"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90 – 100</w:t>
            </w:r>
          </w:p>
        </w:tc>
      </w:tr>
      <w:tr w:rsidR="00121B71" w:rsidRPr="006B6ABB" w14:paraId="1F1CACBE" w14:textId="77777777" w:rsidTr="006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 w:type="dxa"/>
            <w:vAlign w:val="center"/>
          </w:tcPr>
          <w:p w14:paraId="20B25B67" w14:textId="77777777" w:rsidR="00121B71" w:rsidRPr="006B6ABB" w:rsidRDefault="00121B71" w:rsidP="006B6ABB">
            <w:pPr>
              <w:jc w:val="center"/>
              <w:rPr>
                <w:b w:val="0"/>
                <w:sz w:val="20"/>
                <w:szCs w:val="20"/>
              </w:rPr>
            </w:pPr>
            <w:r w:rsidRPr="006B6ABB">
              <w:rPr>
                <w:b w:val="0"/>
                <w:sz w:val="20"/>
                <w:szCs w:val="20"/>
              </w:rPr>
              <w:t>3/8”</w:t>
            </w:r>
          </w:p>
        </w:tc>
        <w:tc>
          <w:tcPr>
            <w:tcW w:w="762" w:type="dxa"/>
            <w:vAlign w:val="center"/>
          </w:tcPr>
          <w:p w14:paraId="75693124"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9,5</w:t>
            </w:r>
          </w:p>
        </w:tc>
        <w:tc>
          <w:tcPr>
            <w:tcW w:w="934" w:type="dxa"/>
            <w:vAlign w:val="center"/>
          </w:tcPr>
          <w:p w14:paraId="5F8F3128"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65,1</w:t>
            </w:r>
          </w:p>
        </w:tc>
        <w:tc>
          <w:tcPr>
            <w:tcW w:w="934" w:type="dxa"/>
            <w:vAlign w:val="center"/>
          </w:tcPr>
          <w:p w14:paraId="135DA7C5"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23,07</w:t>
            </w:r>
          </w:p>
        </w:tc>
        <w:tc>
          <w:tcPr>
            <w:tcW w:w="934" w:type="dxa"/>
            <w:vAlign w:val="center"/>
          </w:tcPr>
          <w:p w14:paraId="0AF9FB0C"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76,93</w:t>
            </w:r>
          </w:p>
        </w:tc>
        <w:tc>
          <w:tcPr>
            <w:tcW w:w="935" w:type="dxa"/>
            <w:vAlign w:val="center"/>
          </w:tcPr>
          <w:p w14:paraId="3320C3F7"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32,9</w:t>
            </w:r>
          </w:p>
        </w:tc>
        <w:tc>
          <w:tcPr>
            <w:tcW w:w="935" w:type="dxa"/>
            <w:vAlign w:val="center"/>
          </w:tcPr>
          <w:p w14:paraId="0B0AB4F3"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11,65</w:t>
            </w:r>
          </w:p>
        </w:tc>
        <w:tc>
          <w:tcPr>
            <w:tcW w:w="935" w:type="dxa"/>
            <w:vAlign w:val="center"/>
          </w:tcPr>
          <w:p w14:paraId="34CC7611"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88,35</w:t>
            </w:r>
          </w:p>
        </w:tc>
        <w:tc>
          <w:tcPr>
            <w:tcW w:w="1056" w:type="dxa"/>
            <w:vAlign w:val="center"/>
          </w:tcPr>
          <w:p w14:paraId="22DA2EF6"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82,64</w:t>
            </w:r>
          </w:p>
        </w:tc>
        <w:tc>
          <w:tcPr>
            <w:tcW w:w="935" w:type="dxa"/>
            <w:vAlign w:val="center"/>
          </w:tcPr>
          <w:p w14:paraId="27486378"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65 – 90</w:t>
            </w:r>
          </w:p>
        </w:tc>
      </w:tr>
      <w:tr w:rsidR="00121B71" w:rsidRPr="006B6ABB" w14:paraId="5DB823CA" w14:textId="77777777" w:rsidTr="006B6ABB">
        <w:tc>
          <w:tcPr>
            <w:cnfStyle w:val="001000000000" w:firstRow="0" w:lastRow="0" w:firstColumn="1" w:lastColumn="0" w:oddVBand="0" w:evenVBand="0" w:oddHBand="0" w:evenHBand="0" w:firstRowFirstColumn="0" w:firstRowLastColumn="0" w:lastRowFirstColumn="0" w:lastRowLastColumn="0"/>
            <w:tcW w:w="934" w:type="dxa"/>
            <w:vAlign w:val="center"/>
          </w:tcPr>
          <w:p w14:paraId="2A1BA6B4" w14:textId="77777777" w:rsidR="00121B71" w:rsidRPr="006B6ABB" w:rsidRDefault="00121B71" w:rsidP="006B6ABB">
            <w:pPr>
              <w:jc w:val="center"/>
              <w:rPr>
                <w:b w:val="0"/>
                <w:sz w:val="20"/>
                <w:szCs w:val="20"/>
              </w:rPr>
            </w:pPr>
            <w:r w:rsidRPr="006B6ABB">
              <w:rPr>
                <w:b w:val="0"/>
                <w:sz w:val="20"/>
                <w:szCs w:val="20"/>
              </w:rPr>
              <w:t>No.8</w:t>
            </w:r>
          </w:p>
        </w:tc>
        <w:tc>
          <w:tcPr>
            <w:tcW w:w="762" w:type="dxa"/>
            <w:vAlign w:val="center"/>
          </w:tcPr>
          <w:p w14:paraId="01D70B48"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2,36</w:t>
            </w:r>
          </w:p>
        </w:tc>
        <w:tc>
          <w:tcPr>
            <w:tcW w:w="934" w:type="dxa"/>
            <w:vAlign w:val="center"/>
          </w:tcPr>
          <w:p w14:paraId="31D86C00"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160,2</w:t>
            </w:r>
          </w:p>
        </w:tc>
        <w:tc>
          <w:tcPr>
            <w:tcW w:w="934" w:type="dxa"/>
            <w:vAlign w:val="center"/>
          </w:tcPr>
          <w:p w14:paraId="56B4013C"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56,77</w:t>
            </w:r>
          </w:p>
        </w:tc>
        <w:tc>
          <w:tcPr>
            <w:tcW w:w="934" w:type="dxa"/>
            <w:vAlign w:val="center"/>
          </w:tcPr>
          <w:p w14:paraId="52A04558"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43,23</w:t>
            </w:r>
          </w:p>
        </w:tc>
        <w:tc>
          <w:tcPr>
            <w:tcW w:w="935" w:type="dxa"/>
            <w:vAlign w:val="center"/>
          </w:tcPr>
          <w:p w14:paraId="6991260B"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135,7</w:t>
            </w:r>
          </w:p>
        </w:tc>
        <w:tc>
          <w:tcPr>
            <w:tcW w:w="935" w:type="dxa"/>
            <w:vAlign w:val="center"/>
          </w:tcPr>
          <w:p w14:paraId="006D757A"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48,04</w:t>
            </w:r>
          </w:p>
        </w:tc>
        <w:tc>
          <w:tcPr>
            <w:tcW w:w="935" w:type="dxa"/>
            <w:vAlign w:val="center"/>
          </w:tcPr>
          <w:p w14:paraId="02407801"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51,96</w:t>
            </w:r>
          </w:p>
        </w:tc>
        <w:tc>
          <w:tcPr>
            <w:tcW w:w="1056" w:type="dxa"/>
            <w:vAlign w:val="center"/>
          </w:tcPr>
          <w:p w14:paraId="7E48780E"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47,60</w:t>
            </w:r>
          </w:p>
        </w:tc>
        <w:tc>
          <w:tcPr>
            <w:tcW w:w="935" w:type="dxa"/>
            <w:vAlign w:val="center"/>
          </w:tcPr>
          <w:p w14:paraId="3D32B78B"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35 – 55</w:t>
            </w:r>
          </w:p>
        </w:tc>
      </w:tr>
      <w:tr w:rsidR="00121B71" w:rsidRPr="006B6ABB" w14:paraId="75B1B319" w14:textId="77777777" w:rsidTr="006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 w:type="dxa"/>
            <w:vAlign w:val="center"/>
          </w:tcPr>
          <w:p w14:paraId="7C41E37B" w14:textId="77777777" w:rsidR="00121B71" w:rsidRPr="006B6ABB" w:rsidRDefault="00121B71" w:rsidP="006B6ABB">
            <w:pPr>
              <w:jc w:val="center"/>
              <w:rPr>
                <w:b w:val="0"/>
                <w:sz w:val="20"/>
                <w:szCs w:val="20"/>
              </w:rPr>
            </w:pPr>
            <w:r w:rsidRPr="006B6ABB">
              <w:rPr>
                <w:b w:val="0"/>
                <w:sz w:val="20"/>
                <w:szCs w:val="20"/>
              </w:rPr>
              <w:t>No. 30</w:t>
            </w:r>
          </w:p>
        </w:tc>
        <w:tc>
          <w:tcPr>
            <w:tcW w:w="762" w:type="dxa"/>
            <w:vAlign w:val="center"/>
          </w:tcPr>
          <w:p w14:paraId="06C0E37E"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0,6</w:t>
            </w:r>
          </w:p>
        </w:tc>
        <w:tc>
          <w:tcPr>
            <w:tcW w:w="934" w:type="dxa"/>
            <w:vAlign w:val="center"/>
          </w:tcPr>
          <w:p w14:paraId="30E40B5A"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218,0</w:t>
            </w:r>
          </w:p>
        </w:tc>
        <w:tc>
          <w:tcPr>
            <w:tcW w:w="934" w:type="dxa"/>
            <w:vAlign w:val="center"/>
          </w:tcPr>
          <w:p w14:paraId="37944679"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77,25</w:t>
            </w:r>
          </w:p>
        </w:tc>
        <w:tc>
          <w:tcPr>
            <w:tcW w:w="934" w:type="dxa"/>
            <w:vAlign w:val="center"/>
          </w:tcPr>
          <w:p w14:paraId="4E60746F"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22,75</w:t>
            </w:r>
          </w:p>
        </w:tc>
        <w:tc>
          <w:tcPr>
            <w:tcW w:w="935" w:type="dxa"/>
            <w:vAlign w:val="center"/>
          </w:tcPr>
          <w:p w14:paraId="655FB66A"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213,0</w:t>
            </w:r>
          </w:p>
        </w:tc>
        <w:tc>
          <w:tcPr>
            <w:tcW w:w="935" w:type="dxa"/>
            <w:vAlign w:val="center"/>
          </w:tcPr>
          <w:p w14:paraId="23E5F686"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75,40</w:t>
            </w:r>
          </w:p>
        </w:tc>
        <w:tc>
          <w:tcPr>
            <w:tcW w:w="935" w:type="dxa"/>
            <w:vAlign w:val="center"/>
          </w:tcPr>
          <w:p w14:paraId="482F2961"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24,60</w:t>
            </w:r>
          </w:p>
        </w:tc>
        <w:tc>
          <w:tcPr>
            <w:tcW w:w="1056" w:type="dxa"/>
            <w:vAlign w:val="center"/>
          </w:tcPr>
          <w:p w14:paraId="545338A4"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23,68</w:t>
            </w:r>
          </w:p>
        </w:tc>
        <w:tc>
          <w:tcPr>
            <w:tcW w:w="935" w:type="dxa"/>
            <w:vAlign w:val="center"/>
          </w:tcPr>
          <w:p w14:paraId="17B0D395" w14:textId="77777777" w:rsidR="00121B71" w:rsidRPr="006B6ABB" w:rsidRDefault="00121B71" w:rsidP="006B6ABB">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6B6ABB">
              <w:rPr>
                <w:bCs/>
                <w:sz w:val="20"/>
                <w:szCs w:val="20"/>
              </w:rPr>
              <w:t>15 – 35</w:t>
            </w:r>
          </w:p>
        </w:tc>
      </w:tr>
      <w:tr w:rsidR="00121B71" w:rsidRPr="006B6ABB" w14:paraId="4CA09FBE" w14:textId="77777777" w:rsidTr="006B6ABB">
        <w:tc>
          <w:tcPr>
            <w:cnfStyle w:val="001000000000" w:firstRow="0" w:lastRow="0" w:firstColumn="1" w:lastColumn="0" w:oddVBand="0" w:evenVBand="0" w:oddHBand="0" w:evenHBand="0" w:firstRowFirstColumn="0" w:firstRowLastColumn="0" w:lastRowFirstColumn="0" w:lastRowLastColumn="0"/>
            <w:tcW w:w="934" w:type="dxa"/>
            <w:vAlign w:val="center"/>
          </w:tcPr>
          <w:p w14:paraId="3D30BA39" w14:textId="77777777" w:rsidR="00121B71" w:rsidRPr="006B6ABB" w:rsidRDefault="00121B71" w:rsidP="006B6ABB">
            <w:pPr>
              <w:jc w:val="center"/>
              <w:rPr>
                <w:b w:val="0"/>
                <w:sz w:val="20"/>
                <w:szCs w:val="20"/>
              </w:rPr>
            </w:pPr>
            <w:r w:rsidRPr="006B6ABB">
              <w:rPr>
                <w:b w:val="0"/>
                <w:sz w:val="20"/>
                <w:szCs w:val="20"/>
              </w:rPr>
              <w:t>No. 200</w:t>
            </w:r>
          </w:p>
        </w:tc>
        <w:tc>
          <w:tcPr>
            <w:tcW w:w="762" w:type="dxa"/>
            <w:vAlign w:val="center"/>
          </w:tcPr>
          <w:p w14:paraId="1164E52A"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0,075</w:t>
            </w:r>
          </w:p>
        </w:tc>
        <w:tc>
          <w:tcPr>
            <w:tcW w:w="934" w:type="dxa"/>
            <w:vAlign w:val="center"/>
          </w:tcPr>
          <w:p w14:paraId="66B84888"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271,0</w:t>
            </w:r>
          </w:p>
        </w:tc>
        <w:tc>
          <w:tcPr>
            <w:tcW w:w="934" w:type="dxa"/>
            <w:vAlign w:val="center"/>
          </w:tcPr>
          <w:p w14:paraId="46C38629"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96,03</w:t>
            </w:r>
          </w:p>
        </w:tc>
        <w:tc>
          <w:tcPr>
            <w:tcW w:w="934" w:type="dxa"/>
            <w:vAlign w:val="center"/>
          </w:tcPr>
          <w:p w14:paraId="55FEBD4B"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3,97</w:t>
            </w:r>
          </w:p>
        </w:tc>
        <w:tc>
          <w:tcPr>
            <w:tcW w:w="935" w:type="dxa"/>
            <w:vAlign w:val="center"/>
          </w:tcPr>
          <w:p w14:paraId="28B0BD64"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274,4</w:t>
            </w:r>
          </w:p>
        </w:tc>
        <w:tc>
          <w:tcPr>
            <w:tcW w:w="935" w:type="dxa"/>
            <w:vAlign w:val="center"/>
          </w:tcPr>
          <w:p w14:paraId="1F5E6252"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97,13</w:t>
            </w:r>
          </w:p>
        </w:tc>
        <w:tc>
          <w:tcPr>
            <w:tcW w:w="935" w:type="dxa"/>
            <w:vAlign w:val="center"/>
          </w:tcPr>
          <w:p w14:paraId="02EEB816"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2,87</w:t>
            </w:r>
          </w:p>
        </w:tc>
        <w:tc>
          <w:tcPr>
            <w:tcW w:w="1056" w:type="dxa"/>
            <w:vAlign w:val="center"/>
          </w:tcPr>
          <w:p w14:paraId="1B18E4BC"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3,42</w:t>
            </w:r>
          </w:p>
        </w:tc>
        <w:tc>
          <w:tcPr>
            <w:tcW w:w="935" w:type="dxa"/>
            <w:vAlign w:val="center"/>
          </w:tcPr>
          <w:p w14:paraId="250BB161" w14:textId="77777777" w:rsidR="00121B71" w:rsidRPr="006B6ABB" w:rsidRDefault="00121B71" w:rsidP="006B6ABB">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6B6ABB">
              <w:rPr>
                <w:bCs/>
                <w:sz w:val="20"/>
                <w:szCs w:val="20"/>
              </w:rPr>
              <w:t>2 – 9</w:t>
            </w:r>
          </w:p>
        </w:tc>
      </w:tr>
    </w:tbl>
    <w:p w14:paraId="12B42A38" w14:textId="77777777" w:rsidR="00121B71" w:rsidRPr="0052677D" w:rsidRDefault="00121B71" w:rsidP="00121B71">
      <w:pPr>
        <w:spacing w:line="360" w:lineRule="auto"/>
        <w:rPr>
          <w:bCs/>
          <w:i/>
          <w:iCs/>
          <w:sz w:val="20"/>
          <w:szCs w:val="20"/>
        </w:rPr>
      </w:pPr>
      <w:r w:rsidRPr="0052677D">
        <w:rPr>
          <w:bCs/>
          <w:i/>
          <w:iCs/>
          <w:sz w:val="20"/>
          <w:szCs w:val="20"/>
        </w:rPr>
        <w:t>Keterangan: a = berat tertahan kumulatif, b = agregat tertahan saringan, c = agregat lolos saringan</w:t>
      </w:r>
    </w:p>
    <w:p w14:paraId="1A545E3C" w14:textId="31AFEF8D" w:rsidR="000B59D0" w:rsidRDefault="000B59D0" w:rsidP="000B59D0">
      <w:pPr>
        <w:widowControl/>
        <w:autoSpaceDE/>
        <w:autoSpaceDN/>
        <w:spacing w:line="360" w:lineRule="auto"/>
        <w:contextualSpacing/>
        <w:jc w:val="both"/>
        <w:rPr>
          <w:b/>
          <w:sz w:val="24"/>
          <w:szCs w:val="24"/>
        </w:rPr>
      </w:pPr>
    </w:p>
    <w:p w14:paraId="1C9C949E" w14:textId="2555091C" w:rsidR="00121B71" w:rsidRDefault="00121B71" w:rsidP="00DB1B5D">
      <w:pPr>
        <w:pStyle w:val="BodyText"/>
        <w:spacing w:before="175" w:line="276" w:lineRule="auto"/>
        <w:ind w:right="-1" w:firstLine="427"/>
        <w:jc w:val="both"/>
        <w:rPr>
          <w:bCs/>
          <w:sz w:val="22"/>
          <w:szCs w:val="22"/>
        </w:rPr>
      </w:pPr>
      <w:r w:rsidRPr="00DB1B5D">
        <w:rPr>
          <w:bCs/>
          <w:sz w:val="22"/>
          <w:szCs w:val="22"/>
        </w:rPr>
        <w:t xml:space="preserve">Tabel 3 menunjukkan </w:t>
      </w:r>
      <w:r w:rsidR="00DB1B5D" w:rsidRPr="00DB1B5D">
        <w:rPr>
          <w:bCs/>
          <w:sz w:val="22"/>
          <w:szCs w:val="22"/>
        </w:rPr>
        <w:t xml:space="preserve">perhitungan gradasi campuran HRS untuk pembuatan benda uji Marshall dimana ekstraksi VR ini dilakukan </w:t>
      </w:r>
      <w:r w:rsidR="00DB1B5D">
        <w:rPr>
          <w:bCs/>
          <w:sz w:val="22"/>
          <w:szCs w:val="22"/>
        </w:rPr>
        <w:t xml:space="preserve">pengujian analisa saringan untuk memperoleh batas lolos saringan. Berdasarkan hasil pengujian saringan menunjukkan bahwa benda uji hasil ekstraksi memiliki gradasi dari ukuran 3/8” sampai dengan No. 200 dan yang terbanyak yaitu pada batas lolos saringan 3/8” sampai No. 30. Setelah diperoleh perhitungan ini maka dihitung nilai rata-rata untuk dibandingkan dengan spesifikasi Bina Marga untuk campuran HRS. </w:t>
      </w:r>
      <w:r w:rsidR="006B6ABB">
        <w:rPr>
          <w:bCs/>
          <w:sz w:val="22"/>
          <w:szCs w:val="22"/>
        </w:rPr>
        <w:t xml:space="preserve">Tabel 4 menunjukkan hasil pengujian Marshall dari 2 jenis benda uji yang dibuat yaitu untuk perendaman 0,5 jam dan 24 jam. Dari Tabel 4 menunjukkan bahwa sifat campuran VIM dan VFA tidak memenuhi spesifikasi yaitu diperoleh sebesar 8,13% untuk perendaman 0,5 jam dan 8,45% untuk perendaman 24 jam. Sedangkan untuk parameter VMA, stabilitas </w:t>
      </w:r>
      <w:r w:rsidR="006B6ABB" w:rsidRPr="00415A2E">
        <w:rPr>
          <w:bCs/>
          <w:i/>
          <w:iCs/>
          <w:sz w:val="22"/>
          <w:szCs w:val="22"/>
        </w:rPr>
        <w:t>Marshall</w:t>
      </w:r>
      <w:r w:rsidR="006B6ABB">
        <w:rPr>
          <w:bCs/>
          <w:sz w:val="22"/>
          <w:szCs w:val="22"/>
        </w:rPr>
        <w:t xml:space="preserve"> dan </w:t>
      </w:r>
      <w:r w:rsidR="006B6ABB" w:rsidRPr="00415A2E">
        <w:rPr>
          <w:bCs/>
          <w:i/>
          <w:iCs/>
          <w:sz w:val="22"/>
          <w:szCs w:val="22"/>
        </w:rPr>
        <w:t>Marshall Quiotent</w:t>
      </w:r>
      <w:r w:rsidR="006B6ABB">
        <w:rPr>
          <w:bCs/>
          <w:sz w:val="22"/>
          <w:szCs w:val="22"/>
        </w:rPr>
        <w:t xml:space="preserve"> memenuhi spesifikasi Bina Marga 2018. </w:t>
      </w:r>
      <w:r w:rsidR="00E3076A">
        <w:rPr>
          <w:bCs/>
          <w:sz w:val="22"/>
          <w:szCs w:val="22"/>
        </w:rPr>
        <w:t xml:space="preserve">Penggunaan VR ini dalam campuran HRS sangat mempengaruhi dari nilai VIM dan VFA dikarenakan VR sendiri memiliki kandungan padatan yang lebih besar sehingga belum mampu untuk menutupi dan mengisi rongga-rongga kecil pada campuran, sehingga dalam hasil penelitian ini juga diperlukan penambahan filler untuk memenuhi nilai VIM. </w:t>
      </w:r>
    </w:p>
    <w:p w14:paraId="678A2A21" w14:textId="77777777" w:rsidR="00415A2E" w:rsidRPr="00415A2E" w:rsidRDefault="00415A2E" w:rsidP="00415A2E">
      <w:pPr>
        <w:pStyle w:val="BodyText"/>
        <w:spacing w:before="175" w:line="276" w:lineRule="auto"/>
        <w:ind w:right="-1"/>
        <w:jc w:val="both"/>
        <w:rPr>
          <w:bCs/>
          <w:sz w:val="12"/>
          <w:szCs w:val="12"/>
        </w:rPr>
      </w:pPr>
    </w:p>
    <w:p w14:paraId="2F77EB5F" w14:textId="4C2EC3F5" w:rsidR="0052677D" w:rsidRDefault="0052677D" w:rsidP="0052677D">
      <w:pPr>
        <w:pStyle w:val="BodyText"/>
        <w:spacing w:before="175" w:line="276" w:lineRule="auto"/>
        <w:ind w:right="-1"/>
        <w:rPr>
          <w:sz w:val="20"/>
          <w:szCs w:val="20"/>
        </w:rPr>
      </w:pPr>
      <w:r>
        <w:rPr>
          <w:sz w:val="20"/>
          <w:szCs w:val="20"/>
        </w:rPr>
        <w:t>Tabel 4. Hasil Analisis Karakteristik Campuran HRS Base Sampel AMP PT. Pertamina Persero</w:t>
      </w:r>
    </w:p>
    <w:tbl>
      <w:tblPr>
        <w:tblStyle w:val="TableGrid"/>
        <w:tblW w:w="0" w:type="auto"/>
        <w:tblLook w:val="04A0" w:firstRow="1" w:lastRow="0" w:firstColumn="1" w:lastColumn="0" w:noHBand="0" w:noVBand="1"/>
      </w:tblPr>
      <w:tblGrid>
        <w:gridCol w:w="3539"/>
        <w:gridCol w:w="1912"/>
        <w:gridCol w:w="1984"/>
        <w:gridCol w:w="1774"/>
      </w:tblGrid>
      <w:tr w:rsidR="001532CD" w14:paraId="4A8EFBDB" w14:textId="77777777" w:rsidTr="001532CD">
        <w:tc>
          <w:tcPr>
            <w:tcW w:w="3539" w:type="dxa"/>
            <w:vMerge w:val="restart"/>
            <w:vAlign w:val="center"/>
          </w:tcPr>
          <w:p w14:paraId="7F5081F0" w14:textId="507041F1" w:rsidR="001532CD" w:rsidRDefault="001532CD" w:rsidP="001532CD">
            <w:pPr>
              <w:pStyle w:val="BodyText"/>
              <w:adjustRightInd w:val="0"/>
              <w:snapToGrid w:val="0"/>
              <w:jc w:val="center"/>
              <w:rPr>
                <w:sz w:val="20"/>
                <w:szCs w:val="20"/>
              </w:rPr>
            </w:pPr>
            <w:r>
              <w:rPr>
                <w:sz w:val="20"/>
                <w:szCs w:val="20"/>
              </w:rPr>
              <w:t>Sifat-sifat Campuran</w:t>
            </w:r>
          </w:p>
        </w:tc>
        <w:tc>
          <w:tcPr>
            <w:tcW w:w="3896" w:type="dxa"/>
            <w:gridSpan w:val="2"/>
            <w:vAlign w:val="center"/>
          </w:tcPr>
          <w:p w14:paraId="63CE3FD6" w14:textId="5008BEB5" w:rsidR="001532CD" w:rsidRDefault="001532CD" w:rsidP="001532CD">
            <w:pPr>
              <w:pStyle w:val="BodyText"/>
              <w:adjustRightInd w:val="0"/>
              <w:snapToGrid w:val="0"/>
              <w:jc w:val="center"/>
              <w:rPr>
                <w:sz w:val="20"/>
                <w:szCs w:val="20"/>
              </w:rPr>
            </w:pPr>
            <w:r>
              <w:rPr>
                <w:sz w:val="20"/>
                <w:szCs w:val="20"/>
              </w:rPr>
              <w:t xml:space="preserve">Hasil Pengujian </w:t>
            </w:r>
            <w:r w:rsidRPr="00415A2E">
              <w:rPr>
                <w:i/>
                <w:iCs/>
                <w:sz w:val="20"/>
                <w:szCs w:val="20"/>
              </w:rPr>
              <w:t>Marshall</w:t>
            </w:r>
          </w:p>
        </w:tc>
        <w:tc>
          <w:tcPr>
            <w:tcW w:w="1774" w:type="dxa"/>
            <w:vMerge w:val="restart"/>
            <w:vAlign w:val="center"/>
          </w:tcPr>
          <w:p w14:paraId="7A73E116" w14:textId="63CCC924" w:rsidR="001532CD" w:rsidRDefault="001532CD" w:rsidP="001532CD">
            <w:pPr>
              <w:pStyle w:val="BodyText"/>
              <w:adjustRightInd w:val="0"/>
              <w:snapToGrid w:val="0"/>
              <w:jc w:val="center"/>
              <w:rPr>
                <w:sz w:val="20"/>
                <w:szCs w:val="20"/>
              </w:rPr>
            </w:pPr>
            <w:r>
              <w:rPr>
                <w:sz w:val="20"/>
                <w:szCs w:val="20"/>
              </w:rPr>
              <w:t>Spesifikasi Bina Marga 2018</w:t>
            </w:r>
          </w:p>
        </w:tc>
      </w:tr>
      <w:tr w:rsidR="001532CD" w14:paraId="458D78D1" w14:textId="77777777" w:rsidTr="001532CD">
        <w:tc>
          <w:tcPr>
            <w:tcW w:w="3539" w:type="dxa"/>
            <w:vMerge/>
            <w:vAlign w:val="center"/>
          </w:tcPr>
          <w:p w14:paraId="1E15F18C" w14:textId="77777777" w:rsidR="001532CD" w:rsidRDefault="001532CD" w:rsidP="001532CD">
            <w:pPr>
              <w:pStyle w:val="BodyText"/>
              <w:adjustRightInd w:val="0"/>
              <w:snapToGrid w:val="0"/>
              <w:jc w:val="center"/>
              <w:rPr>
                <w:sz w:val="20"/>
                <w:szCs w:val="20"/>
              </w:rPr>
            </w:pPr>
          </w:p>
        </w:tc>
        <w:tc>
          <w:tcPr>
            <w:tcW w:w="1912" w:type="dxa"/>
            <w:vAlign w:val="center"/>
          </w:tcPr>
          <w:p w14:paraId="4AE054A9" w14:textId="3BE3F9A2" w:rsidR="001532CD" w:rsidRDefault="001532CD" w:rsidP="001532CD">
            <w:pPr>
              <w:pStyle w:val="BodyText"/>
              <w:adjustRightInd w:val="0"/>
              <w:snapToGrid w:val="0"/>
              <w:jc w:val="center"/>
              <w:rPr>
                <w:sz w:val="20"/>
                <w:szCs w:val="20"/>
              </w:rPr>
            </w:pPr>
            <w:r>
              <w:rPr>
                <w:sz w:val="20"/>
                <w:szCs w:val="20"/>
              </w:rPr>
              <w:t>Perendaman 0,5 jam</w:t>
            </w:r>
          </w:p>
        </w:tc>
        <w:tc>
          <w:tcPr>
            <w:tcW w:w="1984" w:type="dxa"/>
            <w:vAlign w:val="center"/>
          </w:tcPr>
          <w:p w14:paraId="1B1CB834" w14:textId="64B01D7F" w:rsidR="001532CD" w:rsidRDefault="001532CD" w:rsidP="001532CD">
            <w:pPr>
              <w:pStyle w:val="BodyText"/>
              <w:adjustRightInd w:val="0"/>
              <w:snapToGrid w:val="0"/>
              <w:jc w:val="center"/>
              <w:rPr>
                <w:sz w:val="20"/>
                <w:szCs w:val="20"/>
              </w:rPr>
            </w:pPr>
            <w:r>
              <w:rPr>
                <w:sz w:val="20"/>
                <w:szCs w:val="20"/>
              </w:rPr>
              <w:t>Perendaman 24 jam</w:t>
            </w:r>
          </w:p>
        </w:tc>
        <w:tc>
          <w:tcPr>
            <w:tcW w:w="1774" w:type="dxa"/>
            <w:vMerge/>
            <w:vAlign w:val="center"/>
          </w:tcPr>
          <w:p w14:paraId="37D37071" w14:textId="77777777" w:rsidR="001532CD" w:rsidRDefault="001532CD" w:rsidP="001532CD">
            <w:pPr>
              <w:pStyle w:val="BodyText"/>
              <w:adjustRightInd w:val="0"/>
              <w:snapToGrid w:val="0"/>
              <w:jc w:val="center"/>
              <w:rPr>
                <w:sz w:val="20"/>
                <w:szCs w:val="20"/>
              </w:rPr>
            </w:pPr>
          </w:p>
        </w:tc>
      </w:tr>
      <w:tr w:rsidR="001532CD" w14:paraId="63C59741" w14:textId="77777777" w:rsidTr="001532CD">
        <w:tc>
          <w:tcPr>
            <w:tcW w:w="3539" w:type="dxa"/>
            <w:vAlign w:val="center"/>
          </w:tcPr>
          <w:p w14:paraId="382A80B3" w14:textId="4171C8C4" w:rsidR="001532CD" w:rsidRDefault="001532CD" w:rsidP="001532CD">
            <w:pPr>
              <w:pStyle w:val="BodyText"/>
              <w:adjustRightInd w:val="0"/>
              <w:snapToGrid w:val="0"/>
              <w:jc w:val="center"/>
              <w:rPr>
                <w:sz w:val="20"/>
                <w:szCs w:val="20"/>
              </w:rPr>
            </w:pPr>
            <w:r>
              <w:rPr>
                <w:sz w:val="20"/>
                <w:szCs w:val="20"/>
              </w:rPr>
              <w:t>Kadar aspal efektif (%)</w:t>
            </w:r>
          </w:p>
        </w:tc>
        <w:tc>
          <w:tcPr>
            <w:tcW w:w="1912" w:type="dxa"/>
            <w:vAlign w:val="center"/>
          </w:tcPr>
          <w:p w14:paraId="51982539" w14:textId="3AD1ACEC" w:rsidR="001532CD" w:rsidRDefault="00B70AB7" w:rsidP="001532CD">
            <w:pPr>
              <w:pStyle w:val="BodyText"/>
              <w:adjustRightInd w:val="0"/>
              <w:snapToGrid w:val="0"/>
              <w:jc w:val="center"/>
              <w:rPr>
                <w:sz w:val="20"/>
                <w:szCs w:val="20"/>
              </w:rPr>
            </w:pPr>
            <w:r>
              <w:rPr>
                <w:sz w:val="20"/>
                <w:szCs w:val="20"/>
              </w:rPr>
              <w:t>5,88</w:t>
            </w:r>
          </w:p>
        </w:tc>
        <w:tc>
          <w:tcPr>
            <w:tcW w:w="1984" w:type="dxa"/>
            <w:vAlign w:val="center"/>
          </w:tcPr>
          <w:p w14:paraId="54D8DF83" w14:textId="0CB9175B" w:rsidR="001532CD" w:rsidRDefault="00B70AB7" w:rsidP="001532CD">
            <w:pPr>
              <w:pStyle w:val="BodyText"/>
              <w:adjustRightInd w:val="0"/>
              <w:snapToGrid w:val="0"/>
              <w:jc w:val="center"/>
              <w:rPr>
                <w:sz w:val="20"/>
                <w:szCs w:val="20"/>
              </w:rPr>
            </w:pPr>
            <w:r>
              <w:rPr>
                <w:sz w:val="20"/>
                <w:szCs w:val="20"/>
              </w:rPr>
              <w:t>5,88</w:t>
            </w:r>
          </w:p>
        </w:tc>
        <w:tc>
          <w:tcPr>
            <w:tcW w:w="1774" w:type="dxa"/>
            <w:vAlign w:val="center"/>
          </w:tcPr>
          <w:p w14:paraId="1F037C55" w14:textId="3F9B779D" w:rsidR="001532CD" w:rsidRDefault="00B70AB7" w:rsidP="001532CD">
            <w:pPr>
              <w:pStyle w:val="BodyText"/>
              <w:adjustRightInd w:val="0"/>
              <w:snapToGrid w:val="0"/>
              <w:jc w:val="center"/>
              <w:rPr>
                <w:sz w:val="20"/>
                <w:szCs w:val="20"/>
              </w:rPr>
            </w:pPr>
            <w:r>
              <w:rPr>
                <w:sz w:val="20"/>
                <w:szCs w:val="20"/>
              </w:rPr>
              <w:t>Min. 5%</w:t>
            </w:r>
          </w:p>
        </w:tc>
      </w:tr>
      <w:tr w:rsidR="001532CD" w14:paraId="4A9118BD" w14:textId="77777777" w:rsidTr="001532CD">
        <w:tc>
          <w:tcPr>
            <w:tcW w:w="3539" w:type="dxa"/>
            <w:vAlign w:val="center"/>
          </w:tcPr>
          <w:p w14:paraId="21986B7F" w14:textId="7877784B" w:rsidR="001532CD" w:rsidRDefault="001532CD" w:rsidP="001532CD">
            <w:pPr>
              <w:pStyle w:val="BodyText"/>
              <w:adjustRightInd w:val="0"/>
              <w:snapToGrid w:val="0"/>
              <w:jc w:val="center"/>
              <w:rPr>
                <w:sz w:val="20"/>
                <w:szCs w:val="20"/>
              </w:rPr>
            </w:pPr>
            <w:r>
              <w:rPr>
                <w:sz w:val="20"/>
                <w:szCs w:val="20"/>
              </w:rPr>
              <w:t>Rongga dalam agregat (VMA) %</w:t>
            </w:r>
          </w:p>
        </w:tc>
        <w:tc>
          <w:tcPr>
            <w:tcW w:w="1912" w:type="dxa"/>
            <w:vAlign w:val="center"/>
          </w:tcPr>
          <w:p w14:paraId="6F609AAF" w14:textId="64D315FA" w:rsidR="001532CD" w:rsidRDefault="00B70AB7" w:rsidP="001532CD">
            <w:pPr>
              <w:pStyle w:val="BodyText"/>
              <w:adjustRightInd w:val="0"/>
              <w:snapToGrid w:val="0"/>
              <w:jc w:val="center"/>
              <w:rPr>
                <w:sz w:val="20"/>
                <w:szCs w:val="20"/>
              </w:rPr>
            </w:pPr>
            <w:r>
              <w:rPr>
                <w:sz w:val="20"/>
                <w:szCs w:val="20"/>
              </w:rPr>
              <w:t>18,39</w:t>
            </w:r>
          </w:p>
        </w:tc>
        <w:tc>
          <w:tcPr>
            <w:tcW w:w="1984" w:type="dxa"/>
            <w:vAlign w:val="center"/>
          </w:tcPr>
          <w:p w14:paraId="681B2A93" w14:textId="72BFFDDB" w:rsidR="001532CD" w:rsidRDefault="00B70AB7" w:rsidP="001532CD">
            <w:pPr>
              <w:pStyle w:val="BodyText"/>
              <w:adjustRightInd w:val="0"/>
              <w:snapToGrid w:val="0"/>
              <w:jc w:val="center"/>
              <w:rPr>
                <w:sz w:val="20"/>
                <w:szCs w:val="20"/>
              </w:rPr>
            </w:pPr>
            <w:r>
              <w:rPr>
                <w:sz w:val="20"/>
                <w:szCs w:val="20"/>
              </w:rPr>
              <w:t>18,67</w:t>
            </w:r>
          </w:p>
        </w:tc>
        <w:tc>
          <w:tcPr>
            <w:tcW w:w="1774" w:type="dxa"/>
            <w:vAlign w:val="center"/>
          </w:tcPr>
          <w:p w14:paraId="753D451B" w14:textId="799F26AD" w:rsidR="001532CD" w:rsidRDefault="00B70AB7" w:rsidP="001532CD">
            <w:pPr>
              <w:pStyle w:val="BodyText"/>
              <w:adjustRightInd w:val="0"/>
              <w:snapToGrid w:val="0"/>
              <w:jc w:val="center"/>
              <w:rPr>
                <w:sz w:val="20"/>
                <w:szCs w:val="20"/>
              </w:rPr>
            </w:pPr>
            <w:r>
              <w:rPr>
                <w:sz w:val="20"/>
                <w:szCs w:val="20"/>
              </w:rPr>
              <w:t>Min. 17%</w:t>
            </w:r>
          </w:p>
        </w:tc>
      </w:tr>
      <w:tr w:rsidR="001532CD" w14:paraId="21606B96" w14:textId="77777777" w:rsidTr="001532CD">
        <w:tc>
          <w:tcPr>
            <w:tcW w:w="3539" w:type="dxa"/>
            <w:vAlign w:val="center"/>
          </w:tcPr>
          <w:p w14:paraId="6088CDDA" w14:textId="2294BCC1" w:rsidR="001532CD" w:rsidRDefault="001532CD" w:rsidP="001532CD">
            <w:pPr>
              <w:pStyle w:val="BodyText"/>
              <w:adjustRightInd w:val="0"/>
              <w:snapToGrid w:val="0"/>
              <w:jc w:val="center"/>
              <w:rPr>
                <w:sz w:val="20"/>
                <w:szCs w:val="20"/>
              </w:rPr>
            </w:pPr>
            <w:r>
              <w:rPr>
                <w:sz w:val="20"/>
                <w:szCs w:val="20"/>
              </w:rPr>
              <w:t>Rongg</w:t>
            </w:r>
            <w:r w:rsidR="00282CCF">
              <w:rPr>
                <w:sz w:val="20"/>
                <w:szCs w:val="20"/>
              </w:rPr>
              <w:t>a</w:t>
            </w:r>
            <w:r>
              <w:rPr>
                <w:sz w:val="20"/>
                <w:szCs w:val="20"/>
              </w:rPr>
              <w:t xml:space="preserve"> dalam campuran (VIM) %</w:t>
            </w:r>
          </w:p>
        </w:tc>
        <w:tc>
          <w:tcPr>
            <w:tcW w:w="1912" w:type="dxa"/>
            <w:vAlign w:val="center"/>
          </w:tcPr>
          <w:p w14:paraId="7B4E0A8B" w14:textId="259856AB" w:rsidR="001532CD" w:rsidRDefault="00B70AB7" w:rsidP="001532CD">
            <w:pPr>
              <w:pStyle w:val="BodyText"/>
              <w:adjustRightInd w:val="0"/>
              <w:snapToGrid w:val="0"/>
              <w:jc w:val="center"/>
              <w:rPr>
                <w:sz w:val="20"/>
                <w:szCs w:val="20"/>
              </w:rPr>
            </w:pPr>
            <w:r>
              <w:rPr>
                <w:sz w:val="20"/>
                <w:szCs w:val="20"/>
              </w:rPr>
              <w:t>8,13</w:t>
            </w:r>
          </w:p>
        </w:tc>
        <w:tc>
          <w:tcPr>
            <w:tcW w:w="1984" w:type="dxa"/>
            <w:vAlign w:val="center"/>
          </w:tcPr>
          <w:p w14:paraId="7BF77B57" w14:textId="40087F6C" w:rsidR="001532CD" w:rsidRDefault="00B70AB7" w:rsidP="001532CD">
            <w:pPr>
              <w:pStyle w:val="BodyText"/>
              <w:adjustRightInd w:val="0"/>
              <w:snapToGrid w:val="0"/>
              <w:jc w:val="center"/>
              <w:rPr>
                <w:sz w:val="20"/>
                <w:szCs w:val="20"/>
              </w:rPr>
            </w:pPr>
            <w:r>
              <w:rPr>
                <w:sz w:val="20"/>
                <w:szCs w:val="20"/>
              </w:rPr>
              <w:t>8,45</w:t>
            </w:r>
          </w:p>
        </w:tc>
        <w:tc>
          <w:tcPr>
            <w:tcW w:w="1774" w:type="dxa"/>
            <w:vAlign w:val="center"/>
          </w:tcPr>
          <w:p w14:paraId="6043BAC1" w14:textId="239B23B2" w:rsidR="001532CD" w:rsidRDefault="00B70AB7" w:rsidP="001532CD">
            <w:pPr>
              <w:pStyle w:val="BodyText"/>
              <w:adjustRightInd w:val="0"/>
              <w:snapToGrid w:val="0"/>
              <w:jc w:val="center"/>
              <w:rPr>
                <w:sz w:val="20"/>
                <w:szCs w:val="20"/>
              </w:rPr>
            </w:pPr>
            <w:r>
              <w:rPr>
                <w:sz w:val="20"/>
                <w:szCs w:val="20"/>
              </w:rPr>
              <w:t>4% – 6%</w:t>
            </w:r>
          </w:p>
        </w:tc>
      </w:tr>
      <w:tr w:rsidR="001532CD" w14:paraId="73D16B5F" w14:textId="77777777" w:rsidTr="001532CD">
        <w:tc>
          <w:tcPr>
            <w:tcW w:w="3539" w:type="dxa"/>
            <w:vAlign w:val="center"/>
          </w:tcPr>
          <w:p w14:paraId="58A50B62" w14:textId="067C9FF9" w:rsidR="001532CD" w:rsidRDefault="001532CD" w:rsidP="001532CD">
            <w:pPr>
              <w:pStyle w:val="BodyText"/>
              <w:adjustRightInd w:val="0"/>
              <w:snapToGrid w:val="0"/>
              <w:jc w:val="center"/>
              <w:rPr>
                <w:sz w:val="20"/>
                <w:szCs w:val="20"/>
              </w:rPr>
            </w:pPr>
            <w:r>
              <w:rPr>
                <w:sz w:val="20"/>
                <w:szCs w:val="20"/>
              </w:rPr>
              <w:t>Rongga terisi aspal (VFA) %</w:t>
            </w:r>
          </w:p>
        </w:tc>
        <w:tc>
          <w:tcPr>
            <w:tcW w:w="1912" w:type="dxa"/>
            <w:vAlign w:val="center"/>
          </w:tcPr>
          <w:p w14:paraId="4EB2878A" w14:textId="44EED506" w:rsidR="001532CD" w:rsidRDefault="00B70AB7" w:rsidP="001532CD">
            <w:pPr>
              <w:pStyle w:val="BodyText"/>
              <w:adjustRightInd w:val="0"/>
              <w:snapToGrid w:val="0"/>
              <w:jc w:val="center"/>
              <w:rPr>
                <w:sz w:val="20"/>
                <w:szCs w:val="20"/>
              </w:rPr>
            </w:pPr>
            <w:r>
              <w:rPr>
                <w:sz w:val="20"/>
                <w:szCs w:val="20"/>
              </w:rPr>
              <w:t>56,03</w:t>
            </w:r>
          </w:p>
        </w:tc>
        <w:tc>
          <w:tcPr>
            <w:tcW w:w="1984" w:type="dxa"/>
            <w:vAlign w:val="center"/>
          </w:tcPr>
          <w:p w14:paraId="3206AA47" w14:textId="7FB6FAC1" w:rsidR="001532CD" w:rsidRDefault="00B70AB7" w:rsidP="001532CD">
            <w:pPr>
              <w:pStyle w:val="BodyText"/>
              <w:adjustRightInd w:val="0"/>
              <w:snapToGrid w:val="0"/>
              <w:jc w:val="center"/>
              <w:rPr>
                <w:sz w:val="20"/>
                <w:szCs w:val="20"/>
              </w:rPr>
            </w:pPr>
            <w:r>
              <w:rPr>
                <w:sz w:val="20"/>
                <w:szCs w:val="20"/>
              </w:rPr>
              <w:t>54,82</w:t>
            </w:r>
          </w:p>
        </w:tc>
        <w:tc>
          <w:tcPr>
            <w:tcW w:w="1774" w:type="dxa"/>
            <w:vAlign w:val="center"/>
          </w:tcPr>
          <w:p w14:paraId="44BF23E9" w14:textId="35E81EF6" w:rsidR="001532CD" w:rsidRDefault="00B70AB7" w:rsidP="001532CD">
            <w:pPr>
              <w:pStyle w:val="BodyText"/>
              <w:adjustRightInd w:val="0"/>
              <w:snapToGrid w:val="0"/>
              <w:jc w:val="center"/>
              <w:rPr>
                <w:sz w:val="20"/>
                <w:szCs w:val="20"/>
              </w:rPr>
            </w:pPr>
            <w:r>
              <w:rPr>
                <w:sz w:val="20"/>
                <w:szCs w:val="20"/>
              </w:rPr>
              <w:t>Min. 68%</w:t>
            </w:r>
          </w:p>
        </w:tc>
      </w:tr>
      <w:tr w:rsidR="001532CD" w14:paraId="775C1909" w14:textId="77777777" w:rsidTr="001532CD">
        <w:tc>
          <w:tcPr>
            <w:tcW w:w="3539" w:type="dxa"/>
            <w:vAlign w:val="center"/>
          </w:tcPr>
          <w:p w14:paraId="33967018" w14:textId="2F1E3F8C" w:rsidR="001532CD" w:rsidRDefault="001532CD" w:rsidP="001532CD">
            <w:pPr>
              <w:pStyle w:val="BodyText"/>
              <w:adjustRightInd w:val="0"/>
              <w:snapToGrid w:val="0"/>
              <w:jc w:val="center"/>
              <w:rPr>
                <w:sz w:val="20"/>
                <w:szCs w:val="20"/>
              </w:rPr>
            </w:pPr>
            <w:r>
              <w:rPr>
                <w:sz w:val="20"/>
                <w:szCs w:val="20"/>
              </w:rPr>
              <w:t xml:space="preserve">Stabilitas </w:t>
            </w:r>
            <w:r w:rsidRPr="00415A2E">
              <w:rPr>
                <w:i/>
                <w:iCs/>
                <w:sz w:val="20"/>
                <w:szCs w:val="20"/>
              </w:rPr>
              <w:t>Marshal</w:t>
            </w:r>
            <w:r>
              <w:rPr>
                <w:sz w:val="20"/>
                <w:szCs w:val="20"/>
              </w:rPr>
              <w:t>l (kg)</w:t>
            </w:r>
          </w:p>
        </w:tc>
        <w:tc>
          <w:tcPr>
            <w:tcW w:w="1912" w:type="dxa"/>
            <w:vAlign w:val="center"/>
          </w:tcPr>
          <w:p w14:paraId="2D570E1B" w14:textId="2489853A" w:rsidR="001532CD" w:rsidRDefault="00B70AB7" w:rsidP="001532CD">
            <w:pPr>
              <w:pStyle w:val="BodyText"/>
              <w:adjustRightInd w:val="0"/>
              <w:snapToGrid w:val="0"/>
              <w:jc w:val="center"/>
              <w:rPr>
                <w:sz w:val="20"/>
                <w:szCs w:val="20"/>
              </w:rPr>
            </w:pPr>
            <w:r>
              <w:rPr>
                <w:sz w:val="20"/>
                <w:szCs w:val="20"/>
              </w:rPr>
              <w:t>1979,55</w:t>
            </w:r>
          </w:p>
        </w:tc>
        <w:tc>
          <w:tcPr>
            <w:tcW w:w="1984" w:type="dxa"/>
            <w:vAlign w:val="center"/>
          </w:tcPr>
          <w:p w14:paraId="7FC4DCEC" w14:textId="73B361BB" w:rsidR="001532CD" w:rsidRDefault="00B70AB7" w:rsidP="001532CD">
            <w:pPr>
              <w:pStyle w:val="BodyText"/>
              <w:adjustRightInd w:val="0"/>
              <w:snapToGrid w:val="0"/>
              <w:jc w:val="center"/>
              <w:rPr>
                <w:sz w:val="20"/>
                <w:szCs w:val="20"/>
              </w:rPr>
            </w:pPr>
            <w:r>
              <w:rPr>
                <w:sz w:val="20"/>
                <w:szCs w:val="20"/>
              </w:rPr>
              <w:t>2045,54</w:t>
            </w:r>
          </w:p>
        </w:tc>
        <w:tc>
          <w:tcPr>
            <w:tcW w:w="1774" w:type="dxa"/>
            <w:vAlign w:val="center"/>
          </w:tcPr>
          <w:p w14:paraId="3E5C5600" w14:textId="3096FA64" w:rsidR="001532CD" w:rsidRDefault="00B70AB7" w:rsidP="001532CD">
            <w:pPr>
              <w:pStyle w:val="BodyText"/>
              <w:adjustRightInd w:val="0"/>
              <w:snapToGrid w:val="0"/>
              <w:jc w:val="center"/>
              <w:rPr>
                <w:sz w:val="20"/>
                <w:szCs w:val="20"/>
              </w:rPr>
            </w:pPr>
            <w:r>
              <w:rPr>
                <w:sz w:val="20"/>
                <w:szCs w:val="20"/>
              </w:rPr>
              <w:t>Min. 600 kg</w:t>
            </w:r>
          </w:p>
        </w:tc>
      </w:tr>
      <w:tr w:rsidR="001532CD" w14:paraId="5601A811" w14:textId="77777777" w:rsidTr="001532CD">
        <w:tc>
          <w:tcPr>
            <w:tcW w:w="3539" w:type="dxa"/>
            <w:vAlign w:val="center"/>
          </w:tcPr>
          <w:p w14:paraId="574479B2" w14:textId="56935EFE" w:rsidR="001532CD" w:rsidRDefault="001532CD" w:rsidP="001532CD">
            <w:pPr>
              <w:pStyle w:val="BodyText"/>
              <w:adjustRightInd w:val="0"/>
              <w:snapToGrid w:val="0"/>
              <w:jc w:val="center"/>
              <w:rPr>
                <w:sz w:val="20"/>
                <w:szCs w:val="20"/>
              </w:rPr>
            </w:pPr>
            <w:r w:rsidRPr="00415A2E">
              <w:rPr>
                <w:i/>
                <w:iCs/>
                <w:sz w:val="20"/>
                <w:szCs w:val="20"/>
              </w:rPr>
              <w:t>Marshall Quotient</w:t>
            </w:r>
            <w:r>
              <w:rPr>
                <w:sz w:val="20"/>
                <w:szCs w:val="20"/>
              </w:rPr>
              <w:t xml:space="preserve"> (kg/mm)</w:t>
            </w:r>
          </w:p>
        </w:tc>
        <w:tc>
          <w:tcPr>
            <w:tcW w:w="1912" w:type="dxa"/>
            <w:vAlign w:val="center"/>
          </w:tcPr>
          <w:p w14:paraId="78FD9161" w14:textId="17A411BF" w:rsidR="001532CD" w:rsidRDefault="00B70AB7" w:rsidP="001532CD">
            <w:pPr>
              <w:pStyle w:val="BodyText"/>
              <w:adjustRightInd w:val="0"/>
              <w:snapToGrid w:val="0"/>
              <w:jc w:val="center"/>
              <w:rPr>
                <w:sz w:val="20"/>
                <w:szCs w:val="20"/>
              </w:rPr>
            </w:pPr>
            <w:r>
              <w:rPr>
                <w:sz w:val="20"/>
                <w:szCs w:val="20"/>
              </w:rPr>
              <w:t>395,91</w:t>
            </w:r>
          </w:p>
        </w:tc>
        <w:tc>
          <w:tcPr>
            <w:tcW w:w="1984" w:type="dxa"/>
            <w:vAlign w:val="center"/>
          </w:tcPr>
          <w:p w14:paraId="32BF2FC6" w14:textId="7B1E7FAA" w:rsidR="001532CD" w:rsidRDefault="00B70AB7" w:rsidP="001532CD">
            <w:pPr>
              <w:pStyle w:val="BodyText"/>
              <w:adjustRightInd w:val="0"/>
              <w:snapToGrid w:val="0"/>
              <w:jc w:val="center"/>
              <w:rPr>
                <w:sz w:val="20"/>
                <w:szCs w:val="20"/>
              </w:rPr>
            </w:pPr>
            <w:r>
              <w:rPr>
                <w:sz w:val="20"/>
                <w:szCs w:val="20"/>
              </w:rPr>
              <w:t>377,21</w:t>
            </w:r>
          </w:p>
        </w:tc>
        <w:tc>
          <w:tcPr>
            <w:tcW w:w="1774" w:type="dxa"/>
            <w:vAlign w:val="center"/>
          </w:tcPr>
          <w:p w14:paraId="6B988A61" w14:textId="59E95074" w:rsidR="001532CD" w:rsidRDefault="00B70AB7" w:rsidP="001532CD">
            <w:pPr>
              <w:pStyle w:val="BodyText"/>
              <w:adjustRightInd w:val="0"/>
              <w:snapToGrid w:val="0"/>
              <w:jc w:val="center"/>
              <w:rPr>
                <w:sz w:val="20"/>
                <w:szCs w:val="20"/>
              </w:rPr>
            </w:pPr>
            <w:r>
              <w:rPr>
                <w:sz w:val="20"/>
                <w:szCs w:val="20"/>
              </w:rPr>
              <w:t>Min. 250 kg/mm</w:t>
            </w:r>
          </w:p>
        </w:tc>
      </w:tr>
      <w:tr w:rsidR="00B70AB7" w14:paraId="296EDCEE" w14:textId="77777777" w:rsidTr="00197C6E">
        <w:tc>
          <w:tcPr>
            <w:tcW w:w="3539" w:type="dxa"/>
            <w:vAlign w:val="center"/>
          </w:tcPr>
          <w:p w14:paraId="41E49491" w14:textId="6599F93A" w:rsidR="00B70AB7" w:rsidRDefault="00B70AB7" w:rsidP="001532CD">
            <w:pPr>
              <w:pStyle w:val="BodyText"/>
              <w:adjustRightInd w:val="0"/>
              <w:snapToGrid w:val="0"/>
              <w:jc w:val="center"/>
              <w:rPr>
                <w:sz w:val="20"/>
                <w:szCs w:val="20"/>
              </w:rPr>
            </w:pPr>
            <w:r>
              <w:rPr>
                <w:sz w:val="20"/>
                <w:szCs w:val="20"/>
              </w:rPr>
              <w:t xml:space="preserve">Stabilitas </w:t>
            </w:r>
            <w:r w:rsidRPr="00415A2E">
              <w:rPr>
                <w:i/>
                <w:iCs/>
                <w:sz w:val="20"/>
                <w:szCs w:val="20"/>
              </w:rPr>
              <w:t xml:space="preserve">Marshall </w:t>
            </w:r>
            <w:r>
              <w:rPr>
                <w:sz w:val="20"/>
                <w:szCs w:val="20"/>
              </w:rPr>
              <w:t>Sisa (%)</w:t>
            </w:r>
          </w:p>
        </w:tc>
        <w:tc>
          <w:tcPr>
            <w:tcW w:w="3896" w:type="dxa"/>
            <w:gridSpan w:val="2"/>
            <w:vAlign w:val="center"/>
          </w:tcPr>
          <w:p w14:paraId="01E33773" w14:textId="71856A25" w:rsidR="00B70AB7" w:rsidRDefault="00B70AB7" w:rsidP="001532CD">
            <w:pPr>
              <w:pStyle w:val="BodyText"/>
              <w:adjustRightInd w:val="0"/>
              <w:snapToGrid w:val="0"/>
              <w:jc w:val="center"/>
              <w:rPr>
                <w:sz w:val="20"/>
                <w:szCs w:val="20"/>
              </w:rPr>
            </w:pPr>
            <w:r>
              <w:rPr>
                <w:sz w:val="20"/>
                <w:szCs w:val="20"/>
              </w:rPr>
              <w:t>103,33</w:t>
            </w:r>
          </w:p>
        </w:tc>
        <w:tc>
          <w:tcPr>
            <w:tcW w:w="1774" w:type="dxa"/>
            <w:vAlign w:val="center"/>
          </w:tcPr>
          <w:p w14:paraId="04D2E383" w14:textId="2A0B01AD" w:rsidR="00B70AB7" w:rsidRDefault="00B70AB7" w:rsidP="001532CD">
            <w:pPr>
              <w:pStyle w:val="BodyText"/>
              <w:adjustRightInd w:val="0"/>
              <w:snapToGrid w:val="0"/>
              <w:jc w:val="center"/>
              <w:rPr>
                <w:sz w:val="20"/>
                <w:szCs w:val="20"/>
              </w:rPr>
            </w:pPr>
            <w:r>
              <w:rPr>
                <w:sz w:val="20"/>
                <w:szCs w:val="20"/>
              </w:rPr>
              <w:t>Min. 90%</w:t>
            </w:r>
          </w:p>
        </w:tc>
      </w:tr>
    </w:tbl>
    <w:p w14:paraId="2A736432" w14:textId="77777777" w:rsidR="0052677D" w:rsidRPr="0052677D" w:rsidRDefault="0052677D" w:rsidP="0052677D">
      <w:pPr>
        <w:pStyle w:val="BodyText"/>
        <w:spacing w:before="175" w:line="276" w:lineRule="auto"/>
        <w:ind w:right="-1"/>
        <w:rPr>
          <w:sz w:val="20"/>
          <w:szCs w:val="20"/>
        </w:rPr>
      </w:pPr>
    </w:p>
    <w:p w14:paraId="1C5B2B46" w14:textId="1B7C38D4" w:rsidR="00BC6040" w:rsidRPr="00BC6040" w:rsidRDefault="00BC6040" w:rsidP="00BC6040">
      <w:pPr>
        <w:pStyle w:val="BodyText"/>
        <w:spacing w:before="3"/>
        <w:rPr>
          <w:color w:val="FF0000"/>
          <w:sz w:val="22"/>
          <w:szCs w:val="22"/>
        </w:rPr>
      </w:pPr>
      <w:r w:rsidRPr="00BC6040">
        <w:rPr>
          <w:color w:val="FF0000"/>
          <w:sz w:val="22"/>
          <w:szCs w:val="22"/>
          <w:highlight w:val="yellow"/>
        </w:rPr>
        <w:t>Mohon di jelaskan kembali untuk sampel HRS Base Sampel AMP dengan HRS Base sampel lapangan apa bedanya?</w:t>
      </w:r>
      <w:r w:rsidRPr="00BC6040">
        <w:rPr>
          <w:color w:val="FF0000"/>
          <w:sz w:val="22"/>
          <w:szCs w:val="22"/>
        </w:rPr>
        <w:t xml:space="preserve"> </w:t>
      </w:r>
    </w:p>
    <w:p w14:paraId="79772917" w14:textId="77777777" w:rsidR="000B59D0" w:rsidRPr="00026E79" w:rsidRDefault="000B59D0" w:rsidP="000B59D0">
      <w:pPr>
        <w:pStyle w:val="BodyText"/>
        <w:spacing w:before="3"/>
        <w:rPr>
          <w:sz w:val="22"/>
          <w:szCs w:val="22"/>
        </w:rPr>
      </w:pPr>
    </w:p>
    <w:p w14:paraId="187E1460" w14:textId="52107D80" w:rsidR="00656754" w:rsidRPr="00026E79" w:rsidRDefault="002E5209" w:rsidP="00A2434C">
      <w:pPr>
        <w:spacing w:before="90"/>
      </w:pPr>
      <w:r w:rsidRPr="00026E79">
        <w:rPr>
          <w:b/>
        </w:rPr>
        <w:t>KESIMPULAN</w:t>
      </w:r>
    </w:p>
    <w:p w14:paraId="145D852B" w14:textId="1FBD7A06" w:rsidR="001E3A2C" w:rsidRPr="001E3A2C" w:rsidRDefault="001E3A2C" w:rsidP="005945D8">
      <w:pPr>
        <w:pStyle w:val="BodyText"/>
        <w:spacing w:before="175" w:line="276" w:lineRule="auto"/>
        <w:ind w:right="-1" w:firstLine="427"/>
        <w:jc w:val="both"/>
      </w:pPr>
      <w:r w:rsidRPr="005945D8">
        <w:rPr>
          <w:sz w:val="22"/>
          <w:szCs w:val="22"/>
        </w:rPr>
        <w:t>Sifat – sifat campuran HRS pada kualitas kombinasi VR diperoleh hasil</w:t>
      </w:r>
      <w:r w:rsidRPr="005945D8">
        <w:rPr>
          <w:spacing w:val="1"/>
          <w:sz w:val="22"/>
          <w:szCs w:val="22"/>
        </w:rPr>
        <w:t xml:space="preserve"> </w:t>
      </w:r>
      <w:r w:rsidRPr="005945D8">
        <w:rPr>
          <w:sz w:val="22"/>
          <w:szCs w:val="22"/>
        </w:rPr>
        <w:t xml:space="preserve">untuk analisis data ekstraksi dan </w:t>
      </w:r>
      <w:r w:rsidRPr="005945D8">
        <w:rPr>
          <w:i/>
          <w:sz w:val="22"/>
          <w:szCs w:val="22"/>
        </w:rPr>
        <w:t>Marshall</w:t>
      </w:r>
      <w:r w:rsidRPr="005945D8">
        <w:rPr>
          <w:i/>
          <w:spacing w:val="1"/>
          <w:sz w:val="22"/>
          <w:szCs w:val="22"/>
        </w:rPr>
        <w:t xml:space="preserve"> </w:t>
      </w:r>
      <w:r w:rsidRPr="005945D8">
        <w:rPr>
          <w:sz w:val="22"/>
          <w:szCs w:val="22"/>
        </w:rPr>
        <w:t>untuk AMP PT. Pertamina Persero diperoleh kadar aspal sebesar 5</w:t>
      </w:r>
      <w:r w:rsidR="00C34FA0">
        <w:rPr>
          <w:sz w:val="22"/>
          <w:szCs w:val="22"/>
        </w:rPr>
        <w:t>,</w:t>
      </w:r>
      <w:r w:rsidRPr="005945D8">
        <w:rPr>
          <w:sz w:val="22"/>
          <w:szCs w:val="22"/>
        </w:rPr>
        <w:t>88%, pengujian yang</w:t>
      </w:r>
      <w:r w:rsidRPr="005945D8">
        <w:rPr>
          <w:spacing w:val="1"/>
          <w:sz w:val="22"/>
          <w:szCs w:val="22"/>
        </w:rPr>
        <w:t xml:space="preserve"> </w:t>
      </w:r>
      <w:r w:rsidRPr="005945D8">
        <w:rPr>
          <w:sz w:val="22"/>
          <w:szCs w:val="22"/>
        </w:rPr>
        <w:t>memenuhi standar pengujian yang disyaratkan oleh Spesifikasi Bina Marga 2018 yaitu kadar</w:t>
      </w:r>
      <w:r w:rsidRPr="005945D8">
        <w:rPr>
          <w:spacing w:val="1"/>
          <w:sz w:val="22"/>
          <w:szCs w:val="22"/>
        </w:rPr>
        <w:t xml:space="preserve"> </w:t>
      </w:r>
      <w:r w:rsidRPr="005945D8">
        <w:rPr>
          <w:sz w:val="22"/>
          <w:szCs w:val="22"/>
        </w:rPr>
        <w:t xml:space="preserve">aspal, rongga dalam campuran (VMA), stabilitas </w:t>
      </w:r>
      <w:r w:rsidRPr="005945D8">
        <w:rPr>
          <w:i/>
          <w:sz w:val="22"/>
          <w:szCs w:val="22"/>
        </w:rPr>
        <w:t>Marshall</w:t>
      </w:r>
      <w:r w:rsidRPr="005945D8">
        <w:rPr>
          <w:sz w:val="22"/>
          <w:szCs w:val="22"/>
        </w:rPr>
        <w:t xml:space="preserve">, </w:t>
      </w:r>
      <w:r w:rsidRPr="005945D8">
        <w:rPr>
          <w:i/>
          <w:sz w:val="22"/>
          <w:szCs w:val="22"/>
        </w:rPr>
        <w:t xml:space="preserve">Marshall Quotient </w:t>
      </w:r>
      <w:r w:rsidRPr="005945D8">
        <w:rPr>
          <w:sz w:val="22"/>
          <w:szCs w:val="22"/>
        </w:rPr>
        <w:t>dan stabilitas</w:t>
      </w:r>
      <w:r w:rsidRPr="005945D8">
        <w:rPr>
          <w:spacing w:val="1"/>
          <w:sz w:val="22"/>
          <w:szCs w:val="22"/>
        </w:rPr>
        <w:t xml:space="preserve"> </w:t>
      </w:r>
      <w:r w:rsidRPr="005945D8">
        <w:rPr>
          <w:i/>
          <w:sz w:val="22"/>
          <w:szCs w:val="22"/>
        </w:rPr>
        <w:t xml:space="preserve">Marshall </w:t>
      </w:r>
      <w:r w:rsidRPr="005945D8">
        <w:rPr>
          <w:sz w:val="22"/>
          <w:szCs w:val="22"/>
        </w:rPr>
        <w:t>sisa sedangkan rongga dalam campuran (VIM) dan rongga dalam campuran (VFA)</w:t>
      </w:r>
      <w:r w:rsidRPr="005945D8">
        <w:rPr>
          <w:spacing w:val="1"/>
          <w:sz w:val="22"/>
          <w:szCs w:val="22"/>
        </w:rPr>
        <w:t xml:space="preserve"> </w:t>
      </w:r>
      <w:r w:rsidRPr="005945D8">
        <w:rPr>
          <w:sz w:val="22"/>
          <w:szCs w:val="22"/>
        </w:rPr>
        <w:t>tidak</w:t>
      </w:r>
      <w:r w:rsidRPr="005945D8">
        <w:rPr>
          <w:spacing w:val="1"/>
          <w:sz w:val="22"/>
          <w:szCs w:val="22"/>
        </w:rPr>
        <w:t xml:space="preserve"> </w:t>
      </w:r>
      <w:r w:rsidRPr="005945D8">
        <w:rPr>
          <w:sz w:val="22"/>
          <w:szCs w:val="22"/>
        </w:rPr>
        <w:t>memenuhi</w:t>
      </w:r>
      <w:r w:rsidRPr="005945D8">
        <w:rPr>
          <w:spacing w:val="1"/>
          <w:sz w:val="22"/>
          <w:szCs w:val="22"/>
        </w:rPr>
        <w:t xml:space="preserve"> </w:t>
      </w:r>
      <w:r w:rsidRPr="005945D8">
        <w:rPr>
          <w:sz w:val="22"/>
          <w:szCs w:val="22"/>
        </w:rPr>
        <w:t>Standar</w:t>
      </w:r>
      <w:r w:rsidRPr="005945D8">
        <w:rPr>
          <w:spacing w:val="1"/>
          <w:sz w:val="22"/>
          <w:szCs w:val="22"/>
        </w:rPr>
        <w:t xml:space="preserve"> </w:t>
      </w:r>
      <w:r w:rsidRPr="005945D8">
        <w:rPr>
          <w:sz w:val="22"/>
          <w:szCs w:val="22"/>
        </w:rPr>
        <w:t>Spesifikasi</w:t>
      </w:r>
      <w:r w:rsidRPr="005945D8">
        <w:rPr>
          <w:spacing w:val="1"/>
          <w:sz w:val="22"/>
          <w:szCs w:val="22"/>
        </w:rPr>
        <w:t xml:space="preserve"> </w:t>
      </w:r>
      <w:r w:rsidRPr="005945D8">
        <w:rPr>
          <w:sz w:val="22"/>
          <w:szCs w:val="22"/>
        </w:rPr>
        <w:t>Bina</w:t>
      </w:r>
      <w:r w:rsidRPr="005945D8">
        <w:rPr>
          <w:spacing w:val="1"/>
          <w:sz w:val="22"/>
          <w:szCs w:val="22"/>
        </w:rPr>
        <w:t xml:space="preserve"> </w:t>
      </w:r>
      <w:r w:rsidRPr="005945D8">
        <w:rPr>
          <w:sz w:val="22"/>
          <w:szCs w:val="22"/>
        </w:rPr>
        <w:t>Marga</w:t>
      </w:r>
      <w:r w:rsidRPr="005945D8">
        <w:rPr>
          <w:spacing w:val="1"/>
          <w:sz w:val="22"/>
          <w:szCs w:val="22"/>
        </w:rPr>
        <w:t xml:space="preserve"> </w:t>
      </w:r>
      <w:r w:rsidRPr="005945D8">
        <w:rPr>
          <w:sz w:val="22"/>
          <w:szCs w:val="22"/>
        </w:rPr>
        <w:t>2018</w:t>
      </w:r>
      <w:r w:rsidR="005945D8" w:rsidRPr="005945D8">
        <w:rPr>
          <w:sz w:val="22"/>
          <w:szCs w:val="22"/>
        </w:rPr>
        <w:t>.</w:t>
      </w:r>
    </w:p>
    <w:p w14:paraId="2D55FF49" w14:textId="77777777" w:rsidR="001E3A2C" w:rsidRPr="001E3A2C" w:rsidRDefault="001E3A2C" w:rsidP="001E3A2C">
      <w:pPr>
        <w:pStyle w:val="ListParagraph"/>
        <w:tabs>
          <w:tab w:val="left" w:pos="477"/>
        </w:tabs>
        <w:spacing w:before="121" w:line="276" w:lineRule="auto"/>
        <w:ind w:left="476" w:right="171"/>
        <w:jc w:val="both"/>
      </w:pPr>
    </w:p>
    <w:p w14:paraId="65735B68" w14:textId="11D525E9" w:rsidR="00853C6B" w:rsidRPr="00853C6B" w:rsidRDefault="002E5209" w:rsidP="001E3A2C">
      <w:pPr>
        <w:rPr>
          <w:b/>
        </w:rPr>
      </w:pPr>
      <w:r w:rsidRPr="00A2434C">
        <w:rPr>
          <w:b/>
        </w:rPr>
        <w:t>DAFTAR</w:t>
      </w:r>
      <w:r w:rsidRPr="00A2434C">
        <w:rPr>
          <w:b/>
          <w:spacing w:val="-1"/>
        </w:rPr>
        <w:t xml:space="preserve"> </w:t>
      </w:r>
      <w:r w:rsidRPr="00A2434C">
        <w:rPr>
          <w:b/>
        </w:rPr>
        <w:t>PUSTAKA</w:t>
      </w:r>
    </w:p>
    <w:p w14:paraId="07C9B3AA" w14:textId="5DFE8230" w:rsidR="00221AEE" w:rsidRDefault="00221AEE" w:rsidP="001E4C74">
      <w:pPr>
        <w:pStyle w:val="NormalWeb"/>
        <w:ind w:left="709" w:hanging="709"/>
        <w:jc w:val="both"/>
        <w:rPr>
          <w:sz w:val="22"/>
          <w:szCs w:val="22"/>
        </w:rPr>
      </w:pPr>
      <w:r w:rsidRPr="00221AEE">
        <w:rPr>
          <w:sz w:val="22"/>
          <w:szCs w:val="22"/>
        </w:rPr>
        <w:t>Al FaritzieHijriah, H., Umari, Z. F., &amp; Panjaitan, R. (2021). Analisis Kadar Optimum Serbuk Karet Ban Dalam Bekas Pada Campuran Aspal. TAPAK (Teknologi Aplikasi Konstruksi): Jurnal Program Studi Teknik Sipil, 11(1), 29-35.</w:t>
      </w:r>
    </w:p>
    <w:p w14:paraId="0332317B" w14:textId="66C3FCE4" w:rsidR="009B72DD" w:rsidRPr="009B72DD" w:rsidRDefault="009B72DD" w:rsidP="001E4C74">
      <w:pPr>
        <w:pStyle w:val="NormalWeb"/>
        <w:ind w:left="709" w:hanging="709"/>
        <w:jc w:val="both"/>
        <w:rPr>
          <w:sz w:val="22"/>
          <w:szCs w:val="22"/>
          <w:lang w:val="en-ID"/>
        </w:rPr>
      </w:pPr>
      <w:r w:rsidRPr="009B72DD">
        <w:rPr>
          <w:sz w:val="22"/>
          <w:szCs w:val="22"/>
        </w:rPr>
        <w:lastRenderedPageBreak/>
        <w:t xml:space="preserve">Badan Standarisasi Nasional. (2004). Cara uji ekstrasi kadar aspal dari campuran beraspal menggunkan tabung refluks gelas. RSNI M-05-204. </w:t>
      </w:r>
    </w:p>
    <w:p w14:paraId="2571BAD1" w14:textId="653F5F44" w:rsidR="00853C6B" w:rsidRPr="00853C6B" w:rsidRDefault="009B72DD" w:rsidP="00853C6B">
      <w:pPr>
        <w:pStyle w:val="NormalWeb"/>
        <w:ind w:left="709" w:hanging="709"/>
        <w:jc w:val="both"/>
        <w:rPr>
          <w:rFonts w:ascii="Times" w:eastAsiaTheme="minorHAnsi" w:hAnsi="Times" w:cs="Times"/>
          <w:sz w:val="22"/>
          <w:szCs w:val="22"/>
          <w:u w:val="single"/>
        </w:rPr>
      </w:pPr>
      <w:r w:rsidRPr="009B72DD">
        <w:rPr>
          <w:color w:val="000000" w:themeColor="text1"/>
          <w:sz w:val="22"/>
          <w:szCs w:val="22"/>
        </w:rPr>
        <w:t xml:space="preserve">Darunifah, N. (2007). Pengaruh Bahan Tambahan Karet Padat Terhadap Karakteristik Campuran </w:t>
      </w:r>
      <w:r w:rsidRPr="001E4C74">
        <w:rPr>
          <w:i/>
          <w:iCs/>
          <w:color w:val="000000" w:themeColor="text1"/>
          <w:sz w:val="22"/>
          <w:szCs w:val="22"/>
        </w:rPr>
        <w:t>Hot Rolled Sheet Wearing Course (Hrs - Wc)</w:t>
      </w:r>
      <w:r w:rsidRPr="009B72DD">
        <w:rPr>
          <w:color w:val="000000" w:themeColor="text1"/>
          <w:sz w:val="22"/>
          <w:szCs w:val="22"/>
        </w:rPr>
        <w:t xml:space="preserve"> [Universitas Diponegoro]. </w:t>
      </w:r>
      <w:hyperlink r:id="rId8" w:history="1">
        <w:r w:rsidR="0075758D" w:rsidRPr="0075758D">
          <w:rPr>
            <w:rFonts w:ascii="Times" w:eastAsiaTheme="minorHAnsi" w:hAnsi="Times" w:cs="Times"/>
            <w:sz w:val="22"/>
            <w:szCs w:val="22"/>
            <w:u w:val="single"/>
          </w:rPr>
          <w:t>http://eprints.uny.ac.id/62644/1/1. Fauzi Satyagraha 15510134030 A-.pdf</w:t>
        </w:r>
      </w:hyperlink>
    </w:p>
    <w:p w14:paraId="3E16164F" w14:textId="77777777" w:rsidR="00221AEE" w:rsidRDefault="009B72DD" w:rsidP="00221AEE">
      <w:pPr>
        <w:adjustRightInd w:val="0"/>
        <w:ind w:left="709" w:hanging="709"/>
        <w:jc w:val="both"/>
        <w:rPr>
          <w:noProof/>
          <w:color w:val="000000" w:themeColor="text1"/>
        </w:rPr>
      </w:pPr>
      <w:r w:rsidRPr="009B72DD">
        <w:rPr>
          <w:noProof/>
          <w:color w:val="000000" w:themeColor="text1"/>
        </w:rPr>
        <w:t xml:space="preserve">Dolly, W. Karell. 2024. Evaluasi Kualitas Campuran </w:t>
      </w:r>
      <w:r w:rsidRPr="001E4C74">
        <w:rPr>
          <w:i/>
          <w:iCs/>
          <w:noProof/>
          <w:color w:val="000000" w:themeColor="text1"/>
        </w:rPr>
        <w:t>Hotmix Tipe Hot Rolled Sheet</w:t>
      </w:r>
      <w:r w:rsidR="00BB2BC7" w:rsidRPr="001E4C74">
        <w:rPr>
          <w:i/>
          <w:iCs/>
          <w:noProof/>
          <w:color w:val="000000" w:themeColor="text1"/>
          <w:lang w:val="en-US"/>
        </w:rPr>
        <w:t xml:space="preserve"> </w:t>
      </w:r>
      <w:r w:rsidRPr="001E4C74">
        <w:rPr>
          <w:i/>
          <w:iCs/>
          <w:noProof/>
          <w:color w:val="000000" w:themeColor="text1"/>
        </w:rPr>
        <w:t xml:space="preserve"> (HRS)</w:t>
      </w:r>
      <w:r w:rsidRPr="009B72DD">
        <w:rPr>
          <w:noProof/>
          <w:color w:val="000000" w:themeColor="text1"/>
        </w:rPr>
        <w:t xml:space="preserve"> pada Aspalt Mixing Plant (AMT). Lembata</w:t>
      </w:r>
      <w:r w:rsidR="00221AEE">
        <w:rPr>
          <w:noProof/>
          <w:color w:val="000000" w:themeColor="text1"/>
        </w:rPr>
        <w:t>.</w:t>
      </w:r>
    </w:p>
    <w:p w14:paraId="12EEAB68" w14:textId="77777777" w:rsidR="00221AEE" w:rsidRDefault="00221AEE" w:rsidP="00221AEE">
      <w:pPr>
        <w:adjustRightInd w:val="0"/>
        <w:ind w:left="709" w:hanging="709"/>
        <w:jc w:val="both"/>
        <w:rPr>
          <w:noProof/>
          <w:color w:val="000000" w:themeColor="text1"/>
        </w:rPr>
      </w:pPr>
    </w:p>
    <w:p w14:paraId="05B25ADD" w14:textId="7062A206" w:rsidR="00221AEE" w:rsidRDefault="00221AEE" w:rsidP="00221AEE">
      <w:pPr>
        <w:adjustRightInd w:val="0"/>
        <w:ind w:left="709" w:hanging="709"/>
        <w:jc w:val="both"/>
      </w:pPr>
      <w:r w:rsidRPr="00221AEE">
        <w:t>Firda, A., Djohan, B., Jimmyanto, H., &amp; Febrianty, D. (2022). Pengaruh Penambahan Plastik (Polyethylene Terephthalate) Pada Campuran AC-WC (Asphalt Concrete â</w:t>
      </w:r>
      <w:proofErr w:type="gramStart"/>
      <w:r w:rsidRPr="00221AEE">
        <w:t>€“</w:t>
      </w:r>
      <w:proofErr w:type="gramEnd"/>
      <w:r w:rsidRPr="00221AEE">
        <w:t>Wearing Course) Terhadap Karakteristik Marshall. Jurnal Deformasi, 7(2), 127-144.</w:t>
      </w:r>
    </w:p>
    <w:p w14:paraId="1B744CF1" w14:textId="64C6582B" w:rsidR="008D72AD" w:rsidRDefault="008D72AD" w:rsidP="001E4C74">
      <w:pPr>
        <w:pStyle w:val="NormalWeb"/>
        <w:ind w:left="709" w:hanging="709"/>
        <w:jc w:val="both"/>
        <w:rPr>
          <w:sz w:val="22"/>
          <w:szCs w:val="22"/>
        </w:rPr>
      </w:pPr>
      <w:r w:rsidRPr="008D72AD">
        <w:rPr>
          <w:sz w:val="22"/>
          <w:szCs w:val="22"/>
        </w:rPr>
        <w:t xml:space="preserve">Krishna, Y. B., &amp; Jimmyanto, H. (2023). Predicting Stiffness Asphalt Natural Rubber Latex Modulus Value Using Multiple Linear Regression Analysis. Journal Of Civil Engineering Building </w:t>
      </w:r>
      <w:proofErr w:type="gramStart"/>
      <w:r w:rsidRPr="008D72AD">
        <w:rPr>
          <w:sz w:val="22"/>
          <w:szCs w:val="22"/>
        </w:rPr>
        <w:t>And</w:t>
      </w:r>
      <w:proofErr w:type="gramEnd"/>
      <w:r w:rsidRPr="008D72AD">
        <w:rPr>
          <w:sz w:val="22"/>
          <w:szCs w:val="22"/>
        </w:rPr>
        <w:t xml:space="preserve"> Transportation, 7(2), 293-300.</w:t>
      </w:r>
    </w:p>
    <w:p w14:paraId="348243E1" w14:textId="08DCD8C2" w:rsidR="009B72DD" w:rsidRPr="009B72DD" w:rsidRDefault="009B72DD" w:rsidP="001E4C74">
      <w:pPr>
        <w:pStyle w:val="NormalWeb"/>
        <w:ind w:left="709" w:hanging="709"/>
        <w:jc w:val="both"/>
        <w:rPr>
          <w:sz w:val="22"/>
          <w:szCs w:val="22"/>
        </w:rPr>
      </w:pPr>
      <w:r w:rsidRPr="009B72DD">
        <w:rPr>
          <w:sz w:val="22"/>
          <w:szCs w:val="22"/>
        </w:rPr>
        <w:t xml:space="preserve">Nasional, B. S. (1990). Metode Pengujian Tentang Analisis Saringan Agregat Halus dan Kasar. Sni 03-1968-1990, 1–5. </w:t>
      </w:r>
    </w:p>
    <w:p w14:paraId="0472E343" w14:textId="77777777" w:rsidR="009B72DD" w:rsidRPr="009B72DD" w:rsidRDefault="009B72DD" w:rsidP="001E4C74">
      <w:pPr>
        <w:pStyle w:val="NormalWeb"/>
        <w:ind w:left="709" w:hanging="709"/>
        <w:jc w:val="both"/>
        <w:rPr>
          <w:sz w:val="22"/>
          <w:szCs w:val="22"/>
        </w:rPr>
      </w:pPr>
      <w:r w:rsidRPr="009B72DD">
        <w:rPr>
          <w:sz w:val="22"/>
          <w:szCs w:val="22"/>
        </w:rPr>
        <w:t xml:space="preserve">SNI 06-2489-1991. (1991). Metode Pengujian Campuran Aspal dengan Alat Marshall. Badan Standardisasi Nasional, 1, 7. </w:t>
      </w:r>
    </w:p>
    <w:p w14:paraId="4685309F" w14:textId="77777777" w:rsidR="009B72DD" w:rsidRPr="009B72DD" w:rsidRDefault="009B72DD" w:rsidP="009B72DD">
      <w:pPr>
        <w:pStyle w:val="NormalWeb"/>
        <w:spacing w:line="276" w:lineRule="auto"/>
        <w:jc w:val="both"/>
        <w:rPr>
          <w:sz w:val="22"/>
          <w:szCs w:val="22"/>
        </w:rPr>
      </w:pPr>
      <w:r w:rsidRPr="009B72DD">
        <w:rPr>
          <w:sz w:val="22"/>
          <w:szCs w:val="22"/>
        </w:rPr>
        <w:t xml:space="preserve">SNI 06-6893-2002. (2008). Pengujian berat jenis maksimum campuran beraspal. </w:t>
      </w:r>
    </w:p>
    <w:p w14:paraId="7EA70ED6" w14:textId="391C1B42" w:rsidR="009B72DD" w:rsidRDefault="009B72DD" w:rsidP="001E4C74">
      <w:pPr>
        <w:pStyle w:val="NormalWeb"/>
        <w:ind w:left="709" w:hanging="709"/>
        <w:jc w:val="both"/>
        <w:rPr>
          <w:sz w:val="22"/>
          <w:szCs w:val="22"/>
        </w:rPr>
      </w:pPr>
      <w:r w:rsidRPr="009B72DD">
        <w:rPr>
          <w:sz w:val="22"/>
          <w:szCs w:val="22"/>
        </w:rPr>
        <w:t xml:space="preserve">Spesifikasi Umum Bina. (2018). Spesifikasi Umum 2018. Edaran Dirjen Bina Marga Nomor 02/SE/Db/2018, September. </w:t>
      </w:r>
    </w:p>
    <w:p w14:paraId="064E94FD" w14:textId="71A35D9D" w:rsidR="00853C6B" w:rsidRPr="00853C6B" w:rsidRDefault="00853C6B" w:rsidP="00853C6B">
      <w:pPr>
        <w:tabs>
          <w:tab w:val="left" w:pos="630"/>
        </w:tabs>
        <w:spacing w:line="276" w:lineRule="auto"/>
        <w:ind w:left="284" w:hanging="284"/>
        <w:rPr>
          <w:noProof/>
          <w:color w:val="000000"/>
          <w:lang w:val="en-ID"/>
        </w:rPr>
      </w:pPr>
      <w:r w:rsidRPr="00721E48">
        <w:rPr>
          <w:noProof/>
          <w:color w:val="000000"/>
          <w:lang w:val="en-ID"/>
        </w:rPr>
        <w:t>Stratiev, D.</w:t>
      </w:r>
      <w:r>
        <w:rPr>
          <w:noProof/>
          <w:color w:val="000000"/>
          <w:lang w:val="en-ID"/>
        </w:rPr>
        <w:t>et al.</w:t>
      </w:r>
      <w:r w:rsidRPr="00721E48">
        <w:rPr>
          <w:noProof/>
          <w:color w:val="000000"/>
          <w:lang w:val="en-ID"/>
        </w:rPr>
        <w:t xml:space="preserve"> </w:t>
      </w:r>
      <w:r w:rsidRPr="00853C6B">
        <w:rPr>
          <w:i/>
          <w:iCs/>
          <w:noProof/>
          <w:color w:val="000000"/>
          <w:lang w:val="en-ID"/>
        </w:rPr>
        <w:t>2015, Dependence of visbroken residue viscosity and vacuum residue conversion in a commercial visbreaker unit on feedstock quality,</w:t>
      </w:r>
      <w:r w:rsidRPr="00721E48">
        <w:rPr>
          <w:noProof/>
          <w:lang w:val="en-ID"/>
        </w:rPr>
        <w:t xml:space="preserve"> </w:t>
      </w:r>
      <w:r w:rsidRPr="00721E48">
        <w:rPr>
          <w:noProof/>
          <w:color w:val="000000"/>
          <w:lang w:val="en-ID"/>
        </w:rPr>
        <w:t xml:space="preserve">Fuel Process. Technol., </w:t>
      </w:r>
      <w:r w:rsidRPr="00721E48">
        <w:rPr>
          <w:bCs/>
          <w:noProof/>
          <w:color w:val="000000"/>
          <w:lang w:val="en-ID"/>
        </w:rPr>
        <w:t>138, 595 - 604</w:t>
      </w:r>
      <w:r w:rsidRPr="00721E48">
        <w:rPr>
          <w:noProof/>
          <w:color w:val="000000"/>
          <w:lang w:val="en-ID"/>
        </w:rPr>
        <w:t>.</w:t>
      </w:r>
    </w:p>
    <w:p w14:paraId="69F12818" w14:textId="77777777" w:rsidR="009B72DD" w:rsidRPr="009B72DD" w:rsidRDefault="009B72DD" w:rsidP="001E4C74">
      <w:pPr>
        <w:pStyle w:val="NormalWeb"/>
        <w:ind w:left="709" w:hanging="709"/>
        <w:rPr>
          <w:sz w:val="22"/>
          <w:szCs w:val="22"/>
        </w:rPr>
      </w:pPr>
      <w:r w:rsidRPr="009B72DD">
        <w:rPr>
          <w:sz w:val="22"/>
          <w:szCs w:val="22"/>
        </w:rPr>
        <w:t xml:space="preserve">Sukirman, S. (2016). Beton Aspal Campuran Panas. </w:t>
      </w:r>
      <w:r w:rsidRPr="001E4C74">
        <w:rPr>
          <w:i/>
          <w:iCs/>
          <w:sz w:val="22"/>
          <w:szCs w:val="22"/>
        </w:rPr>
        <w:t>In Journal of Chemical Information and Modeling</w:t>
      </w:r>
      <w:r w:rsidRPr="009B72DD">
        <w:rPr>
          <w:sz w:val="22"/>
          <w:szCs w:val="22"/>
        </w:rPr>
        <w:t xml:space="preserve"> (Vol. 53, Issue 9). </w:t>
      </w:r>
    </w:p>
    <w:p w14:paraId="639C0066" w14:textId="0AEB749B" w:rsidR="009B72DD" w:rsidRPr="009B72DD" w:rsidRDefault="009B72DD" w:rsidP="009B72DD">
      <w:pPr>
        <w:pStyle w:val="NormalWeb"/>
        <w:spacing w:line="276" w:lineRule="auto"/>
        <w:rPr>
          <w:sz w:val="22"/>
          <w:szCs w:val="22"/>
        </w:rPr>
      </w:pPr>
      <w:r w:rsidRPr="009B72DD">
        <w:rPr>
          <w:sz w:val="22"/>
          <w:szCs w:val="22"/>
        </w:rPr>
        <w:t xml:space="preserve">Sunarno. (2015). Skripsi Evaluasi Kwalitas Campuran </w:t>
      </w:r>
      <w:r w:rsidRPr="001E4C74">
        <w:rPr>
          <w:i/>
          <w:iCs/>
          <w:sz w:val="22"/>
          <w:szCs w:val="22"/>
        </w:rPr>
        <w:t>Hot Mix Type Hot Rolled Sheet</w:t>
      </w:r>
      <w:r w:rsidRPr="009B72DD">
        <w:rPr>
          <w:sz w:val="22"/>
          <w:szCs w:val="22"/>
        </w:rPr>
        <w:t xml:space="preserve"> </w:t>
      </w:r>
      <w:r w:rsidR="000F61AC" w:rsidRPr="009B72DD">
        <w:rPr>
          <w:sz w:val="22"/>
          <w:szCs w:val="22"/>
        </w:rPr>
        <w:t>(HRS</w:t>
      </w:r>
      <w:r w:rsidRPr="009B72DD">
        <w:rPr>
          <w:sz w:val="22"/>
          <w:szCs w:val="22"/>
        </w:rPr>
        <w:t xml:space="preserve">). </w:t>
      </w:r>
    </w:p>
    <w:p w14:paraId="1DD0489E" w14:textId="77777777" w:rsidR="008D2F9A" w:rsidRPr="009B72DD" w:rsidRDefault="008D2F9A" w:rsidP="009B72DD">
      <w:pPr>
        <w:spacing w:line="276" w:lineRule="auto"/>
        <w:ind w:left="709" w:right="295" w:hanging="709"/>
        <w:jc w:val="both"/>
        <w:rPr>
          <w:lang w:val="en-US"/>
        </w:rPr>
      </w:pPr>
    </w:p>
    <w:sectPr w:rsidR="008D2F9A" w:rsidRPr="009B72DD" w:rsidSect="00D26361">
      <w:headerReference w:type="default" r:id="rId9"/>
      <w:footerReference w:type="default" r:id="rId10"/>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35950F" w14:textId="77777777" w:rsidR="009C791B" w:rsidRDefault="009C791B" w:rsidP="002858BB">
      <w:r>
        <w:separator/>
      </w:r>
    </w:p>
  </w:endnote>
  <w:endnote w:type="continuationSeparator" w:id="0">
    <w:p w14:paraId="70B02B5E" w14:textId="77777777" w:rsidR="009C791B" w:rsidRDefault="009C791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rsidP="00EB5F8A">
        <w:pPr>
          <w:pStyle w:val="Footer"/>
          <w:rPr>
            <w:sz w:val="16"/>
            <w:szCs w:val="16"/>
          </w:rPr>
        </w:pPr>
      </w:p>
      <w:p w14:paraId="2BCEC7FA" w14:textId="190FE820" w:rsidR="003C2391" w:rsidRPr="00EB5F8A" w:rsidRDefault="00197EF5" w:rsidP="00EB5F8A">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F0A28" w14:textId="77777777" w:rsidR="009C791B" w:rsidRDefault="009C791B" w:rsidP="002858BB">
      <w:r>
        <w:separator/>
      </w:r>
    </w:p>
  </w:footnote>
  <w:footnote w:type="continuationSeparator" w:id="0">
    <w:p w14:paraId="59580D4D" w14:textId="77777777" w:rsidR="009C791B" w:rsidRDefault="009C791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0F2EAA3B"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A2160E"/>
    <w:multiLevelType w:val="hybridMultilevel"/>
    <w:tmpl w:val="80328DE2"/>
    <w:lvl w:ilvl="0" w:tplc="A49EF478">
      <w:start w:val="1"/>
      <w:numFmt w:val="decimal"/>
      <w:lvlText w:val="%1."/>
      <w:lvlJc w:val="left"/>
      <w:pPr>
        <w:ind w:left="476" w:hanging="361"/>
        <w:jc w:val="left"/>
      </w:pPr>
      <w:rPr>
        <w:rFonts w:ascii="Times New Roman" w:eastAsia="Times New Roman" w:hAnsi="Times New Roman" w:cs="Times New Roman" w:hint="default"/>
        <w:w w:val="100"/>
        <w:sz w:val="24"/>
        <w:szCs w:val="24"/>
        <w:lang w:val="id" w:eastAsia="en-US" w:bidi="ar-SA"/>
      </w:rPr>
    </w:lvl>
    <w:lvl w:ilvl="1" w:tplc="5382F5FA">
      <w:numFmt w:val="bullet"/>
      <w:lvlText w:val="•"/>
      <w:lvlJc w:val="left"/>
      <w:pPr>
        <w:ind w:left="1396" w:hanging="361"/>
      </w:pPr>
      <w:rPr>
        <w:rFonts w:hint="default"/>
        <w:lang w:val="id" w:eastAsia="en-US" w:bidi="ar-SA"/>
      </w:rPr>
    </w:lvl>
    <w:lvl w:ilvl="2" w:tplc="0F2A1C7E">
      <w:numFmt w:val="bullet"/>
      <w:lvlText w:val="•"/>
      <w:lvlJc w:val="left"/>
      <w:pPr>
        <w:ind w:left="2313" w:hanging="361"/>
      </w:pPr>
      <w:rPr>
        <w:rFonts w:hint="default"/>
        <w:lang w:val="id" w:eastAsia="en-US" w:bidi="ar-SA"/>
      </w:rPr>
    </w:lvl>
    <w:lvl w:ilvl="3" w:tplc="4D2E5DE2">
      <w:numFmt w:val="bullet"/>
      <w:lvlText w:val="•"/>
      <w:lvlJc w:val="left"/>
      <w:pPr>
        <w:ind w:left="3230" w:hanging="361"/>
      </w:pPr>
      <w:rPr>
        <w:rFonts w:hint="default"/>
        <w:lang w:val="id" w:eastAsia="en-US" w:bidi="ar-SA"/>
      </w:rPr>
    </w:lvl>
    <w:lvl w:ilvl="4" w:tplc="231A02CA">
      <w:numFmt w:val="bullet"/>
      <w:lvlText w:val="•"/>
      <w:lvlJc w:val="left"/>
      <w:pPr>
        <w:ind w:left="4147" w:hanging="361"/>
      </w:pPr>
      <w:rPr>
        <w:rFonts w:hint="default"/>
        <w:lang w:val="id" w:eastAsia="en-US" w:bidi="ar-SA"/>
      </w:rPr>
    </w:lvl>
    <w:lvl w:ilvl="5" w:tplc="55E6AA78">
      <w:numFmt w:val="bullet"/>
      <w:lvlText w:val="•"/>
      <w:lvlJc w:val="left"/>
      <w:pPr>
        <w:ind w:left="5064" w:hanging="361"/>
      </w:pPr>
      <w:rPr>
        <w:rFonts w:hint="default"/>
        <w:lang w:val="id" w:eastAsia="en-US" w:bidi="ar-SA"/>
      </w:rPr>
    </w:lvl>
    <w:lvl w:ilvl="6" w:tplc="3D28943E">
      <w:numFmt w:val="bullet"/>
      <w:lvlText w:val="•"/>
      <w:lvlJc w:val="left"/>
      <w:pPr>
        <w:ind w:left="5981" w:hanging="361"/>
      </w:pPr>
      <w:rPr>
        <w:rFonts w:hint="default"/>
        <w:lang w:val="id" w:eastAsia="en-US" w:bidi="ar-SA"/>
      </w:rPr>
    </w:lvl>
    <w:lvl w:ilvl="7" w:tplc="943C30A6">
      <w:numFmt w:val="bullet"/>
      <w:lvlText w:val="•"/>
      <w:lvlJc w:val="left"/>
      <w:pPr>
        <w:ind w:left="6898" w:hanging="361"/>
      </w:pPr>
      <w:rPr>
        <w:rFonts w:hint="default"/>
        <w:lang w:val="id" w:eastAsia="en-US" w:bidi="ar-SA"/>
      </w:rPr>
    </w:lvl>
    <w:lvl w:ilvl="8" w:tplc="95486FC0">
      <w:numFmt w:val="bullet"/>
      <w:lvlText w:val="•"/>
      <w:lvlJc w:val="left"/>
      <w:pPr>
        <w:ind w:left="7815" w:hanging="361"/>
      </w:pPr>
      <w:rPr>
        <w:rFonts w:hint="default"/>
        <w:lang w:val="id" w:eastAsia="en-US" w:bidi="ar-SA"/>
      </w:rPr>
    </w:lvl>
  </w:abstractNum>
  <w:abstractNum w:abstractNumId="1" w15:restartNumberingAfterBreak="0">
    <w:nsid w:val="5ED15378"/>
    <w:multiLevelType w:val="multilevel"/>
    <w:tmpl w:val="C01EB63E"/>
    <w:lvl w:ilvl="0">
      <w:start w:val="3"/>
      <w:numFmt w:val="decimal"/>
      <w:lvlText w:val="%1."/>
      <w:lvlJc w:val="left"/>
      <w:pPr>
        <w:ind w:left="450" w:hanging="45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2" w15:restartNumberingAfterBreak="0">
    <w:nsid w:val="5F283BE9"/>
    <w:multiLevelType w:val="multilevel"/>
    <w:tmpl w:val="A1C698F0"/>
    <w:lvl w:ilvl="0">
      <w:start w:val="5"/>
      <w:numFmt w:val="decimal"/>
      <w:pStyle w:val="Heading1"/>
      <w:lvlText w:val="%1"/>
      <w:lvlJc w:val="left"/>
      <w:pPr>
        <w:ind w:left="432" w:hanging="432"/>
      </w:pPr>
      <w:rPr>
        <w:rFonts w:hint="default"/>
      </w:rPr>
    </w:lvl>
    <w:lvl w:ilvl="1">
      <w:start w:val="1"/>
      <w:numFmt w:val="none"/>
      <w:pStyle w:val="Heading2"/>
      <w:lvlText w:val="5.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67075685"/>
    <w:multiLevelType w:val="multilevel"/>
    <w:tmpl w:val="DF707BC0"/>
    <w:lvl w:ilvl="0">
      <w:start w:val="4"/>
      <w:numFmt w:val="decimal"/>
      <w:lvlText w:val="%1."/>
      <w:lvlJc w:val="left"/>
      <w:pPr>
        <w:ind w:left="420" w:hanging="42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num w:numId="1" w16cid:durableId="1737774499">
    <w:abstractNumId w:val="2"/>
  </w:num>
  <w:num w:numId="2" w16cid:durableId="1253660007">
    <w:abstractNumId w:val="1"/>
  </w:num>
  <w:num w:numId="3" w16cid:durableId="942957239">
    <w:abstractNumId w:val="3"/>
  </w:num>
  <w:num w:numId="4" w16cid:durableId="40160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279E"/>
    <w:rsid w:val="00023449"/>
    <w:rsid w:val="00026E79"/>
    <w:rsid w:val="0002708F"/>
    <w:rsid w:val="00041764"/>
    <w:rsid w:val="00050C6C"/>
    <w:rsid w:val="00055138"/>
    <w:rsid w:val="00076169"/>
    <w:rsid w:val="000771E7"/>
    <w:rsid w:val="000B59D0"/>
    <w:rsid w:val="000B7693"/>
    <w:rsid w:val="000C6EBB"/>
    <w:rsid w:val="000D0C51"/>
    <w:rsid w:val="000E222D"/>
    <w:rsid w:val="000F61AC"/>
    <w:rsid w:val="00113E4D"/>
    <w:rsid w:val="0011702F"/>
    <w:rsid w:val="00121B71"/>
    <w:rsid w:val="001516FF"/>
    <w:rsid w:val="001532CD"/>
    <w:rsid w:val="00165141"/>
    <w:rsid w:val="00192FC3"/>
    <w:rsid w:val="00197EF5"/>
    <w:rsid w:val="001D2DA4"/>
    <w:rsid w:val="001E3A2C"/>
    <w:rsid w:val="001E4C74"/>
    <w:rsid w:val="001E50DC"/>
    <w:rsid w:val="002018CF"/>
    <w:rsid w:val="00221AEE"/>
    <w:rsid w:val="00282CCF"/>
    <w:rsid w:val="002858BB"/>
    <w:rsid w:val="00285EBA"/>
    <w:rsid w:val="00292E00"/>
    <w:rsid w:val="002971A1"/>
    <w:rsid w:val="002A21B2"/>
    <w:rsid w:val="002E5209"/>
    <w:rsid w:val="00307A3C"/>
    <w:rsid w:val="003359F0"/>
    <w:rsid w:val="003973C8"/>
    <w:rsid w:val="003974E4"/>
    <w:rsid w:val="00397B32"/>
    <w:rsid w:val="003A79BF"/>
    <w:rsid w:val="003C2391"/>
    <w:rsid w:val="003E3615"/>
    <w:rsid w:val="00406391"/>
    <w:rsid w:val="00415A2E"/>
    <w:rsid w:val="004F149B"/>
    <w:rsid w:val="0052677D"/>
    <w:rsid w:val="00554BD5"/>
    <w:rsid w:val="00570720"/>
    <w:rsid w:val="005945D8"/>
    <w:rsid w:val="005C2A87"/>
    <w:rsid w:val="005C5B64"/>
    <w:rsid w:val="005E3953"/>
    <w:rsid w:val="005F4BC8"/>
    <w:rsid w:val="006057FC"/>
    <w:rsid w:val="00656754"/>
    <w:rsid w:val="006A77DB"/>
    <w:rsid w:val="006A7D5D"/>
    <w:rsid w:val="006B6ABB"/>
    <w:rsid w:val="006C5699"/>
    <w:rsid w:val="006E3DDA"/>
    <w:rsid w:val="007101E9"/>
    <w:rsid w:val="00747AFA"/>
    <w:rsid w:val="007536A7"/>
    <w:rsid w:val="0075758D"/>
    <w:rsid w:val="007A730C"/>
    <w:rsid w:val="007B538D"/>
    <w:rsid w:val="007C0353"/>
    <w:rsid w:val="007F577D"/>
    <w:rsid w:val="00803544"/>
    <w:rsid w:val="00821DFD"/>
    <w:rsid w:val="00822BDA"/>
    <w:rsid w:val="0085126F"/>
    <w:rsid w:val="00853C6B"/>
    <w:rsid w:val="00864F6D"/>
    <w:rsid w:val="00873B8F"/>
    <w:rsid w:val="008960E5"/>
    <w:rsid w:val="008D2F9A"/>
    <w:rsid w:val="008D72AD"/>
    <w:rsid w:val="008E33B3"/>
    <w:rsid w:val="0090443A"/>
    <w:rsid w:val="009060E8"/>
    <w:rsid w:val="00940028"/>
    <w:rsid w:val="0095191C"/>
    <w:rsid w:val="009B72DD"/>
    <w:rsid w:val="009C791B"/>
    <w:rsid w:val="009D0E98"/>
    <w:rsid w:val="00A03098"/>
    <w:rsid w:val="00A2434C"/>
    <w:rsid w:val="00A35A64"/>
    <w:rsid w:val="00A53768"/>
    <w:rsid w:val="00A72CB4"/>
    <w:rsid w:val="00A827EF"/>
    <w:rsid w:val="00AC64AF"/>
    <w:rsid w:val="00AE2F8C"/>
    <w:rsid w:val="00AE3654"/>
    <w:rsid w:val="00AE44BD"/>
    <w:rsid w:val="00B5342D"/>
    <w:rsid w:val="00B70AB7"/>
    <w:rsid w:val="00B9541C"/>
    <w:rsid w:val="00BB2BC7"/>
    <w:rsid w:val="00BC6040"/>
    <w:rsid w:val="00C125F7"/>
    <w:rsid w:val="00C34FA0"/>
    <w:rsid w:val="00C3742A"/>
    <w:rsid w:val="00C6052B"/>
    <w:rsid w:val="00C60BB3"/>
    <w:rsid w:val="00C6720F"/>
    <w:rsid w:val="00C83FDE"/>
    <w:rsid w:val="00C87841"/>
    <w:rsid w:val="00CB3A45"/>
    <w:rsid w:val="00CC3B66"/>
    <w:rsid w:val="00CD7C71"/>
    <w:rsid w:val="00CF187D"/>
    <w:rsid w:val="00D019DF"/>
    <w:rsid w:val="00D26361"/>
    <w:rsid w:val="00D36040"/>
    <w:rsid w:val="00DB1B5D"/>
    <w:rsid w:val="00DE3EC9"/>
    <w:rsid w:val="00DE4ECE"/>
    <w:rsid w:val="00E10557"/>
    <w:rsid w:val="00E3076A"/>
    <w:rsid w:val="00E54544"/>
    <w:rsid w:val="00E64FF1"/>
    <w:rsid w:val="00E82882"/>
    <w:rsid w:val="00E942C6"/>
    <w:rsid w:val="00EB5F8A"/>
    <w:rsid w:val="00F36C78"/>
    <w:rsid w:val="00FB28E8"/>
    <w:rsid w:val="00FC205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E942C6"/>
    <w:pPr>
      <w:keepNext/>
      <w:keepLines/>
      <w:widowControl/>
      <w:numPr>
        <w:numId w:val="1"/>
      </w:numPr>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E942C6"/>
    <w:pPr>
      <w:keepNext/>
      <w:keepLines/>
      <w:widowControl/>
      <w:numPr>
        <w:ilvl w:val="1"/>
        <w:numId w:val="1"/>
      </w:numPr>
      <w:autoSpaceDE/>
      <w:autoSpaceDN/>
      <w:spacing w:before="20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link w:val="Heading3Char"/>
    <w:uiPriority w:val="9"/>
    <w:qFormat/>
    <w:rsid w:val="00E942C6"/>
    <w:pPr>
      <w:widowControl/>
      <w:numPr>
        <w:ilvl w:val="2"/>
        <w:numId w:val="1"/>
      </w:numPr>
      <w:autoSpaceDE/>
      <w:autoSpaceDN/>
      <w:spacing w:before="100" w:beforeAutospacing="1" w:after="100" w:afterAutospacing="1"/>
      <w:outlineLvl w:val="2"/>
    </w:pPr>
    <w:rPr>
      <w:b/>
      <w:bCs/>
      <w:sz w:val="27"/>
      <w:szCs w:val="27"/>
      <w:lang w:val="en-US"/>
    </w:rPr>
  </w:style>
  <w:style w:type="paragraph" w:styleId="Heading4">
    <w:name w:val="heading 4"/>
    <w:basedOn w:val="Normal"/>
    <w:next w:val="Normal"/>
    <w:link w:val="Heading4Char"/>
    <w:uiPriority w:val="9"/>
    <w:semiHidden/>
    <w:unhideWhenUsed/>
    <w:qFormat/>
    <w:rsid w:val="00E942C6"/>
    <w:pPr>
      <w:keepNext/>
      <w:keepLines/>
      <w:widowControl/>
      <w:numPr>
        <w:ilvl w:val="3"/>
        <w:numId w:val="1"/>
      </w:numPr>
      <w:autoSpaceDE/>
      <w:autoSpaceDN/>
      <w:spacing w:before="200" w:line="276" w:lineRule="auto"/>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E942C6"/>
    <w:pPr>
      <w:keepNext/>
      <w:keepLines/>
      <w:widowControl/>
      <w:numPr>
        <w:ilvl w:val="4"/>
        <w:numId w:val="1"/>
      </w:numPr>
      <w:autoSpaceDE/>
      <w:autoSpaceDN/>
      <w:spacing w:before="200" w:line="276" w:lineRule="auto"/>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E942C6"/>
    <w:pPr>
      <w:keepNext/>
      <w:keepLines/>
      <w:widowControl/>
      <w:numPr>
        <w:ilvl w:val="5"/>
        <w:numId w:val="1"/>
      </w:numPr>
      <w:autoSpaceDE/>
      <w:autoSpaceDN/>
      <w:spacing w:before="200" w:line="276" w:lineRule="auto"/>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E942C6"/>
    <w:pPr>
      <w:keepNext/>
      <w:keepLines/>
      <w:widowControl/>
      <w:numPr>
        <w:ilvl w:val="6"/>
        <w:numId w:val="1"/>
      </w:numPr>
      <w:autoSpaceDE/>
      <w:autoSpaceDN/>
      <w:spacing w:before="20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E942C6"/>
    <w:pPr>
      <w:keepNext/>
      <w:keepLines/>
      <w:widowControl/>
      <w:numPr>
        <w:ilvl w:val="7"/>
        <w:numId w:val="1"/>
      </w:numPr>
      <w:autoSpaceDE/>
      <w:autoSpaceDN/>
      <w:spacing w:before="200" w:line="276" w:lineRule="auto"/>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E942C6"/>
    <w:pPr>
      <w:keepNext/>
      <w:keepLines/>
      <w:widowControl/>
      <w:numPr>
        <w:ilvl w:val="8"/>
        <w:numId w:val="1"/>
      </w:numPr>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E942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42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42C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942C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942C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942C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942C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2C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42C6"/>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95191C"/>
    <w:rPr>
      <w:color w:val="0000FF" w:themeColor="hyperlink"/>
      <w:u w:val="single"/>
    </w:rPr>
  </w:style>
  <w:style w:type="character" w:styleId="UnresolvedMention">
    <w:name w:val="Unresolved Mention"/>
    <w:basedOn w:val="DefaultParagraphFont"/>
    <w:uiPriority w:val="99"/>
    <w:semiHidden/>
    <w:unhideWhenUsed/>
    <w:rsid w:val="0095191C"/>
    <w:rPr>
      <w:color w:val="605E5C"/>
      <w:shd w:val="clear" w:color="auto" w:fill="E1DFDD"/>
    </w:rPr>
  </w:style>
  <w:style w:type="paragraph" w:styleId="NormalWeb">
    <w:name w:val="Normal (Web)"/>
    <w:basedOn w:val="Normal"/>
    <w:uiPriority w:val="99"/>
    <w:semiHidden/>
    <w:unhideWhenUsed/>
    <w:rsid w:val="006A7D5D"/>
    <w:pPr>
      <w:widowControl/>
      <w:autoSpaceDE/>
      <w:autoSpaceDN/>
      <w:spacing w:before="100" w:beforeAutospacing="1" w:after="100" w:afterAutospacing="1"/>
    </w:pPr>
    <w:rPr>
      <w:sz w:val="24"/>
      <w:szCs w:val="24"/>
      <w:lang w:val="en-US"/>
    </w:rPr>
  </w:style>
  <w:style w:type="table" w:styleId="TableGrid">
    <w:name w:val="Table Grid"/>
    <w:basedOn w:val="TableNormal"/>
    <w:uiPriority w:val="59"/>
    <w:rsid w:val="000B59D0"/>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ps">
    <w:name w:val="hps"/>
    <w:basedOn w:val="DefaultParagraphFont"/>
    <w:rsid w:val="000B59D0"/>
  </w:style>
  <w:style w:type="character" w:styleId="FollowedHyperlink">
    <w:name w:val="FollowedHyperlink"/>
    <w:basedOn w:val="DefaultParagraphFont"/>
    <w:uiPriority w:val="99"/>
    <w:semiHidden/>
    <w:unhideWhenUsed/>
    <w:rsid w:val="009B72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4436754">
      <w:bodyDiv w:val="1"/>
      <w:marLeft w:val="0"/>
      <w:marRight w:val="0"/>
      <w:marTop w:val="0"/>
      <w:marBottom w:val="0"/>
      <w:divBdr>
        <w:top w:val="none" w:sz="0" w:space="0" w:color="auto"/>
        <w:left w:val="none" w:sz="0" w:space="0" w:color="auto"/>
        <w:bottom w:val="none" w:sz="0" w:space="0" w:color="auto"/>
        <w:right w:val="none" w:sz="0" w:space="0" w:color="auto"/>
      </w:divBdr>
      <w:divsChild>
        <w:div w:id="1870147187">
          <w:marLeft w:val="0"/>
          <w:marRight w:val="0"/>
          <w:marTop w:val="0"/>
          <w:marBottom w:val="0"/>
          <w:divBdr>
            <w:top w:val="none" w:sz="0" w:space="0" w:color="auto"/>
            <w:left w:val="none" w:sz="0" w:space="0" w:color="auto"/>
            <w:bottom w:val="none" w:sz="0" w:space="0" w:color="auto"/>
            <w:right w:val="none" w:sz="0" w:space="0" w:color="auto"/>
          </w:divBdr>
          <w:divsChild>
            <w:div w:id="2092240299">
              <w:marLeft w:val="0"/>
              <w:marRight w:val="0"/>
              <w:marTop w:val="0"/>
              <w:marBottom w:val="0"/>
              <w:divBdr>
                <w:top w:val="none" w:sz="0" w:space="0" w:color="auto"/>
                <w:left w:val="none" w:sz="0" w:space="0" w:color="auto"/>
                <w:bottom w:val="none" w:sz="0" w:space="0" w:color="auto"/>
                <w:right w:val="none" w:sz="0" w:space="0" w:color="auto"/>
              </w:divBdr>
              <w:divsChild>
                <w:div w:id="1041438735">
                  <w:marLeft w:val="0"/>
                  <w:marRight w:val="0"/>
                  <w:marTop w:val="0"/>
                  <w:marBottom w:val="0"/>
                  <w:divBdr>
                    <w:top w:val="none" w:sz="0" w:space="0" w:color="auto"/>
                    <w:left w:val="none" w:sz="0" w:space="0" w:color="auto"/>
                    <w:bottom w:val="none" w:sz="0" w:space="0" w:color="auto"/>
                    <w:right w:val="none" w:sz="0" w:space="0" w:color="auto"/>
                  </w:divBdr>
                  <w:divsChild>
                    <w:div w:id="6694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eprints.uny.ac.id/62644/1/1.%20Fauzi%20Satyagraha%2015510134030%20A-.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2199</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cp:revision>
  <dcterms:created xsi:type="dcterms:W3CDTF">2024-10-27T16:04:00Z</dcterms:created>
  <dcterms:modified xsi:type="dcterms:W3CDTF">2024-10-27T16:04:00Z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