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tLeast" w:line="0"/>
        <w:ind w:right="-294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PENERAPAN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ANALISIS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SWOT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SEBAGAI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STRATEGI PENGEMBANGAN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MENENGAH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DITINJAU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DARI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PERSPEKTIF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PEREKONOMIAN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GLOBAL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(Studi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Kasus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Pengusaha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Tenun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Kota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Palembang)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  <w:vertAlign w:val="superscript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Muhammad Jalaluddin Akbar </w:t>
      </w:r>
      <w:r>
        <w:rPr>
          <w:rFonts w:ascii="Times New Roman" w:hAnsi="Times New Roman"/>
          <w:b/>
          <w:sz w:val="24"/>
          <w:szCs w:val="24"/>
          <w:vertAlign w:val="superscript"/>
        </w:rPr>
        <w:t xml:space="preserve"> </w:t>
      </w:r>
      <w:r>
        <w:rPr>
          <w:rFonts w:ascii="Times New Roman" w:hAnsi="Times New Roman"/>
          <w:b/>
          <w:sz w:val="24"/>
          <w:szCs w:val="24"/>
          <w:vertAlign w:val="superscript"/>
        </w:rPr>
        <w:t>1)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>
        <w:rPr>
          <w:rFonts w:ascii="Times New Roman" w:hAnsi="Times New Roman"/>
          <w:b/>
          <w:sz w:val="24"/>
          <w:szCs w:val="24"/>
          <w:lang w:val="en-US"/>
        </w:rPr>
        <w:t>Ima Andriyani</w:t>
      </w:r>
      <w:r>
        <w:rPr>
          <w:rFonts w:ascii="Times New Roman" w:hAnsi="Times New Roman"/>
          <w:b/>
          <w:bCs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vertAlign w:val="superscript"/>
        </w:rPr>
        <w:t xml:space="preserve"> 2)</w:t>
      </w:r>
      <w:r>
        <w:rPr>
          <w:rFonts w:ascii="Times New Roman" w:hAnsi="Times New Roman"/>
          <w:b/>
          <w:sz w:val="24"/>
          <w:szCs w:val="24"/>
        </w:rPr>
        <w:t>,</w:t>
      </w:r>
      <w:r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>Muhammad Ridwan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vertAlign w:val="superscript"/>
        </w:rPr>
        <w:t>3)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Program Studi </w:t>
      </w:r>
      <w:r>
        <w:rPr>
          <w:rFonts w:ascii="Times New Roman" w:hAnsi="Times New Roman"/>
          <w:b/>
          <w:sz w:val="24"/>
          <w:szCs w:val="24"/>
          <w:lang w:val="en-US"/>
        </w:rPr>
        <w:t>Manajemen</w:t>
      </w:r>
      <w:r>
        <w:rPr>
          <w:rFonts w:ascii="Times New Roman" w:hAnsi="Times New Roman"/>
          <w:b/>
          <w:sz w:val="24"/>
          <w:szCs w:val="24"/>
        </w:rPr>
        <w:t>, Fakultas Ekonomi dan Bisnis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Universitas Tridinanti</w:t>
      </w:r>
    </w:p>
    <w:p>
      <w:pPr>
        <w:pStyle w:val="style0"/>
        <w:pBdr>
          <w:bottom w:val="thinThickThinMediumGap" w:sz="18" w:space="3" w:color="auto"/>
        </w:pBdr>
        <w:jc w:val="center"/>
        <w:rPr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  <w:szCs w:val="24"/>
        </w:rPr>
        <w:t>ABSTRAK</w:t>
      </w:r>
    </w:p>
    <w:p>
      <w:pPr>
        <w:pStyle w:val="style0"/>
        <w:spacing w:lineRule="auto" w:line="237"/>
        <w:ind w:right="245"/>
        <w:jc w:val="both"/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</w:pP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Penelitian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ini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bertujuan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untu k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mengetahui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Penerapan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Analisis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Swot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sebagai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Pengembangan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Menengah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Ditinjau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dari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Perspektif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Perekonomian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Global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(Studi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Kasus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Pengusaha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Tenun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Kota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Palembang.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Metode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Penelitian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Menggunakan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metode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observasi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wawancara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untuk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menggali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informasi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penelitian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melalui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informan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penelitian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tentang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Penerapan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Analisis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SWOT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sebagai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Pengembangan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Menengah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Tenun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Kota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Palembang.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  <w:lang w:val="en-US"/>
        </w:rPr>
        <w:t xml:space="preserve"> </w:t>
      </w:r>
    </w:p>
    <w:p>
      <w:pPr>
        <w:pStyle w:val="style0"/>
        <w:spacing w:lineRule="auto" w:line="237"/>
        <w:ind w:right="245"/>
        <w:jc w:val="both"/>
        <w:rPr>
          <w:rFonts w:ascii="Times New Roman" w:hAnsi="Times New Roman"/>
          <w:b/>
          <w:sz w:val="24"/>
        </w:rPr>
      </w:pP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Hasil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Penelitian: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Hasil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perhitungan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IFAS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(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2"/>
          <w:szCs w:val="20"/>
          <w:highlight w:val="none"/>
          <w:vertAlign w:val="baseline"/>
          <w:em w:val="none"/>
        </w:rPr>
        <w:t>Internal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2"/>
          <w:szCs w:val="20"/>
          <w:highlight w:val="none"/>
          <w:vertAlign w:val="baseline"/>
          <w:em w:val="none"/>
        </w:rPr>
        <w:t>Factor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2"/>
          <w:szCs w:val="20"/>
          <w:highlight w:val="none"/>
          <w:vertAlign w:val="baseline"/>
          <w:em w:val="none"/>
        </w:rPr>
        <w:t>Analysis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2"/>
          <w:szCs w:val="20"/>
          <w:highlight w:val="none"/>
          <w:vertAlign w:val="baseline"/>
          <w:em w:val="none"/>
        </w:rPr>
        <w:t>Summary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),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faktor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kekuatan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kelemahan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memiliki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total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skor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IFAS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sebesar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3,50.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Artinya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total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skor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diatas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berarti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dapat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mengindikasikan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posisi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internal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Menengah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Kerajinan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Tenun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Palembang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kuat.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hasil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perhitungan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EFAS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(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2"/>
          <w:szCs w:val="20"/>
          <w:highlight w:val="none"/>
          <w:vertAlign w:val="baseline"/>
          <w:em w:val="none"/>
        </w:rPr>
        <w:t>Eksternal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2"/>
          <w:szCs w:val="20"/>
          <w:highlight w:val="none"/>
          <w:vertAlign w:val="baseline"/>
          <w:em w:val="none"/>
        </w:rPr>
        <w:t>Factor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2"/>
          <w:szCs w:val="20"/>
          <w:highlight w:val="none"/>
          <w:vertAlign w:val="baseline"/>
          <w:em w:val="none"/>
        </w:rPr>
        <w:t>Analysis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2"/>
          <w:szCs w:val="20"/>
          <w:highlight w:val="none"/>
          <w:vertAlign w:val="baseline"/>
          <w:em w:val="none"/>
        </w:rPr>
        <w:t>Summary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),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faktor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peluang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ancaman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memiliki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total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skor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sebesar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3,34.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Kesimpulan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: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Menegah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Kerajinan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Tenun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memiliki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kekuatan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internal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usaha,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namun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juga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memiliki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ancaman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dari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faktor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eksterna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usaha.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harus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diterapkan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adalah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diversifikasi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startegi,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artinya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organisasi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kondisi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mantap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namun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mengahadapi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sejumlah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tantangan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berat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sehingga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diperikirakan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roda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mengalami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kesulitan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untuk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terus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berputar.</w:t>
      </w:r>
    </w:p>
    <w:p>
      <w:pPr>
        <w:pStyle w:val="style0"/>
        <w:spacing w:lineRule="exact" w:line="266"/>
        <w:jc w:val="left"/>
        <w:rPr>
          <w:rFonts w:ascii="Times New Roman" w:hAnsi="Times New Roman"/>
          <w:b/>
          <w:sz w:val="24"/>
        </w:rPr>
      </w:pPr>
    </w:p>
    <w:p>
      <w:pPr>
        <w:pStyle w:val="style0"/>
        <w:spacing w:lineRule="auto" w:line="360"/>
        <w:jc w:val="left"/>
        <w:rPr>
          <w:rFonts w:ascii="Times New Roman" w:hAnsi="Times New Roman"/>
          <w:b/>
          <w:sz w:val="24"/>
        </w:rPr>
      </w:pP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Kata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Kunci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: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Analisis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Swot,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Pengembangan,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Menengah,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Perekonomian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Global</w:t>
      </w:r>
    </w:p>
    <w:p>
      <w:pPr>
        <w:pStyle w:val="style0"/>
        <w:numPr>
          <w:ilvl w:val="0"/>
          <w:numId w:val="0"/>
        </w:numPr>
        <w:rPr>
          <w:rFonts w:ascii="Times New Roman" w:hAnsi="Times New Roman"/>
          <w:b/>
          <w:bCs/>
          <w:i/>
          <w:iCs/>
          <w:sz w:val="24"/>
        </w:rPr>
      </w:pPr>
    </w:p>
    <w:p>
      <w:pPr>
        <w:pStyle w:val="style0"/>
        <w:numPr>
          <w:ilvl w:val="0"/>
          <w:numId w:val="0"/>
        </w:numPr>
        <w:rPr>
          <w:rFonts w:ascii="Times New Roman" w:hAnsi="Times New Roman"/>
          <w:b/>
          <w:bCs/>
          <w:i/>
          <w:iCs/>
          <w:sz w:val="24"/>
        </w:rPr>
        <w:sectPr>
          <w:headerReference w:type="even" r:id="rId2"/>
          <w:headerReference w:type="default" r:id="rId3"/>
          <w:footerReference w:type="even" r:id="rId4"/>
          <w:footerReference w:type="default" r:id="rId5"/>
          <w:headerReference w:type="first" r:id="rId6"/>
          <w:type w:val="continuous"/>
          <w:pgSz w:w="11910" w:h="16840" w:orient="portrait"/>
          <w:pgMar w:top="1582" w:right="1457" w:bottom="278" w:left="1678" w:header="720" w:footer="720" w:gutter="0"/>
          <w:cols w:space="720"/>
          <w:docGrid w:linePitch="299"/>
        </w:sectPr>
      </w:pPr>
    </w:p>
    <w:p>
      <w:pPr>
        <w:pStyle w:val="style0"/>
        <w:spacing w:after="160" w:lineRule="auto" w:line="259"/>
        <w:jc w:val="left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A. PENDAHULUAN</w:t>
      </w:r>
    </w:p>
    <w:bookmarkStart w:id="0" w:name="_Toc176008402"/>
    <w:p>
      <w:pPr>
        <w:pStyle w:val="style0"/>
        <w:spacing w:lineRule="auto" w:line="477"/>
        <w:ind w:right="245" w:firstLineChars="200"/>
        <w:jc w:val="both"/>
        <w:rPr>
          <w:lang w:val="en-US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Menengah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adalah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kegiatan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dilakukan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oleh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individu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atau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kelompok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dengan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tujuan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meningkatkan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kesejahteraan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individu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kelompoknya(Idayu,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Husni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&amp;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Suhandi,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2021: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74).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Menengah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juga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memainkan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strategis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pertumbuhan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ekonomi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nasional,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mereka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juga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memainkan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penting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penyebaran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tenaga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kerja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distribusi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hasil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pembangunan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(Fani,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Rombe,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Bachri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&amp;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Palawa,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2024: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179).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perkotaan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mikro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menengah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dipandang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memiliki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masa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depan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baik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(Chaerani,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Talytha,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Perdana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&amp;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Gusriani,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2020: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276).</w:t>
      </w:r>
    </w:p>
    <w:p>
      <w:pPr>
        <w:pStyle w:val="style0"/>
        <w:spacing w:lineRule="exact" w:line="19"/>
        <w:jc w:val="both"/>
        <w:rPr>
          <w:lang w:val="en-US"/>
        </w:rPr>
      </w:pPr>
    </w:p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both"/>
        <w:rPr>
          <w:lang w:val="en-US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Manfaat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Menegah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bagi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perekonomian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nasional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antara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lain: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membuka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lapangan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pekerjaan,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menjadi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penyumbang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terbesar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nilai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produk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domestik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bruto,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salah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satu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solusi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efektif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bagi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permasalahan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ekonomi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masyarakat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kelas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menengah.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Sedangkan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manfaat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Menegah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kota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bagi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perekonomian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daerah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adalah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meningkatkan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pendapatan,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memberdayakan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masyarakat,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mendapatkan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pengalaman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berwirausaha,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memperkecil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angka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pengangguran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kota,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mempererat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rasa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kebersamaan,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mengembangkan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potensi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masyarakat,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mengembangkan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telah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sebelumnya,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serta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menumbuhkan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rasa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ingin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maju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sebagainya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(Mulyani,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Rasdiansyah,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&amp;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Martunis,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2022: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310).</w:t>
      </w:r>
    </w:p>
    <w:p>
      <w:pPr>
        <w:pStyle w:val="style0"/>
        <w:spacing w:lineRule="auto" w:line="477"/>
        <w:ind w:right="245"/>
        <w:jc w:val="both"/>
        <w:rPr>
          <w:lang w:val="en-US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  <w:lang w:val="en-US"/>
        </w:rPr>
        <w:t xml:space="preserve">    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Tujuan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ingin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dicapai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ini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yaitu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ingin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mengkaji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lebih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terkait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bagaimana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penerapan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analisis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SWOT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pengembagan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mengah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kerajinan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Tenuh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Kota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Palembang.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menggunakan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analisis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SWOT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karena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untuk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menetapkan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prioritas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mana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saja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harus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didahulukan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oleh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pengusaha.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Dengan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adanya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penilaian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SWOT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dapat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mengetahui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kekuatan,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kelemahan,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peluang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ancaman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mengah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kerajinan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Tenuh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Kota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Palembang.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Dengan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demikian,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mengangkat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judul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“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Penerapan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Analisis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Swot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sebagai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Pengembangan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Menengah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Ditinjau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dari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Perspektif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Perekonomian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Global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(Studi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Kasus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Pengusaha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Tenun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Kota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Palembang)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”</w:t>
      </w:r>
    </w:p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>
          <w:lang w:val="id-ID"/>
        </w:rPr>
      </w:pPr>
      <w:r>
        <w:rPr>
          <w:lang w:val="en-US"/>
        </w:rPr>
        <w:t>R</w:t>
      </w:r>
      <w:r>
        <w:t>umusan</w:t>
      </w:r>
      <w:r>
        <w:rPr>
          <w:spacing w:val="-1"/>
        </w:rPr>
        <w:t xml:space="preserve"> </w:t>
      </w:r>
      <w:r>
        <w:rPr>
          <w:spacing w:val="-2"/>
        </w:rPr>
        <w:t>Masalah</w:t>
      </w:r>
      <w:bookmarkEnd w:id="0"/>
    </w:p>
    <w:p>
      <w:pPr>
        <w:pStyle w:val="style0"/>
        <w:spacing w:lineRule="auto" w:line="477"/>
        <w:ind w:right="265"/>
        <w:jc w:val="both"/>
        <w:rPr>
          <w:lang w:val="id-ID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  <w:lang w:val="en-US"/>
        </w:rPr>
        <w:t xml:space="preserve">     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Rumusan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masalah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digunakan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untuk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memfokuskan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suatu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topik.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Untuk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memudahkan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melakukan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karena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fokus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sudah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dipersempit,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rumusan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masalah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digunakan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juga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dilakukan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untuk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menghindari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fokus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terlalu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luas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tidak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sesuai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dengan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tujuan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awal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pembuatan.</w:t>
      </w:r>
    </w:p>
    <w:p>
      <w:pPr>
        <w:pStyle w:val="style0"/>
        <w:tabs>
          <w:tab w:val="center" w:leader="none" w:pos="4500"/>
          <w:tab w:val="right" w:leader="none" w:pos="9020"/>
        </w:tabs>
        <w:spacing w:lineRule="auto" w:line="480"/>
        <w:jc w:val="both"/>
        <w:rPr>
          <w:lang w:val="id-ID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Berdasarkan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latar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belakang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diatas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didapatkan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rumusan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masalah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yaitu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Bagaimana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Penerapan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Analisis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SWOT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sebagai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Pengembangan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Menengah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Ditinjau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dari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Perspektif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Perekonomian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Global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(Studi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Kasus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Tenun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Kota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Palembang?</w:t>
      </w:r>
    </w:p>
    <w:p>
      <w:pPr>
        <w:spacing w:lineRule="atLeast" w:line="0"/>
        <w:jc w:val="left"/>
        <w:rPr>
          <w:lang w:val="id-ID"/>
        </w:rPr>
      </w:pP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Pengembangan</w:t>
      </w:r>
    </w:p>
    <w:p>
      <w:pPr>
        <w:spacing w:lineRule="exact" w:line="291"/>
        <w:jc w:val="left"/>
        <w:rPr>
          <w:lang w:val="id-ID"/>
        </w:rPr>
      </w:pPr>
    </w:p>
    <w:p>
      <w:pPr>
        <w:pStyle w:val="style0"/>
        <w:autoSpaceDE w:val="false"/>
        <w:autoSpaceDN w:val="false"/>
        <w:spacing w:lineRule="auto" w:line="480"/>
        <w:jc w:val="both"/>
        <w:outlineLvl w:val="2"/>
        <w:rPr>
          <w:lang w:val="id-ID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Kata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berasal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dari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kata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Yunani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yaitu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strategos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artinya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“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>a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>general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>set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>of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>maneuvers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>cried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>aut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>over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>come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>a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>enemyduring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>combat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”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yaitu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semacam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ilmunya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para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jenderal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untuk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memenangkan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pertempuran.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Sedangkan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kamus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Belanda-Indonesia,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sertategis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berasal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dari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kata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majemuk,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artinya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siasat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perang,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istilah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tersebut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digunakan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kemiliteran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sebagai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untuk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mencapai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kemenangan,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sehingga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hal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ini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diperlukan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taktik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serta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siasat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baik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benar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(Lubis,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Nainggolan,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Hutagalung,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&amp;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Purba,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2022: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27).</w:t>
      </w:r>
    </w:p>
    <w:bookmarkStart w:id="1" w:name="_Toc176008434"/>
    <w:bookmarkStart w:id="2" w:name="_Toc170554369"/>
    <w:bookmarkStart w:id="3" w:name="_Toc176008331"/>
    <w:p>
      <w:pPr>
        <w:tabs>
          <w:tab w:val="left" w:leader="none" w:pos="1260"/>
        </w:tabs>
        <w:spacing w:lineRule="atLeast" w:line="0"/>
        <w:jc w:val="left"/>
        <w:rPr/>
      </w:pP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Promosi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Tenun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Songket</w:t>
      </w:r>
    </w:p>
    <w:p>
      <w:pPr>
        <w:spacing w:lineRule="auto" w:line="420"/>
        <w:jc w:val="both"/>
        <w:rPr/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Promosi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penjualan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produk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jasa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ini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merupakan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penerapan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berhasil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umumnya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bergantung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kemampuan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sebuah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organisasi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untuk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menjual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produk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atau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jasa.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Oleh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karena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itu,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aktivitas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promosi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prosuk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sangat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penting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bagi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perusahaan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menjalankan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penetrasi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pasar.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</w:p>
    <w:p>
      <w:pPr>
        <w:tabs>
          <w:tab w:val="left" w:leader="none" w:pos="1540"/>
        </w:tabs>
        <w:spacing w:lineRule="atLeast" w:line="0"/>
        <w:jc w:val="left"/>
        <w:rPr/>
      </w:pP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Perspektif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Ekonomi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Global</w:t>
      </w:r>
    </w:p>
    <w:p>
      <w:pPr>
        <w:pStyle w:val="style0"/>
        <w:spacing w:lineRule="auto" w:line="420"/>
        <w:jc w:val="both"/>
        <w:rPr/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Ekonomi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adalah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ilmu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mempelajari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bagaimana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manusia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membuat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memenuhi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kebutuhan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sehari-hari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dengan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sumber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terbatas.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Secara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umum,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ekonomi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diartikan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sebagai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cara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manusia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menggunakan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sumber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terbatas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untuk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memenuhi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kebutuhan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(Maslow,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2010).</w:t>
      </w:r>
    </w:p>
    <w:p>
      <w:pPr>
        <w:pStyle w:val="style66"/>
        <w:numPr>
          <w:ilvl w:val="0"/>
          <w:numId w:val="0"/>
        </w:numPr>
        <w:spacing w:lineRule="auto" w:line="480"/>
        <w:jc w:val="both"/>
        <w:rPr>
          <w:b/>
          <w:lang w:val="id-ID"/>
        </w:rPr>
      </w:pPr>
      <w:r>
        <w:rPr>
          <w:b/>
          <w:color w:val="000000"/>
          <w:lang w:val="en-US"/>
        </w:rPr>
        <w:t xml:space="preserve">B. </w:t>
      </w:r>
      <w:r>
        <w:rPr>
          <w:b/>
          <w:color w:val="000000"/>
        </w:rPr>
        <w:t>METODE</w:t>
      </w:r>
      <w:r>
        <w:rPr>
          <w:b/>
          <w:color w:val="000000"/>
          <w:spacing w:val="-18"/>
        </w:rPr>
        <w:t xml:space="preserve"> </w:t>
      </w:r>
      <w:r>
        <w:rPr>
          <w:b/>
          <w:color w:val="000000"/>
        </w:rPr>
        <w:t>PENELITIAN</w:t>
      </w:r>
      <w:bookmarkEnd w:id="1"/>
      <w:bookmarkEnd w:id="2"/>
      <w:bookmarkEnd w:id="3"/>
    </w:p>
    <w:p>
      <w:pPr>
        <w:tabs>
          <w:tab w:val="left" w:leader="none" w:pos="1540"/>
        </w:tabs>
        <w:spacing w:lineRule="atLeast" w:line="0"/>
        <w:ind w:left="840"/>
        <w:jc w:val="left"/>
        <w:rPr>
          <w:rFonts w:ascii="Times New Roman" w:hAnsi="Times New Roman"/>
          <w:sz w:val="24"/>
          <w:lang w:val="pt-PT"/>
        </w:rPr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elitian</w:t>
      </w:r>
    </w:p>
    <w:p>
      <w:pPr>
        <w:spacing w:lineRule="exact" w:line="285"/>
        <w:jc w:val="left"/>
        <w:rPr>
          <w:rFonts w:ascii="Times New Roman" w:hAnsi="Times New Roman"/>
          <w:sz w:val="24"/>
          <w:lang w:val="pt-PT"/>
        </w:rPr>
      </w:pPr>
    </w:p>
    <w:p>
      <w:pPr>
        <w:spacing w:lineRule="auto" w:line="477"/>
        <w:ind w:left="840" w:right="245" w:firstLine="560"/>
        <w:jc w:val="both"/>
        <w:rPr>
          <w:rFonts w:ascii="Times New Roman" w:hAnsi="Times New Roman"/>
          <w:sz w:val="24"/>
          <w:lang w:val="pt-PT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hal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ini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peneliti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menggali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informasi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penelitian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melalui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informan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penelitian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tentang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Penerapan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Analisis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SWOT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sebagai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Pengembangan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Menengah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ditunjau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dari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Perspektif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Global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Studi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Kasus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Pengusaha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Tenun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Kota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Palembang,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yaitu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Tenun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Fikri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2"/>
          <w:szCs w:val="20"/>
          <w:highlight w:val="none"/>
          <w:vertAlign w:val="baseline"/>
          <w:em w:val="none"/>
        </w:rPr>
        <w:t>Collection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Tenun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Mayang,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Cek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Nani,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Pengrajin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Tenun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Hj.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Cek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Ipah,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HS,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Hj.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Cek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Ila,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MS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Pengrajin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Tenun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Yusuf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Effendi.</w:t>
      </w:r>
    </w:p>
    <w:bookmarkStart w:id="4" w:name="_Toc17600844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t>Populasi,</w:t>
      </w:r>
      <w:r>
        <w:rPr>
          <w:spacing w:val="-1"/>
        </w:rPr>
        <w:t xml:space="preserve"> </w:t>
      </w:r>
      <w:r>
        <w:t>Sampel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Teknik</w:t>
      </w:r>
      <w:r>
        <w:rPr>
          <w:lang w:val="en-US"/>
        </w:rPr>
        <w:t xml:space="preserve"> </w:t>
      </w:r>
      <w:r>
        <w:rPr>
          <w:spacing w:val="-2"/>
        </w:rPr>
        <w:t>Sampling</w:t>
      </w:r>
      <w:bookmarkEnd w:id="4"/>
    </w:p>
    <w:p>
      <w:pPr>
        <w:spacing w:lineRule="auto" w:line="499"/>
        <w:ind w:right="265"/>
        <w:jc w:val="both"/>
        <w:rPr>
          <w:rFonts w:ascii="Times New Roman" w:hAnsi="Times New Roman"/>
          <w:sz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  <w:lang w:val="en-US"/>
        </w:rPr>
        <w:t xml:space="preserve">    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Populasi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penelitian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ini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adalah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Tenun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</w:p>
    <w:bookmarkStart w:id="5" w:name="_Toc176008464"/>
    <w:bookmarkStart w:id="6" w:name="_Toc176008361"/>
    <w:p>
      <w:pPr>
        <w:pStyle w:val="style1"/>
        <w:numPr>
          <w:ilvl w:val="0"/>
          <w:numId w:val="0"/>
        </w:numPr>
        <w:rPr>
          <w:rFonts w:ascii="Times New Roman" w:cs="Times New Roman" w:hAnsi="Times New Roman"/>
          <w:color w:val="000000"/>
          <w:sz w:val="24"/>
          <w:lang w:val="id-ID"/>
        </w:rPr>
      </w:pPr>
      <w:r>
        <w:rPr>
          <w:rFonts w:ascii="Times New Roman" w:cs="Times New Roman" w:hAnsi="Times New Roman"/>
          <w:color w:val="000000"/>
          <w:sz w:val="24"/>
          <w:lang w:val="en-US"/>
        </w:rPr>
        <w:t xml:space="preserve">C. </w:t>
      </w:r>
      <w:r>
        <w:rPr>
          <w:rFonts w:ascii="Times New Roman" w:cs="Times New Roman" w:hAnsi="Times New Roman"/>
          <w:color w:val="000000"/>
          <w:sz w:val="24"/>
        </w:rPr>
        <w:t>HASIL PENELITIAN DAN PEMBAHASAN</w:t>
      </w:r>
      <w:bookmarkEnd w:id="5"/>
      <w:bookmarkEnd w:id="6"/>
    </w:p>
    <w:p>
      <w:pPr>
        <w:spacing w:lineRule="auto" w:line="230"/>
        <w:jc w:val="left"/>
        <w:rPr/>
      </w:pP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Hasil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Penelitian</w:t>
      </w:r>
    </w:p>
    <w:p>
      <w:pPr>
        <w:spacing w:lineRule="exact" w:line="287"/>
        <w:jc w:val="left"/>
        <w:rPr/>
      </w:pPr>
    </w:p>
    <w:p>
      <w:pPr>
        <w:spacing w:lineRule="auto" w:line="477"/>
        <w:ind w:right="265"/>
        <w:jc w:val="both"/>
        <w:rPr/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  <w:lang w:val="en-US"/>
        </w:rPr>
        <w:t xml:space="preserve">    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Analisis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SWOT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merupakan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suatu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instrumen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pengindentifikasian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berbagai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faktor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terbentuk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secara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sistematis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digunakan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untuk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merumuskan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startegi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perusahaan.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Pendekatan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analisis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ini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berdasarkan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kekuatan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4"/>
          <w:szCs w:val="20"/>
          <w:highlight w:val="none"/>
          <w:vertAlign w:val="baseline"/>
          <w:em w:val="none"/>
        </w:rPr>
        <w:t>strengths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),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peluang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4"/>
          <w:szCs w:val="20"/>
          <w:highlight w:val="none"/>
          <w:vertAlign w:val="baseline"/>
          <w:em w:val="none"/>
        </w:rPr>
        <w:t>oportunity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),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kelemahan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4"/>
          <w:szCs w:val="20"/>
          <w:highlight w:val="none"/>
          <w:vertAlign w:val="baseline"/>
          <w:em w:val="none"/>
        </w:rPr>
        <w:t>weekness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)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ancaman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4"/>
          <w:szCs w:val="20"/>
          <w:highlight w:val="none"/>
          <w:vertAlign w:val="baseline"/>
          <w:em w:val="none"/>
        </w:rPr>
        <w:t>threats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Secara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singkat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analisis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SWOT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dapat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diterapkan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dengan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cara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menganalisis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memilah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hal-hal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mempengaruhi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keempat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faktornya.</w:t>
      </w:r>
    </w:p>
    <w:p>
      <w:pPr>
        <w:spacing w:lineRule="atLeast" w:line="0"/>
        <w:jc w:val="left"/>
        <w:rPr/>
      </w:pP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  <w:lang w:val="en-US"/>
        </w:rPr>
        <w:t>S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trategi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Pengembangan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Menengah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Tenun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Kota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Palembang</w:t>
      </w:r>
    </w:p>
    <w:p>
      <w:pPr>
        <w:spacing w:lineRule="exact" w:line="274"/>
        <w:jc w:val="left"/>
        <w:rPr/>
      </w:pPr>
    </w:p>
    <w:p>
      <w:pPr>
        <w:pStyle w:val="style0"/>
        <w:spacing w:after="160" w:lineRule="auto" w:line="480"/>
        <w:jc w:val="both"/>
        <w:rPr/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Bertahannya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Tenun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hingga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saat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ini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tentunya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dipengaruhi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oleh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bagaimana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dari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Tenun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mempertahankan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percetakannya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agar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mampu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bersaing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tengah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perkembangan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Ekonomi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Budaya.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pengembangan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merupakan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upaya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mengantisipasi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masalah-masalah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timbul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dapat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memberikan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arah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kegiatan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operasional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pelaksanaan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kegiatan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industri.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pengembangan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harus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tepat.</w:t>
      </w:r>
    </w:p>
    <w:p>
      <w:pPr>
        <w:pStyle w:val="style0"/>
        <w:spacing w:after="160" w:lineRule="auto" w:line="480"/>
        <w:jc w:val="both"/>
        <w:rPr/>
      </w:pPr>
    </w:p>
    <w:bookmarkStart w:id="7" w:name="_Toc176008383"/>
    <w:bookmarkStart w:id="8" w:name="_Toc176008486"/>
    <w:p>
      <w:pPr>
        <w:pStyle w:val="style0"/>
        <w:numPr>
          <w:ilvl w:val="0"/>
          <w:numId w:val="0"/>
        </w:numPr>
        <w:adjustRightInd w:val="false"/>
        <w:spacing w:after="0" w:lineRule="auto" w:line="480"/>
        <w:jc w:val="both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4"/>
          <w:lang w:val="en-US"/>
        </w:rPr>
        <w:t xml:space="preserve">D. </w:t>
      </w:r>
      <w:r>
        <w:rPr>
          <w:rFonts w:ascii="Times New Roman" w:hAnsi="Times New Roman"/>
          <w:b/>
          <w:sz w:val="24"/>
        </w:rPr>
        <w:t>KESIMPULAN DAN SARAN</w:t>
      </w:r>
      <w:bookmarkEnd w:id="7"/>
      <w:bookmarkEnd w:id="8"/>
    </w:p>
    <w:bookmarkStart w:id="9" w:name="_Toc176008490"/>
    <w:p>
      <w:pPr>
        <w:spacing w:lineRule="atLeast" w:line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Kesimpulan</w:t>
      </w:r>
    </w:p>
    <w:p>
      <w:pPr>
        <w:spacing w:lineRule="exact" w:line="292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499"/>
        <w:ind w:right="26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  <w:lang w:val="en-US"/>
        </w:rPr>
        <w:t xml:space="preserve">    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Berdasarkan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hasil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perhitungan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IFAS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(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>Internal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>Factor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>Analysis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>Summary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),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faktor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kekuatan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kelemahan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memiliki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total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skor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IFAS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sebesar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3,50.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Artinya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total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skor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diatas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berarti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dapat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mengindikasikan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posisi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internal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Menengah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Kerajinan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Tenun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Palembang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kuat.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hasil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perhitungan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EFAS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(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>Eksternal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>Factor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>Analysis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3"/>
          <w:szCs w:val="20"/>
          <w:highlight w:val="none"/>
          <w:vertAlign w:val="baseline"/>
          <w:em w:val="none"/>
        </w:rPr>
        <w:t>Summary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),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faktor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peluang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ancaman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memiliki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total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skor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sebesar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3,34.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Artinya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total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skor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mendekati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4,0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berarti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dapat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diindikasikan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bahwa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Menegah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Kerajinan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Tenun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Palembang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merespon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peluang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cukup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besar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menghindari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ancaman-ancaman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ada.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Menengah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Kerajinan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Tenun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memiliki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kekuatan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besar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dari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faktor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kelemahan,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namun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memiliki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ancaman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besar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dari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peluang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Menengah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Kerajinan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Tenun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Songket.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Dapat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diartikan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bahwa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Menengah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Kerajinan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Tenun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Songket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tersebut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memiliki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kekuatan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internal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usaha,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namun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juga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memiliki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ancaman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dari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faktor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eksterna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usaha.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harus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diterapkan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adalah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diversifikasi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startegi,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artinya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organisasi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kondisi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mantap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namun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mengahadapi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sejumlah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tantangan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berat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sehingga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diperikirakan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roda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mengalami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kesulitan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untuk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terus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berputar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jika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hanya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bertumpu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startegi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sebelumnya.</w:t>
      </w:r>
    </w:p>
    <w:p>
      <w:pPr>
        <w:spacing w:lineRule="atLeast" w:line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  <w:lang w:val="en-US"/>
        </w:rPr>
        <w:t>Sa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ran</w:t>
      </w:r>
    </w:p>
    <w:p>
      <w:pPr>
        <w:spacing w:lineRule="exact" w:line="287"/>
        <w:jc w:val="left"/>
        <w:rPr>
          <w:rFonts w:ascii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2"/>
        </w:numPr>
        <w:tabs>
          <w:tab w:val="left" w:leader="none" w:pos="1660"/>
        </w:tabs>
        <w:spacing w:lineRule="auto" w:line="477"/>
        <w:ind w:right="265"/>
        <w:jc w:val="both"/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Bagi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Menengah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hendaknya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tetap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mempertahankan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keunggulan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kemudian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memaksimalkan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posisi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mejadi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kuadran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Artinya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perusahaan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harus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berada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posisi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sangat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menguntungkan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karena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memiliki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kekuatan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peluang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sehingga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harus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dimanfaatkan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secara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maksimal.</w:t>
      </w:r>
    </w:p>
    <w:p>
      <w:pPr>
        <w:pStyle w:val="style179"/>
        <w:numPr>
          <w:ilvl w:val="0"/>
          <w:numId w:val="12"/>
        </w:numPr>
        <w:tabs>
          <w:tab w:val="left" w:leader="none" w:pos="1660"/>
        </w:tabs>
        <w:spacing w:lineRule="auto" w:line="477"/>
        <w:ind w:right="26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Bagi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selanjutnya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disarankan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untuk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mengkombinasikan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metode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lain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menganalisis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pemasaran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selain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menggunakan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metode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analisis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SWOT.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Kemudian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selanjutnya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diharapkan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menggunakan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objek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berbeda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agar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dapat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mengembangkan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metode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analisis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SWOT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jenis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perusahaan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berbeda.</w:t>
      </w:r>
    </w:p>
    <w:p>
      <w:pPr>
        <w:spacing w:lineRule="exact" w:line="200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exact" w:line="200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exact" w:line="296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7"/>
        <w:ind w:left="1680" w:right="265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Abdullah,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Jannah,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Aiman,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Hasda,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Fadilla,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Z.,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Taqwin,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Masita,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Ardiawan,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N.,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&amp;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Sari.,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E.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(2021).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Metodologi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Kuantitatif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Metodologi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Kuantitatif.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Metodologi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Kuantitatif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(Issue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May).</w:t>
      </w:r>
    </w:p>
    <w:p>
      <w:pPr>
        <w:spacing w:lineRule="exact" w:line="290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5"/>
        <w:ind w:left="1680" w:right="265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Affandy,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(2022).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Impementasi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Analisis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SWOT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(Strenght,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Weakness,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Opportunity,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Threat)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Organisasi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Dakwah.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INTELEKSIA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-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Jurnal</w:t>
      </w:r>
    </w:p>
    <w:p>
      <w:pPr>
        <w:tabs>
          <w:tab w:val="left" w:leader="none" w:pos="3880"/>
          <w:tab w:val="left" w:leader="none" w:pos="5080"/>
          <w:tab w:val="left" w:leader="none" w:pos="6680"/>
          <w:tab w:val="left" w:leader="none" w:pos="7880"/>
        </w:tabs>
        <w:spacing w:lineRule="atLeast" w:line="0"/>
        <w:ind w:left="16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Pengembangan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Ilmu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Dakwah,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4(1),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179-194.</w:t>
      </w:r>
    </w:p>
    <w:p>
      <w:pPr>
        <w:spacing w:lineRule="exact" w:line="4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tLeast" w:line="0"/>
        <w:ind w:left="1680"/>
        <w:jc w:val="left"/>
        <w:rPr>
          <w:rFonts w:ascii="Times New Roman" w:hAnsi="Times New Roman"/>
          <w:sz w:val="24"/>
          <w:szCs w:val="24"/>
        </w:rPr>
      </w:pPr>
      <w:r>
        <w:rPr/>
        <w:fldChar w:fldCharType="begin"/>
      </w:r>
      <w:r>
        <w:instrText xml:space="preserve"> HYPERLINK "https://doi.org/10.55372/inteleksiajpid.v4i1.241" </w:instrText>
      </w:r>
      <w:r>
        <w:rPr/>
        <w:fldChar w:fldCharType="separate"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u w:val="single"/>
          <w:vertAlign w:val="baseline"/>
          <w:em w:val="none"/>
        </w:rPr>
        <w:t>https://doi.org/10.55372/inteleksiajpid.v4i1.241</w:t>
      </w:r>
      <w:r>
        <w:rPr/>
        <w:fldChar w:fldCharType="end"/>
      </w:r>
    </w:p>
    <w:p>
      <w:pPr>
        <w:spacing w:lineRule="exact" w:line="287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7"/>
        <w:ind w:left="1680" w:right="245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Afsari,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&amp;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Rachmawati,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E.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(2019).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Tinjauan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Tentang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Penerapan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Analisis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Swot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Meningkatkan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Saing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Perusahaan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(Studi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Kasus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King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Cafe).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JEMPER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(Jurnal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Ekonomi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Manajemen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Perbankan),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1(2),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109-119.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/>
        <w:fldChar w:fldCharType="begin"/>
      </w:r>
      <w:r>
        <w:instrText xml:space="preserve"> HYPERLINK "https://doi.org/10.32897/jemper.v1i2.241" </w:instrText>
      </w:r>
      <w:r>
        <w:rPr/>
        <w:fldChar w:fldCharType="separate"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u w:val="single"/>
          <w:vertAlign w:val="baseline"/>
          <w:em w:val="none"/>
        </w:rPr>
        <w:t>https://doi.org/10.32897/jemper.v1i2.241</w:t>
      </w:r>
      <w:r>
        <w:rPr/>
        <w:fldChar w:fldCharType="end"/>
      </w:r>
    </w:p>
    <w:p>
      <w:pPr>
        <w:spacing w:lineRule="exact" w:line="290"/>
        <w:jc w:val="left"/>
        <w:rPr>
          <w:rFonts w:ascii="Times New Roman" w:hAnsi="Times New Roman"/>
          <w:sz w:val="24"/>
          <w:szCs w:val="24"/>
        </w:rPr>
      </w:pPr>
    </w:p>
    <w:p>
      <w:pPr>
        <w:tabs>
          <w:tab w:val="left" w:leader="none" w:pos="1660"/>
        </w:tabs>
        <w:spacing w:lineRule="auto" w:line="237"/>
        <w:ind w:left="1680" w:right="265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Agustin,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C.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Cahyono,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&amp;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Fitriyah,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E.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(2020).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Persepsi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Kemudahan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Implementasi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Akuntansi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Manfaat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Informasi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Akuntansi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UMKM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Melalui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Pelatihan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Penyusunan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Laporan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Keuangan.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BUDGETING :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Journal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of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Business,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Management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and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Accounting,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2(1),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388-397.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/>
        <w:fldChar w:fldCharType="begin"/>
      </w:r>
      <w:r>
        <w:instrText xml:space="preserve"> HYPERLINK "https://doi.org/10.31539/budgeting.v2i1.1739" </w:instrText>
      </w:r>
      <w:r>
        <w:rPr/>
        <w:fldChar w:fldCharType="separate"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u w:val="single"/>
          <w:vertAlign w:val="baseline"/>
          <w:em w:val="none"/>
        </w:rPr>
        <w:t>https://doi.org/10.31539/budgeting.v2i1.1739</w:t>
      </w:r>
      <w:r>
        <w:rPr/>
        <w:fldChar w:fldCharType="end"/>
      </w:r>
    </w:p>
    <w:p>
      <w:pPr>
        <w:spacing w:lineRule="exact" w:line="287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5"/>
        <w:ind w:left="1680" w:right="265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Amin,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N.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F.,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Garancang,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Abunawas,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;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Kamaluddin,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Penulis,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N.,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Nur,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:,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&amp;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Amin,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F.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(2023).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Konsep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Umum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Populasi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Sampel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Penelitian.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4"/>
          <w:szCs w:val="20"/>
          <w:highlight w:val="none"/>
          <w:vertAlign w:val="baseline"/>
          <w:em w:val="none"/>
        </w:rPr>
        <w:t>PILAR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4"/>
          <w:szCs w:val="20"/>
          <w:highlight w:val="none"/>
          <w:vertAlign w:val="baseline"/>
          <w:em w:val="none"/>
        </w:rPr>
        <w:t>14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(1).</w:t>
      </w:r>
    </w:p>
    <w:p>
      <w:pPr>
        <w:spacing w:lineRule="exact" w:line="16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5"/>
        <w:ind w:left="1680" w:right="265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Amirullah.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(2015).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Populasi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Sampel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buku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Metode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Manajemen.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Malang: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Bayumedia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Publishing.</w:t>
      </w:r>
    </w:p>
    <w:p>
      <w:pPr>
        <w:spacing w:lineRule="exact" w:line="287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49"/>
        <w:ind w:left="1680" w:right="265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Andaningsih,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I.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R.,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Trinandari,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T.,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Novita,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N.,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&amp;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Kurnia,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(2022).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Pemberdayaan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UMKM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Melalui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Digitalisasi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Keuangan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Menggunakan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Aplikasi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Catatan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Keuangan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Pasar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Kranggan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Wilayah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Kecamatan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Jati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Sampurna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Kota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Bekasi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Jawa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Barat.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Jurnal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Abdimas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BSI: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Jurnal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Pengabdian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Masyarakat,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5(1),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143:155.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/>
        <w:fldChar w:fldCharType="begin"/>
      </w:r>
      <w:r>
        <w:instrText xml:space="preserve"> HYPERLINK "https://doi.org/10.31294/jabdimas.v5i1.12038" </w:instrText>
      </w:r>
      <w:r>
        <w:rPr/>
        <w:fldChar w:fldCharType="separate"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u w:val="single"/>
          <w:vertAlign w:val="baseline"/>
          <w:em w:val="none"/>
        </w:rPr>
        <w:t>https://doi.org/10.31294/jabdimas.v5i1.12038</w:t>
      </w:r>
      <w:r>
        <w:rPr/>
        <w:fldChar w:fldCharType="end"/>
      </w:r>
    </w:p>
    <w:p>
      <w:pPr>
        <w:spacing w:lineRule="exact" w:line="266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tLeast" w:line="0"/>
        <w:ind w:left="84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Anwar,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(2014).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Pengantar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Kewirausahaan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Teori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Aplikasi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-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Google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Books.</w:t>
      </w:r>
    </w:p>
    <w:p>
      <w:pPr>
        <w:spacing w:lineRule="exact" w:line="5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tLeast" w:line="0"/>
        <w:ind w:left="16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Kencana.</w:t>
      </w:r>
    </w:p>
    <w:p>
      <w:pPr>
        <w:spacing w:lineRule="exact" w:line="286"/>
        <w:jc w:val="left"/>
        <w:rPr>
          <w:rFonts w:ascii="Times New Roman" w:hAnsi="Times New Roman"/>
          <w:sz w:val="24"/>
          <w:szCs w:val="24"/>
        </w:rPr>
      </w:pPr>
    </w:p>
    <w:p>
      <w:pPr>
        <w:tabs>
          <w:tab w:val="left" w:leader="none" w:pos="1420"/>
        </w:tabs>
        <w:spacing w:lineRule="auto" w:line="235"/>
        <w:ind w:left="1440" w:right="265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Apri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Sihombing.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(2023).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Pengaruh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Promosi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Harga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Terhadap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Kepuasan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Wisatawan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Objek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Wisata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Salib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Kasih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Tarutung.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Journal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of</w:t>
      </w:r>
    </w:p>
    <w:p>
      <w:pPr>
        <w:tabs>
          <w:tab w:val="left" w:leader="none" w:pos="2780"/>
          <w:tab w:val="left" w:leader="none" w:pos="3640"/>
          <w:tab w:val="left" w:leader="none" w:pos="5220"/>
          <w:tab w:val="left" w:leader="none" w:pos="6660"/>
          <w:tab w:val="left" w:leader="none" w:pos="7640"/>
        </w:tabs>
        <w:spacing w:lineRule="atLeast" w:line="0"/>
        <w:ind w:left="16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Social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and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Economics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Research,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5(2),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1665-1678.</w:t>
      </w:r>
    </w:p>
    <w:p>
      <w:pPr>
        <w:spacing w:lineRule="exact" w:line="4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tLeast" w:line="0"/>
        <w:ind w:left="16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https://doi.org/10.54783/jser.v5i2.263</w:t>
      </w:r>
    </w:p>
    <w:p>
      <w:pPr>
        <w:spacing w:lineRule="exact" w:line="296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5"/>
        <w:ind w:left="1680" w:right="265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Arlina,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Pratiwi,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R.,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Alvionita,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E.,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Humairoh,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Pane,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&amp;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Hasibuan,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(2023).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Toleransi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Antar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Umat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Beragama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Perspektif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Pendidikan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Islam.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Al-Ubudiyah: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Jurnal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Pendidikan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Studi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Islam,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4(1).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/>
        <w:fldChar w:fldCharType="begin"/>
      </w:r>
      <w:r>
        <w:instrText xml:space="preserve"> HYPERLINK "https://doi.org/10.55623/au.v4i1.143" </w:instrText>
      </w:r>
      <w:r>
        <w:rPr/>
        <w:fldChar w:fldCharType="separate"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u w:val="single"/>
          <w:vertAlign w:val="baseline"/>
          <w:em w:val="none"/>
        </w:rPr>
        <w:t>https://doi.org/10.55623/au.v4i1.143</w:t>
      </w:r>
      <w:r>
        <w:rPr/>
        <w:fldChar w:fldCharType="end"/>
      </w:r>
    </w:p>
    <w:p>
      <w:pPr>
        <w:spacing w:lineRule="exact" w:line="295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5"/>
        <w:ind w:left="1680" w:right="265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Arikunto,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(2010).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Prosedur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Suatu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Pendekatan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Praktik.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Jakarta: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Rineka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Cipta.</w:t>
      </w:r>
    </w:p>
    <w:p>
      <w:pPr>
        <w:spacing w:lineRule="exact" w:line="287"/>
        <w:jc w:val="left"/>
        <w:rPr>
          <w:rFonts w:ascii="Times New Roman" w:hAnsi="Times New Roman"/>
          <w:sz w:val="24"/>
          <w:szCs w:val="24"/>
        </w:rPr>
      </w:pPr>
    </w:p>
    <w:p>
      <w:pPr>
        <w:tabs>
          <w:tab w:val="left" w:leader="none" w:pos="1200"/>
        </w:tabs>
        <w:spacing w:lineRule="auto" w:line="235"/>
        <w:ind w:left="1220" w:right="265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A.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Setiyani,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Yuliyanti,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R.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(2022).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Pengembangan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UMKM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Desa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Pekarungan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Kabupaten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Sidoarjo.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Jurnal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Ilmiah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Multidisiplin,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1(3).</w:t>
      </w:r>
    </w:p>
    <w:p>
      <w:pPr>
        <w:spacing w:lineRule="exact" w:line="280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tLeast" w:line="0"/>
        <w:ind w:left="84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Azmi,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(2022).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Slamika.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Jurnal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Keislaman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Ilmu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Pendidikan,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4(1).</w:t>
      </w:r>
    </w:p>
    <w:p>
      <w:pPr>
        <w:spacing w:lineRule="exact" w:line="287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47"/>
        <w:ind w:left="1680" w:right="245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Cahyani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Mokoginta,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R.,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Syafri,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&amp;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Jufriadi,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J.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(2021).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Alih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Fungsi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Lahan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Pertanian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Kawasan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Jalan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Hertasning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Baru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Kelurahan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Kassi-Kassi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Kota</w:t>
      </w:r>
    </w:p>
    <w:p>
      <w:pPr>
        <w:tabs>
          <w:tab w:val="left" w:leader="none" w:pos="3060"/>
          <w:tab w:val="left" w:leader="none" w:pos="4180"/>
          <w:tab w:val="left" w:leader="none" w:pos="4800"/>
          <w:tab w:val="left" w:leader="none" w:pos="5820"/>
          <w:tab w:val="left" w:leader="none" w:pos="7100"/>
          <w:tab w:val="left" w:leader="none" w:pos="8280"/>
        </w:tabs>
        <w:spacing w:lineRule="auto" w:line="235"/>
        <w:ind w:left="16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Makassar.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Journal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of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Urban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Planning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Studies,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1(2).</w:t>
      </w:r>
    </w:p>
    <w:p>
      <w:pPr>
        <w:spacing w:lineRule="atLeast" w:line="0"/>
        <w:ind w:left="1680"/>
        <w:jc w:val="left"/>
        <w:rPr>
          <w:rFonts w:ascii="Times New Roman" w:hAnsi="Times New Roman"/>
          <w:sz w:val="24"/>
          <w:szCs w:val="24"/>
        </w:rPr>
      </w:pPr>
      <w:r>
        <w:rPr/>
        <w:fldChar w:fldCharType="begin"/>
      </w:r>
      <w:r>
        <w:instrText xml:space="preserve"> HYPERLINK "https://doi.org/10.35965/jups.v1i2.65" </w:instrText>
      </w:r>
      <w:r>
        <w:rPr/>
        <w:fldChar w:fldCharType="separate"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u w:val="single"/>
          <w:vertAlign w:val="baseline"/>
          <w:em w:val="none"/>
        </w:rPr>
        <w:t>https://doi.org/10.35965/jups.v1i2.65</w:t>
      </w:r>
      <w:r>
        <w:rPr/>
        <w:fldChar w:fldCharType="end"/>
      </w:r>
    </w:p>
    <w:p>
      <w:pPr>
        <w:spacing w:lineRule="exact" w:line="286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51"/>
        <w:ind w:left="1680" w:right="265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Chaerani,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Talytha,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N.,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Perdana,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T.,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Rusyaman,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E.,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&amp;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Gusriani,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N.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(2020).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Pemetaan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Mikro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Menengah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(UMKM)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Masa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Pandemi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Covid-19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Menggunakan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Analisis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Media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Sosial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Upaya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Peningkatan</w:t>
      </w:r>
    </w:p>
    <w:p>
      <w:pPr>
        <w:tabs>
          <w:tab w:val="left" w:leader="none" w:pos="3900"/>
          <w:tab w:val="left" w:leader="none" w:pos="6340"/>
          <w:tab w:val="left" w:leader="none" w:pos="7900"/>
        </w:tabs>
        <w:spacing w:lineRule="atLeast" w:line="0"/>
        <w:ind w:left="16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Pendapatan.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Dharmakarya,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9(4),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275-282.</w:t>
      </w:r>
    </w:p>
    <w:p>
      <w:pPr>
        <w:spacing w:lineRule="auto" w:line="240"/>
        <w:ind w:left="16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https://doi.org/10.24198/dharmakarya.v9i4.30941</w:t>
      </w:r>
    </w:p>
    <w:p>
      <w:pPr>
        <w:spacing w:lineRule="exact" w:line="274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tLeast" w:line="0"/>
        <w:ind w:left="84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Cakranegara,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(2021).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Faktor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Diferensiasi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Sekolah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Indonesia.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Ideas: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Jurnal</w:t>
      </w:r>
    </w:p>
    <w:p>
      <w:pPr>
        <w:tabs>
          <w:tab w:val="left" w:leader="none" w:pos="3720"/>
          <w:tab w:val="left" w:leader="none" w:pos="5300"/>
          <w:tab w:val="left" w:leader="none" w:pos="6560"/>
          <w:tab w:val="left" w:leader="none" w:pos="8280"/>
        </w:tabs>
        <w:spacing w:lineRule="atLeast" w:line="0"/>
        <w:ind w:left="16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Pendidikan,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Sosial,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Budaya,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7(2).</w:t>
      </w:r>
    </w:p>
    <w:p>
      <w:pPr>
        <w:spacing w:lineRule="exact" w:line="4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tLeast" w:line="0"/>
        <w:ind w:left="1680"/>
        <w:jc w:val="left"/>
        <w:rPr>
          <w:rFonts w:ascii="Times New Roman" w:hAnsi="Times New Roman"/>
          <w:sz w:val="24"/>
          <w:szCs w:val="24"/>
        </w:rPr>
      </w:pPr>
      <w:r>
        <w:rPr/>
        <w:fldChar w:fldCharType="begin"/>
      </w:r>
      <w:r>
        <w:instrText xml:space="preserve"> HYPERLINK "https://doi.org/10.32884/ideas.v7i2.335" </w:instrText>
      </w:r>
      <w:r>
        <w:rPr/>
        <w:fldChar w:fldCharType="separate"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u w:val="single"/>
          <w:vertAlign w:val="baseline"/>
          <w:em w:val="none"/>
        </w:rPr>
        <w:t>https://doi.org/10.32884/ideas.v7i2.335</w:t>
      </w:r>
      <w:r>
        <w:rPr/>
        <w:fldChar w:fldCharType="end"/>
      </w:r>
    </w:p>
    <w:p>
      <w:pPr>
        <w:spacing w:lineRule="exact" w:line="286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47"/>
        <w:ind w:left="1680" w:right="265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Dismita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Citra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Dewi.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(2024).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Pemasaran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untuk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Meningkatkan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Pendapatan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Budidaya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Jeruk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Desa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Langur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Indah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Kec.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Dempo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Utara.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Jurnal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Ekonomi</w:t>
      </w:r>
    </w:p>
    <w:p>
      <w:pPr>
        <w:tabs>
          <w:tab w:val="left" w:leader="none" w:pos="2820"/>
          <w:tab w:val="left" w:leader="none" w:pos="4440"/>
          <w:tab w:val="left" w:leader="none" w:pos="5340"/>
          <w:tab w:val="left" w:leader="none" w:pos="6880"/>
          <w:tab w:val="left" w:leader="none" w:pos="7840"/>
        </w:tabs>
        <w:spacing w:lineRule="atLeast" w:line="0"/>
        <w:ind w:left="16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Bisnis,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Manajemen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Akuntansi,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3(1),</w:t>
      </w:r>
      <w:r>
        <w:tab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241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–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0"/>
          <w:highlight w:val="none"/>
          <w:vertAlign w:val="baseline"/>
          <w:em w:val="none"/>
        </w:rPr>
        <w:t>264.</w:t>
      </w:r>
    </w:p>
    <w:p>
      <w:pPr>
        <w:spacing w:lineRule="exact" w:line="4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tLeast" w:line="0"/>
        <w:ind w:left="1680"/>
        <w:jc w:val="left"/>
        <w:rPr>
          <w:rFonts w:ascii="Times New Roman" w:hAnsi="Times New Roman"/>
          <w:sz w:val="24"/>
          <w:szCs w:val="24"/>
        </w:rPr>
      </w:pPr>
      <w:r>
        <w:rPr/>
        <w:fldChar w:fldCharType="begin"/>
      </w:r>
      <w:r>
        <w:instrText xml:space="preserve"> HYPERLINK "https://doi.org/10.61930/jebmak.v3i1.607" </w:instrText>
      </w:r>
      <w:r>
        <w:rPr/>
        <w:fldChar w:fldCharType="separate"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u w:val="single"/>
          <w:vertAlign w:val="baseline"/>
          <w:em w:val="none"/>
        </w:rPr>
        <w:t>https://doi.org/10.61930/jebmak.v3i1.607</w:t>
      </w:r>
      <w:r>
        <w:rPr/>
        <w:fldChar w:fldCharType="end"/>
      </w:r>
    </w:p>
    <w:p>
      <w:pPr>
        <w:spacing w:lineRule="exact" w:line="287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5"/>
        <w:ind w:left="1680" w:right="265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Supriantoko,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Iwan.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(2018).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Perancangan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Strategis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Sistem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Informasi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Smk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Diponegoro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1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Jakarta.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ELINVO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(Electronics,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Informatics,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and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Vocational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Education)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3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(2),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10-18.</w:t>
      </w:r>
    </w:p>
    <w:p>
      <w:pPr>
        <w:spacing w:lineRule="exact" w:line="294"/>
        <w:jc w:val="left"/>
        <w:rPr>
          <w:rFonts w:ascii="Times New Roman" w:hAnsi="Times New Roman"/>
          <w:sz w:val="24"/>
          <w:szCs w:val="24"/>
        </w:rPr>
      </w:pPr>
    </w:p>
    <w:p>
      <w:pPr>
        <w:pStyle w:val="style0"/>
        <w:spacing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Fani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Fani,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Elimawaty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Rombe,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Syamsul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Bachri,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&amp;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Mohammad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Riswandi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Palawa.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(2024).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Pengembangan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Mikro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Menengah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(UMKM)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Untuk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Meningkatkan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Perekonomian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Masyarakat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Dihuntap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Pombewe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Kabupaten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Sigi.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4"/>
          <w:szCs w:val="20"/>
          <w:highlight w:val="none"/>
          <w:vertAlign w:val="baseline"/>
          <w:em w:val="none"/>
        </w:rPr>
        <w:t>Jurnal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4"/>
          <w:szCs w:val="20"/>
          <w:highlight w:val="none"/>
          <w:vertAlign w:val="baseline"/>
          <w:em w:val="none"/>
        </w:rPr>
        <w:t>Ekonomi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4"/>
          <w:szCs w:val="20"/>
          <w:highlight w:val="none"/>
          <w:vertAlign w:val="baseline"/>
          <w:em w:val="none"/>
        </w:rPr>
        <w:t>Pembangunan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4"/>
          <w:szCs w:val="20"/>
          <w:highlight w:val="none"/>
          <w:vertAlign w:val="baseline"/>
          <w:em w:val="none"/>
        </w:rPr>
        <w:t>Indonesia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/>
          <w:iCs/>
          <w:color w:val="auto"/>
          <w:sz w:val="24"/>
          <w:szCs w:val="20"/>
          <w:highlight w:val="none"/>
          <w:vertAlign w:val="baseline"/>
          <w:em w:val="none"/>
        </w:rPr>
        <w:t>2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(1),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178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–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184.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/>
        <w:fldChar w:fldCharType="begin"/>
      </w:r>
      <w:r>
        <w:instrText xml:space="preserve"> HYPERLINK "https://doi.org/10.61132/jepi.v2i1.359" </w:instrText>
      </w:r>
      <w:r>
        <w:rPr/>
        <w:fldChar w:fldCharType="separate"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u w:val="single"/>
          <w:vertAlign w:val="baseline"/>
          <w:em w:val="none"/>
        </w:rPr>
        <w:t>https://doi.org/10.61132/jepi.v2i1.359</w:t>
      </w:r>
      <w:r>
        <w:rPr/>
        <w:fldChar w:fldCharType="end"/>
      </w:r>
    </w:p>
    <w:p>
      <w:pPr>
        <w:spacing w:lineRule="exact" w:line="296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5"/>
        <w:ind w:left="1680" w:right="26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Perusahaan.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Jurnal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Ilmu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Manajemen,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Bisnis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Ekonomi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(JIMBE),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1(1).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/>
        <w:fldChar w:fldCharType="begin"/>
      </w:r>
      <w:r>
        <w:instrText xml:space="preserve"> HYPERLINK "https://doi.org/10.59971/jimbe.v1i1.3" </w:instrText>
      </w:r>
      <w:r>
        <w:rPr/>
        <w:fldChar w:fldCharType="separate"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u w:val="single"/>
          <w:vertAlign w:val="baseline"/>
          <w:em w:val="none"/>
        </w:rPr>
        <w:t>https://doi.org/10.59971/jimbe.v1i1.3</w:t>
      </w:r>
      <w:r>
        <w:rPr/>
        <w:fldChar w:fldCharType="end"/>
      </w:r>
    </w:p>
    <w:p>
      <w:pPr>
        <w:spacing w:lineRule="exact" w:line="287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5"/>
        <w:ind w:left="1680" w:right="265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Hidayat,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W.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W.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(2020).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Pengantar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Kewirausahaan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Teori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Praktek.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Persada.</w:t>
      </w:r>
    </w:p>
    <w:p>
      <w:pPr>
        <w:spacing w:lineRule="exact" w:line="292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7"/>
        <w:ind w:left="1680" w:right="265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Idayu,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R.,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Husni,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&amp;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Suhandi,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(2021).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Pengembangan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Mikro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Menengah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(UMKM)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Untuk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Meningkatkan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Perekonomian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Masyarakat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Desa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Desa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Nembol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Kecamatan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Mandalawangi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Kabupaten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Pandeglang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Banten.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Jurnal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Manajemen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STIE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Muhammadiyah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Palopo,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7(1),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73-85.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/>
        <w:fldChar w:fldCharType="begin"/>
      </w:r>
      <w:r>
        <w:instrText xml:space="preserve"> HYPERLINK "https://doi.org/10.35906/jm001.v7i1.729" </w:instrText>
      </w:r>
      <w:r>
        <w:rPr/>
        <w:fldChar w:fldCharType="separate"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u w:val="single"/>
          <w:vertAlign w:val="baseline"/>
          <w:em w:val="none"/>
        </w:rPr>
        <w:t>https://doi.org/10.35906/jm001.v7i1.729</w:t>
      </w:r>
      <w:r>
        <w:rPr/>
        <w:fldChar w:fldCharType="end"/>
      </w:r>
    </w:p>
    <w:p>
      <w:pPr>
        <w:spacing w:lineRule="exact" w:line="287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5"/>
        <w:ind w:left="1680" w:right="265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Marbun,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Jhonson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&amp;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Nasution,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Elviani.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(2019).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Prospek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Pengembangan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Tanaman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Bunga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Hidup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(Studi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Kasus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Kota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Pematangsiantar).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Jurnal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Agrilink,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1(1),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24-32.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/>
        <w:fldChar w:fldCharType="begin"/>
      </w:r>
      <w:r>
        <w:instrText xml:space="preserve"> HYPERLINK "https://doi.org/10.36985/jak.v1i1.180" </w:instrText>
      </w:r>
      <w:r>
        <w:rPr/>
        <w:fldChar w:fldCharType="separate"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u w:val="single"/>
          <w:vertAlign w:val="baseline"/>
          <w:em w:val="none"/>
        </w:rPr>
        <w:t>https://doi.org/10.36985/jak.v1i1.180</w:t>
      </w:r>
      <w:r>
        <w:rPr/>
        <w:fldChar w:fldCharType="end"/>
      </w:r>
    </w:p>
    <w:p>
      <w:pPr>
        <w:spacing w:lineRule="exact" w:line="291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5"/>
        <w:ind w:left="1680" w:right="265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Kelara,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Nettiary,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Bulan.,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Suwarni,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Emi.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(2020).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Informasi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Akuntansi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Meningkatkan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Pertumbuhan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Kinerja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Mikro,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Kecil,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Menengah.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Jurnal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Riset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Ekonomi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Bisnis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13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(1),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45-53.</w:t>
      </w:r>
    </w:p>
    <w:p>
      <w:pPr>
        <w:spacing w:lineRule="exact" w:line="295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5"/>
        <w:ind w:left="1680" w:right="265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Listifa,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W.,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&amp;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Suyono,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N.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(2021).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Analisis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Faktor-Faktor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Mempengaruhi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Penggunaan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Informasi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Akuntansi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Usaha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Mikro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Kecil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Menengah.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Journal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of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Economic,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Business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and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Engineering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(JEBE),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2(2),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273-281.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/>
        <w:fldChar w:fldCharType="begin"/>
      </w:r>
      <w:r>
        <w:instrText xml:space="preserve"> HYPERLINK "https://doi.org/10.32500/jebe.v2i2.1742" </w:instrText>
      </w:r>
      <w:r>
        <w:rPr/>
        <w:fldChar w:fldCharType="separate"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u w:val="single"/>
          <w:vertAlign w:val="baseline"/>
          <w:em w:val="none"/>
        </w:rPr>
        <w:t>https://doi.org/10.32500/jebe.v2i2.1742</w:t>
      </w:r>
      <w:r>
        <w:rPr/>
        <w:fldChar w:fldCharType="end"/>
      </w:r>
    </w:p>
    <w:p>
      <w:pPr>
        <w:spacing w:lineRule="exact" w:line="290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7"/>
        <w:ind w:left="1680" w:right="265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Lubis,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Nainggolan,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Hutagalung,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G.,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&amp;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Purba,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(2022).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Analisis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Pengembangan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Obyek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Wisata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Salib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Kasih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Terhadap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Peningkatan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Kesejahteraan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Masyarakat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Kecamatan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Siatas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Barita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Kabupaten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Tapanuli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Utara.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Jurnal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Regional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Planning,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4(1),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26-41.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/>
        <w:fldChar w:fldCharType="begin"/>
      </w:r>
      <w:r>
        <w:instrText xml:space="preserve"> HYPERLINK "https://doi.org/10.36985/jrp.v4i1.640" </w:instrText>
      </w:r>
      <w:r>
        <w:rPr/>
        <w:fldChar w:fldCharType="separate"/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u w:val="single"/>
          <w:vertAlign w:val="baseline"/>
          <w:em w:val="none"/>
        </w:rPr>
        <w:t>https://doi.org/10.36985/jrp.v4i1.640</w:t>
      </w:r>
      <w:r>
        <w:rPr/>
        <w:fldChar w:fldCharType="end"/>
      </w:r>
    </w:p>
    <w:p>
      <w:pPr>
        <w:spacing w:lineRule="exact" w:line="279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tLeast" w:line="0"/>
        <w:ind w:left="84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Maslow,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(2010).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Pengertian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Ekonomi.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UIN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University.</w:t>
      </w:r>
    </w:p>
    <w:p>
      <w:pPr>
        <w:spacing w:lineRule="exact" w:line="287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7"/>
        <w:ind w:left="1680" w:right="265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Masyhadiah.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(2017).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Komunikasi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Dinas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Pariwisata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Kebudayaan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Pengembangan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Pariwisata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Kabupaten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Mamuju.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Pemerintahan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Ilmu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Komunikasi.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MITZAL: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Jurnal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Ilmu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Pemerintahan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&amp;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Ilmu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Komunikasi,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2(1),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76-91.</w:t>
      </w:r>
    </w:p>
    <w:p>
      <w:pPr>
        <w:spacing w:lineRule="exact" w:line="278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tLeast" w:line="0"/>
        <w:ind w:left="84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Meilinaeka.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(2023).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Pengertian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Analisis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SWOT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Fungsinya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Bagi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Perusahaan.</w:t>
      </w:r>
    </w:p>
    <w:p>
      <w:pPr>
        <w:spacing w:lineRule="atLeast" w:line="0"/>
        <w:ind w:left="16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Telkom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University.</w:t>
      </w:r>
    </w:p>
    <w:p>
      <w:pPr>
        <w:spacing w:lineRule="exact" w:line="290"/>
        <w:jc w:val="left"/>
        <w:rPr>
          <w:rFonts w:ascii="Times New Roman" w:hAnsi="Times New Roman"/>
          <w:sz w:val="24"/>
          <w:szCs w:val="24"/>
        </w:rPr>
      </w:pPr>
    </w:p>
    <w:p>
      <w:pPr>
        <w:pStyle w:val="style0"/>
        <w:spacing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Meutia,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Rahmi.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(2019).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Analisis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Strategi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Pemasaran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Pabrik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Roti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“seleb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Bakery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”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Kualasimpang.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Jurnal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Akuntansi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Audit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</w:p>
    <w:bookmarkEnd w:id="9"/>
    <w:p>
      <w:pPr>
        <w:pStyle w:val="style0"/>
        <w:spacing w:lineRule="auto" w:line="240"/>
        <w:jc w:val="both"/>
        <w:rPr>
          <w:rFonts w:ascii="Times New Roman" w:hAnsi="Times New Roman"/>
          <w:sz w:val="24"/>
          <w:szCs w:val="24"/>
        </w:rPr>
      </w:pPr>
    </w:p>
    <w:sectPr>
      <w:type w:val="continuous"/>
      <w:pgSz w:w="11910" w:h="16840" w:orient="portrait"/>
      <w:pgMar w:top="1582" w:right="1457" w:bottom="278" w:left="1678" w:header="720" w:footer="720" w:gutter="0"/>
      <w:cols w:space="720" w:num="2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  <w:font w:name="Apto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crosoft Himalay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Cambria Math">
    <w:altName w:val="Cambria Math"/>
    <w:panose1 w:val="02040503050000030204"/>
    <w:charset w:val="00"/>
    <w:family w:val="roman"/>
    <w:pitch w:val="default"/>
    <w:sig w:usb0="E00002FF" w:usb1="420024FF" w:usb2="00000000" w:usb3="00000000" w:csb0="2000019F" w:csb1="00000000"/>
  </w:font>
  <w:font w:name="Arial">
    <w:altName w:val="Arial"/>
    <w:panose1 w:val="020b0604020000020204"/>
    <w:charset w:val="01"/>
    <w:family w:val="swiss"/>
    <w:pitch w:val="default"/>
    <w:sig w:usb0="00007A87" w:usb1="80000000" w:usb2="00000008" w:usb3="00000000" w:csb0="400001FF" w:csb1="FFFF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3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7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tabs>
        <w:tab w:val="clear" w:pos="4680"/>
      </w:tabs>
      <w:rPr>
        <w:rFonts w:ascii="Times New Roman" w:hAnsi="Times New Roman"/>
        <w:sz w:val="24"/>
      </w:rPr>
    </w:pPr>
    <w:r>
      <w:rPr>
        <w:rFonts w:ascii="Times New Roman" w:hAnsi="Times New Roman"/>
        <w:noProof/>
        <w:sz w:val="24"/>
      </w:rPr>
      <w:drawing>
        <wp:anchor distT="0" distB="0" distL="0" distR="0" simplePos="false" relativeHeight="4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8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/>
        <w:sz w:val="24"/>
      </w:rPr>
      <w:t xml:space="preserve">Jurnal Kompetitif </w:t>
    </w:r>
    <w:r>
      <w:rPr>
        <w:rFonts w:ascii="Times New Roman" w:hAnsi="Times New Roman"/>
        <w:sz w:val="24"/>
      </w:rPr>
      <w:tab/>
    </w:r>
    <w:r>
      <w:rPr>
        <w:rFonts w:ascii="Times New Roman" w:hAnsi="Times New Roman"/>
        <w:sz w:val="24"/>
      </w:rPr>
      <w:t>Universitas Tridinanti</w: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2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9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2144476"/>
    <w:lvl w:ilvl="0">
      <w:start w:val="1"/>
      <w:numFmt w:val="decimal"/>
      <w:lvlText w:val="%1"/>
      <w:lvlJc w:val="left"/>
      <w:pPr>
        <w:ind w:left="948" w:hanging="361"/>
      </w:pPr>
      <w:rPr>
        <w:rFonts w:hint="default"/>
        <w:lang w:bidi="ar-SA" w:eastAsia="en-US"/>
      </w:rPr>
    </w:lvl>
    <w:lvl w:ilvl="1">
      <w:start w:val="1"/>
      <w:numFmt w:val="decimal"/>
      <w:lvlText w:val="%1.%2"/>
      <w:lvlJc w:val="left"/>
      <w:pPr>
        <w:ind w:left="948" w:hanging="361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bidi="ar-SA" w:eastAsia="en-US"/>
      </w:rPr>
    </w:lvl>
    <w:lvl w:ilvl="2">
      <w:start w:val="1"/>
      <w:numFmt w:val="decimal"/>
      <w:lvlText w:val="%3."/>
      <w:lvlJc w:val="left"/>
      <w:pPr>
        <w:ind w:left="1308" w:hanging="294"/>
        <w:jc w:val="right"/>
      </w:pPr>
      <w:rPr>
        <w:rFonts w:hint="default"/>
        <w:spacing w:val="0"/>
        <w:w w:val="100"/>
        <w:lang w:bidi="ar-SA" w:eastAsia="en-US"/>
      </w:rPr>
    </w:lvl>
    <w:lvl w:ilvl="3">
      <w:start w:val="1"/>
      <w:numFmt w:val="lowerLetter"/>
      <w:lvlText w:val="%4."/>
      <w:lvlJc w:val="left"/>
      <w:pPr>
        <w:ind w:left="1668" w:hanging="3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24"/>
        <w:szCs w:val="24"/>
        <w:lang w:bidi="ar-SA" w:eastAsia="en-US"/>
      </w:rPr>
    </w:lvl>
    <w:lvl w:ilvl="4">
      <w:start w:val="1"/>
      <w:numFmt w:val="bullet"/>
      <w:lvlText w:val="•"/>
      <w:lvlJc w:val="left"/>
      <w:pPr>
        <w:ind w:left="1893" w:hanging="360"/>
      </w:pPr>
      <w:rPr>
        <w:rFonts w:hint="default"/>
        <w:lang w:bidi="ar-SA" w:eastAsia="en-US"/>
      </w:rPr>
    </w:lvl>
    <w:lvl w:ilvl="5">
      <w:start w:val="1"/>
      <w:numFmt w:val="bullet"/>
      <w:lvlText w:val="•"/>
      <w:lvlJc w:val="left"/>
      <w:pPr>
        <w:ind w:left="2010" w:hanging="360"/>
      </w:pPr>
      <w:rPr>
        <w:rFonts w:hint="default"/>
        <w:lang w:bidi="ar-SA" w:eastAsia="en-US"/>
      </w:rPr>
    </w:lvl>
    <w:lvl w:ilvl="6">
      <w:start w:val="1"/>
      <w:numFmt w:val="bullet"/>
      <w:lvlText w:val="•"/>
      <w:lvlJc w:val="left"/>
      <w:pPr>
        <w:ind w:left="2127" w:hanging="360"/>
      </w:pPr>
      <w:rPr>
        <w:rFonts w:hint="default"/>
        <w:lang w:bidi="ar-SA" w:eastAsia="en-US"/>
      </w:rPr>
    </w:lvl>
    <w:lvl w:ilvl="7">
      <w:start w:val="1"/>
      <w:numFmt w:val="bullet"/>
      <w:lvlText w:val="•"/>
      <w:lvlJc w:val="left"/>
      <w:pPr>
        <w:ind w:left="2244" w:hanging="360"/>
      </w:pPr>
      <w:rPr>
        <w:rFonts w:hint="default"/>
        <w:lang w:bidi="ar-SA" w:eastAsia="en-US"/>
      </w:rPr>
    </w:lvl>
    <w:lvl w:ilvl="8">
      <w:start w:val="1"/>
      <w:numFmt w:val="bullet"/>
      <w:lvlText w:val="•"/>
      <w:lvlJc w:val="left"/>
      <w:pPr>
        <w:ind w:left="2360" w:hanging="360"/>
      </w:pPr>
      <w:rPr>
        <w:rFonts w:hint="default"/>
        <w:lang w:bidi="ar-SA" w:eastAsia="en-US"/>
      </w:rPr>
    </w:lvl>
  </w:abstractNum>
  <w:abstractNum w:abstractNumId="1">
    <w:nsid w:val="00000001"/>
    <w:multiLevelType w:val="multilevel"/>
    <w:tmpl w:val="270D4F33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0000002"/>
    <w:multiLevelType w:val="multilevel"/>
    <w:tmpl w:val="5FB85A2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multilevel"/>
    <w:tmpl w:val="627444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0000004"/>
    <w:multiLevelType w:val="hybridMultilevel"/>
    <w:tmpl w:val="B840E0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5"/>
    <w:multiLevelType w:val="hybridMultilevel"/>
    <w:tmpl w:val="710A1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722C9C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369" w:hanging="360"/>
      </w:pPr>
    </w:lvl>
    <w:lvl w:ilvl="1" w:tplc="04090019" w:tentative="1">
      <w:start w:val="1"/>
      <w:numFmt w:val="lowerLetter"/>
      <w:lvlText w:val="%2."/>
      <w:lvlJc w:val="left"/>
      <w:pPr>
        <w:ind w:left="1089" w:hanging="360"/>
      </w:pPr>
    </w:lvl>
    <w:lvl w:ilvl="2" w:tplc="0409001B" w:tentative="1">
      <w:start w:val="1"/>
      <w:numFmt w:val="lowerRoman"/>
      <w:lvlText w:val="%3."/>
      <w:lvlJc w:val="right"/>
      <w:pPr>
        <w:ind w:left="1809" w:hanging="360"/>
      </w:pPr>
    </w:lvl>
    <w:lvl w:ilvl="3" w:tplc="0409000F" w:tentative="1">
      <w:start w:val="1"/>
      <w:numFmt w:val="decimal"/>
      <w:lvlText w:val="%4."/>
      <w:lvlJc w:val="left"/>
      <w:pPr>
        <w:ind w:left="2529" w:hanging="360"/>
      </w:pPr>
    </w:lvl>
    <w:lvl w:ilvl="4" w:tplc="04090019" w:tentative="1">
      <w:start w:val="1"/>
      <w:numFmt w:val="lowerLetter"/>
      <w:lvlText w:val="%5."/>
      <w:lvlJc w:val="left"/>
      <w:pPr>
        <w:ind w:left="3249" w:hanging="360"/>
      </w:pPr>
    </w:lvl>
    <w:lvl w:ilvl="5" w:tplc="0409001B" w:tentative="1">
      <w:start w:val="1"/>
      <w:numFmt w:val="lowerRoman"/>
      <w:lvlText w:val="%6."/>
      <w:lvlJc w:val="right"/>
      <w:pPr>
        <w:ind w:left="3969" w:hanging="360"/>
      </w:pPr>
    </w:lvl>
    <w:lvl w:ilvl="6" w:tplc="0409000F" w:tentative="1">
      <w:start w:val="1"/>
      <w:numFmt w:val="decimal"/>
      <w:lvlText w:val="%7."/>
      <w:lvlJc w:val="left"/>
      <w:pPr>
        <w:ind w:left="4689" w:hanging="360"/>
      </w:pPr>
    </w:lvl>
    <w:lvl w:ilvl="7" w:tplc="04090019" w:tentative="1">
      <w:start w:val="1"/>
      <w:numFmt w:val="lowerLetter"/>
      <w:lvlText w:val="%8."/>
      <w:lvlJc w:val="left"/>
      <w:pPr>
        <w:ind w:left="5409" w:hanging="360"/>
      </w:pPr>
    </w:lvl>
    <w:lvl w:ilvl="8" w:tplc="0409001B" w:tentative="1">
      <w:start w:val="1"/>
      <w:numFmt w:val="lowerRoman"/>
      <w:lvlText w:val="%9."/>
      <w:lvlJc w:val="right"/>
      <w:pPr>
        <w:ind w:left="6129" w:hanging="360"/>
      </w:pPr>
    </w:lvl>
  </w:abstractNum>
  <w:abstractNum w:abstractNumId="8">
    <w:nsid w:val="0000000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>
    <w:nsid w:val="000000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>
    <w:nsid w:val="0000000A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1">
    <w:nsid w:val="0000000B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4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3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rFonts w:ascii="Calibri" w:cs="Times New Roman" w:eastAsia="Calibri" w:hAnsi="Calibri"/>
    </w:rPr>
  </w:style>
  <w:style w:type="paragraph" w:styleId="style1">
    <w:name w:val="heading 1"/>
    <w:basedOn w:val="style0"/>
    <w:next w:val="style0"/>
    <w:link w:val="style4103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179"/>
    <w:next w:val="style0"/>
    <w:link w:val="style4100"/>
    <w:qFormat/>
    <w:uiPriority w:val="9"/>
    <w:pPr>
      <w:numPr>
        <w:ilvl w:val="1"/>
        <w:numId w:val="1"/>
      </w:numPr>
      <w:spacing w:after="0" w:lineRule="auto" w:line="480"/>
      <w:jc w:val="both"/>
      <w:outlineLvl w:val="1"/>
    </w:pPr>
    <w:rPr>
      <w:rFonts w:ascii="Times New Roman" w:hAnsi="Times New Roman"/>
      <w:b/>
      <w:sz w:val="24"/>
      <w:szCs w:val="24"/>
    </w:rPr>
  </w:style>
  <w:style w:type="paragraph" w:styleId="style3">
    <w:name w:val="heading 3"/>
    <w:basedOn w:val="style0"/>
    <w:next w:val="style3"/>
    <w:link w:val="style4097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style4">
    <w:name w:val="heading 4"/>
    <w:basedOn w:val="style0"/>
    <w:next w:val="style0"/>
    <w:link w:val="style4102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3 Char_cf4aab90-6933-49f0-8669-0c7df4eea45f"/>
    <w:basedOn w:val="style65"/>
    <w:next w:val="style4097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79">
    <w:name w:val="List Paragraph"/>
    <w:basedOn w:val="style0"/>
    <w:next w:val="style179"/>
    <w:link w:val="style4101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  <w:sz w:val="24"/>
      <w:szCs w:val="24"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Times New Roman" w:cs="Times New Roman" w:eastAsia="Times New Roman" w:hAnsi="Times New Roman"/>
      <w:sz w:val="24"/>
      <w:szCs w:val="24"/>
    </w:rPr>
  </w:style>
  <w:style w:type="paragraph" w:customStyle="1" w:styleId="style4099">
    <w:name w:val="Table Paragraph"/>
    <w:basedOn w:val="style0"/>
    <w:next w:val="style4099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</w:rPr>
  </w:style>
  <w:style w:type="character" w:customStyle="1" w:styleId="style4100">
    <w:name w:val="Heading 2 Char_75437968-74ac-45d1-8a10-8418a15d1f88"/>
    <w:basedOn w:val="style65"/>
    <w:next w:val="style4100"/>
    <w:link w:val="style2"/>
    <w:uiPriority w:val="9"/>
    <w:rPr>
      <w:rFonts w:ascii="Times New Roman" w:cs="Times New Roman" w:eastAsia="Calibri" w:hAnsi="Times New Roman"/>
      <w:b/>
      <w:sz w:val="24"/>
      <w:szCs w:val="24"/>
    </w:rPr>
  </w:style>
  <w:style w:type="character" w:customStyle="1" w:styleId="style4101">
    <w:name w:val="List Paragraph Char"/>
    <w:next w:val="style4101"/>
    <w:link w:val="style179"/>
    <w:qFormat/>
    <w:uiPriority w:val="34"/>
  </w:style>
  <w:style w:type="character" w:customStyle="1" w:styleId="style4102">
    <w:name w:val="Heading 4 Char_e4705042-1179-4901-bcec-20d1f8b35b5f"/>
    <w:basedOn w:val="style65"/>
    <w:next w:val="style4102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character" w:customStyle="1" w:styleId="style4103">
    <w:name w:val="Heading 1 Char_320c4658-08b6-4387-ac67-abe011104e72"/>
    <w:basedOn w:val="style65"/>
    <w:next w:val="style4103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31">
    <w:name w:val="header"/>
    <w:basedOn w:val="style0"/>
    <w:next w:val="style31"/>
    <w:link w:val="style4104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4">
    <w:name w:val="Header Char_0aa74171-c48e-4168-a5ad-379ed5e5cd65"/>
    <w:basedOn w:val="style65"/>
    <w:next w:val="style4104"/>
    <w:link w:val="style31"/>
    <w:uiPriority w:val="99"/>
    <w:rPr>
      <w:rFonts w:ascii="Calibri" w:cs="Times New Roman" w:eastAsia="Calibri" w:hAnsi="Calibri"/>
    </w:rPr>
  </w:style>
  <w:style w:type="paragraph" w:styleId="style32">
    <w:name w:val="footer"/>
    <w:basedOn w:val="style0"/>
    <w:next w:val="style32"/>
    <w:link w:val="style4105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5">
    <w:name w:val="Footer Char_81924e57-2016-4704-8e77-b2b8f7e0454b"/>
    <w:basedOn w:val="style65"/>
    <w:next w:val="style4105"/>
    <w:link w:val="style32"/>
    <w:uiPriority w:val="99"/>
    <w:rPr>
      <w:rFonts w:ascii="Calibri" w:cs="Times New Roman" w:eastAsia="Calibri" w:hAnsi="Calibri"/>
    </w:rPr>
  </w:style>
  <w:style w:type="paragraph" w:styleId="style22">
    <w:name w:val="toc 4"/>
    <w:basedOn w:val="style0"/>
    <w:next w:val="style22"/>
    <w:pPr>
      <w:tabs>
        <w:tab w:val="left" w:leader="none" w:pos="1560"/>
        <w:tab w:val="right" w:leader="dot" w:pos="7920"/>
      </w:tabs>
      <w:spacing w:before="0" w:after="100"/>
      <w:ind w:left="1134" w:right="0"/>
    </w:pPr>
    <w:rPr>
      <w:rFonts w:ascii="Times New Roman" w:cs="Times New Roman" w:eastAsia="宋体" w:hAnsi="Times New Roman"/>
      <w:sz w:val="21"/>
    </w:rPr>
  </w:style>
  <w:style w:type="paragraph" w:styleId="style20">
    <w:name w:val="toc 2"/>
    <w:basedOn w:val="style0"/>
    <w:next w:val="style20"/>
    <w:pPr>
      <w:spacing w:before="0" w:after="100"/>
      <w:ind w:left="220" w:right="0"/>
    </w:pPr>
    <w:rPr>
      <w:rFonts w:ascii="Times New Roman" w:cs="Times New Roman" w:eastAsia="宋体" w:hAnsi="Times New Roman"/>
      <w:sz w:val="21"/>
    </w:rPr>
  </w:style>
  <w:style w:type="paragraph" w:styleId="style21">
    <w:name w:val="toc 3"/>
    <w:basedOn w:val="style0"/>
    <w:next w:val="style21"/>
    <w:pPr>
      <w:tabs>
        <w:tab w:val="left" w:leader="none" w:pos="840"/>
        <w:tab w:val="right" w:leader="dot" w:pos="7920"/>
      </w:tabs>
      <w:spacing w:before="0" w:after="100"/>
      <w:ind w:left="567" w:right="0"/>
    </w:pPr>
    <w:rPr>
      <w:rFonts w:ascii="Times New Roman" w:cs="Times New Roman" w:eastAsia="宋体" w:hAnsi="Times New Roman"/>
      <w:sz w:val="21"/>
    </w:rPr>
  </w:style>
  <w:style w:type="paragraph" w:styleId="style19">
    <w:name w:val="toc 1"/>
    <w:basedOn w:val="style0"/>
    <w:next w:val="style19"/>
    <w:pPr>
      <w:tabs>
        <w:tab w:val="right" w:leader="dot" w:pos="7920"/>
      </w:tabs>
      <w:spacing w:before="0" w:after="100"/>
      <w:ind w:left="0" w:right="0"/>
    </w:pPr>
    <w:rPr>
      <w:rFonts w:ascii="Times New Roman" w:cs="Times New Roman" w:eastAsia="宋体" w:hAnsi="Times New Roman"/>
      <w:b/>
      <w:bCs/>
      <w:sz w:val="24"/>
      <w:szCs w:val="24"/>
    </w:rPr>
  </w:style>
  <w:style w:type="paragraph" w:styleId="style157">
    <w:name w:val="No Spacing"/>
    <w:next w:val="style157"/>
    <w:pPr>
      <w:widowControl w:val="false"/>
      <w:autoSpaceDE w:val="false"/>
      <w:autoSpaceDN w:val="false"/>
      <w:spacing w:after="0"/>
      <w:ind w:firstLine="420"/>
      <w:jc w:val="both"/>
    </w:pPr>
    <w:rPr>
      <w:rFonts w:ascii="Times New Roman" w:cs="Times New Roman" w:eastAsia="Times New Roman" w:hAnsi="Times New Roman"/>
      <w:sz w:val="22"/>
      <w:szCs w:val="22"/>
      <w:lang w:val="id-ID" w:bidi="ar-SA" w:eastAsia="en-US"/>
    </w:rPr>
  </w:style>
  <w:style w:type="paragraph" w:styleId="style94">
    <w:name w:val="Normal (Web)"/>
    <w:basedOn w:val="style0"/>
    <w:next w:val="style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en-ID"/>
    </w:rPr>
  </w:style>
  <w:style w:type="paragraph" w:styleId="style34">
    <w:name w:val="caption"/>
    <w:basedOn w:val="style0"/>
    <w:next w:val="style34"/>
    <w:qFormat/>
    <w:pPr>
      <w:spacing w:before="0" w:after="200" w:lineRule="auto" w:line="240"/>
      <w:ind w:left="0" w:right="0"/>
      <w:jc w:val="center"/>
    </w:pPr>
    <w:rPr>
      <w:rFonts w:ascii="Times New Roman" w:cs="Times New Roman" w:eastAsia="宋体" w:hAnsi="Times New Roman"/>
      <w:b/>
      <w:bCs/>
      <w:sz w:val="24"/>
      <w:szCs w:val="18"/>
      <w:lang w:val="en-US"/>
    </w:rPr>
  </w:style>
  <w:style w:type="paragraph" w:styleId="style265">
    <w:name w:val="Bibliography"/>
    <w:basedOn w:val="style0"/>
    <w:next w:val="style265"/>
    <w:pPr>
      <w:spacing w:after="0" w:lineRule="auto" w:line="256"/>
    </w:pPr>
    <w:rPr>
      <w:rFonts w:ascii="Times New Roman" w:cs="Times New Roman" w:eastAsia="宋体" w:hAnsi="Times New Roman"/>
      <w:sz w:val="21"/>
    </w:rPr>
  </w:style>
  <w:style w:type="paragraph" w:styleId="style35">
    <w:name w:val="table of figures"/>
    <w:basedOn w:val="style0"/>
    <w:next w:val="style35"/>
    <w:pPr>
      <w:spacing w:before="0" w:after="0"/>
      <w:ind w:left="0" w:right="0"/>
    </w:pPr>
    <w:rPr>
      <w:rFonts w:ascii="Times New Roman" w:cs="Times New Roman" w:eastAsia="宋体" w:hAnsi="Times New Roman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Words>1854</Words>
  <Pages>16</Pages>
  <Characters>12871</Characters>
  <Application>WPS Office</Application>
  <DocSecurity>0</DocSecurity>
  <Paragraphs>141</Paragraphs>
  <ScaleCrop>false</ScaleCrop>
  <Company>home</Company>
  <LinksUpToDate>false</LinksUpToDate>
  <CharactersWithSpaces>14682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2024-08-18T23:03:00Z</dcterms:created>
  <dc:creator>ismail - [2010]</dc:creator>
  <lastModifiedBy>CPH1911</lastModifiedBy>
  <dcterms:modified xsi:type="dcterms:W3CDTF">2025-02-08T11:10:49Z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ICV" pid="2">
    <vt:lpwstr>f852f0b3b87a46868d62fe42943bebc5</vt:lpwstr>
  </property>
  <property fmtid="{D5CDD505-2E9C-101B-9397-08002B2CF9AE}" name="NXPowerLiteLastOptimized" pid="3">
    <vt:lpwstr>872676</vt:lpwstr>
  </property>
  <property fmtid="{D5CDD505-2E9C-101B-9397-08002B2CF9AE}" name="NXPowerLiteSettings" pid="4">
    <vt:lpwstr>C7000400038000</vt:lpwstr>
  </property>
  <property fmtid="{D5CDD505-2E9C-101B-9397-08002B2CF9AE}" name="NXPowerLiteVersion" pid="5">
    <vt:lpwstr>S10.3.1</vt:lpwstr>
  </property>
</Properties>
</file>