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d3dc8a1295c8e9a7ad03c404566020ee3e350d"/>
    <w:p>
      <w:pPr>
        <w:pStyle w:val="Heading1"/>
      </w:pPr>
      <w:r>
        <w:t xml:space="preserve">Evaluasi Implementasi Sistem Akuntabilitas Kinerja Instansi Pemerintah (SAKIP) terhadap Capaian Kinerja Dinas Koperasi dan UKM Provinsi Sumatera Selatan Tahun 2022–2024</w:t>
      </w:r>
    </w:p>
    <w:bookmarkStart w:id="20" w:name="abstrak"/>
    <w:p>
      <w:pPr>
        <w:pStyle w:val="Heading2"/>
      </w:pPr>
      <w:r>
        <w:t xml:space="preserve">Abstrak</w:t>
      </w:r>
    </w:p>
    <w:p>
      <w:pPr>
        <w:pStyle w:val="FirstParagraph"/>
      </w:pPr>
      <w:r>
        <w:t xml:space="preserve">Penelitian ini bertujuan untuk menganalisis implementasi Sistem Akuntabilitas Kinerja Instansi Pemerintah (SAKIP) serta capaian kinerja Dinas Koperasi dan UKM Provinsi Sumatera Selatan selama periode 2022–2024. Penelitian menggunakan pendekatan deskriptif evaluatif dengan metode studi dokumentasi terhadap Laporan Kinerja Instansi Pemerintah (LKjIP) tahun 2022, 2023, dan 2024. Analisis difokuskan pada kualitas perencanaan kinerja, capaian indikator kinerja utama (IKU), konsistensi pengukuran kinerja, serta tindak lanjut hasil evaluasi SAKIP. Hasil penelitian menunjukkan bahwa implementasi SAKIP mengalami peningkatan, ditandai dengan perbaikan kualitas perencanaan kinerja, peningkatan persentase capaian IKU hingga lebih dari 95% pada tahun 2024, serta penguatan orientasi kinerja berbasis outcome. Namun demikian, masih ditemukan keterbatasan pada konsistensi indikator kinerja lintas tahun. Penelitian ini memberikan implikasi penting bagi penguatan manajemen kinerja dan peningkatan kualitas akuntabilitas kinerja instansi pemerintah daerah.</w:t>
      </w:r>
    </w:p>
    <w:p>
      <w:pPr>
        <w:pStyle w:val="BodyText"/>
      </w:pPr>
      <w:r>
        <w:t xml:space="preserve">Kata kunci: SAKIP, akuntabilitas kinerja, indikator kinerja utama, kinerja pemerintah daerah, UMKM.</w:t>
      </w:r>
    </w:p>
    <w:p>
      <w:r>
        <w:pict>
          <v:rect style="width:0;height:1.5pt" o:hralign="center" o:hrstd="t" o:hr="t"/>
        </w:pict>
      </w:r>
    </w:p>
    <w:bookmarkEnd w:id="20"/>
    <w:bookmarkStart w:id="21" w:name="pendahuluan"/>
    <w:p>
      <w:pPr>
        <w:pStyle w:val="Heading2"/>
      </w:pPr>
      <w:r>
        <w:t xml:space="preserve">1. Pendahuluan</w:t>
      </w:r>
    </w:p>
    <w:p>
      <w:pPr>
        <w:pStyle w:val="FirstParagraph"/>
      </w:pPr>
      <w:r>
        <w:t xml:space="preserve">Reformasi birokrasi di Indonesia menempatkan akuntabilitas kinerja sebagai salah satu instrumen utama dalam mewujudkan tata kelola pemerintahan yang baik (good governance). Sistem Akuntabilitas Kinerja Instansi Pemerintah (SAKIP) dikembangkan sebagai mekanisme untuk memastikan bahwa instansi pemerintah mampu mempertanggungjawabkan kinerjanya secara terukur, transparan, dan berorientasi hasil (Republik Indonesia, 2014).</w:t>
      </w:r>
    </w:p>
    <w:p>
      <w:pPr>
        <w:pStyle w:val="BodyText"/>
      </w:pPr>
      <w:r>
        <w:t xml:space="preserve">Dinas Koperasi dan UKM Provinsi Sumatera Selatan memiliki peran strategis dalam pemberdayaan koperasi dan usaha mikro, kecil, dan menengah (UMKM) sebagai penggerak ekonomi daerah. Oleh karena itu, implementasi SAKIP pada instansi ini menjadi penting untuk memastikan bahwa program dan kegiatan yang dilaksanakan benar-benar memberikan manfaat yang optimal bagi masyarakat.</w:t>
      </w:r>
    </w:p>
    <w:p>
      <w:pPr>
        <w:pStyle w:val="BodyText"/>
      </w:pPr>
      <w:r>
        <w:t xml:space="preserve">Berdasarkan Laporan Kinerja Instansi Pemerintah (LKjIP) tahun 2022–2024, Dinas Koperasi dan UKM Provinsi Sumatera Selatan telah melaporkan capaian kinerja dan tindak lanjut evaluasi SAKIP secara berkelanjutan. Namun, kajian akademik yang menganalisis implementasi SAKIP dan capaian kinerja instansi tersebut secara komprehensif lintas tahun masih terbatas. Oleh karena itu, penelitian ini bertujuan untuk mengevaluasi implementasi SAKIP dan menganalisis capaian kinerja Dinas Koperasi dan UKM Provinsi Sumatera Selatan selama periode 2022–2024.</w:t>
      </w:r>
    </w:p>
    <w:bookmarkEnd w:id="21"/>
    <w:bookmarkStart w:id="22" w:name="metode-penelitian"/>
    <w:p>
      <w:pPr>
        <w:pStyle w:val="Heading2"/>
      </w:pPr>
      <w:r>
        <w:t xml:space="preserve">2. Metode Penelitian</w:t>
      </w:r>
    </w:p>
    <w:p>
      <w:pPr>
        <w:pStyle w:val="FirstParagraph"/>
      </w:pPr>
      <w:r>
        <w:t xml:space="preserve">Penelitian ini menggunakan pendekatan deskriptif evaluatif dengan metode studi dokumentasi. Data penelitian bersumber dari dokumen resmi berupa Laporan Kinerja Instansi Pemerintah (LKjIP) Dinas Koperasi dan UKM Provinsi Sumatera Selatan tahun 2022, 2023, dan 2024.</w:t>
      </w:r>
    </w:p>
    <w:p>
      <w:pPr>
        <w:pStyle w:val="BodyText"/>
      </w:pPr>
      <w:r>
        <w:t xml:space="preserve">Teknik pengumpulan data dilakukan dengan menginventarisasi dan mengkaji dokumen LKjIP, khususnya pada Bab II dan Bab III yang memuat perencanaan kinerja, perjanjian kinerja, indikator kinerja utama (IKU), serta capaian kinerja organisasi. Analisis data dilakukan dengan membandingkan capaian kinerja antar tahun untuk mengidentifikasi tren peningkatan kinerja, konsistensi indikator, serta keterkaitannya dengan prinsip-prinsip SAKIP.</w:t>
      </w:r>
    </w:p>
    <w:p>
      <w:pPr>
        <w:pStyle w:val="BodyText"/>
      </w:pPr>
      <w:r>
        <w:t xml:space="preserve">Tahapan analisis meliputi: (1) analisis kualitas perencanaan kinerja; (2) analisis capaian indikator kinerja utama; (3) analisis konsistensi pengukuran kinerja; dan (4) analisis tindak lanjut hasil evaluasi SAKIP. Hasil analisis disajikan secara deskriptif kuantitatif dan kualitatif.</w:t>
      </w:r>
    </w:p>
    <w:bookmarkEnd w:id="22"/>
    <w:bookmarkStart w:id="27" w:name="hasil-penelitian"/>
    <w:p>
      <w:pPr>
        <w:pStyle w:val="Heading2"/>
      </w:pPr>
      <w:r>
        <w:t xml:space="preserve">3. Hasil Penelitian</w:t>
      </w:r>
    </w:p>
    <w:bookmarkStart w:id="23" w:name="kualitas-perencanaan-kinerja"/>
    <w:p>
      <w:pPr>
        <w:pStyle w:val="Heading3"/>
      </w:pPr>
      <w:r>
        <w:t xml:space="preserve">3.1 Kualitas Perencanaan Kinerja</w:t>
      </w:r>
    </w:p>
    <w:p>
      <w:pPr>
        <w:pStyle w:val="FirstParagraph"/>
      </w:pPr>
      <w:r>
        <w:t xml:space="preserve">Analisis dokumen LKjIP menunjukkan bahwa perencanaan kinerja Dinas Koperasi dan UKM Provinsi Sumatera Selatan selama periode 2022–2024 telah disusun sesuai dengan ketentuan SAKIP. Pada tahun 2024, kualitas perencanaan kinerja menunjukkan peningkatan, ditandai dengan indikator kinerja yang lebih spesifik, terukur, dan selaras dengan sasaran strategis.</w:t>
      </w:r>
    </w:p>
    <w:bookmarkEnd w:id="23"/>
    <w:bookmarkStart w:id="24" w:name="capaian-indikator-kinerja-utama"/>
    <w:p>
      <w:pPr>
        <w:pStyle w:val="Heading3"/>
      </w:pPr>
      <w:r>
        <w:t xml:space="preserve">3.2 Capaian Indikator Kinerja Utama</w:t>
      </w:r>
    </w:p>
    <w:p>
      <w:pPr>
        <w:pStyle w:val="FirstParagraph"/>
      </w:pPr>
      <w:r>
        <w:t xml:space="preserve">Capaian indikator kinerja utama (IKU) menunjukkan tren meningkat selama periode penelitian. Pada tahun 2022 dan 2023, sebagian besar IKU telah tercapai sesuai target. Pada tahun 2024, persentase capaian IKU meningkat hingga lebih dari 95%, yang mengindikasikan perbaikan kinerja organisasi secara signifikan.</w:t>
      </w:r>
    </w:p>
    <w:bookmarkEnd w:id="24"/>
    <w:bookmarkStart w:id="25" w:name="konsistensi-pengukuran-kinerja"/>
    <w:p>
      <w:pPr>
        <w:pStyle w:val="Heading3"/>
      </w:pPr>
      <w:r>
        <w:t xml:space="preserve">3.3 Konsistensi Pengukuran Kinerja</w:t>
      </w:r>
    </w:p>
    <w:p>
      <w:pPr>
        <w:pStyle w:val="FirstParagraph"/>
      </w:pPr>
      <w:r>
        <w:t xml:space="preserve">Meskipun capaian kinerja menunjukkan peningkatan, hasil penelitian menemukan adanya perubahan indikator kinerja pada beberapa sasaran strategis antar tahun. Kondisi ini menunjukkan bahwa konsistensi pengukuran kinerja lintas tahun masih perlu diperkuat.</w:t>
      </w:r>
    </w:p>
    <w:bookmarkEnd w:id="25"/>
    <w:bookmarkStart w:id="26" w:name="tindak-lanjut-hasil-evaluasi-sakip"/>
    <w:p>
      <w:pPr>
        <w:pStyle w:val="Heading3"/>
      </w:pPr>
      <w:r>
        <w:t xml:space="preserve">3.4 Tindak Lanjut Hasil Evaluasi SAKIP</w:t>
      </w:r>
    </w:p>
    <w:p>
      <w:pPr>
        <w:pStyle w:val="FirstParagraph"/>
      </w:pPr>
      <w:r>
        <w:t xml:space="preserve">Tindak lanjut hasil evaluasi SAKIP telah dilakukan secara bertahap, khususnya dalam perbaikan perencanaan dan pelaporan kinerja. Namun demikian, pemanfaatan hasil evaluasi untuk penguatan pengukuran kinerja berbasis outcome masih perlu ditingkatkan.</w:t>
      </w:r>
    </w:p>
    <w:bookmarkEnd w:id="26"/>
    <w:bookmarkEnd w:id="27"/>
    <w:bookmarkStart w:id="28" w:name="pembahasan"/>
    <w:p>
      <w:pPr>
        <w:pStyle w:val="Heading2"/>
      </w:pPr>
      <w:r>
        <w:t xml:space="preserve">4. Pembahasan</w:t>
      </w:r>
    </w:p>
    <w:p>
      <w:pPr>
        <w:pStyle w:val="FirstParagraph"/>
      </w:pPr>
      <w:r>
        <w:t xml:space="preserve">Implementasi SAKIP pada Dinas Koperasi dan UKM Provinsi Sumatera Selatan selama periode 2022–2024 menunjukkan perkembangan yang positif. Peningkatan kualitas perencanaan kinerja sejalan dengan prinsip SAKIP yang menekankan keterkaitan antara perencanaan, pengukuran, dan evaluasi kinerja (Republik Indonesia, 2014). Capaian indikator kinerja utama yang meningkat hingga lebih dari 95% pada tahun 2024 mengindikasikan adanya perbaikan efektivitas pelaksanaan program.</w:t>
      </w:r>
    </w:p>
    <w:p>
      <w:pPr>
        <w:pStyle w:val="BodyText"/>
      </w:pPr>
      <w:r>
        <w:t xml:space="preserve">Namun demikian, peningkatan capaian kinerja perlu dianalisis secara kritis dengan memperhatikan kualitas indikator yang digunakan. Pergeseran indikator dari berbasis output menuju outcome pada tahun 2024 menunjukkan penguatan akuntabilitas kinerja substantif, sebagaimana dikemukakan oleh Mahmudi (2015) bahwa pengukuran kinerja sektor publik harus berorientasi pada hasil dan manfaat.</w:t>
      </w:r>
    </w:p>
    <w:p>
      <w:pPr>
        <w:pStyle w:val="BodyText"/>
      </w:pPr>
      <w:r>
        <w:t xml:space="preserve">Di sisi lain, temuan terkait konsistensi indikator kinerja lintas tahun menunjukkan adanya tantangan dalam sistem pengukuran kinerja. Bastian (2014) menegaskan bahwa konsistensi indikator merupakan prasyarat penting agar evaluasi kinerja dapat dilakukan secara berkelanjutan dan menjadi dasar pengambilan keputusan manajerial.</w:t>
      </w:r>
    </w:p>
    <w:bookmarkEnd w:id="28"/>
    <w:bookmarkStart w:id="29" w:name="kesimpulan-dan-rekomendasi"/>
    <w:p>
      <w:pPr>
        <w:pStyle w:val="Heading2"/>
      </w:pPr>
      <w:r>
        <w:t xml:space="preserve">5. Kesimpulan dan Rekomendasi</w:t>
      </w:r>
    </w:p>
    <w:p>
      <w:pPr>
        <w:pStyle w:val="FirstParagraph"/>
      </w:pPr>
      <w:r>
        <w:t xml:space="preserve">Penelitian ini menyimpulkan bahwa implementasi SAKIP pada Dinas Koperasi dan UKM Provinsi Sumatera Selatan selama periode 2022–2024 mengalami peningkatan, khususnya pada aspek perencanaan kinerja dan capaian indikator kinerja utama. Namun demikian, konsistensi pengukuran kinerja lintas tahun masih perlu diperkuat untuk meningkatkan kualitas akuntabilitas kinerja.</w:t>
      </w:r>
    </w:p>
    <w:p>
      <w:pPr>
        <w:pStyle w:val="BodyText"/>
      </w:pPr>
      <w:r>
        <w:t xml:space="preserve">Rekomendasi penelitian ini adalah perlunya penguatan indikator kinerja berbasis outcome dan peningkatan konsistensi pengukuran kinerja sebagai dasar peningkatan nilai SAKIP di masa mendatang.</w:t>
      </w:r>
    </w:p>
    <w:p>
      <w:r>
        <w:pict>
          <v:rect style="width:0;height:1.5pt" o:hralign="center" o:hrstd="t" o:hr="t"/>
        </w:pict>
      </w:r>
    </w:p>
    <w:bookmarkEnd w:id="29"/>
    <w:bookmarkStart w:id="30" w:name="daftar-pustaka"/>
    <w:p>
      <w:pPr>
        <w:pStyle w:val="Heading2"/>
      </w:pPr>
      <w:r>
        <w:t xml:space="preserve">Daftar Pustaka</w:t>
      </w:r>
    </w:p>
    <w:p>
      <w:pPr>
        <w:pStyle w:val="FirstParagraph"/>
      </w:pPr>
      <w:r>
        <w:t xml:space="preserve">Bastian, I. (2014). Sistem Akuntansi Sektor Publik. Jakarta: Salemba Empat.</w:t>
      </w:r>
    </w:p>
    <w:p>
      <w:pPr>
        <w:pStyle w:val="BodyText"/>
      </w:pPr>
      <w:r>
        <w:t xml:space="preserve">Mahmudi. (2015). Manajemen Kinerja Sektor Publik. Yogyakarta: UPP STIM YKPN.</w:t>
      </w:r>
    </w:p>
    <w:p>
      <w:pPr>
        <w:pStyle w:val="BodyText"/>
      </w:pPr>
      <w:r>
        <w:t xml:space="preserve">Republik Indonesia. (2014). Peraturan Presiden Nomor 29 Tahun 2014 tentang Sistem Akuntabilitas Kinerja Instansi Pemerintah.</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2025-12-18T08:04:02Z</dcterms:created>
  <dcterms:modified xsi:type="dcterms:W3CDTF">2025-12-18T08:04:02Z</dcterms:modified>
</cp:coreProperties>
</file>

<file path=docProps/custom.xml><?xml version="1.0" encoding="utf-8"?>
<Properties xmlns="http://schemas.openxmlformats.org/officeDocument/2006/custom-properties" xmlns:vt="http://schemas.openxmlformats.org/officeDocument/2006/docPropsVTypes"/>
</file>