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240" w:lineRule="auto"/>
        <w:jc w:val="center"/>
        <w:rPr>
          <w:rFonts w:ascii="Times New Roman" w:hAnsi="Times New Roman"/>
          <w:color w:val="000000" w:themeColor="text1"/>
          <w:kern w:val="36"/>
          <w:sz w:val="36"/>
          <w:szCs w:val="36"/>
          <w14:textFill>
            <w14:solidFill>
              <w14:schemeClr w14:val="tx1"/>
            </w14:solidFill>
          </w14:textFill>
        </w:rPr>
      </w:pPr>
      <w:r>
        <w:rPr>
          <w:rFonts w:ascii="Times New Roman" w:hAnsi="Times New Roman"/>
          <w:color w:val="000000" w:themeColor="text1"/>
          <w:kern w:val="36"/>
          <w:sz w:val="36"/>
          <w:szCs w:val="36"/>
          <w14:textFill>
            <w14:solidFill>
              <w14:schemeClr w14:val="tx1"/>
            </w14:solidFill>
          </w14:textFill>
        </w:rPr>
        <w:t>PROSEDUR PENDAFTARAN DAN CARA PENGGUNAAN QRIS KOTA PALEMBANG</w:t>
      </w:r>
    </w:p>
    <w:p>
      <w:pPr>
        <w:spacing w:line="240" w:lineRule="auto"/>
        <w:jc w:val="center"/>
        <w:rPr>
          <w:rFonts w:ascii="Times New Roman" w:hAnsi="Times New Roman" w:eastAsia="Calibri"/>
          <w:b/>
        </w:rPr>
      </w:pPr>
      <w:r>
        <w:rPr>
          <w:rFonts w:ascii="Times New Roman" w:hAnsi="Times New Roman" w:eastAsia="Calibri"/>
          <w:b/>
        </w:rPr>
        <w:t>Minarsih</w:t>
      </w:r>
      <w:r>
        <w:rPr>
          <w:rFonts w:ascii="Times New Roman" w:hAnsi="Times New Roman" w:eastAsia="Calibri"/>
          <w:b/>
          <w:vertAlign w:val="superscript"/>
        </w:rPr>
        <w:t>1)</w:t>
      </w:r>
      <w:r>
        <w:rPr>
          <w:rFonts w:ascii="Times New Roman" w:hAnsi="Times New Roman" w:eastAsia="Calibri"/>
          <w:b/>
        </w:rPr>
        <w:t xml:space="preserve"> dan Rusmida J Hutabarat</w:t>
      </w:r>
      <w:r>
        <w:rPr>
          <w:rFonts w:ascii="Times New Roman" w:hAnsi="Times New Roman" w:eastAsia="Calibri"/>
          <w:b/>
          <w:vertAlign w:val="superscript"/>
        </w:rPr>
        <w:t>2)</w:t>
      </w:r>
    </w:p>
    <w:p>
      <w:pPr>
        <w:spacing w:line="240" w:lineRule="auto"/>
        <w:jc w:val="center"/>
      </w:pPr>
      <w:r>
        <w:rPr>
          <w:vertAlign w:val="superscript"/>
        </w:rPr>
        <w:t>1)</w:t>
      </w:r>
      <w:r>
        <w:t xml:space="preserve"> Mahasiswa Jurusan Keuangan &amp; Perbankan, Fakultas Ekonomi &amp; Bisnis, Universitas Tridinanti Palembang</w:t>
      </w:r>
    </w:p>
    <w:p>
      <w:pPr>
        <w:spacing w:line="240" w:lineRule="auto"/>
        <w:jc w:val="center"/>
        <w:rPr>
          <w:color w:val="000000" w:themeColor="text1"/>
          <w14:textFill>
            <w14:solidFill>
              <w14:schemeClr w14:val="tx1"/>
            </w14:solidFill>
          </w14:textFill>
        </w:rPr>
      </w:pPr>
      <w:r>
        <w:t>E-mail:</w:t>
      </w:r>
      <w:r>
        <w:rPr>
          <w:rStyle w:val="9"/>
          <w:color w:val="000000" w:themeColor="text1"/>
          <w14:textFill>
            <w14:solidFill>
              <w14:schemeClr w14:val="tx1"/>
            </w14:solidFill>
          </w14:textFill>
        </w:rPr>
        <w:t>minarsiminarsi707@gmail.com</w:t>
      </w:r>
    </w:p>
    <w:p>
      <w:pPr>
        <w:spacing w:line="240" w:lineRule="auto"/>
        <w:jc w:val="center"/>
        <w:rPr>
          <w:rFonts w:hint="default"/>
          <w:lang w:val="id-ID"/>
        </w:rPr>
      </w:pPr>
      <w:r>
        <w:rPr>
          <w:vertAlign w:val="superscript"/>
        </w:rPr>
        <w:t>2)</w:t>
      </w:r>
      <w:r>
        <w:t xml:space="preserve"> Dosen </w:t>
      </w:r>
      <w:r>
        <w:rPr>
          <w:rFonts w:hint="default"/>
          <w:lang w:val="id-ID"/>
        </w:rPr>
        <w:t>Fakultas Ekonomi &amp; Bisnis Universitas Tridinanti Palembang</w:t>
      </w:r>
      <w:bookmarkStart w:id="0" w:name="_GoBack"/>
      <w:bookmarkEnd w:id="0"/>
    </w:p>
    <w:p>
      <w:pPr>
        <w:spacing w:line="240" w:lineRule="auto"/>
        <w:jc w:val="center"/>
        <w:rPr>
          <w:u w:val="single"/>
        </w:rPr>
      </w:pPr>
      <w:r>
        <w:t>E-mail:</w:t>
      </w:r>
      <w:r>
        <w:rPr>
          <w:u w:val="single"/>
        </w:rPr>
        <w:t>Hutabarat.rusmida@gmail.com</w:t>
      </w:r>
    </w:p>
    <w:p>
      <w:pPr>
        <w:tabs>
          <w:tab w:val="center" w:pos="4513"/>
        </w:tabs>
        <w:spacing w:before="120" w:beforeAutospacing="0" w:after="120" w:afterAutospacing="0" w:line="240" w:lineRule="auto"/>
        <w:rPr>
          <w:rFonts w:ascii="Times New Roman" w:hAnsi="Times New Roman"/>
          <w:b/>
        </w:rPr>
      </w:pPr>
      <w:r>
        <w:rPr>
          <w:rFonts w:ascii="Times New Roman" w:hAnsi="Times New Roman"/>
          <w:b/>
        </w:rPr>
        <w:t>Abstrak</w:t>
      </w:r>
      <w:r>
        <w:rPr>
          <w:rFonts w:ascii="Times New Roman" w:hAnsi="Times New Roman"/>
          <w:b/>
        </w:rPr>
        <w:tab/>
      </w:r>
    </w:p>
    <w:p>
      <w:pPr>
        <w:spacing w:before="120" w:beforeAutospacing="0" w:after="120" w:afterAutospacing="0" w:line="240" w:lineRule="auto"/>
        <w:ind w:firstLine="284"/>
        <w:jc w:val="both"/>
        <w:rPr>
          <w:rFonts w:ascii="Times New Roman" w:hAnsi="Times New Roman"/>
          <w:color w:val="000000"/>
        </w:rPr>
      </w:pPr>
      <w:r>
        <w:rPr>
          <w:rFonts w:ascii="Times New Roman" w:hAnsi="Times New Roman"/>
          <w:color w:val="000000"/>
        </w:rPr>
        <w:t xml:space="preserve">Penelitian  ini bertujuan untuk mengetahui seberapa besar pengaruh penggunaan </w:t>
      </w:r>
      <w:r>
        <w:rPr>
          <w:rFonts w:ascii="Times New Roman" w:hAnsi="Times New Roman"/>
          <w:i/>
          <w:iCs/>
          <w:color w:val="000000"/>
        </w:rPr>
        <w:t xml:space="preserve">Financial Technology </w:t>
      </w:r>
      <w:r>
        <w:rPr>
          <w:rFonts w:ascii="Times New Roman" w:hAnsi="Times New Roman"/>
          <w:color w:val="000000"/>
        </w:rPr>
        <w:t xml:space="preserve">pada kehidupan sehari-hari masyarakat terutama pada pelaku UMKM di Kota Palembang dan sekitarnya.Penelitian ini diambil dengan metode penelitian lapangan, yang terdiri dari data secara langsung dan tidak langsung penelitian ini menggunakan observasi,wawancara dan dokumentasi, yang diperoleh dari wawancara dengan pembeli dan penjual selaku pelaku UMKM maupun masyarakat umum yang menggunakan QRIS Bank Sumsel Babel.Permasalahan yang timbul dalam laporan ini adalah Masih banyak masyarakat yang belum paham manfaat dan kegunaan QRIS, terutama yang berada dipelosok-pelosok desa dan strategi yang digunakan dalam penyelesaian ini yaitu dengan sosialiasi di berbagai daerah yang ada di Kota Palembang, memberikan brosur-brosur pada masyarakat luas agar lebih menggenal </w:t>
      </w:r>
      <w:r>
        <w:rPr>
          <w:rFonts w:ascii="Times New Roman" w:hAnsi="Times New Roman"/>
          <w:i/>
          <w:iCs/>
          <w:color w:val="000000"/>
        </w:rPr>
        <w:t xml:space="preserve">Financial Technology </w:t>
      </w:r>
      <w:r>
        <w:rPr>
          <w:rFonts w:ascii="Times New Roman" w:hAnsi="Times New Roman"/>
          <w:color w:val="000000"/>
        </w:rPr>
        <w:t>terutama dalam QRIS agar dapat mempermudah dalam melakukan transaksi apapun, dimanapun, dan kapanpun dikehidupan sehari-hari.</w:t>
      </w:r>
    </w:p>
    <w:p>
      <w:pPr>
        <w:spacing w:before="120" w:beforeAutospacing="0" w:after="120" w:afterAutospacing="0" w:line="240" w:lineRule="auto"/>
        <w:jc w:val="both"/>
        <w:rPr>
          <w:rFonts w:ascii="Times New Roman" w:hAnsi="Times New Roman"/>
          <w:color w:val="000000"/>
        </w:rPr>
      </w:pPr>
      <w:r>
        <w:rPr>
          <w:rFonts w:ascii="Times New Roman" w:hAnsi="Times New Roman"/>
          <w:color w:val="000000"/>
        </w:rPr>
        <w:t xml:space="preserve">Kata Kunci : </w:t>
      </w:r>
      <w:r>
        <w:rPr>
          <w:rFonts w:ascii="Times New Roman" w:hAnsi="Times New Roman"/>
          <w:i/>
          <w:color w:val="000000"/>
        </w:rPr>
        <w:t>Penggunaan QRIS bagi UMKM di Kota Palembang</w:t>
      </w:r>
    </w:p>
    <w:p>
      <w:pPr>
        <w:spacing w:before="120" w:beforeAutospacing="0" w:after="120" w:afterAutospacing="0" w:line="240" w:lineRule="auto"/>
        <w:jc w:val="both"/>
        <w:rPr>
          <w:rFonts w:ascii="Times New Roman" w:hAnsi="Times New Roman"/>
          <w:color w:val="000000"/>
        </w:rPr>
      </w:pPr>
    </w:p>
    <w:p>
      <w:pPr>
        <w:spacing w:before="120" w:beforeAutospacing="0" w:after="120" w:afterAutospacing="0" w:line="240" w:lineRule="auto"/>
        <w:jc w:val="both"/>
        <w:rPr>
          <w:rFonts w:ascii="Times New Roman" w:hAnsi="Times New Roman"/>
          <w:b/>
          <w:color w:val="000000"/>
        </w:rPr>
      </w:pPr>
      <w:r>
        <w:rPr>
          <w:rFonts w:ascii="Times New Roman" w:hAnsi="Times New Roman"/>
          <w:b/>
          <w:color w:val="000000"/>
        </w:rPr>
        <w:t>PENDAHULUAN</w:t>
      </w:r>
    </w:p>
    <w:p>
      <w:pPr>
        <w:pStyle w:val="10"/>
        <w:spacing w:line="240" w:lineRule="auto"/>
        <w:ind w:left="0" w:firstLine="426"/>
        <w:jc w:val="both"/>
        <w:rPr>
          <w:rFonts w:ascii="Times New Roman" w:hAnsi="Times New Roman" w:eastAsia="Calibri" w:cs="Times New Roman"/>
          <w:sz w:val="24"/>
          <w:szCs w:val="24"/>
        </w:rPr>
        <w:sectPr>
          <w:pgSz w:w="11906" w:h="16838"/>
          <w:pgMar w:top="1440" w:right="1440" w:bottom="1440" w:left="1440" w:header="708" w:footer="708" w:gutter="0"/>
          <w:cols w:space="708" w:num="1"/>
          <w:docGrid w:linePitch="360" w:charSpace="0"/>
        </w:sectPr>
      </w:pPr>
    </w:p>
    <w:p>
      <w:pPr>
        <w:pStyle w:val="10"/>
        <w:spacing w:line="240" w:lineRule="auto"/>
        <w:ind w:left="0" w:firstLine="426"/>
        <w:jc w:val="both"/>
        <w:rPr>
          <w:rFonts w:ascii="Times New Roman" w:hAnsi="Times New Roman" w:eastAsia="Calibri" w:cs="Times New Roman"/>
          <w:sz w:val="24"/>
          <w:szCs w:val="24"/>
        </w:rPr>
        <w:sectPr>
          <w:type w:val="continuous"/>
          <w:pgSz w:w="11906" w:h="16838"/>
          <w:pgMar w:top="1440" w:right="1440" w:bottom="1440" w:left="1440" w:header="708" w:footer="708" w:gutter="0"/>
          <w:cols w:space="566" w:num="2"/>
          <w:docGrid w:linePitch="360" w:charSpace="0"/>
        </w:sectPr>
      </w:pPr>
    </w:p>
    <w:p>
      <w:pPr>
        <w:pStyle w:val="10"/>
        <w:spacing w:line="240" w:lineRule="auto"/>
        <w:ind w:left="0" w:firstLine="426"/>
        <w:jc w:val="both"/>
        <w:rPr>
          <w:rFonts w:ascii="Times New Roman" w:hAnsi="Times New Roman" w:eastAsia="Calibri" w:cs="Times New Roman"/>
          <w:sz w:val="24"/>
          <w:szCs w:val="24"/>
        </w:rPr>
        <w:sectPr>
          <w:type w:val="continuous"/>
          <w:pgSz w:w="11906" w:h="16838"/>
          <w:pgMar w:top="1440" w:right="1440" w:bottom="1440" w:left="1440" w:header="708" w:footer="708" w:gutter="0"/>
          <w:cols w:space="566" w:num="1"/>
          <w:docGrid w:linePitch="360" w:charSpace="0"/>
        </w:sectPr>
      </w:pPr>
    </w:p>
    <w:p>
      <w:pPr>
        <w:pStyle w:val="10"/>
        <w:spacing w:line="240" w:lineRule="auto"/>
        <w:ind w:left="0" w:firstLine="426"/>
        <w:jc w:val="both"/>
        <w:rPr>
          <w:rFonts w:ascii="Times New Roman" w:hAnsi="Times New Roman" w:cs="Times New Roman"/>
          <w:sz w:val="24"/>
          <w:szCs w:val="24"/>
        </w:rPr>
      </w:pPr>
      <w:r>
        <w:rPr>
          <w:rFonts w:ascii="Times New Roman" w:hAnsi="Times New Roman" w:eastAsia="Calibri" w:cs="Times New Roman"/>
          <w:sz w:val="24"/>
          <w:szCs w:val="24"/>
        </w:rPr>
        <w:t>Menurut (Otoritas Jasa Keuangan 2019) Sistem keuangan yang stabil adalah sistem keuangan yang kuat dan tahan terhadap berbagai gangguan ekonomi sehingga tetap mampu melakukan fungsi intermediasi, melaksanakan pembayaran, serta mampu mengalokasikan sumber dana dan mengatasi masalah yang terjadi sehingga dapat mencegah gangguan terhadap kegiatan sektor riil dan sistem keuangan. Artinya stabilitas sistem keuangan dapat dipahami dengan melakukan  penelitian  terhadap faktor-faktor yang dapat menyebabkan instabilitas disektor keuangan. Ketidakstabilan sistem keuangan dapat dipicu oleh berbagai macam penyebab dan gejolak. Hal ini disebabkan oleh kegagalan pasar, baik karena faktor struktural maupun prilaku, dan  pengaruh pertumbuhan teknologi sangat berdampak bagi kehidupan masyarakat sehari-hari yang saat ini serba digital.</w:t>
      </w:r>
    </w:p>
    <w:p>
      <w:pPr>
        <w:spacing w:line="240" w:lineRule="auto"/>
        <w:ind w:firstLine="426"/>
        <w:jc w:val="both"/>
        <w:rPr>
          <w:rFonts w:ascii="Times New Roman" w:hAnsi="Times New Roman"/>
          <w:color w:val="000000"/>
        </w:rPr>
      </w:pPr>
      <w:r>
        <w:rPr>
          <w:rFonts w:ascii="Times New Roman" w:hAnsi="Times New Roman"/>
          <w:color w:val="000000"/>
        </w:rPr>
        <w:t xml:space="preserve">Pertumbuhan yang sangat pesat di era digital dapat membantu memperoleh informasi dan memperlancar manusia untuk melakukan pekerjaannya secara efektif dan efisien dengan berbagai cara fitur layanan teknologi yang diberikan seperti layanan keuangan digital. Pertumbuhan teknologi di bidang perbankan mempermudah masyarakat saat ini untuk melakukan transaksi finansial, serta untuk melakukan pembayaranpun lebih mudah serba dengan melalui, </w:t>
      </w:r>
      <w:r>
        <w:rPr>
          <w:rFonts w:ascii="Times New Roman" w:hAnsi="Times New Roman"/>
          <w:i/>
          <w:iCs/>
          <w:color w:val="000000"/>
        </w:rPr>
        <w:t xml:space="preserve">e-money </w:t>
      </w:r>
      <w:r>
        <w:rPr>
          <w:rFonts w:ascii="Times New Roman" w:hAnsi="Times New Roman"/>
          <w:color w:val="000000"/>
        </w:rPr>
        <w:t xml:space="preserve">dan </w:t>
      </w:r>
      <w:r>
        <w:rPr>
          <w:rFonts w:ascii="Times New Roman" w:hAnsi="Times New Roman"/>
          <w:i/>
          <w:iCs/>
          <w:color w:val="000000"/>
        </w:rPr>
        <w:t>e-wallet</w:t>
      </w:r>
      <w:r>
        <w:rPr>
          <w:rFonts w:ascii="Times New Roman" w:hAnsi="Times New Roman"/>
          <w:color w:val="000000"/>
        </w:rPr>
        <w:t xml:space="preserve">. </w:t>
      </w:r>
    </w:p>
    <w:p>
      <w:pPr>
        <w:spacing w:before="120" w:beforeAutospacing="0" w:after="120" w:afterAutospacing="0" w:line="240" w:lineRule="auto"/>
        <w:jc w:val="both"/>
        <w:rPr>
          <w:rFonts w:ascii="Times New Roman" w:hAnsi="Times New Roman"/>
          <w:b/>
          <w:color w:val="000000"/>
        </w:rPr>
      </w:pPr>
      <w:r>
        <w:rPr>
          <w:rFonts w:ascii="Times New Roman" w:hAnsi="Times New Roman"/>
          <w:b/>
          <w:color w:val="000000"/>
        </w:rPr>
        <w:t>METODE PENELITIAN</w:t>
      </w:r>
    </w:p>
    <w:p>
      <w:pPr>
        <w:spacing w:before="120" w:beforeAutospacing="0" w:after="120" w:afterAutospacing="0" w:line="240" w:lineRule="auto"/>
        <w:ind w:firstLine="142"/>
        <w:jc w:val="both"/>
        <w:rPr>
          <w:rFonts w:ascii="Times New Roman" w:hAnsi="Times New Roman"/>
        </w:rPr>
      </w:pPr>
      <w:r>
        <w:rPr>
          <w:rFonts w:ascii="Times New Roman" w:hAnsi="Times New Roman"/>
        </w:rPr>
        <w:t xml:space="preserve">Lokasi penelitian di Bank Sumsel Babel Kantor Cabang  Kapten A Rivai Palembang yang beralamatkan di </w:t>
      </w:r>
      <w:r>
        <w:rPr>
          <w:rFonts w:ascii="Times New Roman" w:hAnsi="Times New Roman" w:eastAsia="Calibri"/>
        </w:rPr>
        <w:t>Jl. Kapten A.Rivai No.21, Sungai Pangeran   Kec. Ilir Tim. I, Kota Palembang, Sumatra Selatan 30129.</w:t>
      </w:r>
      <w:r>
        <w:rPr>
          <w:rFonts w:ascii="Times New Roman" w:hAnsi="Times New Roman"/>
        </w:rPr>
        <w:t xml:space="preserve"> Sumber data utama dalam penelitian ialah kata-kata dan tindakan, selebihnya adalah data tambahan seperti dokumen, berkaitan dengan itu sumber data dalam penelitian ini penulis menggunakan dua jenis data primer dan data sekunder.</w:t>
      </w:r>
    </w:p>
    <w:p>
      <w:pPr>
        <w:pStyle w:val="10"/>
        <w:numPr>
          <w:ilvl w:val="0"/>
          <w:numId w:val="1"/>
        </w:numPr>
        <w:spacing w:before="120" w:after="12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Data Primer </w:t>
      </w:r>
    </w:p>
    <w:p>
      <w:pPr>
        <w:pStyle w:val="10"/>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Menurut Sugiyono (2019:193) yang dimaksud dengan data primer adalah sumber data yang langsung memberikan data kepada pengumpul data. Dalam penyusunan ini peneliti mengumpulkan secara langsung dari sumber pertama atau tempat objek penelitian yang dilakukan. Dalam penelitian ini yang menjadi subjek primer adalah para pegawai Bank Sumsel Babel Cabang Kapten A Rivai dan para calon nasabah pengguna QRIS.</w:t>
      </w:r>
    </w:p>
    <w:p>
      <w:pPr>
        <w:pStyle w:val="10"/>
        <w:numPr>
          <w:ilvl w:val="0"/>
          <w:numId w:val="1"/>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Data Sekunder</w:t>
      </w:r>
    </w:p>
    <w:p>
      <w:pPr>
        <w:pStyle w:val="10"/>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Menurut Sugiyono (2016:225) Data sekunder merupakan sumber data yang tidak langsung memberikan data kepada pengumpul data. Dalam penyusunan ini peneliti mengumpulkan data tidak langsung melalui dokumen, jurnal dan beberapa buku yang berkaitan dengan penelitian.</w:t>
      </w:r>
    </w:p>
    <w:p>
      <w:pPr>
        <w:pStyle w:val="10"/>
        <w:spacing w:after="0" w:line="240" w:lineRule="auto"/>
        <w:ind w:left="284"/>
        <w:jc w:val="both"/>
        <w:rPr>
          <w:rFonts w:ascii="Times New Roman" w:hAnsi="Times New Roman" w:cs="Times New Roman"/>
          <w:sz w:val="24"/>
          <w:szCs w:val="24"/>
        </w:rPr>
      </w:pPr>
    </w:p>
    <w:p>
      <w:pPr>
        <w:pStyle w:val="10"/>
        <w:spacing w:after="0" w:line="240" w:lineRule="auto"/>
        <w:ind w:left="426" w:hanging="426"/>
        <w:jc w:val="both"/>
        <w:rPr>
          <w:rFonts w:ascii="Times New Roman" w:hAnsi="Times New Roman" w:cs="Times New Roman"/>
          <w:sz w:val="24"/>
          <w:szCs w:val="24"/>
        </w:rPr>
      </w:pPr>
      <w:r>
        <w:rPr>
          <w:rFonts w:ascii="Times New Roman" w:hAnsi="Times New Roman" w:cs="Times New Roman"/>
          <w:sz w:val="24"/>
          <w:szCs w:val="24"/>
        </w:rPr>
        <w:t>Teknik Pengumpulan Data</w:t>
      </w:r>
    </w:p>
    <w:p>
      <w:pPr>
        <w:pStyle w:val="10"/>
        <w:numPr>
          <w:ilvl w:val="0"/>
          <w:numId w:val="2"/>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Observasi </w:t>
      </w:r>
    </w:p>
    <w:p>
      <w:pPr>
        <w:pStyle w:val="10"/>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Menurut Sugiyono (2017:203) Observasi sebagai teknik pengumpulan data yang mempunyai ciri spesifik bila dibandingkan dengan teknik lain. Observasi dilakukan dengan mengumpulkan data dengan cara mengadakan pengamatan terhadap kegiatan yang berlangsung  di Bank Sumsel Babel Cabang Kapten A Rivai.</w:t>
      </w:r>
    </w:p>
    <w:p>
      <w:pPr>
        <w:pStyle w:val="10"/>
        <w:numPr>
          <w:ilvl w:val="0"/>
          <w:numId w:val="2"/>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Wawancara</w:t>
      </w:r>
    </w:p>
    <w:p>
      <w:pPr>
        <w:pStyle w:val="10"/>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Menurut Sugiyono (2017:317) Wawancara digunakan sebagai teknik pengumpulan data apabila peneliti ingin melaksanakan studi pendahuluan untuk menemukan permasalahan yang diteliti, dan apabila peneliti juga ingin mengetahui hal – hal yang responden yang lebih mendalam dan jumlah responden tersebut lebih sedikit. Maka dari itu peneliti melakukan wawancara kepada para nasabah UMKM yang menggunakan QRIS.</w:t>
      </w:r>
    </w:p>
    <w:p>
      <w:pPr>
        <w:pStyle w:val="10"/>
        <w:numPr>
          <w:ilvl w:val="0"/>
          <w:numId w:val="2"/>
        </w:numPr>
        <w:spacing w:before="120" w:after="12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Dokumentasi</w:t>
      </w:r>
    </w:p>
    <w:p>
      <w:pPr>
        <w:pStyle w:val="10"/>
        <w:spacing w:before="120" w:after="120" w:line="240" w:lineRule="auto"/>
        <w:ind w:left="284"/>
        <w:jc w:val="both"/>
        <w:rPr>
          <w:rFonts w:ascii="Times New Roman" w:hAnsi="Times New Roman" w:cs="Times New Roman"/>
          <w:sz w:val="24"/>
          <w:szCs w:val="24"/>
        </w:rPr>
      </w:pPr>
      <w:r>
        <w:rPr>
          <w:rFonts w:ascii="Times New Roman" w:hAnsi="Times New Roman" w:cs="Times New Roman"/>
          <w:sz w:val="24"/>
          <w:szCs w:val="24"/>
        </w:rPr>
        <w:t>Menurut Sugiyono (2018:476) dokumentasi adalah suatu cara yang digunakan   untuk memperoleh datadan informasi dalam bentuk buku, arsip, dokumen, tulisan angka dan gambar yang berupa laporan serta keterangan yang dapat mendukung penelirian. Studi dokumen merupankan pengkap dari penggunaan metode observasi atau wawancara akan lebih dapat dipercaya atau mempunyai kredibilitas yang tinggi jika di dukung oleh foto – foto atau karya tulis akademik yang sudah ada. Dokumentasi yang digunakan dalam penelitian ini adalah foto formulir QRIS yang dimiliki oleh Bank Sumsel Babel.</w:t>
      </w:r>
    </w:p>
    <w:p>
      <w:pPr>
        <w:pStyle w:val="10"/>
        <w:spacing w:before="120" w:after="120" w:line="240" w:lineRule="auto"/>
        <w:ind w:left="284"/>
        <w:jc w:val="both"/>
        <w:rPr>
          <w:rFonts w:ascii="Times New Roman" w:hAnsi="Times New Roman" w:cs="Times New Roman"/>
          <w:sz w:val="24"/>
          <w:szCs w:val="24"/>
        </w:rPr>
      </w:pPr>
    </w:p>
    <w:p>
      <w:pPr>
        <w:spacing w:before="120" w:beforeAutospacing="0" w:after="120" w:afterAutospacing="0" w:line="240" w:lineRule="auto"/>
        <w:jc w:val="both"/>
        <w:rPr>
          <w:rFonts w:ascii="Times New Roman" w:hAnsi="Times New Roman"/>
          <w:b/>
          <w:color w:val="000000"/>
        </w:rPr>
      </w:pPr>
      <w:r>
        <w:rPr>
          <w:rFonts w:ascii="Times New Roman" w:hAnsi="Times New Roman"/>
          <w:b/>
          <w:color w:val="000000"/>
        </w:rPr>
        <w:t>HASIL &amp; PEMBAHASAAN</w:t>
      </w:r>
    </w:p>
    <w:p>
      <w:pPr>
        <w:spacing w:line="240" w:lineRule="auto"/>
        <w:jc w:val="both"/>
        <w:rPr>
          <w:rFonts w:ascii="Times New Roman" w:hAnsi="Times New Roman"/>
          <w:b/>
        </w:rPr>
      </w:pPr>
      <w:r>
        <w:rPr>
          <w:rFonts w:ascii="Times New Roman" w:hAnsi="Times New Roman"/>
          <w:b/>
        </w:rPr>
        <w:t xml:space="preserve">4.1 QRIS  dan Cara pendaftaran QRIS Bank Sumsel Babel </w:t>
      </w:r>
    </w:p>
    <w:p>
      <w:pPr>
        <w:spacing w:before="120" w:beforeAutospacing="0" w:after="120" w:afterAutospacing="0" w:line="240" w:lineRule="auto"/>
        <w:ind w:firstLine="284"/>
        <w:jc w:val="both"/>
        <w:rPr>
          <w:rFonts w:ascii="Times New Roman" w:hAnsi="Times New Roman"/>
          <w:color w:val="000000"/>
        </w:rPr>
      </w:pPr>
      <w:r>
        <w:rPr>
          <w:rFonts w:ascii="Times New Roman" w:hAnsi="Times New Roman"/>
          <w:iCs/>
          <w:color w:val="000000"/>
        </w:rPr>
        <w:t xml:space="preserve"> Menurut BSB (2020) </w:t>
      </w:r>
      <w:r>
        <w:rPr>
          <w:rFonts w:ascii="Times New Roman" w:hAnsi="Times New Roman"/>
          <w:i/>
          <w:iCs/>
          <w:color w:val="000000"/>
        </w:rPr>
        <w:t xml:space="preserve">Quick Respons Code Indonesia standard </w:t>
      </w:r>
      <w:r>
        <w:rPr>
          <w:rFonts w:ascii="Times New Roman" w:hAnsi="Times New Roman"/>
          <w:color w:val="000000"/>
        </w:rPr>
        <w:t xml:space="preserve">(QRIS) merupakan standardisasi pembayaran yang menggunakan </w:t>
      </w:r>
      <w:r>
        <w:rPr>
          <w:rFonts w:ascii="Times New Roman" w:hAnsi="Times New Roman"/>
          <w:i/>
          <w:iCs/>
          <w:color w:val="000000"/>
        </w:rPr>
        <w:t xml:space="preserve">metode QR Code </w:t>
      </w:r>
      <w:r>
        <w:rPr>
          <w:rFonts w:ascii="Times New Roman" w:hAnsi="Times New Roman"/>
          <w:color w:val="000000"/>
        </w:rPr>
        <w:t xml:space="preserve">dari Bank Indonesia agar proses transaksi dengan </w:t>
      </w:r>
      <w:r>
        <w:rPr>
          <w:rFonts w:ascii="Times New Roman" w:hAnsi="Times New Roman"/>
          <w:i/>
          <w:iCs/>
          <w:color w:val="000000"/>
        </w:rPr>
        <w:t xml:space="preserve">QR Code </w:t>
      </w:r>
      <w:r>
        <w:rPr>
          <w:rFonts w:ascii="Times New Roman" w:hAnsi="Times New Roman"/>
          <w:color w:val="000000"/>
        </w:rPr>
        <w:t>menjadi lebih mudah, cepat dan keamanannya terjaga. Bank Sumsel Babel (BSB) resmi dikeluarkan pada Rabu, 19 Agustus 2020. Direktur Utama Bank Sumsel Babel, Achmad Syamsyudin mengatakan bahwa BSB QRIS ini merupakan inovasi BSB di tengah perkembangan teknologi saat ini guna untuk mengurangi pemakaian uang tunai dalam bertransaksi di kalangan masyarakat</w:t>
      </w:r>
    </w:p>
    <w:p>
      <w:pPr>
        <w:spacing w:before="120" w:beforeAutospacing="0" w:after="120" w:afterAutospacing="0" w:line="240" w:lineRule="auto"/>
        <w:ind w:firstLine="284"/>
        <w:jc w:val="both"/>
        <w:rPr>
          <w:rFonts w:ascii="Times New Roman" w:hAnsi="Times New Roman"/>
          <w:color w:val="000000"/>
        </w:rPr>
      </w:pPr>
      <w:r>
        <w:rPr>
          <w:rFonts w:ascii="Times New Roman" w:hAnsi="Times New Roman"/>
          <w:color w:val="000000"/>
        </w:rPr>
        <w:t>Jenis – jenis transaksi QRIS terdiri dari :</w:t>
      </w:r>
    </w:p>
    <w:p>
      <w:pPr>
        <w:pStyle w:val="10"/>
        <w:numPr>
          <w:ilvl w:val="0"/>
          <w:numId w:val="3"/>
        </w:numPr>
        <w:spacing w:before="120" w:after="120" w:line="240" w:lineRule="auto"/>
        <w:ind w:left="567" w:hanging="283"/>
        <w:jc w:val="both"/>
        <w:rPr>
          <w:rFonts w:ascii="Times New Roman" w:hAnsi="Times New Roman" w:cs="Times New Roman"/>
          <w:color w:val="000000"/>
          <w:sz w:val="24"/>
          <w:szCs w:val="24"/>
        </w:rPr>
      </w:pPr>
      <w:r>
        <w:rPr>
          <w:rFonts w:ascii="Times New Roman" w:hAnsi="Times New Roman" w:cs="Times New Roman"/>
          <w:i/>
          <w:color w:val="000000"/>
          <w:sz w:val="24"/>
          <w:szCs w:val="24"/>
        </w:rPr>
        <w:t>ON US</w:t>
      </w:r>
    </w:p>
    <w:p>
      <w:pPr>
        <w:spacing w:before="120" w:beforeAutospacing="0" w:after="120" w:afterAutospacing="0" w:line="240" w:lineRule="auto"/>
        <w:ind w:left="567"/>
        <w:jc w:val="both"/>
        <w:rPr>
          <w:rFonts w:ascii="Times New Roman" w:hAnsi="Times New Roman"/>
          <w:i/>
          <w:color w:val="000000"/>
        </w:rPr>
      </w:pPr>
      <w:r>
        <w:rPr>
          <w:rFonts w:ascii="Times New Roman" w:hAnsi="Times New Roman"/>
          <w:i/>
          <w:color w:val="000000"/>
        </w:rPr>
        <w:t xml:space="preserve">ON US </w:t>
      </w:r>
      <w:r>
        <w:rPr>
          <w:rFonts w:ascii="Times New Roman" w:hAnsi="Times New Roman"/>
          <w:color w:val="000000"/>
        </w:rPr>
        <w:t xml:space="preserve"> adalah transaksi pembayaran di QRIS di BSB menggunakan </w:t>
      </w:r>
      <w:r>
        <w:rPr>
          <w:rFonts w:ascii="Times New Roman" w:hAnsi="Times New Roman"/>
          <w:i/>
          <w:color w:val="000000"/>
        </w:rPr>
        <w:t xml:space="preserve">Mobile Banking </w:t>
      </w:r>
      <w:r>
        <w:rPr>
          <w:rFonts w:ascii="Times New Roman" w:hAnsi="Times New Roman"/>
          <w:color w:val="000000"/>
        </w:rPr>
        <w:t xml:space="preserve">Bank Sumsel Babel dan Settlement Nya REAL TIME masuk ke rekening </w:t>
      </w:r>
      <w:r>
        <w:rPr>
          <w:rFonts w:ascii="Times New Roman" w:hAnsi="Times New Roman"/>
          <w:i/>
          <w:color w:val="000000"/>
        </w:rPr>
        <w:t>merchant.</w:t>
      </w:r>
    </w:p>
    <w:p>
      <w:pPr>
        <w:pStyle w:val="10"/>
        <w:numPr>
          <w:ilvl w:val="0"/>
          <w:numId w:val="3"/>
        </w:numPr>
        <w:spacing w:before="120" w:after="120" w:line="240" w:lineRule="auto"/>
        <w:ind w:left="567" w:hanging="283"/>
        <w:jc w:val="both"/>
        <w:rPr>
          <w:rFonts w:ascii="Times New Roman" w:hAnsi="Times New Roman" w:cs="Times New Roman"/>
          <w:i/>
          <w:color w:val="000000"/>
          <w:sz w:val="24"/>
          <w:szCs w:val="24"/>
        </w:rPr>
      </w:pPr>
      <w:r>
        <w:rPr>
          <w:rFonts w:ascii="Times New Roman" w:hAnsi="Times New Roman" w:cs="Times New Roman"/>
          <w:i/>
          <w:color w:val="000000"/>
          <w:sz w:val="24"/>
          <w:szCs w:val="24"/>
        </w:rPr>
        <w:t xml:space="preserve">OFF US </w:t>
      </w:r>
    </w:p>
    <w:p>
      <w:pPr>
        <w:spacing w:before="120" w:beforeAutospacing="0" w:after="120" w:afterAutospacing="0" w:line="240" w:lineRule="auto"/>
        <w:ind w:left="567"/>
        <w:jc w:val="both"/>
        <w:rPr>
          <w:rFonts w:ascii="Times New Roman" w:hAnsi="Times New Roman"/>
          <w:color w:val="000000"/>
        </w:rPr>
      </w:pPr>
      <w:r>
        <w:rPr>
          <w:rFonts w:ascii="Times New Roman" w:hAnsi="Times New Roman"/>
          <w:i/>
          <w:color w:val="000000"/>
        </w:rPr>
        <w:t xml:space="preserve">OFF US </w:t>
      </w:r>
      <w:r>
        <w:rPr>
          <w:rFonts w:ascii="Times New Roman" w:hAnsi="Times New Roman"/>
          <w:color w:val="000000"/>
        </w:rPr>
        <w:t xml:space="preserve">adalah transaksi pembayaran QRIS Bank Sumsel Babel menggunakan </w:t>
      </w:r>
      <w:r>
        <w:rPr>
          <w:rFonts w:ascii="Times New Roman" w:hAnsi="Times New Roman"/>
          <w:i/>
          <w:color w:val="000000"/>
        </w:rPr>
        <w:t xml:space="preserve">Mobile Banking </w:t>
      </w:r>
      <w:r>
        <w:rPr>
          <w:rFonts w:ascii="Times New Roman" w:hAnsi="Times New Roman"/>
          <w:color w:val="000000"/>
        </w:rPr>
        <w:t xml:space="preserve">Bank lain seperti MANDOL, BCA, Permata Bank, CIMB Niaga atau aplikasi </w:t>
      </w:r>
      <w:r>
        <w:rPr>
          <w:rFonts w:ascii="Times New Roman" w:hAnsi="Times New Roman"/>
          <w:i/>
          <w:color w:val="000000"/>
        </w:rPr>
        <w:t xml:space="preserve"> Fintech </w:t>
      </w:r>
      <w:r>
        <w:rPr>
          <w:rFonts w:ascii="Times New Roman" w:hAnsi="Times New Roman"/>
          <w:color w:val="000000"/>
        </w:rPr>
        <w:t xml:space="preserve">lainnya seperti OVO, LinkAja, Gopay. Shoppepay, Dana dan masih banyak lagi aplikasi </w:t>
      </w:r>
      <w:r>
        <w:rPr>
          <w:rFonts w:ascii="Times New Roman" w:hAnsi="Times New Roman"/>
          <w:i/>
          <w:color w:val="000000"/>
        </w:rPr>
        <w:t xml:space="preserve">Fintech </w:t>
      </w:r>
      <w:r>
        <w:rPr>
          <w:rFonts w:ascii="Times New Roman" w:hAnsi="Times New Roman"/>
          <w:color w:val="000000"/>
        </w:rPr>
        <w:t xml:space="preserve">lainnya. Dan juga selamanya akan masuk ke rekening </w:t>
      </w:r>
      <w:r>
        <w:rPr>
          <w:rFonts w:ascii="Times New Roman" w:hAnsi="Times New Roman"/>
          <w:i/>
          <w:color w:val="000000"/>
        </w:rPr>
        <w:t xml:space="preserve">merchant </w:t>
      </w:r>
      <w:r>
        <w:rPr>
          <w:rFonts w:ascii="Times New Roman" w:hAnsi="Times New Roman"/>
          <w:color w:val="000000"/>
        </w:rPr>
        <w:t xml:space="preserve">pada H+hari kerja contohnya jika nasabah bertransaksi di hari senin maka </w:t>
      </w:r>
      <w:r>
        <w:rPr>
          <w:rFonts w:ascii="Times New Roman" w:hAnsi="Times New Roman"/>
          <w:i/>
          <w:color w:val="000000"/>
        </w:rPr>
        <w:t xml:space="preserve">Settlementnya </w:t>
      </w:r>
      <w:r>
        <w:rPr>
          <w:rFonts w:ascii="Times New Roman" w:hAnsi="Times New Roman"/>
          <w:color w:val="000000"/>
        </w:rPr>
        <w:t xml:space="preserve"> hari selasa dan jika transaksi dilakukanpada hari Jumad, Sabtu atau Minggu maka </w:t>
      </w:r>
      <w:r>
        <w:rPr>
          <w:rFonts w:ascii="Times New Roman" w:hAnsi="Times New Roman"/>
          <w:i/>
          <w:color w:val="000000"/>
        </w:rPr>
        <w:t xml:space="preserve">Settlementnya </w:t>
      </w:r>
      <w:r>
        <w:rPr>
          <w:rFonts w:ascii="Times New Roman" w:hAnsi="Times New Roman"/>
          <w:color w:val="000000"/>
        </w:rPr>
        <w:t xml:space="preserve">akan terkredit di rekening </w:t>
      </w:r>
      <w:r>
        <w:rPr>
          <w:rFonts w:ascii="Times New Roman" w:hAnsi="Times New Roman"/>
          <w:i/>
          <w:color w:val="000000"/>
        </w:rPr>
        <w:t xml:space="preserve">merchant </w:t>
      </w:r>
      <w:r>
        <w:rPr>
          <w:rFonts w:ascii="Times New Roman" w:hAnsi="Times New Roman"/>
          <w:color w:val="000000"/>
        </w:rPr>
        <w:t>hari senin.</w:t>
      </w:r>
    </w:p>
    <w:p>
      <w:pPr>
        <w:spacing w:before="120" w:beforeAutospacing="0" w:after="120" w:afterAutospacing="0" w:line="240" w:lineRule="auto"/>
        <w:jc w:val="both"/>
        <w:rPr>
          <w:rFonts w:ascii="Times New Roman" w:hAnsi="Times New Roman"/>
          <w:color w:val="000000"/>
        </w:rPr>
      </w:pPr>
      <w:r>
        <w:rPr>
          <w:rFonts w:ascii="Times New Roman" w:hAnsi="Times New Roman"/>
          <w:color w:val="000000"/>
        </w:rPr>
        <w:t xml:space="preserve">  Alur Pendaftaran QRIS</w:t>
      </w:r>
    </w:p>
    <w:p>
      <w:pPr>
        <w:pStyle w:val="10"/>
        <w:spacing w:after="0" w:line="240" w:lineRule="auto"/>
        <w:ind w:left="0" w:firstLine="28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Limit dan nominal transaksi QRIS telah ditetapkan sesuai dengan ketentuan Bank Indonesia dan ketetapan masing-masing Bank / </w:t>
      </w:r>
      <w:r>
        <w:rPr>
          <w:rFonts w:ascii="Times New Roman" w:hAnsi="Times New Roman" w:cs="Times New Roman"/>
          <w:i/>
          <w:color w:val="000000"/>
          <w:sz w:val="24"/>
          <w:szCs w:val="24"/>
        </w:rPr>
        <w:t xml:space="preserve">Fintech </w:t>
      </w:r>
      <w:r>
        <w:rPr>
          <w:rFonts w:ascii="Times New Roman" w:hAnsi="Times New Roman" w:cs="Times New Roman"/>
          <w:color w:val="000000"/>
          <w:sz w:val="24"/>
          <w:szCs w:val="24"/>
        </w:rPr>
        <w:t>yang ditetapkan Bank Sumsel Babel sesuai keputusan ALCO No. 10 ALCO KEP 2020 biaya Administrasi dan transaksi maka:</w:t>
      </w:r>
    </w:p>
    <w:p>
      <w:pPr>
        <w:pStyle w:val="10"/>
        <w:numPr>
          <w:ilvl w:val="0"/>
          <w:numId w:val="4"/>
        </w:numPr>
        <w:spacing w:after="0" w:line="240" w:lineRule="auto"/>
        <w:ind w:left="851" w:hanging="28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Transaksi 1x </w:t>
      </w:r>
      <w:r>
        <w:rPr>
          <w:rFonts w:ascii="Times New Roman" w:hAnsi="Times New Roman" w:cs="Times New Roman"/>
          <w:i/>
          <w:color w:val="000000"/>
          <w:sz w:val="24"/>
          <w:szCs w:val="24"/>
        </w:rPr>
        <w:t xml:space="preserve">scan </w:t>
      </w:r>
      <w:r>
        <w:rPr>
          <w:rFonts w:ascii="Times New Roman" w:hAnsi="Times New Roman" w:cs="Times New Roman"/>
          <w:color w:val="000000"/>
          <w:sz w:val="24"/>
          <w:szCs w:val="24"/>
        </w:rPr>
        <w:t xml:space="preserve"> sebesar Rp. 2000.000 (Dua Juta Rupiah)</w:t>
      </w:r>
    </w:p>
    <w:p>
      <w:pPr>
        <w:pStyle w:val="10"/>
        <w:numPr>
          <w:ilvl w:val="0"/>
          <w:numId w:val="4"/>
        </w:numPr>
        <w:spacing w:before="120" w:after="120" w:line="240" w:lineRule="auto"/>
        <w:ind w:left="851" w:hanging="284"/>
        <w:jc w:val="both"/>
        <w:rPr>
          <w:rFonts w:ascii="Times New Roman" w:hAnsi="Times New Roman" w:cs="Times New Roman"/>
          <w:color w:val="000000"/>
          <w:sz w:val="24"/>
          <w:szCs w:val="24"/>
        </w:rPr>
      </w:pPr>
      <w:r>
        <w:rPr>
          <w:rFonts w:ascii="Times New Roman" w:hAnsi="Times New Roman" w:cs="Times New Roman"/>
          <w:color w:val="000000"/>
          <w:sz w:val="24"/>
          <w:szCs w:val="24"/>
        </w:rPr>
        <w:t>Transaksi per harinya sebesar Rp. 10.000.000 (Sepuluh Juta Rupiah)</w:t>
      </w:r>
    </w:p>
    <w:p>
      <w:pPr>
        <w:spacing w:before="120" w:beforeAutospacing="0" w:after="120" w:afterAutospacing="0" w:line="240" w:lineRule="auto"/>
        <w:ind w:firstLine="284"/>
        <w:jc w:val="both"/>
        <w:rPr>
          <w:rFonts w:ascii="Times New Roman" w:hAnsi="Times New Roman"/>
          <w:color w:val="000000"/>
        </w:rPr>
      </w:pPr>
      <w:r>
        <w:rPr>
          <w:rFonts w:ascii="Times New Roman" w:hAnsi="Times New Roman"/>
          <w:color w:val="000000"/>
        </w:rPr>
        <w:t xml:space="preserve">Pembayran QRIS dapat dilakukan diseluruh </w:t>
      </w:r>
      <w:r>
        <w:rPr>
          <w:rFonts w:ascii="Times New Roman" w:hAnsi="Times New Roman"/>
          <w:i/>
          <w:color w:val="000000"/>
        </w:rPr>
        <w:t>merchant</w:t>
      </w:r>
      <w:r>
        <w:rPr>
          <w:rFonts w:ascii="Times New Roman" w:hAnsi="Times New Roman"/>
          <w:color w:val="000000"/>
        </w:rPr>
        <w:t xml:space="preserve">  yang dapat menampilkan QRIS sesuai template yang telah dilakukan oleh BI.</w:t>
      </w:r>
    </w:p>
    <w:p>
      <w:pPr>
        <w:pStyle w:val="10"/>
        <w:spacing w:line="240" w:lineRule="auto"/>
        <w:ind w:left="0" w:firstLine="284"/>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Cara membuat QRIS pada </w:t>
      </w:r>
      <w:r>
        <w:rPr>
          <w:rFonts w:ascii="Times New Roman" w:hAnsi="Times New Roman" w:cs="Times New Roman"/>
          <w:i/>
          <w:iCs/>
          <w:color w:val="000000"/>
          <w:sz w:val="24"/>
          <w:szCs w:val="24"/>
        </w:rPr>
        <w:t xml:space="preserve">merchant </w:t>
      </w:r>
      <w:r>
        <w:rPr>
          <w:rFonts w:ascii="Times New Roman" w:hAnsi="Times New Roman" w:cs="Times New Roman"/>
          <w:color w:val="000000"/>
          <w:sz w:val="24"/>
          <w:szCs w:val="24"/>
        </w:rPr>
        <w:t>sangatlah mudah, baik nasabah maupun calon nasabah bisa datang langsung ke kantor Bank Sumsel Babel  Cabang Kapten A Rivai Kota Palembang dengan syarat:</w:t>
      </w:r>
    </w:p>
    <w:p>
      <w:pPr>
        <w:pStyle w:val="10"/>
        <w:numPr>
          <w:ilvl w:val="0"/>
          <w:numId w:val="5"/>
        </w:numPr>
        <w:spacing w:before="100" w:beforeAutospacing="1" w:after="100" w:afterAutospacing="1" w:line="240" w:lineRule="auto"/>
        <w:ind w:left="709" w:hanging="283"/>
        <w:jc w:val="both"/>
        <w:rPr>
          <w:rFonts w:ascii="Times New Roman" w:hAnsi="Times New Roman" w:cs="Times New Roman"/>
          <w:b/>
          <w:sz w:val="24"/>
          <w:szCs w:val="24"/>
        </w:rPr>
      </w:pPr>
      <w:r>
        <w:rPr>
          <w:rFonts w:ascii="Times New Roman" w:hAnsi="Times New Roman" w:cs="Times New Roman"/>
          <w:sz w:val="24"/>
          <w:szCs w:val="24"/>
        </w:rPr>
        <w:t>Membawa KTP asli berserta fotokopi 1 (satu) lembar.</w:t>
      </w:r>
    </w:p>
    <w:p>
      <w:pPr>
        <w:pStyle w:val="10"/>
        <w:numPr>
          <w:ilvl w:val="0"/>
          <w:numId w:val="5"/>
        </w:numPr>
        <w:spacing w:before="100" w:beforeAutospacing="1" w:after="100" w:afterAutospacing="1" w:line="240" w:lineRule="auto"/>
        <w:ind w:left="709" w:hanging="283"/>
        <w:jc w:val="both"/>
        <w:rPr>
          <w:rFonts w:ascii="Times New Roman" w:hAnsi="Times New Roman" w:cs="Times New Roman"/>
          <w:b/>
          <w:sz w:val="24"/>
          <w:szCs w:val="24"/>
        </w:rPr>
      </w:pPr>
      <w:r>
        <w:rPr>
          <w:rFonts w:ascii="Times New Roman" w:hAnsi="Times New Roman" w:cs="Times New Roman"/>
          <w:sz w:val="24"/>
          <w:szCs w:val="24"/>
        </w:rPr>
        <w:t>Mengisi formulir yang telah disediakan.</w:t>
      </w:r>
    </w:p>
    <w:p>
      <w:pPr>
        <w:pStyle w:val="10"/>
        <w:numPr>
          <w:ilvl w:val="0"/>
          <w:numId w:val="5"/>
        </w:numPr>
        <w:spacing w:before="100" w:beforeAutospacing="1" w:after="100" w:afterAutospacing="1" w:line="240" w:lineRule="auto"/>
        <w:ind w:left="709" w:hanging="283"/>
        <w:jc w:val="both"/>
        <w:rPr>
          <w:rFonts w:ascii="Times New Roman" w:hAnsi="Times New Roman" w:cs="Times New Roman"/>
          <w:b/>
          <w:sz w:val="24"/>
          <w:szCs w:val="24"/>
        </w:rPr>
      </w:pPr>
      <w:r>
        <w:rPr>
          <w:rFonts w:ascii="Times New Roman" w:hAnsi="Times New Roman" w:cs="Times New Roman"/>
          <w:sz w:val="24"/>
          <w:szCs w:val="24"/>
        </w:rPr>
        <w:t>Membawa surat izin usaha minimal dari RT.</w:t>
      </w:r>
    </w:p>
    <w:p>
      <w:pPr>
        <w:pStyle w:val="10"/>
        <w:numPr>
          <w:ilvl w:val="0"/>
          <w:numId w:val="5"/>
        </w:numPr>
        <w:spacing w:before="100" w:beforeAutospacing="1" w:after="100" w:afterAutospacing="1" w:line="240" w:lineRule="auto"/>
        <w:ind w:left="709" w:hanging="283"/>
        <w:jc w:val="both"/>
        <w:rPr>
          <w:rFonts w:ascii="Times New Roman" w:hAnsi="Times New Roman" w:cs="Times New Roman"/>
          <w:b/>
          <w:sz w:val="24"/>
          <w:szCs w:val="24"/>
        </w:rPr>
      </w:pPr>
      <w:r>
        <w:rPr>
          <w:rFonts w:ascii="Times New Roman" w:hAnsi="Times New Roman" w:cs="Times New Roman"/>
          <w:sz w:val="24"/>
          <w:szCs w:val="24"/>
        </w:rPr>
        <w:t>Uang awal pembukaan rekening sebesar Rp 20.000 (Dua puluh ribu).</w:t>
      </w:r>
    </w:p>
    <w:p>
      <w:pPr>
        <w:pStyle w:val="10"/>
        <w:numPr>
          <w:ilvl w:val="0"/>
          <w:numId w:val="5"/>
        </w:numPr>
        <w:spacing w:before="100" w:beforeAutospacing="1" w:after="100" w:afterAutospacing="1" w:line="240" w:lineRule="auto"/>
        <w:ind w:left="709" w:hanging="283"/>
        <w:jc w:val="both"/>
        <w:rPr>
          <w:rFonts w:ascii="Times New Roman" w:hAnsi="Times New Roman" w:cs="Times New Roman"/>
          <w:b/>
          <w:sz w:val="24"/>
          <w:szCs w:val="24"/>
        </w:rPr>
      </w:pPr>
      <w:r>
        <w:rPr>
          <w:rFonts w:ascii="Times New Roman" w:hAnsi="Times New Roman" w:cs="Times New Roman"/>
          <w:sz w:val="24"/>
          <w:szCs w:val="24"/>
        </w:rPr>
        <w:t>Materai Rp 10.000</w:t>
      </w:r>
    </w:p>
    <w:p>
      <w:pPr>
        <w:pStyle w:val="10"/>
        <w:spacing w:before="100" w:beforeAutospacing="1" w:after="100" w:afterAutospacing="1" w:line="240" w:lineRule="auto"/>
        <w:ind w:left="709"/>
        <w:jc w:val="both"/>
        <w:rPr>
          <w:rFonts w:ascii="Times New Roman" w:hAnsi="Times New Roman" w:cs="Times New Roman"/>
          <w:sz w:val="24"/>
          <w:szCs w:val="24"/>
        </w:rPr>
      </w:pPr>
    </w:p>
    <w:p>
      <w:pPr>
        <w:pStyle w:val="10"/>
        <w:spacing w:before="100" w:beforeAutospacing="1" w:after="100" w:afterAutospacing="1" w:line="240" w:lineRule="auto"/>
        <w:ind w:left="709"/>
        <w:jc w:val="both"/>
        <w:rPr>
          <w:rFonts w:ascii="Times New Roman" w:hAnsi="Times New Roman" w:cs="Times New Roman"/>
          <w:b/>
          <w:sz w:val="24"/>
          <w:szCs w:val="24"/>
        </w:rPr>
      </w:pPr>
    </w:p>
    <w:p>
      <w:pPr>
        <w:pStyle w:val="10"/>
        <w:spacing w:before="100" w:beforeAutospacing="1" w:after="100" w:afterAutospacing="1" w:line="240" w:lineRule="auto"/>
        <w:ind w:left="709"/>
        <w:jc w:val="both"/>
        <w:rPr>
          <w:rFonts w:ascii="Times New Roman" w:hAnsi="Times New Roman" w:cs="Times New Roman"/>
          <w:b/>
          <w:sz w:val="24"/>
          <w:szCs w:val="24"/>
        </w:rPr>
      </w:pPr>
    </w:p>
    <w:p>
      <w:pPr>
        <w:pStyle w:val="10"/>
        <w:spacing w:before="100" w:beforeAutospacing="1" w:after="100" w:afterAutospacing="1" w:line="240" w:lineRule="auto"/>
        <w:ind w:left="709"/>
        <w:jc w:val="both"/>
        <w:rPr>
          <w:rFonts w:ascii="Times New Roman" w:hAnsi="Times New Roman" w:cs="Times New Roman"/>
          <w:b/>
          <w:sz w:val="24"/>
          <w:szCs w:val="24"/>
        </w:rPr>
        <w:sectPr>
          <w:type w:val="continuous"/>
          <w:pgSz w:w="11906" w:h="16838"/>
          <w:pgMar w:top="1440" w:right="1440" w:bottom="1440" w:left="1440" w:header="708" w:footer="708" w:gutter="0"/>
          <w:cols w:space="566" w:num="2"/>
          <w:docGrid w:linePitch="360" w:charSpace="0"/>
        </w:sectPr>
      </w:pPr>
    </w:p>
    <w:p>
      <w:pPr>
        <w:pStyle w:val="10"/>
        <w:spacing w:before="100" w:beforeAutospacing="1" w:after="100" w:afterAutospacing="1" w:line="240" w:lineRule="auto"/>
        <w:ind w:left="709" w:hanging="709"/>
        <w:jc w:val="center"/>
        <w:rPr>
          <w:rFonts w:ascii="Times New Roman" w:hAnsi="Times New Roman" w:cs="Times New Roman"/>
          <w:b/>
          <w:sz w:val="24"/>
          <w:szCs w:val="24"/>
        </w:rPr>
      </w:pPr>
      <w:r>
        <w:rPr>
          <w:rFonts w:ascii="Times New Roman" w:hAnsi="Times New Roman" w:cs="Times New Roman"/>
          <w:sz w:val="24"/>
          <w:szCs w:val="24"/>
          <w:lang w:eastAsia="id-ID"/>
        </w:rPr>
        <w:drawing>
          <wp:inline distT="0" distB="0" distL="0" distR="0">
            <wp:extent cx="4330700" cy="26828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4343367" cy="2690671"/>
                    </a:xfrm>
                    <a:prstGeom prst="rect">
                      <a:avLst/>
                    </a:prstGeom>
                  </pic:spPr>
                </pic:pic>
              </a:graphicData>
            </a:graphic>
          </wp:inline>
        </w:drawing>
      </w:r>
    </w:p>
    <w:p>
      <w:pPr>
        <w:spacing w:line="240" w:lineRule="auto"/>
        <w:ind w:firstLine="284"/>
        <w:rPr>
          <w:rFonts w:ascii="Times New Roman" w:hAnsi="Times New Roman"/>
        </w:rPr>
        <w:sectPr>
          <w:type w:val="continuous"/>
          <w:pgSz w:w="11906" w:h="16838"/>
          <w:pgMar w:top="1440" w:right="1440" w:bottom="1440" w:left="1440" w:header="708" w:footer="708" w:gutter="0"/>
          <w:cols w:space="566" w:num="1"/>
          <w:docGrid w:linePitch="360" w:charSpace="0"/>
        </w:sectPr>
      </w:pPr>
    </w:p>
    <w:p>
      <w:pPr>
        <w:spacing w:line="240" w:lineRule="auto"/>
        <w:ind w:firstLine="284"/>
        <w:rPr>
          <w:rFonts w:ascii="Times New Roman" w:hAnsi="Times New Roman"/>
        </w:rPr>
      </w:pPr>
      <w:r>
        <w:rPr>
          <w:rFonts w:ascii="Times New Roman" w:hAnsi="Times New Roman"/>
        </w:rPr>
        <w:t>Adapun prosedur pendaftaran QRIS di Bank Sumsel Babel berdasarkan dari hasil wawancara dengan pihak Bank Sumsel Babel terdiri  dari beberapa bagian yaitu:</w:t>
      </w:r>
    </w:p>
    <w:p>
      <w:pPr>
        <w:pStyle w:val="10"/>
        <w:numPr>
          <w:ilvl w:val="0"/>
          <w:numId w:val="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Pengajuan pembukaan rekening/ Tabungan pengajuan rekening  secara langsung di Bank Sumsel Babel</w:t>
      </w:r>
    </w:p>
    <w:p>
      <w:pPr>
        <w:pStyle w:val="10"/>
        <w:numPr>
          <w:ilvl w:val="0"/>
          <w:numId w:val="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 xml:space="preserve">Registrasi </w:t>
      </w:r>
      <w:r>
        <w:rPr>
          <w:rFonts w:ascii="Times New Roman" w:hAnsi="Times New Roman" w:cs="Times New Roman"/>
          <w:i/>
          <w:sz w:val="24"/>
          <w:szCs w:val="24"/>
        </w:rPr>
        <w:t>Mobile Banking</w:t>
      </w:r>
    </w:p>
    <w:p>
      <w:pPr>
        <w:pStyle w:val="10"/>
        <w:numPr>
          <w:ilvl w:val="0"/>
          <w:numId w:val="6"/>
        </w:numPr>
        <w:spacing w:after="0" w:line="240" w:lineRule="auto"/>
        <w:ind w:left="851" w:hanging="284"/>
        <w:jc w:val="both"/>
        <w:rPr>
          <w:rFonts w:ascii="Times New Roman" w:hAnsi="Times New Roman" w:cs="Times New Roman"/>
          <w:sz w:val="24"/>
          <w:szCs w:val="24"/>
        </w:rPr>
      </w:pPr>
      <w:r>
        <w:rPr>
          <w:rFonts w:ascii="Times New Roman" w:hAnsi="Times New Roman" w:cs="Times New Roman"/>
          <w:sz w:val="24"/>
          <w:szCs w:val="24"/>
        </w:rPr>
        <w:t>Pengajuan permohonan menncetak barcode.</w:t>
      </w:r>
    </w:p>
    <w:p>
      <w:pPr>
        <w:pStyle w:val="10"/>
        <w:spacing w:before="100" w:beforeAutospacing="1" w:after="100" w:afterAutospacing="1" w:line="240" w:lineRule="auto"/>
        <w:ind w:left="709" w:firstLine="720"/>
        <w:jc w:val="both"/>
        <w:rPr>
          <w:rFonts w:ascii="Times New Roman" w:hAnsi="Times New Roman" w:cs="Times New Roman"/>
          <w:b/>
          <w:sz w:val="24"/>
          <w:szCs w:val="24"/>
        </w:rPr>
      </w:pPr>
    </w:p>
    <w:p>
      <w:pPr>
        <w:pStyle w:val="10"/>
        <w:numPr>
          <w:ilvl w:val="3"/>
          <w:numId w:val="7"/>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Nasabah datang ke BSB bagian </w:t>
      </w:r>
      <w:r>
        <w:rPr>
          <w:rFonts w:ascii="Times New Roman" w:hAnsi="Times New Roman" w:cs="Times New Roman"/>
          <w:i/>
          <w:sz w:val="24"/>
          <w:szCs w:val="24"/>
        </w:rPr>
        <w:t xml:space="preserve">Customer Service </w:t>
      </w:r>
      <w:r>
        <w:rPr>
          <w:rFonts w:ascii="Times New Roman" w:hAnsi="Times New Roman" w:cs="Times New Roman"/>
          <w:sz w:val="24"/>
          <w:szCs w:val="24"/>
        </w:rPr>
        <w:t xml:space="preserve">(CS). Bagi nasabah yang mempunyai </w:t>
      </w:r>
      <w:r>
        <w:rPr>
          <w:rFonts w:ascii="Times New Roman" w:hAnsi="Times New Roman" w:cs="Times New Roman"/>
          <w:i/>
          <w:sz w:val="24"/>
          <w:szCs w:val="24"/>
        </w:rPr>
        <w:t xml:space="preserve">merchant </w:t>
      </w:r>
      <w:r>
        <w:rPr>
          <w:rFonts w:ascii="Times New Roman" w:hAnsi="Times New Roman" w:cs="Times New Roman"/>
          <w:sz w:val="24"/>
          <w:szCs w:val="24"/>
        </w:rPr>
        <w:t>atau yayasan sosial dapat memanfaatkan system pembayaran QRIS di BSB sebagai salah satu sarana transaksi dengan mendatangi bagian CS.</w:t>
      </w:r>
    </w:p>
    <w:p>
      <w:pPr>
        <w:pStyle w:val="10"/>
        <w:numPr>
          <w:ilvl w:val="3"/>
          <w:numId w:val="7"/>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Membawa KTP dan Buku Tabungan. Untuk percetakan barcode nasabah membawa KTP dan Buku Tabungan sebagai syarat permohonan nasabah juga diharuskan mengisi surat permohonan.</w:t>
      </w:r>
    </w:p>
    <w:p>
      <w:pPr>
        <w:pStyle w:val="10"/>
        <w:numPr>
          <w:ilvl w:val="3"/>
          <w:numId w:val="7"/>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Analisa usaha. Ketika nasabah ingin melakukan cetak barcode di BSB nasabah akan ditanyai pihak CS mengenai jenis usaha, tempat usaha, dan memastikan objek usaha milik nasabah sesuai dengan standar BSB.</w:t>
      </w:r>
    </w:p>
    <w:p>
      <w:pPr>
        <w:pStyle w:val="10"/>
        <w:numPr>
          <w:ilvl w:val="3"/>
          <w:numId w:val="7"/>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Pihak BSB akan survei kelapangan. Pihak BSB memastikan bahwa sesuai tidaknya </w:t>
      </w:r>
      <w:r>
        <w:rPr>
          <w:rFonts w:ascii="Times New Roman" w:hAnsi="Times New Roman" w:cs="Times New Roman"/>
          <w:i/>
          <w:sz w:val="24"/>
          <w:szCs w:val="24"/>
        </w:rPr>
        <w:t xml:space="preserve">merchant </w:t>
      </w:r>
      <w:r>
        <w:rPr>
          <w:rFonts w:ascii="Times New Roman" w:hAnsi="Times New Roman" w:cs="Times New Roman"/>
          <w:sz w:val="24"/>
          <w:szCs w:val="24"/>
        </w:rPr>
        <w:t xml:space="preserve">dengan data yang diberikan nasabah untuk memastikan hal tersebut pihak Bank akan </w:t>
      </w:r>
      <w:r>
        <w:rPr>
          <w:rFonts w:ascii="Times New Roman" w:hAnsi="Times New Roman" w:cs="Times New Roman"/>
          <w:i/>
          <w:sz w:val="24"/>
          <w:szCs w:val="24"/>
        </w:rPr>
        <w:t xml:space="preserve">survey </w:t>
      </w:r>
      <w:r>
        <w:rPr>
          <w:rFonts w:ascii="Times New Roman" w:hAnsi="Times New Roman" w:cs="Times New Roman"/>
          <w:sz w:val="24"/>
          <w:szCs w:val="24"/>
        </w:rPr>
        <w:t>kelapangan.</w:t>
      </w:r>
    </w:p>
    <w:p>
      <w:pPr>
        <w:pStyle w:val="10"/>
        <w:numPr>
          <w:ilvl w:val="3"/>
          <w:numId w:val="7"/>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Proses percetakan. Setelah nasabah dinilai telah memenuhi syarat, maka pihak CS akan memproses barcode yang akan dicetak.</w:t>
      </w:r>
    </w:p>
    <w:p>
      <w:pPr>
        <w:pStyle w:val="10"/>
        <w:numPr>
          <w:ilvl w:val="3"/>
          <w:numId w:val="7"/>
        </w:num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Barcode dicetak. Setelah </w:t>
      </w:r>
      <w:r>
        <w:rPr>
          <w:rFonts w:ascii="Times New Roman" w:hAnsi="Times New Roman" w:cs="Times New Roman"/>
          <w:i/>
          <w:sz w:val="24"/>
          <w:szCs w:val="24"/>
        </w:rPr>
        <w:t xml:space="preserve">merchant </w:t>
      </w:r>
      <w:r>
        <w:rPr>
          <w:rFonts w:ascii="Times New Roman" w:hAnsi="Times New Roman" w:cs="Times New Roman"/>
          <w:sz w:val="24"/>
          <w:szCs w:val="24"/>
        </w:rPr>
        <w:t>sesuai dengan persyaratan. Pihak BSB akan mencetak barcode dan barcode siap digunakan.</w:t>
      </w:r>
    </w:p>
    <w:p>
      <w:pPr>
        <w:pStyle w:val="10"/>
        <w:tabs>
          <w:tab w:val="left" w:pos="1195"/>
        </w:tabs>
        <w:spacing w:after="0" w:line="240" w:lineRule="auto"/>
        <w:ind w:left="284"/>
        <w:jc w:val="both"/>
        <w:rPr>
          <w:rFonts w:ascii="Times New Roman" w:hAnsi="Times New Roman" w:cs="Times New Roman"/>
          <w:sz w:val="24"/>
          <w:szCs w:val="24"/>
        </w:rPr>
      </w:pPr>
    </w:p>
    <w:p>
      <w:pPr>
        <w:pStyle w:val="10"/>
        <w:tabs>
          <w:tab w:val="left" w:pos="1195"/>
        </w:tabs>
        <w:spacing w:after="0" w:line="240" w:lineRule="auto"/>
        <w:ind w:left="284"/>
        <w:jc w:val="both"/>
        <w:rPr>
          <w:rFonts w:ascii="Times New Roman" w:hAnsi="Times New Roman" w:cs="Times New Roman"/>
          <w:sz w:val="24"/>
          <w:szCs w:val="24"/>
        </w:rPr>
      </w:pPr>
    </w:p>
    <w:p>
      <w:pPr>
        <w:pStyle w:val="10"/>
        <w:tabs>
          <w:tab w:val="left" w:pos="1195"/>
        </w:tabs>
        <w:spacing w:after="0" w:line="240" w:lineRule="auto"/>
        <w:ind w:left="284"/>
        <w:jc w:val="both"/>
        <w:rPr>
          <w:rFonts w:ascii="Times New Roman" w:hAnsi="Times New Roman" w:cs="Times New Roman"/>
          <w:sz w:val="24"/>
          <w:szCs w:val="24"/>
        </w:rPr>
      </w:pPr>
    </w:p>
    <w:p>
      <w:pPr>
        <w:pStyle w:val="10"/>
        <w:tabs>
          <w:tab w:val="left" w:pos="1195"/>
        </w:tabs>
        <w:spacing w:after="0" w:line="240" w:lineRule="auto"/>
        <w:ind w:left="284"/>
        <w:jc w:val="both"/>
        <w:rPr>
          <w:rFonts w:ascii="Times New Roman" w:hAnsi="Times New Roman" w:cs="Times New Roman"/>
          <w:sz w:val="24"/>
          <w:szCs w:val="24"/>
        </w:rPr>
      </w:pPr>
    </w:p>
    <w:p>
      <w:pPr>
        <w:pStyle w:val="10"/>
        <w:tabs>
          <w:tab w:val="left" w:pos="1195"/>
        </w:tabs>
        <w:spacing w:after="0" w:line="240" w:lineRule="auto"/>
        <w:ind w:left="284"/>
        <w:jc w:val="both"/>
        <w:rPr>
          <w:rFonts w:ascii="Times New Roman" w:hAnsi="Times New Roman" w:cs="Times New Roman"/>
          <w:sz w:val="24"/>
          <w:szCs w:val="24"/>
        </w:rPr>
      </w:pPr>
      <w:r>
        <w:rPr>
          <w:rFonts w:ascii="Times New Roman" w:hAnsi="Times New Roman" w:cs="Times New Roman"/>
          <w:sz w:val="24"/>
          <w:szCs w:val="24"/>
        </w:rPr>
        <w:tab/>
      </w:r>
    </w:p>
    <w:p>
      <w:pPr>
        <w:spacing w:before="120" w:beforeAutospacing="0" w:after="0" w:afterAutospacing="0" w:line="240" w:lineRule="auto"/>
        <w:rPr>
          <w:rFonts w:ascii="Times New Roman" w:hAnsi="Times New Roman"/>
          <w:b/>
        </w:rPr>
      </w:pPr>
      <w:r>
        <w:rPr>
          <w:rFonts w:ascii="Times New Roman" w:hAnsi="Times New Roman"/>
          <w:b/>
        </w:rPr>
        <w:t>Alur Sistem Kerja Pembayaran QRIS</w:t>
      </w:r>
    </w:p>
    <w:p>
      <w:pPr>
        <w:spacing w:before="120" w:beforeAutospacing="0" w:after="0" w:afterAutospacing="0" w:line="240" w:lineRule="auto"/>
        <w:ind w:firstLine="284"/>
        <w:jc w:val="both"/>
        <w:rPr>
          <w:rFonts w:ascii="Times New Roman" w:hAnsi="Times New Roman"/>
          <w:i/>
          <w:iCs/>
          <w:color w:val="000000"/>
        </w:rPr>
      </w:pPr>
      <w:r>
        <w:rPr>
          <w:rFonts w:ascii="Times New Roman" w:hAnsi="Times New Roman"/>
          <w:color w:val="000000"/>
        </w:rPr>
        <w:t xml:space="preserve">Sistem kerja QRIS sendiri hanya tinggal </w:t>
      </w:r>
      <w:r>
        <w:rPr>
          <w:rFonts w:ascii="Times New Roman" w:hAnsi="Times New Roman"/>
          <w:i/>
          <w:iCs/>
          <w:color w:val="000000"/>
        </w:rPr>
        <w:t xml:space="preserve">menscan barcode </w:t>
      </w:r>
      <w:r>
        <w:rPr>
          <w:rFonts w:ascii="Times New Roman" w:hAnsi="Times New Roman"/>
          <w:color w:val="000000"/>
        </w:rPr>
        <w:t xml:space="preserve">yang sudah disediakan oleh </w:t>
      </w:r>
      <w:r>
        <w:rPr>
          <w:rFonts w:ascii="Times New Roman" w:hAnsi="Times New Roman"/>
          <w:i/>
          <w:iCs/>
          <w:color w:val="000000"/>
        </w:rPr>
        <w:t xml:space="preserve">merchant </w:t>
      </w:r>
      <w:r>
        <w:rPr>
          <w:rFonts w:ascii="Times New Roman" w:hAnsi="Times New Roman"/>
          <w:color w:val="000000"/>
        </w:rPr>
        <w:t xml:space="preserve">untuk pembayarannya tersebut, berikut alur Sistem kerja dari </w:t>
      </w:r>
      <w:r>
        <w:rPr>
          <w:rFonts w:ascii="Times New Roman" w:hAnsi="Times New Roman"/>
          <w:i/>
          <w:iCs/>
          <w:color w:val="000000"/>
        </w:rPr>
        <w:t>Quick Response Code Indonesian Standard.</w:t>
      </w:r>
    </w:p>
    <w:p>
      <w:pPr>
        <w:pStyle w:val="10"/>
        <w:numPr>
          <w:ilvl w:val="0"/>
          <w:numId w:val="8"/>
        </w:numPr>
        <w:spacing w:after="0" w:line="240" w:lineRule="auto"/>
        <w:ind w:left="709" w:hanging="283"/>
        <w:jc w:val="both"/>
        <w:rPr>
          <w:rFonts w:ascii="Times New Roman" w:hAnsi="Times New Roman" w:cs="Times New Roman"/>
          <w:sz w:val="24"/>
          <w:szCs w:val="24"/>
        </w:rPr>
      </w:pPr>
      <w:r>
        <w:rPr>
          <w:rFonts w:ascii="Times New Roman" w:hAnsi="Times New Roman" w:cs="Times New Roman"/>
          <w:i/>
          <w:sz w:val="24"/>
          <w:szCs w:val="24"/>
        </w:rPr>
        <w:t xml:space="preserve">Customer </w:t>
      </w:r>
      <w:r>
        <w:rPr>
          <w:rFonts w:ascii="Times New Roman" w:hAnsi="Times New Roman" w:cs="Times New Roman"/>
          <w:sz w:val="24"/>
          <w:szCs w:val="24"/>
        </w:rPr>
        <w:t xml:space="preserve">mendatangkan tempat </w:t>
      </w:r>
      <w:r>
        <w:rPr>
          <w:rFonts w:ascii="Times New Roman" w:hAnsi="Times New Roman" w:cs="Times New Roman"/>
          <w:i/>
          <w:sz w:val="24"/>
          <w:szCs w:val="24"/>
        </w:rPr>
        <w:t xml:space="preserve"> merchant </w:t>
      </w:r>
      <w:r>
        <w:rPr>
          <w:rFonts w:ascii="Times New Roman" w:hAnsi="Times New Roman" w:cs="Times New Roman"/>
          <w:sz w:val="24"/>
          <w:szCs w:val="24"/>
        </w:rPr>
        <w:t xml:space="preserve">yang ada </w:t>
      </w:r>
      <w:r>
        <w:rPr>
          <w:rFonts w:ascii="Times New Roman" w:hAnsi="Times New Roman" w:cs="Times New Roman"/>
          <w:i/>
          <w:sz w:val="24"/>
          <w:szCs w:val="24"/>
        </w:rPr>
        <w:t xml:space="preserve">barcode payment </w:t>
      </w:r>
      <w:r>
        <w:rPr>
          <w:rFonts w:ascii="Times New Roman" w:hAnsi="Times New Roman" w:cs="Times New Roman"/>
          <w:sz w:val="24"/>
          <w:szCs w:val="24"/>
        </w:rPr>
        <w:t xml:space="preserve">seperti </w:t>
      </w:r>
      <w:r>
        <w:rPr>
          <w:rFonts w:ascii="Times New Roman" w:hAnsi="Times New Roman" w:cs="Times New Roman"/>
          <w:i/>
          <w:sz w:val="24"/>
          <w:szCs w:val="24"/>
        </w:rPr>
        <w:t xml:space="preserve">barcode </w:t>
      </w:r>
      <w:r>
        <w:rPr>
          <w:rFonts w:ascii="Times New Roman" w:hAnsi="Times New Roman" w:cs="Times New Roman"/>
          <w:sz w:val="24"/>
          <w:szCs w:val="24"/>
        </w:rPr>
        <w:t>BSB, Gopay, dan Ovo.</w:t>
      </w:r>
    </w:p>
    <w:p>
      <w:pPr>
        <w:pStyle w:val="10"/>
        <w:numPr>
          <w:ilvl w:val="0"/>
          <w:numId w:val="8"/>
        </w:numPr>
        <w:spacing w:after="0" w:line="240" w:lineRule="auto"/>
        <w:ind w:left="709" w:hanging="283"/>
        <w:jc w:val="both"/>
        <w:rPr>
          <w:rFonts w:ascii="Times New Roman" w:hAnsi="Times New Roman" w:cs="Times New Roman"/>
          <w:sz w:val="24"/>
          <w:szCs w:val="24"/>
        </w:rPr>
      </w:pPr>
      <w:r>
        <w:rPr>
          <w:rFonts w:ascii="Times New Roman" w:hAnsi="Times New Roman" w:cs="Times New Roman"/>
          <w:i/>
          <w:sz w:val="24"/>
          <w:szCs w:val="24"/>
        </w:rPr>
        <w:t xml:space="preserve">Customer </w:t>
      </w:r>
      <w:r>
        <w:rPr>
          <w:rFonts w:ascii="Times New Roman" w:hAnsi="Times New Roman" w:cs="Times New Roman"/>
          <w:sz w:val="24"/>
          <w:szCs w:val="24"/>
        </w:rPr>
        <w:t xml:space="preserve"> membuka aplikasi </w:t>
      </w:r>
      <w:r>
        <w:rPr>
          <w:rFonts w:ascii="Times New Roman" w:hAnsi="Times New Roman" w:cs="Times New Roman"/>
          <w:i/>
          <w:sz w:val="24"/>
          <w:szCs w:val="24"/>
        </w:rPr>
        <w:t xml:space="preserve">Mobile Banking </w:t>
      </w:r>
      <w:r>
        <w:rPr>
          <w:rFonts w:ascii="Times New Roman" w:hAnsi="Times New Roman" w:cs="Times New Roman"/>
          <w:sz w:val="24"/>
          <w:szCs w:val="24"/>
        </w:rPr>
        <w:t xml:space="preserve"> Bank Sumsel Babel / uang elektronik lainnya, kemudian lakukan scan pada QRIS yang telah tersedia di </w:t>
      </w:r>
      <w:r>
        <w:rPr>
          <w:rFonts w:ascii="Times New Roman" w:hAnsi="Times New Roman" w:cs="Times New Roman"/>
          <w:i/>
          <w:sz w:val="24"/>
          <w:szCs w:val="24"/>
        </w:rPr>
        <w:t xml:space="preserve"> merchant </w:t>
      </w:r>
      <w:r>
        <w:rPr>
          <w:rFonts w:ascii="Times New Roman" w:hAnsi="Times New Roman" w:cs="Times New Roman"/>
          <w:sz w:val="24"/>
          <w:szCs w:val="24"/>
        </w:rPr>
        <w:t xml:space="preserve"> tersebut</w:t>
      </w:r>
    </w:p>
    <w:p>
      <w:pPr>
        <w:pStyle w:val="10"/>
        <w:numPr>
          <w:ilvl w:val="0"/>
          <w:numId w:val="8"/>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Masukan PIN </w:t>
      </w:r>
      <w:r>
        <w:rPr>
          <w:rFonts w:ascii="Times New Roman" w:hAnsi="Times New Roman" w:cs="Times New Roman"/>
          <w:i/>
          <w:sz w:val="24"/>
          <w:szCs w:val="24"/>
        </w:rPr>
        <w:t>Mobile Banking Customer</w:t>
      </w:r>
    </w:p>
    <w:p>
      <w:pPr>
        <w:pStyle w:val="10"/>
        <w:numPr>
          <w:ilvl w:val="0"/>
          <w:numId w:val="8"/>
        </w:numPr>
        <w:spacing w:after="0" w:line="240" w:lineRule="auto"/>
        <w:ind w:left="709" w:hanging="283"/>
        <w:jc w:val="both"/>
        <w:rPr>
          <w:rFonts w:ascii="Times New Roman" w:hAnsi="Times New Roman" w:cs="Times New Roman"/>
          <w:sz w:val="24"/>
          <w:szCs w:val="24"/>
        </w:rPr>
      </w:pPr>
      <w:r>
        <w:rPr>
          <w:rFonts w:ascii="Times New Roman" w:hAnsi="Times New Roman" w:cs="Times New Roman"/>
          <w:i/>
          <w:sz w:val="24"/>
          <w:szCs w:val="24"/>
        </w:rPr>
        <w:t xml:space="preserve">Customer </w:t>
      </w:r>
      <w:r>
        <w:rPr>
          <w:rFonts w:ascii="Times New Roman" w:hAnsi="Times New Roman" w:cs="Times New Roman"/>
          <w:sz w:val="24"/>
          <w:szCs w:val="24"/>
        </w:rPr>
        <w:t xml:space="preserve"> mengimput nominal yang telah ditetapkan </w:t>
      </w:r>
      <w:r>
        <w:rPr>
          <w:rFonts w:ascii="Times New Roman" w:hAnsi="Times New Roman" w:cs="Times New Roman"/>
          <w:i/>
          <w:sz w:val="24"/>
          <w:szCs w:val="24"/>
        </w:rPr>
        <w:t xml:space="preserve">merchant, </w:t>
      </w:r>
      <w:r>
        <w:rPr>
          <w:rFonts w:ascii="Times New Roman" w:hAnsi="Times New Roman" w:cs="Times New Roman"/>
          <w:sz w:val="24"/>
          <w:szCs w:val="24"/>
        </w:rPr>
        <w:t>kemudian</w:t>
      </w:r>
      <w:r>
        <w:rPr>
          <w:rFonts w:ascii="Times New Roman" w:hAnsi="Times New Roman" w:cs="Times New Roman"/>
          <w:i/>
          <w:sz w:val="24"/>
          <w:szCs w:val="24"/>
        </w:rPr>
        <w:t xml:space="preserve"> </w:t>
      </w:r>
      <w:r>
        <w:rPr>
          <w:rFonts w:ascii="Times New Roman" w:hAnsi="Times New Roman" w:cs="Times New Roman"/>
          <w:sz w:val="24"/>
          <w:szCs w:val="24"/>
        </w:rPr>
        <w:t>tekan lanjutkan dan masukan</w:t>
      </w:r>
      <w:r>
        <w:rPr>
          <w:rFonts w:ascii="Times New Roman" w:hAnsi="Times New Roman" w:cs="Times New Roman"/>
          <w:i/>
          <w:sz w:val="24"/>
          <w:szCs w:val="24"/>
        </w:rPr>
        <w:t>.</w:t>
      </w:r>
    </w:p>
    <w:p>
      <w:pPr>
        <w:pStyle w:val="10"/>
        <w:numPr>
          <w:ilvl w:val="0"/>
          <w:numId w:val="8"/>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Proses transaksi selesai dan uang otomastis akan masuk ke rekening penjual.</w:t>
      </w:r>
    </w:p>
    <w:p>
      <w:pPr>
        <w:pStyle w:val="10"/>
        <w:numPr>
          <w:ilvl w:val="0"/>
          <w:numId w:val="8"/>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Pengelola mendapatkan notif berupa sms / email bahwa pembayaran tersebut telah masuk ke akun pengelola.</w:t>
      </w: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center"/>
        <w:rPr>
          <w:rFonts w:ascii="Times New Roman" w:hAnsi="Times New Roman" w:cs="Times New Roman"/>
          <w:sz w:val="24"/>
          <w:szCs w:val="24"/>
        </w:rPr>
      </w:pPr>
      <w:r>
        <w:rPr>
          <w:rFonts w:ascii="Times New Roman" w:hAnsi="Times New Roman" w:cs="Times New Roman"/>
          <w:sz w:val="24"/>
          <w:szCs w:val="24"/>
        </w:rPr>
        <w:t>Gambar Alur Pembayaran QRIS</w:t>
      </w:r>
    </w:p>
    <w:p>
      <w:pPr>
        <w:pStyle w:val="10"/>
        <w:spacing w:after="0" w:line="240" w:lineRule="auto"/>
        <w:ind w:left="709"/>
        <w:jc w:val="center"/>
        <w:rPr>
          <w:rFonts w:ascii="Times New Roman" w:hAnsi="Times New Roman" w:cs="Times New Roman"/>
          <w:sz w:val="24"/>
          <w:szCs w:val="24"/>
        </w:rPr>
      </w:pPr>
    </w:p>
    <w:p>
      <w:pPr>
        <w:pStyle w:val="10"/>
        <w:spacing w:after="0" w:line="240" w:lineRule="auto"/>
        <w:ind w:left="709"/>
        <w:jc w:val="both"/>
        <w:rPr>
          <w:rFonts w:ascii="Times New Roman" w:hAnsi="Times New Roman" w:cs="Times New Roman"/>
          <w:sz w:val="24"/>
          <w:szCs w:val="24"/>
        </w:rPr>
        <w:sectPr>
          <w:type w:val="continuous"/>
          <w:pgSz w:w="11906" w:h="16838"/>
          <w:pgMar w:top="1440" w:right="1440" w:bottom="1440" w:left="1440" w:header="708" w:footer="708" w:gutter="0"/>
          <w:cols w:space="566" w:num="2"/>
          <w:docGrid w:linePitch="360" w:charSpace="0"/>
        </w:sectPr>
      </w:pPr>
    </w:p>
    <w:p>
      <w:pPr>
        <w:pStyle w:val="10"/>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lang w:eastAsia="id-ID"/>
        </w:rPr>
        <w:drawing>
          <wp:inline distT="0" distB="0" distL="0" distR="0">
            <wp:extent cx="4732655" cy="37274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4740792" cy="3734253"/>
                    </a:xfrm>
                    <a:prstGeom prst="rect">
                      <a:avLst/>
                    </a:prstGeom>
                  </pic:spPr>
                </pic:pic>
              </a:graphicData>
            </a:graphic>
          </wp:inline>
        </w:drawing>
      </w:r>
    </w:p>
    <w:p>
      <w:pPr>
        <w:pStyle w:val="10"/>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Sumber Bank Sumsel Babel</w:t>
      </w:r>
    </w:p>
    <w:p>
      <w:pPr>
        <w:spacing w:before="120" w:beforeAutospacing="0" w:after="120" w:afterAutospacing="0" w:line="240" w:lineRule="auto"/>
        <w:jc w:val="both"/>
        <w:rPr>
          <w:rFonts w:ascii="Times New Roman" w:hAnsi="Times New Roman"/>
          <w:b/>
        </w:rPr>
        <w:sectPr>
          <w:type w:val="continuous"/>
          <w:pgSz w:w="11906" w:h="16838"/>
          <w:pgMar w:top="1440" w:right="1440" w:bottom="1440" w:left="1440" w:header="708" w:footer="708" w:gutter="0"/>
          <w:cols w:space="566" w:num="1"/>
          <w:docGrid w:linePitch="360" w:charSpace="0"/>
        </w:sectPr>
      </w:pPr>
    </w:p>
    <w:p>
      <w:pPr>
        <w:spacing w:before="120" w:beforeAutospacing="0" w:after="120" w:afterAutospacing="0" w:line="240" w:lineRule="auto"/>
        <w:jc w:val="both"/>
        <w:rPr>
          <w:rFonts w:ascii="Times New Roman" w:hAnsi="Times New Roman"/>
        </w:rPr>
      </w:pPr>
      <w:r>
        <w:rPr>
          <w:rFonts w:ascii="Times New Roman" w:hAnsi="Times New Roman"/>
          <w:b/>
        </w:rPr>
        <w:t>Hambatan yang Dihadapi dalam Mengimplementasikan QRIS bagi Nasabah UMKM.</w:t>
      </w:r>
    </w:p>
    <w:p>
      <w:pPr>
        <w:pStyle w:val="10"/>
        <w:spacing w:before="120" w:after="120" w:line="240" w:lineRule="auto"/>
        <w:ind w:left="0" w:firstLine="284"/>
        <w:jc w:val="both"/>
        <w:rPr>
          <w:rFonts w:ascii="Times New Roman" w:hAnsi="Times New Roman" w:cs="Times New Roman"/>
          <w:sz w:val="24"/>
          <w:szCs w:val="24"/>
        </w:rPr>
      </w:pPr>
      <w:r>
        <w:rPr>
          <w:rFonts w:ascii="Times New Roman" w:hAnsi="Times New Roman" w:cs="Times New Roman"/>
          <w:sz w:val="24"/>
          <w:szCs w:val="24"/>
        </w:rPr>
        <w:t xml:space="preserve">Dalam penerapan QRIS pada Bank Sumsel Babel terdapat beberapa hambatan baik bagi Bank maupu bagi nasabah bank itu sendiri. Adapun  hambatan bagi BSB dan nasabah, khususnya nasabah yang menjadi </w:t>
      </w:r>
      <w:r>
        <w:rPr>
          <w:rFonts w:ascii="Times New Roman" w:hAnsi="Times New Roman" w:cs="Times New Roman"/>
          <w:i/>
          <w:sz w:val="24"/>
          <w:szCs w:val="24"/>
        </w:rPr>
        <w:t xml:space="preserve">merchant </w:t>
      </w:r>
      <w:r>
        <w:rPr>
          <w:rFonts w:ascii="Times New Roman" w:hAnsi="Times New Roman" w:cs="Times New Roman"/>
          <w:sz w:val="24"/>
          <w:szCs w:val="24"/>
        </w:rPr>
        <w:t>berdasarkan hasil wawancara adalah :</w:t>
      </w:r>
    </w:p>
    <w:p>
      <w:pPr>
        <w:pStyle w:val="10"/>
        <w:numPr>
          <w:ilvl w:val="0"/>
          <w:numId w:val="9"/>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Tingkat literasi keuangan digital masyarakat Palembang di daerah terpencil dan kota-kota yang masih rendah. Hal ini dikarenakan QRIS masih menjadi sesuatu hal yang baru di kalangan masyarakat dan kurangnya sosialisasi oleh pihak penyelenggara QRIS itu sendiri. Sehingga, menyebabkan nasabah menjadi kurang memahami sistem kerja dari pembayaran melalui QRIS.</w:t>
      </w:r>
    </w:p>
    <w:p>
      <w:pPr>
        <w:pStyle w:val="10"/>
        <w:numPr>
          <w:ilvl w:val="0"/>
          <w:numId w:val="9"/>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Jaringan internet yang masih terkonsentrasi di pusat kota. Dalam melakukan transaksi menggunakan system QRIS kekuatan jaringan internet yang kurang baik di beberapa tempat yang menyebabkan terhambatnya proses transaksi.</w:t>
      </w:r>
    </w:p>
    <w:p>
      <w:pPr>
        <w:pStyle w:val="10"/>
        <w:numPr>
          <w:ilvl w:val="0"/>
          <w:numId w:val="9"/>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Masih banyak nasabah yang melakukan transaksi tunai dibandingkan transaksi non-tunai. Hal ini menyebabkan eksistensi QRIS menjadi tidak terlalu menonjol. Selain itu juga dipengaruhi oleh persepsinasabah yang menganggap QRIS bukanlah aplikasi yang dapat memudahkan transaksi pembayaran.</w:t>
      </w:r>
    </w:p>
    <w:p>
      <w:pPr>
        <w:pStyle w:val="10"/>
        <w:spacing w:after="0" w:line="24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Pengenaan biaya 0,7% dari nilai transaksi pembayaran yang menggunakan QRIS juga merupakan salah satu hambatan pelaku khususnya UMKM. Dengan adanya </w:t>
      </w:r>
      <w:r>
        <w:rPr>
          <w:rFonts w:ascii="Times New Roman" w:hAnsi="Times New Roman" w:cs="Times New Roman"/>
          <w:i/>
          <w:sz w:val="24"/>
          <w:szCs w:val="24"/>
        </w:rPr>
        <w:t xml:space="preserve">merchant discount rate </w:t>
      </w:r>
      <w:r>
        <w:rPr>
          <w:rFonts w:ascii="Times New Roman" w:hAnsi="Times New Roman" w:cs="Times New Roman"/>
          <w:sz w:val="24"/>
          <w:szCs w:val="24"/>
        </w:rPr>
        <w:t>(Mdr) sebesar 0,7% yang dilakukan kepada merchant, para merchant mengalami ketidakpuasan atas pungutan pendapatan harian para pedagang. Selain itu para pedagang juga memilih melakukan transaksi secara tunai dikarekan setelah menerima pendapatan harian, langsung dapat membeli kembali barang dagangan tersebut tanpa harus melakukan penarikan tunai dulu.</w:t>
      </w:r>
    </w:p>
    <w:p>
      <w:pPr>
        <w:pStyle w:val="10"/>
        <w:spacing w:after="0" w:line="240" w:lineRule="auto"/>
        <w:ind w:left="0" w:firstLine="426"/>
        <w:jc w:val="both"/>
        <w:rPr>
          <w:rFonts w:ascii="Times New Roman" w:hAnsi="Times New Roman" w:cs="Times New Roman"/>
          <w:sz w:val="24"/>
          <w:szCs w:val="24"/>
        </w:rPr>
      </w:pPr>
      <w:r>
        <w:rPr>
          <w:rFonts w:ascii="Times New Roman" w:hAnsi="Times New Roman" w:cs="Times New Roman"/>
          <w:sz w:val="24"/>
          <w:szCs w:val="24"/>
        </w:rPr>
        <w:t xml:space="preserve">Sejalan dengan tujuan dan efikasi dari Aplikasi </w:t>
      </w:r>
      <w:r>
        <w:rPr>
          <w:rFonts w:ascii="Times New Roman" w:hAnsi="Times New Roman" w:cs="Times New Roman"/>
          <w:i/>
          <w:sz w:val="24"/>
          <w:szCs w:val="24"/>
        </w:rPr>
        <w:t xml:space="preserve">Quick Response Code Indonesia Standard </w:t>
      </w:r>
      <w:r>
        <w:rPr>
          <w:rFonts w:ascii="Times New Roman" w:hAnsi="Times New Roman" w:cs="Times New Roman"/>
          <w:sz w:val="24"/>
          <w:szCs w:val="24"/>
        </w:rPr>
        <w:t xml:space="preserve">(QRIS), penerapan sistem pembayaran </w:t>
      </w:r>
      <w:r>
        <w:rPr>
          <w:rFonts w:ascii="Times New Roman" w:hAnsi="Times New Roman" w:cs="Times New Roman"/>
          <w:i/>
          <w:sz w:val="24"/>
          <w:szCs w:val="24"/>
        </w:rPr>
        <w:t xml:space="preserve">cashless </w:t>
      </w:r>
      <w:r>
        <w:rPr>
          <w:rFonts w:ascii="Times New Roman" w:hAnsi="Times New Roman" w:cs="Times New Roman"/>
          <w:sz w:val="24"/>
          <w:szCs w:val="24"/>
        </w:rPr>
        <w:t>atau non tunai ini juga mengalami kendala. Umumnya kendala yang di alami oleh masyarakat atau nasabah yang menggunakan QRIS adalah tingkat literasi keuangan digital masyarakat masih rendah, padahal secara konseptual, literasi keuangan digital ini menjadi sebuah kemampuan yang harus dimiliki oleh masyarakat baik yang mempunyai usaha (</w:t>
      </w:r>
      <w:r>
        <w:rPr>
          <w:rFonts w:ascii="Times New Roman" w:hAnsi="Times New Roman" w:cs="Times New Roman"/>
          <w:i/>
          <w:sz w:val="24"/>
          <w:szCs w:val="24"/>
        </w:rPr>
        <w:t xml:space="preserve">merchant) </w:t>
      </w:r>
      <w:r>
        <w:rPr>
          <w:rFonts w:ascii="Times New Roman" w:hAnsi="Times New Roman" w:cs="Times New Roman"/>
          <w:sz w:val="24"/>
          <w:szCs w:val="24"/>
        </w:rPr>
        <w:t>maupun nasabah yang menggunakan QRIS.</w:t>
      </w:r>
    </w:p>
    <w:p>
      <w:pPr>
        <w:pStyle w:val="10"/>
        <w:tabs>
          <w:tab w:val="left" w:pos="0"/>
        </w:tabs>
        <w:spacing w:after="0" w:line="240" w:lineRule="auto"/>
        <w:ind w:left="0" w:firstLine="426"/>
        <w:jc w:val="both"/>
        <w:rPr>
          <w:rFonts w:ascii="Times New Roman" w:hAnsi="Times New Roman" w:cs="Times New Roman"/>
          <w:sz w:val="24"/>
          <w:szCs w:val="24"/>
        </w:rPr>
      </w:pPr>
      <w:r>
        <w:rPr>
          <w:rFonts w:ascii="Times New Roman" w:hAnsi="Times New Roman" w:cs="Times New Roman"/>
          <w:sz w:val="24"/>
          <w:szCs w:val="24"/>
        </w:rPr>
        <w:t xml:space="preserve">Hal ini seharusnya sesuai dengan tujuan diterbitkannya QRIS dimana QRIS merupakan inovasi digital yang dapat memudahkan masyarakat dalam bertansaksi. Kendati demikian, masa ada persepsi masyarakat yang menganggap QRIS bukanlah aplikasi yang dapat memudahkan masyarakat, melainkan sebaliknya. Hal ini dikarenakan dengan jumlah penduduk dan pulau  di Indonesia, penetapan jaringan  atau akses internet keseluruh pelosok belum merata, sehingga masih banyak nasabah yang asing dengan sistem </w:t>
      </w:r>
      <w:r>
        <w:rPr>
          <w:rFonts w:ascii="Times New Roman" w:hAnsi="Times New Roman" w:cs="Times New Roman"/>
          <w:i/>
          <w:sz w:val="24"/>
          <w:szCs w:val="24"/>
        </w:rPr>
        <w:t xml:space="preserve">digital payment </w:t>
      </w:r>
      <w:r>
        <w:rPr>
          <w:rFonts w:ascii="Times New Roman" w:hAnsi="Times New Roman" w:cs="Times New Roman"/>
          <w:sz w:val="24"/>
          <w:szCs w:val="24"/>
        </w:rPr>
        <w:t xml:space="preserve"> ini. Hasil penelitian ini didukung oleh penelitian yang bahwa persepsi menjadi salah satu alasan hadirnya hambatan dalam mengimplementasikan QRIS.</w:t>
      </w:r>
    </w:p>
    <w:p>
      <w:pPr>
        <w:pStyle w:val="10"/>
        <w:tabs>
          <w:tab w:val="left" w:pos="0"/>
        </w:tabs>
        <w:spacing w:after="0" w:line="240" w:lineRule="auto"/>
        <w:ind w:left="0" w:firstLine="426"/>
        <w:jc w:val="both"/>
        <w:rPr>
          <w:rFonts w:ascii="Times New Roman" w:hAnsi="Times New Roman" w:cs="Times New Roman"/>
          <w:sz w:val="24"/>
          <w:szCs w:val="24"/>
        </w:rPr>
      </w:pPr>
    </w:p>
    <w:p>
      <w:pPr>
        <w:pStyle w:val="10"/>
        <w:numPr>
          <w:ilvl w:val="1"/>
          <w:numId w:val="9"/>
        </w:numPr>
        <w:spacing w:after="0" w:line="240" w:lineRule="auto"/>
        <w:ind w:left="426" w:hanging="426"/>
        <w:jc w:val="both"/>
        <w:rPr>
          <w:rFonts w:ascii="Times New Roman" w:hAnsi="Times New Roman" w:cs="Times New Roman"/>
          <w:b/>
          <w:sz w:val="24"/>
          <w:szCs w:val="24"/>
        </w:rPr>
      </w:pPr>
      <w:r>
        <w:rPr>
          <w:rFonts w:ascii="Times New Roman" w:hAnsi="Times New Roman" w:cs="Times New Roman"/>
          <w:b/>
          <w:sz w:val="24"/>
          <w:szCs w:val="24"/>
        </w:rPr>
        <w:t>Strategi dalam Mengimplementasikan Aplikasi QRIS pada Bank  Sumsel Babel</w:t>
      </w:r>
    </w:p>
    <w:p>
      <w:pPr>
        <w:pStyle w:val="10"/>
        <w:spacing w:after="0" w:line="240" w:lineRule="auto"/>
        <w:ind w:left="0" w:firstLine="426"/>
        <w:jc w:val="both"/>
        <w:rPr>
          <w:rFonts w:ascii="Times New Roman" w:hAnsi="Times New Roman" w:cs="Times New Roman"/>
          <w:sz w:val="24"/>
          <w:szCs w:val="24"/>
        </w:rPr>
      </w:pPr>
      <w:r>
        <w:rPr>
          <w:rFonts w:ascii="Times New Roman" w:hAnsi="Times New Roman" w:cs="Times New Roman"/>
          <w:sz w:val="24"/>
          <w:szCs w:val="24"/>
        </w:rPr>
        <w:t xml:space="preserve">Untuk dapat  menunjang perkembangan QRIS pada nasabah Bank Sumsel Babel serta mengurangi kendala yang terjadi dalam mengimplementasikan Aplikasi </w:t>
      </w:r>
      <w:r>
        <w:rPr>
          <w:rFonts w:ascii="Times New Roman" w:hAnsi="Times New Roman" w:cs="Times New Roman"/>
          <w:i/>
          <w:sz w:val="24"/>
          <w:szCs w:val="24"/>
        </w:rPr>
        <w:t xml:space="preserve">Quick Response Standard </w:t>
      </w:r>
      <w:r>
        <w:rPr>
          <w:rFonts w:ascii="Times New Roman" w:hAnsi="Times New Roman" w:cs="Times New Roman"/>
          <w:sz w:val="24"/>
          <w:szCs w:val="24"/>
        </w:rPr>
        <w:t>(QRIS). Bank Sumsel Babel menetapkan beberapa strategi. Salah satu strategi yang perlu dirasa perlu dilakukan dan akan terus ditingkatkan adalah melakukan sosialisasi lanjutan dan mendalam terkait QRIS dikalangan masyarakat, nasabah dan pelaku usaha. Hal ini dilakukan guna menyetarakan pandangan terhadap efisiensi dari QRIS. Sehingga jika pandangan nasabah terhadap QRIS sudah baik, maka grafik perkembangan QRIS juga akan meningkat sejalan dengan meningkatnya persepsi masyarakat.</w:t>
      </w:r>
    </w:p>
    <w:p>
      <w:pPr>
        <w:pStyle w:val="10"/>
        <w:spacing w:after="0" w:line="240" w:lineRule="auto"/>
        <w:ind w:left="0" w:firstLine="284"/>
        <w:jc w:val="both"/>
        <w:rPr>
          <w:rFonts w:ascii="Times New Roman" w:hAnsi="Times New Roman" w:cs="Times New Roman"/>
          <w:sz w:val="24"/>
          <w:szCs w:val="24"/>
        </w:rPr>
      </w:pPr>
      <w:r>
        <w:rPr>
          <w:rFonts w:ascii="Times New Roman" w:hAnsi="Times New Roman" w:cs="Times New Roman"/>
          <w:sz w:val="24"/>
          <w:szCs w:val="24"/>
        </w:rPr>
        <w:t xml:space="preserve">Selain itu, strategi pemerataan jaringan juga perlu dilakukan, agar setiap lapisan masyarakat tidak lagi asing dengan istilah </w:t>
      </w:r>
      <w:r>
        <w:rPr>
          <w:rFonts w:ascii="Times New Roman" w:hAnsi="Times New Roman" w:cs="Times New Roman"/>
          <w:i/>
          <w:sz w:val="24"/>
          <w:szCs w:val="24"/>
        </w:rPr>
        <w:t xml:space="preserve">digital payment </w:t>
      </w:r>
      <w:r>
        <w:rPr>
          <w:rFonts w:ascii="Times New Roman" w:hAnsi="Times New Roman" w:cs="Times New Roman"/>
          <w:sz w:val="24"/>
          <w:szCs w:val="24"/>
        </w:rPr>
        <w:t xml:space="preserve">atau </w:t>
      </w:r>
      <w:r>
        <w:rPr>
          <w:rFonts w:ascii="Times New Roman" w:hAnsi="Times New Roman" w:cs="Times New Roman"/>
          <w:i/>
          <w:sz w:val="24"/>
          <w:szCs w:val="24"/>
        </w:rPr>
        <w:t>cashless society</w:t>
      </w:r>
      <w:r>
        <w:rPr>
          <w:rFonts w:ascii="Times New Roman" w:hAnsi="Times New Roman" w:cs="Times New Roman"/>
          <w:sz w:val="24"/>
          <w:szCs w:val="24"/>
        </w:rPr>
        <w:t>. Bank Sumsel Babel juga akan meninjau kembali terkaitpenetapan transaksi yang dirasa memberatkan nasabah. Dengan demikian, perkembangan QRIS akan terus meningkat dan transaksi tunai tidak lagi banyak beredar sehingga dapat menjamin keamanan setiap nasabah.</w:t>
      </w:r>
    </w:p>
    <w:p>
      <w:pPr>
        <w:pStyle w:val="10"/>
        <w:spacing w:after="0" w:line="240" w:lineRule="auto"/>
        <w:ind w:left="0" w:firstLine="426"/>
        <w:jc w:val="both"/>
        <w:rPr>
          <w:rFonts w:ascii="Times New Roman" w:hAnsi="Times New Roman" w:cs="Times New Roman"/>
          <w:sz w:val="24"/>
          <w:szCs w:val="24"/>
        </w:rPr>
      </w:pPr>
      <w:r>
        <w:rPr>
          <w:rFonts w:ascii="Times New Roman" w:hAnsi="Times New Roman" w:cs="Times New Roman"/>
          <w:sz w:val="24"/>
          <w:szCs w:val="24"/>
        </w:rPr>
        <w:t>Adapun  strategi yang dilakukan oleh Bank Sumsel Babel sebagai berikut :</w:t>
      </w:r>
    </w:p>
    <w:p>
      <w:pPr>
        <w:pStyle w:val="10"/>
        <w:numPr>
          <w:ilvl w:val="0"/>
          <w:numId w:val="10"/>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 xml:space="preserve">Perlu terus ditingkatkan sosialisasi tentang QRIS dikalangan masyarakat dan pelaku usaha. Sosialisasi keuangan digital dikalangan masyarakat luas perlu terus dilakukan. Bank Sumsel Babel perlu mengadakan sosialisasi tentang QRIS guna menambah pengetahuan nasabh terkait tata cara dan fitur yang ada pada QRIS. Terlebih lagi semua transaksi keuangan menggunakan QRIS menjadi lebih mudah. Sehingga sosialisasi ini sangat penting dilakukan. Sosialisasi ini dilakukan dalam bentuk penyebaran spanduk, brosur, maupun edukasi langsung kepda nasabh yang datang  langsung ke BSB untuk mengajukan pembuatan </w:t>
      </w:r>
      <w:r>
        <w:rPr>
          <w:rFonts w:ascii="Times New Roman" w:hAnsi="Times New Roman" w:cs="Times New Roman"/>
          <w:i/>
          <w:sz w:val="24"/>
          <w:szCs w:val="24"/>
        </w:rPr>
        <w:t xml:space="preserve">barcode  </w:t>
      </w:r>
      <w:r>
        <w:rPr>
          <w:rFonts w:ascii="Times New Roman" w:hAnsi="Times New Roman" w:cs="Times New Roman"/>
          <w:sz w:val="24"/>
          <w:szCs w:val="24"/>
        </w:rPr>
        <w:t>QRIS. Nasanh akan diarahkan dan dipraktikan langsung bagaimana cara menggunakan QRIS.</w:t>
      </w:r>
    </w:p>
    <w:p>
      <w:pPr>
        <w:pStyle w:val="10"/>
        <w:numPr>
          <w:ilvl w:val="0"/>
          <w:numId w:val="10"/>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Percepatan pembangunan jaringan internet ke seluruh pelosok wilayah di Palembang. Hal ini ditujukan agar tidak terjadi kendala yang datang dari jaringan.</w:t>
      </w:r>
    </w:p>
    <w:p>
      <w:pPr>
        <w:pStyle w:val="10"/>
        <w:numPr>
          <w:ilvl w:val="0"/>
          <w:numId w:val="10"/>
        </w:numPr>
        <w:spacing w:after="0" w:line="240" w:lineRule="auto"/>
        <w:ind w:left="709" w:hanging="283"/>
        <w:jc w:val="both"/>
        <w:rPr>
          <w:rFonts w:ascii="Times New Roman" w:hAnsi="Times New Roman" w:cs="Times New Roman"/>
          <w:sz w:val="24"/>
          <w:szCs w:val="24"/>
        </w:rPr>
      </w:pPr>
      <w:r>
        <w:rPr>
          <w:rFonts w:ascii="Times New Roman" w:hAnsi="Times New Roman" w:cs="Times New Roman"/>
          <w:sz w:val="24"/>
          <w:szCs w:val="24"/>
        </w:rPr>
        <w:t>Peninjauan kembali biaya transaksi yang dirasakan masih memberatkan.</w:t>
      </w:r>
      <w:r>
        <w:rPr>
          <w:rFonts w:ascii="Times New Roman" w:hAnsi="Times New Roman" w:cs="Times New Roman"/>
          <w:b/>
          <w:sz w:val="24"/>
          <w:szCs w:val="24"/>
        </w:rPr>
        <w:tab/>
      </w:r>
    </w:p>
    <w:p>
      <w:pPr>
        <w:spacing w:line="240" w:lineRule="auto"/>
        <w:jc w:val="both"/>
        <w:rPr>
          <w:rFonts w:ascii="Times New Roman" w:hAnsi="Times New Roman"/>
          <w:b/>
        </w:rPr>
      </w:pPr>
      <w:r>
        <w:rPr>
          <w:rFonts w:ascii="Times New Roman" w:hAnsi="Times New Roman"/>
          <w:b/>
        </w:rPr>
        <w:t>KESIMPULAN</w:t>
      </w:r>
    </w:p>
    <w:p>
      <w:pPr>
        <w:spacing w:before="120" w:beforeAutospacing="0" w:after="120" w:afterAutospacing="0" w:line="240" w:lineRule="auto"/>
        <w:ind w:firstLine="284"/>
        <w:jc w:val="both"/>
        <w:rPr>
          <w:rFonts w:ascii="Times New Roman" w:hAnsi="Times New Roman"/>
        </w:rPr>
      </w:pPr>
      <w:r>
        <w:rPr>
          <w:rFonts w:ascii="Times New Roman" w:hAnsi="Times New Roman"/>
          <w:color w:val="000000"/>
        </w:rPr>
        <w:t xml:space="preserve">Berdasarkan hasil penelitian dan pembahasan yang telah penulis uraikan </w:t>
      </w:r>
    </w:p>
    <w:p>
      <w:pPr>
        <w:spacing w:before="120" w:beforeAutospacing="0" w:after="120" w:afterAutospacing="0" w:line="240" w:lineRule="auto"/>
        <w:jc w:val="both"/>
        <w:rPr>
          <w:rFonts w:ascii="Times New Roman" w:hAnsi="Times New Roman"/>
        </w:rPr>
      </w:pPr>
      <w:r>
        <w:rPr>
          <w:rFonts w:ascii="Times New Roman" w:hAnsi="Times New Roman"/>
          <w:color w:val="000000"/>
        </w:rPr>
        <w:t xml:space="preserve">sebelumnya, dapat disimpulkan bahwa : </w:t>
      </w:r>
    </w:p>
    <w:p>
      <w:pPr>
        <w:pStyle w:val="10"/>
        <w:numPr>
          <w:ilvl w:val="0"/>
          <w:numId w:val="11"/>
        </w:numPr>
        <w:spacing w:after="0" w:line="240" w:lineRule="auto"/>
        <w:ind w:left="567" w:hanging="283"/>
        <w:jc w:val="both"/>
        <w:rPr>
          <w:rFonts w:ascii="Times New Roman" w:hAnsi="Times New Roman" w:cs="Times New Roman"/>
          <w:sz w:val="24"/>
          <w:szCs w:val="24"/>
        </w:rPr>
      </w:pPr>
      <w:r>
        <w:rPr>
          <w:rFonts w:ascii="Times New Roman" w:hAnsi="Times New Roman" w:cs="Times New Roman"/>
          <w:i/>
          <w:iCs/>
          <w:color w:val="000000"/>
          <w:sz w:val="24"/>
          <w:szCs w:val="24"/>
        </w:rPr>
        <w:t xml:space="preserve">Quick Response Code Indonesia standard </w:t>
      </w:r>
      <w:r>
        <w:rPr>
          <w:rFonts w:ascii="Times New Roman" w:hAnsi="Times New Roman" w:cs="Times New Roman"/>
          <w:color w:val="000000"/>
          <w:sz w:val="24"/>
          <w:szCs w:val="24"/>
        </w:rPr>
        <w:t xml:space="preserve">(QRIS) merupakan pembayaran </w:t>
      </w:r>
    </w:p>
    <w:p>
      <w:pPr>
        <w:pStyle w:val="10"/>
        <w:spacing w:after="0" w:line="240" w:lineRule="auto"/>
        <w:jc w:val="both"/>
        <w:rPr>
          <w:rFonts w:ascii="Times New Roman" w:hAnsi="Times New Roman" w:cs="Times New Roman"/>
          <w:sz w:val="24"/>
          <w:szCs w:val="24"/>
        </w:rPr>
      </w:pPr>
      <w:r>
        <w:rPr>
          <w:rFonts w:ascii="Times New Roman" w:hAnsi="Times New Roman" w:cs="Times New Roman"/>
          <w:color w:val="000000"/>
          <w:sz w:val="24"/>
          <w:szCs w:val="24"/>
        </w:rPr>
        <w:t xml:space="preserve">yang menggunakan </w:t>
      </w:r>
      <w:r>
        <w:rPr>
          <w:rFonts w:ascii="Times New Roman" w:hAnsi="Times New Roman" w:cs="Times New Roman"/>
          <w:i/>
          <w:iCs/>
          <w:color w:val="000000"/>
          <w:sz w:val="24"/>
          <w:szCs w:val="24"/>
        </w:rPr>
        <w:t xml:space="preserve">metode QR Code </w:t>
      </w:r>
      <w:r>
        <w:rPr>
          <w:rFonts w:ascii="Times New Roman" w:hAnsi="Times New Roman" w:cs="Times New Roman"/>
          <w:color w:val="000000"/>
          <w:sz w:val="24"/>
          <w:szCs w:val="24"/>
        </w:rPr>
        <w:t xml:space="preserve">dari Bank Indonesia agar nantinya proses transaksi dengan </w:t>
      </w:r>
      <w:r>
        <w:rPr>
          <w:rFonts w:ascii="Times New Roman" w:hAnsi="Times New Roman" w:cs="Times New Roman"/>
          <w:i/>
          <w:iCs/>
          <w:color w:val="000000"/>
          <w:sz w:val="24"/>
          <w:szCs w:val="24"/>
        </w:rPr>
        <w:t xml:space="preserve">QR Code </w:t>
      </w:r>
      <w:r>
        <w:rPr>
          <w:rFonts w:ascii="Times New Roman" w:hAnsi="Times New Roman" w:cs="Times New Roman"/>
          <w:color w:val="000000"/>
          <w:sz w:val="24"/>
          <w:szCs w:val="24"/>
        </w:rPr>
        <w:t xml:space="preserve">menjadi lebih praktis dan keamanannya terjaga. BSB QRIS ini merupakan suatu inovasi BSB di tengah perkembangan teknologi seperti saat ini guna untuk mengurangi pemakaian uang tunai dalam bertransaksi di kalangan masyarakat. </w:t>
      </w:r>
    </w:p>
    <w:p>
      <w:pPr>
        <w:pStyle w:val="10"/>
        <w:numPr>
          <w:ilvl w:val="0"/>
          <w:numId w:val="11"/>
        </w:numPr>
        <w:spacing w:after="0" w:line="240" w:lineRule="auto"/>
        <w:ind w:hanging="294"/>
        <w:jc w:val="both"/>
        <w:rPr>
          <w:rFonts w:ascii="Times New Roman" w:hAnsi="Times New Roman" w:cs="Times New Roman"/>
          <w:sz w:val="24"/>
          <w:szCs w:val="24"/>
        </w:rPr>
      </w:pPr>
      <w:r>
        <w:rPr>
          <w:rFonts w:ascii="Times New Roman" w:hAnsi="Times New Roman" w:cs="Times New Roman"/>
          <w:color w:val="000000"/>
          <w:sz w:val="24"/>
          <w:szCs w:val="24"/>
        </w:rPr>
        <w:t xml:space="preserve">Pembuatan aplikasi BSB QRIS bagi </w:t>
      </w:r>
      <w:r>
        <w:rPr>
          <w:rFonts w:ascii="Times New Roman" w:hAnsi="Times New Roman" w:cs="Times New Roman"/>
          <w:i/>
          <w:iCs/>
          <w:color w:val="000000"/>
          <w:sz w:val="24"/>
          <w:szCs w:val="24"/>
        </w:rPr>
        <w:t xml:space="preserve">merchant </w:t>
      </w:r>
      <w:r>
        <w:rPr>
          <w:rFonts w:ascii="Times New Roman" w:hAnsi="Times New Roman" w:cs="Times New Roman"/>
          <w:color w:val="000000"/>
          <w:sz w:val="24"/>
          <w:szCs w:val="24"/>
        </w:rPr>
        <w:t>nasabah maupun non</w:t>
      </w:r>
      <w:r>
        <w:rPr>
          <w:rFonts w:ascii="Times New Roman" w:hAnsi="Times New Roman" w:cs="Times New Roman"/>
          <w:sz w:val="24"/>
          <w:szCs w:val="24"/>
        </w:rPr>
        <w:t xml:space="preserve"> </w:t>
      </w:r>
      <w:r>
        <w:rPr>
          <w:rFonts w:ascii="Times New Roman" w:hAnsi="Times New Roman" w:cs="Times New Roman"/>
          <w:color w:val="000000"/>
          <w:sz w:val="24"/>
          <w:szCs w:val="24"/>
        </w:rPr>
        <w:t>nasabah pelaku UMKM sangatlah mudah, hanya tinggal mendatangi Bank Sumsel Babel Kantor Cabang Kapten A Rivai dengan persyaratan yang telah ditentukan.</w:t>
      </w:r>
      <w:r>
        <w:rPr>
          <w:rFonts w:ascii="Times New Roman" w:hAnsi="Times New Roman" w:cs="Times New Roman"/>
          <w:color w:val="000000"/>
          <w:sz w:val="24"/>
          <w:szCs w:val="24"/>
        </w:rPr>
        <w:tab/>
      </w:r>
    </w:p>
    <w:p>
      <w:pPr>
        <w:spacing w:line="240" w:lineRule="auto"/>
        <w:jc w:val="both"/>
        <w:rPr>
          <w:rFonts w:ascii="Times New Roman" w:hAnsi="Times New Roman"/>
          <w:b/>
        </w:rPr>
      </w:pPr>
      <w:r>
        <w:rPr>
          <w:rFonts w:ascii="Times New Roman" w:hAnsi="Times New Roman"/>
          <w:b/>
        </w:rPr>
        <w:t>REFERENSI</w:t>
      </w:r>
    </w:p>
    <w:p>
      <w:pPr>
        <w:pStyle w:val="10"/>
        <w:numPr>
          <w:ilvl w:val="0"/>
          <w:numId w:val="12"/>
        </w:numPr>
        <w:spacing w:after="120" w:line="240" w:lineRule="auto"/>
        <w:jc w:val="both"/>
        <w:rPr>
          <w:rFonts w:ascii="Times New Roman" w:hAnsi="Times New Roman"/>
        </w:rPr>
      </w:pPr>
      <w:r>
        <w:rPr>
          <w:rFonts w:ascii="Times New Roman" w:hAnsi="Times New Roman"/>
          <w:color w:val="000000"/>
        </w:rPr>
        <w:t xml:space="preserve">Bank Indonesia. 2020. </w:t>
      </w:r>
      <w:r>
        <w:rPr>
          <w:rFonts w:ascii="Times New Roman" w:hAnsi="Times New Roman"/>
          <w:i/>
          <w:iCs/>
          <w:color w:val="000000"/>
        </w:rPr>
        <w:t xml:space="preserve">QR Code Indonesian Standard </w:t>
      </w:r>
      <w:r>
        <w:rPr>
          <w:rFonts w:ascii="Times New Roman" w:hAnsi="Times New Roman"/>
          <w:color w:val="000000"/>
        </w:rPr>
        <w:t xml:space="preserve">(QRIS), diperoleh pada 10  </w:t>
      </w:r>
      <w:r>
        <w:rPr>
          <w:rFonts w:ascii="Times New Roman" w:hAnsi="Times New Roman" w:cs="Times New Roman"/>
          <w:color w:val="000000"/>
          <w:sz w:val="24"/>
          <w:szCs w:val="24"/>
        </w:rPr>
        <w:t>juli 2023 di https://www.bi.go.id/QRIS/default.aspx</w:t>
      </w:r>
      <w:r>
        <w:rPr>
          <w:rFonts w:ascii="Times New Roman" w:hAnsi="Times New Roman" w:cs="Times New Roman"/>
          <w:b/>
          <w:color w:val="000000"/>
          <w:sz w:val="24"/>
          <w:szCs w:val="24"/>
        </w:rPr>
        <w:tab/>
      </w:r>
    </w:p>
    <w:p>
      <w:pPr>
        <w:pStyle w:val="10"/>
        <w:numPr>
          <w:ilvl w:val="0"/>
          <w:numId w:val="12"/>
        </w:numPr>
        <w:spacing w:after="120" w:line="240" w:lineRule="auto"/>
        <w:jc w:val="both"/>
        <w:rPr>
          <w:rFonts w:ascii="Times New Roman" w:hAnsi="Times New Roman"/>
        </w:rPr>
      </w:pPr>
      <w:r>
        <w:rPr>
          <w:rFonts w:ascii="Times New Roman" w:hAnsi="Times New Roman" w:cs="Times New Roman"/>
          <w:color w:val="000000"/>
          <w:sz w:val="24"/>
          <w:szCs w:val="24"/>
        </w:rPr>
        <w:t xml:space="preserve">Bank Sumsel Babel. 2013. </w:t>
      </w:r>
      <w:r>
        <w:rPr>
          <w:rFonts w:ascii="Times New Roman" w:hAnsi="Times New Roman" w:cs="Times New Roman"/>
          <w:i/>
          <w:iCs/>
          <w:color w:val="000000"/>
          <w:sz w:val="24"/>
          <w:szCs w:val="24"/>
        </w:rPr>
        <w:t>Sejarah Bank Sumsel Babel Syariah</w:t>
      </w:r>
      <w:r>
        <w:rPr>
          <w:rFonts w:ascii="Times New Roman" w:hAnsi="Times New Roman" w:cs="Times New Roman"/>
          <w:color w:val="000000"/>
          <w:sz w:val="24"/>
          <w:szCs w:val="24"/>
        </w:rPr>
        <w:t xml:space="preserve">, diperoleh pada 10 juli  di https://www.banksumselbabel.com/syariah/TentangKami?ID=1 </w:t>
      </w:r>
    </w:p>
    <w:p>
      <w:pPr>
        <w:pStyle w:val="10"/>
        <w:numPr>
          <w:ilvl w:val="0"/>
          <w:numId w:val="12"/>
        </w:numPr>
        <w:spacing w:after="120" w:line="240" w:lineRule="auto"/>
        <w:jc w:val="both"/>
        <w:rPr>
          <w:rStyle w:val="6"/>
          <w:rFonts w:ascii="Times New Roman" w:hAnsi="Times New Roman"/>
          <w:color w:val="auto"/>
          <w:u w:val="none"/>
        </w:rPr>
      </w:pPr>
      <w:r>
        <w:rPr>
          <w:rFonts w:ascii="Times New Roman" w:hAnsi="Times New Roman" w:cs="Times New Roman"/>
          <w:i/>
          <w:iCs/>
          <w:color w:val="000000"/>
          <w:sz w:val="24"/>
          <w:szCs w:val="24"/>
        </w:rPr>
        <w:t xml:space="preserve">Copyright </w:t>
      </w:r>
      <w:r>
        <w:rPr>
          <w:rFonts w:ascii="Times New Roman" w:hAnsi="Times New Roman" w:cs="Times New Roman"/>
          <w:color w:val="000000"/>
          <w:sz w:val="24"/>
          <w:szCs w:val="24"/>
        </w:rPr>
        <w:t>Otoritas jasa keuangan. 2020. Bank Umum, diperoleh pada 11 juli</w:t>
      </w:r>
      <w:r>
        <w:rPr>
          <w:rFonts w:ascii="Times New Roman" w:hAnsi="Times New Roman" w:cs="Times New Roman"/>
          <w:sz w:val="24"/>
          <w:szCs w:val="24"/>
        </w:rPr>
        <w:t xml:space="preserve"> </w:t>
      </w:r>
      <w:r>
        <w:rPr>
          <w:rFonts w:ascii="Times New Roman" w:hAnsi="Times New Roman" w:cs="Times New Roman"/>
          <w:color w:val="000000"/>
          <w:sz w:val="24"/>
          <w:szCs w:val="24"/>
        </w:rPr>
        <w:t>2023 di</w:t>
      </w:r>
      <w:r>
        <w:fldChar w:fldCharType="begin"/>
      </w:r>
      <w:r>
        <w:instrText xml:space="preserve"> HYPERLINK "https://www.ojk.go.id/id/kanal/perbankan/pages/Bank%20Umum.aspx" </w:instrText>
      </w:r>
      <w:r>
        <w:fldChar w:fldCharType="separate"/>
      </w:r>
      <w:r>
        <w:rPr>
          <w:rStyle w:val="6"/>
          <w:rFonts w:ascii="Times New Roman" w:hAnsi="Times New Roman" w:cs="Times New Roman"/>
          <w:sz w:val="24"/>
          <w:szCs w:val="24"/>
        </w:rPr>
        <w:t>https://www.ojk.go.id/id/kanal/perbankan/pages/Bank Umum.aspx</w:t>
      </w:r>
      <w:r>
        <w:rPr>
          <w:rStyle w:val="6"/>
          <w:rFonts w:ascii="Times New Roman" w:hAnsi="Times New Roman" w:cs="Times New Roman"/>
          <w:sz w:val="24"/>
          <w:szCs w:val="24"/>
        </w:rPr>
        <w:fldChar w:fldCharType="end"/>
      </w:r>
    </w:p>
    <w:p>
      <w:pPr>
        <w:pStyle w:val="10"/>
        <w:numPr>
          <w:ilvl w:val="0"/>
          <w:numId w:val="12"/>
        </w:numPr>
        <w:spacing w:after="120" w:line="240" w:lineRule="auto"/>
        <w:jc w:val="both"/>
        <w:rPr>
          <w:rFonts w:ascii="Times New Roman" w:hAnsi="Times New Roman"/>
        </w:rPr>
      </w:pPr>
      <w:r>
        <w:rPr>
          <w:rFonts w:ascii="Times New Roman" w:hAnsi="Times New Roman" w:cs="Times New Roman"/>
          <w:color w:val="000000"/>
          <w:sz w:val="24"/>
          <w:szCs w:val="24"/>
        </w:rPr>
        <w:t xml:space="preserve">Putra, Ardhansyah., dan Saraswati, Dwi. 2020. </w:t>
      </w:r>
      <w:r>
        <w:rPr>
          <w:rFonts w:ascii="Times New Roman" w:hAnsi="Times New Roman" w:cs="Times New Roman"/>
          <w:i/>
          <w:iCs/>
          <w:color w:val="000000"/>
          <w:sz w:val="24"/>
          <w:szCs w:val="24"/>
        </w:rPr>
        <w:t xml:space="preserve">Bank dan Lembaga Keuangan Lainnya. </w:t>
      </w:r>
      <w:r>
        <w:rPr>
          <w:rFonts w:ascii="Times New Roman" w:hAnsi="Times New Roman" w:cs="Times New Roman"/>
          <w:color w:val="000000"/>
          <w:sz w:val="24"/>
          <w:szCs w:val="24"/>
        </w:rPr>
        <w:t>Surabaya: Jakad Media Publishing</w:t>
      </w:r>
    </w:p>
    <w:p>
      <w:pPr>
        <w:pStyle w:val="10"/>
        <w:numPr>
          <w:ilvl w:val="0"/>
          <w:numId w:val="12"/>
        </w:numPr>
        <w:spacing w:after="0" w:line="240" w:lineRule="auto"/>
        <w:jc w:val="both"/>
        <w:rPr>
          <w:rFonts w:ascii="Times New Roman" w:hAnsi="Times New Roman"/>
          <w:color w:val="000000"/>
        </w:rPr>
      </w:pPr>
      <w:r>
        <w:rPr>
          <w:rFonts w:ascii="Times New Roman" w:hAnsi="Times New Roman"/>
          <w:color w:val="000000"/>
        </w:rPr>
        <w:t xml:space="preserve">Sriekaningsih, Ana. 2020. </w:t>
      </w:r>
      <w:r>
        <w:rPr>
          <w:rFonts w:ascii="Times New Roman" w:hAnsi="Times New Roman"/>
          <w:i/>
          <w:iCs/>
          <w:color w:val="000000"/>
        </w:rPr>
        <w:t>QRIS dan Era baru Transaksi Pembayaran 4.0</w:t>
      </w:r>
      <w:r>
        <w:rPr>
          <w:rFonts w:ascii="Times New Roman" w:hAnsi="Times New Roman"/>
          <w:color w:val="000000"/>
        </w:rPr>
        <w:t>. Yogyakarta:Penerbit Andi (Anggota IKAPI)</w:t>
      </w:r>
    </w:p>
    <w:p>
      <w:pPr>
        <w:pStyle w:val="10"/>
        <w:numPr>
          <w:ilvl w:val="0"/>
          <w:numId w:val="12"/>
        </w:numPr>
        <w:spacing w:after="0" w:line="240" w:lineRule="auto"/>
        <w:jc w:val="both"/>
        <w:rPr>
          <w:rFonts w:ascii="Times New Roman" w:hAnsi="Times New Roman"/>
          <w:color w:val="000000"/>
        </w:rPr>
      </w:pPr>
      <w:r>
        <w:rPr>
          <w:rFonts w:ascii="Times New Roman" w:hAnsi="Times New Roman"/>
          <w:color w:val="000000"/>
        </w:rPr>
        <w:t xml:space="preserve">Sudaryo, Yoyo., &amp; Sofiati, N. A. 2020. </w:t>
      </w:r>
      <w:r>
        <w:rPr>
          <w:rFonts w:ascii="Times New Roman" w:hAnsi="Times New Roman"/>
          <w:i/>
          <w:iCs/>
          <w:color w:val="000000"/>
        </w:rPr>
        <w:t>Digital Marketing dan Fintech di Indonesia.</w:t>
      </w:r>
      <w:r>
        <w:rPr>
          <w:rFonts w:ascii="Times New Roman" w:hAnsi="Times New Roman"/>
          <w:color w:val="000000"/>
        </w:rPr>
        <w:t>Yogyakarta: Penerbit Andi (Anggota IKAPI)</w:t>
      </w:r>
    </w:p>
    <w:p>
      <w:pPr>
        <w:pStyle w:val="10"/>
        <w:numPr>
          <w:ilvl w:val="0"/>
          <w:numId w:val="12"/>
        </w:numPr>
        <w:spacing w:after="0" w:line="240" w:lineRule="auto"/>
        <w:jc w:val="both"/>
        <w:rPr>
          <w:rFonts w:ascii="Times New Roman" w:hAnsi="Times New Roman"/>
        </w:rPr>
      </w:pPr>
      <w:r>
        <w:rPr>
          <w:rFonts w:ascii="Times New Roman" w:hAnsi="Times New Roman"/>
          <w:color w:val="000000"/>
        </w:rPr>
        <w:t xml:space="preserve">Madjir Sulbarih, SE, M.M, dkk., 2023 </w:t>
      </w:r>
      <w:r>
        <w:rPr>
          <w:rFonts w:ascii="Times New Roman" w:hAnsi="Times New Roman"/>
          <w:i/>
          <w:color w:val="000000"/>
        </w:rPr>
        <w:t>pendoman  penulisan skripsi dan laporan akhir,</w:t>
      </w:r>
      <w:r>
        <w:rPr>
          <w:rFonts w:ascii="Times New Roman" w:hAnsi="Times New Roman"/>
          <w:color w:val="000000"/>
        </w:rPr>
        <w:t>Cetakan Pertama , Edisi Kedua, Fakultas Ekonomi dan Bisnis Universitas Tridinanti Palembang</w:t>
      </w:r>
    </w:p>
    <w:p>
      <w:pPr>
        <w:tabs>
          <w:tab w:val="left" w:pos="1017"/>
        </w:tabs>
        <w:spacing w:line="240" w:lineRule="auto"/>
        <w:ind w:left="709" w:hanging="709"/>
        <w:jc w:val="center"/>
        <w:rPr>
          <w:rFonts w:ascii="Times New Roman" w:hAnsi="Times New Roman"/>
          <w:b/>
          <w:color w:val="000000"/>
        </w:rPr>
      </w:pPr>
    </w:p>
    <w:p>
      <w:pPr>
        <w:tabs>
          <w:tab w:val="left" w:pos="6104"/>
        </w:tabs>
        <w:spacing w:after="0" w:line="240" w:lineRule="auto"/>
        <w:jc w:val="both"/>
        <w:rPr>
          <w:rFonts w:ascii="Times New Roman" w:hAnsi="Times New Roman"/>
          <w:color w:val="000000"/>
        </w:rPr>
      </w:pPr>
    </w:p>
    <w:p>
      <w:pPr>
        <w:spacing w:after="0" w:line="240" w:lineRule="auto"/>
        <w:jc w:val="both"/>
        <w:rPr>
          <w:rFonts w:ascii="Times New Roman" w:hAnsi="Times New Roman"/>
          <w:b/>
        </w:rPr>
      </w:pPr>
    </w:p>
    <w:sectPr>
      <w:type w:val="continuous"/>
      <w:pgSz w:w="11906" w:h="16838"/>
      <w:pgMar w:top="1440" w:right="1440" w:bottom="1440" w:left="1440" w:header="708" w:footer="708" w:gutter="0"/>
      <w:cols w:space="566" w:num="2"/>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AFF" w:usb1="C0007843"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A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00002FF" w:usb1="4000ACFF" w:usb2="00000001" w:usb3="00000000" w:csb0="2000019F" w:csb1="00000000"/>
  </w:font>
  <w:font w:name="Calibri">
    <w:panose1 w:val="020F0502020204030204"/>
    <w:charset w:val="00"/>
    <w:family w:val="auto"/>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3" w:lineRule="auto"/>
      </w:pPr>
      <w:r>
        <w:separator/>
      </w:r>
    </w:p>
  </w:footnote>
  <w:footnote w:type="continuationSeparator" w:id="1">
    <w:p>
      <w:pPr>
        <w:spacing w:before="0" w:after="0" w:line="273"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3076B9"/>
    <w:multiLevelType w:val="multilevel"/>
    <w:tmpl w:val="073076B9"/>
    <w:lvl w:ilvl="0" w:tentative="0">
      <w:start w:val="1"/>
      <w:numFmt w:val="decimal"/>
      <w:lvlText w:val="%1."/>
      <w:lvlJc w:val="left"/>
      <w:pPr>
        <w:ind w:left="1146" w:hanging="360"/>
      </w:pPr>
    </w:lvl>
    <w:lvl w:ilvl="1" w:tentative="0">
      <w:start w:val="4"/>
      <w:numFmt w:val="decimal"/>
      <w:isLgl/>
      <w:lvlText w:val="%1.%2"/>
      <w:lvlJc w:val="left"/>
      <w:pPr>
        <w:ind w:left="1176" w:hanging="390"/>
      </w:pPr>
      <w:rPr>
        <w:rFonts w:hint="default"/>
      </w:rPr>
    </w:lvl>
    <w:lvl w:ilvl="2" w:tentative="0">
      <w:start w:val="1"/>
      <w:numFmt w:val="decimal"/>
      <w:isLgl/>
      <w:lvlText w:val="%1.%2.%3"/>
      <w:lvlJc w:val="left"/>
      <w:pPr>
        <w:ind w:left="1506" w:hanging="720"/>
      </w:pPr>
      <w:rPr>
        <w:rFonts w:hint="default"/>
      </w:rPr>
    </w:lvl>
    <w:lvl w:ilvl="3" w:tentative="0">
      <w:start w:val="1"/>
      <w:numFmt w:val="decimal"/>
      <w:isLgl/>
      <w:lvlText w:val="%1.%2.%3.%4"/>
      <w:lvlJc w:val="left"/>
      <w:pPr>
        <w:ind w:left="1506" w:hanging="720"/>
      </w:pPr>
      <w:rPr>
        <w:rFonts w:hint="default"/>
      </w:rPr>
    </w:lvl>
    <w:lvl w:ilvl="4" w:tentative="0">
      <w:start w:val="1"/>
      <w:numFmt w:val="decimal"/>
      <w:isLgl/>
      <w:lvlText w:val="%1.%2.%3.%4.%5"/>
      <w:lvlJc w:val="left"/>
      <w:pPr>
        <w:ind w:left="1866" w:hanging="1080"/>
      </w:pPr>
      <w:rPr>
        <w:rFonts w:hint="default"/>
      </w:rPr>
    </w:lvl>
    <w:lvl w:ilvl="5" w:tentative="0">
      <w:start w:val="1"/>
      <w:numFmt w:val="decimal"/>
      <w:isLgl/>
      <w:lvlText w:val="%1.%2.%3.%4.%5.%6"/>
      <w:lvlJc w:val="left"/>
      <w:pPr>
        <w:ind w:left="1866" w:hanging="1080"/>
      </w:pPr>
      <w:rPr>
        <w:rFonts w:hint="default"/>
      </w:rPr>
    </w:lvl>
    <w:lvl w:ilvl="6" w:tentative="0">
      <w:start w:val="1"/>
      <w:numFmt w:val="decimal"/>
      <w:isLgl/>
      <w:lvlText w:val="%1.%2.%3.%4.%5.%6.%7"/>
      <w:lvlJc w:val="left"/>
      <w:pPr>
        <w:ind w:left="2226" w:hanging="1440"/>
      </w:pPr>
      <w:rPr>
        <w:rFonts w:hint="default"/>
      </w:rPr>
    </w:lvl>
    <w:lvl w:ilvl="7" w:tentative="0">
      <w:start w:val="1"/>
      <w:numFmt w:val="decimal"/>
      <w:isLgl/>
      <w:lvlText w:val="%1.%2.%3.%4.%5.%6.%7.%8"/>
      <w:lvlJc w:val="left"/>
      <w:pPr>
        <w:ind w:left="2226" w:hanging="1440"/>
      </w:pPr>
      <w:rPr>
        <w:rFonts w:hint="default"/>
      </w:rPr>
    </w:lvl>
    <w:lvl w:ilvl="8" w:tentative="0">
      <w:start w:val="1"/>
      <w:numFmt w:val="decimal"/>
      <w:isLgl/>
      <w:lvlText w:val="%1.%2.%3.%4.%5.%6.%7.%8.%9"/>
      <w:lvlJc w:val="left"/>
      <w:pPr>
        <w:ind w:left="2586" w:hanging="1800"/>
      </w:pPr>
      <w:rPr>
        <w:rFonts w:hint="default"/>
      </w:rPr>
    </w:lvl>
  </w:abstractNum>
  <w:abstractNum w:abstractNumId="1">
    <w:nsid w:val="0CF258CB"/>
    <w:multiLevelType w:val="multilevel"/>
    <w:tmpl w:val="0CF258CB"/>
    <w:lvl w:ilvl="0" w:tentative="0">
      <w:start w:val="1"/>
      <w:numFmt w:val="decimal"/>
      <w:lvlText w:val="%1."/>
      <w:lvlJc w:val="left"/>
      <w:pPr>
        <w:ind w:left="720" w:hanging="360"/>
      </w:pPr>
      <w:rPr>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7964712"/>
    <w:multiLevelType w:val="multilevel"/>
    <w:tmpl w:val="37964712"/>
    <w:lvl w:ilvl="0" w:tentative="0">
      <w:start w:val="1"/>
      <w:numFmt w:val="decimal"/>
      <w:lvlText w:val="%1."/>
      <w:lvlJc w:val="left"/>
      <w:pPr>
        <w:ind w:left="1440" w:hanging="360"/>
      </w:pPr>
      <w:rPr>
        <w:b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
    <w:nsid w:val="38FA7DBF"/>
    <w:multiLevelType w:val="multilevel"/>
    <w:tmpl w:val="38FA7DB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08C71B3"/>
    <w:multiLevelType w:val="multilevel"/>
    <w:tmpl w:val="408C71B3"/>
    <w:lvl w:ilvl="0" w:tentative="0">
      <w:start w:val="1"/>
      <w:numFmt w:val="decimal"/>
      <w:lvlText w:val="%1."/>
      <w:lvlJc w:val="left"/>
      <w:pPr>
        <w:ind w:left="720" w:hanging="360"/>
      </w:pPr>
      <w:rPr>
        <w:rFonts w:hint="default"/>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BA258EE"/>
    <w:multiLevelType w:val="multilevel"/>
    <w:tmpl w:val="4BA258EE"/>
    <w:lvl w:ilvl="0" w:tentative="0">
      <w:start w:val="1"/>
      <w:numFmt w:val="decimal"/>
      <w:lvlText w:val="%1."/>
      <w:lvlJc w:val="left"/>
      <w:pPr>
        <w:ind w:left="1429"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6">
    <w:nsid w:val="4FB358FA"/>
    <w:multiLevelType w:val="multilevel"/>
    <w:tmpl w:val="4FB358FA"/>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7">
    <w:nsid w:val="52682DD2"/>
    <w:multiLevelType w:val="multilevel"/>
    <w:tmpl w:val="52682DD2"/>
    <w:lvl w:ilvl="0" w:tentative="0">
      <w:start w:val="1"/>
      <w:numFmt w:val="decimal"/>
      <w:lvlText w:val="%1."/>
      <w:lvlJc w:val="left"/>
      <w:pPr>
        <w:ind w:left="1920" w:hanging="360"/>
      </w:pPr>
    </w:lvl>
    <w:lvl w:ilvl="1" w:tentative="0">
      <w:start w:val="1"/>
      <w:numFmt w:val="lowerLetter"/>
      <w:lvlText w:val="%2."/>
      <w:lvlJc w:val="left"/>
      <w:pPr>
        <w:ind w:left="2149" w:hanging="360"/>
      </w:pPr>
    </w:lvl>
    <w:lvl w:ilvl="2" w:tentative="0">
      <w:start w:val="1"/>
      <w:numFmt w:val="lowerRoman"/>
      <w:lvlText w:val="%3."/>
      <w:lvlJc w:val="right"/>
      <w:pPr>
        <w:ind w:left="2869" w:hanging="180"/>
      </w:pPr>
    </w:lvl>
    <w:lvl w:ilvl="3" w:tentative="0">
      <w:start w:val="1"/>
      <w:numFmt w:val="decimal"/>
      <w:lvlText w:val="%4."/>
      <w:lvlJc w:val="left"/>
      <w:pPr>
        <w:ind w:left="3589" w:hanging="360"/>
      </w:pPr>
    </w:lvl>
    <w:lvl w:ilvl="4" w:tentative="0">
      <w:start w:val="1"/>
      <w:numFmt w:val="lowerLetter"/>
      <w:lvlText w:val="%5."/>
      <w:lvlJc w:val="left"/>
      <w:pPr>
        <w:ind w:left="4309" w:hanging="360"/>
      </w:pPr>
    </w:lvl>
    <w:lvl w:ilvl="5" w:tentative="0">
      <w:start w:val="1"/>
      <w:numFmt w:val="lowerRoman"/>
      <w:lvlText w:val="%6."/>
      <w:lvlJc w:val="right"/>
      <w:pPr>
        <w:ind w:left="5029" w:hanging="180"/>
      </w:pPr>
    </w:lvl>
    <w:lvl w:ilvl="6" w:tentative="0">
      <w:start w:val="1"/>
      <w:numFmt w:val="decimal"/>
      <w:lvlText w:val="%7."/>
      <w:lvlJc w:val="left"/>
      <w:pPr>
        <w:ind w:left="5749" w:hanging="360"/>
      </w:pPr>
    </w:lvl>
    <w:lvl w:ilvl="7" w:tentative="0">
      <w:start w:val="1"/>
      <w:numFmt w:val="lowerLetter"/>
      <w:lvlText w:val="%8."/>
      <w:lvlJc w:val="left"/>
      <w:pPr>
        <w:ind w:left="6469" w:hanging="360"/>
      </w:pPr>
    </w:lvl>
    <w:lvl w:ilvl="8" w:tentative="0">
      <w:start w:val="1"/>
      <w:numFmt w:val="lowerRoman"/>
      <w:lvlText w:val="%9."/>
      <w:lvlJc w:val="right"/>
      <w:pPr>
        <w:ind w:left="7189" w:hanging="180"/>
      </w:pPr>
    </w:lvl>
  </w:abstractNum>
  <w:abstractNum w:abstractNumId="8">
    <w:nsid w:val="5AEF4382"/>
    <w:multiLevelType w:val="multilevel"/>
    <w:tmpl w:val="5AEF4382"/>
    <w:lvl w:ilvl="0" w:tentative="0">
      <w:start w:val="1"/>
      <w:numFmt w:val="decimal"/>
      <w:lvlText w:val="%1."/>
      <w:lvlJc w:val="left"/>
      <w:pPr>
        <w:ind w:left="1146" w:hanging="360"/>
      </w:pPr>
      <w:rPr>
        <w:b w:val="0"/>
      </w:r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9">
    <w:nsid w:val="658C0A40"/>
    <w:multiLevelType w:val="multilevel"/>
    <w:tmpl w:val="658C0A40"/>
    <w:lvl w:ilvl="0" w:tentative="0">
      <w:start w:val="1"/>
      <w:numFmt w:val="decimal"/>
      <w:lvlText w:val="%1."/>
      <w:lvlJc w:val="left"/>
      <w:pPr>
        <w:ind w:left="1429" w:hanging="360"/>
      </w:pPr>
    </w:lvl>
    <w:lvl w:ilvl="1" w:tentative="0">
      <w:start w:val="1"/>
      <w:numFmt w:val="decimal"/>
      <w:isLgl/>
      <w:lvlText w:val="%1.%2"/>
      <w:lvlJc w:val="left"/>
      <w:pPr>
        <w:ind w:left="1429" w:hanging="360"/>
      </w:pPr>
      <w:rPr>
        <w:rFonts w:hint="default"/>
        <w:b/>
      </w:rPr>
    </w:lvl>
    <w:lvl w:ilvl="2" w:tentative="0">
      <w:start w:val="1"/>
      <w:numFmt w:val="decimal"/>
      <w:isLgl/>
      <w:lvlText w:val="%1.%2.%3"/>
      <w:lvlJc w:val="left"/>
      <w:pPr>
        <w:ind w:left="1789" w:hanging="720"/>
      </w:pPr>
      <w:rPr>
        <w:rFonts w:hint="default"/>
      </w:rPr>
    </w:lvl>
    <w:lvl w:ilvl="3" w:tentative="0">
      <w:start w:val="1"/>
      <w:numFmt w:val="decimal"/>
      <w:lvlText w:val="%4."/>
      <w:lvlJc w:val="left"/>
      <w:pPr>
        <w:ind w:left="1789" w:hanging="720"/>
      </w:pPr>
      <w:rPr>
        <w:rFonts w:hint="default"/>
      </w:rPr>
    </w:lvl>
    <w:lvl w:ilvl="4" w:tentative="0">
      <w:start w:val="1"/>
      <w:numFmt w:val="decimal"/>
      <w:isLgl/>
      <w:lvlText w:val="%1.%2.%3.%4.%5"/>
      <w:lvlJc w:val="left"/>
      <w:pPr>
        <w:ind w:left="2149" w:hanging="1080"/>
      </w:pPr>
      <w:rPr>
        <w:rFonts w:hint="default"/>
      </w:rPr>
    </w:lvl>
    <w:lvl w:ilvl="5" w:tentative="0">
      <w:start w:val="1"/>
      <w:numFmt w:val="decimal"/>
      <w:isLgl/>
      <w:lvlText w:val="%1.%2.%3.%4.%5.%6"/>
      <w:lvlJc w:val="left"/>
      <w:pPr>
        <w:ind w:left="2149" w:hanging="1080"/>
      </w:pPr>
      <w:rPr>
        <w:rFonts w:hint="default"/>
      </w:rPr>
    </w:lvl>
    <w:lvl w:ilvl="6" w:tentative="0">
      <w:start w:val="1"/>
      <w:numFmt w:val="decimal"/>
      <w:isLgl/>
      <w:lvlText w:val="%1.%2.%3.%4.%5.%6.%7"/>
      <w:lvlJc w:val="left"/>
      <w:pPr>
        <w:ind w:left="2509" w:hanging="1440"/>
      </w:pPr>
      <w:rPr>
        <w:rFonts w:hint="default"/>
      </w:rPr>
    </w:lvl>
    <w:lvl w:ilvl="7" w:tentative="0">
      <w:start w:val="1"/>
      <w:numFmt w:val="decimal"/>
      <w:isLgl/>
      <w:lvlText w:val="%1.%2.%3.%4.%5.%6.%7.%8"/>
      <w:lvlJc w:val="left"/>
      <w:pPr>
        <w:ind w:left="2509" w:hanging="1440"/>
      </w:pPr>
      <w:rPr>
        <w:rFonts w:hint="default"/>
      </w:rPr>
    </w:lvl>
    <w:lvl w:ilvl="8" w:tentative="0">
      <w:start w:val="1"/>
      <w:numFmt w:val="decimal"/>
      <w:isLgl/>
      <w:lvlText w:val="%1.%2.%3.%4.%5.%6.%7.%8.%9"/>
      <w:lvlJc w:val="left"/>
      <w:pPr>
        <w:ind w:left="2869" w:hanging="1800"/>
      </w:pPr>
      <w:rPr>
        <w:rFonts w:hint="default"/>
      </w:rPr>
    </w:lvl>
  </w:abstractNum>
  <w:abstractNum w:abstractNumId="10">
    <w:nsid w:val="777A5CE5"/>
    <w:multiLevelType w:val="multilevel"/>
    <w:tmpl w:val="777A5CE5"/>
    <w:lvl w:ilvl="0" w:tentative="0">
      <w:start w:val="1"/>
      <w:numFmt w:val="lowerLetter"/>
      <w:lvlText w:val="%1."/>
      <w:lvlJc w:val="left"/>
      <w:pPr>
        <w:ind w:left="1004" w:hanging="360"/>
      </w:pPr>
    </w:lvl>
    <w:lvl w:ilvl="1" w:tentative="0">
      <w:start w:val="1"/>
      <w:numFmt w:val="lowerLetter"/>
      <w:lvlText w:val="%2."/>
      <w:lvlJc w:val="left"/>
      <w:pPr>
        <w:ind w:left="1724" w:hanging="360"/>
      </w:pPr>
    </w:lvl>
    <w:lvl w:ilvl="2" w:tentative="0">
      <w:start w:val="1"/>
      <w:numFmt w:val="lowerRoman"/>
      <w:lvlText w:val="%3."/>
      <w:lvlJc w:val="right"/>
      <w:pPr>
        <w:ind w:left="2444" w:hanging="180"/>
      </w:pPr>
    </w:lvl>
    <w:lvl w:ilvl="3" w:tentative="0">
      <w:start w:val="1"/>
      <w:numFmt w:val="decimal"/>
      <w:lvlText w:val="%4."/>
      <w:lvlJc w:val="left"/>
      <w:pPr>
        <w:ind w:left="3164" w:hanging="360"/>
      </w:pPr>
    </w:lvl>
    <w:lvl w:ilvl="4" w:tentative="0">
      <w:start w:val="1"/>
      <w:numFmt w:val="lowerLetter"/>
      <w:lvlText w:val="%5."/>
      <w:lvlJc w:val="left"/>
      <w:pPr>
        <w:ind w:left="3884" w:hanging="360"/>
      </w:pPr>
    </w:lvl>
    <w:lvl w:ilvl="5" w:tentative="0">
      <w:start w:val="1"/>
      <w:numFmt w:val="lowerRoman"/>
      <w:lvlText w:val="%6."/>
      <w:lvlJc w:val="right"/>
      <w:pPr>
        <w:ind w:left="4604" w:hanging="180"/>
      </w:pPr>
    </w:lvl>
    <w:lvl w:ilvl="6" w:tentative="0">
      <w:start w:val="1"/>
      <w:numFmt w:val="decimal"/>
      <w:lvlText w:val="%7."/>
      <w:lvlJc w:val="left"/>
      <w:pPr>
        <w:ind w:left="5324" w:hanging="360"/>
      </w:pPr>
    </w:lvl>
    <w:lvl w:ilvl="7" w:tentative="0">
      <w:start w:val="1"/>
      <w:numFmt w:val="lowerLetter"/>
      <w:lvlText w:val="%8."/>
      <w:lvlJc w:val="left"/>
      <w:pPr>
        <w:ind w:left="6044" w:hanging="360"/>
      </w:pPr>
    </w:lvl>
    <w:lvl w:ilvl="8" w:tentative="0">
      <w:start w:val="1"/>
      <w:numFmt w:val="lowerRoman"/>
      <w:lvlText w:val="%9."/>
      <w:lvlJc w:val="right"/>
      <w:pPr>
        <w:ind w:left="6764" w:hanging="180"/>
      </w:pPr>
    </w:lvl>
  </w:abstractNum>
  <w:abstractNum w:abstractNumId="11">
    <w:nsid w:val="7AC356C6"/>
    <w:multiLevelType w:val="multilevel"/>
    <w:tmpl w:val="7AC356C6"/>
    <w:lvl w:ilvl="0" w:tentative="0">
      <w:start w:val="1"/>
      <w:numFmt w:val="decimal"/>
      <w:lvlText w:val="%1."/>
      <w:lvlJc w:val="left"/>
      <w:pPr>
        <w:ind w:left="1146" w:hanging="360"/>
      </w:pPr>
    </w:lvl>
    <w:lvl w:ilvl="1" w:tentative="0">
      <w:start w:val="3"/>
      <w:numFmt w:val="decimal"/>
      <w:isLgl/>
      <w:lvlText w:val="%1.%2"/>
      <w:lvlJc w:val="left"/>
      <w:pPr>
        <w:ind w:left="1146" w:hanging="360"/>
      </w:pPr>
      <w:rPr>
        <w:rFonts w:hint="default"/>
      </w:rPr>
    </w:lvl>
    <w:lvl w:ilvl="2" w:tentative="0">
      <w:start w:val="1"/>
      <w:numFmt w:val="decimal"/>
      <w:isLgl/>
      <w:lvlText w:val="%1.%2.%3"/>
      <w:lvlJc w:val="left"/>
      <w:pPr>
        <w:ind w:left="1506" w:hanging="720"/>
      </w:pPr>
      <w:rPr>
        <w:rFonts w:hint="default"/>
      </w:rPr>
    </w:lvl>
    <w:lvl w:ilvl="3" w:tentative="0">
      <w:start w:val="1"/>
      <w:numFmt w:val="decimal"/>
      <w:isLgl/>
      <w:lvlText w:val="%1.%2.%3.%4"/>
      <w:lvlJc w:val="left"/>
      <w:pPr>
        <w:ind w:left="1506" w:hanging="720"/>
      </w:pPr>
      <w:rPr>
        <w:rFonts w:hint="default"/>
      </w:rPr>
    </w:lvl>
    <w:lvl w:ilvl="4" w:tentative="0">
      <w:start w:val="1"/>
      <w:numFmt w:val="decimal"/>
      <w:isLgl/>
      <w:lvlText w:val="%1.%2.%3.%4.%5"/>
      <w:lvlJc w:val="left"/>
      <w:pPr>
        <w:ind w:left="1866" w:hanging="1080"/>
      </w:pPr>
      <w:rPr>
        <w:rFonts w:hint="default"/>
      </w:rPr>
    </w:lvl>
    <w:lvl w:ilvl="5" w:tentative="0">
      <w:start w:val="1"/>
      <w:numFmt w:val="decimal"/>
      <w:isLgl/>
      <w:lvlText w:val="%1.%2.%3.%4.%5.%6"/>
      <w:lvlJc w:val="left"/>
      <w:pPr>
        <w:ind w:left="1866" w:hanging="1080"/>
      </w:pPr>
      <w:rPr>
        <w:rFonts w:hint="default"/>
      </w:rPr>
    </w:lvl>
    <w:lvl w:ilvl="6" w:tentative="0">
      <w:start w:val="1"/>
      <w:numFmt w:val="decimal"/>
      <w:isLgl/>
      <w:lvlText w:val="%1.%2.%3.%4.%5.%6.%7"/>
      <w:lvlJc w:val="left"/>
      <w:pPr>
        <w:ind w:left="2226" w:hanging="1440"/>
      </w:pPr>
      <w:rPr>
        <w:rFonts w:hint="default"/>
      </w:rPr>
    </w:lvl>
    <w:lvl w:ilvl="7" w:tentative="0">
      <w:start w:val="1"/>
      <w:numFmt w:val="decimal"/>
      <w:isLgl/>
      <w:lvlText w:val="%1.%2.%3.%4.%5.%6.%7.%8"/>
      <w:lvlJc w:val="left"/>
      <w:pPr>
        <w:ind w:left="2226" w:hanging="1440"/>
      </w:pPr>
      <w:rPr>
        <w:rFonts w:hint="default"/>
      </w:rPr>
    </w:lvl>
    <w:lvl w:ilvl="8" w:tentative="0">
      <w:start w:val="1"/>
      <w:numFmt w:val="decimal"/>
      <w:isLgl/>
      <w:lvlText w:val="%1.%2.%3.%4.%5.%6.%7.%8.%9"/>
      <w:lvlJc w:val="left"/>
      <w:pPr>
        <w:ind w:left="2586" w:hanging="1800"/>
      </w:pPr>
      <w:rPr>
        <w:rFonts w:hint="default"/>
      </w:rPr>
    </w:lvl>
  </w:abstractNum>
  <w:num w:numId="1">
    <w:abstractNumId w:val="7"/>
  </w:num>
  <w:num w:numId="2">
    <w:abstractNumId w:val="2"/>
  </w:num>
  <w:num w:numId="3">
    <w:abstractNumId w:val="1"/>
  </w:num>
  <w:num w:numId="4">
    <w:abstractNumId w:val="6"/>
  </w:num>
  <w:num w:numId="5">
    <w:abstractNumId w:val="8"/>
  </w:num>
  <w:num w:numId="6">
    <w:abstractNumId w:val="10"/>
  </w:num>
  <w:num w:numId="7">
    <w:abstractNumId w:val="9"/>
  </w:num>
  <w:num w:numId="8">
    <w:abstractNumId w:val="11"/>
  </w:num>
  <w:num w:numId="9">
    <w:abstractNumId w:val="0"/>
  </w:num>
  <w:num w:numId="10">
    <w:abstractNumId w:val="5"/>
  </w:num>
  <w:num w:numId="11">
    <w:abstractNumId w:val="3"/>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42BC"/>
    <w:rsid w:val="00156B65"/>
    <w:rsid w:val="00204F84"/>
    <w:rsid w:val="00227DCF"/>
    <w:rsid w:val="002D2439"/>
    <w:rsid w:val="00482A08"/>
    <w:rsid w:val="00516915"/>
    <w:rsid w:val="006E583F"/>
    <w:rsid w:val="008A567E"/>
    <w:rsid w:val="00AF42BC"/>
    <w:rsid w:val="00BC6E2B"/>
    <w:rsid w:val="00C236A1"/>
    <w:rsid w:val="00C81667"/>
    <w:rsid w:val="1F055CBC"/>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273" w:lineRule="auto"/>
    </w:pPr>
    <w:rPr>
      <w:rFonts w:ascii="Calibri" w:hAnsi="Calibri" w:eastAsia="Times New Roman" w:cs="Times New Roman"/>
      <w:sz w:val="24"/>
      <w:szCs w:val="24"/>
      <w:lang w:val="id-ID" w:eastAsia="id-ID" w:bidi="ar-SA"/>
    </w:rPr>
  </w:style>
  <w:style w:type="paragraph" w:styleId="2">
    <w:name w:val="heading 1"/>
    <w:basedOn w:val="1"/>
    <w:next w:val="1"/>
    <w:link w:val="8"/>
    <w:qFormat/>
    <w:uiPriority w:val="99"/>
    <w:pPr>
      <w:keepNext/>
      <w:keepLines/>
      <w:widowControl w:val="0"/>
      <w:outlineLvl w:val="0"/>
    </w:pPr>
    <w:rPr>
      <w:rFonts w:ascii="Cambria" w:hAnsi="Cambria" w:eastAsia="SimSun"/>
      <w:b/>
      <w:bCs/>
      <w:color w:val="366091"/>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11"/>
    <w:semiHidden/>
    <w:unhideWhenUsed/>
    <w:uiPriority w:val="99"/>
    <w:pPr>
      <w:spacing w:before="0" w:after="0" w:line="240" w:lineRule="auto"/>
    </w:pPr>
    <w:rPr>
      <w:rFonts w:ascii="Tahoma" w:hAnsi="Tahoma" w:cs="Tahoma"/>
      <w:sz w:val="16"/>
      <w:szCs w:val="16"/>
    </w:rPr>
  </w:style>
  <w:style w:type="character" w:styleId="6">
    <w:name w:val="Hyperlink"/>
    <w:basedOn w:val="3"/>
    <w:unhideWhenUsed/>
    <w:uiPriority w:val="99"/>
    <w:rPr>
      <w:color w:val="0000FF" w:themeColor="hyperlink"/>
      <w:u w:val="single"/>
      <w14:textFill>
        <w14:solidFill>
          <w14:schemeClr w14:val="hlink"/>
        </w14:solidFill>
      </w14:textFill>
    </w:rPr>
  </w:style>
  <w:style w:type="table" w:styleId="7">
    <w:name w:val="Table Grid"/>
    <w:basedOn w:val="4"/>
    <w:uiPriority w:val="59"/>
    <w:pPr>
      <w:spacing w:after="0" w:line="240" w:lineRule="auto"/>
    </w:pPr>
    <w:rPr>
      <w:sz w:val="20"/>
      <w:szCs w:val="20"/>
      <w:lang w:eastAsia="id-ID"/>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Heading 1 Char"/>
    <w:basedOn w:val="3"/>
    <w:link w:val="2"/>
    <w:uiPriority w:val="99"/>
    <w:rPr>
      <w:rFonts w:ascii="Cambria" w:hAnsi="Cambria" w:eastAsia="SimSun" w:cs="Times New Roman"/>
      <w:b/>
      <w:bCs/>
      <w:color w:val="366091"/>
      <w:sz w:val="24"/>
      <w:szCs w:val="24"/>
      <w:lang w:eastAsia="id-ID"/>
    </w:rPr>
  </w:style>
  <w:style w:type="character" w:customStyle="1" w:styleId="9">
    <w:name w:val="15"/>
    <w:basedOn w:val="3"/>
    <w:uiPriority w:val="0"/>
    <w:rPr>
      <w:rFonts w:hint="default" w:ascii="Calibri" w:hAnsi="Calibri"/>
      <w:color w:val="0000FF"/>
      <w:u w:val="single"/>
    </w:rPr>
  </w:style>
  <w:style w:type="paragraph" w:styleId="10">
    <w:name w:val="List Paragraph"/>
    <w:basedOn w:val="1"/>
    <w:unhideWhenUsed/>
    <w:qFormat/>
    <w:uiPriority w:val="99"/>
    <w:pPr>
      <w:spacing w:before="0" w:beforeAutospacing="0" w:after="200" w:afterAutospacing="0" w:line="276" w:lineRule="auto"/>
      <w:ind w:left="720"/>
      <w:contextualSpacing/>
    </w:pPr>
    <w:rPr>
      <w:rFonts w:asciiTheme="minorHAnsi" w:hAnsiTheme="minorHAnsi" w:eastAsiaTheme="minorHAnsi" w:cstheme="minorBidi"/>
      <w:sz w:val="22"/>
      <w:szCs w:val="22"/>
      <w:lang w:eastAsia="en-US"/>
    </w:rPr>
  </w:style>
  <w:style w:type="character" w:customStyle="1" w:styleId="11">
    <w:name w:val="Balloon Text Char"/>
    <w:basedOn w:val="3"/>
    <w:link w:val="5"/>
    <w:semiHidden/>
    <w:uiPriority w:val="99"/>
    <w:rPr>
      <w:rFonts w:ascii="Tahoma" w:hAnsi="Tahoma" w:eastAsia="Times New Roman" w:cs="Tahoma"/>
      <w:sz w:val="16"/>
      <w:szCs w:val="16"/>
      <w:lang w:eastAsia="id-I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2464</Words>
  <Characters>14050</Characters>
  <Lines>117</Lines>
  <Paragraphs>32</Paragraphs>
  <TotalTime>29</TotalTime>
  <ScaleCrop>false</ScaleCrop>
  <LinksUpToDate>false</LinksUpToDate>
  <CharactersWithSpaces>16482</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2023-10-04T07:18:00Z</dcterms:created>
  <dc:creator>Acer</dc:creator>
  <cp:lastModifiedBy>Acer</cp:lastModifiedBy>
  <dcterms:modified xsi:type="dcterms:W3CDTF">2023-10-08T05:37:50Z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1057-11.2.0.11440</vt:lpwstr>
  </property>
  <property fmtid="{D5CDD505-2E9C-101B-9397-08002B2CF9AE}" pid="3" name="ICV">
    <vt:lpwstr>49B330E8E05B4108AD66801B2BD6449F</vt:lpwstr>
  </property>
</Properties>
</file>