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7E23" w:rsidRPr="009F7E23" w:rsidRDefault="009F7E23" w:rsidP="009F7E23">
      <w:pPr>
        <w:spacing w:after="0" w:line="240" w:lineRule="auto"/>
        <w:jc w:val="center"/>
        <w:rPr>
          <w:rFonts w:ascii="Times New Roman" w:hAnsi="Times New Roman" w:cs="Times New Roman"/>
          <w:b/>
          <w:bCs/>
          <w:sz w:val="24"/>
          <w:szCs w:val="24"/>
        </w:rPr>
      </w:pPr>
      <w:r w:rsidRPr="009F7E23">
        <w:rPr>
          <w:rFonts w:ascii="Times New Roman" w:hAnsi="Times New Roman" w:cs="Times New Roman"/>
          <w:b/>
          <w:bCs/>
          <w:sz w:val="24"/>
          <w:szCs w:val="24"/>
        </w:rPr>
        <w:t>KINERJA PERUSAHAAN DITINJAU PADA MODAL INTELEKTUAL</w:t>
      </w:r>
    </w:p>
    <w:p w:rsidR="004255ED" w:rsidRPr="009F7E23" w:rsidRDefault="009F7E23" w:rsidP="009F7E23">
      <w:pPr>
        <w:pStyle w:val="icsmaddresses"/>
        <w:pBdr>
          <w:bottom w:val="double" w:sz="6" w:space="1" w:color="auto"/>
        </w:pBdr>
        <w:spacing w:after="0"/>
        <w:rPr>
          <w:b/>
          <w:i w:val="0"/>
          <w:color w:val="FF0000"/>
          <w:sz w:val="24"/>
          <w:szCs w:val="24"/>
          <w:lang w:val="en-US"/>
        </w:rPr>
      </w:pPr>
      <w:r w:rsidRPr="009F7E23">
        <w:rPr>
          <w:b/>
          <w:bCs/>
          <w:i w:val="0"/>
          <w:sz w:val="24"/>
          <w:szCs w:val="24"/>
        </w:rPr>
        <w:t>DIMEDIASI DAYA SAING</w:t>
      </w:r>
      <w:r w:rsidRPr="009F7E23">
        <w:rPr>
          <w:b/>
          <w:bCs/>
          <w:i w:val="0"/>
          <w:iCs/>
          <w:color w:val="FF0000"/>
          <w:sz w:val="24"/>
          <w:szCs w:val="24"/>
        </w:rPr>
        <w:t xml:space="preserve"> </w:t>
      </w:r>
    </w:p>
    <w:p w:rsidR="0065527A" w:rsidRPr="009F7E23" w:rsidRDefault="0065527A" w:rsidP="006C5FE9">
      <w:pPr>
        <w:pStyle w:val="icsmaddresses"/>
        <w:pBdr>
          <w:bottom w:val="double" w:sz="6" w:space="1" w:color="auto"/>
        </w:pBdr>
        <w:spacing w:after="0"/>
        <w:rPr>
          <w:rFonts w:ascii="Cambria" w:hAnsi="Cambria"/>
          <w:b/>
          <w:i w:val="0"/>
          <w:color w:val="FF0000"/>
          <w:sz w:val="24"/>
          <w:szCs w:val="24"/>
          <w:lang w:val="id-ID"/>
        </w:rPr>
      </w:pPr>
    </w:p>
    <w:p w:rsidR="006C5FE9" w:rsidRPr="00B40B76" w:rsidRDefault="00B40B76" w:rsidP="006C5FE9">
      <w:pPr>
        <w:pStyle w:val="icsmaddresses"/>
        <w:pBdr>
          <w:bottom w:val="double" w:sz="6" w:space="1" w:color="auto"/>
        </w:pBdr>
        <w:spacing w:after="0"/>
        <w:rPr>
          <w:rFonts w:ascii="Cambria" w:hAnsi="Cambria"/>
          <w:i w:val="0"/>
          <w:color w:val="FF0000"/>
          <w:sz w:val="24"/>
          <w:szCs w:val="24"/>
          <w:lang w:val="en-US"/>
        </w:rPr>
      </w:pPr>
      <w:r w:rsidRPr="00B40B76">
        <w:rPr>
          <w:i w:val="0"/>
          <w:sz w:val="24"/>
          <w:szCs w:val="24"/>
        </w:rPr>
        <w:t>Eni Cahyani</w:t>
      </w:r>
      <w:r w:rsidRPr="00B40B76">
        <w:rPr>
          <w:i w:val="0"/>
          <w:sz w:val="24"/>
          <w:szCs w:val="24"/>
          <w:vertAlign w:val="superscript"/>
          <w:lang w:val="en-US"/>
        </w:rPr>
        <w:t>1</w:t>
      </w:r>
      <w:r w:rsidRPr="00B40B76">
        <w:rPr>
          <w:i w:val="0"/>
          <w:sz w:val="24"/>
          <w:szCs w:val="24"/>
        </w:rPr>
        <w:t>, Emelda</w:t>
      </w:r>
      <w:r w:rsidRPr="00B40B76">
        <w:rPr>
          <w:i w:val="0"/>
          <w:sz w:val="24"/>
          <w:szCs w:val="24"/>
          <w:vertAlign w:val="superscript"/>
          <w:lang w:val="en-US"/>
        </w:rPr>
        <w:t>2</w:t>
      </w:r>
      <w:r w:rsidRPr="00B40B76">
        <w:rPr>
          <w:i w:val="0"/>
          <w:sz w:val="24"/>
          <w:szCs w:val="24"/>
          <w:lang w:val="en-US"/>
        </w:rPr>
        <w:t>, Wani Fitriah</w:t>
      </w:r>
      <w:r w:rsidRPr="00B40B76">
        <w:rPr>
          <w:i w:val="0"/>
          <w:sz w:val="24"/>
          <w:szCs w:val="24"/>
          <w:vertAlign w:val="superscript"/>
          <w:lang w:val="en-US"/>
        </w:rPr>
        <w:t>3</w:t>
      </w:r>
      <w:r w:rsidRPr="00B40B76">
        <w:rPr>
          <w:i w:val="0"/>
          <w:sz w:val="24"/>
          <w:szCs w:val="24"/>
          <w:lang w:val="en-US"/>
        </w:rPr>
        <w:t>, Efrina Masdaini</w:t>
      </w:r>
      <w:r w:rsidRPr="00B40B76">
        <w:rPr>
          <w:i w:val="0"/>
          <w:sz w:val="24"/>
          <w:szCs w:val="24"/>
          <w:vertAlign w:val="superscript"/>
          <w:lang w:val="en-US"/>
        </w:rPr>
        <w:t>4</w:t>
      </w:r>
      <w:r w:rsidR="00E95FE8" w:rsidRPr="00B40B76">
        <w:rPr>
          <w:rFonts w:ascii="Cambria" w:hAnsi="Cambria"/>
          <w:i w:val="0"/>
          <w:color w:val="FF0000"/>
          <w:sz w:val="28"/>
          <w:szCs w:val="28"/>
          <w:lang w:val="id-ID"/>
        </w:rPr>
        <w:t xml:space="preserve"> </w:t>
      </w:r>
    </w:p>
    <w:p w:rsidR="006C5FE9" w:rsidRPr="009F7E23" w:rsidRDefault="00AF4370" w:rsidP="00AF4370">
      <w:pPr>
        <w:pStyle w:val="icsmaddresses"/>
        <w:pBdr>
          <w:bottom w:val="double" w:sz="6" w:space="1" w:color="auto"/>
        </w:pBdr>
        <w:tabs>
          <w:tab w:val="left" w:pos="1935"/>
          <w:tab w:val="center" w:pos="4394"/>
        </w:tabs>
        <w:spacing w:after="0"/>
        <w:jc w:val="left"/>
        <w:rPr>
          <w:rFonts w:ascii="Cambria" w:hAnsi="Cambria"/>
          <w:color w:val="FF0000"/>
          <w:sz w:val="20"/>
          <w:lang w:val="en-US"/>
        </w:rPr>
      </w:pPr>
      <w:r w:rsidRPr="009F7E23">
        <w:rPr>
          <w:rFonts w:ascii="Cambria" w:hAnsi="Cambria"/>
          <w:color w:val="FF0000"/>
          <w:sz w:val="20"/>
          <w:vertAlign w:val="superscript"/>
          <w:lang w:val="id-ID"/>
        </w:rPr>
        <w:tab/>
      </w:r>
    </w:p>
    <w:p w:rsidR="00704A71" w:rsidRDefault="004255ED" w:rsidP="00704A71">
      <w:pPr>
        <w:pStyle w:val="icsmaddresses"/>
        <w:pBdr>
          <w:bottom w:val="double" w:sz="6" w:space="1" w:color="auto"/>
        </w:pBdr>
        <w:spacing w:after="0"/>
        <w:rPr>
          <w:rFonts w:ascii="Cambria" w:hAnsi="Cambria"/>
          <w:color w:val="FF0000"/>
          <w:sz w:val="20"/>
          <w:lang w:val="en-US"/>
        </w:rPr>
      </w:pPr>
      <w:r w:rsidRPr="009F7E23">
        <w:rPr>
          <w:color w:val="FF0000"/>
          <w:sz w:val="20"/>
          <w:vertAlign w:val="superscript"/>
          <w:lang w:val="en-US"/>
        </w:rPr>
        <w:t>1</w:t>
      </w:r>
      <w:proofErr w:type="gramStart"/>
      <w:r w:rsidR="007E3FA6" w:rsidRPr="009F7E23">
        <w:rPr>
          <w:color w:val="FF0000"/>
          <w:sz w:val="20"/>
          <w:vertAlign w:val="superscript"/>
          <w:lang w:val="en-US"/>
        </w:rPr>
        <w:t>,3</w:t>
      </w:r>
      <w:r w:rsidR="00B40B76">
        <w:rPr>
          <w:color w:val="FF0000"/>
          <w:sz w:val="20"/>
          <w:vertAlign w:val="superscript"/>
          <w:lang w:val="en-US"/>
        </w:rPr>
        <w:t>,4</w:t>
      </w:r>
      <w:proofErr w:type="gramEnd"/>
      <w:r w:rsidR="00704A71" w:rsidRPr="009F7E23">
        <w:rPr>
          <w:color w:val="FF0000"/>
          <w:sz w:val="20"/>
          <w:vertAlign w:val="superscript"/>
          <w:lang w:val="en-US"/>
        </w:rPr>
        <w:t>)</w:t>
      </w:r>
      <w:r w:rsidR="00704A71" w:rsidRPr="009F7E23">
        <w:rPr>
          <w:rFonts w:ascii="Cambria" w:hAnsi="Cambria"/>
          <w:color w:val="FF0000"/>
          <w:sz w:val="20"/>
          <w:vertAlign w:val="superscript"/>
          <w:lang w:val="en-US"/>
        </w:rPr>
        <w:t xml:space="preserve"> </w:t>
      </w:r>
      <w:r w:rsidR="00B40B76">
        <w:rPr>
          <w:rFonts w:ascii="Cambria" w:hAnsi="Cambria"/>
          <w:color w:val="FF0000"/>
          <w:sz w:val="20"/>
          <w:lang w:val="en-US"/>
        </w:rPr>
        <w:t>Fakultas Ekonomi dan Bisnis</w:t>
      </w:r>
      <w:r w:rsidR="00704A71" w:rsidRPr="009F7E23">
        <w:rPr>
          <w:rFonts w:ascii="Cambria" w:hAnsi="Cambria"/>
          <w:color w:val="FF0000"/>
          <w:sz w:val="20"/>
          <w:lang w:val="en-US"/>
        </w:rPr>
        <w:t xml:space="preserve">, </w:t>
      </w:r>
      <w:r w:rsidR="002959EB" w:rsidRPr="009F7E23">
        <w:rPr>
          <w:rFonts w:ascii="Cambria" w:hAnsi="Cambria"/>
          <w:color w:val="FF0000"/>
          <w:sz w:val="20"/>
          <w:lang w:val="en-US"/>
        </w:rPr>
        <w:t xml:space="preserve">Universitas </w:t>
      </w:r>
      <w:r w:rsidR="00B40B76">
        <w:rPr>
          <w:rFonts w:ascii="Cambria" w:hAnsi="Cambria"/>
          <w:color w:val="FF0000"/>
          <w:sz w:val="20"/>
          <w:lang w:val="en-US"/>
        </w:rPr>
        <w:t>Muhammadiyah Palembang</w:t>
      </w:r>
      <w:r w:rsidR="00704A71" w:rsidRPr="009F7E23">
        <w:rPr>
          <w:rFonts w:ascii="Cambria" w:hAnsi="Cambria"/>
          <w:color w:val="FF0000"/>
          <w:sz w:val="20"/>
          <w:lang w:val="en-US"/>
        </w:rPr>
        <w:t>,</w:t>
      </w:r>
      <w:r w:rsidR="007E3FA6" w:rsidRPr="009F7E23">
        <w:rPr>
          <w:rFonts w:ascii="Cambria" w:hAnsi="Cambria"/>
          <w:color w:val="FF0000"/>
          <w:sz w:val="20"/>
          <w:lang w:val="en-US"/>
        </w:rPr>
        <w:t xml:space="preserve"> </w:t>
      </w:r>
      <w:r w:rsidR="00B40B76">
        <w:rPr>
          <w:rFonts w:ascii="Cambria" w:hAnsi="Cambria"/>
          <w:color w:val="FF0000"/>
          <w:sz w:val="20"/>
          <w:lang w:val="en-US"/>
        </w:rPr>
        <w:t>Sumatera Selatan</w:t>
      </w:r>
    </w:p>
    <w:p w:rsidR="00B40B76" w:rsidRDefault="00B40B76" w:rsidP="00B40B76">
      <w:pPr>
        <w:pStyle w:val="icsmaddresses"/>
        <w:pBdr>
          <w:bottom w:val="double" w:sz="6" w:space="1" w:color="auto"/>
        </w:pBdr>
        <w:spacing w:after="0"/>
        <w:rPr>
          <w:rFonts w:ascii="Cambria" w:hAnsi="Cambria"/>
          <w:color w:val="FF0000"/>
          <w:sz w:val="20"/>
          <w:lang w:val="en-US"/>
        </w:rPr>
      </w:pPr>
      <w:r>
        <w:rPr>
          <w:color w:val="FF0000"/>
          <w:sz w:val="20"/>
          <w:vertAlign w:val="superscript"/>
          <w:lang w:val="en-US"/>
        </w:rPr>
        <w:t>2</w:t>
      </w:r>
      <w:r w:rsidRPr="009F7E23">
        <w:rPr>
          <w:color w:val="FF0000"/>
          <w:sz w:val="20"/>
          <w:vertAlign w:val="superscript"/>
          <w:lang w:val="en-US"/>
        </w:rPr>
        <w:t>)</w:t>
      </w:r>
      <w:r w:rsidRPr="009F7E23">
        <w:rPr>
          <w:rFonts w:ascii="Cambria" w:hAnsi="Cambria"/>
          <w:color w:val="FF0000"/>
          <w:sz w:val="20"/>
          <w:vertAlign w:val="superscript"/>
          <w:lang w:val="en-US"/>
        </w:rPr>
        <w:t xml:space="preserve"> </w:t>
      </w:r>
      <w:r>
        <w:rPr>
          <w:rFonts w:ascii="Cambria" w:hAnsi="Cambria"/>
          <w:color w:val="FF0000"/>
          <w:sz w:val="20"/>
          <w:lang w:val="en-US"/>
        </w:rPr>
        <w:t>Fakultas Ekonomi dan Bisnis</w:t>
      </w:r>
      <w:r w:rsidRPr="009F7E23">
        <w:rPr>
          <w:rFonts w:ascii="Cambria" w:hAnsi="Cambria"/>
          <w:color w:val="FF0000"/>
          <w:sz w:val="20"/>
          <w:lang w:val="en-US"/>
        </w:rPr>
        <w:t xml:space="preserve">, </w:t>
      </w:r>
      <w:r>
        <w:rPr>
          <w:rFonts w:ascii="Cambria" w:hAnsi="Cambria"/>
          <w:color w:val="FF0000"/>
          <w:sz w:val="20"/>
          <w:lang w:val="en-US"/>
        </w:rPr>
        <w:t>Institut Rahmaniyah Sekayu</w:t>
      </w:r>
      <w:r w:rsidRPr="009F7E23">
        <w:rPr>
          <w:rFonts w:ascii="Cambria" w:hAnsi="Cambria"/>
          <w:color w:val="FF0000"/>
          <w:sz w:val="20"/>
          <w:lang w:val="en-US"/>
        </w:rPr>
        <w:t xml:space="preserve">, </w:t>
      </w:r>
      <w:r>
        <w:rPr>
          <w:rFonts w:ascii="Cambria" w:hAnsi="Cambria"/>
          <w:color w:val="FF0000"/>
          <w:sz w:val="20"/>
          <w:lang w:val="en-US"/>
        </w:rPr>
        <w:t>Sumatera Selatan</w:t>
      </w:r>
    </w:p>
    <w:p w:rsidR="00B40B76" w:rsidRPr="009F7E23" w:rsidRDefault="00B40B76" w:rsidP="00704A71">
      <w:pPr>
        <w:pStyle w:val="icsmaddresses"/>
        <w:pBdr>
          <w:bottom w:val="double" w:sz="6" w:space="1" w:color="auto"/>
        </w:pBdr>
        <w:spacing w:after="0"/>
        <w:rPr>
          <w:rFonts w:ascii="Cambria" w:hAnsi="Cambria"/>
          <w:color w:val="FF0000"/>
          <w:sz w:val="20"/>
          <w:lang w:val="id-ID"/>
        </w:rPr>
      </w:pPr>
    </w:p>
    <w:p w:rsidR="00864A6D" w:rsidRPr="009F7E23" w:rsidRDefault="006C5FE9" w:rsidP="00864A6D">
      <w:pPr>
        <w:pStyle w:val="icsmaddresses"/>
        <w:pBdr>
          <w:bottom w:val="double" w:sz="6" w:space="1" w:color="auto"/>
        </w:pBdr>
        <w:spacing w:after="0"/>
        <w:rPr>
          <w:rFonts w:ascii="Cambria" w:hAnsi="Cambria"/>
          <w:color w:val="FF0000"/>
          <w:sz w:val="20"/>
          <w:lang w:val="id-ID"/>
        </w:rPr>
      </w:pPr>
      <w:r w:rsidRPr="009F7E23">
        <w:rPr>
          <w:i w:val="0"/>
          <w:color w:val="FF0000"/>
          <w:sz w:val="20"/>
          <w:lang w:val="en-US"/>
        </w:rPr>
        <w:t>Email</w:t>
      </w:r>
      <w:r w:rsidR="004371AD" w:rsidRPr="009F7E23">
        <w:rPr>
          <w:i w:val="0"/>
          <w:color w:val="FF0000"/>
          <w:sz w:val="20"/>
          <w:lang w:val="en-US"/>
        </w:rPr>
        <w:t xml:space="preserve"> </w:t>
      </w:r>
      <w:r w:rsidRPr="009F7E23">
        <w:rPr>
          <w:i w:val="0"/>
          <w:color w:val="FF0000"/>
          <w:sz w:val="20"/>
          <w:lang w:val="id-ID"/>
        </w:rPr>
        <w:t>:</w:t>
      </w:r>
      <w:r w:rsidR="002959EB" w:rsidRPr="009F7E23">
        <w:rPr>
          <w:i w:val="0"/>
          <w:color w:val="FF0000"/>
          <w:sz w:val="20"/>
          <w:lang w:val="en-US"/>
        </w:rPr>
        <w:t xml:space="preserve"> </w:t>
      </w:r>
      <w:bookmarkStart w:id="0" w:name="_GoBack"/>
      <w:bookmarkEnd w:id="0"/>
    </w:p>
    <w:p w:rsidR="006C5FE9" w:rsidRPr="009F7E23" w:rsidRDefault="006C5FE9" w:rsidP="006C5FE9">
      <w:pPr>
        <w:pStyle w:val="icsmaddresses"/>
        <w:pBdr>
          <w:bottom w:val="double" w:sz="6" w:space="1" w:color="auto"/>
        </w:pBdr>
        <w:spacing w:after="0"/>
        <w:rPr>
          <w:rFonts w:ascii="Cambria" w:hAnsi="Cambria"/>
          <w:color w:val="FF0000"/>
          <w:szCs w:val="16"/>
          <w:lang w:val="en-US"/>
        </w:rPr>
      </w:pPr>
    </w:p>
    <w:p w:rsidR="006C5FE9" w:rsidRPr="009F7E23" w:rsidRDefault="006C5FE9" w:rsidP="006C5FE9">
      <w:pPr>
        <w:pStyle w:val="icsmaddresses"/>
        <w:spacing w:after="0"/>
        <w:rPr>
          <w:rFonts w:ascii="Cambria" w:hAnsi="Cambria"/>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3"/>
        <w:gridCol w:w="261"/>
        <w:gridCol w:w="5942"/>
      </w:tblGrid>
      <w:tr w:rsidR="009F7E23" w:rsidRPr="009F7E23" w:rsidTr="00757EA0">
        <w:tc>
          <w:tcPr>
            <w:tcW w:w="2970" w:type="dxa"/>
            <w:tcBorders>
              <w:top w:val="nil"/>
            </w:tcBorders>
          </w:tcPr>
          <w:p w:rsidR="006C5FE9" w:rsidRPr="009F7E23" w:rsidRDefault="006C5FE9" w:rsidP="00757EA0">
            <w:pPr>
              <w:pStyle w:val="icsmaddresses"/>
              <w:spacing w:after="0"/>
              <w:jc w:val="left"/>
              <w:rPr>
                <w:color w:val="FF0000"/>
                <w:sz w:val="24"/>
                <w:szCs w:val="24"/>
                <w:lang w:val="en-US"/>
              </w:rPr>
            </w:pPr>
            <w:r w:rsidRPr="009F7E23">
              <w:rPr>
                <w:color w:val="FF0000"/>
                <w:sz w:val="24"/>
                <w:szCs w:val="24"/>
                <w:lang w:val="en-US"/>
              </w:rPr>
              <w:t>INFORMASI ARTIKEL</w:t>
            </w:r>
          </w:p>
          <w:p w:rsidR="005E7E7A" w:rsidRPr="009F7E23" w:rsidRDefault="005E7E7A" w:rsidP="00757EA0">
            <w:pPr>
              <w:pStyle w:val="icsmaddresses"/>
              <w:spacing w:after="0"/>
              <w:jc w:val="left"/>
              <w:rPr>
                <w:color w:val="FF0000"/>
                <w:sz w:val="24"/>
                <w:szCs w:val="24"/>
                <w:lang w:val="en-US"/>
              </w:rPr>
            </w:pPr>
          </w:p>
          <w:p w:rsidR="005E7E7A" w:rsidRPr="009F7E23"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r w:rsidRPr="009F7E23">
              <w:rPr>
                <w:rFonts w:ascii="Times New Roman" w:hAnsi="Times New Roman" w:cs="Times New Roman"/>
                <w:color w:val="FF0000"/>
                <w:sz w:val="20"/>
                <w:szCs w:val="20"/>
              </w:rPr>
              <w:t>Submitted</w:t>
            </w:r>
            <w:r w:rsidR="0058469E" w:rsidRPr="009F7E23">
              <w:rPr>
                <w:rFonts w:ascii="Times New Roman" w:hAnsi="Times New Roman" w:cs="Times New Roman"/>
                <w:color w:val="FF0000"/>
                <w:sz w:val="20"/>
                <w:szCs w:val="20"/>
              </w:rPr>
              <w:t xml:space="preserve"> </w:t>
            </w:r>
            <w:r w:rsidRPr="009F7E23">
              <w:rPr>
                <w:rFonts w:ascii="Times New Roman" w:hAnsi="Times New Roman" w:cs="Times New Roman"/>
                <w:color w:val="FF0000"/>
                <w:sz w:val="20"/>
                <w:szCs w:val="20"/>
              </w:rPr>
              <w:t>:</w:t>
            </w:r>
          </w:p>
          <w:p w:rsidR="005E7E7A" w:rsidRPr="009F7E23" w:rsidRDefault="003850CF" w:rsidP="005E7E7A">
            <w:pPr>
              <w:autoSpaceDE w:val="0"/>
              <w:autoSpaceDN w:val="0"/>
              <w:adjustRightInd w:val="0"/>
              <w:spacing w:after="0" w:line="240" w:lineRule="auto"/>
              <w:ind w:right="-108"/>
              <w:rPr>
                <w:rFonts w:ascii="Times New Roman" w:hAnsi="Times New Roman" w:cs="Times New Roman"/>
                <w:color w:val="FF0000"/>
                <w:sz w:val="20"/>
                <w:szCs w:val="20"/>
              </w:rPr>
            </w:pPr>
            <w:r w:rsidRPr="009F7E23">
              <w:rPr>
                <w:rFonts w:ascii="Times New Roman" w:hAnsi="Times New Roman" w:cs="Times New Roman"/>
                <w:color w:val="FF0000"/>
                <w:sz w:val="20"/>
                <w:szCs w:val="20"/>
              </w:rPr>
              <w:t>09/07</w:t>
            </w:r>
            <w:r w:rsidR="0058469E" w:rsidRPr="009F7E23">
              <w:rPr>
                <w:rFonts w:ascii="Times New Roman" w:hAnsi="Times New Roman" w:cs="Times New Roman"/>
                <w:color w:val="FF0000"/>
                <w:sz w:val="20"/>
                <w:szCs w:val="20"/>
              </w:rPr>
              <w:t>/2023</w:t>
            </w:r>
          </w:p>
          <w:p w:rsidR="005E7E7A" w:rsidRPr="009F7E23"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p>
          <w:p w:rsidR="003850CF" w:rsidRPr="009F7E23" w:rsidRDefault="003850CF" w:rsidP="003850CF">
            <w:pPr>
              <w:autoSpaceDE w:val="0"/>
              <w:autoSpaceDN w:val="0"/>
              <w:adjustRightInd w:val="0"/>
              <w:spacing w:after="0" w:line="240" w:lineRule="auto"/>
              <w:ind w:right="-108"/>
              <w:rPr>
                <w:rFonts w:ascii="Times New Roman" w:hAnsi="Times New Roman" w:cs="Times New Roman"/>
                <w:color w:val="FF0000"/>
                <w:sz w:val="20"/>
                <w:szCs w:val="20"/>
              </w:rPr>
            </w:pPr>
            <w:r w:rsidRPr="009F7E23">
              <w:rPr>
                <w:rFonts w:ascii="Times New Roman" w:hAnsi="Times New Roman" w:cs="Times New Roman"/>
                <w:color w:val="FF0000"/>
                <w:sz w:val="20"/>
                <w:szCs w:val="20"/>
              </w:rPr>
              <w:t>Review :</w:t>
            </w:r>
          </w:p>
          <w:p w:rsidR="003850CF" w:rsidRPr="009F7E23" w:rsidRDefault="003850CF" w:rsidP="005E7E7A">
            <w:pPr>
              <w:autoSpaceDE w:val="0"/>
              <w:autoSpaceDN w:val="0"/>
              <w:adjustRightInd w:val="0"/>
              <w:spacing w:after="0" w:line="240" w:lineRule="auto"/>
              <w:ind w:right="-108"/>
              <w:rPr>
                <w:rFonts w:ascii="Times New Roman" w:hAnsi="Times New Roman" w:cs="Times New Roman"/>
                <w:color w:val="FF0000"/>
                <w:sz w:val="20"/>
                <w:szCs w:val="20"/>
              </w:rPr>
            </w:pPr>
            <w:r w:rsidRPr="009F7E23">
              <w:rPr>
                <w:rFonts w:ascii="Times New Roman" w:hAnsi="Times New Roman" w:cs="Times New Roman"/>
                <w:color w:val="FF0000"/>
                <w:sz w:val="20"/>
                <w:szCs w:val="20"/>
              </w:rPr>
              <w:t>30/10/2023</w:t>
            </w:r>
          </w:p>
          <w:p w:rsidR="003850CF" w:rsidRPr="009F7E23" w:rsidRDefault="003850CF" w:rsidP="005E7E7A">
            <w:pPr>
              <w:autoSpaceDE w:val="0"/>
              <w:autoSpaceDN w:val="0"/>
              <w:adjustRightInd w:val="0"/>
              <w:spacing w:after="0" w:line="240" w:lineRule="auto"/>
              <w:ind w:right="-108"/>
              <w:rPr>
                <w:rFonts w:ascii="Times New Roman" w:hAnsi="Times New Roman" w:cs="Times New Roman"/>
                <w:color w:val="FF0000"/>
                <w:sz w:val="20"/>
                <w:szCs w:val="20"/>
              </w:rPr>
            </w:pPr>
          </w:p>
          <w:p w:rsidR="005E7E7A" w:rsidRPr="009F7E23"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r w:rsidRPr="009F7E23">
              <w:rPr>
                <w:rFonts w:ascii="Times New Roman" w:hAnsi="Times New Roman" w:cs="Times New Roman"/>
                <w:color w:val="FF0000"/>
                <w:sz w:val="20"/>
                <w:szCs w:val="20"/>
              </w:rPr>
              <w:t>Revised</w:t>
            </w:r>
            <w:r w:rsidR="0058469E" w:rsidRPr="009F7E23">
              <w:rPr>
                <w:rFonts w:ascii="Times New Roman" w:hAnsi="Times New Roman" w:cs="Times New Roman"/>
                <w:color w:val="FF0000"/>
                <w:sz w:val="20"/>
                <w:szCs w:val="20"/>
              </w:rPr>
              <w:t xml:space="preserve"> </w:t>
            </w:r>
            <w:r w:rsidRPr="009F7E23">
              <w:rPr>
                <w:rFonts w:ascii="Times New Roman" w:hAnsi="Times New Roman" w:cs="Times New Roman"/>
                <w:color w:val="FF0000"/>
                <w:sz w:val="20"/>
                <w:szCs w:val="20"/>
              </w:rPr>
              <w:t>:</w:t>
            </w:r>
          </w:p>
          <w:p w:rsidR="005E7E7A" w:rsidRPr="009F7E23" w:rsidRDefault="003850CF" w:rsidP="005E7E7A">
            <w:pPr>
              <w:autoSpaceDE w:val="0"/>
              <w:autoSpaceDN w:val="0"/>
              <w:adjustRightInd w:val="0"/>
              <w:spacing w:after="0" w:line="240" w:lineRule="auto"/>
              <w:ind w:right="-108"/>
              <w:rPr>
                <w:rFonts w:ascii="Times New Roman" w:hAnsi="Times New Roman" w:cs="Times New Roman"/>
                <w:color w:val="FF0000"/>
                <w:sz w:val="20"/>
                <w:szCs w:val="20"/>
              </w:rPr>
            </w:pPr>
            <w:r w:rsidRPr="009F7E23">
              <w:rPr>
                <w:rFonts w:ascii="Times New Roman" w:hAnsi="Times New Roman" w:cs="Times New Roman"/>
                <w:color w:val="FF0000"/>
                <w:sz w:val="20"/>
                <w:szCs w:val="20"/>
              </w:rPr>
              <w:t>17/12</w:t>
            </w:r>
            <w:r w:rsidR="0058469E" w:rsidRPr="009F7E23">
              <w:rPr>
                <w:rFonts w:ascii="Times New Roman" w:hAnsi="Times New Roman" w:cs="Times New Roman"/>
                <w:color w:val="FF0000"/>
                <w:sz w:val="20"/>
                <w:szCs w:val="20"/>
              </w:rPr>
              <w:t>/2023</w:t>
            </w:r>
          </w:p>
          <w:p w:rsidR="005E7E7A" w:rsidRPr="009F7E23"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p>
          <w:p w:rsidR="005E7E7A" w:rsidRPr="009F7E23"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r w:rsidRPr="009F7E23">
              <w:rPr>
                <w:rFonts w:ascii="Times New Roman" w:hAnsi="Times New Roman" w:cs="Times New Roman"/>
                <w:color w:val="FF0000"/>
                <w:sz w:val="20"/>
                <w:szCs w:val="20"/>
              </w:rPr>
              <w:t>Accepted</w:t>
            </w:r>
            <w:r w:rsidR="0058469E" w:rsidRPr="009F7E23">
              <w:rPr>
                <w:rFonts w:ascii="Times New Roman" w:hAnsi="Times New Roman" w:cs="Times New Roman"/>
                <w:color w:val="FF0000"/>
                <w:sz w:val="20"/>
                <w:szCs w:val="20"/>
              </w:rPr>
              <w:t xml:space="preserve"> </w:t>
            </w:r>
            <w:r w:rsidRPr="009F7E23">
              <w:rPr>
                <w:rFonts w:ascii="Times New Roman" w:hAnsi="Times New Roman" w:cs="Times New Roman"/>
                <w:color w:val="FF0000"/>
                <w:sz w:val="20"/>
                <w:szCs w:val="20"/>
              </w:rPr>
              <w:t>:</w:t>
            </w:r>
          </w:p>
          <w:p w:rsidR="005E7E7A" w:rsidRPr="009F7E23" w:rsidRDefault="00477DA8" w:rsidP="005E7E7A">
            <w:pPr>
              <w:autoSpaceDE w:val="0"/>
              <w:autoSpaceDN w:val="0"/>
              <w:adjustRightInd w:val="0"/>
              <w:spacing w:after="0" w:line="240" w:lineRule="auto"/>
              <w:ind w:right="-108"/>
              <w:rPr>
                <w:rFonts w:ascii="Times New Roman" w:hAnsi="Times New Roman" w:cs="Times New Roman"/>
                <w:color w:val="FF0000"/>
                <w:sz w:val="20"/>
                <w:szCs w:val="20"/>
              </w:rPr>
            </w:pPr>
            <w:r w:rsidRPr="009F7E23">
              <w:rPr>
                <w:rFonts w:ascii="Times New Roman" w:hAnsi="Times New Roman" w:cs="Times New Roman"/>
                <w:color w:val="FF0000"/>
                <w:sz w:val="20"/>
                <w:szCs w:val="20"/>
              </w:rPr>
              <w:t>21</w:t>
            </w:r>
            <w:r w:rsidR="003850CF" w:rsidRPr="009F7E23">
              <w:rPr>
                <w:rFonts w:ascii="Times New Roman" w:hAnsi="Times New Roman" w:cs="Times New Roman"/>
                <w:color w:val="FF0000"/>
                <w:sz w:val="20"/>
                <w:szCs w:val="20"/>
              </w:rPr>
              <w:t>/12</w:t>
            </w:r>
            <w:r w:rsidR="0058469E" w:rsidRPr="009F7E23">
              <w:rPr>
                <w:rFonts w:ascii="Times New Roman" w:hAnsi="Times New Roman" w:cs="Times New Roman"/>
                <w:color w:val="FF0000"/>
                <w:sz w:val="20"/>
                <w:szCs w:val="20"/>
              </w:rPr>
              <w:t>/2023</w:t>
            </w:r>
          </w:p>
          <w:p w:rsidR="005E7E7A" w:rsidRPr="009F7E23"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p>
          <w:p w:rsidR="005E7E7A" w:rsidRPr="009F7E23" w:rsidRDefault="0058469E" w:rsidP="005E7E7A">
            <w:pPr>
              <w:autoSpaceDE w:val="0"/>
              <w:autoSpaceDN w:val="0"/>
              <w:adjustRightInd w:val="0"/>
              <w:spacing w:after="0" w:line="240" w:lineRule="auto"/>
              <w:ind w:right="-108"/>
              <w:rPr>
                <w:rFonts w:ascii="Times New Roman" w:hAnsi="Times New Roman" w:cs="Times New Roman"/>
                <w:color w:val="FF0000"/>
                <w:sz w:val="20"/>
                <w:szCs w:val="20"/>
              </w:rPr>
            </w:pPr>
            <w:r w:rsidRPr="009F7E23">
              <w:rPr>
                <w:rFonts w:ascii="Times New Roman" w:hAnsi="Times New Roman" w:cs="Times New Roman"/>
                <w:color w:val="FF0000"/>
                <w:sz w:val="20"/>
                <w:szCs w:val="20"/>
              </w:rPr>
              <w:t xml:space="preserve">Publish </w:t>
            </w:r>
            <w:r w:rsidR="005E7E7A" w:rsidRPr="009F7E23">
              <w:rPr>
                <w:rFonts w:ascii="Times New Roman" w:hAnsi="Times New Roman" w:cs="Times New Roman"/>
                <w:color w:val="FF0000"/>
                <w:sz w:val="20"/>
                <w:szCs w:val="20"/>
              </w:rPr>
              <w:t xml:space="preserve">: </w:t>
            </w:r>
          </w:p>
          <w:p w:rsidR="005E7E7A" w:rsidRPr="009F7E23" w:rsidRDefault="003850CF" w:rsidP="005E7E7A">
            <w:pPr>
              <w:pStyle w:val="icsmaddresses"/>
              <w:spacing w:after="0"/>
              <w:jc w:val="left"/>
              <w:rPr>
                <w:i w:val="0"/>
                <w:color w:val="FF0000"/>
                <w:sz w:val="24"/>
                <w:szCs w:val="24"/>
                <w:lang w:val="en-US"/>
              </w:rPr>
            </w:pPr>
            <w:r w:rsidRPr="009F7E23">
              <w:rPr>
                <w:i w:val="0"/>
                <w:color w:val="FF0000"/>
                <w:sz w:val="20"/>
              </w:rPr>
              <w:t>25/12</w:t>
            </w:r>
            <w:r w:rsidR="005E7E7A" w:rsidRPr="009F7E23">
              <w:rPr>
                <w:i w:val="0"/>
                <w:color w:val="FF0000"/>
                <w:sz w:val="20"/>
              </w:rPr>
              <w:t>/202</w:t>
            </w:r>
            <w:r w:rsidR="0070325E" w:rsidRPr="009F7E23">
              <w:rPr>
                <w:i w:val="0"/>
                <w:color w:val="FF0000"/>
                <w:sz w:val="20"/>
              </w:rPr>
              <w:t>3</w:t>
            </w:r>
          </w:p>
        </w:tc>
        <w:tc>
          <w:tcPr>
            <w:tcW w:w="270" w:type="dxa"/>
            <w:tcBorders>
              <w:top w:val="nil"/>
              <w:bottom w:val="nil"/>
            </w:tcBorders>
          </w:tcPr>
          <w:p w:rsidR="006C5FE9" w:rsidRPr="009F7E23" w:rsidRDefault="006C5FE9" w:rsidP="00757EA0">
            <w:pPr>
              <w:pStyle w:val="icsmaddresses"/>
              <w:spacing w:after="0"/>
              <w:rPr>
                <w:color w:val="FF0000"/>
                <w:lang w:val="en-US"/>
              </w:rPr>
            </w:pPr>
          </w:p>
        </w:tc>
        <w:tc>
          <w:tcPr>
            <w:tcW w:w="6930" w:type="dxa"/>
            <w:tcBorders>
              <w:top w:val="nil"/>
            </w:tcBorders>
          </w:tcPr>
          <w:p w:rsidR="006C5FE9" w:rsidRPr="009F7E23" w:rsidRDefault="006C5FE9" w:rsidP="00757EA0">
            <w:pPr>
              <w:pStyle w:val="icsmaddresses"/>
              <w:spacing w:after="0"/>
              <w:jc w:val="left"/>
              <w:rPr>
                <w:color w:val="FF0000"/>
                <w:sz w:val="24"/>
                <w:szCs w:val="24"/>
                <w:lang w:val="en-US"/>
              </w:rPr>
            </w:pPr>
            <w:r w:rsidRPr="009F7E23">
              <w:rPr>
                <w:color w:val="FF0000"/>
                <w:sz w:val="24"/>
                <w:szCs w:val="24"/>
                <w:lang w:val="en-US"/>
              </w:rPr>
              <w:t>ABSTRAK</w:t>
            </w:r>
          </w:p>
          <w:p w:rsidR="007E3FA6" w:rsidRPr="009F7E23" w:rsidRDefault="007E3FA6" w:rsidP="00757EA0">
            <w:pPr>
              <w:pStyle w:val="icsmaddresses"/>
              <w:spacing w:after="0"/>
              <w:jc w:val="left"/>
              <w:rPr>
                <w:color w:val="FF0000"/>
                <w:sz w:val="24"/>
                <w:szCs w:val="24"/>
                <w:lang w:val="en-US"/>
              </w:rPr>
            </w:pPr>
          </w:p>
          <w:p w:rsidR="002959EB" w:rsidRPr="009F7E23" w:rsidRDefault="009F7E23" w:rsidP="003535EA">
            <w:pPr>
              <w:spacing w:after="0" w:line="240" w:lineRule="auto"/>
              <w:jc w:val="both"/>
              <w:rPr>
                <w:rFonts w:ascii="Times New Roman" w:hAnsi="Times New Roman" w:cs="Times New Roman"/>
                <w:color w:val="FF0000"/>
                <w:sz w:val="20"/>
                <w:szCs w:val="20"/>
              </w:rPr>
            </w:pPr>
            <w:r w:rsidRPr="009F7E23">
              <w:rPr>
                <w:rFonts w:ascii="Times New Roman" w:hAnsi="Times New Roman" w:cs="Times New Roman"/>
                <w:sz w:val="20"/>
                <w:szCs w:val="20"/>
              </w:rPr>
              <w:t>Tujuan penelitian ini adalah mengeksplorasi peran modal intelektual terhadap kinerja perusahaan yang mengarah pada peningkatan daya saing yang berkelanjutan. Dengan mengintegrasi modal intelektual (human capital, relational capital, dan spiritual capital) dan kinerja, kemudian menghubungkan dengan peningkatan daya saing. Secara khusus, hal ini berkaitan dengan bagaimana menghasilkan model hubungan antara modal intelektual yang dapat digunakan untuk mengembangkan kinerja perusahaan yang baik sehingga dapat meningkatkan daya saing. Sampel adalah karyawan sejumlah 100 orang, data dikumpulkan melalui penyebaran kuesioner dalam satu waktu (cross section) dengan Teknik analisis yaitu SEM-PLS menggunakan SMARTPLS. Hasil penelitian mengungkap bahwa modal manusia dan spiritual berpengaruh signifikan terhadap modal intelektual, daya saing memediasi hubungan antara modal intelektual dengan kinerja perusahaan.</w:t>
            </w:r>
          </w:p>
          <w:p w:rsidR="003535EA" w:rsidRPr="009F7E23" w:rsidRDefault="003535EA" w:rsidP="002959EB">
            <w:pPr>
              <w:pStyle w:val="icsmaddresses"/>
              <w:spacing w:after="0"/>
              <w:jc w:val="both"/>
              <w:rPr>
                <w:i w:val="0"/>
                <w:color w:val="FF0000"/>
                <w:sz w:val="20"/>
              </w:rPr>
            </w:pPr>
          </w:p>
          <w:p w:rsidR="009F7E23" w:rsidRPr="009F7E23" w:rsidRDefault="006C5FE9" w:rsidP="009F7E23">
            <w:pPr>
              <w:spacing w:after="0" w:line="240" w:lineRule="auto"/>
              <w:jc w:val="both"/>
              <w:rPr>
                <w:rFonts w:ascii="Times New Roman" w:hAnsi="Times New Roman" w:cs="Times New Roman"/>
                <w:sz w:val="20"/>
                <w:szCs w:val="20"/>
              </w:rPr>
            </w:pPr>
            <w:r w:rsidRPr="009F7E23">
              <w:rPr>
                <w:rFonts w:ascii="Times New Roman" w:hAnsi="Times New Roman" w:cs="Times New Roman"/>
                <w:color w:val="FF0000"/>
                <w:sz w:val="20"/>
                <w:szCs w:val="20"/>
              </w:rPr>
              <w:t xml:space="preserve">Kata </w:t>
            </w:r>
            <w:proofErr w:type="gramStart"/>
            <w:r w:rsidRPr="009F7E23">
              <w:rPr>
                <w:rFonts w:ascii="Times New Roman" w:hAnsi="Times New Roman" w:cs="Times New Roman"/>
                <w:color w:val="FF0000"/>
                <w:sz w:val="20"/>
                <w:szCs w:val="20"/>
              </w:rPr>
              <w:t>Kunci</w:t>
            </w:r>
            <w:r w:rsidR="002064BE" w:rsidRPr="009F7E23">
              <w:rPr>
                <w:rFonts w:ascii="Times New Roman" w:hAnsi="Times New Roman" w:cs="Times New Roman"/>
                <w:color w:val="FF0000"/>
                <w:sz w:val="20"/>
                <w:szCs w:val="20"/>
              </w:rPr>
              <w:t xml:space="preserve"> </w:t>
            </w:r>
            <w:r w:rsidRPr="009F7E23">
              <w:rPr>
                <w:rFonts w:ascii="Times New Roman" w:hAnsi="Times New Roman" w:cs="Times New Roman"/>
                <w:color w:val="FF0000"/>
                <w:sz w:val="20"/>
                <w:szCs w:val="20"/>
              </w:rPr>
              <w:t>:</w:t>
            </w:r>
            <w:proofErr w:type="gramEnd"/>
            <w:r w:rsidRPr="009F7E23">
              <w:rPr>
                <w:rFonts w:ascii="Times New Roman" w:hAnsi="Times New Roman" w:cs="Times New Roman"/>
                <w:color w:val="FF0000"/>
                <w:sz w:val="20"/>
                <w:szCs w:val="20"/>
              </w:rPr>
              <w:t xml:space="preserve"> </w:t>
            </w:r>
            <w:r w:rsidR="009F7E23" w:rsidRPr="009F7E23">
              <w:rPr>
                <w:rFonts w:ascii="Times New Roman" w:hAnsi="Times New Roman" w:cs="Times New Roman"/>
                <w:sz w:val="20"/>
                <w:szCs w:val="20"/>
              </w:rPr>
              <w:t>Modal in</w:t>
            </w:r>
            <w:r w:rsidR="009F7E23" w:rsidRPr="009F7E23">
              <w:rPr>
                <w:rFonts w:ascii="Times New Roman" w:hAnsi="Times New Roman" w:cs="Times New Roman"/>
                <w:sz w:val="20"/>
                <w:szCs w:val="20"/>
              </w:rPr>
              <w:t xml:space="preserve">telektual, modal manusia, modal </w:t>
            </w:r>
            <w:r w:rsidR="009F7E23" w:rsidRPr="009F7E23">
              <w:rPr>
                <w:rFonts w:ascii="Times New Roman" w:hAnsi="Times New Roman" w:cs="Times New Roman"/>
                <w:sz w:val="20"/>
                <w:szCs w:val="20"/>
              </w:rPr>
              <w:t>relasional, modal spiritual dan kinerja perusahan.</w:t>
            </w:r>
          </w:p>
          <w:p w:rsidR="002959EB" w:rsidRPr="009F7E23" w:rsidRDefault="002959EB" w:rsidP="006C5FE9">
            <w:pPr>
              <w:spacing w:after="0" w:line="360" w:lineRule="auto"/>
              <w:rPr>
                <w:rFonts w:ascii="Times New Roman" w:hAnsi="Times New Roman" w:cs="Times New Roman"/>
                <w:b/>
                <w:i/>
                <w:color w:val="FF0000"/>
                <w:sz w:val="20"/>
                <w:szCs w:val="20"/>
              </w:rPr>
            </w:pPr>
          </w:p>
          <w:p w:rsidR="006C5FE9" w:rsidRPr="009F7E23" w:rsidRDefault="006C5FE9" w:rsidP="006C5FE9">
            <w:pPr>
              <w:spacing w:after="0" w:line="360" w:lineRule="auto"/>
              <w:rPr>
                <w:rFonts w:ascii="Times New Roman" w:hAnsi="Times New Roman" w:cs="Times New Roman"/>
                <w:b/>
                <w:i/>
                <w:color w:val="FF0000"/>
                <w:sz w:val="20"/>
                <w:szCs w:val="20"/>
              </w:rPr>
            </w:pPr>
            <w:r w:rsidRPr="009F7E23">
              <w:rPr>
                <w:rFonts w:ascii="Times New Roman" w:hAnsi="Times New Roman" w:cs="Times New Roman"/>
                <w:b/>
                <w:i/>
                <w:color w:val="FF0000"/>
                <w:sz w:val="20"/>
                <w:szCs w:val="20"/>
              </w:rPr>
              <w:t>ABSTRACK</w:t>
            </w:r>
          </w:p>
          <w:p w:rsidR="00E95FE8" w:rsidRPr="009F7E23" w:rsidRDefault="00E95FE8" w:rsidP="00E95FE8">
            <w:pPr>
              <w:spacing w:after="0" w:line="240" w:lineRule="auto"/>
              <w:jc w:val="both"/>
              <w:rPr>
                <w:rFonts w:ascii="Times New Roman" w:hAnsi="Times New Roman" w:cs="Times New Roman"/>
                <w:i/>
                <w:color w:val="FF0000"/>
                <w:sz w:val="20"/>
                <w:szCs w:val="20"/>
                <w:lang w:val="en-ID"/>
              </w:rPr>
            </w:pPr>
            <w:r w:rsidRPr="009F7E23">
              <w:rPr>
                <w:rFonts w:ascii="Times New Roman" w:hAnsi="Times New Roman" w:cs="Times New Roman"/>
                <w:i/>
                <w:color w:val="FF0000"/>
                <w:sz w:val="20"/>
                <w:szCs w:val="20"/>
                <w:lang w:val="en-ID"/>
              </w:rPr>
              <w:t>This study departs from the findings which show that the development of customer loyalty of Brimo users can be seen from the number of Brimo users each year. In 2019, BRImo users reached 17%, then in 2020 the number of customers using BRImo increased to 20.5%, but in 2021 it decreased to 17%, so researchers are willing to examine what factors contributed to the decline in BRImo user customers. However, in 2022 and 2023 there will be an increase or stability of customers using BRImo up to 19.8%. The factors that influence customer loyalty are ease of use, customer value, service quality, security and trust</w:t>
            </w:r>
          </w:p>
          <w:p w:rsidR="00E95FE8" w:rsidRPr="009F7E23" w:rsidRDefault="00E95FE8" w:rsidP="00E95FE8">
            <w:pPr>
              <w:spacing w:after="0" w:line="240" w:lineRule="auto"/>
              <w:jc w:val="both"/>
              <w:rPr>
                <w:rFonts w:ascii="Times New Roman" w:hAnsi="Times New Roman" w:cs="Times New Roman"/>
                <w:i/>
                <w:color w:val="FF0000"/>
                <w:sz w:val="20"/>
                <w:szCs w:val="20"/>
                <w:lang w:val="en-ID"/>
              </w:rPr>
            </w:pPr>
            <w:r w:rsidRPr="009F7E23">
              <w:rPr>
                <w:rFonts w:ascii="Times New Roman" w:hAnsi="Times New Roman" w:cs="Times New Roman"/>
                <w:i/>
                <w:color w:val="FF0000"/>
                <w:sz w:val="20"/>
                <w:szCs w:val="20"/>
                <w:lang w:val="en-ID"/>
              </w:rPr>
              <w:t xml:space="preserve">Departing from these problems, this study used quantitative research analysis, data collection using a questionnaire and taking a sample of 100 respondents using the Non-Probability Sampling technique. Through instrument test, description analysis, multiple linear regression analysis, analysis of the coefficient of determination (R2) classical assumption test and hypothesis test. The test results show that ease of use has no effect on customer loyalty as evidenced by the t count value is smaller than t table (1,228 &lt;1,660), customer value has an effect on customer loyalty as evidenced by the t count value is greater than t table (5,676&gt; 1,660) ), service quality has no effect on customer loyalty as evidenced by the t count value is smaller than t table (0.518 &lt;1.660), security has no effect on customer loyalty as evidenced by the t count value less than t table (-0.653 &lt;1.660), trust has an effect on customer loyalty as evidenced by the t-count value greater than t table (2.162&gt; 1.660) and ease of use, customer value, </w:t>
            </w:r>
            <w:r w:rsidRPr="009F7E23">
              <w:rPr>
                <w:rFonts w:ascii="Times New Roman" w:hAnsi="Times New Roman" w:cs="Times New Roman"/>
                <w:i/>
                <w:color w:val="FF0000"/>
                <w:sz w:val="20"/>
                <w:szCs w:val="20"/>
                <w:lang w:val="en-ID"/>
              </w:rPr>
              <w:lastRenderedPageBreak/>
              <w:t>service quality, security, trust simultaneously affect customer loyalty as evidenced by a significance value of less than 0.05 ( 0.000 &lt; 0.05).</w:t>
            </w:r>
          </w:p>
          <w:p w:rsidR="007E3FA6" w:rsidRPr="009F7E23" w:rsidRDefault="007E3FA6" w:rsidP="004255ED">
            <w:pPr>
              <w:spacing w:after="0" w:line="240" w:lineRule="auto"/>
              <w:jc w:val="both"/>
              <w:rPr>
                <w:rFonts w:ascii="Times New Roman" w:hAnsi="Times New Roman"/>
                <w:i/>
                <w:color w:val="FF0000"/>
                <w:sz w:val="20"/>
                <w:szCs w:val="20"/>
              </w:rPr>
            </w:pPr>
          </w:p>
          <w:p w:rsidR="002959EB" w:rsidRPr="009F7E23" w:rsidRDefault="004255ED" w:rsidP="002959EB">
            <w:pPr>
              <w:pStyle w:val="icsmaddresses"/>
              <w:spacing w:after="0"/>
              <w:jc w:val="both"/>
              <w:rPr>
                <w:color w:val="FF0000"/>
                <w:sz w:val="22"/>
                <w:szCs w:val="22"/>
                <w:lang w:val="en-US"/>
              </w:rPr>
            </w:pPr>
            <w:r w:rsidRPr="009F7E23">
              <w:rPr>
                <w:color w:val="FF0000"/>
                <w:sz w:val="20"/>
              </w:rPr>
              <w:t>Keyword :</w:t>
            </w:r>
            <w:r w:rsidR="002959EB" w:rsidRPr="009F7E23">
              <w:rPr>
                <w:color w:val="FF0000"/>
                <w:sz w:val="22"/>
                <w:szCs w:val="22"/>
              </w:rPr>
              <w:t xml:space="preserve"> </w:t>
            </w:r>
            <w:r w:rsidR="00E95FE8" w:rsidRPr="009F7E23">
              <w:rPr>
                <w:color w:val="FF0000"/>
                <w:sz w:val="20"/>
                <w:lang w:val="en-ID"/>
              </w:rPr>
              <w:t>ease of use, customer value, service quality, security of trust, customer loyalty</w:t>
            </w:r>
          </w:p>
          <w:p w:rsidR="006C5FE9" w:rsidRPr="009F7E23" w:rsidRDefault="006C5FE9" w:rsidP="002959EB">
            <w:pPr>
              <w:spacing w:after="0" w:line="240" w:lineRule="auto"/>
              <w:rPr>
                <w:rFonts w:ascii="Times New Roman" w:hAnsi="Times New Roman" w:cs="Times New Roman"/>
                <w:i/>
                <w:color w:val="FF0000"/>
                <w:sz w:val="20"/>
                <w:szCs w:val="20"/>
              </w:rPr>
            </w:pPr>
          </w:p>
        </w:tc>
      </w:tr>
    </w:tbl>
    <w:p w:rsidR="005E22AA" w:rsidRPr="009F7E23" w:rsidRDefault="005E22AA" w:rsidP="000077EA">
      <w:pPr>
        <w:spacing w:after="0" w:line="240" w:lineRule="auto"/>
        <w:rPr>
          <w:rFonts w:ascii="Times New Roman" w:hAnsi="Times New Roman" w:cs="Times New Roman"/>
          <w:b/>
          <w:bCs/>
          <w:i/>
          <w:color w:val="FF0000"/>
          <w:sz w:val="24"/>
          <w:szCs w:val="24"/>
        </w:rPr>
      </w:pPr>
    </w:p>
    <w:p w:rsidR="000077EA" w:rsidRPr="009F7E23" w:rsidRDefault="000077EA" w:rsidP="00E54461">
      <w:pPr>
        <w:spacing w:after="0" w:line="360" w:lineRule="auto"/>
        <w:rPr>
          <w:rFonts w:ascii="Times New Roman" w:hAnsi="Times New Roman" w:cs="Times New Roman"/>
          <w:b/>
          <w:color w:val="FF0000"/>
          <w:sz w:val="24"/>
          <w:szCs w:val="24"/>
        </w:rPr>
        <w:sectPr w:rsidR="000077EA" w:rsidRPr="009F7E23" w:rsidSect="0098594B">
          <w:headerReference w:type="default" r:id="rId9"/>
          <w:footerReference w:type="default" r:id="rId10"/>
          <w:pgSz w:w="11907" w:h="16840" w:code="9"/>
          <w:pgMar w:top="1418" w:right="1418" w:bottom="1418" w:left="1701" w:header="851" w:footer="737" w:gutter="0"/>
          <w:pgNumType w:start="165"/>
          <w:cols w:space="708"/>
          <w:docGrid w:linePitch="360"/>
        </w:sectPr>
      </w:pPr>
    </w:p>
    <w:p w:rsidR="002064BE" w:rsidRPr="009F7E23" w:rsidRDefault="005A2EE2" w:rsidP="009F7E23">
      <w:pPr>
        <w:spacing w:after="0"/>
        <w:jc w:val="both"/>
        <w:rPr>
          <w:rFonts w:ascii="Times New Roman" w:hAnsi="Times New Roman" w:cs="Times New Roman"/>
          <w:b/>
          <w:color w:val="FF0000"/>
          <w:sz w:val="24"/>
          <w:szCs w:val="24"/>
        </w:rPr>
      </w:pPr>
      <w:r w:rsidRPr="009F7E23">
        <w:rPr>
          <w:rFonts w:ascii="Times New Roman" w:hAnsi="Times New Roman" w:cs="Times New Roman"/>
          <w:b/>
          <w:color w:val="FF0000"/>
          <w:sz w:val="24"/>
          <w:szCs w:val="24"/>
        </w:rPr>
        <w:lastRenderedPageBreak/>
        <w:t>PENDAHULUAN</w:t>
      </w:r>
    </w:p>
    <w:p w:rsidR="009F7E23" w:rsidRDefault="009F7E23" w:rsidP="009F7E23">
      <w:pPr>
        <w:spacing w:after="0"/>
        <w:ind w:firstLine="720"/>
        <w:jc w:val="both"/>
        <w:rPr>
          <w:rFonts w:ascii="Times New Roman" w:eastAsia="SimSun" w:hAnsi="Times New Roman" w:cs="Times New Roman"/>
          <w:sz w:val="24"/>
          <w:szCs w:val="24"/>
        </w:rPr>
      </w:pPr>
      <w:proofErr w:type="gramStart"/>
      <w:r>
        <w:rPr>
          <w:rFonts w:ascii="Times New Roman" w:eastAsia="SimSun" w:hAnsi="Times New Roman" w:cs="Times New Roman"/>
          <w:sz w:val="24"/>
          <w:szCs w:val="24"/>
        </w:rPr>
        <w:t>Di era globalisasi saat ini indikator untuk mengukur sejauh mana posisi sebuah negara dalam lingkungan dan persaingan global cukup beragam.</w:t>
      </w:r>
      <w:proofErr w:type="gramEnd"/>
      <w:r>
        <w:rPr>
          <w:rFonts w:ascii="Times New Roman" w:eastAsia="SimSun" w:hAnsi="Times New Roman" w:cs="Times New Roman"/>
          <w:sz w:val="24"/>
          <w:szCs w:val="24"/>
        </w:rPr>
        <w:t xml:space="preserve"> Global Competitiveness Report (2006) yang dikeluarkan World Economic Forum (WEF) menempatkan Indonesia pada peringkat ke-50, kemudian berdasarkan Human Development Report posisi Indonesia dalam hal kualitas Sumber Daya Manusia (human development index) berada pada peringkat ke-108 dari 177 negara. </w:t>
      </w:r>
      <w:proofErr w:type="gramStart"/>
      <w:r>
        <w:rPr>
          <w:rFonts w:ascii="Times New Roman" w:eastAsia="SimSun" w:hAnsi="Times New Roman" w:cs="Times New Roman"/>
          <w:sz w:val="24"/>
          <w:szCs w:val="24"/>
        </w:rPr>
        <w:t>Data tersebut menunjukkan bahwa daya saing Indonesia belum sesuai dengan harapan.</w:t>
      </w:r>
      <w:proofErr w:type="gramEnd"/>
    </w:p>
    <w:p w:rsidR="009F7E23" w:rsidRDefault="009F7E23" w:rsidP="009F7E23">
      <w:pPr>
        <w:spacing w:after="0"/>
        <w:jc w:val="both"/>
        <w:rPr>
          <w:rFonts w:ascii="Times New Roman" w:eastAsia="Times New Roman" w:hAnsi="Times New Roman" w:cs="Times New Roman"/>
          <w:sz w:val="24"/>
          <w:szCs w:val="24"/>
          <w:lang w:val="zh-CN" w:eastAsia="zh-CN"/>
        </w:rPr>
      </w:pPr>
      <w:proofErr w:type="gramStart"/>
      <w:r>
        <w:rPr>
          <w:rFonts w:ascii="Times New Roman" w:hAnsi="Times New Roman" w:cs="Times New Roman"/>
          <w:sz w:val="24"/>
          <w:szCs w:val="24"/>
        </w:rPr>
        <w:t>Mereka mengklaim bahwa aset tak berwujud (modal intelektual) tertanam dalam aset fisik dan interaksi yang cukup antara kedua jenis aset dalam menciptakan kinerja perusahaan dan daya saing yang tinggi.</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Kerberhasilan suatu Perusahaan baik besar maupun kecil bukan semata-mata ditentukan oleh sumber daya fisik yang tersedia, namun ditentukan oleh kualitas sumber daya non fisik yang berperan sebagai pengetahuan dalam fungsi manajerial dan operasional.</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Ricardianto (2018) Manajemen sumber daya manusia merupakan individu yang menjadi sumber produktif dan potensial untuk meningkatkan kinerja perusahaan.</w:t>
      </w:r>
      <w:proofErr w:type="gramEnd"/>
      <w:r>
        <w:rPr>
          <w:rFonts w:ascii="Times New Roman" w:hAnsi="Times New Roman" w:cs="Times New Roman"/>
          <w:sz w:val="24"/>
          <w:szCs w:val="24"/>
        </w:rPr>
        <w:t xml:space="preserve"> </w:t>
      </w:r>
      <w:r>
        <w:rPr>
          <w:rFonts w:ascii="Times New Roman" w:eastAsia="Times New Roman" w:hAnsi="Times New Roman" w:cs="Times New Roman"/>
          <w:sz w:val="24"/>
          <w:szCs w:val="24"/>
          <w:lang w:val="zh-CN" w:eastAsia="zh-CN"/>
        </w:rPr>
        <w:t xml:space="preserve">Tidak diragukan lagi, semua asset tak berwujud relevan bagi perusahaan; mereka digunakan untuk  menghasilkan barang dan jasa bagi klien </w:t>
      </w:r>
      <w:r>
        <w:rPr>
          <w:rFonts w:ascii="Times New Roman" w:eastAsia="Times New Roman" w:hAnsi="Times New Roman" w:cs="Times New Roman"/>
          <w:sz w:val="24"/>
          <w:szCs w:val="24"/>
          <w:lang w:val="zh-CN" w:eastAsia="zh-CN"/>
        </w:rPr>
        <w:fldChar w:fldCharType="begin" w:fldLock="1"/>
      </w:r>
      <w:r>
        <w:rPr>
          <w:rFonts w:ascii="Times New Roman" w:eastAsia="Times New Roman" w:hAnsi="Times New Roman" w:cs="Times New Roman"/>
          <w:sz w:val="24"/>
          <w:szCs w:val="24"/>
          <w:lang w:val="zh-CN" w:eastAsia="zh-CN"/>
        </w:rPr>
        <w:instrText>ADDIN CSL_CITATION {"citationItems":[{"id":"ITEM-1","itemData":{"DOI":"10.1504/EJIM.2020.110585","ISSN":"17516765","abstract":"At present, the role of intellectual capital in organisations is significantly more important than in the past owing to the transition from an economy based on assets to another based on knowledge. The value of intangible assets increases as that of tangible assets decreases; this allows organisations, which prioritise intellectual capital, to produce competitive advantages and achieve better performance. The purpose of this paper is to ascertain if human capital, structural capital and relational capital have a positive influence on the organisational performance of medium-sized firms in the Mexican manufacturing sector. Moreover, it is analysed if competitive advantage mediates the relation between intellectual and organisational performance. Data were obtained from a survey sent to 309 CEOs of Mexican manufacturing firms. In order to test the research hypotheses, the construct validity was tried by means of face, content, convergent, nomological and discriminant validity, for which techniques such as exploratory and confirmatory factor analysis using SPSS and AMOS, respectively, were resorted to. Later on, Partial Least Squares Structural Equation Modelling (PLS-SEM) was applied using software SmartPLS. Results showed that the three dimensions of intellectual capital have a positive and significant influence on organisational performance. Furthermore, competitive advantage mediates the relation between intellectual capital and organisational performance.","author":[{"dropping-particle":"","family":"Ibarra-Cisneros","given":"Manuel Alejandro","non-dropping-particle":"","parse-names":false,"suffix":""},{"dropping-particle":"","family":"Hernández-Perlines","given":"Felipe","non-dropping-particle":"","parse-names":false,"suffix":""},{"dropping-particle":"","family":"Rodríguez-García","given":"María","non-dropping-particle":"","parse-names":false,"suffix":""}],"container-title":"European Journal of International Management","id":"ITEM-1","issue":"6","issued":{"date-parts":[["2020"]]},"page":"955-975","title":"Intellectual capital, organisational performance and competitive advantage","type":"article-journal","volume":"14"},"uris":["http://www.mendeley.com/documents/?uuid=15c0852d-734e-482a-b5b4-272890418a89"]}],"mendeley":{"formattedCitation":"(Ibarra-Cisneros et al., 2020)","plainTextFormattedCitation":"(Ibarra-Cisneros et al., 2020)","previouslyFormattedCitation":"(Ibarra-Cisneros et al., 2020)"},"properties":{"noteIndex":0},"schema":"https://github.com/citation-style-language/schema/raw/master/csl-citation.json"}</w:instrText>
      </w:r>
      <w:r>
        <w:rPr>
          <w:rFonts w:ascii="Times New Roman" w:eastAsia="Times New Roman" w:hAnsi="Times New Roman" w:cs="Times New Roman"/>
          <w:sz w:val="24"/>
          <w:szCs w:val="24"/>
          <w:lang w:val="zh-CN" w:eastAsia="zh-CN"/>
        </w:rPr>
        <w:fldChar w:fldCharType="separate"/>
      </w:r>
      <w:r>
        <w:rPr>
          <w:rFonts w:ascii="Times New Roman" w:eastAsia="Times New Roman" w:hAnsi="Times New Roman" w:cs="Times New Roman"/>
          <w:sz w:val="24"/>
          <w:szCs w:val="24"/>
          <w:lang w:val="zh-CN" w:eastAsia="zh-CN"/>
        </w:rPr>
        <w:t>(Ibarra-Cisneros et al., 2020)</w:t>
      </w:r>
      <w:r>
        <w:rPr>
          <w:rFonts w:ascii="Times New Roman" w:eastAsia="Times New Roman" w:hAnsi="Times New Roman" w:cs="Times New Roman"/>
          <w:sz w:val="24"/>
          <w:szCs w:val="24"/>
          <w:lang w:val="zh-CN" w:eastAsia="zh-CN"/>
        </w:rPr>
        <w:fldChar w:fldCharType="end"/>
      </w:r>
      <w:r>
        <w:rPr>
          <w:rFonts w:ascii="Times New Roman" w:eastAsia="Times New Roman" w:hAnsi="Times New Roman" w:cs="Times New Roman"/>
          <w:sz w:val="24"/>
          <w:szCs w:val="24"/>
          <w:lang w:val="zh-CN" w:eastAsia="zh-CN"/>
        </w:rPr>
        <w:t>.</w:t>
      </w:r>
    </w:p>
    <w:p w:rsidR="009F7E23" w:rsidRDefault="009F7E23" w:rsidP="009F7E23">
      <w:pPr>
        <w:spacing w:after="0"/>
        <w:ind w:firstLine="720"/>
        <w:jc w:val="both"/>
        <w:rPr>
          <w:rFonts w:ascii="Times New Roman" w:eastAsia="Times New Roman" w:hAnsi="Times New Roman" w:cs="Times New Roman"/>
          <w:sz w:val="24"/>
          <w:szCs w:val="24"/>
          <w:lang w:val="zh-CN" w:eastAsia="zh-CN"/>
        </w:rPr>
      </w:pPr>
      <w:r>
        <w:rPr>
          <w:rFonts w:ascii="Times New Roman" w:hAnsi="Times New Roman" w:cs="Times New Roman"/>
          <w:sz w:val="24"/>
          <w:szCs w:val="24"/>
        </w:rPr>
        <w:lastRenderedPageBreak/>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{"citationItems":[{"id":"ITEM-1","itemData":{"author":[{"dropping-particle":"","family":"Bontis","given":"Nick","non-dropping-particle":"","parse-names":false,"suffix":""},{"dropping-particle":"","family":"Onge","given":"Hubert Saint-","non-dropping-particle":"","parse-names":false,"suffix":""},{"dropping-particle":"","family":"Stewart","given":"Thomas","non-dropping-particle":"","parse-names":false,"suffix":""}],"id":"ITEM-1","issued":{"date-parts":[["1998"]]},"page":"63-76","title":"Modal Intelektual : Studi Eksplorasi Yang Mengembangkan Langkah-Langkah Dan Model","type":"article-journal"},"uris":["http://www.mendeley.com/documents/?uuid=f1e77a45-1412-46d6-832f-11ee3b8254c1"]}],"mendeley":{"formattedCitation":"(Bontis et al., 1998)","plainTextFormattedCitation":"(Bontis et al., 1998)","previouslyFormattedCitation":"(Bontis et al., 1998)"},"properties":{"noteIndex":0},"schema":"https://github.com/citation-style-language/schema/raw/master/csl-citation.json"}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(Bontis et al., 1998)</w:t>
      </w:r>
      <w:r>
        <w:rPr>
          <w:rFonts w:ascii="Times New Roman" w:hAnsi="Times New Roman" w:cs="Times New Roman"/>
          <w:sz w:val="24"/>
          <w:szCs w:val="24"/>
        </w:rPr>
        <w:fldChar w:fldCharType="end"/>
      </w:r>
      <w:r>
        <w:rPr>
          <w:rFonts w:ascii="Times New Roman" w:hAnsi="Times New Roman" w:cs="Times New Roman"/>
          <w:sz w:val="24"/>
          <w:szCs w:val="24"/>
        </w:rPr>
        <w:t xml:space="preserve"> pengetahuan merupakan bagian dari modal intelektual mencangkup semua pengetahuan karyawan, organisasi dan kemampuan mereka untuk menciptakan nilai tambah dan menyebabkan keunggulan kompetitif berkelanjutan. </w:t>
      </w:r>
      <w:r>
        <w:rPr>
          <w:rFonts w:ascii="Times New Roman" w:eastAsia="Times New Roman" w:hAnsi="Times New Roman" w:cs="Times New Roman"/>
          <w:sz w:val="24"/>
          <w:szCs w:val="24"/>
          <w:lang w:val="zh-CN" w:eastAsia="zh-CN"/>
        </w:rPr>
        <w:t xml:space="preserve">Hasil analisis mengungkapkan bahwa modal intelektual  berpengaruh positif terhadap kinerja organisasi  </w:t>
      </w:r>
      <w:r>
        <w:rPr>
          <w:rFonts w:ascii="Times New Roman" w:eastAsia="Times New Roman" w:hAnsi="Times New Roman" w:cs="Times New Roman"/>
          <w:sz w:val="24"/>
          <w:szCs w:val="24"/>
          <w:lang w:val="zh-CN" w:eastAsia="zh-CN"/>
        </w:rPr>
        <w:fldChar w:fldCharType="begin" w:fldLock="1"/>
      </w:r>
      <w:r>
        <w:rPr>
          <w:rFonts w:ascii="Times New Roman" w:eastAsia="Times New Roman" w:hAnsi="Times New Roman" w:cs="Times New Roman"/>
          <w:sz w:val="24"/>
          <w:szCs w:val="24"/>
          <w:lang w:val="zh-CN" w:eastAsia="zh-CN"/>
        </w:rPr>
        <w:instrText>ADDIN CSL_CITATION {"citationItems":[{"id":"ITEM-1","itemData":{"DOI":"10.4236/cn.2017.91001","ISSN":"1949-2421","abstract":"Understanding the various effects that exist among intellectual capital, knowledge sharing, and organizational performance is the main purpose of this study. Data were gathered from 356 employees working in manufacturing companies in Jordan. In order to test the hypotheses of this study, the approach suggested by [1] was undertaken. The results of the analysis revealed that intellectual capital had a positive effect on organizational performance and knowledge sharing. The results also showed that knowledge sharing had a positive effect on organizational performance. Finally, it was found that knowledge sharing had a positive mediating effect on the relationship between intellectual capital and organizational performance. The findings of this study thus provide many benefits for researchers and practitioners despite the presence of some limitations.","author":[{"dropping-particle":"","family":"Yousef Obeidat","given":"Bader","non-dropping-particle":"","parse-names":false,"suffix":""},{"dropping-particle":"","family":"Bahjat Abdallah","given":"Ayman","non-dropping-particle":"","parse-names":false,"suffix":""},{"dropping-particle":"","family":"Osama Aqqad","given":"Noor","non-dropping-particle":"","parse-names":false,"suffix":""},{"dropping-particle":"","family":"Akhoershiedah","given":"Abdel Hakeem Oqlah M.","non-dropping-particle":"","parse-names":false,"suffix":""},{"dropping-particle":"","family":"Maqableh","given":"Mahmoud","non-dropping-particle":"","parse-names":false,"suffix":""}],"container-title":"Communications and Network","id":"ITEM-1","issue":"01","issued":{"date-parts":[["2017"]]},"page":"1-27","title":"The Effect of Intellectual Capital on Organizational Performance: The Mediating Role of Knowledge Sharing","type":"article-journal","volume":"09"},"uris":["http://www.mendeley.com/documents/?uuid=85e81fc2-115b-49c2-9d0b-b58a417531d9"]}],"mendeley":{"formattedCitation":"(Yousef Obeidat et al., 2017)","plainTextFormattedCitation":"(Yousef Obeidat et al., 2017)","previouslyFormattedCitation":"(Yousef Obeidat et al., 2017)"},"properties":{"noteIndex":0},"schema":"https://github.com/citation-style-language/schema/raw/master/csl-citation.json"}</w:instrText>
      </w:r>
      <w:r>
        <w:rPr>
          <w:rFonts w:ascii="Times New Roman" w:eastAsia="Times New Roman" w:hAnsi="Times New Roman" w:cs="Times New Roman"/>
          <w:sz w:val="24"/>
          <w:szCs w:val="24"/>
          <w:lang w:val="zh-CN" w:eastAsia="zh-CN"/>
        </w:rPr>
        <w:fldChar w:fldCharType="separate"/>
      </w:r>
      <w:r>
        <w:rPr>
          <w:rFonts w:ascii="Times New Roman" w:eastAsia="Times New Roman" w:hAnsi="Times New Roman" w:cs="Times New Roman"/>
          <w:sz w:val="24"/>
          <w:szCs w:val="24"/>
          <w:lang w:val="zh-CN" w:eastAsia="zh-CN"/>
        </w:rPr>
        <w:t>(Yousef Obeidat et al., 2017)</w:t>
      </w:r>
      <w:r>
        <w:rPr>
          <w:rFonts w:ascii="Times New Roman" w:eastAsia="Times New Roman" w:hAnsi="Times New Roman" w:cs="Times New Roman"/>
          <w:sz w:val="24"/>
          <w:szCs w:val="24"/>
          <w:lang w:val="zh-CN" w:eastAsia="zh-CN"/>
        </w:rPr>
        <w:fldChar w:fldCharType="end"/>
      </w:r>
      <w:r>
        <w:rPr>
          <w:rFonts w:ascii="Times New Roman" w:eastAsia="Times New Roman" w:hAnsi="Times New Roman" w:cs="Times New Roman"/>
          <w:sz w:val="24"/>
          <w:szCs w:val="24"/>
          <w:lang w:val="zh-CN" w:eastAsia="zh-CN"/>
        </w:rPr>
        <w:t xml:space="preserve">. selain menganalisis pengaruh aset berwujud terhadap organisasi, perlu juga mempertimbangkan aset tidak berwujud, dalam hal ini modal intelektual </w:t>
      </w:r>
      <w:r>
        <w:rPr>
          <w:rFonts w:ascii="Times New Roman" w:eastAsia="Times New Roman" w:hAnsi="Times New Roman" w:cs="Times New Roman"/>
          <w:sz w:val="24"/>
          <w:szCs w:val="24"/>
          <w:lang w:val="zh-CN" w:eastAsia="zh-CN"/>
        </w:rPr>
        <w:fldChar w:fldCharType="begin" w:fldLock="1"/>
      </w:r>
      <w:r>
        <w:rPr>
          <w:rFonts w:ascii="Times New Roman" w:eastAsia="Times New Roman" w:hAnsi="Times New Roman" w:cs="Times New Roman"/>
          <w:sz w:val="24"/>
          <w:szCs w:val="24"/>
          <w:lang w:val="zh-CN" w:eastAsia="zh-CN"/>
        </w:rPr>
        <w:instrText>ADDIN CSL_CITATION {"citationItems":[{"id":"ITEM-1","itemData":{"DOI":"10.1504/EJIM.2020.110585","ISSN":"17516765","abstract":"At present, the role of intellectual capital in organisations is significantly more important than in the past owing to the transition from an economy based on assets to another based on knowledge. The value of intangible assets increases as that of tangible assets decreases; this allows organisations, which prioritise intellectual capital, to produce competitive advantages and achieve better performance. The purpose of this paper is to ascertain if human capital, structural capital and relational capital have a positive influence on the organisational performance of medium-sized firms in the Mexican manufacturing sector. Moreover, it is analysed if competitive advantage mediates the relation between intellectual and organisational performance. Data were obtained from a survey sent to 309 CEOs of Mexican manufacturing firms. In order to test the research hypotheses, the construct validity was tried by means of face, content, convergent, nomological and discriminant validity, for which techniques such as exploratory and confirmatory factor analysis using SPSS and AMOS, respectively, were resorted to. Later on, Partial Least Squares Structural Equation Modelling (PLS-SEM) was applied using software SmartPLS. Results showed that the three dimensions of intellectual capital have a positive and significant influence on organisational performance. Furthermore, competitive advantage mediates the relation between intellectual capital and organisational performance.","author":[{"dropping-particle":"","family":"Ibarra-Cisneros","given":"Manuel Alejandro","non-dropping-particle":"","parse-names":false,"suffix":""},{"dropping-particle":"","family":"Hernández-Perlines","given":"Felipe","non-dropping-particle":"","parse-names":false,"suffix":""},{"dropping-particle":"","family":"Rodríguez-García","given":"María","non-dropping-particle":"","parse-names":false,"suffix":""}],"container-title":"European Journal of International Management","id":"ITEM-1","issue":"6","issued":{"date-parts":[["2020"]]},"page":"955-975","title":"Intellectual capital, organisational performance and competitive advantage","type":"article-journal","volume":"14"},"uris":["http://www.mendeley.com/documents/?uuid=15c0852d-734e-482a-b5b4-272890418a89"]}],"mendeley":{"formattedCitation":"(Ibarra-Cisneros et al., 2020)","plainTextFormattedCitation":"(Ibarra-Cisneros et al., 2020)","previouslyFormattedCitation":"(Ibarra-Cisneros et al., 2020)"},"properties":{"noteIndex":0},"schema":"https://github.com/citation-style-language/schema/raw/master/csl-citation.json"}</w:instrText>
      </w:r>
      <w:r>
        <w:rPr>
          <w:rFonts w:ascii="Times New Roman" w:eastAsia="Times New Roman" w:hAnsi="Times New Roman" w:cs="Times New Roman"/>
          <w:sz w:val="24"/>
          <w:szCs w:val="24"/>
          <w:lang w:val="zh-CN" w:eastAsia="zh-CN"/>
        </w:rPr>
        <w:fldChar w:fldCharType="separate"/>
      </w:r>
      <w:r>
        <w:rPr>
          <w:rFonts w:ascii="Times New Roman" w:eastAsia="Times New Roman" w:hAnsi="Times New Roman" w:cs="Times New Roman"/>
          <w:sz w:val="24"/>
          <w:szCs w:val="24"/>
          <w:lang w:val="zh-CN" w:eastAsia="zh-CN"/>
        </w:rPr>
        <w:t>(Ibarra-Cisneros et al., 2020)</w:t>
      </w:r>
      <w:r>
        <w:rPr>
          <w:rFonts w:ascii="Times New Roman" w:eastAsia="Times New Roman" w:hAnsi="Times New Roman" w:cs="Times New Roman"/>
          <w:sz w:val="24"/>
          <w:szCs w:val="24"/>
          <w:lang w:val="zh-CN" w:eastAsia="zh-CN"/>
        </w:rPr>
        <w:fldChar w:fldCharType="end"/>
      </w:r>
      <w:r>
        <w:rPr>
          <w:rFonts w:ascii="Times New Roman" w:eastAsia="Times New Roman" w:hAnsi="Times New Roman" w:cs="Times New Roman"/>
          <w:sz w:val="24"/>
          <w:szCs w:val="24"/>
          <w:lang w:val="zh-CN" w:eastAsia="zh-CN"/>
        </w:rPr>
        <w:t xml:space="preserve">.  </w:t>
      </w:r>
    </w:p>
    <w:p w:rsidR="009F7E23" w:rsidRDefault="009F7E23" w:rsidP="009F7E23">
      <w:pPr>
        <w:spacing w:after="0"/>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val="zh-CN" w:eastAsia="zh-CN"/>
        </w:rPr>
        <w:t xml:space="preserve">Banyak penelitian yang telah mengungkap hubungan modal intelektual beserta dimensi-dimensi pembentuknya namun hasilnya penelitian tidak konsisten. Dimana </w:t>
      </w:r>
      <w:r>
        <w:rPr>
          <w:rFonts w:ascii="Times New Roman" w:hAnsi="Times New Roman" w:cs="Times New Roman"/>
          <w:sz w:val="24"/>
          <w:szCs w:val="24"/>
        </w:rPr>
        <w:t xml:space="preserve">penelitian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{"citationItems":[{"id":"ITEM-1","itemData":{"DOI":"10.1108/JIC-11-2016-0125","ISSN":"17587468","abstract":"Purpose: The purpose of this paper is to empirically explore how the effect of intellectual capital (IC) on organizational performance is indirect and mediated through performance measurement (PM) systems. Design/methodology/approach: Data were collected from a survey of 128 chief financial officers of Iranian publicly listed companies. Hypotheses were tested using partial least squares regression, a structural modeling technique which is appropriate for highly complex predictive models. Findings: Results from the structural model indicate that, in general, companies with a higher level of IC place a premium on the balanced use of PM systems in a diagnostic and interactive style. Furthermore, the results provide some evidence that IC is indirectly associated with organizational performance through the intervening variable of the balanced use of interactive and diagnostic PM systems. Practical implications: This study sheds light on the issue of how senior management should use PM systems to take full advantage of intellectual assets which could lead to improved organizational performance. Originality/value: This is the first study of its kind to synthesize a model which examines IC, PM systems, and organizational performance. Although the effect of different types of intangible assets on performance has been substantially examined in the literature, less effort has been devoted to understanding the role of PM systems in leveraging an organization’s IC.","author":[{"dropping-particle":"","family":"Asiaei","given":"Kaveh","non-dropping-particle":"","parse-names":false,"suffix":""},{"dropping-particle":"","family":"Jusoh","given":"Ruzita","non-dropping-particle":"","parse-names":false,"suffix":""},{"dropping-particle":"","family":"Bontis","given":"Nick","non-dropping-particle":"","parse-names":false,"suffix":""}],"container-title":"Journal of Intellectual Capital","id":"ITEM-1","issue":"2","issued":{"date-parts":[["2018"]]},"page":"294-320","title":"Intellectual capital and performance measurement systems in Iran","type":"article-journal","volume":"19"},"uris":["http://www.mendeley.com/documents/?uuid=aa2a2d6e-1348-4fad-8b2e-ef02e025b6b0"]},{"id":"ITEM-2","itemData":{"DOI":"10.1504/ejim.2020.10021761","ISSN":"1751-6757","abstract":"At present, the role of intellectual capital in organisations is significantly more important than in the past owing to the transition from an economy based on assets to another based on knowledge. The value of intangible assets increases as that of tangible assets decreases; this allows organisations, which prioritise intellectual capital, to produce competitive advantages and achieve better performance. The purpose of this paper is to ascertain if human capital, structural capital and relational capital have a positive influence on the organisational performance of medium-sized firms in the Mexican manufacturing sector. Moreover, it is analysed if competitive advantage mediates the relation between intellectual and organisational performance. Data were obtained from a survey sent to 309 CEOs of Mexican manufacturing firms. In order to test the research hypotheses, the construct validity was tried by means of face, content, convergent, nomological and discriminant validity, for which techniques such as exploratory and confirmatory factor analysis using SPSS and AMOS, respectively, were resorted to. Later on, Partial Least Squares Structural Equation Modelling (PLS-SEM) was applied using software SmartPLS. Results showed that the three dimensions of intellectual capital have a positive and significant influence on organisational performance. Furthermore, competitive advantage mediates the relation between intellectual capital and organisational performance.","author":[{"dropping-particle":"","family":"Rodríguez García","given":"María","non-dropping-particle":"","parse-names":false,"suffix":""},{"dropping-particle":"","family":"Hernández Perlines","given":"Felipe","non-dropping-particle":"","parse-names":false,"suffix":""},{"dropping-particle":"","family":"Ibarra Cisneros","given":"Manuel Alejandro","non-dropping-particle":"","parse-names":false,"suffix":""}],"container-title":"European J. of International Management","id":"ITEM-2","issue":"1","issued":{"date-parts":[["2020"]]},"page":"1","title":"Intellectual capital, organisational performance and competitive advantage","type":"article-journal","volume":"1"},"uris":["http://www.mendeley.com/documents/?uuid=5749d12a-8490-4a23-8d20-d220000e0f92"]},{"id":"ITEM-3","itemData":{"abstract":"The purpose of this study is to analyze the effect of intellectual capital on competitive advantage, the effect of intellectual capital and competitive on company performance, the effect of competitive advantage and company performance on firm value, and the effect of intellectual capital mediation on company performance through competitive advantage. This type of research is an explanatory research with a quantitative approach to determine the effect of intellectual capital on competitive advantage and company performance and its impact on firm value. In testing the hypothesis of this study using statistical analysis, path analysis and panel regression. The population in this study are banks listed on the IDX in 2017, amounting to 43 banks. Based on the sample criteria, 37 banks were selected as research objects. The results of this study prove that (1) Value added capital employed (VACA) and Structural capital value added (STVA) have no effect on competitive advantage. Value added human capital (VAHU) influences competitive advantage; (2) Value added capital employed (VACA), structural capital value added (STVA) and value added human capital (VAHU) affect the company's performance. While competitive advantage has no effect on company performance; (3) Competitive advantage has no effect on firm value, while company performance has an effect on firm value; and (4) VAHU, VACA, and STVA indirectly affect the company's performance through unsupported competitive advantage because the path Y1 to Y2 is not significant. Thus, competitive advantage cannot mediate the effect of intellectual capital on company performance. This study shows that value added human capital (VAHU) as an indicator of intellectual capital needs to be improved to improve competitive advantage and performance of banks. In an effort to improve the performance and value of shares, the involvement of shareholders is very important in supporting the company's commitment so that banking performance can survive in any condition and increase the value of the company to attract investors.","author":[{"dropping-particle":"","family":"Suripto","given":"","non-dropping-particle":"","parse-names":false,"suffix":""},{"dropping-particle":"","family":"Gunawan","given":"Juniati","non-dropping-particle":"","parse-names":false,"suffix":""}],"container-title":"International Journal of Business and Law","id":"ITEM-3","issue":"5","issued":{"date-parts":[["2019"]]},"page":"145-163","title":"Intellectual Capital Determinant Towards Company’s Competitive Advantage and Performance and Its Impact on Company’s Values","type":"article-journal","volume":"19"},"uris":["http://www.mendeley.com/documents/?uuid=375fc3d8-4eae-4693-a145-dc0bf4df503f"]},{"id":"ITEM-4","itemData":{"DOI":"10.3233/HSM-180409","ISSN":"01672533","abstract":"In today's uncertain and ambiguous business reality, both business enterprises and other societal human organizations strive for competitive advantage. To attain it, they develop the capability to pursue innovation, while exploiting other existing capabilities pertinent to their organizational 'ambidexterity'. This article investigates the role that organizational ambidexterity plays in the relation between intellectual capital (IC) and competitive advantage (CA). Tested is a set of research hypotheses, using sample data gleaned from 233 textile firms in Pakistan. Partial least squares structural equation modeling (PLS-SEM) unconceals a significant mediately effect that organizational ambidexterity interposes between intellectual capital and competitive advantage, i.e., IC helps firms become ambidextrous in attaining competitiveness. Noted too are the significant effects of all three IC components on competitive advantage, whereby the highest effect is attributed to human-development capital (HDC), followed by structural capital (SC) and relational capital (RC). These results contribute to much-needed comprehensive-strategy designs that, based on both intellectual capital and ambidexterity, yield a sustainable competitive advantage. Despite the study's limitations and small sample size, the article offers both future-research directions and policymaking recommendations.","author":[{"dropping-particle":"","family":"Mubarik","given":"Muhammad Shujaat","non-dropping-particle":"","parse-names":false,"suffix":""},{"dropping-particle":"","family":"Naghavi","given":"Navaz","non-dropping-particle":"","parse-names":false,"suffix":""},{"dropping-particle":"","family":"Mahmood","given":"Rana Tariq","non-dropping-particle":"","parse-names":false,"suffix":""}],"container-title":"Human Systems Management","id":"ITEM-4","issue":"3","issued":{"date-parts":[["2019"]]},"page":"267-277","title":"Intellectual capital, competitive advantage and the ambidexterity liaison","type":"article-journal","volume":"38"},"uris":["http://www.mendeley.com/documents/?uuid=aced618f-510e-4518-8757-f361bbb06aea"]}],"mendeley":{"formattedCitation":"(Asiaei et al., 2018; Mubarik et al., 2019; Rodríguez García et al., 2020; Suripto &amp; Gunawan, 2019)","plainTextFormattedCitation":"(Asiaei et al., 2018; Mubarik et al., 2019; Rodríguez García et al., 2020; Suripto &amp; Gunawan, 2019)","previouslyFormattedCitation":"(Asiaei et al., 2018; Mubarik et al., 2019; Rodríguez García et al., 2020; Suripto &amp; Gunawan, 2019)"},"properties":{"noteIndex":0},"schema":"https://github.com/citation-style-language/schema/raw/master/csl-citation.json"}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(Asiaei et al., 2018; Mubarik et al., 2019; Rodríguez García et al., 2020; Suripto &amp; Gunawan, 2019)</w:t>
      </w:r>
      <w:r>
        <w:rPr>
          <w:rFonts w:ascii="Times New Roman" w:hAnsi="Times New Roman" w:cs="Times New Roman"/>
          <w:sz w:val="24"/>
          <w:szCs w:val="24"/>
        </w:rPr>
        <w:fldChar w:fldCharType="end"/>
      </w:r>
      <w:r>
        <w:rPr>
          <w:rFonts w:ascii="Times New Roman" w:hAnsi="Times New Roman" w:cs="Times New Roman"/>
          <w:sz w:val="24"/>
          <w:szCs w:val="24"/>
        </w:rPr>
        <w:t xml:space="preserve"> (Kalkan et al., 2014; Rehman et al., 2021 mengungkap ada hubungan signifikansi antara variabel modal manusia dan relasional terhadap modal intelektual. Sebaliknya hasil penelitian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{"citationItems":[{"id":"ITEM-1","itemData":{"DOI":"10.1108/JIC-06-2020-0186","ISSN":"17587468","abstract":"Purpose: Manufacturing sectors are identified to be of the foremost importance expected to increase Malaysia's GDP contribution to the Eleventh Malaysia Plan (11th MP). The present study aims to examine the effects of intellectual capital and entrepreneurial orientation (EO) on knowledge sharing in manufacturing SMEs. The impact of intellectual capital and EO on firms' innovation performance in small and medium-sized enterprises (SMEs) is accordingly investigated by considering knowledge sharing as the mediator. Design/methodology/approach: The data were collected via a questionnaire consisting of the owners or top managers of 121 manufacturing SMEs in Malaysia. Partial least square (PLS) was used to analyze the obtained data. Findings: Results indicated that human capital, as well as external relational capital, has a positive correlation with both knowledge sharing and innovation performance mediated by knowledge sharing. It was also shown that knowledge sharing has a significant impact on firm innovation performance. Interestingly, structural capital, internal relational capital and (EO) did not significantly impact knowledge sharing and innovation performance. However, all of these elements are important to influence the firm's innovation performance. Practical implications: The study contributes to the literature on intellectual capital, entrepreneurial orientation, knowledge sharing and innovation through developing and testing the possible connections among them. The finding of this study will provide owners and top managers in manufacturing SMEs insight into the variables improving firm innovation performance. Originality/value: This study provides a basis for researchers to reach more mounting evidence about the practice of knowledge sharing and innovation performance among manufacturing SMEs in Malaysia.","author":[{"dropping-particle":"","family":"Hanifah","given":"Haniruzila","non-dropping-particle":"","parse-names":false,"suffix":""},{"dropping-particle":"","family":"Abd Halim","given":"Nursyamimi","non-dropping-particle":"","parse-names":false,"suffix":""},{"dropping-particle":"","family":"Vafaei-Zadeh","given":"Ali","non-dropping-particle":"","parse-names":false,"suffix":""},{"dropping-particle":"","family":"Nawaser","given":"Khaled","non-dropping-particle":"","parse-names":false,"suffix":""}],"container-title":"Journal of Intellectual Capital","id":"ITEM-1","issued":{"date-parts":[["2021"]]},"title":"Effect of intellectual capital and entrepreneurial orientation on innovation performance of manufacturing SMEs: mediating role of knowledge sharing","type":"article-journal"},"uris":["http://www.mendeley.com/documents/?uuid=358e922a-a35b-4a7e-a37d-1fc9562bddeb"]},{"id":"ITEM-2","itemData":{"DOI":"10.1108/JIC-01-2021-0025","ISSN":"17587468","abstract":"Purpose: The authors examined intellectual capital (IC) components, namely human, structural and relational capital, on firm performance (FP) and innovation performance (IP), while also examining the role of knowledge management (KM) in this context. Design/methodology/approach: The authors employed a meta-analysis using 81 studies from 2006 to 2020 using bivariate analysis, meta-analytic structure equation modeling (MASEM) and fuzzy-set qualitative comparative analysis (fsQCA) to study IC components on FP and IP. Findings: The MASEM results show that IC affects positively on FP, but not in a significant level and affects positively and significantly on IP. The findings also reveal that the moderation effect of KM affects positively on FP but not on IP. Additionally, the fsQCA analysis shows that KM and its multidimensional role has a positive impact on FP and IP and has a potential to be consistent as a dynamic component for IC. Research limitations/implications: The results may be limited by different statistical biases and inverse causality issues or associated with contextualities related to the studies of the sample selected by our criteria. Practical implications: Managers can identify the appropriate IC elements and act accordingly. The study suggests that mobilizing human, structural, relational and knowledge capital must begin from the firms' birth and continue further during firms' stages of the business. Social implications: IC is the bridge of evolution for future societies. Knowing how its components impact all levels of corporate environment indirectly influences how societies build up their social bases and policies to fulfill new professional generations. Originality/value: By using the MASEM and fsQCA, the authors have more detailed insights into the multidimensional context of KM in IC components on firm and innovation performance identifying configurations of intangible resources.","author":[{"dropping-particle":"","family":"Pigola","given":"Angélica","non-dropping-particle":"","parse-names":false,"suffix":""},{"dropping-particle":"","family":"Santi","given":"Pedro Victor","non-dropping-particle":"De","parse-names":false,"suffix":""},{"dropping-particle":"","family":"Costa","given":"Priscila Rezende","non-dropping-particle":"da","parse-names":false,"suffix":""},{"dropping-particle":"","family":"Storopoli","given":"Jose","non-dropping-particle":"","parse-names":false,"suffix":""}],"container-title":"Journal of Intellectual Capital","id":"ITEM-2","issued":{"date-parts":[["2021"]]},"title":"Intellectual capital on performance: a meta-analysis study enhancing a new perspective of the components","type":"article-journal"},"uris":["http://www.mendeley.com/documents/?uuid=85ac7b00-5fe0-4698-9a6c-08be2dc8e63e"]},{"id":"ITEM-3","itemData":{"DOI":"10.1108/JIC-11-2018-0206","ISSN":"17587468","abstract":"Purpose: The main aim of this study was to examine the effect of the components of intellectual capital on the organizational performance of SMEs operating in tourism sector at Azad Jammu and Kashmir Pakistan. Design/methodology/approach: In this empirical study, survey approach was used and primary data were collected through structured questionnaire. A total of 300 structured questionnaire survey forms were distributed through purposive sampling technique. Two hundred and twenty usable questionnaire survey forms were returned. Six research hypotheses were constructed to achieve the objective of this study. Smart Partial Least Square (PLS) 3 was used to test the proposed research hypotheses. Findings: The findings showed that two out of six hypotheses were supported. Precisely, customer capital has appeared as one of the most important components of intellectual capital in model. The results showed that the overall intellectual capital has effect on the organizational performance of SMEs. Results shed more light on the effects that the components of intellectual capital have on organizational performance of SMEs, particularly in the context of Pakistan. Research limitations/implications: This research is limited to SMEs in tourism sector in Pakistan and the data were gathered through questionnaire which used mostly subjective measures. Subsequently, findings may not be applicable to other industries. The research contributes to the development of intellectual capital literature focused on the organizational performance in the perspective of SMEs in emerging economies. Future research needs to reach beyond the boundaries and understand the effect of intellectual capital on the performance of organizations. Originality/value: This study extended the knowledge about the prominence of intellectual capital and its effect on the organizational performance of SMEs. Moreover, this study identified the level of existence and measurement of the six components of intellectual capital in SMEs which enables practitioners to develop adequate strategies to better manage it. To author's best knowledge, this study can be the first empirical study which investigates the impact of intellectual capital on the organizational performance of SMEs operating in tourism sector in Pakistan.","author":[{"dropping-particle":"","family":"Khalique","given":"Muhammad","non-dropping-particle":"","parse-names":false,"suffix":""},{"dropping-particle":"","family":"Hina","given":"Khushbakht","non-dropping-particle":"","parse-names":false,"suffix":""},{"dropping-particle":"","family":"Ramayah","given":"T.","non-dropping-particle":"","parse-names":false,"suffix":""},{"dropping-particle":"bin","family":"Shaari","given":"Jamal Abdul Nassir","non-dropping-particle":"","parse-names":false,"suffix":""}],"container-title":"Journal of Intellectual Capital","id":"ITEM-3","issue":"3","issued":{"date-parts":[["2020"]]},"page":"333-355","title":"Intellectual capital in tourism SMEs in Azad Jammu and Kashmir, Pakistan","type":"article-journal","volume":"21"},"uris":["http://www.mendeley.com/documents/?uuid=f3f269d8-e741-4004-9d91-4abbe3b7cf2c"]}],"mendeley":{"formattedCitation":"(Hanifah et al., 2021; Khalique et al., 2020; Pigola et al., 2021)","plainTextFormattedCitation":"(Hanifah et al., 2021; Khalique et al., 2020; Pigola et al., 2021)","previouslyFormattedCitation":"(Hanifah et al., 2021; Khalique et al., 2020; Pigola et al., 2021)"},"properties":{"noteIndex":0},"schema":"https://github.com/citation-style-language/schema/raw/master/csl-citation.json"}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(Hanifah et al., 2021; Khalique et al., 2020; Pigola et al., 2021)</w:t>
      </w:r>
      <w:r>
        <w:rPr>
          <w:rFonts w:ascii="Times New Roman" w:hAnsi="Times New Roman" w:cs="Times New Roman"/>
          <w:sz w:val="24"/>
          <w:szCs w:val="24"/>
        </w:rPr>
        <w:fldChar w:fldCharType="end"/>
      </w:r>
      <w:r>
        <w:rPr>
          <w:rFonts w:ascii="Times New Roman" w:hAnsi="Times New Roman" w:cs="Times New Roman"/>
          <w:sz w:val="24"/>
          <w:szCs w:val="24"/>
        </w:rPr>
        <w:t xml:space="preserve"> mengungkap hasil yang berbeda. Kemudian fenomena yang ada juga memperlihatkan daya saing di Indonesia masih sangat </w:t>
      </w:r>
      <w:proofErr w:type="gramStart"/>
      <w:r>
        <w:rPr>
          <w:rFonts w:ascii="Times New Roman" w:hAnsi="Times New Roman" w:cs="Times New Roman"/>
          <w:sz w:val="24"/>
          <w:szCs w:val="24"/>
        </w:rPr>
        <w:t>rendah  sehingga</w:t>
      </w:r>
      <w:proofErr w:type="gramEnd"/>
      <w:r>
        <w:rPr>
          <w:rFonts w:ascii="Times New Roman" w:hAnsi="Times New Roman" w:cs="Times New Roman"/>
          <w:sz w:val="24"/>
          <w:szCs w:val="24"/>
        </w:rPr>
        <w:t xml:space="preserve"> peneliti tertarik untuk menulis mengenai pengaruh variabel-variabel tersebut terhadap kinerja organisasi.</w:t>
      </w:r>
    </w:p>
    <w:p w:rsidR="009F7E23" w:rsidRDefault="009F7E23" w:rsidP="009F7E23">
      <w:pPr>
        <w:ind w:firstLine="720"/>
        <w:jc w:val="both"/>
        <w:rPr>
          <w:rFonts w:ascii="Times New Roman" w:hAnsi="Times New Roman" w:cs="Times New Roman"/>
          <w:color w:val="FF0000"/>
          <w:sz w:val="24"/>
          <w:szCs w:val="24"/>
        </w:rPr>
      </w:pPr>
      <w:proofErr w:type="gramStart"/>
      <w:r>
        <w:rPr>
          <w:rFonts w:ascii="Times New Roman" w:hAnsi="Times New Roman" w:cs="Times New Roman"/>
          <w:sz w:val="24"/>
          <w:szCs w:val="24"/>
        </w:rPr>
        <w:t xml:space="preserve">Penelitian ini bermaksud mengeksplorasi peran modal intelektual terhadap kinerja perusahaan yang </w:t>
      </w:r>
      <w:r>
        <w:rPr>
          <w:rFonts w:ascii="Times New Roman" w:hAnsi="Times New Roman" w:cs="Times New Roman"/>
          <w:sz w:val="24"/>
          <w:szCs w:val="24"/>
        </w:rPr>
        <w:lastRenderedPageBreak/>
        <w:t>mengarah pada peningkatan daya saing yang berkelanjutan.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Dengan mengintegrasi modal intelektual (human capital, relational capital, dan spiritual capital) dan kinerja, kemudian menghubungkan dengan peningkatan daya saing.</w:t>
      </w:r>
      <w:proofErr w:type="gramEnd"/>
      <w:r>
        <w:rPr>
          <w:rFonts w:ascii="Times New Roman" w:hAnsi="Times New Roman" w:cs="Times New Roman"/>
          <w:sz w:val="24"/>
          <w:szCs w:val="24"/>
        </w:rPr>
        <w:t xml:space="preserve"> Secara khusus, hal ini berkaitan dengan bagaimana menghasilkan model hubungan antara modal intelektual yang dapat digunakan untuk mengembangkan kinerja perusahaan yang baik sehingga dapat meningkatkan daya saing.</w:t>
      </w:r>
    </w:p>
    <w:p w:rsidR="00044A23" w:rsidRPr="009F7E23" w:rsidRDefault="00044A23" w:rsidP="00E95FE8">
      <w:pPr>
        <w:pStyle w:val="Heading2"/>
        <w:spacing w:line="276" w:lineRule="auto"/>
        <w:rPr>
          <w:rFonts w:ascii="Times New Roman" w:hAnsi="Times New Roman"/>
          <w:iCs/>
          <w:color w:val="FF0000"/>
        </w:rPr>
      </w:pPr>
      <w:r w:rsidRPr="009F7E23">
        <w:rPr>
          <w:rFonts w:ascii="Times New Roman" w:hAnsi="Times New Roman"/>
          <w:iCs/>
          <w:color w:val="FF0000"/>
        </w:rPr>
        <w:t>KAJIAN TEORI</w:t>
      </w:r>
    </w:p>
    <w:p w:rsidR="009F7E23" w:rsidRPr="009F7E23" w:rsidRDefault="009F7E23" w:rsidP="009F7E23">
      <w:pPr>
        <w:pStyle w:val="Heading3"/>
        <w:spacing w:before="0"/>
        <w:jc w:val="both"/>
        <w:rPr>
          <w:rFonts w:ascii="Times New Roman" w:hAnsi="Times New Roman" w:cs="Times New Roman"/>
          <w:color w:val="auto"/>
          <w:sz w:val="24"/>
          <w:szCs w:val="24"/>
          <w:lang w:eastAsia="zh-CN"/>
        </w:rPr>
      </w:pPr>
      <w:r w:rsidRPr="009F7E23">
        <w:rPr>
          <w:rFonts w:ascii="Times New Roman" w:hAnsi="Times New Roman" w:cs="Times New Roman"/>
          <w:color w:val="auto"/>
          <w:sz w:val="24"/>
          <w:szCs w:val="24"/>
          <w:lang w:eastAsia="zh-CN"/>
        </w:rPr>
        <w:t xml:space="preserve">Modal Intelektual </w:t>
      </w:r>
    </w:p>
    <w:p w:rsidR="009F7E23" w:rsidRDefault="009F7E23" w:rsidP="009F7E23">
      <w:pPr>
        <w:spacing w:after="0" w:line="240" w:lineRule="auto"/>
        <w:ind w:firstLine="720"/>
        <w:jc w:val="both"/>
        <w:rPr>
          <w:rFonts w:ascii="Times New Roman" w:hAnsi="Times New Roman" w:cs="Times New Roman"/>
          <w:sz w:val="24"/>
          <w:szCs w:val="24"/>
        </w:rPr>
      </w:pPr>
      <w:r w:rsidRPr="009F7E23">
        <w:rPr>
          <w:rFonts w:ascii="Times New Roman" w:hAnsi="Times New Roman" w:cs="Times New Roman"/>
          <w:sz w:val="24"/>
          <w:szCs w:val="24"/>
        </w:rPr>
        <w:t xml:space="preserve">Dalam </w:t>
      </w:r>
      <w:r w:rsidRPr="009F7E23">
        <w:rPr>
          <w:rFonts w:ascii="Times New Roman" w:hAnsi="Times New Roman" w:cs="Times New Roman"/>
          <w:i/>
          <w:iCs/>
          <w:sz w:val="24"/>
          <w:szCs w:val="24"/>
        </w:rPr>
        <w:t>Resource-Based View Theory</w:t>
      </w:r>
      <w:r w:rsidRPr="009F7E23">
        <w:rPr>
          <w:rFonts w:ascii="Times New Roman" w:hAnsi="Times New Roman" w:cs="Times New Roman"/>
          <w:sz w:val="24"/>
          <w:szCs w:val="24"/>
        </w:rPr>
        <w:t xml:space="preserve"> menyatakan bahwa kemampuan menghasilkan </w:t>
      </w:r>
      <w:r w:rsidRPr="009F7E23">
        <w:rPr>
          <w:rFonts w:ascii="Times New Roman" w:hAnsi="Times New Roman" w:cs="Times New Roman"/>
          <w:i/>
          <w:iCs/>
          <w:sz w:val="24"/>
          <w:szCs w:val="24"/>
        </w:rPr>
        <w:t>value</w:t>
      </w:r>
      <w:r w:rsidRPr="009F7E23">
        <w:rPr>
          <w:rFonts w:ascii="Times New Roman" w:hAnsi="Times New Roman" w:cs="Times New Roman"/>
          <w:sz w:val="24"/>
          <w:szCs w:val="24"/>
        </w:rPr>
        <w:t xml:space="preserve"> suatu organisasi tidak berhubungan dengan dinamika industri namun tergantung dengan akumulasi serta alokasi sumber dayanya (Das dan Teng, 2000). </w:t>
      </w:r>
      <w:proofErr w:type="gramStart"/>
      <w:r w:rsidRPr="009F7E23">
        <w:rPr>
          <w:rFonts w:ascii="Times New Roman" w:hAnsi="Times New Roman" w:cs="Times New Roman"/>
          <w:sz w:val="24"/>
          <w:szCs w:val="24"/>
        </w:rPr>
        <w:t xml:space="preserve">Sumber daya organisasi itu bersifat heterogen, tidak homogen dan jasa produktif yang tersedia berasal dari sumber daya yang beragam, namun tidak semua sumber daya tersebut </w:t>
      </w:r>
      <w:r>
        <w:rPr>
          <w:rFonts w:ascii="Times New Roman" w:hAnsi="Times New Roman" w:cs="Times New Roman"/>
          <w:sz w:val="24"/>
          <w:szCs w:val="24"/>
        </w:rPr>
        <w:t>memiliki keunggulan kompetitif.</w:t>
      </w:r>
      <w:proofErr w:type="gramEnd"/>
    </w:p>
    <w:p w:rsidR="009F7E23" w:rsidRPr="009F7E23" w:rsidRDefault="009F7E23" w:rsidP="009F7E23">
      <w:pPr>
        <w:spacing w:after="0" w:line="240" w:lineRule="auto"/>
        <w:ind w:firstLine="720"/>
        <w:jc w:val="both"/>
        <w:rPr>
          <w:rFonts w:ascii="Times New Roman" w:hAnsi="Times New Roman" w:cs="Times New Roman"/>
          <w:sz w:val="24"/>
          <w:szCs w:val="24"/>
          <w:lang w:val="zh-CN"/>
        </w:rPr>
      </w:pPr>
      <w:r w:rsidRPr="009F7E23">
        <w:rPr>
          <w:rFonts w:ascii="Times New Roman" w:hAnsi="Times New Roman" w:cs="Times New Roman"/>
          <w:i/>
          <w:iCs/>
          <w:sz w:val="24"/>
          <w:szCs w:val="24"/>
        </w:rPr>
        <w:t>Resource-Based-View-Theory</w:t>
      </w:r>
      <w:r>
        <w:rPr>
          <w:rFonts w:ascii="Times New Roman" w:hAnsi="Times New Roman" w:cs="Times New Roman"/>
          <w:sz w:val="24"/>
          <w:szCs w:val="24"/>
        </w:rPr>
        <w:t xml:space="preserve"> </w:t>
      </w:r>
      <w:r w:rsidRPr="009F7E23">
        <w:rPr>
          <w:rFonts w:ascii="Times New Roman" w:hAnsi="Times New Roman" w:cs="Times New Roman"/>
          <w:sz w:val="24"/>
          <w:szCs w:val="24"/>
        </w:rPr>
        <w:t xml:space="preserve">menyatakan bahwa dapat memadukan sumber daya berwujud atau tidak berwujud menjadi keunggulan kompetitif suatu organisasi </w:t>
      </w:r>
      <w:r w:rsidRPr="009F7E23">
        <w:rPr>
          <w:rFonts w:ascii="Times New Roman" w:hAnsi="Times New Roman" w:cs="Times New Roman"/>
          <w:sz w:val="24"/>
          <w:szCs w:val="24"/>
        </w:rPr>
        <w:fldChar w:fldCharType="begin" w:fldLock="1"/>
      </w:r>
      <w:r w:rsidRPr="009F7E23">
        <w:rPr>
          <w:rFonts w:ascii="Times New Roman" w:hAnsi="Times New Roman" w:cs="Times New Roman"/>
          <w:sz w:val="24"/>
          <w:szCs w:val="24"/>
        </w:rPr>
        <w:instrText>ADDIN CSL_CITATION {"citationItems":[{"id":"ITEM-1","itemData":{"author":[{"dropping-particle":"","family":"Bontis","given":"Nick","non-dropping-particle":"","parse-names":false,"suffix":""},{"dropping-particle":"","family":"Onge","given":"Hubert Saint-","non-dropping-particle":"","parse-names":false,"suffix":""},{"dropping-particle":"","family":"Stewart","given":"Thomas","non-dropping-particle":"","parse-names":false,"suffix":""}],"id":"ITEM-1","issued":{"date-parts":[["1998"]]},"page":"63-76","title":"Modal Intelektual : Studi Eksplorasi Yang Mengembangkan Langkah-Langkah Dan Model","type":"article-journal"},"uris":["http://www.mendeley.com/documents/?uuid=f1e77a45-1412-46d6-832f-11ee3b8254c1"]}],"mendeley":{"formattedCitation":"(Bontis et al., 1998)","plainTextFormattedCitation":"(Bontis et al., 1998)","previouslyFormattedCitation":"(Bontis et al., 1998)"},"properties":{"noteIndex":0},"schema":"https://github.com/citation-style-language/schema/raw/master/csl-citation.json"}</w:instrText>
      </w:r>
      <w:r w:rsidRPr="009F7E23">
        <w:rPr>
          <w:rFonts w:ascii="Times New Roman" w:hAnsi="Times New Roman" w:cs="Times New Roman"/>
          <w:sz w:val="24"/>
          <w:szCs w:val="24"/>
        </w:rPr>
        <w:fldChar w:fldCharType="separate"/>
      </w:r>
      <w:r w:rsidRPr="009F7E23">
        <w:rPr>
          <w:rFonts w:ascii="Times New Roman" w:hAnsi="Times New Roman" w:cs="Times New Roman"/>
          <w:sz w:val="24"/>
          <w:szCs w:val="24"/>
        </w:rPr>
        <w:t>(Bontis et al., 1998)</w:t>
      </w:r>
      <w:r w:rsidRPr="009F7E23">
        <w:rPr>
          <w:rFonts w:ascii="Times New Roman" w:hAnsi="Times New Roman" w:cs="Times New Roman"/>
          <w:sz w:val="24"/>
          <w:szCs w:val="24"/>
        </w:rPr>
        <w:fldChar w:fldCharType="end"/>
      </w:r>
      <w:r w:rsidRPr="009F7E23">
        <w:rPr>
          <w:rFonts w:ascii="Times New Roman" w:hAnsi="Times New Roman" w:cs="Times New Roman"/>
          <w:sz w:val="24"/>
          <w:szCs w:val="24"/>
        </w:rPr>
        <w:t>.</w:t>
      </w:r>
    </w:p>
    <w:p w:rsidR="009F7E23" w:rsidRPr="009F7E23" w:rsidRDefault="009F7E23" w:rsidP="009F7E23">
      <w:pPr>
        <w:spacing w:after="0" w:line="240" w:lineRule="auto"/>
        <w:jc w:val="both"/>
        <w:rPr>
          <w:rFonts w:ascii="Times New Roman" w:hAnsi="Times New Roman" w:cs="Times New Roman"/>
          <w:sz w:val="24"/>
          <w:szCs w:val="24"/>
        </w:rPr>
      </w:pPr>
      <w:proofErr w:type="gramStart"/>
      <w:r w:rsidRPr="009F7E23">
        <w:rPr>
          <w:rFonts w:ascii="Times New Roman" w:hAnsi="Times New Roman" w:cs="Times New Roman"/>
          <w:sz w:val="24"/>
          <w:szCs w:val="24"/>
        </w:rPr>
        <w:t>Daft (1983) mengatakan kemampuan, proses, sifat atau atribut, informasi, pengetahuan yang dikendalikan organisasi memungkinkan suatu organisasi menjalankan strategi secara efektif dan efisien.</w:t>
      </w:r>
      <w:proofErr w:type="gramEnd"/>
      <w:r w:rsidRPr="009F7E23">
        <w:rPr>
          <w:rFonts w:ascii="Times New Roman" w:hAnsi="Times New Roman" w:cs="Times New Roman"/>
          <w:sz w:val="24"/>
          <w:szCs w:val="24"/>
        </w:rPr>
        <w:t xml:space="preserve"> Menurut </w:t>
      </w:r>
      <w:r w:rsidRPr="009F7E23">
        <w:rPr>
          <w:rFonts w:ascii="Times New Roman" w:hAnsi="Times New Roman" w:cs="Times New Roman"/>
          <w:sz w:val="24"/>
          <w:szCs w:val="24"/>
        </w:rPr>
        <w:fldChar w:fldCharType="begin" w:fldLock="1"/>
      </w:r>
      <w:r w:rsidRPr="009F7E23">
        <w:rPr>
          <w:rFonts w:ascii="Times New Roman" w:hAnsi="Times New Roman" w:cs="Times New Roman"/>
          <w:sz w:val="24"/>
          <w:szCs w:val="24"/>
        </w:rPr>
        <w:instrText>ADDIN CSL_CITATION {"citationItems":[{"id":"ITEM-1","itemData":{"abstract":"Understanding sources of sustained competitive advantage has become a major area of research in strategic management. Building on the assumptions that strategic resources are heterogeneously distributed acrossfirms and that these differences are stable over time, this article examines the link betweenfirm resources and sustained competitive advantage. Four empirical indicators of the potential of firm resources to generate sustained competitive advantage-value, rareness, imitability, and substitutability-are discussed. The model is applied by analyzing the potential of severalfirm resourcesfor generating sustained competitive advantages. The article concludes by examining implications of this firm resource model of sustained competitive advantage for other business disciplines.","author":[{"dropping-particle":"","family":"Barney","given":"Jay","non-dropping-particle":"","parse-names":false,"suffix":""}],"container-title":"Journal of Management","id":"ITEM-1","issue":"1","issued":{"date-parts":[["1991"]]},"page":"99-120","title":"Firm Reources ad Sustained Competitive Advantege","type":"article","volume":"17"},"uris":["http://www.mendeley.com/documents/?uuid=d8854dac-54c3-4d35-9d93-c040c8491405"]}],"mendeley":{"formattedCitation":"(Barney, 1991)","plainTextFormattedCitation":"(Barney, 1991)","previouslyFormattedCitation":"(Barney, 1991)"},"properties":{"noteIndex":0},"schema":"https://github.com/citation-style-language/schema/raw/master/csl-citation.json"}</w:instrText>
      </w:r>
      <w:r w:rsidRPr="009F7E23">
        <w:rPr>
          <w:rFonts w:ascii="Times New Roman" w:hAnsi="Times New Roman" w:cs="Times New Roman"/>
          <w:sz w:val="24"/>
          <w:szCs w:val="24"/>
        </w:rPr>
        <w:fldChar w:fldCharType="separate"/>
      </w:r>
      <w:r w:rsidRPr="009F7E23">
        <w:rPr>
          <w:rFonts w:ascii="Times New Roman" w:hAnsi="Times New Roman" w:cs="Times New Roman"/>
          <w:sz w:val="24"/>
          <w:szCs w:val="24"/>
        </w:rPr>
        <w:t>(Barney, 1991)</w:t>
      </w:r>
      <w:r w:rsidRPr="009F7E23">
        <w:rPr>
          <w:rFonts w:ascii="Times New Roman" w:hAnsi="Times New Roman" w:cs="Times New Roman"/>
          <w:sz w:val="24"/>
          <w:szCs w:val="24"/>
        </w:rPr>
        <w:fldChar w:fldCharType="end"/>
      </w:r>
      <w:r w:rsidRPr="009F7E23">
        <w:rPr>
          <w:rFonts w:ascii="Times New Roman" w:hAnsi="Times New Roman" w:cs="Times New Roman"/>
          <w:sz w:val="24"/>
          <w:szCs w:val="24"/>
        </w:rPr>
        <w:t xml:space="preserve"> strategi merupakan nilai sumber daya untuk mencapai keunggulan daya saing dan berkelanjutan, haruslah bernilai, langka, tidak mudah ditiru, dan tidak tergantikan (Barney, 2001).  </w:t>
      </w:r>
    </w:p>
    <w:p w:rsidR="009F7E23" w:rsidRPr="009F7E23" w:rsidRDefault="009F7E23" w:rsidP="009F7E23">
      <w:pPr>
        <w:pStyle w:val="BodyText"/>
        <w:ind w:firstLine="720"/>
        <w:jc w:val="both"/>
        <w:rPr>
          <w:sz w:val="24"/>
          <w:szCs w:val="24"/>
        </w:rPr>
      </w:pPr>
      <w:proofErr w:type="gramStart"/>
      <w:r w:rsidRPr="009F7E23">
        <w:rPr>
          <w:sz w:val="24"/>
          <w:szCs w:val="24"/>
        </w:rPr>
        <w:t xml:space="preserve">Dalam pandangan berbasis </w:t>
      </w:r>
      <w:r w:rsidRPr="009F7E23">
        <w:rPr>
          <w:i/>
          <w:iCs/>
          <w:sz w:val="24"/>
          <w:szCs w:val="24"/>
        </w:rPr>
        <w:t>Knowledge Based Theory</w:t>
      </w:r>
      <w:r w:rsidRPr="009F7E23">
        <w:rPr>
          <w:sz w:val="24"/>
          <w:szCs w:val="24"/>
        </w:rPr>
        <w:t xml:space="preserve"> (KBT) yang merupakan ekstensi baru dari pandangan </w:t>
      </w:r>
      <w:r w:rsidRPr="009F7E23">
        <w:rPr>
          <w:sz w:val="24"/>
          <w:szCs w:val="24"/>
        </w:rPr>
        <w:lastRenderedPageBreak/>
        <w:t>berbasis sumber daya (RBT) dari organisasi yang memberikan dukungan teoritis terhadap modal intelektual.</w:t>
      </w:r>
      <w:proofErr w:type="gramEnd"/>
      <w:r w:rsidRPr="009F7E23">
        <w:rPr>
          <w:sz w:val="24"/>
          <w:szCs w:val="24"/>
        </w:rPr>
        <w:t xml:space="preserve">  </w:t>
      </w:r>
      <w:proofErr w:type="gramStart"/>
      <w:r w:rsidRPr="009F7E23">
        <w:rPr>
          <w:sz w:val="24"/>
          <w:szCs w:val="24"/>
        </w:rPr>
        <w:t>Teori KBT menunjukkan bahwa pengetahuan dalam berbagai bentuk merupakan sumber daya bagi organisasi.</w:t>
      </w:r>
      <w:proofErr w:type="gramEnd"/>
      <w:r w:rsidRPr="009F7E23">
        <w:rPr>
          <w:sz w:val="24"/>
          <w:szCs w:val="24"/>
        </w:rPr>
        <w:t xml:space="preserve"> Teori ini juga menguraikan karakteristik khas seperti pengetahuan memegang makna yang paling strategis di organisasi, kegiatan dan proses produksi di organisasi melibatkan penerapan pengetahuan dan individu-individu dalam organisasi yang bertanggung jawab   membuat, memegang, dan berbagi pengetahuan.  </w:t>
      </w:r>
      <w:proofErr w:type="gramStart"/>
      <w:r w:rsidRPr="009F7E23">
        <w:rPr>
          <w:i/>
          <w:iCs/>
          <w:sz w:val="24"/>
          <w:szCs w:val="24"/>
        </w:rPr>
        <w:t>Knowledge-Based Theory</w:t>
      </w:r>
      <w:r w:rsidRPr="009F7E23">
        <w:rPr>
          <w:sz w:val="24"/>
          <w:szCs w:val="24"/>
        </w:rPr>
        <w:t xml:space="preserve"> ini mengidentifikasi dalam pengetahuan, yang ditandai oleh kelangkaan dan sulit untuk mentransfer dan mereplikasi, merupakan sebuah sumber daya penting untuk mencapai keunggulan kompetitif dalam menghadapi persaingan.</w:t>
      </w:r>
      <w:proofErr w:type="gramEnd"/>
      <w:r w:rsidRPr="009F7E23">
        <w:rPr>
          <w:sz w:val="24"/>
          <w:szCs w:val="24"/>
        </w:rPr>
        <w:t xml:space="preserve">  Menurut </w:t>
      </w:r>
      <w:r w:rsidRPr="009F7E23">
        <w:rPr>
          <w:sz w:val="24"/>
          <w:szCs w:val="24"/>
        </w:rPr>
        <w:fldChar w:fldCharType="begin" w:fldLock="1"/>
      </w:r>
      <w:r w:rsidRPr="009F7E23">
        <w:rPr>
          <w:sz w:val="24"/>
          <w:szCs w:val="24"/>
        </w:rPr>
        <w:instrText>ADDIN CSL_CITATION {"citationItems":[{"id":"ITEM-1","itemData":{"author":[{"dropping-particle":"","family":"Bontis","given":"Nick","non-dropping-particle":"","parse-names":false,"suffix":""},{"dropping-particle":"","family":"Onge","given":"Hubert Saint-","non-dropping-particle":"","parse-names":false,"suffix":""},{"dropping-particle":"","family":"Stewart","given":"Thomas","non-dropping-particle":"","parse-names":false,"suffix":""}],"id":"ITEM-1","issued":{"date-parts":[["1998"]]},"page":"63-76","title":"Modal Intelektual : Studi Eksplorasi Yang Mengembangkan Langkah-Langkah Dan Model","type":"article-journal"},"uris":["http://www.mendeley.com/documents/?uuid=f1e77a45-1412-46d6-832f-11ee3b8254c1"]}],"mendeley":{"formattedCitation":"(Bontis et al., 1998)","plainTextFormattedCitation":"(Bontis et al., 1998)","previouslyFormattedCitation":"(Bontis et al., 1998)"},"properties":{"noteIndex":0},"schema":"https://github.com/citation-style-language/schema/raw/master/csl-citation.json"}</w:instrText>
      </w:r>
      <w:r w:rsidRPr="009F7E23">
        <w:rPr>
          <w:sz w:val="24"/>
          <w:szCs w:val="24"/>
        </w:rPr>
        <w:fldChar w:fldCharType="separate"/>
      </w:r>
      <w:r w:rsidRPr="009F7E23">
        <w:rPr>
          <w:sz w:val="24"/>
          <w:szCs w:val="24"/>
        </w:rPr>
        <w:t>(Bontis et al., 1998)</w:t>
      </w:r>
      <w:r w:rsidRPr="009F7E23">
        <w:rPr>
          <w:sz w:val="24"/>
          <w:szCs w:val="24"/>
        </w:rPr>
        <w:fldChar w:fldCharType="end"/>
      </w:r>
      <w:r w:rsidRPr="009F7E23">
        <w:rPr>
          <w:sz w:val="24"/>
          <w:szCs w:val="24"/>
        </w:rPr>
        <w:t xml:space="preserve"> pengetahuan merupakan bagian dari modal intelektual mencangkup semua pengetahuan karyawan, organisasi dan kemampuan mereka untuk menciptakan nilai tambah dan menyebabkan keunggulan kompetitif berkelanjutan. </w:t>
      </w:r>
      <w:proofErr w:type="gramStart"/>
      <w:r w:rsidRPr="009F7E23">
        <w:rPr>
          <w:sz w:val="24"/>
          <w:szCs w:val="24"/>
        </w:rPr>
        <w:t>Modal intelektual diidentifikasi sebagai perangkat tak berwujud (sumber daya, kemampuan dan kompetensi) yang menggerakkan kinerja organisasi dan penciptaan nilai.</w:t>
      </w:r>
      <w:proofErr w:type="gramEnd"/>
    </w:p>
    <w:p w:rsidR="009F7E23" w:rsidRPr="009F7E23" w:rsidRDefault="009F7E23" w:rsidP="009F7E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9F7E23">
        <w:rPr>
          <w:rFonts w:ascii="Times New Roman" w:hAnsi="Times New Roman" w:cs="Times New Roman"/>
          <w:sz w:val="24"/>
          <w:szCs w:val="24"/>
        </w:rPr>
        <w:fldChar w:fldCharType="begin" w:fldLock="1"/>
      </w:r>
      <w:r w:rsidRPr="009F7E23">
        <w:rPr>
          <w:rFonts w:ascii="Times New Roman" w:hAnsi="Times New Roman" w:cs="Times New Roman"/>
          <w:sz w:val="24"/>
          <w:szCs w:val="24"/>
        </w:rPr>
        <w:instrText>ADDIN CSL_CITATION {"citationItems":[{"id":"ITEM-1","itemData":{"DOI":"10.1108/JIC-03-2017-0049","ISSN":"17587468","abstract":"Purpose: The purpose of this paper is to provide empirical evidence of the relationship between intellectual capital (IC) and economic performance, with focus on social cooperative enterprises (SCEs) that work in non-profit sectors. Design/methodology/approach: A survey was developed and administered in Italy. A final sample of 151 SCEs participated in the study. Data were collected on IC measures, social enterprise activities and economic and mission-based performance outcomes. Findings: Two hypotheses that proposed a positive association between IC sub-components (i.e. human capital, structural capital and relational capital) and the economic and mission-based performance of SCEs were tested. Findings highlight that human capital contributes to explain economic performance which is positively affected by the presence of graduate employees and value added per employee. However, economic performance is negatively affected by the yearly training per employee. In addition, human and relational capital contribute to explain mission-based performance which is positively affected by yearly training, the value added per employee and the quality of relationships with customers. However, mission-based performance is negatively affected by the relationships’ quality with the reference territorial community. Therefore, relational capital would seem to affect only mission-based performance, and human capital influences both dimensions of corporate performance. Structural capital does not affect social cooperatives’ performance. Practical implications: Some of the results in this study are particular to this research setting. It is therefore important for senior leaders of SCEs to take the results of general IC literature with a grain of salt. Whereas most of the academic literature generally supports the positive relationship of all IC sub-components (i.e. human, structural and relational capital) with performance outcomes, this is not the case in this particular study. Originality/value: This is the first empirical study that has examined the linkages between IC sub-components and performance outcomes in SCEs in Italy.","author":[{"dropping-particle":"","family":"Bontis","given":"Nick","non-dropping-particle":"","parse-names":false,"suffix":""},{"dropping-particle":"","family":"Ciambotti","given":"Massimo","non-dropping-particle":"","parse-names":false,"suffix":""},{"dropping-particle":"","family":"Palazzi","given":"Federica","non-dropping-particle":"","parse-names":false,"suffix":""},{"dropping-particle":"","family":"Sgro","given":"Francesca","non-dropping-particle":"","parse-names":false,"suffix":""}],"container-title":"Journal of Intellectual Capital","id":"ITEM-1","issue":"4","issued":{"date-parts":[["2018"]]},"page":"712-731","title":"Intellectual capital and financial performance in social cooperative enterprises","type":"article-journal","volume":"19"},"uris":["http://www.mendeley.com/documents/?uuid=b7b74ba0-d816-42b6-8fac-5716f66402ef"]}],"mendeley":{"formattedCitation":"(Bontis et al., 2018)","plainTextFormattedCitation":"(Bontis et al., 2018)","previouslyFormattedCitation":"(Bontis et al., 2018)"},"properties":{"noteIndex":0},"schema":"https://github.com/citation-style-language/schema/raw/master/csl-citation.json"}</w:instrText>
      </w:r>
      <w:r w:rsidRPr="009F7E23">
        <w:rPr>
          <w:rFonts w:ascii="Times New Roman" w:hAnsi="Times New Roman" w:cs="Times New Roman"/>
          <w:sz w:val="24"/>
          <w:szCs w:val="24"/>
        </w:rPr>
        <w:fldChar w:fldCharType="separate"/>
      </w:r>
      <w:proofErr w:type="gramStart"/>
      <w:r w:rsidRPr="009F7E23">
        <w:rPr>
          <w:rFonts w:ascii="Times New Roman" w:hAnsi="Times New Roman" w:cs="Times New Roman"/>
          <w:sz w:val="24"/>
          <w:szCs w:val="24"/>
        </w:rPr>
        <w:t>(Bontis et al., 2018)</w:t>
      </w:r>
      <w:r w:rsidRPr="009F7E23">
        <w:rPr>
          <w:rFonts w:ascii="Times New Roman" w:hAnsi="Times New Roman" w:cs="Times New Roman"/>
          <w:sz w:val="24"/>
          <w:szCs w:val="24"/>
        </w:rPr>
        <w:fldChar w:fldCharType="end"/>
      </w:r>
      <w:r w:rsidRPr="009F7E23">
        <w:rPr>
          <w:rFonts w:ascii="Times New Roman" w:hAnsi="Times New Roman" w:cs="Times New Roman"/>
          <w:sz w:val="24"/>
          <w:szCs w:val="24"/>
        </w:rPr>
        <w:t xml:space="preserve"> mengungkapkan sumber daya tak berwujud yang berharga muncul dari beberapa elemen yakni manusia, modal sosial dan </w:t>
      </w:r>
      <w:r w:rsidRPr="009F7E23">
        <w:rPr>
          <w:rFonts w:ascii="Times New Roman" w:hAnsi="Times New Roman" w:cs="Times New Roman"/>
          <w:i/>
          <w:iCs/>
          <w:sz w:val="24"/>
          <w:szCs w:val="24"/>
        </w:rPr>
        <w:t>structural</w:t>
      </w:r>
      <w:r w:rsidRPr="009F7E23">
        <w:rPr>
          <w:rFonts w:ascii="Times New Roman" w:hAnsi="Times New Roman" w:cs="Times New Roman"/>
          <w:sz w:val="24"/>
          <w:szCs w:val="24"/>
        </w:rPr>
        <w:t>.</w:t>
      </w:r>
      <w:proofErr w:type="gramEnd"/>
      <w:r w:rsidRPr="009F7E23">
        <w:rPr>
          <w:rFonts w:ascii="Times New Roman" w:hAnsi="Times New Roman" w:cs="Times New Roman"/>
          <w:sz w:val="24"/>
          <w:szCs w:val="24"/>
        </w:rPr>
        <w:t xml:space="preserve">  Kemudian Khalique, </w:t>
      </w:r>
      <w:r w:rsidRPr="009F7E23">
        <w:rPr>
          <w:rFonts w:ascii="Times New Roman" w:hAnsi="Times New Roman" w:cs="Times New Roman"/>
          <w:i/>
          <w:iCs/>
          <w:sz w:val="24"/>
          <w:szCs w:val="24"/>
        </w:rPr>
        <w:t xml:space="preserve">et al, </w:t>
      </w:r>
      <w:r w:rsidRPr="009F7E23">
        <w:rPr>
          <w:rFonts w:ascii="Times New Roman" w:hAnsi="Times New Roman" w:cs="Times New Roman"/>
          <w:sz w:val="24"/>
          <w:szCs w:val="24"/>
        </w:rPr>
        <w:t xml:space="preserve">(2019) mengusulkan model modal intelektual terintegrasi (IICM) yang didasarkan pada enam komponen yaitu modal manusia, modal pelanggan, modal struktural, modal sosial, modal teknologi dan modal spiritual. </w:t>
      </w:r>
    </w:p>
    <w:p w:rsidR="009F7E23" w:rsidRPr="009F7E23" w:rsidRDefault="009F7E23" w:rsidP="009F7E23">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9F7E23">
        <w:rPr>
          <w:rFonts w:ascii="Times New Roman" w:hAnsi="Times New Roman" w:cs="Times New Roman"/>
          <w:sz w:val="24"/>
          <w:szCs w:val="24"/>
        </w:rPr>
        <w:fldChar w:fldCharType="begin" w:fldLock="1"/>
      </w:r>
      <w:r w:rsidRPr="009F7E23">
        <w:rPr>
          <w:rFonts w:ascii="Times New Roman" w:hAnsi="Times New Roman" w:cs="Times New Roman"/>
          <w:sz w:val="24"/>
          <w:szCs w:val="24"/>
        </w:rPr>
        <w:instrText>ADDIN CSL_CITATION {"citationItems":[{"id":"ITEM-1","itemData":{"DOI":"10.1108/14691930010324188","ISSN":"1758468","abstract":"The purpose of this empirical study is to investigate the three elements of intellectual capital, i.e. human capital, structural capital, and customer capital, and their inter-relationships within two industry sectors in Malaysia. The study was conducted using a psychometrically validated questionnaire which was originally administered in Canada. The main conclusions from this particular study are that: human capital is important regardless of industry type; human capital has a greater influence on how a business should be structured in non-service industries compared to service industries; customer capital has a significant influence over structural capital irrespective of industry; and finally, the development of structural capital has a positive relationship with business performance regardless of industry. The final specified models in this study show a robust explanation of business performance variance within the Malaysian context which bodes well for future research in alternative contexts. © 2000, MCB UP Limited","author":[{"dropping-particle":"","family":"Bontis","given":"Nick","non-dropping-particle":"","parse-names":false,"suffix":""},{"dropping-particle":"","family":"William Chua Chong","given":"Keow","non-dropping-particle":"","parse-names":false,"suffix":""},{"dropping-particle":"","family":"Richardson","given":"Stanley","non-dropping-particle":"","parse-names":false,"suffix":""}],"container-title":"Journal of Intellectual Capital","id":"ITEM-1","issue":"1","issued":{"date-parts":[["2000"]]},"page":"85-100","title":"Intellectual capital and business performance in Malaysian industries","type":"article-journal","volume":"1"},"uris":["http://www.mendeley.com/documents/?uuid=b1e147e2-f907-4d29-9802-927902568ace"]}],"mendeley":{"formattedCitation":"(Bontis et al., 2000)","plainTextFormattedCitation":"(Bontis et al., 2000)","previouslyFormattedCitation":"(Bontis et al., 2000)"},"properties":{"noteIndex":0},"schema":"https://github.com/citation-style-language/schema/raw/master/csl-citation.json"}</w:instrText>
      </w:r>
      <w:r w:rsidRPr="009F7E23">
        <w:rPr>
          <w:rFonts w:ascii="Times New Roman" w:hAnsi="Times New Roman" w:cs="Times New Roman"/>
          <w:sz w:val="24"/>
          <w:szCs w:val="24"/>
        </w:rPr>
        <w:fldChar w:fldCharType="separate"/>
      </w:r>
      <w:r w:rsidRPr="009F7E23">
        <w:rPr>
          <w:rFonts w:ascii="Times New Roman" w:hAnsi="Times New Roman" w:cs="Times New Roman"/>
          <w:sz w:val="24"/>
          <w:szCs w:val="24"/>
        </w:rPr>
        <w:t>(Bontis et al., 2000)</w:t>
      </w:r>
      <w:r w:rsidRPr="009F7E23">
        <w:rPr>
          <w:rFonts w:ascii="Times New Roman" w:hAnsi="Times New Roman" w:cs="Times New Roman"/>
          <w:sz w:val="24"/>
          <w:szCs w:val="24"/>
        </w:rPr>
        <w:fldChar w:fldCharType="end"/>
      </w:r>
      <w:r w:rsidRPr="009F7E23">
        <w:rPr>
          <w:rFonts w:ascii="Times New Roman" w:hAnsi="Times New Roman" w:cs="Times New Roman"/>
          <w:sz w:val="24"/>
          <w:szCs w:val="24"/>
        </w:rPr>
        <w:t xml:space="preserve">, </w:t>
      </w:r>
      <w:r w:rsidRPr="009F7E23">
        <w:rPr>
          <w:rFonts w:ascii="Times New Roman" w:hAnsi="Times New Roman" w:cs="Times New Roman"/>
          <w:i/>
          <w:iCs/>
          <w:sz w:val="24"/>
          <w:szCs w:val="24"/>
        </w:rPr>
        <w:t>Human Capital</w:t>
      </w:r>
      <w:r w:rsidRPr="009F7E23">
        <w:rPr>
          <w:rFonts w:ascii="Times New Roman" w:hAnsi="Times New Roman" w:cs="Times New Roman"/>
          <w:sz w:val="24"/>
          <w:szCs w:val="24"/>
        </w:rPr>
        <w:t xml:space="preserve"> merepresentasikan individual </w:t>
      </w:r>
      <w:r w:rsidRPr="009F7E23">
        <w:rPr>
          <w:rFonts w:ascii="Times New Roman" w:hAnsi="Times New Roman" w:cs="Times New Roman"/>
          <w:i/>
          <w:iCs/>
          <w:sz w:val="24"/>
          <w:szCs w:val="24"/>
        </w:rPr>
        <w:t>knowledge stock</w:t>
      </w:r>
      <w:r w:rsidRPr="009F7E23">
        <w:rPr>
          <w:rFonts w:ascii="Times New Roman" w:hAnsi="Times New Roman" w:cs="Times New Roman"/>
          <w:sz w:val="24"/>
          <w:szCs w:val="24"/>
        </w:rPr>
        <w:t xml:space="preserve"> suatu organisasi yang direpresentasikan oleh karyawannya. </w:t>
      </w:r>
      <w:proofErr w:type="gramStart"/>
      <w:r w:rsidRPr="009F7E23">
        <w:rPr>
          <w:rFonts w:ascii="Times New Roman" w:hAnsi="Times New Roman" w:cs="Times New Roman"/>
          <w:i/>
          <w:iCs/>
          <w:sz w:val="24"/>
          <w:szCs w:val="24"/>
        </w:rPr>
        <w:t>Human Capital</w:t>
      </w:r>
      <w:r w:rsidRPr="009F7E23">
        <w:rPr>
          <w:rFonts w:ascii="Times New Roman" w:hAnsi="Times New Roman" w:cs="Times New Roman"/>
          <w:sz w:val="24"/>
          <w:szCs w:val="24"/>
        </w:rPr>
        <w:t xml:space="preserve"> (HC) merupakan </w:t>
      </w:r>
      <w:r w:rsidRPr="009F7E23">
        <w:rPr>
          <w:rFonts w:ascii="Times New Roman" w:hAnsi="Times New Roman" w:cs="Times New Roman"/>
          <w:sz w:val="24"/>
          <w:szCs w:val="24"/>
        </w:rPr>
        <w:lastRenderedPageBreak/>
        <w:t>sumbernya pengetahuan yang sangat berguna, keterampilan, dan kompetensi, dalam suatu organisasi atau organisasi.</w:t>
      </w:r>
      <w:proofErr w:type="gramEnd"/>
      <w:r w:rsidRPr="009F7E23">
        <w:rPr>
          <w:rFonts w:ascii="Times New Roman" w:hAnsi="Times New Roman" w:cs="Times New Roman"/>
          <w:sz w:val="24"/>
          <w:szCs w:val="24"/>
        </w:rPr>
        <w:t xml:space="preserve"> </w:t>
      </w:r>
      <w:proofErr w:type="gramStart"/>
      <w:r w:rsidRPr="009F7E23">
        <w:rPr>
          <w:rFonts w:ascii="Times New Roman" w:hAnsi="Times New Roman" w:cs="Times New Roman"/>
          <w:sz w:val="24"/>
          <w:szCs w:val="24"/>
        </w:rPr>
        <w:t xml:space="preserve">Sehingga </w:t>
      </w:r>
      <w:r w:rsidRPr="009F7E23">
        <w:rPr>
          <w:rFonts w:ascii="Times New Roman" w:hAnsi="Times New Roman" w:cs="Times New Roman"/>
          <w:i/>
          <w:iCs/>
          <w:sz w:val="24"/>
          <w:szCs w:val="24"/>
        </w:rPr>
        <w:t>Human Capital</w:t>
      </w:r>
      <w:r w:rsidRPr="009F7E23">
        <w:rPr>
          <w:rFonts w:ascii="Times New Roman" w:hAnsi="Times New Roman" w:cs="Times New Roman"/>
          <w:sz w:val="24"/>
          <w:szCs w:val="24"/>
        </w:rPr>
        <w:t xml:space="preserve"> merupakan kemampuan organisasi secara kolektif berdasarkan penguasaan pengetahuan dan teknologi dari sumber daya manusia yang dimilikinya.</w:t>
      </w:r>
      <w:proofErr w:type="gramEnd"/>
      <w:r w:rsidRPr="009F7E23">
        <w:rPr>
          <w:rFonts w:ascii="Times New Roman" w:hAnsi="Times New Roman" w:cs="Times New Roman"/>
          <w:sz w:val="24"/>
          <w:szCs w:val="24"/>
        </w:rPr>
        <w:t xml:space="preserve"> </w:t>
      </w:r>
      <w:r w:rsidRPr="009F7E23">
        <w:rPr>
          <w:rFonts w:ascii="Times New Roman" w:hAnsi="Times New Roman" w:cs="Times New Roman"/>
          <w:i/>
          <w:sz w:val="24"/>
          <w:szCs w:val="24"/>
        </w:rPr>
        <w:t>Human capital</w:t>
      </w:r>
      <w:r w:rsidRPr="009F7E23">
        <w:rPr>
          <w:rFonts w:ascii="Times New Roman" w:hAnsi="Times New Roman" w:cs="Times New Roman"/>
          <w:sz w:val="24"/>
          <w:szCs w:val="24"/>
        </w:rPr>
        <w:t xml:space="preserve"> </w:t>
      </w:r>
      <w:proofErr w:type="gramStart"/>
      <w:r w:rsidRPr="009F7E23">
        <w:rPr>
          <w:rFonts w:ascii="Times New Roman" w:hAnsi="Times New Roman" w:cs="Times New Roman"/>
          <w:sz w:val="24"/>
          <w:szCs w:val="24"/>
        </w:rPr>
        <w:t>akan</w:t>
      </w:r>
      <w:proofErr w:type="gramEnd"/>
      <w:r w:rsidRPr="009F7E23">
        <w:rPr>
          <w:rFonts w:ascii="Times New Roman" w:hAnsi="Times New Roman" w:cs="Times New Roman"/>
          <w:sz w:val="24"/>
          <w:szCs w:val="24"/>
        </w:rPr>
        <w:t xml:space="preserve"> meningkat jika organisasi mampu menggunakan pengetahuan yang dimiliki oleh karyawannya.  </w:t>
      </w:r>
    </w:p>
    <w:p w:rsidR="009F7E23" w:rsidRPr="009F7E23" w:rsidRDefault="009F7E23" w:rsidP="009F7E23">
      <w:pPr>
        <w:spacing w:after="0" w:line="240" w:lineRule="auto"/>
        <w:ind w:firstLine="720"/>
        <w:jc w:val="both"/>
        <w:rPr>
          <w:rFonts w:ascii="Times New Roman" w:hAnsi="Times New Roman" w:cs="Times New Roman"/>
          <w:sz w:val="24"/>
          <w:szCs w:val="24"/>
        </w:rPr>
      </w:pPr>
      <w:r w:rsidRPr="009F7E23">
        <w:rPr>
          <w:rFonts w:ascii="Times New Roman" w:hAnsi="Times New Roman" w:cs="Times New Roman"/>
          <w:i/>
          <w:sz w:val="24"/>
          <w:szCs w:val="24"/>
        </w:rPr>
        <w:t>Relational Capital/Costumer Capital</w:t>
      </w:r>
      <w:r w:rsidRPr="009F7E23">
        <w:rPr>
          <w:rFonts w:ascii="Times New Roman" w:hAnsi="Times New Roman" w:cs="Times New Roman"/>
          <w:sz w:val="24"/>
          <w:szCs w:val="24"/>
        </w:rPr>
        <w:t xml:space="preserve">, elemen ini memberikan nilai nyata bagi organisasi. </w:t>
      </w:r>
      <w:proofErr w:type="gramStart"/>
      <w:r w:rsidRPr="009F7E23">
        <w:rPr>
          <w:rFonts w:ascii="Times New Roman" w:hAnsi="Times New Roman" w:cs="Times New Roman"/>
          <w:i/>
          <w:sz w:val="24"/>
          <w:szCs w:val="24"/>
        </w:rPr>
        <w:t>Relational capital</w:t>
      </w:r>
      <w:r w:rsidRPr="009F7E23">
        <w:rPr>
          <w:rFonts w:ascii="Times New Roman" w:hAnsi="Times New Roman" w:cs="Times New Roman"/>
          <w:sz w:val="24"/>
          <w:szCs w:val="24"/>
        </w:rPr>
        <w:t xml:space="preserve"> merupakan hubungan harmonis yang dimiliki oleh organisasi dengan pihak di luar organisasi.</w:t>
      </w:r>
      <w:proofErr w:type="gramEnd"/>
      <w:r w:rsidRPr="009F7E23">
        <w:rPr>
          <w:rFonts w:ascii="Times New Roman" w:hAnsi="Times New Roman" w:cs="Times New Roman"/>
          <w:sz w:val="24"/>
          <w:szCs w:val="24"/>
        </w:rPr>
        <w:t xml:space="preserve"> Baik yang berasal dari para pemasok yang berkualitas, pelanggan yang loyal dan merasa puas </w:t>
      </w:r>
      <w:proofErr w:type="gramStart"/>
      <w:r w:rsidRPr="009F7E23">
        <w:rPr>
          <w:rFonts w:ascii="Times New Roman" w:hAnsi="Times New Roman" w:cs="Times New Roman"/>
          <w:sz w:val="24"/>
          <w:szCs w:val="24"/>
        </w:rPr>
        <w:t>akan</w:t>
      </w:r>
      <w:proofErr w:type="gramEnd"/>
      <w:r w:rsidRPr="009F7E23">
        <w:rPr>
          <w:rFonts w:ascii="Times New Roman" w:hAnsi="Times New Roman" w:cs="Times New Roman"/>
          <w:sz w:val="24"/>
          <w:szCs w:val="24"/>
        </w:rPr>
        <w:t xml:space="preserve"> pelayanan organisasi, hubungan organisasi dengan pemerintah maupun kerjasama rekan bisnis. </w:t>
      </w:r>
      <w:proofErr w:type="gramStart"/>
      <w:r w:rsidRPr="009F7E23">
        <w:rPr>
          <w:rFonts w:ascii="Times New Roman" w:hAnsi="Times New Roman" w:cs="Times New Roman"/>
          <w:i/>
          <w:sz w:val="24"/>
          <w:szCs w:val="24"/>
        </w:rPr>
        <w:t>Relational capital</w:t>
      </w:r>
      <w:r w:rsidRPr="009F7E23">
        <w:rPr>
          <w:rFonts w:ascii="Times New Roman" w:hAnsi="Times New Roman" w:cs="Times New Roman"/>
          <w:sz w:val="24"/>
          <w:szCs w:val="24"/>
        </w:rPr>
        <w:t xml:space="preserve"> dapat muncul dari berbagai bagian di luar lingkungan organisasi dalam meningkatkan kerjasama bisnis yang dapat memberikan keuntungan bagi kedua pihak, sehingga dapat meningkatkan kinerja dan nilai organisasi.</w:t>
      </w:r>
      <w:proofErr w:type="gramEnd"/>
      <w:r w:rsidRPr="009F7E23">
        <w:rPr>
          <w:rFonts w:ascii="Times New Roman" w:hAnsi="Times New Roman" w:cs="Times New Roman"/>
          <w:sz w:val="24"/>
          <w:szCs w:val="24"/>
        </w:rPr>
        <w:t xml:space="preserve">  </w:t>
      </w:r>
      <w:proofErr w:type="gramStart"/>
      <w:r w:rsidRPr="009F7E23">
        <w:rPr>
          <w:rFonts w:ascii="Times New Roman" w:hAnsi="Times New Roman" w:cs="Times New Roman"/>
          <w:sz w:val="24"/>
          <w:szCs w:val="24"/>
        </w:rPr>
        <w:t xml:space="preserve">Bontis, </w:t>
      </w:r>
      <w:r w:rsidRPr="009F7E23">
        <w:rPr>
          <w:rFonts w:ascii="Times New Roman" w:hAnsi="Times New Roman" w:cs="Times New Roman"/>
          <w:i/>
          <w:iCs/>
          <w:sz w:val="24"/>
          <w:szCs w:val="24"/>
        </w:rPr>
        <w:t xml:space="preserve">et al., </w:t>
      </w:r>
      <w:r w:rsidRPr="009F7E23">
        <w:rPr>
          <w:rFonts w:ascii="Times New Roman" w:hAnsi="Times New Roman" w:cs="Times New Roman"/>
          <w:sz w:val="24"/>
          <w:szCs w:val="24"/>
        </w:rPr>
        <w:t>(1998) menegaskan bahwa hubungan di bangun ketika lingkungan memberi organisasi pengetahuan yang meningkat sepanjang hidup organisasi itu sendiri, pengetahuan tersebut yang sulit untuk diukur.</w:t>
      </w:r>
      <w:proofErr w:type="gramEnd"/>
      <w:r w:rsidRPr="009F7E23">
        <w:rPr>
          <w:rFonts w:ascii="Times New Roman" w:hAnsi="Times New Roman" w:cs="Times New Roman"/>
          <w:sz w:val="24"/>
          <w:szCs w:val="24"/>
        </w:rPr>
        <w:t xml:space="preserve">  </w:t>
      </w:r>
    </w:p>
    <w:p w:rsidR="009F7E23" w:rsidRPr="009F7E23" w:rsidRDefault="009F7E23" w:rsidP="009F7E23">
      <w:pPr>
        <w:spacing w:after="0" w:line="240" w:lineRule="auto"/>
        <w:ind w:firstLine="720"/>
        <w:jc w:val="both"/>
        <w:rPr>
          <w:rFonts w:ascii="Times New Roman" w:hAnsi="Times New Roman" w:cs="Times New Roman"/>
          <w:sz w:val="24"/>
          <w:szCs w:val="24"/>
        </w:rPr>
      </w:pPr>
      <w:r w:rsidRPr="009F7E23">
        <w:rPr>
          <w:rFonts w:ascii="Times New Roman" w:hAnsi="Times New Roman" w:cs="Times New Roman"/>
          <w:sz w:val="24"/>
          <w:szCs w:val="24"/>
        </w:rPr>
        <w:t xml:space="preserve">Meta analisis menyimpulkan, spiritualitas telah ditafsirkan sebagai pencarian makna dan tujuan; keterkaitan semua ciptaan; keutuhan; potensi batin; akhirnya berakar, dalam agama dan kesucian bagi sebagian orang; yang dipekerjakan untuk tujuan organisasi dan instrumental; kepedulian sosial; pencarian keadilan, perdamaian tanpa kekerasan, keselarasan ekologis; keprihatinan dengan masyarakat sipil, ekonomi, bisnis, manajemen, tata pemerintahan yang baik dan pekerjaan; tindakan yang menantang ketidaksetaraan; tujuan universal dan suci </w:t>
      </w:r>
      <w:r w:rsidRPr="009F7E23">
        <w:rPr>
          <w:rFonts w:ascii="Times New Roman" w:hAnsi="Times New Roman" w:cs="Times New Roman"/>
          <w:sz w:val="24"/>
          <w:szCs w:val="24"/>
        </w:rPr>
        <w:lastRenderedPageBreak/>
        <w:t xml:space="preserve">(Vasconcelos, 2019). Steffler dan Murdoch (2017) mengungkapkan makna dan spiritualitas ditemukan </w:t>
      </w:r>
      <w:proofErr w:type="gramStart"/>
      <w:r w:rsidRPr="009F7E23">
        <w:rPr>
          <w:rFonts w:ascii="Times New Roman" w:hAnsi="Times New Roman" w:cs="Times New Roman"/>
          <w:sz w:val="24"/>
          <w:szCs w:val="24"/>
        </w:rPr>
        <w:t>lima</w:t>
      </w:r>
      <w:proofErr w:type="gramEnd"/>
      <w:r w:rsidRPr="009F7E23">
        <w:rPr>
          <w:rFonts w:ascii="Times New Roman" w:hAnsi="Times New Roman" w:cs="Times New Roman"/>
          <w:sz w:val="24"/>
          <w:szCs w:val="24"/>
        </w:rPr>
        <w:t xml:space="preserve"> tema, yaitu: kepedulian tertinggi, integritas, pelayanan dan kepedulian terhadap orang lain, kesehatan dan kesejahteraan, generativitas (makna), kematian dan kehidupan setelah kematian (spiritualitas). Sedangkan studi kualitatif lainnya menemukan bukti bahwa data cocok dengan model subdimensi spiritualitas sebelumnya: (1) praktik publik, praktik pribadi, intelek, pengalaman, etika, dan ideologi; (2) keterhubungan vertikal (yaitu dengan makhluk spiritual/Tuhan yang lebih tinggi dan dengan lingkungan immaterial), keterhubungan horizontal (dengan manusia lain, dengan semua makhluk hidup, dengan orang yang meninggal, dengan alam, dengan keseluruhan yang lebih besar dan dengan alam semesta) dan dimensi keterhubungan yang mendalam (kepada diri sendiri dan pada tubuh) Demmrich dan Huber, (2019).</w:t>
      </w:r>
    </w:p>
    <w:p w:rsidR="009F7E23" w:rsidRPr="009F7E23" w:rsidRDefault="009F7E23" w:rsidP="009F7E23">
      <w:pPr>
        <w:spacing w:after="0" w:line="240" w:lineRule="auto"/>
        <w:ind w:firstLine="720"/>
        <w:jc w:val="both"/>
        <w:rPr>
          <w:rFonts w:ascii="Times New Roman" w:hAnsi="Times New Roman" w:cs="Times New Roman"/>
          <w:sz w:val="24"/>
          <w:szCs w:val="24"/>
        </w:rPr>
      </w:pPr>
      <w:r w:rsidRPr="009F7E23">
        <w:rPr>
          <w:rFonts w:ascii="Times New Roman" w:hAnsi="Times New Roman" w:cs="Times New Roman"/>
          <w:sz w:val="24"/>
          <w:szCs w:val="24"/>
        </w:rPr>
        <w:t xml:space="preserve">Marta Mas-Machuca, </w:t>
      </w:r>
      <w:r w:rsidRPr="009F7E23">
        <w:rPr>
          <w:rFonts w:ascii="Times New Roman" w:hAnsi="Times New Roman" w:cs="Times New Roman"/>
          <w:i/>
          <w:iCs/>
          <w:sz w:val="24"/>
          <w:szCs w:val="24"/>
        </w:rPr>
        <w:t>et al.,</w:t>
      </w:r>
      <w:r w:rsidRPr="009F7E23">
        <w:rPr>
          <w:rFonts w:ascii="Times New Roman" w:hAnsi="Times New Roman" w:cs="Times New Roman"/>
          <w:sz w:val="24"/>
          <w:szCs w:val="24"/>
        </w:rPr>
        <w:t xml:space="preserve"> (2019) “mendefinisikan </w:t>
      </w:r>
      <w:r w:rsidRPr="009F7E23">
        <w:rPr>
          <w:rFonts w:ascii="Times New Roman" w:hAnsi="Times New Roman" w:cs="Times New Roman"/>
          <w:i/>
          <w:iCs/>
          <w:sz w:val="24"/>
          <w:szCs w:val="24"/>
        </w:rPr>
        <w:t>spiritual capital</w:t>
      </w:r>
      <w:r w:rsidRPr="009F7E23">
        <w:rPr>
          <w:rFonts w:ascii="Times New Roman" w:hAnsi="Times New Roman" w:cs="Times New Roman"/>
          <w:sz w:val="24"/>
          <w:szCs w:val="24"/>
        </w:rPr>
        <w:t xml:space="preserve"> (SC) sebagai kombinasi dimensi yang mengarah pada spiritualitas dalam diri manusia dan yang terdiri dari religiusitas, moralitas, kapasitas transendensi, kesucian hidup, altruisme, dan kreativitas” dengan Analisis tematik dari elemen-elemen kunci yang didekati dalam definisi SC mengungkapkan setidaknya enam fitur yang menonjol, yaitu: kekayaan, iman dan keyakinan, nilai-nilai, kebajikan, visi dan manfaat daripadanya. </w:t>
      </w:r>
      <w:proofErr w:type="gramStart"/>
      <w:r w:rsidRPr="009F7E23">
        <w:rPr>
          <w:rFonts w:ascii="Times New Roman" w:hAnsi="Times New Roman" w:cs="Times New Roman"/>
          <w:sz w:val="24"/>
          <w:szCs w:val="24"/>
        </w:rPr>
        <w:t>Secara keseluruhan, mereka membentuk pandangan yang lebih luas tentang SC sebenarnya.</w:t>
      </w:r>
      <w:proofErr w:type="gramEnd"/>
      <w:r w:rsidRPr="009F7E23">
        <w:rPr>
          <w:rFonts w:ascii="Times New Roman" w:hAnsi="Times New Roman" w:cs="Times New Roman"/>
          <w:sz w:val="24"/>
          <w:szCs w:val="24"/>
        </w:rPr>
        <w:t xml:space="preserve"> Modal spiritual sangat penting bagi individu dan organisasi dalam mempengaruhi </w:t>
      </w:r>
      <w:proofErr w:type="gramStart"/>
      <w:r w:rsidRPr="009F7E23">
        <w:rPr>
          <w:rFonts w:ascii="Times New Roman" w:hAnsi="Times New Roman" w:cs="Times New Roman"/>
          <w:sz w:val="24"/>
          <w:szCs w:val="24"/>
        </w:rPr>
        <w:t>cara</w:t>
      </w:r>
      <w:proofErr w:type="gramEnd"/>
      <w:r w:rsidRPr="009F7E23">
        <w:rPr>
          <w:rFonts w:ascii="Times New Roman" w:hAnsi="Times New Roman" w:cs="Times New Roman"/>
          <w:sz w:val="24"/>
          <w:szCs w:val="24"/>
        </w:rPr>
        <w:t xml:space="preserve"> suatu entitas atau pengelolaan organisasi, membuat operasi bisnis berjalan sesuai dengan hukum dan standar, dan jujur dalam hal keuangan, dan lain-lain yang </w:t>
      </w:r>
      <w:r w:rsidRPr="009F7E23">
        <w:rPr>
          <w:rFonts w:ascii="Times New Roman" w:hAnsi="Times New Roman" w:cs="Times New Roman"/>
          <w:sz w:val="24"/>
          <w:szCs w:val="24"/>
        </w:rPr>
        <w:lastRenderedPageBreak/>
        <w:t>pada akhirnya akan meningkatkan kinerja organisasi (Abdullah dan Sofian, 2012).</w:t>
      </w:r>
    </w:p>
    <w:p w:rsidR="009F7E23" w:rsidRPr="009F7E23" w:rsidRDefault="009F7E23" w:rsidP="009F7E23">
      <w:pPr>
        <w:spacing w:after="0" w:line="240" w:lineRule="auto"/>
        <w:ind w:firstLine="720"/>
        <w:jc w:val="both"/>
        <w:rPr>
          <w:rFonts w:ascii="Times New Roman" w:hAnsi="Times New Roman" w:cs="Times New Roman"/>
          <w:sz w:val="24"/>
          <w:szCs w:val="24"/>
        </w:rPr>
      </w:pPr>
      <w:r w:rsidRPr="009F7E23">
        <w:rPr>
          <w:rFonts w:ascii="Times New Roman" w:hAnsi="Times New Roman" w:cs="Times New Roman"/>
          <w:sz w:val="24"/>
          <w:szCs w:val="24"/>
        </w:rPr>
        <w:t xml:space="preserve">Martinez, </w:t>
      </w:r>
      <w:r w:rsidRPr="009F7E23">
        <w:rPr>
          <w:rFonts w:ascii="Times New Roman" w:hAnsi="Times New Roman" w:cs="Times New Roman"/>
          <w:i/>
          <w:iCs/>
          <w:sz w:val="24"/>
          <w:szCs w:val="24"/>
        </w:rPr>
        <w:t>et al</w:t>
      </w:r>
      <w:r w:rsidRPr="009F7E23">
        <w:rPr>
          <w:rFonts w:ascii="Times New Roman" w:hAnsi="Times New Roman" w:cs="Times New Roman"/>
          <w:sz w:val="24"/>
          <w:szCs w:val="24"/>
        </w:rPr>
        <w:t xml:space="preserve">. (2014), modal spiritual memengaruhi hasil organisasi melalui (setidaknya) faktor-faktor berikut: peningkatan reputasi organisasi, Pertama, organisasi modal spiritual yang tinggi harus mampu mengembangkan reputasi positif yang kuat di antara konstituen internal dan eksternal. Dimana kehidupan organisasi dibuat bermakna bagi seluruh orang, peserta internal </w:t>
      </w:r>
      <w:proofErr w:type="gramStart"/>
      <w:r w:rsidRPr="009F7E23">
        <w:rPr>
          <w:rFonts w:ascii="Times New Roman" w:hAnsi="Times New Roman" w:cs="Times New Roman"/>
          <w:sz w:val="24"/>
          <w:szCs w:val="24"/>
        </w:rPr>
        <w:t>akan</w:t>
      </w:r>
      <w:proofErr w:type="gramEnd"/>
      <w:r w:rsidRPr="009F7E23">
        <w:rPr>
          <w:rFonts w:ascii="Times New Roman" w:hAnsi="Times New Roman" w:cs="Times New Roman"/>
          <w:sz w:val="24"/>
          <w:szCs w:val="24"/>
        </w:rPr>
        <w:t xml:space="preserve"> ingin menjadi dan tetap berafiliasi dengan organisasi tersebut, dan pergantian organisasi harus rendah (O'Connor, 2005). </w:t>
      </w:r>
      <w:proofErr w:type="gramStart"/>
      <w:r w:rsidRPr="009F7E23">
        <w:rPr>
          <w:rFonts w:ascii="Times New Roman" w:hAnsi="Times New Roman" w:cs="Times New Roman"/>
          <w:sz w:val="24"/>
          <w:szCs w:val="24"/>
        </w:rPr>
        <w:t>Selanjutnya, ketika karyawan dan manajer terlibat dalam penjangkauan spiritual dan perilaku kepemimpinan, konstituen eksternal harus menikmati layanan pribadi yang sangat baik, dan reputasi organisasi harus lebih ditingkatkan (Martinez &amp; Norman, (2004) untuk hubungan antara persepsi karyawan, layanan pelanggan, dan reputasi organisasi.</w:t>
      </w:r>
      <w:proofErr w:type="gramEnd"/>
      <w:r w:rsidRPr="009F7E23">
        <w:rPr>
          <w:rFonts w:ascii="Times New Roman" w:hAnsi="Times New Roman" w:cs="Times New Roman"/>
          <w:sz w:val="24"/>
          <w:szCs w:val="24"/>
        </w:rPr>
        <w:t xml:space="preserve"> </w:t>
      </w:r>
      <w:proofErr w:type="gramStart"/>
      <w:r w:rsidRPr="009F7E23">
        <w:rPr>
          <w:rFonts w:ascii="Times New Roman" w:hAnsi="Times New Roman" w:cs="Times New Roman"/>
          <w:sz w:val="24"/>
          <w:szCs w:val="24"/>
        </w:rPr>
        <w:t>Kedua, organisasi modal spiritual yang tinggi diharapkan mengembangkan budaya yang sehat dan positif yang bertindak sebagai pencegah penyimpangan etika dan perilaku yang salah.</w:t>
      </w:r>
      <w:proofErr w:type="gramEnd"/>
      <w:r w:rsidRPr="009F7E23">
        <w:rPr>
          <w:rFonts w:ascii="Times New Roman" w:hAnsi="Times New Roman" w:cs="Times New Roman"/>
          <w:sz w:val="24"/>
          <w:szCs w:val="24"/>
        </w:rPr>
        <w:t xml:space="preserve"> </w:t>
      </w:r>
      <w:proofErr w:type="gramStart"/>
      <w:r w:rsidRPr="009F7E23">
        <w:rPr>
          <w:rFonts w:ascii="Times New Roman" w:hAnsi="Times New Roman" w:cs="Times New Roman"/>
          <w:sz w:val="24"/>
          <w:szCs w:val="24"/>
        </w:rPr>
        <w:t>Dalam lingkungan dengan kelangsungan hidup dan kepemimpinan spiritual yang tinggi, komitmen karyawan terhadap organisasi dan misinya harus mengarah pada budaya yang, paling tidak, mendorong karyawan dan staf untuk terlibat dalam perilaku yang konsisten dengan misi organisasi.</w:t>
      </w:r>
      <w:proofErr w:type="gramEnd"/>
      <w:r w:rsidRPr="009F7E23">
        <w:rPr>
          <w:rFonts w:ascii="Times New Roman" w:hAnsi="Times New Roman" w:cs="Times New Roman"/>
          <w:sz w:val="24"/>
          <w:szCs w:val="24"/>
        </w:rPr>
        <w:t xml:space="preserve">  Ketiga, modal spiritual yang tinggi diharapkan tingkat persahabatan dan kerja </w:t>
      </w:r>
      <w:proofErr w:type="gramStart"/>
      <w:r w:rsidRPr="009F7E23">
        <w:rPr>
          <w:rFonts w:ascii="Times New Roman" w:hAnsi="Times New Roman" w:cs="Times New Roman"/>
          <w:sz w:val="24"/>
          <w:szCs w:val="24"/>
        </w:rPr>
        <w:t>tim</w:t>
      </w:r>
      <w:proofErr w:type="gramEnd"/>
      <w:r w:rsidRPr="009F7E23">
        <w:rPr>
          <w:rFonts w:ascii="Times New Roman" w:hAnsi="Times New Roman" w:cs="Times New Roman"/>
          <w:sz w:val="24"/>
          <w:szCs w:val="24"/>
        </w:rPr>
        <w:t xml:space="preserve"> yang tinggi dalam organisasi. </w:t>
      </w:r>
    </w:p>
    <w:p w:rsidR="009F7E23" w:rsidRPr="009F7E23" w:rsidRDefault="009F7E23" w:rsidP="009F7E23">
      <w:pPr>
        <w:spacing w:after="0" w:line="240" w:lineRule="auto"/>
        <w:jc w:val="both"/>
        <w:rPr>
          <w:rFonts w:ascii="Times New Roman" w:eastAsia="SimSun" w:hAnsi="Times New Roman" w:cs="Times New Roman"/>
          <w:sz w:val="24"/>
          <w:szCs w:val="24"/>
        </w:rPr>
      </w:pPr>
    </w:p>
    <w:p w:rsidR="009F7E23" w:rsidRPr="009F7E23" w:rsidRDefault="009F7E23" w:rsidP="009F7E23">
      <w:pPr>
        <w:pStyle w:val="Heading3"/>
        <w:spacing w:before="0"/>
        <w:jc w:val="both"/>
        <w:rPr>
          <w:rFonts w:ascii="Times New Roman" w:hAnsi="Times New Roman" w:cs="Times New Roman"/>
          <w:color w:val="auto"/>
          <w:sz w:val="24"/>
          <w:szCs w:val="24"/>
        </w:rPr>
      </w:pPr>
      <w:r w:rsidRPr="009F7E23">
        <w:rPr>
          <w:rFonts w:ascii="Times New Roman" w:hAnsi="Times New Roman" w:cs="Times New Roman"/>
          <w:color w:val="auto"/>
          <w:sz w:val="24"/>
          <w:szCs w:val="24"/>
        </w:rPr>
        <w:t xml:space="preserve">Daya saing </w:t>
      </w:r>
    </w:p>
    <w:p w:rsidR="009F7E23" w:rsidRPr="009F7E23" w:rsidRDefault="009F7E23" w:rsidP="009F7E23">
      <w:pPr>
        <w:spacing w:after="0" w:line="240" w:lineRule="auto"/>
        <w:ind w:firstLine="720"/>
        <w:jc w:val="both"/>
        <w:rPr>
          <w:rFonts w:ascii="Times New Roman" w:eastAsia="SimSun" w:hAnsi="Times New Roman" w:cs="Times New Roman"/>
          <w:sz w:val="24"/>
          <w:szCs w:val="24"/>
        </w:rPr>
      </w:pPr>
      <w:proofErr w:type="gramStart"/>
      <w:r w:rsidRPr="009F7E23">
        <w:rPr>
          <w:rFonts w:ascii="Times New Roman" w:eastAsia="SimSun" w:hAnsi="Times New Roman" w:cs="Times New Roman"/>
          <w:sz w:val="24"/>
          <w:szCs w:val="24"/>
        </w:rPr>
        <w:t>Daya saing konsep yang merujuk pada kemampuan perusahaan dalam berkompetisi dengan pesaing lainnya dalam menciptakan nilai.</w:t>
      </w:r>
      <w:proofErr w:type="gramEnd"/>
      <w:r w:rsidRPr="009F7E23">
        <w:rPr>
          <w:rFonts w:ascii="Times New Roman" w:eastAsia="SimSun" w:hAnsi="Times New Roman" w:cs="Times New Roman"/>
          <w:sz w:val="24"/>
          <w:szCs w:val="24"/>
        </w:rPr>
        <w:t xml:space="preserve"> </w:t>
      </w:r>
      <w:proofErr w:type="gramStart"/>
      <w:r w:rsidRPr="009F7E23">
        <w:rPr>
          <w:rFonts w:ascii="Times New Roman" w:eastAsia="SimSun" w:hAnsi="Times New Roman" w:cs="Times New Roman"/>
          <w:sz w:val="24"/>
          <w:szCs w:val="24"/>
        </w:rPr>
        <w:t xml:space="preserve">Tidak ada satu indikator- pun yang bisa digunakan untuk mengukur daya saing, yang memang sangat sulit untuk diukur (Markovics, </w:t>
      </w:r>
      <w:r w:rsidRPr="009F7E23">
        <w:rPr>
          <w:rFonts w:ascii="Times New Roman" w:eastAsia="SimSun" w:hAnsi="Times New Roman" w:cs="Times New Roman"/>
          <w:sz w:val="24"/>
          <w:szCs w:val="24"/>
        </w:rPr>
        <w:lastRenderedPageBreak/>
        <w:t>2005 dalam Tambunan).</w:t>
      </w:r>
      <w:proofErr w:type="gramEnd"/>
      <w:r w:rsidRPr="009F7E23">
        <w:rPr>
          <w:rFonts w:ascii="Times New Roman" w:eastAsia="SimSun" w:hAnsi="Times New Roman" w:cs="Times New Roman"/>
          <w:sz w:val="24"/>
          <w:szCs w:val="24"/>
        </w:rPr>
        <w:t xml:space="preserve"> </w:t>
      </w:r>
      <w:proofErr w:type="gramStart"/>
      <w:r w:rsidRPr="009F7E23">
        <w:rPr>
          <w:rFonts w:ascii="Times New Roman" w:eastAsia="SimSun" w:hAnsi="Times New Roman" w:cs="Times New Roman"/>
          <w:sz w:val="24"/>
          <w:szCs w:val="24"/>
        </w:rPr>
        <w:t>Daya saing dapat diciptakan juga ditingkatkan dengan penerapan strategi bersaing yang tepat dalam pengelolaan sumber daya secara efektif dan efisien.</w:t>
      </w:r>
      <w:proofErr w:type="gramEnd"/>
      <w:r w:rsidRPr="009F7E23">
        <w:rPr>
          <w:rFonts w:ascii="Times New Roman" w:eastAsia="SimSun" w:hAnsi="Times New Roman" w:cs="Times New Roman"/>
          <w:sz w:val="24"/>
          <w:szCs w:val="24"/>
        </w:rPr>
        <w:t xml:space="preserve"> </w:t>
      </w:r>
      <w:proofErr w:type="gramStart"/>
      <w:r w:rsidRPr="009F7E23">
        <w:rPr>
          <w:rFonts w:ascii="Times New Roman" w:hAnsi="Times New Roman" w:cs="Times New Roman"/>
          <w:sz w:val="24"/>
          <w:szCs w:val="24"/>
        </w:rPr>
        <w:t>Ada banyak faktor mempengaruhi keunggulan dari daya saing suatu perusahaan, berasal dari internal perusahaan maupun dari eksternal Perusahaan.</w:t>
      </w:r>
      <w:proofErr w:type="gramEnd"/>
      <w:r w:rsidRPr="009F7E23">
        <w:rPr>
          <w:rFonts w:ascii="Times New Roman" w:hAnsi="Times New Roman" w:cs="Times New Roman"/>
          <w:sz w:val="24"/>
          <w:szCs w:val="24"/>
        </w:rPr>
        <w:t xml:space="preserve"> </w:t>
      </w:r>
      <w:proofErr w:type="gramStart"/>
      <w:r w:rsidRPr="009F7E23">
        <w:rPr>
          <w:rFonts w:ascii="Times New Roman" w:hAnsi="Times New Roman" w:cs="Times New Roman"/>
          <w:sz w:val="24"/>
          <w:szCs w:val="24"/>
        </w:rPr>
        <w:t>Di</w:t>
      </w:r>
      <w:r w:rsidRPr="009F7E23">
        <w:rPr>
          <w:rFonts w:ascii="Times New Roman" w:eastAsia="SimSun" w:hAnsi="Times New Roman" w:cs="Times New Roman"/>
          <w:sz w:val="24"/>
          <w:szCs w:val="24"/>
        </w:rPr>
        <w:t>mulai memperbaiki diri perusahaan yang memiliki kemampuan sumber daya manusia (SDM) yang andal, penguasaan pengetahuan yang tinggi, dan penguasaan perekonomian.</w:t>
      </w:r>
      <w:proofErr w:type="gramEnd"/>
      <w:r w:rsidRPr="009F7E23">
        <w:rPr>
          <w:rFonts w:ascii="Times New Roman" w:eastAsia="SimSun" w:hAnsi="Times New Roman" w:cs="Times New Roman"/>
          <w:sz w:val="24"/>
          <w:szCs w:val="24"/>
        </w:rPr>
        <w:t xml:space="preserve"> </w:t>
      </w:r>
    </w:p>
    <w:p w:rsidR="009F7E23" w:rsidRPr="009F7E23" w:rsidRDefault="009F7E23" w:rsidP="009F7E23">
      <w:pPr>
        <w:spacing w:after="0" w:line="240" w:lineRule="auto"/>
        <w:jc w:val="both"/>
        <w:rPr>
          <w:rFonts w:ascii="Times New Roman" w:eastAsia="SimSun" w:hAnsi="Times New Roman" w:cs="Times New Roman"/>
          <w:sz w:val="24"/>
          <w:szCs w:val="24"/>
        </w:rPr>
      </w:pPr>
    </w:p>
    <w:p w:rsidR="009F7E23" w:rsidRPr="009F7E23" w:rsidRDefault="009F7E23" w:rsidP="009F7E23">
      <w:pPr>
        <w:pStyle w:val="Heading3"/>
        <w:rPr>
          <w:rFonts w:ascii="Times New Roman" w:hAnsi="Times New Roman" w:cs="Times New Roman"/>
          <w:color w:val="auto"/>
          <w:sz w:val="24"/>
          <w:szCs w:val="24"/>
        </w:rPr>
      </w:pPr>
      <w:r w:rsidRPr="009F7E23">
        <w:rPr>
          <w:rFonts w:ascii="Times New Roman" w:hAnsi="Times New Roman" w:cs="Times New Roman"/>
          <w:color w:val="auto"/>
          <w:sz w:val="24"/>
          <w:szCs w:val="24"/>
        </w:rPr>
        <w:t>Kinerja Organisasi</w:t>
      </w:r>
    </w:p>
    <w:p w:rsidR="009F7E23" w:rsidRPr="009F7E23" w:rsidRDefault="009F7E23" w:rsidP="009F7E23">
      <w:pPr>
        <w:spacing w:after="0" w:line="240" w:lineRule="auto"/>
        <w:jc w:val="both"/>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ab/>
      </w:r>
      <w:r w:rsidRPr="009F7E23">
        <w:rPr>
          <w:rFonts w:ascii="Times New Roman" w:eastAsia="Times New Roman" w:hAnsi="Times New Roman" w:cs="Times New Roman"/>
          <w:sz w:val="24"/>
          <w:szCs w:val="24"/>
          <w:lang w:val="zh-CN" w:eastAsia="zh-CN"/>
        </w:rPr>
        <w:fldChar w:fldCharType="begin" w:fldLock="1"/>
      </w:r>
      <w:r w:rsidRPr="009F7E23">
        <w:rPr>
          <w:rFonts w:ascii="Times New Roman" w:eastAsia="Times New Roman" w:hAnsi="Times New Roman" w:cs="Times New Roman"/>
          <w:sz w:val="24"/>
          <w:szCs w:val="24"/>
          <w:lang w:val="zh-CN" w:eastAsia="zh-CN"/>
        </w:rPr>
        <w:instrText>ADDIN CSL_CITATION {"citationItems":[{"id":"ITEM-1","itemData":{"author":[{"dropping-particle":"","family":"Abujarad","given":"Ismael","non-dropping-particle":"","parse-names":false,"suffix":""},{"dropping-particle":"","family":"Yusof","given":"Nor Aini","non-dropping-particle":"","parse-names":false,"suffix":""}],"id":"ITEM-1","issue":"January 2010","issued":{"date-parts":[["2022"]]},"title":"A review paper on organizational culture and organizational performance A Review Paper on Organizational Culture and Organizational Performance","type":"article-journal","volume":"29"},"uris":["http://www.mendeley.com/documents/?uuid=6e91a9d5-acb1-4a4f-998a-0e31f9deb2f8"]}],"mendeley":{"formattedCitation":"(Abujarad &amp; Yusof, 2022)","plainTextFormattedCitation":"(Abujarad &amp; Yusof, 2022)","previouslyFormattedCitation":"(Abujarad &amp; Yusof, 2022)"},"properties":{"noteIndex":0},"schema":"https://github.com/citation-style-language/schema/raw/master/csl-citation.json"}</w:instrText>
      </w:r>
      <w:r w:rsidRPr="009F7E23">
        <w:rPr>
          <w:rFonts w:ascii="Times New Roman" w:eastAsia="Times New Roman" w:hAnsi="Times New Roman" w:cs="Times New Roman"/>
          <w:sz w:val="24"/>
          <w:szCs w:val="24"/>
          <w:lang w:val="zh-CN" w:eastAsia="zh-CN"/>
        </w:rPr>
        <w:fldChar w:fldCharType="separate"/>
      </w:r>
      <w:r w:rsidRPr="009F7E23">
        <w:rPr>
          <w:rFonts w:ascii="Times New Roman" w:eastAsia="Times New Roman" w:hAnsi="Times New Roman" w:cs="Times New Roman"/>
          <w:sz w:val="24"/>
          <w:szCs w:val="24"/>
          <w:lang w:val="zh-CN" w:eastAsia="zh-CN"/>
        </w:rPr>
        <w:t>(Abujarad &amp; Yusof, 2022)</w:t>
      </w:r>
      <w:r w:rsidRPr="009F7E23">
        <w:rPr>
          <w:rFonts w:ascii="Times New Roman" w:eastAsia="Times New Roman" w:hAnsi="Times New Roman" w:cs="Times New Roman"/>
          <w:sz w:val="24"/>
          <w:szCs w:val="24"/>
          <w:lang w:val="zh-CN" w:eastAsia="zh-CN"/>
        </w:rPr>
        <w:fldChar w:fldCharType="end"/>
      </w:r>
      <w:r w:rsidRPr="009F7E23">
        <w:rPr>
          <w:rFonts w:ascii="Times New Roman" w:eastAsia="Times New Roman" w:hAnsi="Times New Roman" w:cs="Times New Roman"/>
          <w:sz w:val="24"/>
          <w:szCs w:val="24"/>
          <w:lang w:val="zh-CN" w:eastAsia="zh-CN"/>
        </w:rPr>
        <w:t>Kinerja organisasi dianggap sebagai isu penting baik bagi organisasi profit maupun non-profit. Meningkatkan kinerja perusahaan adalah sesuatu yang ingin dicapai oleh sebagian besar organisasi.</w:t>
      </w:r>
      <w:r w:rsidRPr="009F7E23">
        <w:rPr>
          <w:rFonts w:ascii="Times New Roman" w:eastAsia="Times New Roman" w:hAnsi="Times New Roman" w:cs="Times New Roman"/>
          <w:sz w:val="24"/>
          <w:szCs w:val="24"/>
          <w:lang w:eastAsia="zh-CN"/>
        </w:rPr>
        <w:t xml:space="preserve"> </w:t>
      </w:r>
      <w:r w:rsidRPr="009F7E23">
        <w:rPr>
          <w:rFonts w:ascii="Times New Roman" w:eastAsia="SimSun" w:hAnsi="Times New Roman" w:cs="Times New Roman"/>
          <w:sz w:val="24"/>
          <w:szCs w:val="24"/>
        </w:rPr>
        <w:t>“Kinerja organisasi adalah totalitas hasil kerja yang dicapai suatu organisasi tercapainya tujuan organisasi berarti bahwa, kinerja suatu organisasi itu dapat dilihat dari tingkatan sejauh mana organisasi dapat mencapai tujuan yang didasarkan pada tujuan yang sudah ditetapkan sebelumnya (Surjadi, 2009)</w:t>
      </w:r>
    </w:p>
    <w:p w:rsidR="009F7E23" w:rsidRPr="009F7E23" w:rsidRDefault="009F7E23" w:rsidP="009F7E23">
      <w:pPr>
        <w:spacing w:after="0" w:line="240" w:lineRule="auto"/>
        <w:jc w:val="both"/>
        <w:rPr>
          <w:rFonts w:ascii="Times New Roman" w:eastAsia="Times New Roman" w:hAnsi="Times New Roman" w:cs="Times New Roman"/>
          <w:sz w:val="24"/>
          <w:szCs w:val="24"/>
          <w:lang w:val="zh-CN" w:eastAsia="zh-CN"/>
        </w:rPr>
      </w:pPr>
    </w:p>
    <w:p w:rsidR="009F7E23" w:rsidRDefault="009F7E23" w:rsidP="009F7E23">
      <w:pPr>
        <w:pStyle w:val="Heading2"/>
        <w:rPr>
          <w:rFonts w:ascii="Times New Roman" w:hAnsi="Times New Roman"/>
        </w:rPr>
      </w:pPr>
      <w:r w:rsidRPr="009F7E23">
        <w:rPr>
          <w:rFonts w:ascii="Times New Roman" w:hAnsi="Times New Roman"/>
        </w:rPr>
        <w:t>Pengembangan Hioptesis</w:t>
      </w:r>
    </w:p>
    <w:p w:rsidR="009F7E23" w:rsidRDefault="009F7E23" w:rsidP="009F7E23">
      <w:pPr>
        <w:pStyle w:val="Heading4"/>
        <w:spacing w:before="0"/>
        <w:jc w:val="both"/>
        <w:rPr>
          <w:rFonts w:ascii="Times New Roman" w:hAnsi="Times New Roman" w:cs="Times New Roman"/>
          <w:i w:val="0"/>
          <w:color w:val="auto"/>
          <w:sz w:val="24"/>
          <w:szCs w:val="24"/>
        </w:rPr>
      </w:pPr>
    </w:p>
    <w:p w:rsidR="009F7E23" w:rsidRPr="009F7E23" w:rsidRDefault="009F7E23" w:rsidP="009F7E23">
      <w:pPr>
        <w:pStyle w:val="Heading4"/>
        <w:spacing w:before="0"/>
        <w:jc w:val="both"/>
        <w:rPr>
          <w:rFonts w:ascii="Times New Roman" w:hAnsi="Times New Roman" w:cs="Times New Roman"/>
          <w:i w:val="0"/>
          <w:color w:val="auto"/>
          <w:sz w:val="24"/>
          <w:szCs w:val="24"/>
        </w:rPr>
      </w:pPr>
      <w:r w:rsidRPr="009F7E23">
        <w:rPr>
          <w:rFonts w:ascii="Times New Roman" w:hAnsi="Times New Roman" w:cs="Times New Roman"/>
          <w:i w:val="0"/>
          <w:color w:val="auto"/>
          <w:sz w:val="24"/>
          <w:szCs w:val="24"/>
        </w:rPr>
        <w:t>Hubungan modal Intelektual dengan Daya saing</w:t>
      </w:r>
    </w:p>
    <w:p w:rsidR="009F7E23" w:rsidRPr="009F7E23" w:rsidRDefault="009F7E23" w:rsidP="009F7E23">
      <w:pPr>
        <w:spacing w:after="0" w:line="240" w:lineRule="auto"/>
        <w:jc w:val="both"/>
        <w:rPr>
          <w:rFonts w:ascii="Times New Roman" w:eastAsia="SimSun" w:hAnsi="Times New Roman" w:cs="Times New Roman"/>
          <w:sz w:val="24"/>
          <w:szCs w:val="24"/>
        </w:rPr>
      </w:pPr>
      <w:r>
        <w:rPr>
          <w:rFonts w:ascii="Times New Roman" w:hAnsi="Times New Roman" w:cs="Times New Roman"/>
          <w:sz w:val="24"/>
          <w:szCs w:val="24"/>
        </w:rPr>
        <w:tab/>
      </w:r>
      <w:r w:rsidRPr="009F7E23">
        <w:rPr>
          <w:rFonts w:ascii="Times New Roman" w:hAnsi="Times New Roman" w:cs="Times New Roman"/>
          <w:sz w:val="24"/>
          <w:szCs w:val="24"/>
        </w:rPr>
        <w:fldChar w:fldCharType="begin" w:fldLock="1"/>
      </w:r>
      <w:r w:rsidRPr="009F7E23">
        <w:rPr>
          <w:rFonts w:ascii="Times New Roman" w:hAnsi="Times New Roman" w:cs="Times New Roman"/>
          <w:sz w:val="24"/>
          <w:szCs w:val="24"/>
        </w:rPr>
        <w:instrText>ADDIN CSL_CITATION {"citationItems":[{"id":"ITEM-1","itemData":{"DOI":"10.1108/14691930910996670","ISSN":"14691930","abstract":"Purpose: There are different models to measure the effect of intellectual capital on firm performance. These models depend on different dimensions of intellectual capital, the interrelations between them and the effects on performance. It is important to analyze several specificities in small and medium sized enterprises (SME) in developing countries. This paper aims to test diverse models to verify the previously mentioned relations applied to wood manufacturer SMEs of Oberá (Argentina). Design/methodology/approach: A global model including the variables used in the previous literature is used. The paper establishes hypotheses for testing this model and us PLS technique to estimate the parameters of the model in a sample of 113 wood manufacturer SMEs in Oberá (Argentina). Findings: The only dimension of intellectual capital directly affecting performance is structural capital. The other dimensions exert an indirect effect through structural capital. Research limitations/implications: The model does not use all the possible variables to characterize intellectual capital. The causality elements cannot be verified in a temporary horizon because the data are cross-sectional. In addition, when making reference to data of a particular period of time, there may be causes that imply relations of accidental type. Moreover, the measures used were subjective. This paper only studies the SMEs of the Argentine wood industry. Practical implications: The paper offers several suggestions to implement strategies for local SMEs and to support aid to projects for developing countries. Originality/value: The paper tests different models to analyze the impact of dimensions of intellectual capital on performance in SMEs of developing countries and provides information on the wood manufacturer SMEs in Argentina. © Emerald Group Publishing Limited.","author":[{"dropping-particle":"","family":"F-Jardón","given":"Carlos Maria","non-dropping-particle":"","parse-names":false,"suffix":""},{"dropping-particle":"","family":"Martos","given":"Maria Susana","non-dropping-particle":"","parse-names":false,"suffix":""}],"container-title":"Journal of Intellectual Capital","id":"ITEM-1","issue":"4","issued":{"date-parts":[["2009"]]},"page":"600-616","title":"Intellectual capital and performance in wood industries of Argentina","type":"article-journal","volume":"10"},"uris":["http://www.mendeley.com/documents/?uuid=65457a0b-d406-493e-afdc-6fd832d75328"]},{"id":"ITEM-2","itemData":{"DOI":"10.1108/14691931211276098","ISSN":"14691930","abstract":"Purpose: Emerging clusters, formed by small to medium-sized enterprises (SMEs) of slow growth and embryonic management systems present a different competitive advantage scheme. The purpose of this paper is to analyze relationships among components of intellectual capital within a model of competitive advantages in emerging clusters in a region of Latin America. Design/methodology/approach: An intellectual capital model in a competitive advantage scheme is defined. A sequential method based in PLS technique is suggested to select the model and estimate the parameters. A sample of 113 wood manufacturing SMEs in a region of Argentina was selected. Findings: The competitive advantage scheme in emerging clusters of SMEs proposes that resources affect organizational capabilities; territory and organizational capabilities affect strategic factors which improve performance. In this scheme, human capital affects structural capital and structural capital generates relational capital. SMEs organize tangible resources and relational capital to build organizational capabilities. Research limitations/implications: The sample is a cross-section. The performance is subjectively measured by the satisfaction of the entrepreneurs with different items. Practical implications: The paper establishes suggestions to strategies of the SMEs in emerging clusters and politics of developing countries. This paper enables practitioners and scholars to comprehend and make legitimate decisions and conclusions that can foster business growth. Originality/value: The authors tested the impact of dimensions of intellectual capital on performance in emerging clusters of developing countries within a competitive advantage scheme, showing relationships among intellectual capital dimensions and competitive advantages. The analysis differentiates between intellectual capital dimension and organizational capabilities. © Emerald Group Publishing Limited.","author":[{"dropping-particle":"","family":"Jardon","given":"Carlos M.","non-dropping-particle":"","parse-names":false,"suffix":""},{"dropping-particle":"","family":"Martos","given":"Maria Susana","non-dropping-particle":"","parse-names":false,"suffix":""}],"container-title":"Journal of Intellectual Capital","id":"ITEM-2","issue":"4","issued":{"date-parts":[["2012"]]},"page":"462-481","title":"Intellectual capital as competitive advantage in emerging clusters in Latin America","type":"article-journal","volume":"13"},"uris":["http://www.mendeley.com/documents/?uuid=f42b94d9-2f1b-4f74-baaf-9baea3b458cb"]}],"mendeley":{"formattedCitation":"(F-Jardón &amp; Martos, 2009; Jardon &amp; Martos, 2012)","plainTextFormattedCitation":"(F-Jardón &amp; Martos, 2009; Jardon &amp; Martos, 2012)","previouslyFormattedCitation":"(F-Jardón &amp; Martos, 2009; Jardon &amp; Martos, 2012)"},"properties":{"noteIndex":0},"schema":"https://github.com/citation-style-language/schema/raw/master/csl-citation.json"}</w:instrText>
      </w:r>
      <w:r w:rsidRPr="009F7E23">
        <w:rPr>
          <w:rFonts w:ascii="Times New Roman" w:hAnsi="Times New Roman" w:cs="Times New Roman"/>
          <w:sz w:val="24"/>
          <w:szCs w:val="24"/>
        </w:rPr>
        <w:fldChar w:fldCharType="separate"/>
      </w:r>
      <w:proofErr w:type="gramStart"/>
      <w:r w:rsidRPr="009F7E23">
        <w:rPr>
          <w:rFonts w:ascii="Times New Roman" w:hAnsi="Times New Roman" w:cs="Times New Roman"/>
          <w:sz w:val="24"/>
          <w:szCs w:val="24"/>
        </w:rPr>
        <w:t>(F-Jardón &amp; Martos, 2009; Jardon &amp; Martos, 2012)</w:t>
      </w:r>
      <w:r w:rsidRPr="009F7E23">
        <w:rPr>
          <w:rFonts w:ascii="Times New Roman" w:hAnsi="Times New Roman" w:cs="Times New Roman"/>
          <w:sz w:val="24"/>
          <w:szCs w:val="24"/>
        </w:rPr>
        <w:fldChar w:fldCharType="end"/>
      </w:r>
      <w:r w:rsidRPr="009F7E23">
        <w:rPr>
          <w:rFonts w:ascii="Times New Roman" w:hAnsi="Times New Roman" w:cs="Times New Roman"/>
          <w:sz w:val="24"/>
          <w:szCs w:val="24"/>
        </w:rPr>
        <w:t xml:space="preserve"> </w:t>
      </w:r>
      <w:r w:rsidRPr="009F7E23">
        <w:rPr>
          <w:rFonts w:ascii="Times New Roman" w:eastAsia="Times New Roman" w:hAnsi="Times New Roman" w:cs="Times New Roman"/>
          <w:sz w:val="24"/>
          <w:szCs w:val="24"/>
          <w:lang w:val="zh-CN" w:eastAsia="zh-CN"/>
        </w:rPr>
        <w:t>mengungkap bahwa modal intelektual dilaporkan mempengaruhi kelangsungan hidup organisasi seperti daya saing dan kinerja bisnis dan keberlanjutan.</w:t>
      </w:r>
      <w:proofErr w:type="gramEnd"/>
      <w:r w:rsidRPr="009F7E23">
        <w:rPr>
          <w:rFonts w:ascii="Times New Roman" w:hAnsi="Times New Roman" w:cs="Times New Roman"/>
          <w:sz w:val="24"/>
          <w:szCs w:val="24"/>
        </w:rPr>
        <w:t xml:space="preserve"> </w:t>
      </w:r>
      <w:r w:rsidRPr="009F7E23">
        <w:rPr>
          <w:rFonts w:ascii="Times New Roman" w:eastAsia="Times New Roman" w:hAnsi="Times New Roman" w:cs="Times New Roman"/>
          <w:sz w:val="24"/>
          <w:szCs w:val="24"/>
          <w:lang w:val="zh-CN" w:eastAsia="zh-CN"/>
        </w:rPr>
        <w:t xml:space="preserve">Modal intelektual juga penting karena menunjukkan bahwa organisasi yang dicirikan oleh karyawan yang terampil, kreatif, dan berpengetahuan luas, struktur dan sistem organisasi yang mendukung, dan menjaga hubungan baik dengan pelanggan berkontribusi untuk mencapai </w:t>
      </w:r>
      <w:r w:rsidRPr="009F7E23">
        <w:rPr>
          <w:rFonts w:ascii="Times New Roman" w:eastAsia="Times New Roman" w:hAnsi="Times New Roman" w:cs="Times New Roman"/>
          <w:sz w:val="24"/>
          <w:szCs w:val="24"/>
          <w:lang w:val="zh-CN" w:eastAsia="zh-CN"/>
        </w:rPr>
        <w:lastRenderedPageBreak/>
        <w:t xml:space="preserve">posisi organisasi yang unggul </w:t>
      </w:r>
      <w:r w:rsidRPr="009F7E23">
        <w:rPr>
          <w:rFonts w:ascii="Times New Roman" w:eastAsia="Times New Roman" w:hAnsi="Times New Roman" w:cs="Times New Roman"/>
          <w:sz w:val="24"/>
          <w:szCs w:val="24"/>
          <w:lang w:val="zh-CN" w:eastAsia="zh-CN"/>
        </w:rPr>
        <w:fldChar w:fldCharType="begin" w:fldLock="1"/>
      </w:r>
      <w:r w:rsidRPr="009F7E23">
        <w:rPr>
          <w:rFonts w:ascii="Times New Roman" w:eastAsia="Times New Roman" w:hAnsi="Times New Roman" w:cs="Times New Roman"/>
          <w:sz w:val="24"/>
          <w:szCs w:val="24"/>
          <w:lang w:val="zh-CN" w:eastAsia="zh-CN"/>
        </w:rPr>
        <w:instrText>ADDIN CSL_CITATION {"citationItems":[{"id":"ITEM-1","itemData":{"DOI":"10.1142/S1363919616500341","ISSN":"13639196","abstract":"This paper examines, using various econometric techniques, the impact of intellectual capital (IC) on the performance of Egyptian insurance companies listed between 2006 and 2011. We measure IC using the value added intellectual coefficient (VAIC) approach and its components developed by Pulic (2000), and both a direct and a moderating relationship between VAIC and corporate performance are investigated. Our results show a direct relationship between (IC-VAIC) and the performance of Egyptian insurance companies, particularly with capital employed efficiency (CEE), and to a lesser extent with human capital efficiency. In addition, a positive relationship between IC (capital employed and structural capital) and performance in the prior and current years is found. Evidence also suggests the possibility of a moderating relationship between IC and physical and financial capital, which in turn impacts on corporate performance. Our study also reveals the importance of taking into account any unobservable heterogeneity and endogeneity issues when analysing corporate performance.","author":[{"dropping-particle":"","family":"Sherif","given":"Mohamed","non-dropping-particle":"","parse-names":false,"suffix":""},{"dropping-particle":"","family":"Elsayed","given":"Mahmoud","non-dropping-particle":"","parse-names":false,"suffix":""}],"container-title":"International Journal of Innovation Management","id":"ITEM-1","issue":"3","issued":{"date-parts":[["2016"]]},"title":"The impact of intellectual capital on corporate performance: Evidence from the egyptian insurance market","type":"article-journal","volume":"20"},"uris":["http://www.mendeley.com/documents/?uuid=92e04290-0d92-4a9c-9c40-3f5703097875"]}],"mendeley":{"formattedCitation":"(Sherif &amp; Elsayed, 2016)","plainTextFormattedCitation":"(Sherif &amp; Elsayed, 2016)","previouslyFormattedCitation":"(Sherif &amp; Elsayed, 2016)"},"properties":{"noteIndex":0},"schema":"https://github.com/citation-style-language/schema/raw/master/csl-citation.json"}</w:instrText>
      </w:r>
      <w:r w:rsidRPr="009F7E23">
        <w:rPr>
          <w:rFonts w:ascii="Times New Roman" w:eastAsia="Times New Roman" w:hAnsi="Times New Roman" w:cs="Times New Roman"/>
          <w:sz w:val="24"/>
          <w:szCs w:val="24"/>
          <w:lang w:val="zh-CN" w:eastAsia="zh-CN"/>
        </w:rPr>
        <w:fldChar w:fldCharType="separate"/>
      </w:r>
      <w:r w:rsidRPr="009F7E23">
        <w:rPr>
          <w:rFonts w:ascii="Times New Roman" w:eastAsia="Times New Roman" w:hAnsi="Times New Roman" w:cs="Times New Roman"/>
          <w:sz w:val="24"/>
          <w:szCs w:val="24"/>
          <w:lang w:val="zh-CN" w:eastAsia="zh-CN"/>
        </w:rPr>
        <w:t>(Sherif &amp; Elsayed, 2016)</w:t>
      </w:r>
      <w:r w:rsidRPr="009F7E23">
        <w:rPr>
          <w:rFonts w:ascii="Times New Roman" w:eastAsia="Times New Roman" w:hAnsi="Times New Roman" w:cs="Times New Roman"/>
          <w:sz w:val="24"/>
          <w:szCs w:val="24"/>
          <w:lang w:val="zh-CN" w:eastAsia="zh-CN"/>
        </w:rPr>
        <w:fldChar w:fldCharType="end"/>
      </w:r>
      <w:r w:rsidRPr="009F7E23">
        <w:rPr>
          <w:rFonts w:ascii="Times New Roman" w:eastAsia="Times New Roman" w:hAnsi="Times New Roman" w:cs="Times New Roman"/>
          <w:sz w:val="24"/>
          <w:szCs w:val="24"/>
          <w:lang w:val="zh-CN" w:eastAsia="zh-CN"/>
        </w:rPr>
        <w:t>.</w:t>
      </w:r>
      <w:r w:rsidRPr="009F7E23">
        <w:rPr>
          <w:rFonts w:ascii="Times New Roman" w:eastAsia="Times New Roman" w:hAnsi="Times New Roman" w:cs="Times New Roman"/>
          <w:sz w:val="24"/>
          <w:szCs w:val="24"/>
          <w:lang w:eastAsia="zh-CN"/>
        </w:rPr>
        <w:t xml:space="preserve"> </w:t>
      </w:r>
      <w:r w:rsidRPr="009F7E23">
        <w:rPr>
          <w:rFonts w:ascii="Times New Roman" w:eastAsia="Times New Roman" w:hAnsi="Times New Roman" w:cs="Times New Roman"/>
          <w:sz w:val="24"/>
          <w:szCs w:val="24"/>
          <w:lang w:val="zh-CN" w:eastAsia="zh-CN"/>
        </w:rPr>
        <w:t xml:space="preserve"> Beberapa faktor yang dilaporkan dalam literatur memiliki pengaruh terhadap kinerja organisasi </w:t>
      </w:r>
      <w:r w:rsidRPr="009F7E23">
        <w:rPr>
          <w:rFonts w:ascii="Times New Roman" w:eastAsia="Times New Roman" w:hAnsi="Times New Roman" w:cs="Times New Roman"/>
          <w:sz w:val="24"/>
          <w:szCs w:val="24"/>
          <w:lang w:val="zh-CN" w:eastAsia="zh-CN"/>
        </w:rPr>
        <w:fldChar w:fldCharType="begin" w:fldLock="1"/>
      </w:r>
      <w:r w:rsidRPr="009F7E23">
        <w:rPr>
          <w:rFonts w:ascii="Times New Roman" w:eastAsia="Times New Roman" w:hAnsi="Times New Roman" w:cs="Times New Roman"/>
          <w:sz w:val="24"/>
          <w:szCs w:val="24"/>
          <w:lang w:val="zh-CN" w:eastAsia="zh-CN"/>
        </w:rPr>
        <w:instrText>ADDIN CSL_CITATION {"citationItems":[{"id":"ITEM-1","itemData":{"DOI":"10.1108/JIC-03-2017-0049","ISSN":"17587468","abstract":"Purpose: The purpose of this paper is to provide empirical evidence of the relationship between intellectual capital (IC) and economic performance, with focus on social cooperative enterprises (SCEs) that work in non-profit sectors. Design/methodology/approach: A survey was developed and administered in Italy. A final sample of 151 SCEs participated in the study. Data were collected on IC measures, social enterprise activities and economic and mission-based performance outcomes. Findings: Two hypotheses that proposed a positive association between IC sub-components (i.e. human capital, structural capital and relational capital) and the economic and mission-based performance of SCEs were tested. Findings highlight that human capital contributes to explain economic performance which is positively affected by the presence of graduate employees and value added per employee. However, economic performance is negatively affected by the yearly training per employee. In addition, human and relational capital contribute to explain mission-based performance which is positively affected by yearly training, the value added per employee and the quality of relationships with customers. However, mission-based performance is negatively affected by the relationships’ quality with the reference territorial community. Therefore, relational capital would seem to affect only mission-based performance, and human capital influences both dimensions of corporate performance. Structural capital does not affect social cooperatives’ performance. Practical implications: Some of the results in this study are particular to this research setting. It is therefore important for senior leaders of SCEs to take the results of general IC literature with a grain of salt. Whereas most of the academic literature generally supports the positive relationship of all IC sub-components (i.e. human, structural and relational capital) with performance outcomes, this is not the case in this particular study. Originality/value: This is the first empirical study that has examined the linkages between IC sub-components and performance outcomes in SCEs in Italy.","author":[{"dropping-particle":"","family":"Bontis","given":"Nick","non-dropping-particle":"","parse-names":false,"suffix":""},{"dropping-particle":"","family":"Ciambotti","given":"Massimo","non-dropping-particle":"","parse-names":false,"suffix":""},{"dropping-particle":"","family":"Palazzi","given":"Federica","non-dropping-particle":"","parse-names":false,"suffix":""},{"dropping-particle":"","family":"Sgro","given":"Francesca","non-dropping-particle":"","parse-names":false,"suffix":""}],"container-title":"Journal of Intellectual Capital","id":"ITEM-1","issue":"4","issued":{"date-parts":[["2018"]]},"page":"712-731","title":"Intellectual capital and financial performance in social cooperative enterprises","type":"article-journal","volume":"19"},"uris":["http://www.mendeley.com/documents/?uuid=b7b74ba0-d816-42b6-8fac-5716f66402ef"]},{"id":"ITEM-2","itemData":{"DOI":"10.1108/JIC-11-2018-0206","ISSN":"17587468","abstract":"Purpose: The main aim of this study was to examine the effect of the components of intellectual capital on the organizational performance of SMEs operating in tourism sector at Azad Jammu and Kashmir Pakistan. Design/methodology/approach: In this empirical study, survey approach was used and primary data were collected through structured questionnaire. A total of 300 structured questionnaire survey forms were distributed through purposive sampling technique. Two hundred and twenty usable questionnaire survey forms were returned. Six research hypotheses were constructed to achieve the objective of this study. Smart Partial Least Square (PLS) 3 was used to test the proposed research hypotheses. Findings: The findings showed that two out of six hypotheses were supported. Precisely, customer capital has appeared as one of the most important components of intellectual capital in model. The results showed that the overall intellectual capital has effect on the organizational performance of SMEs. Results shed more light on the effects that the components of intellectual capital have on organizational performance of SMEs, particularly in the context of Pakistan. Research limitations/implications: This research is limited to SMEs in tourism sector in Pakistan and the data were gathered through questionnaire which used mostly subjective measures. Subsequently, findings may not be applicable to other industries. The research contributes to the development of intellectual capital literature focused on the organizational performance in the perspective of SMEs in emerging economies. Future research needs to reach beyond the boundaries and understand the effect of intellectual capital on the performance of organizations. Originality/value: This study extended the knowledge about the prominence of intellectual capital and its effect on the organizational performance of SMEs. Moreover, this study identified the level of existence and measurement of the six components of intellectual capital in SMEs which enables practitioners to develop adequate strategies to better manage it. To author's best knowledge, this study can be the first empirical study which investigates the impact of intellectual capital on the organizational performance of SMEs operating in tourism sector in Pakistan.","author":[{"dropping-particle":"","family":"Khalique","given":"Muhammad","non-dropping-particle":"","parse-names":false,"suffix":""},{"dropping-particle":"","family":"Hina","given":"Khushbakht","non-dropping-particle":"","parse-names":false,"suffix":""},{"dropping-particle":"","family":"Ramayah","given":"T.","non-dropping-particle":"","parse-names":false,"suffix":""},{"dropping-particle":"bin","family":"Shaari","given":"Jamal Abdul Nassir","non-dropping-particle":"","parse-names":false,"suffix":""}],"container-title":"Journal of Intellectual Capital","id":"ITEM-2","issue":"3","issued":{"date-parts":[["2020"]]},"page":"333-355","title":"Intellectual capital in tourism SMEs in Azad Jammu and Kashmir, Pakistan","type":"article-journal","volume":"21"},"uris":["http://www.mendeley.com/documents/?uuid=f3f269d8-e741-4004-9d91-4abbe3b7cf2c"]},{"id":"ITEM-3","itemData":{"DOI":"10.1108/IMEFM-02-2017-0053","ISBN":"0220170053","ISSN":"17538408","abstract":"Purpose: This study sheds light on the relation between intellectual capital and firm performance. The study argues that traditional performance measurement based on accounting is still able to explore the relation between intellectual capital and performance. Design/methodology/approach: The study was conducted at 198 firms from two Gulf Cooperation Council countries: Kingdom of Saudi Arabia and Kingdom of Bahrain for the period 2014–2016. To measure intellectual capital, the value added intellectual coefficient model was adopted along with two measures of performance: accounting-based performance which is return on assets and market-based performance which is Tobin’s Q, in addition to the Random-Effects Regression. Findings: Study findings came up with evidences that support the relationship between intellectual capital and accounting-based performance, but negates any relation between intellectual capital and market-based performance. The findings also revealed different results, between Saudi Arabia’s and those of Bahrain. Originality/value: The study contributes to the debate on the validity of relating intellectual capital to the traditional accounting-based performance.","author":[{"dropping-particle":"","family":"Hamdan","given":"Allam","non-dropping-particle":"","parse-names":false,"suffix":""}],"container-title":"International Journal of Islamic and Middle Eastern Finance and Management","id":"ITEM-3","issue":"1","issued":{"date-parts":[["2018"]]},"page":"139-151","title":"Intellectual capital and firm performance: Differentiating between accounting-based and market-based performance","type":"article-journal","volume":"11"},"uris":["http://www.mendeley.com/documents/?uuid=4d77c0da-1f75-4ea4-851e-090a960a0d63"]},{"id":"ITEM-4","itemData":{"DOI":"10.1108/JIC-04-2020-0109","ISSN":"17587468","abstract":"Purpose: This study explores central questions related to the connection between intellectual capital (IC) and the innovative performance of organizations through the mediating role of management control systems (MCS) and business strategies, as well as the moderating role of innovation capabilities. Design/methodology/approach: The data was collected from the managers of small and medium enterprises (SMEs) through a structured questionnaire. Out of 1,152 questionnaires distributed, only 415 were used for analysis purposes. Structural equation modelling (SEM) was used to test the study hypotheses. Findings: Intellectual capital significantly influences MCS, business strategies and innovative performance. Moreover, MCS, business strategies and innovative capabilities significantly improve innovative performance. MCS and business strategies significantly mediate the relationship between intellectual capital and innovative performance. Finally, innovative capabilities significantly moderate that between intellectual capital and innovative performance. Practical implications: The current research examines how management should use MCS, business strategies, and innovative capabilities to take maximum benefit from intellectual capital in order to improve innovative performance. Originality/value: This is pioneering research that develops a theoretical model to incorporate intellectual capital, MCS, business strategies, innovative capabilities and innovative performance. Even though the influence of various kinds of intangible assets/resources on innovative performance has been widely examined in the literature, scant attention has been paid to the role of MCS, business strategies, and innovative capabilities in leveraging the firm's intellectual capital.","author":[{"dropping-particle":"","family":"Ur Rehman","given":"Shafique","non-dropping-particle":"","parse-names":false,"suffix":""},{"dropping-particle":"","family":"Elrehail","given":"Hamzah","non-dropping-particle":"","parse-names":false,"suffix":""},{"dropping-particle":"","family":"Alsaad","given":"Abdallah","non-dropping-particle":"","parse-names":false,"suffix":""},{"dropping-particle":"","family":"Bhatti","given":"Anam","non-dropping-particle":"","parse-names":false,"suffix":""}],"container-title":"Journal of Intellectual Capital","id":"ITEM-4","issued":{"date-parts":[["2021"]]},"title":"Intellectual capital and innovative performance: a mediation-moderation perspective","type":"article-journal"},"uris":["http://www.mendeley.com/documents/?uuid=2fba3bf7-5246-43d5-a43c-4285d7304d76"]},{"id":"ITEM-5","itemData":{"DOI":"10.1007/s10490-011-9257-5","ISBN":"1049001192","author":[{"dropping-particle":"","family":"Ling","given":"Ya-hui","non-dropping-particle":"","parse-names":false,"suffix":""}],"id":"ITEM-5","issue":"1","issued":{"date-parts":[["2013"]]},"page":"937-964","title":"The influence of intellectual capital on organizational performance — Knowledge management as moderator","type":"article-journal"},"uris":["http://www.mendeley.com/documents/?uuid=82f68176-b1a2-4534-bd2e-5cacbca85e26"]},{"id":"ITEM-6","itemData":{"DOI":"10.1142/S1363919616500341","ISSN":"13639196","abstract":"This paper examines, using various econometric techniques, the impact of intellectual capital (IC) on the performance of Egyptian insurance companies listed between 2006 and 2011. We measure IC using the value added intellectual coefficient (VAIC) approach and its components developed by Pulic (2000), and both a direct and a moderating relationship between VAIC and corporate performance are investigated. Our results show a direct relationship between (IC-VAIC) and the performance of Egyptian insurance companies, particularly with capital employed efficiency (CEE), and to a lesser extent with human capital efficiency. In addition, a positive relationship between IC (capital employed and structural capital) and performance in the prior and current years is found. Evidence also suggests the possibility of a moderating relationship between IC and physical and financial capital, which in turn impacts on corporate performance. Our study also reveals the importance of taking into account any unobservable heterogeneity and endogeneity issues when analysing corporate performance.","author":[{"dropping-particle":"","family":"Sherif","given":"Mohamed","non-dropping-particle":"","parse-names":false,"suffix":""},{"dropping-particle":"","family":"Elsayed","given":"Mahmoud","non-dropping-particle":"","parse-names":false,"suffix":""}],"container-title":"International Journal of Innovation Management","id":"ITEM-6","issue":"3","issued":{"date-parts":[["2016"]]},"title":"The impact of intellectual capital on corporate performance: Evidence from the egyptian insurance market","type":"article-journal","volume":"20"},"uris":["http://www.mendeley.com/documents/?uuid=92e04290-0d92-4a9c-9c40-3f5703097875"]},{"id":"ITEM-7","itemData":{"DOI":"10.1108/JIC-06-2020-0198","ISSN":"17587468","abstract":"Purpose: The purpose of this paper is to investigate the significance of board gender diversity (BGD) on the firm's intellectual capital (IC) performance of 272 Indian firms listed on the National Stock Exchange during 2007–2019. Considering the recent regulatory amendment by the Indian regulatory system (Security Exchange Board of India, 2018) which mandates at least one female independent directors on boards of all listed companies. Design/methodology/approach: Based on theories and literature reviews, hypotheses were developed. This paper uses the proportion of female director on board and proportion of female independent directors to measure BGD and modified value-added intellectual coefficient (MVAIC) methodology to measure firms' IC performance. Two-step system-generalised method of moment panel data regression analysis has been employed to identify the variables that significantly affect IC performance. Findings: This paper finds female representation on boards has a significant impact on MVAIC; capital employed efficiency shows the strongest association with female directors on board, followed by structural capital efficiency and human capital efficiency, while relational capital efficiency shows no significant effect. The results further demonstrate that female independent director has a significant but negative impact on IC. Research limitations/implications: As the study is limited to the listed firms of an emerging economy with a mandatory female quota for boards. Thus to increase the generalizability of findings, future research can be extended to include all listed and non-listed firms from another emerging economy with a mandatory female quota. Practical implications: From the practical perspective, this study bridges the gap between theory and practice in terms of providing a deeper understanding to the policymakers and Indian regulatory bodies like the Ministry of Corporate Affairs and Securities Exchange Board on the importance of including female members on board as a vital contributing factor for leveraging firm's intangible performance. Originality/value: Using resource dependency theory and agency, this study extends the literature on IC efficiency and female representation on boards by presenting the research outcome for Indian listed firms. This paper, addressing the recent changes introduced by Indian regulators and using the female independent directors on board, is amongst the first attempts to assess the relevance of BGD and …","author":[{"dropping-particle":"","family":"Smriti","given":"Neha","non-dropping-particle":"","parse-names":false,"suffix":""},{"dropping-particle":"","family":"Das","given":"Niladri","non-dropping-particle":"","parse-names":false,"suffix":""}],"container-title":"Journal of Intellectual Capital","id":"ITEM-7","issued":{"date-parts":[["2021"]]},"title":"Do female directors drive intellectual capital performance? Evidence from Indian listed firms","type":"article-journal"},"uris":["http://www.mendeley.com/documents/?uuid=b839d72e-d6d7-45bb-bfca-240fe090dc65"]}],"mendeley":{"formattedCitation":"(Bontis et al., 2018; Hamdan, 2018; Khalique et al., 2020; Ling, 2013; Sherif &amp; Elsayed, 2016; Smriti &amp; Das, 2021; Ur Rehman et al., 2021)","plainTextFormattedCitation":"(Bontis et al., 2018; Hamdan, 2018; Khalique et al., 2020; Ling, 2013; Sherif &amp; Elsayed, 2016; Smriti &amp; Das, 2021; Ur Rehman et al., 2021)","previouslyFormattedCitation":"(Bontis et al., 2018; Hamdan, 2018; Khalique et al., 2020; Ling, 2013; Sherif &amp; Elsayed, 2016; Smriti &amp; Das, 2021; Ur Rehman et al., 2021)"},"properties":{"noteIndex":0},"schema":"https://github.com/citation-style-language/schema/raw/master/csl-citation.json"}</w:instrText>
      </w:r>
      <w:r w:rsidRPr="009F7E23">
        <w:rPr>
          <w:rFonts w:ascii="Times New Roman" w:eastAsia="Times New Roman" w:hAnsi="Times New Roman" w:cs="Times New Roman"/>
          <w:sz w:val="24"/>
          <w:szCs w:val="24"/>
          <w:lang w:val="zh-CN" w:eastAsia="zh-CN"/>
        </w:rPr>
        <w:fldChar w:fldCharType="separate"/>
      </w:r>
      <w:r w:rsidRPr="009F7E23">
        <w:rPr>
          <w:rFonts w:ascii="Times New Roman" w:eastAsia="Times New Roman" w:hAnsi="Times New Roman" w:cs="Times New Roman"/>
          <w:sz w:val="24"/>
          <w:szCs w:val="24"/>
          <w:lang w:val="zh-CN" w:eastAsia="zh-CN"/>
        </w:rPr>
        <w:t>(Bontis et al., 2018; Hamdan, 2018; Khalique et al., 2020; Ling, 2013; Sherif &amp; Elsayed, 2016; Smriti &amp; Das, 2021; Ur Rehman et al., 2021)</w:t>
      </w:r>
      <w:r w:rsidRPr="009F7E23">
        <w:rPr>
          <w:rFonts w:ascii="Times New Roman" w:eastAsia="Times New Roman" w:hAnsi="Times New Roman" w:cs="Times New Roman"/>
          <w:sz w:val="24"/>
          <w:szCs w:val="24"/>
          <w:lang w:val="zh-CN" w:eastAsia="zh-CN"/>
        </w:rPr>
        <w:fldChar w:fldCharType="end"/>
      </w:r>
      <w:r w:rsidRPr="009F7E23">
        <w:rPr>
          <w:rFonts w:ascii="Times New Roman" w:eastAsia="Times New Roman" w:hAnsi="Times New Roman" w:cs="Times New Roman"/>
          <w:sz w:val="24"/>
          <w:szCs w:val="24"/>
          <w:lang w:val="zh-CN" w:eastAsia="zh-CN"/>
        </w:rPr>
        <w:t xml:space="preserve">. Hasil dari banyak diantaranya positif, karena menunjukkan bahwa modal intelektual mempengaruhi kinerja organisasi secara positif dan signifikan. </w:t>
      </w:r>
    </w:p>
    <w:p w:rsidR="009F7E23" w:rsidRPr="009F7E23" w:rsidRDefault="009F7E23" w:rsidP="009F7E23">
      <w:pPr>
        <w:spacing w:after="0" w:line="240" w:lineRule="auto"/>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eastAsia="zh-CN"/>
        </w:rPr>
        <w:tab/>
      </w:r>
      <w:r w:rsidRPr="009F7E23">
        <w:rPr>
          <w:rFonts w:ascii="Times New Roman" w:eastAsia="Times New Roman" w:hAnsi="Times New Roman" w:cs="Times New Roman"/>
          <w:sz w:val="24"/>
          <w:szCs w:val="24"/>
          <w:lang w:val="zh-CN" w:eastAsia="zh-CN"/>
        </w:rPr>
        <w:fldChar w:fldCharType="begin" w:fldLock="1"/>
      </w:r>
      <w:r w:rsidRPr="009F7E23">
        <w:rPr>
          <w:rFonts w:ascii="Times New Roman" w:eastAsia="Times New Roman" w:hAnsi="Times New Roman" w:cs="Times New Roman"/>
          <w:sz w:val="24"/>
          <w:szCs w:val="24"/>
          <w:lang w:val="zh-CN" w:eastAsia="zh-CN"/>
        </w:rPr>
        <w:instrText>ADDIN CSL_CITATION {"citationItems":[{"id":"ITEM-1","itemData":{"DOI":"10.1108/JIC-03-2017-0049","ISSN":"17587468","abstract":"Purpose: The purpose of this paper is to provide empirical evidence of the relationship between intellectual capital (IC) and economic performance, with focus on social cooperative enterprises (SCEs) that work in non-profit sectors. Design/methodology/approach: A survey was developed and administered in Italy. A final sample of 151 SCEs participated in the study. Data were collected on IC measures, social enterprise activities and economic and mission-based performance outcomes. Findings: Two hypotheses that proposed a positive association between IC sub-components (i.e. human capital, structural capital and relational capital) and the economic and mission-based performance of SCEs were tested. Findings highlight that human capital contributes to explain economic performance which is positively affected by the presence of graduate employees and value added per employee. However, economic performance is negatively affected by the yearly training per employee. In addition, human and relational capital contribute to explain mission-based performance which is positively affected by yearly training, the value added per employee and the quality of relationships with customers. However, mission-based performance is negatively affected by the relationships’ quality with the reference territorial community. Therefore, relational capital would seem to affect only mission-based performance, and human capital influences both dimensions of corporate performance. Structural capital does not affect social cooperatives’ performance. Practical implications: Some of the results in this study are particular to this research setting. It is therefore important for senior leaders of SCEs to take the results of general IC literature with a grain of salt. Whereas most of the academic literature generally supports the positive relationship of all IC sub-components (i.e. human, structural and relational capital) with performance outcomes, this is not the case in this particular study. Originality/value: This is the first empirical study that has examined the linkages between IC sub-components and performance outcomes in SCEs in Italy.","author":[{"dropping-particle":"","family":"Bontis","given":"Nick","non-dropping-particle":"","parse-names":false,"suffix":""},{"dropping-particle":"","family":"Ciambotti","given":"Massimo","non-dropping-particle":"","parse-names":false,"suffix":""},{"dropping-particle":"","family":"Palazzi","given":"Federica","non-dropping-particle":"","parse-names":false,"suffix":""},{"dropping-particle":"","family":"Sgro","given":"Francesca","non-dropping-particle":"","parse-names":false,"suffix":""}],"container-title":"Journal of Intellectual Capital","id":"ITEM-1","issue":"4","issued":{"date-parts":[["2018"]]},"page":"712-731","title":"Intellectual capital and financial performance in social cooperative enterprises","type":"article-journal","volume":"19"},"uris":["http://www.mendeley.com/documents/?uuid=b7b74ba0-d816-42b6-8fac-5716f66402ef"]}],"mendeley":{"formattedCitation":"(Bontis et al., 2018)","plainTextFormattedCitation":"(Bontis et al., 2018)","previouslyFormattedCitation":"(Bontis et al., 2018)"},"properties":{"noteIndex":0},"schema":"https://github.com/citation-style-language/schema/raw/master/csl-citation.json"}</w:instrText>
      </w:r>
      <w:r w:rsidRPr="009F7E23">
        <w:rPr>
          <w:rFonts w:ascii="Times New Roman" w:eastAsia="Times New Roman" w:hAnsi="Times New Roman" w:cs="Times New Roman"/>
          <w:sz w:val="24"/>
          <w:szCs w:val="24"/>
          <w:lang w:val="zh-CN" w:eastAsia="zh-CN"/>
        </w:rPr>
        <w:fldChar w:fldCharType="separate"/>
      </w:r>
      <w:r w:rsidRPr="009F7E23">
        <w:rPr>
          <w:rFonts w:ascii="Times New Roman" w:eastAsia="Times New Roman" w:hAnsi="Times New Roman" w:cs="Times New Roman"/>
          <w:sz w:val="24"/>
          <w:szCs w:val="24"/>
          <w:lang w:val="zh-CN" w:eastAsia="zh-CN"/>
        </w:rPr>
        <w:t>(Bontis et al., 2018)</w:t>
      </w:r>
      <w:r w:rsidRPr="009F7E23">
        <w:rPr>
          <w:rFonts w:ascii="Times New Roman" w:eastAsia="Times New Roman" w:hAnsi="Times New Roman" w:cs="Times New Roman"/>
          <w:sz w:val="24"/>
          <w:szCs w:val="24"/>
          <w:lang w:val="zh-CN" w:eastAsia="zh-CN"/>
        </w:rPr>
        <w:fldChar w:fldCharType="end"/>
      </w:r>
      <w:r w:rsidRPr="009F7E23">
        <w:rPr>
          <w:rFonts w:ascii="Times New Roman" w:eastAsia="Times New Roman" w:hAnsi="Times New Roman" w:cs="Times New Roman"/>
          <w:sz w:val="24"/>
          <w:szCs w:val="24"/>
          <w:lang w:val="zh-CN" w:eastAsia="zh-CN"/>
        </w:rPr>
        <w:t xml:space="preserve"> memberikan  kerangka kerja untuk mengukur modal intelektual yang terdiri dari empat komponen; manusia, struktur, relasional, teknologi dan spiritual </w:t>
      </w:r>
      <w:r w:rsidRPr="009F7E23">
        <w:rPr>
          <w:rFonts w:ascii="Times New Roman" w:eastAsia="Times New Roman" w:hAnsi="Times New Roman" w:cs="Times New Roman"/>
          <w:sz w:val="24"/>
          <w:szCs w:val="24"/>
          <w:lang w:val="zh-CN" w:eastAsia="zh-CN"/>
        </w:rPr>
        <w:fldChar w:fldCharType="begin" w:fldLock="1"/>
      </w:r>
      <w:r w:rsidRPr="009F7E23">
        <w:rPr>
          <w:rFonts w:ascii="Times New Roman" w:eastAsia="Times New Roman" w:hAnsi="Times New Roman" w:cs="Times New Roman"/>
          <w:sz w:val="24"/>
          <w:szCs w:val="24"/>
          <w:lang w:val="zh-CN" w:eastAsia="zh-CN"/>
        </w:rPr>
        <w:instrText>ADDIN CSL_CITATION {"citationItems":[{"id":"ITEM-1","itemData":{"DOI":"10.1108/JIC-11-2018-0206","author":[{"dropping-particle":"","family":"Khalique","given":"Muhammad","non-dropping-particle":"","parse-names":false,"suffix":""},{"dropping-particle":"","family":"Abdul","given":"Jamal","non-dropping-particle":"","parse-names":false,"suffix":""}],"id":"ITEM-1","issue":"3","issued":{"date-parts":[["2020"]]},"page":"333-355","title":"Intellectual capital in tourism SMEs in Azad Jammu and","type":"article-journal","volume":"21"},"uris":["http://www.mendeley.com/documents/?uuid=9bac1d41-e6e9-4526-aa02-436f34b06527"]}],"mendeley":{"formattedCitation":"(Khalique &amp; Abdul, 2020)","plainTextFormattedCitation":"(Khalique &amp; Abdul, 2020)","previouslyFormattedCitation":"(Khalique &amp; Abdul, 2020)"},"properties":{"noteIndex":0},"schema":"https://github.com/citation-style-language/schema/raw/master/csl-citation.json"}</w:instrText>
      </w:r>
      <w:r w:rsidRPr="009F7E23">
        <w:rPr>
          <w:rFonts w:ascii="Times New Roman" w:eastAsia="Times New Roman" w:hAnsi="Times New Roman" w:cs="Times New Roman"/>
          <w:sz w:val="24"/>
          <w:szCs w:val="24"/>
          <w:lang w:val="zh-CN" w:eastAsia="zh-CN"/>
        </w:rPr>
        <w:fldChar w:fldCharType="separate"/>
      </w:r>
      <w:r w:rsidRPr="009F7E23">
        <w:rPr>
          <w:rFonts w:ascii="Times New Roman" w:eastAsia="Times New Roman" w:hAnsi="Times New Roman" w:cs="Times New Roman"/>
          <w:sz w:val="24"/>
          <w:szCs w:val="24"/>
          <w:lang w:val="zh-CN" w:eastAsia="zh-CN"/>
        </w:rPr>
        <w:t>(Khalique &amp; Abdul, 2020)</w:t>
      </w:r>
      <w:r w:rsidRPr="009F7E23">
        <w:rPr>
          <w:rFonts w:ascii="Times New Roman" w:eastAsia="Times New Roman" w:hAnsi="Times New Roman" w:cs="Times New Roman"/>
          <w:sz w:val="24"/>
          <w:szCs w:val="24"/>
          <w:lang w:val="zh-CN" w:eastAsia="zh-CN"/>
        </w:rPr>
        <w:fldChar w:fldCharType="end"/>
      </w:r>
      <w:r w:rsidRPr="009F7E23">
        <w:rPr>
          <w:rFonts w:ascii="Times New Roman" w:eastAsia="Times New Roman" w:hAnsi="Times New Roman" w:cs="Times New Roman"/>
          <w:sz w:val="24"/>
          <w:szCs w:val="24"/>
          <w:lang w:val="zh-CN" w:eastAsia="zh-CN"/>
        </w:rPr>
        <w:t xml:space="preserve">.  </w:t>
      </w:r>
    </w:p>
    <w:p w:rsidR="009F7E23" w:rsidRDefault="009F7E23" w:rsidP="009F7E23">
      <w:pPr>
        <w:spacing w:after="0" w:line="240" w:lineRule="auto"/>
        <w:jc w:val="both"/>
        <w:rPr>
          <w:rFonts w:ascii="Times New Roman" w:hAnsi="Times New Roman" w:cs="Times New Roman"/>
          <w:sz w:val="24"/>
          <w:szCs w:val="24"/>
        </w:rPr>
      </w:pPr>
    </w:p>
    <w:p w:rsidR="009F7E23" w:rsidRPr="009F7E23" w:rsidRDefault="009F7E23" w:rsidP="009F7E23">
      <w:pPr>
        <w:spacing w:after="0" w:line="240" w:lineRule="auto"/>
        <w:jc w:val="both"/>
        <w:rPr>
          <w:rFonts w:ascii="Times New Roman" w:hAnsi="Times New Roman" w:cs="Times New Roman"/>
          <w:sz w:val="24"/>
          <w:szCs w:val="24"/>
        </w:rPr>
      </w:pPr>
      <w:proofErr w:type="gramStart"/>
      <w:r w:rsidRPr="009F7E23">
        <w:rPr>
          <w:rFonts w:ascii="Times New Roman" w:hAnsi="Times New Roman" w:cs="Times New Roman"/>
          <w:sz w:val="24"/>
          <w:szCs w:val="24"/>
        </w:rPr>
        <w:t>H1 :</w:t>
      </w:r>
      <w:proofErr w:type="gramEnd"/>
      <w:r w:rsidRPr="009F7E23">
        <w:rPr>
          <w:rFonts w:ascii="Times New Roman" w:hAnsi="Times New Roman" w:cs="Times New Roman"/>
          <w:sz w:val="24"/>
          <w:szCs w:val="24"/>
        </w:rPr>
        <w:t xml:space="preserve"> Ada pengaruh modal intelektual terhadap daya saing</w:t>
      </w:r>
    </w:p>
    <w:p w:rsidR="009F7E23" w:rsidRPr="009F7E23" w:rsidRDefault="009F7E23" w:rsidP="009F7E23">
      <w:pPr>
        <w:spacing w:after="0" w:line="240" w:lineRule="auto"/>
        <w:jc w:val="both"/>
        <w:rPr>
          <w:rFonts w:ascii="Times New Roman" w:hAnsi="Times New Roman" w:cs="Times New Roman"/>
          <w:sz w:val="24"/>
          <w:szCs w:val="24"/>
        </w:rPr>
      </w:pPr>
      <w:r w:rsidRPr="009F7E23">
        <w:rPr>
          <w:rFonts w:ascii="Times New Roman" w:hAnsi="Times New Roman" w:cs="Times New Roman"/>
          <w:sz w:val="24"/>
          <w:szCs w:val="24"/>
        </w:rPr>
        <w:t>H1a: Ada pengaruh modal manusia terhadap modal intelektual</w:t>
      </w:r>
    </w:p>
    <w:p w:rsidR="009F7E23" w:rsidRPr="009F7E23" w:rsidRDefault="009F7E23" w:rsidP="009F7E23">
      <w:pPr>
        <w:spacing w:after="0" w:line="240" w:lineRule="auto"/>
        <w:jc w:val="both"/>
        <w:rPr>
          <w:rFonts w:ascii="Times New Roman" w:hAnsi="Times New Roman" w:cs="Times New Roman"/>
          <w:sz w:val="24"/>
          <w:szCs w:val="24"/>
        </w:rPr>
      </w:pPr>
      <w:r w:rsidRPr="009F7E23">
        <w:rPr>
          <w:rFonts w:ascii="Times New Roman" w:hAnsi="Times New Roman" w:cs="Times New Roman"/>
          <w:sz w:val="24"/>
          <w:szCs w:val="24"/>
        </w:rPr>
        <w:t>H1b: Ada pengaruh modal relasional terhadap modal intelektual</w:t>
      </w:r>
    </w:p>
    <w:p w:rsidR="009F7E23" w:rsidRPr="009F7E23" w:rsidRDefault="009F7E23" w:rsidP="009F7E23">
      <w:pPr>
        <w:spacing w:after="0" w:line="240" w:lineRule="auto"/>
        <w:jc w:val="both"/>
        <w:rPr>
          <w:rFonts w:ascii="Times New Roman" w:hAnsi="Times New Roman" w:cs="Times New Roman"/>
          <w:sz w:val="24"/>
          <w:szCs w:val="24"/>
        </w:rPr>
      </w:pPr>
      <w:r w:rsidRPr="009F7E23">
        <w:rPr>
          <w:rFonts w:ascii="Times New Roman" w:hAnsi="Times New Roman" w:cs="Times New Roman"/>
          <w:sz w:val="24"/>
          <w:szCs w:val="24"/>
        </w:rPr>
        <w:t>H1c: Ada pengaruh modal spiritual terhadap modal intelektual</w:t>
      </w:r>
    </w:p>
    <w:p w:rsidR="009F7E23" w:rsidRPr="009F7E23" w:rsidRDefault="009F7E23" w:rsidP="009F7E23">
      <w:pPr>
        <w:spacing w:after="0" w:line="240" w:lineRule="auto"/>
        <w:jc w:val="both"/>
        <w:rPr>
          <w:rFonts w:ascii="Times New Roman" w:hAnsi="Times New Roman" w:cs="Times New Roman"/>
          <w:sz w:val="24"/>
          <w:szCs w:val="24"/>
        </w:rPr>
      </w:pPr>
    </w:p>
    <w:p w:rsidR="009F7E23" w:rsidRPr="009F7E23" w:rsidRDefault="009F7E23" w:rsidP="009F7E23">
      <w:pPr>
        <w:pStyle w:val="Heading4"/>
        <w:jc w:val="both"/>
        <w:rPr>
          <w:rFonts w:ascii="Times New Roman" w:hAnsi="Times New Roman" w:cs="Times New Roman"/>
          <w:i w:val="0"/>
          <w:color w:val="auto"/>
          <w:sz w:val="24"/>
          <w:szCs w:val="24"/>
        </w:rPr>
      </w:pPr>
      <w:r w:rsidRPr="009F7E23">
        <w:rPr>
          <w:rFonts w:ascii="Times New Roman" w:hAnsi="Times New Roman" w:cs="Times New Roman"/>
          <w:i w:val="0"/>
          <w:color w:val="auto"/>
          <w:sz w:val="24"/>
          <w:szCs w:val="24"/>
        </w:rPr>
        <w:t>Hubungan Daya Saing dengan modal Intelektual dan Kinerja Organisasi</w:t>
      </w:r>
    </w:p>
    <w:p w:rsidR="009F7E23" w:rsidRPr="009F7E23" w:rsidRDefault="009F7E23" w:rsidP="009F7E23">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eastAsia="zh-CN"/>
        </w:rPr>
        <w:tab/>
      </w:r>
      <w:r w:rsidRPr="009F7E23">
        <w:rPr>
          <w:rFonts w:ascii="Times New Roman" w:eastAsia="Times New Roman" w:hAnsi="Times New Roman" w:cs="Times New Roman"/>
          <w:sz w:val="24"/>
          <w:szCs w:val="24"/>
          <w:lang w:val="zh-CN" w:eastAsia="zh-CN"/>
        </w:rPr>
        <w:fldChar w:fldCharType="begin" w:fldLock="1"/>
      </w:r>
      <w:r w:rsidRPr="009F7E23">
        <w:rPr>
          <w:rFonts w:ascii="Times New Roman" w:eastAsia="Times New Roman" w:hAnsi="Times New Roman" w:cs="Times New Roman"/>
          <w:sz w:val="24"/>
          <w:szCs w:val="24"/>
          <w:lang w:val="zh-CN" w:eastAsia="zh-CN"/>
        </w:rPr>
        <w:instrText>ADDIN CSL_CITATION {"citationItems":[{"id":"ITEM-1","itemData":{"DOI":"10.1016/j.chb.2016.03.075","ISSN":"07475632","abstract":"This research investigates the impact of intellectual capital components on the competitive advantage in the Jordanian telecommunication companies. The empirical findings indicate that the relational capital and the structural capital have positive impact on competitive advantage. Both the relational capital and the structural capital account for 48.4% of the competitive advantage. It is unexpected to find that the human capital does not have a significant direct impact on competitive advantage. However, it is valid to state that the human capital indirectly and significantly influences competitive advantage as it is embedded in the relational capital. The effect of the relational capital on competitive advantage is moderated by gender and age. The effect is strongest among younger men. In the case of the structural capital its effect is moderated by gender only such that the effect is slightly stronger for females rather than males.","author":[{"dropping-particle":"","family":"Yaseen","given":"Saad G.","non-dropping-particle":"","parse-names":false,"suffix":""},{"dropping-particle":"","family":"Dajani","given":"Dima","non-dropping-particle":"","parse-names":false,"suffix":""},{"dropping-particle":"","family":"Hasan","given":"Yasmeen","non-dropping-particle":"","parse-names":false,"suffix":""}],"container-title":"Computers in Human Behavior","id":"ITEM-1","issued":{"date-parts":[["2016"]]},"page":"168-175","title":"The impact of intellectual capital on the competitive advantage: Applied study in Jordanian telecommunication companies","type":"article-journal","volume":"62"},"uris":["http://www.mendeley.com/documents/?uuid=87beeb84-59ae-4060-a77d-5856cfc2e03d"]}],"mendeley":{"formattedCitation":"(Yaseen et al., 2016)","plainTextFormattedCitation":"(Yaseen et al., 2016)","previouslyFormattedCitation":"(Yaseen et al., 2016)"},"properties":{"noteIndex":0},"schema":"https://github.com/citation-style-language/schema/raw/master/csl-citation.json"}</w:instrText>
      </w:r>
      <w:r w:rsidRPr="009F7E23">
        <w:rPr>
          <w:rFonts w:ascii="Times New Roman" w:eastAsia="Times New Roman" w:hAnsi="Times New Roman" w:cs="Times New Roman"/>
          <w:sz w:val="24"/>
          <w:szCs w:val="24"/>
          <w:lang w:val="zh-CN" w:eastAsia="zh-CN"/>
        </w:rPr>
        <w:fldChar w:fldCharType="separate"/>
      </w:r>
      <w:r w:rsidRPr="009F7E23">
        <w:rPr>
          <w:rFonts w:ascii="Times New Roman" w:eastAsia="Times New Roman" w:hAnsi="Times New Roman" w:cs="Times New Roman"/>
          <w:sz w:val="24"/>
          <w:szCs w:val="24"/>
          <w:lang w:val="zh-CN" w:eastAsia="zh-CN"/>
        </w:rPr>
        <w:t>(Yaseen et al., 2016)</w:t>
      </w:r>
      <w:r w:rsidRPr="009F7E23">
        <w:rPr>
          <w:rFonts w:ascii="Times New Roman" w:eastAsia="Times New Roman" w:hAnsi="Times New Roman" w:cs="Times New Roman"/>
          <w:sz w:val="24"/>
          <w:szCs w:val="24"/>
          <w:lang w:val="zh-CN" w:eastAsia="zh-CN"/>
        </w:rPr>
        <w:fldChar w:fldCharType="end"/>
      </w:r>
      <w:r w:rsidRPr="009F7E23">
        <w:rPr>
          <w:rFonts w:ascii="Times New Roman" w:eastAsia="Times New Roman" w:hAnsi="Times New Roman" w:cs="Times New Roman"/>
          <w:sz w:val="24"/>
          <w:szCs w:val="24"/>
          <w:lang w:val="zh-CN" w:eastAsia="zh-CN"/>
        </w:rPr>
        <w:t xml:space="preserve"> mengungkap bahwa “modal intelektual menyediakan </w:t>
      </w:r>
      <w:r w:rsidRPr="009F7E23">
        <w:rPr>
          <w:rFonts w:ascii="Times New Roman" w:eastAsia="Times New Roman" w:hAnsi="Times New Roman" w:cs="Times New Roman"/>
          <w:sz w:val="24"/>
          <w:szCs w:val="24"/>
          <w:lang w:val="zh-CN" w:eastAsia="zh-CN"/>
        </w:rPr>
        <w:lastRenderedPageBreak/>
        <w:t xml:space="preserve">sumber daya dan kemampuan untuk menciptakan keunggulan kompetitif yang berkelanjutan di seperti daya saing bisnis yang berkelanjutan.” Oleh karena itu, sangat penting bagi perusahaan untuk mengidentifikasi mekanisme yang berpotensi meningkatkan modal intelektual, menyadari daya saing apa yang mereka miliki, dan kemudian mekanisme ini memungkinkan peningkatan kinerja organisasi mereka. </w:t>
      </w:r>
      <w:proofErr w:type="gramStart"/>
      <w:r w:rsidRPr="009F7E23">
        <w:rPr>
          <w:rFonts w:ascii="Times New Roman" w:hAnsi="Times New Roman" w:cs="Times New Roman"/>
          <w:sz w:val="24"/>
          <w:szCs w:val="24"/>
        </w:rPr>
        <w:t>Daya saing perusahaan dapat mencapai posisi kompetitif menguntungkan yang memungkinkan pada kinerja Perusahaan.</w:t>
      </w:r>
      <w:proofErr w:type="gramEnd"/>
      <w:r w:rsidRPr="009F7E23">
        <w:rPr>
          <w:rFonts w:ascii="Times New Roman" w:hAnsi="Times New Roman" w:cs="Times New Roman"/>
          <w:sz w:val="24"/>
          <w:szCs w:val="24"/>
        </w:rPr>
        <w:t xml:space="preserve">  </w:t>
      </w:r>
      <w:r w:rsidRPr="009F7E23">
        <w:rPr>
          <w:rFonts w:ascii="Times New Roman" w:eastAsia="Times New Roman" w:hAnsi="Times New Roman" w:cs="Times New Roman"/>
          <w:sz w:val="24"/>
          <w:szCs w:val="24"/>
          <w:lang w:val="zh-CN" w:eastAsia="zh-CN"/>
        </w:rPr>
        <w:t xml:space="preserve">Porter (1991) menyatakan bahwa daya saing suatu negara disebabkan oleh fakta bahwa perusahaan-perusahaan tersebut sangat produktif berkat efisiensi penggunaan sumber daya manusia, alam, dan </w:t>
      </w:r>
      <w:r w:rsidRPr="009F7E23">
        <w:rPr>
          <w:rFonts w:ascii="Times New Roman" w:eastAsia="Times New Roman" w:hAnsi="Times New Roman" w:cs="Times New Roman"/>
          <w:sz w:val="24"/>
          <w:szCs w:val="24"/>
          <w:lang w:eastAsia="zh-CN"/>
        </w:rPr>
        <w:t xml:space="preserve"> </w:t>
      </w:r>
      <w:r w:rsidRPr="009F7E23">
        <w:rPr>
          <w:rFonts w:ascii="Times New Roman" w:eastAsia="Times New Roman" w:hAnsi="Times New Roman" w:cs="Times New Roman"/>
          <w:sz w:val="24"/>
          <w:szCs w:val="24"/>
          <w:lang w:val="zh-CN" w:eastAsia="zh-CN"/>
        </w:rPr>
        <w:t xml:space="preserve">modal. </w:t>
      </w:r>
    </w:p>
    <w:p w:rsidR="009F7E23" w:rsidRPr="009F7E23" w:rsidRDefault="009F7E23" w:rsidP="009F7E23">
      <w:pPr>
        <w:spacing w:after="0" w:line="240" w:lineRule="auto"/>
        <w:jc w:val="both"/>
        <w:rPr>
          <w:rFonts w:ascii="Times New Roman" w:hAnsi="Times New Roman" w:cs="Times New Roman"/>
          <w:sz w:val="24"/>
          <w:szCs w:val="24"/>
        </w:rPr>
      </w:pPr>
    </w:p>
    <w:p w:rsidR="009F7E23" w:rsidRPr="009F7E23" w:rsidRDefault="009F7E23" w:rsidP="009F7E23">
      <w:pPr>
        <w:spacing w:after="0" w:line="240" w:lineRule="auto"/>
        <w:jc w:val="both"/>
        <w:rPr>
          <w:rFonts w:ascii="Times New Roman" w:hAnsi="Times New Roman" w:cs="Times New Roman"/>
          <w:sz w:val="24"/>
          <w:szCs w:val="24"/>
        </w:rPr>
      </w:pPr>
      <w:r w:rsidRPr="009F7E23">
        <w:rPr>
          <w:rFonts w:ascii="Times New Roman" w:hAnsi="Times New Roman" w:cs="Times New Roman"/>
          <w:sz w:val="24"/>
          <w:szCs w:val="24"/>
        </w:rPr>
        <w:t>H2: Daya saing memediasi modal intelektual dengan kinerja organisasi</w:t>
      </w:r>
    </w:p>
    <w:p w:rsidR="009F7E23" w:rsidRPr="009F7E23" w:rsidRDefault="009F7E23" w:rsidP="009F7E23">
      <w:pPr>
        <w:spacing w:after="0" w:line="240" w:lineRule="auto"/>
        <w:jc w:val="both"/>
        <w:rPr>
          <w:rFonts w:ascii="Times New Roman" w:hAnsi="Times New Roman" w:cs="Times New Roman"/>
          <w:sz w:val="24"/>
          <w:szCs w:val="24"/>
        </w:rPr>
      </w:pPr>
    </w:p>
    <w:p w:rsidR="009F7E23" w:rsidRPr="009F7E23" w:rsidRDefault="009F7E23" w:rsidP="009F7E23">
      <w:pPr>
        <w:pStyle w:val="Heading2"/>
        <w:rPr>
          <w:rFonts w:ascii="Times New Roman" w:hAnsi="Times New Roman"/>
        </w:rPr>
      </w:pPr>
      <w:r w:rsidRPr="009F7E23">
        <w:rPr>
          <w:rFonts w:ascii="Times New Roman" w:hAnsi="Times New Roman"/>
        </w:rPr>
        <w:t xml:space="preserve">Kerangka Teori Penelitian </w:t>
      </w:r>
    </w:p>
    <w:p w:rsidR="009F7E23" w:rsidRPr="009F7E23" w:rsidRDefault="009F7E23" w:rsidP="009F7E23">
      <w:pPr>
        <w:ind w:firstLine="720"/>
        <w:jc w:val="both"/>
        <w:rPr>
          <w:rFonts w:ascii="Times New Roman" w:hAnsi="Times New Roman" w:cs="Times New Roman"/>
          <w:b/>
          <w:bCs/>
          <w:sz w:val="24"/>
          <w:szCs w:val="24"/>
        </w:rPr>
      </w:pPr>
      <w:r w:rsidRPr="009F7E23">
        <w:rPr>
          <w:rFonts w:ascii="Times New Roman" w:hAnsi="Times New Roman" w:cs="Times New Roman"/>
          <w:sz w:val="24"/>
          <w:szCs w:val="24"/>
        </w:rPr>
        <w:t>Berdasarkan teori-teori tersebut maka diilustrasi kerangka konseptual pada penelitian ini berdasarkan pengaruh antar variabel seperti yang telah diuraikan pada gambar berikut:</w:t>
      </w:r>
    </w:p>
    <w:p w:rsidR="009F7E23" w:rsidRDefault="009F7E23" w:rsidP="009F7E23">
      <w:pPr>
        <w:jc w:val="both"/>
        <w:rPr>
          <w:rFonts w:ascii="Times New Roman" w:hAnsi="Times New Roman" w:cs="Times New Roman"/>
          <w:sz w:val="24"/>
          <w:szCs w:val="24"/>
          <w:lang w:val="zh-CN" w:eastAsia="zh-CN"/>
        </w:rPr>
        <w:sectPr w:rsidR="009F7E23" w:rsidSect="006C5FE9">
          <w:type w:val="continuous"/>
          <w:pgSz w:w="11907" w:h="16840" w:code="9"/>
          <w:pgMar w:top="1418" w:right="1418" w:bottom="1418" w:left="1701" w:header="851" w:footer="737" w:gutter="0"/>
          <w:cols w:num="2" w:space="708"/>
          <w:docGrid w:linePitch="360"/>
        </w:sectPr>
      </w:pPr>
    </w:p>
    <w:p w:rsidR="009F7E23" w:rsidRDefault="009F7E23" w:rsidP="009F7E23">
      <w:pPr>
        <w:jc w:val="center"/>
        <w:rPr>
          <w:rFonts w:ascii="Times New Roman" w:hAnsi="Times New Roman" w:cs="Times New Roman"/>
          <w:sz w:val="24"/>
          <w:szCs w:val="24"/>
          <w:lang w:val="zh-CN" w:eastAsia="zh-CN"/>
        </w:rPr>
      </w:pPr>
      <w:r>
        <w:rPr>
          <w:rFonts w:ascii="Times New Roman" w:hAnsi="Times New Roman" w:cs="Times New Roman"/>
          <w:noProof/>
          <w:sz w:val="24"/>
          <w:szCs w:val="24"/>
          <w14:ligatures w14:val="standardContextual"/>
        </w:rPr>
        <w:lastRenderedPageBreak/>
        <mc:AlternateContent>
          <mc:Choice Requires="wps">
            <w:drawing>
              <wp:anchor distT="0" distB="0" distL="114300" distR="114300" simplePos="0" relativeHeight="251662336" behindDoc="0" locked="0" layoutInCell="1" allowOverlap="1" wp14:anchorId="19F2969A" wp14:editId="0A8842F4">
                <wp:simplePos x="0" y="0"/>
                <wp:positionH relativeFrom="column">
                  <wp:posOffset>603885</wp:posOffset>
                </wp:positionH>
                <wp:positionV relativeFrom="paragraph">
                  <wp:posOffset>89535</wp:posOffset>
                </wp:positionV>
                <wp:extent cx="908050" cy="655320"/>
                <wp:effectExtent l="0" t="0" r="26035" b="11430"/>
                <wp:wrapNone/>
                <wp:docPr id="1084071941" name="Oval 1"/>
                <wp:cNvGraphicFramePr/>
                <a:graphic xmlns:a="http://schemas.openxmlformats.org/drawingml/2006/main">
                  <a:graphicData uri="http://schemas.microsoft.com/office/word/2010/wordprocessingShape">
                    <wps:wsp>
                      <wps:cNvSpPr/>
                      <wps:spPr>
                        <a:xfrm>
                          <a:off x="0" y="0"/>
                          <a:ext cx="907967" cy="6553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F7E23" w:rsidRDefault="009F7E23" w:rsidP="009F7E23">
                            <w:pPr>
                              <w:jc w:val="center"/>
                              <w:rPr>
                                <w:rFonts w:ascii="Times New Roman" w:hAnsi="Times New Roman" w:cs="Times New Roman"/>
                                <w:sz w:val="16"/>
                                <w:szCs w:val="16"/>
                              </w:rPr>
                            </w:pPr>
                            <w:r>
                              <w:rPr>
                                <w:rFonts w:ascii="Times New Roman" w:hAnsi="Times New Roman" w:cs="Times New Roman"/>
                                <w:sz w:val="16"/>
                                <w:szCs w:val="16"/>
                              </w:rPr>
                              <w:t>Modal Relasional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 o:spid="_x0000_s1026" style="position:absolute;left:0;text-align:left;margin-left:47.55pt;margin-top:7.05pt;width:71.5pt;height:51.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" fillcolor="white [3201]" strokecolor="black [3213]" strokeweight="2pt">
                <v:textbox>
                  <w:txbxContent>
                    <w:p w:rsidR="009F7E23" w:rsidRDefault="009F7E23" w:rsidP="009F7E23">
                      <w:pPr>
                        <w:jc w:val="center"/>
                        <w:rPr>
                          <w:rFonts w:ascii="Times New Roman" w:hAnsi="Times New Roman" w:cs="Times New Roman"/>
                          <w:sz w:val="16"/>
                          <w:szCs w:val="16"/>
                        </w:rPr>
                      </w:pPr>
                      <w:r>
                        <w:rPr>
                          <w:rFonts w:ascii="Times New Roman" w:hAnsi="Times New Roman" w:cs="Times New Roman"/>
                          <w:sz w:val="16"/>
                          <w:szCs w:val="16"/>
                        </w:rPr>
                        <w:t>Modal Relasional</w:t>
                      </w:r>
                    </w:p>
                  </w:txbxContent>
                </v:textbox>
              </v:oval>
            </w:pict>
          </mc:Fallback>
        </mc:AlternateContent>
      </w:r>
    </w:p>
    <w:p w:rsidR="009F7E23" w:rsidRDefault="009F7E23" w:rsidP="009F7E23">
      <w:pPr>
        <w:tabs>
          <w:tab w:val="left" w:pos="2780"/>
          <w:tab w:val="left" w:pos="3437"/>
        </w:tabs>
        <w:spacing w:line="24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61D13ED6" wp14:editId="33648CA2">
                <wp:simplePos x="0" y="0"/>
                <wp:positionH relativeFrom="column">
                  <wp:posOffset>1503680</wp:posOffset>
                </wp:positionH>
                <wp:positionV relativeFrom="paragraph">
                  <wp:posOffset>123190</wp:posOffset>
                </wp:positionV>
                <wp:extent cx="531495" cy="484505"/>
                <wp:effectExtent l="38100" t="38100" r="20955" b="29845"/>
                <wp:wrapNone/>
                <wp:docPr id="1248911232" name="Straight Arrow Connector 1"/>
                <wp:cNvGraphicFramePr/>
                <a:graphic xmlns:a="http://schemas.openxmlformats.org/drawingml/2006/main">
                  <a:graphicData uri="http://schemas.microsoft.com/office/word/2010/wordprocessingShape">
                    <wps:wsp>
                      <wps:cNvCnPr/>
                      <wps:spPr>
                        <a:xfrm flipH="1" flipV="1">
                          <a:off x="0" y="0"/>
                          <a:ext cx="531633" cy="4845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18.4pt;margin-top:9.7pt;width:41.85pt;height:38.15pt;flip:x 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" strokecolor="black [3040]">
                <v:stroke endarrow="block"/>
              </v:shape>
            </w:pict>
          </mc:Fallback>
        </mc:AlternateContent>
      </w:r>
      <w:r>
        <w:rPr>
          <w:rFonts w:ascii="Times New Roman" w:hAnsi="Times New Roman" w:cs="Times New Roman"/>
          <w:sz w:val="24"/>
          <w:szCs w:val="24"/>
        </w:rPr>
        <w:t>H1a</w:t>
      </w:r>
    </w:p>
    <w:p w:rsidR="009F7E23" w:rsidRDefault="009F7E23" w:rsidP="009F7E23">
      <w:pPr>
        <w:spacing w:line="240" w:lineRule="auto"/>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1312" behindDoc="0" locked="0" layoutInCell="1" allowOverlap="1" wp14:anchorId="1C798FF3" wp14:editId="7E94244E">
                <wp:simplePos x="0" y="0"/>
                <wp:positionH relativeFrom="column">
                  <wp:posOffset>4678045</wp:posOffset>
                </wp:positionH>
                <wp:positionV relativeFrom="paragraph">
                  <wp:posOffset>60960</wp:posOffset>
                </wp:positionV>
                <wp:extent cx="935355" cy="655320"/>
                <wp:effectExtent l="0" t="0" r="17145" b="11430"/>
                <wp:wrapNone/>
                <wp:docPr id="322303744" name="Oval 1"/>
                <wp:cNvGraphicFramePr/>
                <a:graphic xmlns:a="http://schemas.openxmlformats.org/drawingml/2006/main">
                  <a:graphicData uri="http://schemas.microsoft.com/office/word/2010/wordprocessingShape">
                    <wps:wsp>
                      <wps:cNvSpPr/>
                      <wps:spPr>
                        <a:xfrm>
                          <a:off x="0" y="0"/>
                          <a:ext cx="935665" cy="6553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F7E23" w:rsidRDefault="009F7E23" w:rsidP="009F7E23">
                            <w:pPr>
                              <w:jc w:val="center"/>
                              <w:rPr>
                                <w:rFonts w:ascii="Times New Roman" w:hAnsi="Times New Roman" w:cs="Times New Roman"/>
                                <w:sz w:val="18"/>
                                <w:szCs w:val="18"/>
                              </w:rPr>
                            </w:pPr>
                            <w:r>
                              <w:rPr>
                                <w:rFonts w:ascii="Times New Roman" w:hAnsi="Times New Roman" w:cs="Times New Roman"/>
                                <w:sz w:val="16"/>
                                <w:szCs w:val="16"/>
                              </w:rPr>
                              <w:t>Kinerja Organisas</w:t>
                            </w:r>
                            <w:r>
                              <w:rPr>
                                <w:rFonts w:ascii="Times New Roman" w:hAnsi="Times New Roman" w:cs="Times New Roman"/>
                                <w:sz w:val="18"/>
                                <w:szCs w:val="18"/>
                              </w:rPr>
                              <w:t>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_x0000_s1027" style="position:absolute;left:0;text-align:left;margin-left:368.35pt;margin-top:4.8pt;width:73.65pt;height:51.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" fillcolor="white [3201]" strokecolor="black [3213]" strokeweight="2pt">
                <v:textbox>
                  <w:txbxContent>
                    <w:p w:rsidR="009F7E23" w:rsidRDefault="009F7E23" w:rsidP="009F7E23">
                      <w:pPr>
                        <w:jc w:val="center"/>
                        <w:rPr>
                          <w:rFonts w:ascii="Times New Roman" w:hAnsi="Times New Roman" w:cs="Times New Roman"/>
                          <w:sz w:val="18"/>
                          <w:szCs w:val="18"/>
                        </w:rPr>
                      </w:pPr>
                      <w:r>
                        <w:rPr>
                          <w:rFonts w:ascii="Times New Roman" w:hAnsi="Times New Roman" w:cs="Times New Roman"/>
                          <w:sz w:val="16"/>
                          <w:szCs w:val="16"/>
                        </w:rPr>
                        <w:t>Kinerja Organisas</w:t>
                      </w:r>
                      <w:r>
                        <w:rPr>
                          <w:rFonts w:ascii="Times New Roman" w:hAnsi="Times New Roman" w:cs="Times New Roman"/>
                          <w:sz w:val="18"/>
                          <w:szCs w:val="18"/>
                        </w:rPr>
                        <w:t>i</w:t>
                      </w:r>
                    </w:p>
                  </w:txbxContent>
                </v:textbox>
              </v:oval>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3360" behindDoc="0" locked="0" layoutInCell="1" allowOverlap="1" wp14:anchorId="1441CC09" wp14:editId="3B3D26F3">
                <wp:simplePos x="0" y="0"/>
                <wp:positionH relativeFrom="column">
                  <wp:posOffset>596265</wp:posOffset>
                </wp:positionH>
                <wp:positionV relativeFrom="paragraph">
                  <wp:posOffset>187960</wp:posOffset>
                </wp:positionV>
                <wp:extent cx="907415" cy="655320"/>
                <wp:effectExtent l="0" t="0" r="26035" b="11430"/>
                <wp:wrapNone/>
                <wp:docPr id="214024937" name="Oval 1"/>
                <wp:cNvGraphicFramePr/>
                <a:graphic xmlns:a="http://schemas.openxmlformats.org/drawingml/2006/main">
                  <a:graphicData uri="http://schemas.microsoft.com/office/word/2010/wordprocessingShape">
                    <wps:wsp>
                      <wps:cNvSpPr/>
                      <wps:spPr>
                        <a:xfrm>
                          <a:off x="0" y="0"/>
                          <a:ext cx="907415" cy="6553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F7E23" w:rsidRDefault="009F7E23" w:rsidP="009F7E23">
                            <w:pPr>
                              <w:jc w:val="center"/>
                              <w:rPr>
                                <w:rFonts w:ascii="Times New Roman" w:hAnsi="Times New Roman" w:cs="Times New Roman"/>
                                <w:sz w:val="16"/>
                                <w:szCs w:val="16"/>
                              </w:rPr>
                            </w:pPr>
                            <w:r>
                              <w:rPr>
                                <w:rFonts w:ascii="Times New Roman" w:hAnsi="Times New Roman" w:cs="Times New Roman"/>
                                <w:sz w:val="16"/>
                                <w:szCs w:val="16"/>
                              </w:rPr>
                              <w:t>Modal Spiritual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_x0000_s1028" style="position:absolute;left:0;text-align:left;margin-left:46.95pt;margin-top:14.8pt;width:71.45pt;height:51.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" fillcolor="white [3201]" strokecolor="black [3213]" strokeweight="2pt">
                <v:textbox>
                  <w:txbxContent>
                    <w:p w:rsidR="009F7E23" w:rsidRDefault="009F7E23" w:rsidP="009F7E23">
                      <w:pPr>
                        <w:jc w:val="center"/>
                        <w:rPr>
                          <w:rFonts w:ascii="Times New Roman" w:hAnsi="Times New Roman" w:cs="Times New Roman"/>
                          <w:sz w:val="16"/>
                          <w:szCs w:val="16"/>
                        </w:rPr>
                      </w:pPr>
                      <w:r>
                        <w:rPr>
                          <w:rFonts w:ascii="Times New Roman" w:hAnsi="Times New Roman" w:cs="Times New Roman"/>
                          <w:sz w:val="16"/>
                          <w:szCs w:val="16"/>
                        </w:rPr>
                        <w:t>Modal Spiritual</w:t>
                      </w:r>
                    </w:p>
                  </w:txbxContent>
                </v:textbox>
              </v:oval>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0288" behindDoc="0" locked="0" layoutInCell="1" allowOverlap="1" wp14:anchorId="340BFC2A" wp14:editId="4AD5A076">
                <wp:simplePos x="0" y="0"/>
                <wp:positionH relativeFrom="column">
                  <wp:posOffset>3386455</wp:posOffset>
                </wp:positionH>
                <wp:positionV relativeFrom="paragraph">
                  <wp:posOffset>64770</wp:posOffset>
                </wp:positionV>
                <wp:extent cx="838835" cy="655320"/>
                <wp:effectExtent l="0" t="0" r="18415" b="11430"/>
                <wp:wrapNone/>
                <wp:docPr id="563259309" name="Oval 1"/>
                <wp:cNvGraphicFramePr/>
                <a:graphic xmlns:a="http://schemas.openxmlformats.org/drawingml/2006/main">
                  <a:graphicData uri="http://schemas.microsoft.com/office/word/2010/wordprocessingShape">
                    <wps:wsp>
                      <wps:cNvSpPr/>
                      <wps:spPr>
                        <a:xfrm>
                          <a:off x="0" y="0"/>
                          <a:ext cx="838835" cy="6553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F7E23" w:rsidRDefault="009F7E23" w:rsidP="009F7E23">
                            <w:pPr>
                              <w:jc w:val="center"/>
                              <w:rPr>
                                <w:rFonts w:ascii="Times New Roman" w:hAnsi="Times New Roman" w:cs="Times New Roman"/>
                                <w:sz w:val="16"/>
                                <w:szCs w:val="16"/>
                              </w:rPr>
                            </w:pPr>
                            <w:r>
                              <w:rPr>
                                <w:rFonts w:ascii="Times New Roman" w:hAnsi="Times New Roman" w:cs="Times New Roman"/>
                                <w:sz w:val="16"/>
                                <w:szCs w:val="16"/>
                              </w:rPr>
                              <w:t>Daya Saing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_x0000_s1029" style="position:absolute;left:0;text-align:left;margin-left:266.65pt;margin-top:5.1pt;width:66.05pt;height:51.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" fillcolor="white [3201]" strokecolor="black [3213]" strokeweight="2pt">
                <v:textbox>
                  <w:txbxContent>
                    <w:p w:rsidR="009F7E23" w:rsidRDefault="009F7E23" w:rsidP="009F7E23">
                      <w:pPr>
                        <w:jc w:val="center"/>
                        <w:rPr>
                          <w:rFonts w:ascii="Times New Roman" w:hAnsi="Times New Roman" w:cs="Times New Roman"/>
                          <w:sz w:val="16"/>
                          <w:szCs w:val="16"/>
                        </w:rPr>
                      </w:pPr>
                      <w:r>
                        <w:rPr>
                          <w:rFonts w:ascii="Times New Roman" w:hAnsi="Times New Roman" w:cs="Times New Roman"/>
                          <w:sz w:val="16"/>
                          <w:szCs w:val="16"/>
                        </w:rPr>
                        <w:t>Daya Saing</w:t>
                      </w:r>
                    </w:p>
                  </w:txbxContent>
                </v:textbox>
              </v:oval>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0079BA78" wp14:editId="58F33AC6">
                <wp:simplePos x="0" y="0"/>
                <wp:positionH relativeFrom="column">
                  <wp:posOffset>1986915</wp:posOffset>
                </wp:positionH>
                <wp:positionV relativeFrom="paragraph">
                  <wp:posOffset>114300</wp:posOffset>
                </wp:positionV>
                <wp:extent cx="907415" cy="655320"/>
                <wp:effectExtent l="0" t="0" r="26035" b="11430"/>
                <wp:wrapNone/>
                <wp:docPr id="932472886" name="Oval 1"/>
                <wp:cNvGraphicFramePr/>
                <a:graphic xmlns:a="http://schemas.openxmlformats.org/drawingml/2006/main">
                  <a:graphicData uri="http://schemas.microsoft.com/office/word/2010/wordprocessingShape">
                    <wps:wsp>
                      <wps:cNvSpPr/>
                      <wps:spPr>
                        <a:xfrm>
                          <a:off x="0" y="0"/>
                          <a:ext cx="907415" cy="6553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F7E23" w:rsidRDefault="009F7E23" w:rsidP="009F7E23">
                            <w:pPr>
                              <w:jc w:val="center"/>
                              <w:rPr>
                                <w:rFonts w:ascii="Times New Roman" w:hAnsi="Times New Roman" w:cs="Times New Roman"/>
                                <w:sz w:val="16"/>
                                <w:szCs w:val="16"/>
                              </w:rPr>
                            </w:pPr>
                            <w:r>
                              <w:rPr>
                                <w:rFonts w:ascii="Times New Roman" w:hAnsi="Times New Roman" w:cs="Times New Roman"/>
                                <w:sz w:val="16"/>
                                <w:szCs w:val="16"/>
                              </w:rPr>
                              <w:t>Modal intelektual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_x0000_s1030" style="position:absolute;left:0;text-align:left;margin-left:156.45pt;margin-top:9pt;width:71.45pt;height:51.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" fillcolor="white [3201]" strokecolor="black [3213]" strokeweight="2pt">
                <v:textbox>
                  <w:txbxContent>
                    <w:p w:rsidR="009F7E23" w:rsidRDefault="009F7E23" w:rsidP="009F7E23">
                      <w:pPr>
                        <w:jc w:val="center"/>
                        <w:rPr>
                          <w:rFonts w:ascii="Times New Roman" w:hAnsi="Times New Roman" w:cs="Times New Roman"/>
                          <w:sz w:val="16"/>
                          <w:szCs w:val="16"/>
                        </w:rPr>
                      </w:pPr>
                      <w:r>
                        <w:rPr>
                          <w:rFonts w:ascii="Times New Roman" w:hAnsi="Times New Roman" w:cs="Times New Roman"/>
                          <w:sz w:val="16"/>
                          <w:szCs w:val="16"/>
                        </w:rPr>
                        <w:t>Modal intelektual</w:t>
                      </w:r>
                    </w:p>
                  </w:txbxContent>
                </v:textbox>
              </v:oval>
            </w:pict>
          </mc:Fallback>
        </mc:AlternateContent>
      </w:r>
    </w:p>
    <w:p w:rsidR="009F7E23" w:rsidRDefault="009F7E23" w:rsidP="009F7E23">
      <w:pPr>
        <w:tabs>
          <w:tab w:val="left" w:pos="2635"/>
          <w:tab w:val="left" w:pos="5556"/>
        </w:tabs>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0622AC14" wp14:editId="7B303AA7">
                <wp:simplePos x="0" y="0"/>
                <wp:positionH relativeFrom="column">
                  <wp:posOffset>4209415</wp:posOffset>
                </wp:positionH>
                <wp:positionV relativeFrom="paragraph">
                  <wp:posOffset>144780</wp:posOffset>
                </wp:positionV>
                <wp:extent cx="473075" cy="0"/>
                <wp:effectExtent l="0" t="76200" r="22225" b="95250"/>
                <wp:wrapNone/>
                <wp:docPr id="126667550" name="Straight Arrow Connector 5"/>
                <wp:cNvGraphicFramePr/>
                <a:graphic xmlns:a="http://schemas.openxmlformats.org/drawingml/2006/main">
                  <a:graphicData uri="http://schemas.microsoft.com/office/word/2010/wordprocessingShape">
                    <wps:wsp>
                      <wps:cNvCnPr/>
                      <wps:spPr>
                        <a:xfrm>
                          <a:off x="0" y="0"/>
                          <a:ext cx="4730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5" o:spid="_x0000_s1026" type="#_x0000_t32" style="position:absolute;margin-left:331.45pt;margin-top:11.4pt;width:37.2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" strokecolor="black [304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04470C23" wp14:editId="34A94ABF">
                <wp:simplePos x="0" y="0"/>
                <wp:positionH relativeFrom="column">
                  <wp:posOffset>2894965</wp:posOffset>
                </wp:positionH>
                <wp:positionV relativeFrom="paragraph">
                  <wp:posOffset>155575</wp:posOffset>
                </wp:positionV>
                <wp:extent cx="475615" cy="15875"/>
                <wp:effectExtent l="0" t="76200" r="19685" b="79375"/>
                <wp:wrapNone/>
                <wp:docPr id="918368231" name="Straight Arrow Connector 4"/>
                <wp:cNvGraphicFramePr/>
                <a:graphic xmlns:a="http://schemas.openxmlformats.org/drawingml/2006/main">
                  <a:graphicData uri="http://schemas.microsoft.com/office/word/2010/wordprocessingShape">
                    <wps:wsp>
                      <wps:cNvCnPr/>
                      <wps:spPr>
                        <a:xfrm flipV="1">
                          <a:off x="0" y="0"/>
                          <a:ext cx="475615" cy="15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4" o:spid="_x0000_s1026" type="#_x0000_t32" style="position:absolute;margin-left:227.95pt;margin-top:12.25pt;width:37.45pt;height:1.2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" strokecolor="black [304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5DA5456C" wp14:editId="28651761">
                <wp:simplePos x="0" y="0"/>
                <wp:positionH relativeFrom="column">
                  <wp:posOffset>1486535</wp:posOffset>
                </wp:positionH>
                <wp:positionV relativeFrom="paragraph">
                  <wp:posOffset>194310</wp:posOffset>
                </wp:positionV>
                <wp:extent cx="499110" cy="15875"/>
                <wp:effectExtent l="38100" t="57150" r="0" b="98425"/>
                <wp:wrapNone/>
                <wp:docPr id="1693693660" name="Straight Arrow Connector 2"/>
                <wp:cNvGraphicFramePr/>
                <a:graphic xmlns:a="http://schemas.openxmlformats.org/drawingml/2006/main">
                  <a:graphicData uri="http://schemas.microsoft.com/office/word/2010/wordprocessingShape">
                    <wps:wsp>
                      <wps:cNvCnPr/>
                      <wps:spPr>
                        <a:xfrm flipH="1">
                          <a:off x="0" y="0"/>
                          <a:ext cx="498972" cy="159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2" o:spid="_x0000_s1026" type="#_x0000_t32" style="position:absolute;margin-left:117.05pt;margin-top:15.3pt;width:39.3pt;height:1.25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" strokecolor="black [3040]">
                <v:stroke endarrow="block"/>
              </v:shape>
            </w:pict>
          </mc:Fallback>
        </mc:AlternateContent>
      </w:r>
      <w:r>
        <w:rPr>
          <w:rFonts w:ascii="Times New Roman" w:hAnsi="Times New Roman" w:cs="Times New Roman"/>
          <w:sz w:val="24"/>
          <w:szCs w:val="24"/>
        </w:rPr>
        <w:t xml:space="preserve">H1b                                     H1  </w:t>
      </w:r>
      <w:r>
        <w:rPr>
          <w:rFonts w:ascii="Times New Roman" w:hAnsi="Times New Roman" w:cs="Times New Roman"/>
          <w:sz w:val="24"/>
          <w:szCs w:val="24"/>
        </w:rPr>
        <w:tab/>
        <w:t xml:space="preserve">                     H2</w:t>
      </w:r>
    </w:p>
    <w:p w:rsidR="009F7E23" w:rsidRDefault="009F7E23" w:rsidP="009F7E23">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27481AE7" wp14:editId="143CD7DA">
                <wp:simplePos x="0" y="0"/>
                <wp:positionH relativeFrom="column">
                  <wp:posOffset>1530350</wp:posOffset>
                </wp:positionH>
                <wp:positionV relativeFrom="paragraph">
                  <wp:posOffset>8890</wp:posOffset>
                </wp:positionV>
                <wp:extent cx="505460" cy="530225"/>
                <wp:effectExtent l="38100" t="0" r="27940" b="60960"/>
                <wp:wrapNone/>
                <wp:docPr id="280520522" name="Straight Arrow Connector 3"/>
                <wp:cNvGraphicFramePr/>
                <a:graphic xmlns:a="http://schemas.openxmlformats.org/drawingml/2006/main">
                  <a:graphicData uri="http://schemas.microsoft.com/office/word/2010/wordprocessingShape">
                    <wps:wsp>
                      <wps:cNvCnPr/>
                      <wps:spPr>
                        <a:xfrm flipH="1">
                          <a:off x="0" y="0"/>
                          <a:ext cx="505616" cy="5300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3" o:spid="_x0000_s1026" type="#_x0000_t32" style="position:absolute;margin-left:120.5pt;margin-top:.7pt;width:39.8pt;height:41.75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" strokecolor="black [3040]">
                <v:stroke endarrow="block"/>
              </v:shap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4384" behindDoc="0" locked="0" layoutInCell="1" allowOverlap="1" wp14:anchorId="7D31880E" wp14:editId="703D7453">
                <wp:simplePos x="0" y="0"/>
                <wp:positionH relativeFrom="column">
                  <wp:posOffset>643890</wp:posOffset>
                </wp:positionH>
                <wp:positionV relativeFrom="paragraph">
                  <wp:posOffset>287655</wp:posOffset>
                </wp:positionV>
                <wp:extent cx="908050" cy="655320"/>
                <wp:effectExtent l="0" t="0" r="26035" b="11430"/>
                <wp:wrapNone/>
                <wp:docPr id="723897411" name="Oval 1"/>
                <wp:cNvGraphicFramePr/>
                <a:graphic xmlns:a="http://schemas.openxmlformats.org/drawingml/2006/main">
                  <a:graphicData uri="http://schemas.microsoft.com/office/word/2010/wordprocessingShape">
                    <wps:wsp>
                      <wps:cNvSpPr/>
                      <wps:spPr>
                        <a:xfrm>
                          <a:off x="0" y="0"/>
                          <a:ext cx="907967" cy="6553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F7E23" w:rsidRDefault="009F7E23" w:rsidP="009F7E23">
                            <w:pPr>
                              <w:jc w:val="center"/>
                              <w:rPr>
                                <w:rFonts w:ascii="Times New Roman" w:hAnsi="Times New Roman" w:cs="Times New Roman"/>
                                <w:sz w:val="16"/>
                                <w:szCs w:val="16"/>
                              </w:rPr>
                            </w:pPr>
                            <w:r>
                              <w:rPr>
                                <w:rFonts w:ascii="Times New Roman" w:hAnsi="Times New Roman" w:cs="Times New Roman"/>
                                <w:sz w:val="16"/>
                                <w:szCs w:val="16"/>
                              </w:rPr>
                              <w:t>Modal Manusia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_x0000_s1031" style="position:absolute;left:0;text-align:left;margin-left:50.7pt;margin-top:22.65pt;width:71.5pt;height:51.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" fillcolor="white [3201]" strokecolor="black [3213]" strokeweight="2pt">
                <v:textbox>
                  <w:txbxContent>
                    <w:p w:rsidR="009F7E23" w:rsidRDefault="009F7E23" w:rsidP="009F7E23">
                      <w:pPr>
                        <w:jc w:val="center"/>
                        <w:rPr>
                          <w:rFonts w:ascii="Times New Roman" w:hAnsi="Times New Roman" w:cs="Times New Roman"/>
                          <w:sz w:val="16"/>
                          <w:szCs w:val="16"/>
                        </w:rPr>
                      </w:pPr>
                      <w:r>
                        <w:rPr>
                          <w:rFonts w:ascii="Times New Roman" w:hAnsi="Times New Roman" w:cs="Times New Roman"/>
                          <w:sz w:val="16"/>
                          <w:szCs w:val="16"/>
                        </w:rPr>
                        <w:t>Modal Manusia</w:t>
                      </w:r>
                    </w:p>
                  </w:txbxContent>
                </v:textbox>
              </v:oval>
            </w:pict>
          </mc:Fallback>
        </mc:AlternateContent>
      </w:r>
    </w:p>
    <w:p w:rsidR="009F7E23" w:rsidRDefault="009F7E23" w:rsidP="009F7E23">
      <w:pPr>
        <w:tabs>
          <w:tab w:val="left" w:pos="2730"/>
        </w:tabs>
        <w:jc w:val="center"/>
        <w:rPr>
          <w:rFonts w:ascii="Times New Roman" w:hAnsi="Times New Roman" w:cs="Times New Roman"/>
          <w:sz w:val="24"/>
          <w:szCs w:val="24"/>
        </w:rPr>
      </w:pPr>
      <w:r>
        <w:rPr>
          <w:rFonts w:ascii="Times New Roman" w:hAnsi="Times New Roman" w:cs="Times New Roman"/>
          <w:sz w:val="24"/>
          <w:szCs w:val="24"/>
        </w:rPr>
        <w:t>H1c</w:t>
      </w:r>
    </w:p>
    <w:p w:rsidR="009F7E23" w:rsidRDefault="009F7E23" w:rsidP="009F7E23">
      <w:pPr>
        <w:jc w:val="center"/>
        <w:rPr>
          <w:rFonts w:ascii="Times New Roman" w:hAnsi="Times New Roman" w:cs="Times New Roman"/>
          <w:sz w:val="24"/>
          <w:szCs w:val="24"/>
        </w:rPr>
      </w:pPr>
    </w:p>
    <w:p w:rsidR="009F7E23" w:rsidRDefault="009F7E23" w:rsidP="009F7E23">
      <w:pPr>
        <w:pStyle w:val="Heading2"/>
        <w:spacing w:line="276" w:lineRule="auto"/>
        <w:jc w:val="center"/>
        <w:rPr>
          <w:rFonts w:ascii="Times New Roman" w:hAnsi="Times New Roman"/>
          <w:iCs/>
          <w:color w:val="FF0000"/>
        </w:rPr>
      </w:pPr>
      <w:proofErr w:type="gramStart"/>
      <w:r>
        <w:rPr>
          <w:rFonts w:ascii="Times New Roman" w:hAnsi="Times New Roman"/>
        </w:rPr>
        <w:t>Gambar 1.</w:t>
      </w:r>
      <w:proofErr w:type="gramEnd"/>
      <w:r>
        <w:rPr>
          <w:rFonts w:ascii="Times New Roman" w:hAnsi="Times New Roman"/>
        </w:rPr>
        <w:t xml:space="preserve">  </w:t>
      </w:r>
      <w:proofErr w:type="gramStart"/>
      <w:r>
        <w:rPr>
          <w:rFonts w:ascii="Times New Roman" w:hAnsi="Times New Roman"/>
        </w:rPr>
        <w:t>kerangka</w:t>
      </w:r>
      <w:proofErr w:type="gramEnd"/>
      <w:r>
        <w:rPr>
          <w:rFonts w:ascii="Times New Roman" w:hAnsi="Times New Roman"/>
        </w:rPr>
        <w:t xml:space="preserve"> berpikir penelitian</w:t>
      </w:r>
    </w:p>
    <w:p w:rsidR="009F7E23" w:rsidRDefault="009F7E23" w:rsidP="00E95FE8">
      <w:pPr>
        <w:pStyle w:val="Heading2"/>
        <w:spacing w:line="276" w:lineRule="auto"/>
        <w:rPr>
          <w:rFonts w:ascii="Times New Roman" w:hAnsi="Times New Roman"/>
          <w:iCs/>
          <w:color w:val="FF0000"/>
        </w:rPr>
      </w:pPr>
    </w:p>
    <w:p w:rsidR="00B40B76" w:rsidRPr="00B40B76" w:rsidRDefault="00B40B76" w:rsidP="00B40B76">
      <w:pPr>
        <w:rPr>
          <w:lang w:eastAsia="en-ID"/>
        </w:rPr>
        <w:sectPr w:rsidR="00B40B76" w:rsidRPr="00B40B76" w:rsidSect="009F7E23">
          <w:type w:val="continuous"/>
          <w:pgSz w:w="11907" w:h="16840" w:code="9"/>
          <w:pgMar w:top="1418" w:right="1418" w:bottom="1418" w:left="1701" w:header="851" w:footer="737" w:gutter="0"/>
          <w:cols w:space="708"/>
          <w:docGrid w:linePitch="360"/>
        </w:sectPr>
      </w:pPr>
    </w:p>
    <w:p w:rsidR="00F7785B" w:rsidRPr="00B40B76" w:rsidRDefault="0081438B" w:rsidP="00B40B76">
      <w:pPr>
        <w:spacing w:after="0"/>
        <w:jc w:val="both"/>
        <w:rPr>
          <w:rFonts w:ascii="Times New Roman" w:hAnsi="Times New Roman" w:cs="Times New Roman"/>
          <w:b/>
          <w:color w:val="FF0000"/>
          <w:sz w:val="24"/>
          <w:szCs w:val="24"/>
        </w:rPr>
      </w:pPr>
      <w:r w:rsidRPr="00B40B76">
        <w:rPr>
          <w:rFonts w:ascii="Times New Roman" w:hAnsi="Times New Roman" w:cs="Times New Roman"/>
          <w:b/>
          <w:color w:val="FF0000"/>
          <w:sz w:val="24"/>
          <w:szCs w:val="24"/>
        </w:rPr>
        <w:lastRenderedPageBreak/>
        <w:t>METODE PENELITIAN</w:t>
      </w:r>
    </w:p>
    <w:p w:rsidR="00B40B76" w:rsidRPr="00B40B76" w:rsidRDefault="00B40B76" w:rsidP="00B40B76">
      <w:pPr>
        <w:spacing w:after="0"/>
        <w:ind w:firstLine="720"/>
        <w:jc w:val="both"/>
        <w:rPr>
          <w:rFonts w:ascii="Times New Roman" w:hAnsi="Times New Roman" w:cs="Times New Roman"/>
          <w:sz w:val="24"/>
          <w:szCs w:val="24"/>
        </w:rPr>
      </w:pPr>
      <w:proofErr w:type="gramStart"/>
      <w:r w:rsidRPr="00B40B76">
        <w:rPr>
          <w:rFonts w:ascii="Times New Roman" w:hAnsi="Times New Roman" w:cs="Times New Roman"/>
          <w:sz w:val="24"/>
          <w:szCs w:val="24"/>
        </w:rPr>
        <w:lastRenderedPageBreak/>
        <w:t>Tipe penelitian ini adalah fundamental yang bertujuan untuk berpartisipasi dalam pengembangan ilmu pengetahuan (Sekaran and Bougie, 2016).</w:t>
      </w:r>
      <w:proofErr w:type="gramEnd"/>
      <w:r w:rsidRPr="00B40B76">
        <w:rPr>
          <w:rFonts w:ascii="Times New Roman" w:hAnsi="Times New Roman" w:cs="Times New Roman"/>
          <w:sz w:val="24"/>
          <w:szCs w:val="24"/>
        </w:rPr>
        <w:t xml:space="preserve">  Proses penelitian diawali fenomena dan celah penelitian (</w:t>
      </w:r>
      <w:r w:rsidRPr="00B40B76">
        <w:rPr>
          <w:rFonts w:ascii="Times New Roman" w:hAnsi="Times New Roman" w:cs="Times New Roman"/>
          <w:i/>
          <w:iCs/>
          <w:sz w:val="24"/>
          <w:szCs w:val="24"/>
        </w:rPr>
        <w:t>gap</w:t>
      </w:r>
      <w:r w:rsidRPr="00B40B76">
        <w:rPr>
          <w:rFonts w:ascii="Times New Roman" w:hAnsi="Times New Roman" w:cs="Times New Roman"/>
          <w:sz w:val="24"/>
          <w:szCs w:val="24"/>
        </w:rPr>
        <w:t xml:space="preserve">), selanjutnya dibuatkan kerangka konseptualnya dan diuji lebih mendalam. </w:t>
      </w:r>
      <w:r w:rsidRPr="00B40B76">
        <w:rPr>
          <w:rFonts w:ascii="Times New Roman" w:eastAsia="Calibri" w:hAnsi="Times New Roman" w:cs="Times New Roman"/>
          <w:bCs/>
          <w:sz w:val="24"/>
          <w:szCs w:val="24"/>
        </w:rPr>
        <w:t xml:space="preserve">Pengambilan data </w:t>
      </w:r>
      <w:r w:rsidRPr="00B40B76">
        <w:rPr>
          <w:rFonts w:ascii="Times New Roman" w:hAnsi="Times New Roman" w:cs="Times New Roman"/>
          <w:sz w:val="24"/>
          <w:szCs w:val="24"/>
          <w:shd w:val="clear" w:color="auto" w:fill="FFFFFF"/>
        </w:rPr>
        <w:t xml:space="preserve">penelitian dikumpulkan sekaligus pada periode tertentu (satu titik waktu) </w:t>
      </w:r>
      <w:r w:rsidRPr="00B40B76">
        <w:rPr>
          <w:rFonts w:ascii="Times New Roman" w:eastAsia="Calibri" w:hAnsi="Times New Roman" w:cs="Times New Roman"/>
          <w:bCs/>
          <w:sz w:val="24"/>
          <w:szCs w:val="24"/>
        </w:rPr>
        <w:t>sampai dengan target waktu yang ditentukan dengan kuesioner berbeda.  Sampel seluruh karyawan 2 (dua) perusahaan PT ADIRA dan Kantor SHOPEE EXPRESSS di Musi Banyuasin sebanyak 100 orang, s</w:t>
      </w:r>
      <w:r w:rsidRPr="00B40B76">
        <w:rPr>
          <w:rFonts w:ascii="Times New Roman" w:eastAsia="Calibri" w:hAnsi="Times New Roman" w:cs="Times New Roman"/>
          <w:sz w:val="24"/>
          <w:szCs w:val="24"/>
        </w:rPr>
        <w:t xml:space="preserve">kala pengukuran yang digunakan adalah skala likert. Setiap variabel </w:t>
      </w:r>
      <w:proofErr w:type="gramStart"/>
      <w:r w:rsidRPr="00B40B76">
        <w:rPr>
          <w:rFonts w:ascii="Times New Roman" w:eastAsia="Calibri" w:hAnsi="Times New Roman" w:cs="Times New Roman"/>
          <w:sz w:val="24"/>
          <w:szCs w:val="24"/>
        </w:rPr>
        <w:t>akan</w:t>
      </w:r>
      <w:proofErr w:type="gramEnd"/>
      <w:r w:rsidRPr="00B40B76">
        <w:rPr>
          <w:rFonts w:ascii="Times New Roman" w:eastAsia="Calibri" w:hAnsi="Times New Roman" w:cs="Times New Roman"/>
          <w:sz w:val="24"/>
          <w:szCs w:val="24"/>
        </w:rPr>
        <w:t xml:space="preserve"> diwakilkan dengan pertanyaan-pertanyaan baku yang peneliti modifikasi sesuai dengan kebutuhan penelitian ini. </w:t>
      </w:r>
      <w:r w:rsidRPr="00B40B76">
        <w:rPr>
          <w:rFonts w:ascii="Times New Roman" w:hAnsi="Times New Roman" w:cs="Times New Roman"/>
          <w:sz w:val="24"/>
          <w:szCs w:val="24"/>
        </w:rPr>
        <w:t xml:space="preserve">Konstruksi modal intelektual, </w:t>
      </w:r>
      <w:proofErr w:type="gramStart"/>
      <w:r w:rsidRPr="00B40B76">
        <w:rPr>
          <w:rFonts w:ascii="Times New Roman" w:hAnsi="Times New Roman" w:cs="Times New Roman"/>
          <w:sz w:val="24"/>
          <w:szCs w:val="24"/>
        </w:rPr>
        <w:t xml:space="preserve">di </w:t>
      </w:r>
      <w:r w:rsidRPr="00B40B76">
        <w:rPr>
          <w:rFonts w:ascii="Times New Roman" w:hAnsi="Times New Roman" w:cs="Times New Roman"/>
          <w:i/>
          <w:iCs/>
          <w:sz w:val="24"/>
          <w:szCs w:val="24"/>
        </w:rPr>
        <w:t>calculate</w:t>
      </w:r>
      <w:proofErr w:type="gramEnd"/>
      <w:r w:rsidRPr="00B40B76">
        <w:rPr>
          <w:rFonts w:ascii="Times New Roman" w:hAnsi="Times New Roman" w:cs="Times New Roman"/>
          <w:i/>
          <w:iCs/>
          <w:sz w:val="24"/>
          <w:szCs w:val="24"/>
        </w:rPr>
        <w:t xml:space="preserve"> </w:t>
      </w:r>
      <w:r w:rsidRPr="00B40B76">
        <w:rPr>
          <w:rFonts w:ascii="Times New Roman" w:hAnsi="Times New Roman" w:cs="Times New Roman"/>
          <w:sz w:val="24"/>
          <w:szCs w:val="24"/>
        </w:rPr>
        <w:t xml:space="preserve">proses </w:t>
      </w:r>
      <w:r w:rsidRPr="00B40B76">
        <w:rPr>
          <w:rFonts w:ascii="Times New Roman" w:hAnsi="Times New Roman" w:cs="Times New Roman"/>
          <w:i/>
          <w:iCs/>
          <w:sz w:val="24"/>
          <w:szCs w:val="24"/>
        </w:rPr>
        <w:t>second order</w:t>
      </w:r>
      <w:r w:rsidRPr="00B40B76">
        <w:rPr>
          <w:rFonts w:ascii="Times New Roman" w:hAnsi="Times New Roman" w:cs="Times New Roman"/>
          <w:sz w:val="24"/>
          <w:szCs w:val="24"/>
        </w:rPr>
        <w:t xml:space="preserve"> yang direpresentasikan oleh tiga dimensi yaitu </w:t>
      </w:r>
      <w:r w:rsidRPr="00B40B76">
        <w:rPr>
          <w:rFonts w:ascii="Times New Roman" w:hAnsi="Times New Roman" w:cs="Times New Roman"/>
          <w:i/>
          <w:iCs/>
          <w:sz w:val="24"/>
          <w:szCs w:val="24"/>
        </w:rPr>
        <w:t>human capital, relational capital</w:t>
      </w:r>
      <w:r w:rsidRPr="00B40B76">
        <w:rPr>
          <w:rFonts w:ascii="Times New Roman" w:hAnsi="Times New Roman" w:cs="Times New Roman"/>
          <w:sz w:val="24"/>
          <w:szCs w:val="24"/>
        </w:rPr>
        <w:t xml:space="preserve">, diukur dengan menggunakan 9 item pertanyaan. Skala Likert </w:t>
      </w:r>
      <w:proofErr w:type="gramStart"/>
      <w:r w:rsidRPr="00B40B76">
        <w:rPr>
          <w:rFonts w:ascii="Times New Roman" w:hAnsi="Times New Roman" w:cs="Times New Roman"/>
          <w:sz w:val="24"/>
          <w:szCs w:val="24"/>
        </w:rPr>
        <w:t>lima</w:t>
      </w:r>
      <w:proofErr w:type="gramEnd"/>
      <w:r w:rsidRPr="00B40B76">
        <w:rPr>
          <w:rFonts w:ascii="Times New Roman" w:hAnsi="Times New Roman" w:cs="Times New Roman"/>
          <w:sz w:val="24"/>
          <w:szCs w:val="24"/>
        </w:rPr>
        <w:t xml:space="preserve"> poin (1 — sangat tidak setuju, 5 — sangat setuju) digunakan untuk mengukur setiap item. tiga item yang mengukur modal manusia diadaptasi dari (</w:t>
      </w:r>
      <w:hyperlink r:id="rId11" w:anchor="_bookmark32" w:history="1">
        <w:r w:rsidRPr="00B40B76">
          <w:rPr>
            <w:rStyle w:val="15"/>
            <w:rFonts w:ascii="Times New Roman" w:hAnsi="Times New Roman" w:cs="Times New Roman" w:hint="default"/>
            <w:sz w:val="24"/>
            <w:szCs w:val="24"/>
          </w:rPr>
          <w:t>Bontis, 1998</w:t>
        </w:r>
      </w:hyperlink>
      <w:r w:rsidRPr="00B40B76">
        <w:rPr>
          <w:rFonts w:ascii="Times New Roman" w:hAnsi="Times New Roman" w:cs="Times New Roman"/>
          <w:sz w:val="24"/>
          <w:szCs w:val="24"/>
        </w:rPr>
        <w:t xml:space="preserve">; </w:t>
      </w:r>
      <w:hyperlink r:id="rId12" w:anchor="_bookmark15" w:history="1">
        <w:r w:rsidRPr="00B40B76">
          <w:rPr>
            <w:rStyle w:val="15"/>
            <w:rFonts w:ascii="Times New Roman" w:hAnsi="Times New Roman" w:cs="Times New Roman" w:hint="default"/>
            <w:sz w:val="24"/>
            <w:szCs w:val="24"/>
          </w:rPr>
          <w:t xml:space="preserve">Abualoush </w:t>
        </w:r>
        <w:r w:rsidRPr="00B40B76">
          <w:rPr>
            <w:rStyle w:val="15"/>
            <w:rFonts w:ascii="Times New Roman" w:hAnsi="Times New Roman" w:cs="Times New Roman" w:hint="default"/>
            <w:i/>
            <w:iCs/>
            <w:sz w:val="24"/>
            <w:szCs w:val="24"/>
          </w:rPr>
          <w:t>et al</w:t>
        </w:r>
        <w:r w:rsidRPr="00B40B76">
          <w:rPr>
            <w:rStyle w:val="15"/>
            <w:rFonts w:ascii="Times New Roman" w:hAnsi="Times New Roman" w:cs="Times New Roman" w:hint="default"/>
            <w:sz w:val="24"/>
            <w:szCs w:val="24"/>
          </w:rPr>
          <w:t>., 2018</w:t>
        </w:r>
      </w:hyperlink>
      <w:r w:rsidRPr="00B40B76">
        <w:rPr>
          <w:rFonts w:ascii="Times New Roman" w:hAnsi="Times New Roman" w:cs="Times New Roman"/>
          <w:sz w:val="24"/>
          <w:szCs w:val="24"/>
        </w:rPr>
        <w:t xml:space="preserve">), sedangkan 3 item yang mengukur modal relasional diadaptasi dari </w:t>
      </w:r>
      <w:hyperlink r:id="rId13" w:anchor="_bookmark52" w:history="1">
        <w:r w:rsidRPr="00B40B76">
          <w:rPr>
            <w:rStyle w:val="15"/>
            <w:rFonts w:ascii="Times New Roman" w:hAnsi="Times New Roman" w:cs="Times New Roman" w:hint="default"/>
            <w:sz w:val="24"/>
            <w:szCs w:val="24"/>
          </w:rPr>
          <w:t>Hussinki</w:t>
        </w:r>
      </w:hyperlink>
      <w:r w:rsidRPr="00B40B76">
        <w:rPr>
          <w:rFonts w:ascii="Times New Roman" w:hAnsi="Times New Roman" w:cs="Times New Roman"/>
          <w:sz w:val="24"/>
          <w:szCs w:val="24"/>
        </w:rPr>
        <w:t xml:space="preserve"> </w:t>
      </w:r>
      <w:hyperlink r:id="rId14" w:anchor="_bookmark52" w:history="1">
        <w:r w:rsidRPr="00B40B76">
          <w:rPr>
            <w:rStyle w:val="15"/>
            <w:rFonts w:ascii="Times New Roman" w:hAnsi="Times New Roman" w:cs="Times New Roman" w:hint="default"/>
            <w:i/>
            <w:iCs/>
            <w:sz w:val="24"/>
            <w:szCs w:val="24"/>
          </w:rPr>
          <w:t>et al</w:t>
        </w:r>
        <w:r w:rsidRPr="00B40B76">
          <w:rPr>
            <w:rStyle w:val="15"/>
            <w:rFonts w:ascii="Times New Roman" w:hAnsi="Times New Roman" w:cs="Times New Roman" w:hint="default"/>
            <w:sz w:val="24"/>
            <w:szCs w:val="24"/>
          </w:rPr>
          <w:t>., (2017</w:t>
        </w:r>
      </w:hyperlink>
      <w:r w:rsidRPr="00B40B76">
        <w:rPr>
          <w:rFonts w:ascii="Times New Roman" w:hAnsi="Times New Roman" w:cs="Times New Roman"/>
          <w:sz w:val="24"/>
          <w:szCs w:val="24"/>
        </w:rPr>
        <w:t xml:space="preserve">) dan </w:t>
      </w:r>
      <w:hyperlink r:id="rId15" w:anchor="_bookmark56" w:history="1">
        <w:r w:rsidRPr="00B40B76">
          <w:rPr>
            <w:rStyle w:val="15"/>
            <w:rFonts w:ascii="Times New Roman" w:hAnsi="Times New Roman" w:cs="Times New Roman" w:hint="default"/>
            <w:sz w:val="24"/>
            <w:szCs w:val="24"/>
          </w:rPr>
          <w:t xml:space="preserve">Kamukama </w:t>
        </w:r>
        <w:r w:rsidRPr="00B40B76">
          <w:rPr>
            <w:rStyle w:val="15"/>
            <w:rFonts w:ascii="Times New Roman" w:hAnsi="Times New Roman" w:cs="Times New Roman" w:hint="default"/>
            <w:i/>
            <w:iCs/>
            <w:sz w:val="24"/>
            <w:szCs w:val="24"/>
          </w:rPr>
          <w:t>et al,</w:t>
        </w:r>
        <w:r w:rsidRPr="00B40B76">
          <w:rPr>
            <w:rStyle w:val="15"/>
            <w:rFonts w:ascii="Times New Roman" w:hAnsi="Times New Roman" w:cs="Times New Roman" w:hint="default"/>
            <w:sz w:val="24"/>
            <w:szCs w:val="24"/>
          </w:rPr>
          <w:t>. (2010</w:t>
        </w:r>
      </w:hyperlink>
      <w:r w:rsidRPr="00B40B76">
        <w:rPr>
          <w:rFonts w:ascii="Times New Roman" w:hAnsi="Times New Roman" w:cs="Times New Roman"/>
          <w:sz w:val="24"/>
          <w:szCs w:val="24"/>
        </w:rPr>
        <w:t>)</w:t>
      </w:r>
      <w:proofErr w:type="gramStart"/>
      <w:r w:rsidRPr="00B40B76">
        <w:rPr>
          <w:rFonts w:ascii="Times New Roman" w:hAnsi="Times New Roman" w:cs="Times New Roman"/>
          <w:sz w:val="24"/>
          <w:szCs w:val="24"/>
        </w:rPr>
        <w:t>.  Modal</w:t>
      </w:r>
      <w:proofErr w:type="gramEnd"/>
      <w:r w:rsidRPr="00B40B76">
        <w:rPr>
          <w:rFonts w:ascii="Times New Roman" w:hAnsi="Times New Roman" w:cs="Times New Roman"/>
          <w:sz w:val="24"/>
          <w:szCs w:val="24"/>
        </w:rPr>
        <w:t xml:space="preserve"> spritual diadaptasi dari Khalique </w:t>
      </w:r>
      <w:r w:rsidRPr="00B40B76">
        <w:rPr>
          <w:rFonts w:ascii="Times New Roman" w:hAnsi="Times New Roman" w:cs="Times New Roman"/>
          <w:i/>
          <w:iCs/>
          <w:sz w:val="24"/>
          <w:szCs w:val="24"/>
        </w:rPr>
        <w:t>et al.,</w:t>
      </w:r>
      <w:r w:rsidRPr="00B40B76">
        <w:rPr>
          <w:rFonts w:ascii="Times New Roman" w:hAnsi="Times New Roman" w:cs="Times New Roman"/>
          <w:sz w:val="24"/>
          <w:szCs w:val="24"/>
        </w:rPr>
        <w:t xml:space="preserve"> (2018) dan (2019). </w:t>
      </w:r>
      <w:r w:rsidRPr="00B40B76">
        <w:rPr>
          <w:rFonts w:ascii="Times New Roman" w:hAnsi="Times New Roman" w:cs="Times New Roman"/>
          <w:sz w:val="24"/>
          <w:szCs w:val="24"/>
        </w:rPr>
        <w:fldChar w:fldCharType="begin" w:fldLock="1"/>
      </w:r>
      <w:r w:rsidRPr="00B40B76">
        <w:rPr>
          <w:rFonts w:ascii="Times New Roman" w:hAnsi="Times New Roman" w:cs="Times New Roman"/>
          <w:sz w:val="24"/>
          <w:szCs w:val="24"/>
        </w:rPr>
        <w:instrText>ADDIN CSL_CITATION {"citationItems":[{"id":"ITEM-1","itemData":{"DOI":"10.1108/14691931111181706","ISSN":"14691930","abstract":"Purpose: This study aims to examine the effect intellectual capital (IC) has on firm performance of Australian companies. Design/methodology/approach: Quantitative data are collected for Australian companies listed between 2004 and 2008. IC is measured using Pulic's value added intellectual coefficient (VAIC) and its components (human, structural and capital employed efficiencies (HCE, SCE, CEE)). Direct and moderating relationships between VAIC, HCE, SCE, and CEE and four measures of performance are statistically analysed. Findings: The results suggest that there is a direct relationship between VAIC and performance of Australian publicly listed firms, particularly with CEE and to a lesser extent with HCE. A positive relationship between HCE and SCE in the prior year and performance in the current year is also found. However evidence also suggests the possibility of an alternative moderating relationship between the IC components of HCE and SCE with physical and financial capital (CEE) which impacts on firm performance. Research limitations/implications: There are some missing data and some transgression of the assumptions of OLS regression. Originality/value: This paper presents the first study of the IC relationship with firm performance in Australia. Inconclusive results from prior studies in developing countries suggested the need for a study from a developed country such as Australia. The paper is also the first to investigate whether IC moderates the relationship between CEE and firm performance. © Emerald Group Publishing Limited.","author":[{"dropping-particle":"","family":"Clarke","given":"Martin","non-dropping-particle":"","parse-names":false,"suffix":""},{"dropping-particle":"","family":"Seng","given":"Dyna","non-dropping-particle":"","parse-names":false,"suffix":""},{"dropping-particle":"","family":"Whiting","given":"Rosalind H.","non-dropping-particle":"","parse-names":false,"suffix":""}],"container-title":"Journal of Intellectual Capital","id":"ITEM-1","issue":"4","issued":{"date-parts":[["2011"]]},"page":"505-530","title":"Intellectual capital and firm performance in Australia","type":"article-journal","volume":"12"},"uris":["http://www.mendeley.com/documents/?uuid=4bf81d6d-f295-4e18-a57b-323da8d24880"]}],"mendeley":{"formattedCitation":"(Clarke et al., 2011)","plainTextFormattedCitation":"(Clarke et al., 2011)","previouslyFormattedCitation":"(Clarke et al., 2011)"},"properties":{"noteIndex":0},"schema":"https://github.com/citation-style-language/schema/raw/master/csl-citation.json"}</w:instrText>
      </w:r>
      <w:r w:rsidRPr="00B40B76">
        <w:rPr>
          <w:rFonts w:ascii="Times New Roman" w:hAnsi="Times New Roman" w:cs="Times New Roman"/>
          <w:sz w:val="24"/>
          <w:szCs w:val="24"/>
        </w:rPr>
        <w:fldChar w:fldCharType="separate"/>
      </w:r>
      <w:r w:rsidRPr="00B40B76">
        <w:rPr>
          <w:rFonts w:ascii="Times New Roman" w:hAnsi="Times New Roman" w:cs="Times New Roman"/>
          <w:sz w:val="24"/>
          <w:szCs w:val="24"/>
        </w:rPr>
        <w:t>(Clarke et al., 2011)</w:t>
      </w:r>
      <w:r w:rsidRPr="00B40B76">
        <w:rPr>
          <w:rFonts w:ascii="Times New Roman" w:hAnsi="Times New Roman" w:cs="Times New Roman"/>
          <w:sz w:val="24"/>
          <w:szCs w:val="24"/>
        </w:rPr>
        <w:fldChar w:fldCharType="end"/>
      </w:r>
      <w:r w:rsidRPr="00B40B76">
        <w:rPr>
          <w:rFonts w:ascii="Times New Roman" w:hAnsi="Times New Roman" w:cs="Times New Roman"/>
          <w:sz w:val="24"/>
          <w:szCs w:val="24"/>
        </w:rPr>
        <w:t xml:space="preserve">  </w:t>
      </w:r>
      <w:r w:rsidRPr="00B40B76">
        <w:rPr>
          <w:rFonts w:ascii="Times New Roman" w:eastAsia="Times New Roman" w:hAnsi="Times New Roman" w:cs="Times New Roman"/>
          <w:sz w:val="24"/>
          <w:szCs w:val="24"/>
          <w:lang w:val="zh-CN" w:eastAsia="zh-CN"/>
        </w:rPr>
        <w:t>pengukuran kinerja organisasi menggunakan 3 dimensi yang meliputi: inovasi, tingkat pengembangan produk baru, kepuasan pelanggan. D</w:t>
      </w:r>
      <w:r w:rsidRPr="00B40B76">
        <w:rPr>
          <w:rFonts w:ascii="Times New Roman" w:hAnsi="Times New Roman" w:cs="Times New Roman"/>
          <w:sz w:val="24"/>
          <w:szCs w:val="24"/>
        </w:rPr>
        <w:t xml:space="preserve">aya saing diidentifikasi produk/layanan, layanan, ketekunan dan pengembangan </w:t>
      </w:r>
      <w:r w:rsidRPr="00B40B76">
        <w:rPr>
          <w:rFonts w:ascii="Times New Roman" w:hAnsi="Times New Roman" w:cs="Times New Roman"/>
          <w:sz w:val="24"/>
          <w:szCs w:val="24"/>
        </w:rPr>
        <w:fldChar w:fldCharType="begin" w:fldLock="1"/>
      </w:r>
      <w:r w:rsidRPr="00B40B76">
        <w:rPr>
          <w:rFonts w:ascii="Times New Roman" w:hAnsi="Times New Roman" w:cs="Times New Roman"/>
          <w:sz w:val="24"/>
          <w:szCs w:val="24"/>
        </w:rPr>
        <w:instrText>ADDIN CSL_CITATION {"citationItems":[{"id":"ITEM-1","itemData":{"abstract":"Understanding sources of sustained competitive advantage has become a major area of research in strategic management. Building on the assumptions that strategic resources are heterogeneously distributed acrossfirms and that these differences are stable over time, this article examines the link betweenfirm resources and sustained competitive advantage. Four empirical indicators of the potential of firm resources to generate sustained competitive advantage-value, rareness, imitability, and substitutability-are discussed. The model is applied by analyzing the potential of severalfirm resourcesfor generating sustained competitive advantages. The article concludes by examining implications of this firm resource model of sustained competitive advantage for other business disciplines.","author":[{"dropping-particle":"","family":"Barney","given":"Jay","non-dropping-particle":"","parse-names":false,"suffix":""}],"container-title":"Journal of Management","id":"ITEM-1","issue":"1","issued":{"date-parts":[["1991"]]},"page":"99-120","title":"Firm Reources ad Sustained Competitive Advantege","type":"article","volume":"17"},"uris":["http://www.mendeley.com/documents/?uuid=d8854dac-54c3-4d35-9d93-c040c8491405"]},{"id":"ITEM-2","itemData":{"DOI":"10.47747/ijbme.v4i1.1093","abstract":"Objective - to analyze the development of SHRM Integration capabilities and competitive advantages as a mediator of human capital on organizational performance, taking into account the role of human capital as a source of knowledge to be managed in order to become a competitive advantage for company performance. Design/methodology/approach –researchers designed empirical studies from a sample of 61 Private Universities (PTS) in South Sumatra Province, asking the dean or head of the study program, to assess human capital, SHRM integration, competitive advantages to improve their pts performance. Analysis techniques using SEM SmartPLS. The results of human capital research on organizational performance are not supported, the SHRM Integration variable does not mediate human capital against competitive advantage and organizational performance, but competitive advantage mediates human capital against performance as well as exogenous variables. Research limitations/implications is the data collected did not meet the expected respondent data. Theoretical and practical implications – theoretically the development of the theory of the integration of SHRM with competitive advantages to the performance of non-profit organizations. Then in practice organizations can increase their commitment to human capital management through the integration of SHRM to form a competitive advantage and ultimately improve organizational performance. Originality/value – The authors examine the impact of intellectual capital dimensions, especially human capital, on the performance of non-profit organizations, namely Private Universities in developing country clusters with the integration of SHRM and competitive advantages to show the relationship between human capital after being mediated by the scheme.","author":[{"dropping-particle":"","family":"Cahyani","given":"Eni","non-dropping-particle":"","parse-names":false,"suffix":""},{"dropping-particle":"","family":"Agusria","given":"Lesi","non-dropping-particle":"","parse-names":false,"suffix":""}],"container-title":"International Journal of Business, Management and Economics","id":"ITEM-2","issue":"1","issued":{"date-parts":[["2023"]]},"page":"56-72","title":"Integration of Strategy Human Resource Management (SHRM) and Competitive Advantage as a Human Capital Mediator in the Performance of Private Universities","type":"article-journal","volume":"4"},"uris":["http://www.mendeley.com/documents/?uuid=ce539025-2982-4004-980d-c3c9489b4a86"]}],"mendeley":{"formattedCitation":"(Barney, 1991; Cahyani &amp; Agusria, 2023)","plainTextFormattedCitation":"(Barney, 1991; Cahyani &amp; Agusria, 2023)","previouslyFormattedCitation":"(Barney, 1991; Cahyani &amp; Agusria, 2023)"},"properties":{"noteIndex":0},"schema":"https://github.com/citation-style-language/schema/raw/master/csl-citation.json"}</w:instrText>
      </w:r>
      <w:r w:rsidRPr="00B40B76">
        <w:rPr>
          <w:rFonts w:ascii="Times New Roman" w:hAnsi="Times New Roman" w:cs="Times New Roman"/>
          <w:sz w:val="24"/>
          <w:szCs w:val="24"/>
        </w:rPr>
        <w:fldChar w:fldCharType="separate"/>
      </w:r>
      <w:r w:rsidRPr="00B40B76">
        <w:rPr>
          <w:rFonts w:ascii="Times New Roman" w:hAnsi="Times New Roman" w:cs="Times New Roman"/>
          <w:sz w:val="24"/>
          <w:szCs w:val="24"/>
        </w:rPr>
        <w:t>(Barney, 1991; Cahyani &amp; Agusria, 2023)</w:t>
      </w:r>
      <w:r w:rsidRPr="00B40B76">
        <w:rPr>
          <w:rFonts w:ascii="Times New Roman" w:hAnsi="Times New Roman" w:cs="Times New Roman"/>
          <w:sz w:val="24"/>
          <w:szCs w:val="24"/>
        </w:rPr>
        <w:fldChar w:fldCharType="end"/>
      </w:r>
      <w:r w:rsidRPr="00B40B76">
        <w:rPr>
          <w:rFonts w:ascii="Times New Roman" w:hAnsi="Times New Roman" w:cs="Times New Roman"/>
          <w:sz w:val="24"/>
          <w:szCs w:val="24"/>
        </w:rPr>
        <w:t>.</w:t>
      </w:r>
    </w:p>
    <w:p w:rsidR="00B40B76" w:rsidRPr="00B40B76" w:rsidRDefault="00B40B76" w:rsidP="00B40B76">
      <w:pPr>
        <w:spacing w:after="0"/>
        <w:ind w:firstLine="720"/>
        <w:contextualSpacing/>
        <w:jc w:val="both"/>
        <w:rPr>
          <w:rFonts w:ascii="Times New Roman" w:hAnsi="Times New Roman" w:cs="Times New Roman"/>
          <w:sz w:val="24"/>
          <w:szCs w:val="24"/>
        </w:rPr>
      </w:pPr>
      <w:r w:rsidRPr="00B40B76">
        <w:rPr>
          <w:rFonts w:ascii="Times New Roman" w:hAnsi="Times New Roman" w:cs="Times New Roman"/>
          <w:sz w:val="24"/>
          <w:szCs w:val="24"/>
        </w:rPr>
        <w:lastRenderedPageBreak/>
        <w:t>Analisis data menggunakan SEM dengan</w:t>
      </w:r>
      <w:r w:rsidRPr="00B40B76">
        <w:rPr>
          <w:rFonts w:ascii="Times New Roman" w:hAnsi="Times New Roman" w:cs="Times New Roman"/>
          <w:i/>
          <w:iCs/>
          <w:sz w:val="24"/>
          <w:szCs w:val="24"/>
        </w:rPr>
        <w:t xml:space="preserve"> software</w:t>
      </w:r>
      <w:r w:rsidRPr="00B40B76">
        <w:rPr>
          <w:rFonts w:ascii="Times New Roman" w:hAnsi="Times New Roman" w:cs="Times New Roman"/>
          <w:sz w:val="24"/>
          <w:szCs w:val="24"/>
        </w:rPr>
        <w:t xml:space="preserve"> SmartPLS versi 3, SmartPLS memiliki tingkat fleksibilitas yang lebih tinggi menghubungkan antara teori dan data, serta melakukan analisis jalur </w:t>
      </w:r>
      <w:r w:rsidRPr="00B40B76">
        <w:rPr>
          <w:rFonts w:ascii="Times New Roman" w:hAnsi="Times New Roman" w:cs="Times New Roman"/>
          <w:i/>
          <w:sz w:val="24"/>
          <w:szCs w:val="24"/>
        </w:rPr>
        <w:t xml:space="preserve">(path) </w:t>
      </w:r>
      <w:r w:rsidRPr="00B40B76">
        <w:rPr>
          <w:rFonts w:ascii="Times New Roman" w:hAnsi="Times New Roman" w:cs="Times New Roman"/>
          <w:sz w:val="24"/>
          <w:szCs w:val="24"/>
        </w:rPr>
        <w:t xml:space="preserve">dengan variabel laten.  </w:t>
      </w:r>
      <w:proofErr w:type="gramStart"/>
      <w:r w:rsidRPr="00B40B76">
        <w:rPr>
          <w:rFonts w:ascii="Times New Roman" w:hAnsi="Times New Roman" w:cs="Times New Roman"/>
          <w:sz w:val="24"/>
          <w:szCs w:val="24"/>
        </w:rPr>
        <w:t>Selain itu data juga tidak harus berdistribusi normal multivariate dan sampel tidak harus besar.</w:t>
      </w:r>
      <w:proofErr w:type="gramEnd"/>
      <w:r w:rsidRPr="00B40B76">
        <w:rPr>
          <w:rFonts w:ascii="Times New Roman" w:hAnsi="Times New Roman" w:cs="Times New Roman"/>
          <w:sz w:val="24"/>
          <w:szCs w:val="24"/>
        </w:rPr>
        <w:t xml:space="preserve"> Dalam penelitian ini dilakukan 2 (tahap) yaitu pertama menilai </w:t>
      </w:r>
      <w:r w:rsidRPr="00B40B76">
        <w:rPr>
          <w:rFonts w:ascii="Times New Roman" w:hAnsi="Times New Roman" w:cs="Times New Roman"/>
          <w:i/>
          <w:iCs/>
          <w:sz w:val="24"/>
          <w:szCs w:val="24"/>
        </w:rPr>
        <w:t>outer</w:t>
      </w:r>
      <w:r w:rsidRPr="00B40B76">
        <w:rPr>
          <w:rFonts w:ascii="Times New Roman" w:hAnsi="Times New Roman" w:cs="Times New Roman"/>
          <w:sz w:val="24"/>
          <w:szCs w:val="24"/>
        </w:rPr>
        <w:t xml:space="preserve"> </w:t>
      </w:r>
      <w:proofErr w:type="gramStart"/>
      <w:r w:rsidRPr="00B40B76">
        <w:rPr>
          <w:rFonts w:ascii="Times New Roman" w:hAnsi="Times New Roman" w:cs="Times New Roman"/>
          <w:sz w:val="24"/>
          <w:szCs w:val="24"/>
        </w:rPr>
        <w:t>model</w:t>
      </w:r>
      <w:proofErr w:type="gramEnd"/>
      <w:r w:rsidRPr="00B40B76">
        <w:rPr>
          <w:rFonts w:ascii="Times New Roman" w:hAnsi="Times New Roman" w:cs="Times New Roman"/>
          <w:sz w:val="24"/>
          <w:szCs w:val="24"/>
        </w:rPr>
        <w:t xml:space="preserve">. Penilaian </w:t>
      </w:r>
      <w:r w:rsidRPr="00B40B76">
        <w:rPr>
          <w:rFonts w:ascii="Times New Roman" w:hAnsi="Times New Roman" w:cs="Times New Roman"/>
          <w:i/>
          <w:iCs/>
          <w:sz w:val="24"/>
          <w:szCs w:val="24"/>
        </w:rPr>
        <w:t>outer</w:t>
      </w:r>
      <w:r w:rsidRPr="00B40B76">
        <w:rPr>
          <w:rFonts w:ascii="Times New Roman" w:hAnsi="Times New Roman" w:cs="Times New Roman"/>
          <w:sz w:val="24"/>
          <w:szCs w:val="24"/>
        </w:rPr>
        <w:t xml:space="preserve"> model dilakukan dengan menguji validitas dan reliabilitas instrument untuk mengetahui arah kausalitas konstruk ke indikator pengukur sehingga konstruk menjelaskan varian pengukurannya. </w:t>
      </w:r>
      <w:proofErr w:type="gramStart"/>
      <w:r w:rsidRPr="00B40B76">
        <w:rPr>
          <w:rFonts w:ascii="Times New Roman" w:hAnsi="Times New Roman" w:cs="Times New Roman"/>
          <w:sz w:val="24"/>
          <w:szCs w:val="24"/>
        </w:rPr>
        <w:t xml:space="preserve">Pengukuran ini dilakukan dengan </w:t>
      </w:r>
      <w:r w:rsidRPr="00B40B76">
        <w:rPr>
          <w:rFonts w:ascii="Times New Roman" w:hAnsi="Times New Roman" w:cs="Times New Roman"/>
          <w:i/>
          <w:iCs/>
          <w:sz w:val="24"/>
          <w:szCs w:val="24"/>
        </w:rPr>
        <w:t>composite reliability, covergen validity</w:t>
      </w:r>
      <w:r w:rsidRPr="00B40B76">
        <w:rPr>
          <w:rFonts w:ascii="Times New Roman" w:hAnsi="Times New Roman" w:cs="Times New Roman"/>
          <w:sz w:val="24"/>
          <w:szCs w:val="24"/>
        </w:rPr>
        <w:t xml:space="preserve"> (AVE) dan </w:t>
      </w:r>
      <w:r w:rsidRPr="00B40B76">
        <w:rPr>
          <w:rFonts w:ascii="Times New Roman" w:hAnsi="Times New Roman" w:cs="Times New Roman"/>
          <w:i/>
          <w:iCs/>
          <w:sz w:val="24"/>
          <w:szCs w:val="24"/>
        </w:rPr>
        <w:t>discriminant validity</w:t>
      </w:r>
      <w:r w:rsidRPr="00B40B76">
        <w:rPr>
          <w:rFonts w:ascii="Times New Roman" w:hAnsi="Times New Roman" w:cs="Times New Roman"/>
          <w:sz w:val="24"/>
          <w:szCs w:val="24"/>
        </w:rPr>
        <w:t>.</w:t>
      </w:r>
      <w:proofErr w:type="gramEnd"/>
    </w:p>
    <w:p w:rsidR="00B40B76" w:rsidRPr="00B40B76" w:rsidRDefault="00B40B76" w:rsidP="00B40B76">
      <w:pPr>
        <w:pStyle w:val="Heading2"/>
        <w:keepLines/>
        <w:spacing w:before="40" w:line="276" w:lineRule="auto"/>
        <w:ind w:firstLine="720"/>
        <w:jc w:val="both"/>
        <w:rPr>
          <w:rFonts w:ascii="Times New Roman" w:hAnsi="Times New Roman"/>
          <w:b w:val="0"/>
          <w:i/>
          <w:iCs/>
        </w:rPr>
      </w:pPr>
      <w:r w:rsidRPr="00B40B76">
        <w:rPr>
          <w:rFonts w:ascii="Times New Roman" w:hAnsi="Times New Roman"/>
          <w:b w:val="0"/>
        </w:rPr>
        <w:t xml:space="preserve">Kedua dengan menilai model struktural atau </w:t>
      </w:r>
      <w:r w:rsidRPr="00B40B76">
        <w:rPr>
          <w:rFonts w:ascii="Times New Roman" w:hAnsi="Times New Roman"/>
          <w:b w:val="0"/>
          <w:i/>
          <w:iCs/>
        </w:rPr>
        <w:t xml:space="preserve">inner </w:t>
      </w:r>
      <w:r w:rsidRPr="00B40B76">
        <w:rPr>
          <w:rFonts w:ascii="Times New Roman" w:hAnsi="Times New Roman"/>
          <w:b w:val="0"/>
        </w:rPr>
        <w:t xml:space="preserve">model menunjukkan hubungan atau kekuatan estimasi antar variabel laten atau konstruk berdasarkan pada </w:t>
      </w:r>
      <w:r w:rsidRPr="00B40B76">
        <w:rPr>
          <w:rFonts w:ascii="Times New Roman" w:hAnsi="Times New Roman"/>
          <w:b w:val="0"/>
          <w:i/>
          <w:iCs/>
        </w:rPr>
        <w:t>substantive theory</w:t>
      </w:r>
      <w:r w:rsidRPr="00B40B76">
        <w:rPr>
          <w:rFonts w:ascii="Times New Roman" w:hAnsi="Times New Roman"/>
          <w:b w:val="0"/>
        </w:rPr>
        <w:t xml:space="preserve">. </w:t>
      </w:r>
      <w:proofErr w:type="gramStart"/>
      <w:r w:rsidRPr="00B40B76">
        <w:rPr>
          <w:rFonts w:ascii="Times New Roman" w:hAnsi="Times New Roman"/>
          <w:b w:val="0"/>
        </w:rPr>
        <w:t xml:space="preserve">Pengujian terhadap model struktural dilakukan dengan melihat nilai </w:t>
      </w:r>
      <w:r w:rsidRPr="00B40B76">
        <w:rPr>
          <w:rFonts w:ascii="Times New Roman" w:hAnsi="Times New Roman"/>
          <w:b w:val="0"/>
          <w:i/>
          <w:iCs/>
        </w:rPr>
        <w:t>R-square</w:t>
      </w:r>
      <w:r w:rsidRPr="00B40B76">
        <w:rPr>
          <w:rFonts w:ascii="Times New Roman" w:hAnsi="Times New Roman"/>
          <w:b w:val="0"/>
        </w:rPr>
        <w:t xml:space="preserve"> yang merupakan </w:t>
      </w:r>
      <w:r w:rsidRPr="00B40B76">
        <w:rPr>
          <w:rFonts w:ascii="Times New Roman" w:hAnsi="Times New Roman"/>
          <w:b w:val="0"/>
          <w:i/>
          <w:iCs/>
        </w:rPr>
        <w:t>uji goodness-fit</w:t>
      </w:r>
      <w:r w:rsidRPr="00B40B76">
        <w:rPr>
          <w:rFonts w:ascii="Times New Roman" w:hAnsi="Times New Roman"/>
          <w:b w:val="0"/>
        </w:rPr>
        <w:t xml:space="preserve"> model.</w:t>
      </w:r>
      <w:proofErr w:type="gramEnd"/>
      <w:r w:rsidRPr="00B40B76">
        <w:rPr>
          <w:rFonts w:ascii="Times New Roman" w:hAnsi="Times New Roman"/>
          <w:b w:val="0"/>
        </w:rPr>
        <w:t xml:space="preserve"> Kemudian Nilai </w:t>
      </w:r>
      <w:r w:rsidRPr="00B40B76">
        <w:rPr>
          <w:rFonts w:ascii="Times New Roman" w:hAnsi="Times New Roman"/>
          <w:b w:val="0"/>
          <w:i/>
          <w:iCs/>
        </w:rPr>
        <w:t>R-Square</w:t>
      </w:r>
      <w:r w:rsidRPr="00B40B76">
        <w:rPr>
          <w:rFonts w:ascii="Times New Roman" w:hAnsi="Times New Roman"/>
          <w:b w:val="0"/>
        </w:rPr>
        <w:t xml:space="preserve"> 0</w:t>
      </w:r>
      <w:proofErr w:type="gramStart"/>
      <w:r w:rsidRPr="00B40B76">
        <w:rPr>
          <w:rFonts w:ascii="Times New Roman" w:hAnsi="Times New Roman"/>
          <w:b w:val="0"/>
        </w:rPr>
        <w:t>,75</w:t>
      </w:r>
      <w:proofErr w:type="gramEnd"/>
      <w:r w:rsidRPr="00B40B76">
        <w:rPr>
          <w:rFonts w:ascii="Times New Roman" w:hAnsi="Times New Roman"/>
          <w:b w:val="0"/>
        </w:rPr>
        <w:t xml:space="preserve">, 0,50 dan 0,25 dapat disimpulkan bahwa model kuat, moderate dan lemah. </w:t>
      </w:r>
      <w:proofErr w:type="gramStart"/>
      <w:r w:rsidRPr="00B40B76">
        <w:rPr>
          <w:rFonts w:ascii="Times New Roman" w:hAnsi="Times New Roman"/>
          <w:b w:val="0"/>
        </w:rPr>
        <w:t>F-Square Uji f-square ini dilakukan untuk mengetahui kebaikan model.</w:t>
      </w:r>
      <w:proofErr w:type="gramEnd"/>
      <w:r w:rsidRPr="00B40B76">
        <w:rPr>
          <w:rFonts w:ascii="Times New Roman" w:hAnsi="Times New Roman"/>
          <w:b w:val="0"/>
        </w:rPr>
        <w:t xml:space="preserve">  </w:t>
      </w:r>
      <w:proofErr w:type="gramStart"/>
      <w:r w:rsidRPr="00B40B76">
        <w:rPr>
          <w:rFonts w:ascii="Times New Roman" w:hAnsi="Times New Roman"/>
          <w:b w:val="0"/>
        </w:rPr>
        <w:t>selanjutnya</w:t>
      </w:r>
      <w:proofErr w:type="gramEnd"/>
      <w:r w:rsidRPr="00B40B76">
        <w:rPr>
          <w:rFonts w:ascii="Times New Roman" w:hAnsi="Times New Roman"/>
          <w:b w:val="0"/>
        </w:rPr>
        <w:t xml:space="preserve"> adalah melihat signifikansi pengaruh antar variabel dengan melihat nilai koefisien parameter dan nilai signifikansi T statistik yaitu melalui metode </w:t>
      </w:r>
      <w:r w:rsidRPr="00B40B76">
        <w:rPr>
          <w:rFonts w:ascii="Times New Roman" w:hAnsi="Times New Roman"/>
          <w:b w:val="0"/>
          <w:i/>
          <w:iCs/>
        </w:rPr>
        <w:t>bootstrapping.</w:t>
      </w:r>
    </w:p>
    <w:p w:rsidR="00976B8C" w:rsidRPr="009F7E23" w:rsidRDefault="00976B8C" w:rsidP="00E95FE8">
      <w:pPr>
        <w:widowControl w:val="0"/>
        <w:autoSpaceDE w:val="0"/>
        <w:autoSpaceDN w:val="0"/>
        <w:spacing w:after="0"/>
        <w:ind w:firstLine="720"/>
        <w:jc w:val="both"/>
        <w:rPr>
          <w:rFonts w:ascii="Times New Roman" w:hAnsi="Times New Roman" w:cs="Times New Roman"/>
          <w:color w:val="FF0000"/>
          <w:sz w:val="24"/>
          <w:szCs w:val="24"/>
        </w:rPr>
      </w:pPr>
    </w:p>
    <w:p w:rsidR="005A2EE2" w:rsidRPr="009F7E23" w:rsidRDefault="005A2EE2" w:rsidP="00B03687">
      <w:pPr>
        <w:spacing w:after="0"/>
        <w:jc w:val="both"/>
        <w:rPr>
          <w:rFonts w:ascii="Times New Roman" w:hAnsi="Times New Roman" w:cs="Times New Roman"/>
          <w:b/>
          <w:color w:val="FF0000"/>
          <w:sz w:val="24"/>
          <w:szCs w:val="24"/>
        </w:rPr>
      </w:pPr>
      <w:r w:rsidRPr="009F7E23">
        <w:rPr>
          <w:rFonts w:ascii="Times New Roman" w:hAnsi="Times New Roman" w:cs="Times New Roman"/>
          <w:b/>
          <w:color w:val="FF0000"/>
          <w:sz w:val="24"/>
          <w:szCs w:val="24"/>
        </w:rPr>
        <w:t>C. HASIL DAN PEMBAHASAN</w:t>
      </w:r>
    </w:p>
    <w:p w:rsidR="00976B8C" w:rsidRPr="009F7E23" w:rsidRDefault="00976B8C" w:rsidP="0098594B">
      <w:pPr>
        <w:rPr>
          <w:rFonts w:ascii="Times New Roman" w:hAnsi="Times New Roman" w:cs="Times New Roman"/>
          <w:b/>
          <w:bCs/>
          <w:color w:val="FF0000"/>
          <w:sz w:val="24"/>
          <w:szCs w:val="24"/>
        </w:rPr>
      </w:pPr>
    </w:p>
    <w:p w:rsidR="0098594B" w:rsidRPr="009F7E23" w:rsidRDefault="0098594B" w:rsidP="0098594B">
      <w:pPr>
        <w:rPr>
          <w:rFonts w:ascii="Times New Roman" w:hAnsi="Times New Roman" w:cs="Times New Roman"/>
          <w:b/>
          <w:bCs/>
          <w:color w:val="FF0000"/>
          <w:sz w:val="24"/>
          <w:szCs w:val="24"/>
        </w:rPr>
      </w:pPr>
    </w:p>
    <w:p w:rsidR="0098594B" w:rsidRPr="009F7E23" w:rsidRDefault="0098594B" w:rsidP="0098594B">
      <w:pPr>
        <w:rPr>
          <w:rFonts w:ascii="Times New Roman" w:hAnsi="Times New Roman" w:cs="Times New Roman"/>
          <w:b/>
          <w:bCs/>
          <w:color w:val="FF0000"/>
          <w:sz w:val="24"/>
          <w:szCs w:val="24"/>
        </w:rPr>
      </w:pPr>
    </w:p>
    <w:p w:rsidR="0098594B" w:rsidRPr="009F7E23" w:rsidRDefault="0098594B" w:rsidP="0098594B">
      <w:pPr>
        <w:rPr>
          <w:rFonts w:ascii="Times New Roman" w:hAnsi="Times New Roman" w:cs="Times New Roman"/>
          <w:b/>
          <w:bCs/>
          <w:color w:val="FF0000"/>
          <w:sz w:val="24"/>
          <w:szCs w:val="24"/>
        </w:rPr>
        <w:sectPr w:rsidR="0098594B" w:rsidRPr="009F7E23" w:rsidSect="006C5FE9">
          <w:type w:val="continuous"/>
          <w:pgSz w:w="11907" w:h="16840" w:code="9"/>
          <w:pgMar w:top="1418" w:right="1418" w:bottom="1418" w:left="1701" w:header="851" w:footer="737" w:gutter="0"/>
          <w:cols w:num="2" w:space="708"/>
          <w:docGrid w:linePitch="360"/>
        </w:sectPr>
      </w:pPr>
    </w:p>
    <w:p w:rsidR="0098594B" w:rsidRPr="009F7E23" w:rsidRDefault="0098594B" w:rsidP="00044A23">
      <w:pPr>
        <w:rPr>
          <w:rFonts w:ascii="Times New Roman" w:hAnsi="Times New Roman" w:cs="Times New Roman"/>
          <w:b/>
          <w:bCs/>
          <w:color w:val="FF0000"/>
          <w:sz w:val="24"/>
          <w:szCs w:val="24"/>
        </w:rPr>
      </w:pPr>
    </w:p>
    <w:p w:rsidR="00976B8C" w:rsidRPr="009F7E23" w:rsidRDefault="00976B8C" w:rsidP="00044A23">
      <w:pPr>
        <w:rPr>
          <w:rFonts w:ascii="Times New Roman" w:hAnsi="Times New Roman" w:cs="Times New Roman"/>
          <w:b/>
          <w:bCs/>
          <w:color w:val="FF0000"/>
          <w:sz w:val="24"/>
          <w:szCs w:val="24"/>
        </w:rPr>
      </w:pPr>
      <w:r w:rsidRPr="009F7E23">
        <w:rPr>
          <w:rFonts w:ascii="Times New Roman" w:hAnsi="Times New Roman" w:cs="Times New Roman"/>
          <w:b/>
          <w:bCs/>
          <w:color w:val="FF0000"/>
          <w:sz w:val="24"/>
          <w:szCs w:val="24"/>
        </w:rPr>
        <w:t>Tabe</w:t>
      </w:r>
      <w:r w:rsidRPr="009F7E23">
        <w:rPr>
          <w:rFonts w:ascii="Times New Roman" w:hAnsi="Times New Roman" w:cs="Times New Roman"/>
          <w:b/>
          <w:bCs/>
          <w:color w:val="FF0000"/>
          <w:spacing w:val="-20"/>
          <w:w w:val="1"/>
          <w:sz w:val="24"/>
          <w:szCs w:val="24"/>
        </w:rPr>
        <w:t>l</w:t>
      </w:r>
      <w:r w:rsidR="0098594B" w:rsidRPr="009F7E23">
        <w:rPr>
          <w:rFonts w:ascii="Times New Roman" w:hAnsi="Times New Roman" w:cs="Times New Roman"/>
          <w:b/>
          <w:bCs/>
          <w:color w:val="FF0000"/>
          <w:sz w:val="24"/>
          <w:szCs w:val="24"/>
        </w:rPr>
        <w:t>l 3</w:t>
      </w:r>
      <w:r w:rsidRPr="009F7E23">
        <w:rPr>
          <w:rFonts w:ascii="Times New Roman" w:hAnsi="Times New Roman" w:cs="Times New Roman"/>
          <w:b/>
          <w:bCs/>
          <w:color w:val="FF0000"/>
          <w:sz w:val="24"/>
          <w:szCs w:val="24"/>
        </w:rPr>
        <w:t xml:space="preserve"> Analisis Re</w:t>
      </w:r>
      <w:r w:rsidRPr="009F7E23">
        <w:rPr>
          <w:rFonts w:ascii="Times New Roman" w:hAnsi="Times New Roman" w:cs="Times New Roman"/>
          <w:b/>
          <w:bCs/>
          <w:color w:val="FF0000"/>
          <w:spacing w:val="-20"/>
          <w:w w:val="1"/>
          <w:sz w:val="24"/>
          <w:szCs w:val="24"/>
        </w:rPr>
        <w:t>l</w:t>
      </w:r>
      <w:r w:rsidRPr="009F7E23">
        <w:rPr>
          <w:rFonts w:ascii="Times New Roman" w:hAnsi="Times New Roman" w:cs="Times New Roman"/>
          <w:b/>
          <w:bCs/>
          <w:color w:val="FF0000"/>
          <w:sz w:val="24"/>
          <w:szCs w:val="24"/>
        </w:rPr>
        <w:t>gre</w:t>
      </w:r>
      <w:r w:rsidRPr="009F7E23">
        <w:rPr>
          <w:rFonts w:ascii="Times New Roman" w:hAnsi="Times New Roman" w:cs="Times New Roman"/>
          <w:b/>
          <w:bCs/>
          <w:color w:val="FF0000"/>
          <w:spacing w:val="-20"/>
          <w:w w:val="1"/>
          <w:sz w:val="24"/>
          <w:szCs w:val="24"/>
        </w:rPr>
        <w:t>l</w:t>
      </w:r>
      <w:r w:rsidRPr="009F7E23">
        <w:rPr>
          <w:rFonts w:ascii="Times New Roman" w:hAnsi="Times New Roman" w:cs="Times New Roman"/>
          <w:b/>
          <w:bCs/>
          <w:color w:val="FF0000"/>
          <w:sz w:val="24"/>
          <w:szCs w:val="24"/>
        </w:rPr>
        <w:t>si Linie</w:t>
      </w:r>
      <w:r w:rsidRPr="009F7E23">
        <w:rPr>
          <w:rFonts w:ascii="Times New Roman" w:hAnsi="Times New Roman" w:cs="Times New Roman"/>
          <w:b/>
          <w:bCs/>
          <w:color w:val="FF0000"/>
          <w:spacing w:val="-20"/>
          <w:w w:val="1"/>
          <w:sz w:val="24"/>
          <w:szCs w:val="24"/>
        </w:rPr>
        <w:t>l</w:t>
      </w:r>
      <w:r w:rsidRPr="009F7E23">
        <w:rPr>
          <w:rFonts w:ascii="Times New Roman" w:hAnsi="Times New Roman" w:cs="Times New Roman"/>
          <w:b/>
          <w:bCs/>
          <w:color w:val="FF0000"/>
          <w:sz w:val="24"/>
          <w:szCs w:val="24"/>
        </w:rPr>
        <w:t>r Be</w:t>
      </w:r>
      <w:r w:rsidRPr="009F7E23">
        <w:rPr>
          <w:rFonts w:ascii="Times New Roman" w:hAnsi="Times New Roman" w:cs="Times New Roman"/>
          <w:b/>
          <w:bCs/>
          <w:color w:val="FF0000"/>
          <w:spacing w:val="-20"/>
          <w:w w:val="1"/>
          <w:sz w:val="24"/>
          <w:szCs w:val="24"/>
        </w:rPr>
        <w:t>l</w:t>
      </w:r>
      <w:r w:rsidRPr="009F7E23">
        <w:rPr>
          <w:rFonts w:ascii="Times New Roman" w:hAnsi="Times New Roman" w:cs="Times New Roman"/>
          <w:b/>
          <w:bCs/>
          <w:color w:val="FF0000"/>
          <w:sz w:val="24"/>
          <w:szCs w:val="24"/>
        </w:rPr>
        <w:t>rganda</w:t>
      </w:r>
    </w:p>
    <w:tbl>
      <w:tblPr>
        <w:tblpPr w:leftFromText="180" w:rightFromText="180" w:bottomFromText="160" w:vertAnchor="text" w:horzAnchor="margin" w:tblpY="232"/>
        <w:tblW w:w="88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CellMar>
          <w:left w:w="0" w:type="dxa"/>
          <w:right w:w="0" w:type="dxa"/>
        </w:tblCellMar>
        <w:tblLook w:val="04A0" w:firstRow="1" w:lastRow="0" w:firstColumn="1" w:lastColumn="0" w:noHBand="0" w:noVBand="1"/>
      </w:tblPr>
      <w:tblGrid>
        <w:gridCol w:w="635"/>
        <w:gridCol w:w="1024"/>
        <w:gridCol w:w="1153"/>
        <w:gridCol w:w="1156"/>
        <w:gridCol w:w="1271"/>
        <w:gridCol w:w="887"/>
        <w:gridCol w:w="887"/>
        <w:gridCol w:w="980"/>
        <w:gridCol w:w="897"/>
      </w:tblGrid>
      <w:tr w:rsidR="009F7E23" w:rsidRPr="009F7E23" w:rsidTr="00976B8C">
        <w:trPr>
          <w:cantSplit/>
          <w:trHeight w:val="162"/>
        </w:trPr>
        <w:tc>
          <w:tcPr>
            <w:tcW w:w="8889" w:type="dxa"/>
            <w:gridSpan w:val="9"/>
            <w:tcBorders>
              <w:top w:val="nil"/>
              <w:left w:val="nil"/>
              <w:bottom w:val="nil"/>
              <w:right w:val="nil"/>
            </w:tcBorders>
            <w:shd w:val="clear" w:color="auto" w:fill="FFFFFF" w:themeFill="background1"/>
            <w:vAlign w:val="center"/>
            <w:hideMark/>
          </w:tcPr>
          <w:p w:rsidR="00976B8C" w:rsidRPr="009F7E23" w:rsidRDefault="00976B8C" w:rsidP="00072B75">
            <w:pPr>
              <w:adjustRightInd w:val="0"/>
              <w:spacing w:line="240" w:lineRule="auto"/>
              <w:ind w:left="60" w:right="60"/>
              <w:jc w:val="center"/>
              <w:rPr>
                <w:rFonts w:ascii="Arial" w:hAnsi="Arial" w:cs="Arial"/>
                <w:color w:val="FF0000"/>
              </w:rPr>
            </w:pPr>
            <w:r w:rsidRPr="009F7E23">
              <w:rPr>
                <w:rFonts w:ascii="Arial" w:hAnsi="Arial" w:cs="Arial"/>
                <w:b/>
                <w:bCs/>
                <w:color w:val="FF0000"/>
                <w:sz w:val="20"/>
                <w:szCs w:val="20"/>
              </w:rPr>
              <w:t>Coefficients</w:t>
            </w:r>
            <w:r w:rsidRPr="009F7E23">
              <w:rPr>
                <w:rFonts w:ascii="Arial" w:hAnsi="Arial" w:cs="Arial"/>
                <w:b/>
                <w:bCs/>
                <w:color w:val="FF0000"/>
                <w:sz w:val="20"/>
                <w:szCs w:val="20"/>
                <w:vertAlign w:val="superscript"/>
              </w:rPr>
              <w:t>a</w:t>
            </w:r>
          </w:p>
        </w:tc>
      </w:tr>
      <w:tr w:rsidR="009F7E23" w:rsidRPr="009F7E23" w:rsidTr="00976B8C">
        <w:trPr>
          <w:cantSplit/>
          <w:trHeight w:val="296"/>
        </w:trPr>
        <w:tc>
          <w:tcPr>
            <w:tcW w:w="1658" w:type="dxa"/>
            <w:gridSpan w:val="2"/>
            <w:vMerge w:val="restart"/>
            <w:tcBorders>
              <w:top w:val="nil"/>
              <w:left w:val="nil"/>
              <w:bottom w:val="nil"/>
              <w:right w:val="nil"/>
            </w:tcBorders>
            <w:shd w:val="clear" w:color="auto" w:fill="FFFFFF" w:themeFill="background1"/>
            <w:vAlign w:val="bottom"/>
            <w:hideMark/>
          </w:tcPr>
          <w:p w:rsidR="00976B8C" w:rsidRPr="009F7E23" w:rsidRDefault="00976B8C" w:rsidP="00072B75">
            <w:pPr>
              <w:adjustRightInd w:val="0"/>
              <w:spacing w:line="240" w:lineRule="auto"/>
              <w:ind w:left="60" w:right="60"/>
              <w:rPr>
                <w:rFonts w:ascii="Arial" w:hAnsi="Arial" w:cs="Arial"/>
                <w:color w:val="FF0000"/>
                <w:sz w:val="18"/>
                <w:szCs w:val="18"/>
              </w:rPr>
            </w:pPr>
            <w:r w:rsidRPr="009F7E23">
              <w:rPr>
                <w:rFonts w:ascii="Arial" w:hAnsi="Arial" w:cs="Arial"/>
                <w:color w:val="FF0000"/>
                <w:sz w:val="18"/>
                <w:szCs w:val="18"/>
              </w:rPr>
              <w:t>Mode</w:t>
            </w:r>
            <w:r w:rsidRPr="009F7E23">
              <w:rPr>
                <w:rFonts w:ascii="Microsoft Himalaya" w:hAnsi="Microsoft Himalaya" w:cs="Arial"/>
                <w:color w:val="FF0000"/>
                <w:spacing w:val="-20"/>
                <w:w w:val="1"/>
                <w:sz w:val="5"/>
                <w:szCs w:val="18"/>
              </w:rPr>
              <w:t>l</w:t>
            </w:r>
            <w:r w:rsidRPr="009F7E23">
              <w:rPr>
                <w:rFonts w:ascii="Arial" w:hAnsi="Arial" w:cs="Arial"/>
                <w:color w:val="FF0000"/>
                <w:sz w:val="18"/>
                <w:szCs w:val="18"/>
              </w:rPr>
              <w:t>l</w:t>
            </w:r>
          </w:p>
        </w:tc>
        <w:tc>
          <w:tcPr>
            <w:tcW w:w="2309" w:type="dxa"/>
            <w:gridSpan w:val="2"/>
            <w:tcBorders>
              <w:top w:val="nil"/>
              <w:left w:val="nil"/>
              <w:bottom w:val="nil"/>
              <w:right w:val="single" w:sz="8" w:space="0" w:color="E0E0E0"/>
            </w:tcBorders>
            <w:shd w:val="clear" w:color="auto" w:fill="FFFFFF" w:themeFill="background1"/>
            <w:vAlign w:val="bottom"/>
            <w:hideMark/>
          </w:tcPr>
          <w:p w:rsidR="00976B8C" w:rsidRPr="009F7E23" w:rsidRDefault="00976B8C" w:rsidP="00072B75">
            <w:pPr>
              <w:adjustRightInd w:val="0"/>
              <w:spacing w:line="240" w:lineRule="auto"/>
              <w:ind w:left="60" w:right="60"/>
              <w:jc w:val="center"/>
              <w:rPr>
                <w:rFonts w:ascii="Arial" w:hAnsi="Arial" w:cs="Arial"/>
                <w:color w:val="FF0000"/>
                <w:sz w:val="18"/>
                <w:szCs w:val="18"/>
              </w:rPr>
            </w:pPr>
            <w:r w:rsidRPr="009F7E23">
              <w:rPr>
                <w:rFonts w:ascii="Arial" w:hAnsi="Arial" w:cs="Arial"/>
                <w:color w:val="FF0000"/>
                <w:sz w:val="18"/>
                <w:szCs w:val="18"/>
              </w:rPr>
              <w:t>U</w:t>
            </w:r>
            <w:r w:rsidRPr="009F7E23">
              <w:rPr>
                <w:rFonts w:ascii="Microsoft Himalaya" w:hAnsi="Microsoft Himalaya" w:cs="Arial"/>
                <w:color w:val="FF0000"/>
                <w:spacing w:val="-20"/>
                <w:w w:val="1"/>
                <w:sz w:val="5"/>
                <w:szCs w:val="18"/>
              </w:rPr>
              <w:t>l</w:t>
            </w:r>
            <w:r w:rsidRPr="009F7E23">
              <w:rPr>
                <w:rFonts w:ascii="Arial" w:hAnsi="Arial" w:cs="Arial"/>
                <w:color w:val="FF0000"/>
                <w:sz w:val="18"/>
                <w:szCs w:val="18"/>
              </w:rPr>
              <w:t>nstandardize</w:t>
            </w:r>
            <w:r w:rsidRPr="009F7E23">
              <w:rPr>
                <w:rFonts w:ascii="Microsoft Himalaya" w:hAnsi="Microsoft Himalaya" w:cs="Arial"/>
                <w:color w:val="FF0000"/>
                <w:spacing w:val="-20"/>
                <w:w w:val="1"/>
                <w:sz w:val="5"/>
                <w:szCs w:val="18"/>
              </w:rPr>
              <w:t>l</w:t>
            </w:r>
            <w:r w:rsidRPr="009F7E23">
              <w:rPr>
                <w:rFonts w:ascii="Arial" w:hAnsi="Arial" w:cs="Arial"/>
                <w:color w:val="FF0000"/>
                <w:sz w:val="18"/>
                <w:szCs w:val="18"/>
              </w:rPr>
              <w:t>d Coe</w:t>
            </w:r>
            <w:r w:rsidRPr="009F7E23">
              <w:rPr>
                <w:rFonts w:ascii="Microsoft Himalaya" w:hAnsi="Microsoft Himalaya" w:cs="Arial"/>
                <w:color w:val="FF0000"/>
                <w:spacing w:val="-20"/>
                <w:w w:val="1"/>
                <w:sz w:val="5"/>
                <w:szCs w:val="18"/>
              </w:rPr>
              <w:t>l</w:t>
            </w:r>
            <w:r w:rsidRPr="009F7E23">
              <w:rPr>
                <w:rFonts w:ascii="Arial" w:hAnsi="Arial" w:cs="Arial"/>
                <w:color w:val="FF0000"/>
                <w:sz w:val="18"/>
                <w:szCs w:val="18"/>
              </w:rPr>
              <w:t>fficie</w:t>
            </w:r>
            <w:r w:rsidRPr="009F7E23">
              <w:rPr>
                <w:rFonts w:ascii="Microsoft Himalaya" w:hAnsi="Microsoft Himalaya" w:cs="Arial"/>
                <w:color w:val="FF0000"/>
                <w:spacing w:val="-20"/>
                <w:w w:val="1"/>
                <w:sz w:val="5"/>
                <w:szCs w:val="18"/>
              </w:rPr>
              <w:t>l</w:t>
            </w:r>
            <w:r w:rsidRPr="009F7E23">
              <w:rPr>
                <w:rFonts w:ascii="Arial" w:hAnsi="Arial" w:cs="Arial"/>
                <w:color w:val="FF0000"/>
                <w:sz w:val="18"/>
                <w:szCs w:val="18"/>
              </w:rPr>
              <w:t>nts</w:t>
            </w:r>
          </w:p>
        </w:tc>
        <w:tc>
          <w:tcPr>
            <w:tcW w:w="1271" w:type="dxa"/>
            <w:tcBorders>
              <w:top w:val="nil"/>
              <w:left w:val="single" w:sz="8" w:space="0" w:color="E0E0E0"/>
              <w:bottom w:val="nil"/>
              <w:right w:val="single" w:sz="8" w:space="0" w:color="E0E0E0"/>
            </w:tcBorders>
            <w:shd w:val="clear" w:color="auto" w:fill="FFFFFF" w:themeFill="background1"/>
            <w:vAlign w:val="bottom"/>
            <w:hideMark/>
          </w:tcPr>
          <w:p w:rsidR="00976B8C" w:rsidRPr="009F7E23" w:rsidRDefault="00976B8C" w:rsidP="00072B75">
            <w:pPr>
              <w:adjustRightInd w:val="0"/>
              <w:spacing w:line="240" w:lineRule="auto"/>
              <w:ind w:left="60" w:right="60"/>
              <w:jc w:val="center"/>
              <w:rPr>
                <w:rFonts w:ascii="Arial" w:hAnsi="Arial" w:cs="Arial"/>
                <w:color w:val="FF0000"/>
                <w:sz w:val="18"/>
                <w:szCs w:val="18"/>
              </w:rPr>
            </w:pPr>
            <w:r w:rsidRPr="009F7E23">
              <w:rPr>
                <w:rFonts w:ascii="Arial" w:hAnsi="Arial" w:cs="Arial"/>
                <w:color w:val="FF0000"/>
                <w:sz w:val="18"/>
                <w:szCs w:val="18"/>
              </w:rPr>
              <w:t>Standardize</w:t>
            </w:r>
            <w:r w:rsidRPr="009F7E23">
              <w:rPr>
                <w:rFonts w:ascii="Microsoft Himalaya" w:hAnsi="Microsoft Himalaya" w:cs="Arial"/>
                <w:color w:val="FF0000"/>
                <w:spacing w:val="-20"/>
                <w:w w:val="1"/>
                <w:sz w:val="5"/>
                <w:szCs w:val="18"/>
              </w:rPr>
              <w:t>l</w:t>
            </w:r>
            <w:r w:rsidRPr="009F7E23">
              <w:rPr>
                <w:rFonts w:ascii="Arial" w:hAnsi="Arial" w:cs="Arial"/>
                <w:color w:val="FF0000"/>
                <w:sz w:val="18"/>
                <w:szCs w:val="18"/>
              </w:rPr>
              <w:t>d Coe</w:t>
            </w:r>
            <w:r w:rsidRPr="009F7E23">
              <w:rPr>
                <w:rFonts w:ascii="Microsoft Himalaya" w:hAnsi="Microsoft Himalaya" w:cs="Arial"/>
                <w:color w:val="FF0000"/>
                <w:spacing w:val="-20"/>
                <w:w w:val="1"/>
                <w:sz w:val="5"/>
                <w:szCs w:val="18"/>
              </w:rPr>
              <w:t>l</w:t>
            </w:r>
            <w:r w:rsidRPr="009F7E23">
              <w:rPr>
                <w:rFonts w:ascii="Arial" w:hAnsi="Arial" w:cs="Arial"/>
                <w:color w:val="FF0000"/>
                <w:sz w:val="18"/>
                <w:szCs w:val="18"/>
              </w:rPr>
              <w:t>fficie</w:t>
            </w:r>
            <w:r w:rsidRPr="009F7E23">
              <w:rPr>
                <w:rFonts w:ascii="Microsoft Himalaya" w:hAnsi="Microsoft Himalaya" w:cs="Arial"/>
                <w:color w:val="FF0000"/>
                <w:spacing w:val="-20"/>
                <w:w w:val="1"/>
                <w:sz w:val="5"/>
                <w:szCs w:val="18"/>
              </w:rPr>
              <w:t>l</w:t>
            </w:r>
            <w:r w:rsidRPr="009F7E23">
              <w:rPr>
                <w:rFonts w:ascii="Arial" w:hAnsi="Arial" w:cs="Arial"/>
                <w:color w:val="FF0000"/>
                <w:sz w:val="18"/>
                <w:szCs w:val="18"/>
              </w:rPr>
              <w:t>nts</w:t>
            </w:r>
          </w:p>
        </w:tc>
        <w:tc>
          <w:tcPr>
            <w:tcW w:w="887" w:type="dxa"/>
            <w:vMerge w:val="restart"/>
            <w:tcBorders>
              <w:top w:val="nil"/>
              <w:left w:val="single" w:sz="8" w:space="0" w:color="E0E0E0"/>
              <w:bottom w:val="nil"/>
              <w:right w:val="single" w:sz="8" w:space="0" w:color="E0E0E0"/>
            </w:tcBorders>
            <w:shd w:val="clear" w:color="auto" w:fill="FFFFFF" w:themeFill="background1"/>
            <w:vAlign w:val="bottom"/>
            <w:hideMark/>
          </w:tcPr>
          <w:p w:rsidR="00976B8C" w:rsidRPr="009F7E23" w:rsidRDefault="00976B8C" w:rsidP="00072B75">
            <w:pPr>
              <w:adjustRightInd w:val="0"/>
              <w:spacing w:line="240" w:lineRule="auto"/>
              <w:ind w:left="60" w:right="60"/>
              <w:jc w:val="center"/>
              <w:rPr>
                <w:rFonts w:ascii="Arial" w:hAnsi="Arial" w:cs="Arial"/>
                <w:color w:val="FF0000"/>
                <w:sz w:val="18"/>
                <w:szCs w:val="18"/>
              </w:rPr>
            </w:pPr>
            <w:r w:rsidRPr="009F7E23">
              <w:rPr>
                <w:rFonts w:ascii="Arial" w:hAnsi="Arial" w:cs="Arial"/>
                <w:color w:val="FF0000"/>
                <w:sz w:val="18"/>
                <w:szCs w:val="18"/>
              </w:rPr>
              <w:t>T</w:t>
            </w:r>
          </w:p>
        </w:tc>
        <w:tc>
          <w:tcPr>
            <w:tcW w:w="887" w:type="dxa"/>
            <w:vMerge w:val="restart"/>
            <w:tcBorders>
              <w:top w:val="nil"/>
              <w:left w:val="single" w:sz="8" w:space="0" w:color="E0E0E0"/>
              <w:bottom w:val="nil"/>
              <w:right w:val="single" w:sz="8" w:space="0" w:color="E0E0E0"/>
            </w:tcBorders>
            <w:shd w:val="clear" w:color="auto" w:fill="FFFFFF" w:themeFill="background1"/>
            <w:vAlign w:val="bottom"/>
            <w:hideMark/>
          </w:tcPr>
          <w:p w:rsidR="00976B8C" w:rsidRPr="009F7E23" w:rsidRDefault="00976B8C" w:rsidP="00072B75">
            <w:pPr>
              <w:adjustRightInd w:val="0"/>
              <w:spacing w:line="240" w:lineRule="auto"/>
              <w:ind w:left="60" w:right="60"/>
              <w:jc w:val="center"/>
              <w:rPr>
                <w:rFonts w:ascii="Arial" w:hAnsi="Arial" w:cs="Arial"/>
                <w:color w:val="FF0000"/>
                <w:sz w:val="18"/>
                <w:szCs w:val="18"/>
              </w:rPr>
            </w:pPr>
            <w:r w:rsidRPr="009F7E23">
              <w:rPr>
                <w:rFonts w:ascii="Arial" w:hAnsi="Arial" w:cs="Arial"/>
                <w:color w:val="FF0000"/>
                <w:sz w:val="18"/>
                <w:szCs w:val="18"/>
              </w:rPr>
              <w:t>Sig.</w:t>
            </w:r>
          </w:p>
        </w:tc>
        <w:tc>
          <w:tcPr>
            <w:tcW w:w="1877" w:type="dxa"/>
            <w:gridSpan w:val="2"/>
            <w:tcBorders>
              <w:top w:val="nil"/>
              <w:left w:val="single" w:sz="8" w:space="0" w:color="E0E0E0"/>
              <w:bottom w:val="nil"/>
              <w:right w:val="nil"/>
            </w:tcBorders>
            <w:shd w:val="clear" w:color="auto" w:fill="FFFFFF" w:themeFill="background1"/>
            <w:vAlign w:val="bottom"/>
            <w:hideMark/>
          </w:tcPr>
          <w:p w:rsidR="00976B8C" w:rsidRPr="009F7E23" w:rsidRDefault="00976B8C" w:rsidP="00072B75">
            <w:pPr>
              <w:adjustRightInd w:val="0"/>
              <w:spacing w:line="240" w:lineRule="auto"/>
              <w:ind w:left="60" w:right="60"/>
              <w:jc w:val="center"/>
              <w:rPr>
                <w:rFonts w:ascii="Arial" w:hAnsi="Arial" w:cs="Arial"/>
                <w:color w:val="FF0000"/>
                <w:sz w:val="18"/>
                <w:szCs w:val="18"/>
              </w:rPr>
            </w:pPr>
            <w:r w:rsidRPr="009F7E23">
              <w:rPr>
                <w:rFonts w:ascii="Arial" w:hAnsi="Arial" w:cs="Arial"/>
                <w:color w:val="FF0000"/>
                <w:sz w:val="18"/>
                <w:szCs w:val="18"/>
              </w:rPr>
              <w:t>Colline</w:t>
            </w:r>
            <w:r w:rsidRPr="009F7E23">
              <w:rPr>
                <w:rFonts w:ascii="Microsoft Himalaya" w:hAnsi="Microsoft Himalaya" w:cs="Arial"/>
                <w:color w:val="FF0000"/>
                <w:spacing w:val="-20"/>
                <w:w w:val="1"/>
                <w:sz w:val="5"/>
                <w:szCs w:val="18"/>
              </w:rPr>
              <w:t>l</w:t>
            </w:r>
            <w:r w:rsidRPr="009F7E23">
              <w:rPr>
                <w:rFonts w:ascii="Arial" w:hAnsi="Arial" w:cs="Arial"/>
                <w:color w:val="FF0000"/>
                <w:sz w:val="18"/>
                <w:szCs w:val="18"/>
              </w:rPr>
              <w:t>arity Statistics</w:t>
            </w:r>
          </w:p>
        </w:tc>
      </w:tr>
      <w:tr w:rsidR="009F7E23" w:rsidRPr="009F7E23" w:rsidTr="00976B8C">
        <w:trPr>
          <w:cantSplit/>
          <w:trHeight w:val="152"/>
        </w:trPr>
        <w:tc>
          <w:tcPr>
            <w:tcW w:w="1658" w:type="dxa"/>
            <w:gridSpan w:val="2"/>
            <w:vMerge/>
            <w:tcBorders>
              <w:top w:val="nil"/>
              <w:left w:val="nil"/>
              <w:bottom w:val="nil"/>
              <w:right w:val="nil"/>
            </w:tcBorders>
            <w:shd w:val="clear" w:color="auto" w:fill="FFFFFF" w:themeFill="background1"/>
            <w:vAlign w:val="center"/>
            <w:hideMark/>
          </w:tcPr>
          <w:p w:rsidR="00976B8C" w:rsidRPr="009F7E23" w:rsidRDefault="00976B8C" w:rsidP="00072B75">
            <w:pPr>
              <w:spacing w:line="240" w:lineRule="auto"/>
              <w:rPr>
                <w:rFonts w:ascii="Arial" w:hAnsi="Arial" w:cs="Arial"/>
                <w:color w:val="FF0000"/>
                <w:sz w:val="18"/>
                <w:szCs w:val="18"/>
              </w:rPr>
            </w:pPr>
          </w:p>
        </w:tc>
        <w:tc>
          <w:tcPr>
            <w:tcW w:w="1153" w:type="dxa"/>
            <w:tcBorders>
              <w:top w:val="nil"/>
              <w:left w:val="nil"/>
              <w:bottom w:val="single" w:sz="8" w:space="0" w:color="152935"/>
              <w:right w:val="single" w:sz="8" w:space="0" w:color="E0E0E0"/>
            </w:tcBorders>
            <w:shd w:val="clear" w:color="auto" w:fill="FFFFFF" w:themeFill="background1"/>
            <w:vAlign w:val="bottom"/>
            <w:hideMark/>
          </w:tcPr>
          <w:p w:rsidR="00976B8C" w:rsidRPr="009F7E23" w:rsidRDefault="00976B8C" w:rsidP="00072B75">
            <w:pPr>
              <w:adjustRightInd w:val="0"/>
              <w:spacing w:line="240" w:lineRule="auto"/>
              <w:ind w:left="60" w:right="60"/>
              <w:jc w:val="center"/>
              <w:rPr>
                <w:rFonts w:ascii="Arial" w:hAnsi="Arial" w:cs="Arial"/>
                <w:color w:val="FF0000"/>
                <w:sz w:val="18"/>
                <w:szCs w:val="18"/>
              </w:rPr>
            </w:pPr>
            <w:r w:rsidRPr="009F7E23">
              <w:rPr>
                <w:rFonts w:ascii="Arial" w:hAnsi="Arial" w:cs="Arial"/>
                <w:color w:val="FF0000"/>
                <w:sz w:val="18"/>
                <w:szCs w:val="18"/>
              </w:rPr>
              <w:t>B</w:t>
            </w:r>
          </w:p>
        </w:tc>
        <w:tc>
          <w:tcPr>
            <w:tcW w:w="1156" w:type="dxa"/>
            <w:tcBorders>
              <w:top w:val="nil"/>
              <w:left w:val="single" w:sz="8" w:space="0" w:color="E0E0E0"/>
              <w:bottom w:val="single" w:sz="8" w:space="0" w:color="152935"/>
              <w:right w:val="single" w:sz="8" w:space="0" w:color="E0E0E0"/>
            </w:tcBorders>
            <w:shd w:val="clear" w:color="auto" w:fill="FFFFFF" w:themeFill="background1"/>
            <w:vAlign w:val="bottom"/>
            <w:hideMark/>
          </w:tcPr>
          <w:p w:rsidR="00976B8C" w:rsidRPr="009F7E23" w:rsidRDefault="00976B8C" w:rsidP="00072B75">
            <w:pPr>
              <w:adjustRightInd w:val="0"/>
              <w:spacing w:line="240" w:lineRule="auto"/>
              <w:ind w:left="60" w:right="60"/>
              <w:jc w:val="center"/>
              <w:rPr>
                <w:rFonts w:ascii="Arial" w:hAnsi="Arial" w:cs="Arial"/>
                <w:color w:val="FF0000"/>
                <w:sz w:val="18"/>
                <w:szCs w:val="18"/>
              </w:rPr>
            </w:pPr>
            <w:r w:rsidRPr="009F7E23">
              <w:rPr>
                <w:rFonts w:ascii="Arial" w:hAnsi="Arial" w:cs="Arial"/>
                <w:color w:val="FF0000"/>
                <w:sz w:val="18"/>
                <w:szCs w:val="18"/>
              </w:rPr>
              <w:t>Std. E</w:t>
            </w:r>
            <w:r w:rsidRPr="009F7E23">
              <w:rPr>
                <w:rFonts w:ascii="Microsoft Himalaya" w:hAnsi="Microsoft Himalaya" w:cs="Arial"/>
                <w:color w:val="FF0000"/>
                <w:spacing w:val="-20"/>
                <w:w w:val="1"/>
                <w:sz w:val="5"/>
                <w:szCs w:val="18"/>
              </w:rPr>
              <w:t>l</w:t>
            </w:r>
            <w:r w:rsidRPr="009F7E23">
              <w:rPr>
                <w:rFonts w:ascii="Arial" w:hAnsi="Arial" w:cs="Arial"/>
                <w:color w:val="FF0000"/>
                <w:sz w:val="18"/>
                <w:szCs w:val="18"/>
              </w:rPr>
              <w:t>rror</w:t>
            </w:r>
          </w:p>
        </w:tc>
        <w:tc>
          <w:tcPr>
            <w:tcW w:w="1271" w:type="dxa"/>
            <w:tcBorders>
              <w:top w:val="nil"/>
              <w:left w:val="single" w:sz="8" w:space="0" w:color="E0E0E0"/>
              <w:bottom w:val="single" w:sz="8" w:space="0" w:color="152935"/>
              <w:right w:val="single" w:sz="8" w:space="0" w:color="E0E0E0"/>
            </w:tcBorders>
            <w:shd w:val="clear" w:color="auto" w:fill="FFFFFF" w:themeFill="background1"/>
            <w:vAlign w:val="bottom"/>
            <w:hideMark/>
          </w:tcPr>
          <w:p w:rsidR="00976B8C" w:rsidRPr="009F7E23" w:rsidRDefault="00976B8C" w:rsidP="00072B75">
            <w:pPr>
              <w:adjustRightInd w:val="0"/>
              <w:spacing w:line="240" w:lineRule="auto"/>
              <w:ind w:left="60" w:right="60"/>
              <w:jc w:val="center"/>
              <w:rPr>
                <w:rFonts w:ascii="Arial" w:hAnsi="Arial" w:cs="Arial"/>
                <w:color w:val="FF0000"/>
                <w:sz w:val="18"/>
                <w:szCs w:val="18"/>
              </w:rPr>
            </w:pPr>
            <w:r w:rsidRPr="009F7E23">
              <w:rPr>
                <w:rFonts w:ascii="Arial" w:hAnsi="Arial" w:cs="Arial"/>
                <w:color w:val="FF0000"/>
                <w:sz w:val="18"/>
                <w:szCs w:val="18"/>
              </w:rPr>
              <w:t>Be</w:t>
            </w:r>
            <w:r w:rsidRPr="009F7E23">
              <w:rPr>
                <w:rFonts w:ascii="Microsoft Himalaya" w:hAnsi="Microsoft Himalaya" w:cs="Arial"/>
                <w:color w:val="FF0000"/>
                <w:spacing w:val="-20"/>
                <w:w w:val="1"/>
                <w:sz w:val="5"/>
                <w:szCs w:val="18"/>
              </w:rPr>
              <w:t>l</w:t>
            </w:r>
            <w:r w:rsidRPr="009F7E23">
              <w:rPr>
                <w:rFonts w:ascii="Arial" w:hAnsi="Arial" w:cs="Arial"/>
                <w:color w:val="FF0000"/>
                <w:sz w:val="18"/>
                <w:szCs w:val="18"/>
              </w:rPr>
              <w:t>ta</w:t>
            </w:r>
          </w:p>
        </w:tc>
        <w:tc>
          <w:tcPr>
            <w:tcW w:w="887" w:type="dxa"/>
            <w:vMerge/>
            <w:tcBorders>
              <w:top w:val="nil"/>
              <w:left w:val="single" w:sz="8" w:space="0" w:color="E0E0E0"/>
              <w:bottom w:val="nil"/>
              <w:right w:val="single" w:sz="8" w:space="0" w:color="E0E0E0"/>
            </w:tcBorders>
            <w:shd w:val="clear" w:color="auto" w:fill="FFFFFF" w:themeFill="background1"/>
            <w:vAlign w:val="center"/>
            <w:hideMark/>
          </w:tcPr>
          <w:p w:rsidR="00976B8C" w:rsidRPr="009F7E23" w:rsidRDefault="00976B8C" w:rsidP="00072B75">
            <w:pPr>
              <w:spacing w:line="240" w:lineRule="auto"/>
              <w:rPr>
                <w:rFonts w:ascii="Arial" w:hAnsi="Arial" w:cs="Arial"/>
                <w:color w:val="FF0000"/>
                <w:sz w:val="18"/>
                <w:szCs w:val="18"/>
              </w:rPr>
            </w:pPr>
          </w:p>
        </w:tc>
        <w:tc>
          <w:tcPr>
            <w:tcW w:w="887" w:type="dxa"/>
            <w:vMerge/>
            <w:tcBorders>
              <w:top w:val="nil"/>
              <w:left w:val="single" w:sz="8" w:space="0" w:color="E0E0E0"/>
              <w:bottom w:val="nil"/>
              <w:right w:val="single" w:sz="8" w:space="0" w:color="E0E0E0"/>
            </w:tcBorders>
            <w:shd w:val="clear" w:color="auto" w:fill="FFFFFF" w:themeFill="background1"/>
            <w:vAlign w:val="center"/>
            <w:hideMark/>
          </w:tcPr>
          <w:p w:rsidR="00976B8C" w:rsidRPr="009F7E23" w:rsidRDefault="00976B8C" w:rsidP="00072B75">
            <w:pPr>
              <w:spacing w:line="240" w:lineRule="auto"/>
              <w:rPr>
                <w:rFonts w:ascii="Arial" w:hAnsi="Arial" w:cs="Arial"/>
                <w:color w:val="FF0000"/>
                <w:sz w:val="18"/>
                <w:szCs w:val="18"/>
              </w:rPr>
            </w:pPr>
          </w:p>
        </w:tc>
        <w:tc>
          <w:tcPr>
            <w:tcW w:w="980" w:type="dxa"/>
            <w:tcBorders>
              <w:top w:val="nil"/>
              <w:left w:val="single" w:sz="8" w:space="0" w:color="E0E0E0"/>
              <w:bottom w:val="single" w:sz="8" w:space="0" w:color="152935"/>
              <w:right w:val="single" w:sz="8" w:space="0" w:color="E0E0E0"/>
            </w:tcBorders>
            <w:shd w:val="clear" w:color="auto" w:fill="FFFFFF" w:themeFill="background1"/>
            <w:vAlign w:val="bottom"/>
            <w:hideMark/>
          </w:tcPr>
          <w:p w:rsidR="00976B8C" w:rsidRPr="009F7E23" w:rsidRDefault="00976B8C" w:rsidP="00072B75">
            <w:pPr>
              <w:adjustRightInd w:val="0"/>
              <w:spacing w:line="240" w:lineRule="auto"/>
              <w:ind w:left="60" w:right="60"/>
              <w:jc w:val="center"/>
              <w:rPr>
                <w:rFonts w:ascii="Arial" w:hAnsi="Arial" w:cs="Arial"/>
                <w:color w:val="FF0000"/>
                <w:sz w:val="18"/>
                <w:szCs w:val="18"/>
              </w:rPr>
            </w:pPr>
            <w:r w:rsidRPr="009F7E23">
              <w:rPr>
                <w:rFonts w:ascii="Arial" w:hAnsi="Arial" w:cs="Arial"/>
                <w:color w:val="FF0000"/>
                <w:sz w:val="18"/>
                <w:szCs w:val="18"/>
              </w:rPr>
              <w:t>Tole</w:t>
            </w:r>
            <w:r w:rsidRPr="009F7E23">
              <w:rPr>
                <w:rFonts w:ascii="Microsoft Himalaya" w:hAnsi="Microsoft Himalaya" w:cs="Arial"/>
                <w:color w:val="FF0000"/>
                <w:spacing w:val="-20"/>
                <w:w w:val="1"/>
                <w:sz w:val="5"/>
                <w:szCs w:val="18"/>
              </w:rPr>
              <w:t>l</w:t>
            </w:r>
            <w:r w:rsidRPr="009F7E23">
              <w:rPr>
                <w:rFonts w:ascii="Arial" w:hAnsi="Arial" w:cs="Arial"/>
                <w:color w:val="FF0000"/>
                <w:sz w:val="18"/>
                <w:szCs w:val="18"/>
              </w:rPr>
              <w:t>rance</w:t>
            </w:r>
            <w:r w:rsidRPr="009F7E23">
              <w:rPr>
                <w:rFonts w:ascii="Microsoft Himalaya" w:hAnsi="Microsoft Himalaya" w:cs="Arial"/>
                <w:color w:val="FF0000"/>
                <w:spacing w:val="-20"/>
                <w:w w:val="1"/>
                <w:sz w:val="5"/>
                <w:szCs w:val="18"/>
              </w:rPr>
              <w:t>l</w:t>
            </w:r>
          </w:p>
        </w:tc>
        <w:tc>
          <w:tcPr>
            <w:tcW w:w="897" w:type="dxa"/>
            <w:tcBorders>
              <w:top w:val="nil"/>
              <w:left w:val="single" w:sz="8" w:space="0" w:color="E0E0E0"/>
              <w:bottom w:val="single" w:sz="8" w:space="0" w:color="152935"/>
              <w:right w:val="nil"/>
            </w:tcBorders>
            <w:shd w:val="clear" w:color="auto" w:fill="FFFFFF" w:themeFill="background1"/>
            <w:vAlign w:val="bottom"/>
            <w:hideMark/>
          </w:tcPr>
          <w:p w:rsidR="00976B8C" w:rsidRPr="009F7E23" w:rsidRDefault="00976B8C" w:rsidP="00072B75">
            <w:pPr>
              <w:adjustRightInd w:val="0"/>
              <w:spacing w:line="240" w:lineRule="auto"/>
              <w:ind w:left="60" w:right="60"/>
              <w:jc w:val="center"/>
              <w:rPr>
                <w:rFonts w:ascii="Arial" w:hAnsi="Arial" w:cs="Arial"/>
                <w:color w:val="FF0000"/>
                <w:sz w:val="18"/>
                <w:szCs w:val="18"/>
              </w:rPr>
            </w:pPr>
            <w:r w:rsidRPr="009F7E23">
              <w:rPr>
                <w:rFonts w:ascii="Arial" w:hAnsi="Arial" w:cs="Arial"/>
                <w:color w:val="FF0000"/>
                <w:sz w:val="18"/>
                <w:szCs w:val="18"/>
              </w:rPr>
              <w:t>VIF</w:t>
            </w:r>
          </w:p>
        </w:tc>
      </w:tr>
      <w:tr w:rsidR="009F7E23" w:rsidRPr="009F7E23" w:rsidTr="00976B8C">
        <w:trPr>
          <w:cantSplit/>
          <w:trHeight w:val="200"/>
        </w:trPr>
        <w:tc>
          <w:tcPr>
            <w:tcW w:w="635" w:type="dxa"/>
            <w:vMerge w:val="restart"/>
            <w:tcBorders>
              <w:top w:val="single" w:sz="8" w:space="0" w:color="152935"/>
              <w:left w:val="nil"/>
              <w:bottom w:val="single" w:sz="8" w:space="0" w:color="152935"/>
              <w:right w:val="nil"/>
            </w:tcBorders>
            <w:shd w:val="clear" w:color="auto" w:fill="FFFFFF" w:themeFill="background1"/>
            <w:hideMark/>
          </w:tcPr>
          <w:p w:rsidR="00976B8C" w:rsidRPr="009F7E23" w:rsidRDefault="00976B8C" w:rsidP="00072B75">
            <w:pPr>
              <w:adjustRightInd w:val="0"/>
              <w:spacing w:line="240" w:lineRule="auto"/>
              <w:ind w:left="60" w:right="60"/>
              <w:rPr>
                <w:rFonts w:ascii="Arial" w:hAnsi="Arial" w:cs="Arial"/>
                <w:color w:val="FF0000"/>
                <w:sz w:val="18"/>
                <w:szCs w:val="18"/>
              </w:rPr>
            </w:pPr>
            <w:r w:rsidRPr="009F7E23">
              <w:rPr>
                <w:rFonts w:ascii="Arial" w:hAnsi="Arial" w:cs="Arial"/>
                <w:color w:val="FF0000"/>
                <w:sz w:val="18"/>
                <w:szCs w:val="18"/>
              </w:rPr>
              <w:t>1</w:t>
            </w:r>
          </w:p>
        </w:tc>
        <w:tc>
          <w:tcPr>
            <w:tcW w:w="1024" w:type="dxa"/>
            <w:tcBorders>
              <w:top w:val="single" w:sz="8" w:space="0" w:color="152935"/>
              <w:left w:val="nil"/>
              <w:bottom w:val="single" w:sz="8" w:space="0" w:color="AEAEAE"/>
              <w:right w:val="nil"/>
            </w:tcBorders>
            <w:shd w:val="clear" w:color="auto" w:fill="FFFFFF" w:themeFill="background1"/>
            <w:hideMark/>
          </w:tcPr>
          <w:p w:rsidR="00976B8C" w:rsidRPr="009F7E23" w:rsidRDefault="00976B8C" w:rsidP="00072B75">
            <w:pPr>
              <w:adjustRightInd w:val="0"/>
              <w:spacing w:line="240" w:lineRule="auto"/>
              <w:ind w:left="60" w:right="60"/>
              <w:rPr>
                <w:rFonts w:ascii="Arial" w:hAnsi="Arial" w:cs="Arial"/>
                <w:color w:val="FF0000"/>
                <w:sz w:val="18"/>
                <w:szCs w:val="18"/>
              </w:rPr>
            </w:pPr>
            <w:r w:rsidRPr="009F7E23">
              <w:rPr>
                <w:rFonts w:ascii="Arial" w:hAnsi="Arial" w:cs="Arial"/>
                <w:color w:val="FF0000"/>
                <w:sz w:val="18"/>
                <w:szCs w:val="18"/>
              </w:rPr>
              <w:t>(Constant)</w:t>
            </w:r>
          </w:p>
        </w:tc>
        <w:tc>
          <w:tcPr>
            <w:tcW w:w="1153" w:type="dxa"/>
            <w:tcBorders>
              <w:top w:val="single" w:sz="8" w:space="0" w:color="152935"/>
              <w:left w:val="nil"/>
              <w:bottom w:val="single" w:sz="8" w:space="0" w:color="AEAEAE"/>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5.450</w:t>
            </w:r>
          </w:p>
        </w:tc>
        <w:tc>
          <w:tcPr>
            <w:tcW w:w="1156" w:type="dxa"/>
            <w:tcBorders>
              <w:top w:val="single" w:sz="8" w:space="0" w:color="152935"/>
              <w:left w:val="single" w:sz="8" w:space="0" w:color="E0E0E0"/>
              <w:bottom w:val="single" w:sz="8" w:space="0" w:color="AEAEAE"/>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3.522</w:t>
            </w:r>
          </w:p>
        </w:tc>
        <w:tc>
          <w:tcPr>
            <w:tcW w:w="1271" w:type="dxa"/>
            <w:tcBorders>
              <w:top w:val="single" w:sz="8" w:space="0" w:color="152935"/>
              <w:left w:val="single" w:sz="8" w:space="0" w:color="E0E0E0"/>
              <w:bottom w:val="single" w:sz="8" w:space="0" w:color="AEAEAE"/>
              <w:right w:val="single" w:sz="8" w:space="0" w:color="E0E0E0"/>
            </w:tcBorders>
            <w:shd w:val="clear" w:color="auto" w:fill="FFFFFF" w:themeFill="background1"/>
            <w:vAlign w:val="center"/>
          </w:tcPr>
          <w:p w:rsidR="00976B8C" w:rsidRPr="009F7E23" w:rsidRDefault="00976B8C" w:rsidP="00072B75">
            <w:pPr>
              <w:adjustRightInd w:val="0"/>
              <w:spacing w:line="240" w:lineRule="auto"/>
              <w:rPr>
                <w:color w:val="FF0000"/>
                <w:sz w:val="24"/>
                <w:szCs w:val="24"/>
              </w:rPr>
            </w:pPr>
          </w:p>
        </w:tc>
        <w:tc>
          <w:tcPr>
            <w:tcW w:w="887" w:type="dxa"/>
            <w:tcBorders>
              <w:top w:val="single" w:sz="8" w:space="0" w:color="152935"/>
              <w:left w:val="single" w:sz="8" w:space="0" w:color="E0E0E0"/>
              <w:bottom w:val="single" w:sz="8" w:space="0" w:color="AEAEAE"/>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1.547</w:t>
            </w:r>
          </w:p>
        </w:tc>
        <w:tc>
          <w:tcPr>
            <w:tcW w:w="887" w:type="dxa"/>
            <w:tcBorders>
              <w:top w:val="single" w:sz="8" w:space="0" w:color="152935"/>
              <w:left w:val="single" w:sz="8" w:space="0" w:color="E0E0E0"/>
              <w:bottom w:val="single" w:sz="8" w:space="0" w:color="AEAEAE"/>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.125</w:t>
            </w:r>
          </w:p>
        </w:tc>
        <w:tc>
          <w:tcPr>
            <w:tcW w:w="980" w:type="dxa"/>
            <w:tcBorders>
              <w:top w:val="single" w:sz="8" w:space="0" w:color="152935"/>
              <w:left w:val="single" w:sz="8" w:space="0" w:color="E0E0E0"/>
              <w:bottom w:val="single" w:sz="8" w:space="0" w:color="AEAEAE"/>
              <w:right w:val="single" w:sz="8" w:space="0" w:color="E0E0E0"/>
            </w:tcBorders>
            <w:shd w:val="clear" w:color="auto" w:fill="FFFFFF" w:themeFill="background1"/>
            <w:vAlign w:val="center"/>
          </w:tcPr>
          <w:p w:rsidR="00976B8C" w:rsidRPr="009F7E23" w:rsidRDefault="00976B8C" w:rsidP="00072B75">
            <w:pPr>
              <w:adjustRightInd w:val="0"/>
              <w:spacing w:line="240" w:lineRule="auto"/>
              <w:rPr>
                <w:color w:val="FF0000"/>
                <w:sz w:val="24"/>
                <w:szCs w:val="24"/>
              </w:rPr>
            </w:pPr>
          </w:p>
        </w:tc>
        <w:tc>
          <w:tcPr>
            <w:tcW w:w="897" w:type="dxa"/>
            <w:tcBorders>
              <w:top w:val="single" w:sz="8" w:space="0" w:color="152935"/>
              <w:left w:val="single" w:sz="8" w:space="0" w:color="E0E0E0"/>
              <w:bottom w:val="single" w:sz="8" w:space="0" w:color="AEAEAE"/>
              <w:right w:val="nil"/>
            </w:tcBorders>
            <w:shd w:val="clear" w:color="auto" w:fill="FFFFFF" w:themeFill="background1"/>
            <w:vAlign w:val="center"/>
          </w:tcPr>
          <w:p w:rsidR="00976B8C" w:rsidRPr="009F7E23" w:rsidRDefault="00976B8C" w:rsidP="00072B75">
            <w:pPr>
              <w:adjustRightInd w:val="0"/>
              <w:spacing w:line="240" w:lineRule="auto"/>
              <w:rPr>
                <w:color w:val="FF0000"/>
                <w:sz w:val="24"/>
                <w:szCs w:val="24"/>
              </w:rPr>
            </w:pPr>
          </w:p>
        </w:tc>
      </w:tr>
      <w:tr w:rsidR="009F7E23" w:rsidRPr="009F7E23" w:rsidTr="00976B8C">
        <w:trPr>
          <w:cantSplit/>
          <w:trHeight w:val="162"/>
        </w:trPr>
        <w:tc>
          <w:tcPr>
            <w:tcW w:w="635" w:type="dxa"/>
            <w:vMerge/>
            <w:tcBorders>
              <w:top w:val="single" w:sz="8" w:space="0" w:color="152935"/>
              <w:left w:val="nil"/>
              <w:bottom w:val="single" w:sz="8" w:space="0" w:color="152935"/>
              <w:right w:val="nil"/>
            </w:tcBorders>
            <w:shd w:val="clear" w:color="auto" w:fill="FFFFFF" w:themeFill="background1"/>
            <w:vAlign w:val="center"/>
            <w:hideMark/>
          </w:tcPr>
          <w:p w:rsidR="00976B8C" w:rsidRPr="009F7E23" w:rsidRDefault="00976B8C" w:rsidP="00072B75">
            <w:pPr>
              <w:spacing w:line="240" w:lineRule="auto"/>
              <w:rPr>
                <w:rFonts w:ascii="Arial" w:hAnsi="Arial" w:cs="Arial"/>
                <w:color w:val="FF0000"/>
                <w:sz w:val="18"/>
                <w:szCs w:val="18"/>
              </w:rPr>
            </w:pPr>
          </w:p>
        </w:tc>
        <w:tc>
          <w:tcPr>
            <w:tcW w:w="1024" w:type="dxa"/>
            <w:tcBorders>
              <w:top w:val="single" w:sz="8" w:space="0" w:color="AEAEAE"/>
              <w:left w:val="nil"/>
              <w:bottom w:val="single" w:sz="8" w:space="0" w:color="AEAEAE"/>
              <w:right w:val="nil"/>
            </w:tcBorders>
            <w:shd w:val="clear" w:color="auto" w:fill="FFFFFF" w:themeFill="background1"/>
            <w:hideMark/>
          </w:tcPr>
          <w:p w:rsidR="00976B8C" w:rsidRPr="009F7E23" w:rsidRDefault="00976B8C" w:rsidP="00072B75">
            <w:pPr>
              <w:adjustRightInd w:val="0"/>
              <w:spacing w:line="240" w:lineRule="auto"/>
              <w:ind w:left="60" w:right="60"/>
              <w:rPr>
                <w:rFonts w:ascii="Arial" w:hAnsi="Arial" w:cs="Arial"/>
                <w:color w:val="FF0000"/>
                <w:sz w:val="18"/>
                <w:szCs w:val="18"/>
              </w:rPr>
            </w:pPr>
            <w:r w:rsidRPr="009F7E23">
              <w:rPr>
                <w:rFonts w:ascii="Arial" w:hAnsi="Arial" w:cs="Arial"/>
                <w:color w:val="FF0000"/>
                <w:sz w:val="18"/>
                <w:szCs w:val="18"/>
              </w:rPr>
              <w:t>KPR</w:t>
            </w:r>
          </w:p>
        </w:tc>
        <w:tc>
          <w:tcPr>
            <w:tcW w:w="1153" w:type="dxa"/>
            <w:tcBorders>
              <w:top w:val="single" w:sz="8" w:space="0" w:color="AEAEAE"/>
              <w:left w:val="nil"/>
              <w:bottom w:val="single" w:sz="8" w:space="0" w:color="AEAEAE"/>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.088</w:t>
            </w:r>
          </w:p>
        </w:tc>
        <w:tc>
          <w:tcPr>
            <w:tcW w:w="1156"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.071</w:t>
            </w:r>
          </w:p>
        </w:tc>
        <w:tc>
          <w:tcPr>
            <w:tcW w:w="1271"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.092</w:t>
            </w:r>
          </w:p>
        </w:tc>
        <w:tc>
          <w:tcPr>
            <w:tcW w:w="887"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1.228</w:t>
            </w:r>
          </w:p>
        </w:tc>
        <w:tc>
          <w:tcPr>
            <w:tcW w:w="887"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.223</w:t>
            </w:r>
          </w:p>
        </w:tc>
        <w:tc>
          <w:tcPr>
            <w:tcW w:w="980"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.756</w:t>
            </w:r>
          </w:p>
        </w:tc>
        <w:tc>
          <w:tcPr>
            <w:tcW w:w="897" w:type="dxa"/>
            <w:tcBorders>
              <w:top w:val="single" w:sz="8" w:space="0" w:color="AEAEAE"/>
              <w:left w:val="single" w:sz="8" w:space="0" w:color="E0E0E0"/>
              <w:bottom w:val="single" w:sz="8" w:space="0" w:color="AEAEAE"/>
              <w:right w:val="nil"/>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1.322</w:t>
            </w:r>
          </w:p>
        </w:tc>
      </w:tr>
      <w:tr w:rsidR="009F7E23" w:rsidRPr="009F7E23" w:rsidTr="00976B8C">
        <w:trPr>
          <w:cantSplit/>
          <w:trHeight w:val="162"/>
        </w:trPr>
        <w:tc>
          <w:tcPr>
            <w:tcW w:w="635" w:type="dxa"/>
            <w:vMerge/>
            <w:tcBorders>
              <w:top w:val="single" w:sz="8" w:space="0" w:color="152935"/>
              <w:left w:val="nil"/>
              <w:bottom w:val="single" w:sz="8" w:space="0" w:color="152935"/>
              <w:right w:val="nil"/>
            </w:tcBorders>
            <w:shd w:val="clear" w:color="auto" w:fill="FFFFFF" w:themeFill="background1"/>
            <w:vAlign w:val="center"/>
            <w:hideMark/>
          </w:tcPr>
          <w:p w:rsidR="00976B8C" w:rsidRPr="009F7E23" w:rsidRDefault="00976B8C" w:rsidP="00072B75">
            <w:pPr>
              <w:spacing w:line="240" w:lineRule="auto"/>
              <w:rPr>
                <w:rFonts w:ascii="Arial" w:hAnsi="Arial" w:cs="Arial"/>
                <w:color w:val="FF0000"/>
                <w:sz w:val="18"/>
                <w:szCs w:val="18"/>
              </w:rPr>
            </w:pPr>
          </w:p>
        </w:tc>
        <w:tc>
          <w:tcPr>
            <w:tcW w:w="1024" w:type="dxa"/>
            <w:tcBorders>
              <w:top w:val="single" w:sz="8" w:space="0" w:color="AEAEAE"/>
              <w:left w:val="nil"/>
              <w:bottom w:val="single" w:sz="8" w:space="0" w:color="AEAEAE"/>
              <w:right w:val="nil"/>
            </w:tcBorders>
            <w:shd w:val="clear" w:color="auto" w:fill="FFFFFF" w:themeFill="background1"/>
            <w:hideMark/>
          </w:tcPr>
          <w:p w:rsidR="00976B8C" w:rsidRPr="009F7E23" w:rsidRDefault="00976B8C" w:rsidP="00072B75">
            <w:pPr>
              <w:adjustRightInd w:val="0"/>
              <w:spacing w:line="240" w:lineRule="auto"/>
              <w:ind w:left="60" w:right="60"/>
              <w:rPr>
                <w:rFonts w:ascii="Arial" w:hAnsi="Arial" w:cs="Arial"/>
                <w:color w:val="FF0000"/>
                <w:sz w:val="18"/>
                <w:szCs w:val="18"/>
              </w:rPr>
            </w:pPr>
            <w:r w:rsidRPr="009F7E23">
              <w:rPr>
                <w:rFonts w:ascii="Arial" w:hAnsi="Arial" w:cs="Arial"/>
                <w:color w:val="FF0000"/>
                <w:sz w:val="18"/>
                <w:szCs w:val="18"/>
              </w:rPr>
              <w:t>NPR</w:t>
            </w:r>
          </w:p>
        </w:tc>
        <w:tc>
          <w:tcPr>
            <w:tcW w:w="1153" w:type="dxa"/>
            <w:tcBorders>
              <w:top w:val="single" w:sz="8" w:space="0" w:color="AEAEAE"/>
              <w:left w:val="nil"/>
              <w:bottom w:val="single" w:sz="8" w:space="0" w:color="AEAEAE"/>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.650</w:t>
            </w:r>
          </w:p>
        </w:tc>
        <w:tc>
          <w:tcPr>
            <w:tcW w:w="1156"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.114</w:t>
            </w:r>
          </w:p>
        </w:tc>
        <w:tc>
          <w:tcPr>
            <w:tcW w:w="1271"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.633</w:t>
            </w:r>
          </w:p>
        </w:tc>
        <w:tc>
          <w:tcPr>
            <w:tcW w:w="887"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5.676</w:t>
            </w:r>
          </w:p>
        </w:tc>
        <w:tc>
          <w:tcPr>
            <w:tcW w:w="887"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.000</w:t>
            </w:r>
          </w:p>
        </w:tc>
        <w:tc>
          <w:tcPr>
            <w:tcW w:w="980"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.341</w:t>
            </w:r>
          </w:p>
        </w:tc>
        <w:tc>
          <w:tcPr>
            <w:tcW w:w="897" w:type="dxa"/>
            <w:tcBorders>
              <w:top w:val="single" w:sz="8" w:space="0" w:color="AEAEAE"/>
              <w:left w:val="single" w:sz="8" w:space="0" w:color="E0E0E0"/>
              <w:bottom w:val="single" w:sz="8" w:space="0" w:color="AEAEAE"/>
              <w:right w:val="nil"/>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2.930</w:t>
            </w:r>
          </w:p>
        </w:tc>
      </w:tr>
      <w:tr w:rsidR="009F7E23" w:rsidRPr="009F7E23" w:rsidTr="00976B8C">
        <w:trPr>
          <w:cantSplit/>
          <w:trHeight w:val="152"/>
        </w:trPr>
        <w:tc>
          <w:tcPr>
            <w:tcW w:w="635" w:type="dxa"/>
            <w:vMerge/>
            <w:tcBorders>
              <w:top w:val="single" w:sz="8" w:space="0" w:color="152935"/>
              <w:left w:val="nil"/>
              <w:bottom w:val="single" w:sz="8" w:space="0" w:color="152935"/>
              <w:right w:val="nil"/>
            </w:tcBorders>
            <w:shd w:val="clear" w:color="auto" w:fill="FFFFFF" w:themeFill="background1"/>
            <w:vAlign w:val="center"/>
            <w:hideMark/>
          </w:tcPr>
          <w:p w:rsidR="00976B8C" w:rsidRPr="009F7E23" w:rsidRDefault="00976B8C" w:rsidP="00072B75">
            <w:pPr>
              <w:spacing w:line="240" w:lineRule="auto"/>
              <w:rPr>
                <w:rFonts w:ascii="Arial" w:hAnsi="Arial" w:cs="Arial"/>
                <w:color w:val="FF0000"/>
                <w:sz w:val="18"/>
                <w:szCs w:val="18"/>
              </w:rPr>
            </w:pPr>
          </w:p>
        </w:tc>
        <w:tc>
          <w:tcPr>
            <w:tcW w:w="1024" w:type="dxa"/>
            <w:tcBorders>
              <w:top w:val="single" w:sz="8" w:space="0" w:color="AEAEAE"/>
              <w:left w:val="nil"/>
              <w:bottom w:val="single" w:sz="8" w:space="0" w:color="AEAEAE"/>
              <w:right w:val="nil"/>
            </w:tcBorders>
            <w:shd w:val="clear" w:color="auto" w:fill="FFFFFF" w:themeFill="background1"/>
            <w:hideMark/>
          </w:tcPr>
          <w:p w:rsidR="00976B8C" w:rsidRPr="009F7E23" w:rsidRDefault="00976B8C" w:rsidP="00072B75">
            <w:pPr>
              <w:adjustRightInd w:val="0"/>
              <w:spacing w:line="240" w:lineRule="auto"/>
              <w:ind w:left="60" w:right="60"/>
              <w:rPr>
                <w:rFonts w:ascii="Arial" w:hAnsi="Arial" w:cs="Arial"/>
                <w:color w:val="FF0000"/>
                <w:sz w:val="18"/>
                <w:szCs w:val="18"/>
              </w:rPr>
            </w:pPr>
            <w:r w:rsidRPr="009F7E23">
              <w:rPr>
                <w:rFonts w:ascii="Arial" w:hAnsi="Arial" w:cs="Arial"/>
                <w:color w:val="FF0000"/>
                <w:sz w:val="18"/>
                <w:szCs w:val="18"/>
              </w:rPr>
              <w:t>KLR</w:t>
            </w:r>
          </w:p>
        </w:tc>
        <w:tc>
          <w:tcPr>
            <w:tcW w:w="1153" w:type="dxa"/>
            <w:tcBorders>
              <w:top w:val="single" w:sz="8" w:space="0" w:color="AEAEAE"/>
              <w:left w:val="nil"/>
              <w:bottom w:val="single" w:sz="8" w:space="0" w:color="AEAEAE"/>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.041</w:t>
            </w:r>
          </w:p>
        </w:tc>
        <w:tc>
          <w:tcPr>
            <w:tcW w:w="1156"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.080</w:t>
            </w:r>
          </w:p>
        </w:tc>
        <w:tc>
          <w:tcPr>
            <w:tcW w:w="1271"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.043</w:t>
            </w:r>
          </w:p>
        </w:tc>
        <w:tc>
          <w:tcPr>
            <w:tcW w:w="887"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.518</w:t>
            </w:r>
          </w:p>
        </w:tc>
        <w:tc>
          <w:tcPr>
            <w:tcW w:w="887"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.606</w:t>
            </w:r>
          </w:p>
        </w:tc>
        <w:tc>
          <w:tcPr>
            <w:tcW w:w="980"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.612</w:t>
            </w:r>
          </w:p>
        </w:tc>
        <w:tc>
          <w:tcPr>
            <w:tcW w:w="897" w:type="dxa"/>
            <w:tcBorders>
              <w:top w:val="single" w:sz="8" w:space="0" w:color="AEAEAE"/>
              <w:left w:val="single" w:sz="8" w:space="0" w:color="E0E0E0"/>
              <w:bottom w:val="single" w:sz="8" w:space="0" w:color="AEAEAE"/>
              <w:right w:val="nil"/>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1.635</w:t>
            </w:r>
          </w:p>
        </w:tc>
      </w:tr>
      <w:tr w:rsidR="009F7E23" w:rsidRPr="009F7E23" w:rsidTr="00976B8C">
        <w:trPr>
          <w:cantSplit/>
          <w:trHeight w:val="162"/>
        </w:trPr>
        <w:tc>
          <w:tcPr>
            <w:tcW w:w="635" w:type="dxa"/>
            <w:vMerge/>
            <w:tcBorders>
              <w:top w:val="single" w:sz="8" w:space="0" w:color="152935"/>
              <w:left w:val="nil"/>
              <w:bottom w:val="single" w:sz="8" w:space="0" w:color="152935"/>
              <w:right w:val="nil"/>
            </w:tcBorders>
            <w:shd w:val="clear" w:color="auto" w:fill="FFFFFF" w:themeFill="background1"/>
            <w:vAlign w:val="center"/>
            <w:hideMark/>
          </w:tcPr>
          <w:p w:rsidR="00976B8C" w:rsidRPr="009F7E23" w:rsidRDefault="00976B8C" w:rsidP="00072B75">
            <w:pPr>
              <w:spacing w:line="240" w:lineRule="auto"/>
              <w:rPr>
                <w:rFonts w:ascii="Arial" w:hAnsi="Arial" w:cs="Arial"/>
                <w:color w:val="FF0000"/>
                <w:sz w:val="18"/>
                <w:szCs w:val="18"/>
              </w:rPr>
            </w:pPr>
          </w:p>
        </w:tc>
        <w:tc>
          <w:tcPr>
            <w:tcW w:w="1024" w:type="dxa"/>
            <w:tcBorders>
              <w:top w:val="single" w:sz="8" w:space="0" w:color="AEAEAE"/>
              <w:left w:val="nil"/>
              <w:bottom w:val="single" w:sz="8" w:space="0" w:color="AEAEAE"/>
              <w:right w:val="nil"/>
            </w:tcBorders>
            <w:shd w:val="clear" w:color="auto" w:fill="FFFFFF" w:themeFill="background1"/>
            <w:hideMark/>
          </w:tcPr>
          <w:p w:rsidR="00976B8C" w:rsidRPr="009F7E23" w:rsidRDefault="00976B8C" w:rsidP="00072B75">
            <w:pPr>
              <w:adjustRightInd w:val="0"/>
              <w:spacing w:line="240" w:lineRule="auto"/>
              <w:ind w:left="60" w:right="60"/>
              <w:rPr>
                <w:rFonts w:ascii="Arial" w:hAnsi="Arial" w:cs="Arial"/>
                <w:color w:val="FF0000"/>
                <w:sz w:val="18"/>
                <w:szCs w:val="18"/>
              </w:rPr>
            </w:pPr>
            <w:r w:rsidRPr="009F7E23">
              <w:rPr>
                <w:rFonts w:ascii="Arial" w:hAnsi="Arial" w:cs="Arial"/>
                <w:color w:val="FF0000"/>
                <w:sz w:val="18"/>
                <w:szCs w:val="18"/>
              </w:rPr>
              <w:t>KAR</w:t>
            </w:r>
          </w:p>
        </w:tc>
        <w:tc>
          <w:tcPr>
            <w:tcW w:w="1153" w:type="dxa"/>
            <w:tcBorders>
              <w:top w:val="single" w:sz="8" w:space="0" w:color="AEAEAE"/>
              <w:left w:val="nil"/>
              <w:bottom w:val="single" w:sz="8" w:space="0" w:color="AEAEAE"/>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-.079</w:t>
            </w:r>
          </w:p>
        </w:tc>
        <w:tc>
          <w:tcPr>
            <w:tcW w:w="1156"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.121</w:t>
            </w:r>
          </w:p>
        </w:tc>
        <w:tc>
          <w:tcPr>
            <w:tcW w:w="1271"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-.074</w:t>
            </w:r>
          </w:p>
        </w:tc>
        <w:tc>
          <w:tcPr>
            <w:tcW w:w="887"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-.653</w:t>
            </w:r>
          </w:p>
        </w:tc>
        <w:tc>
          <w:tcPr>
            <w:tcW w:w="887"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.516</w:t>
            </w:r>
          </w:p>
        </w:tc>
        <w:tc>
          <w:tcPr>
            <w:tcW w:w="980"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.327</w:t>
            </w:r>
          </w:p>
        </w:tc>
        <w:tc>
          <w:tcPr>
            <w:tcW w:w="897" w:type="dxa"/>
            <w:tcBorders>
              <w:top w:val="single" w:sz="8" w:space="0" w:color="AEAEAE"/>
              <w:left w:val="single" w:sz="8" w:space="0" w:color="E0E0E0"/>
              <w:bottom w:val="single" w:sz="8" w:space="0" w:color="AEAEAE"/>
              <w:right w:val="nil"/>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3.055</w:t>
            </w:r>
          </w:p>
        </w:tc>
      </w:tr>
      <w:tr w:rsidR="009F7E23" w:rsidRPr="009F7E23" w:rsidTr="00976B8C">
        <w:trPr>
          <w:cantSplit/>
          <w:trHeight w:val="162"/>
        </w:trPr>
        <w:tc>
          <w:tcPr>
            <w:tcW w:w="635" w:type="dxa"/>
            <w:vMerge/>
            <w:tcBorders>
              <w:top w:val="single" w:sz="8" w:space="0" w:color="152935"/>
              <w:left w:val="nil"/>
              <w:bottom w:val="single" w:sz="8" w:space="0" w:color="152935"/>
              <w:right w:val="nil"/>
            </w:tcBorders>
            <w:shd w:val="clear" w:color="auto" w:fill="FFFFFF" w:themeFill="background1"/>
            <w:vAlign w:val="center"/>
            <w:hideMark/>
          </w:tcPr>
          <w:p w:rsidR="00976B8C" w:rsidRPr="009F7E23" w:rsidRDefault="00976B8C" w:rsidP="00072B75">
            <w:pPr>
              <w:spacing w:line="240" w:lineRule="auto"/>
              <w:rPr>
                <w:rFonts w:ascii="Arial" w:hAnsi="Arial" w:cs="Arial"/>
                <w:color w:val="FF0000"/>
                <w:sz w:val="18"/>
                <w:szCs w:val="18"/>
              </w:rPr>
            </w:pPr>
          </w:p>
        </w:tc>
        <w:tc>
          <w:tcPr>
            <w:tcW w:w="1024" w:type="dxa"/>
            <w:tcBorders>
              <w:top w:val="single" w:sz="8" w:space="0" w:color="AEAEAE"/>
              <w:left w:val="nil"/>
              <w:bottom w:val="single" w:sz="8" w:space="0" w:color="152935"/>
              <w:right w:val="nil"/>
            </w:tcBorders>
            <w:shd w:val="clear" w:color="auto" w:fill="FFFFFF" w:themeFill="background1"/>
            <w:hideMark/>
          </w:tcPr>
          <w:p w:rsidR="00976B8C" w:rsidRPr="009F7E23" w:rsidRDefault="00976B8C" w:rsidP="00072B75">
            <w:pPr>
              <w:adjustRightInd w:val="0"/>
              <w:spacing w:line="240" w:lineRule="auto"/>
              <w:ind w:left="60" w:right="60"/>
              <w:rPr>
                <w:rFonts w:ascii="Arial" w:hAnsi="Arial" w:cs="Arial"/>
                <w:color w:val="FF0000"/>
                <w:sz w:val="18"/>
                <w:szCs w:val="18"/>
              </w:rPr>
            </w:pPr>
            <w:r w:rsidRPr="009F7E23">
              <w:rPr>
                <w:rFonts w:ascii="Arial" w:hAnsi="Arial" w:cs="Arial"/>
                <w:color w:val="FF0000"/>
                <w:sz w:val="18"/>
                <w:szCs w:val="18"/>
              </w:rPr>
              <w:t>KCR</w:t>
            </w:r>
          </w:p>
        </w:tc>
        <w:tc>
          <w:tcPr>
            <w:tcW w:w="1153" w:type="dxa"/>
            <w:tcBorders>
              <w:top w:val="single" w:sz="8" w:space="0" w:color="AEAEAE"/>
              <w:left w:val="nil"/>
              <w:bottom w:val="single" w:sz="8" w:space="0" w:color="152935"/>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.162</w:t>
            </w:r>
          </w:p>
        </w:tc>
        <w:tc>
          <w:tcPr>
            <w:tcW w:w="1156" w:type="dxa"/>
            <w:tcBorders>
              <w:top w:val="single" w:sz="8" w:space="0" w:color="AEAEAE"/>
              <w:left w:val="single" w:sz="8" w:space="0" w:color="E0E0E0"/>
              <w:bottom w:val="single" w:sz="8" w:space="0" w:color="152935"/>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.075</w:t>
            </w:r>
          </w:p>
        </w:tc>
        <w:tc>
          <w:tcPr>
            <w:tcW w:w="1271" w:type="dxa"/>
            <w:tcBorders>
              <w:top w:val="single" w:sz="8" w:space="0" w:color="AEAEAE"/>
              <w:left w:val="single" w:sz="8" w:space="0" w:color="E0E0E0"/>
              <w:bottom w:val="single" w:sz="8" w:space="0" w:color="152935"/>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.189</w:t>
            </w:r>
          </w:p>
        </w:tc>
        <w:tc>
          <w:tcPr>
            <w:tcW w:w="887" w:type="dxa"/>
            <w:tcBorders>
              <w:top w:val="single" w:sz="8" w:space="0" w:color="AEAEAE"/>
              <w:left w:val="single" w:sz="8" w:space="0" w:color="E0E0E0"/>
              <w:bottom w:val="single" w:sz="8" w:space="0" w:color="152935"/>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2.162</w:t>
            </w:r>
          </w:p>
        </w:tc>
        <w:tc>
          <w:tcPr>
            <w:tcW w:w="887" w:type="dxa"/>
            <w:tcBorders>
              <w:top w:val="single" w:sz="8" w:space="0" w:color="AEAEAE"/>
              <w:left w:val="single" w:sz="8" w:space="0" w:color="E0E0E0"/>
              <w:bottom w:val="single" w:sz="8" w:space="0" w:color="152935"/>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.033</w:t>
            </w:r>
          </w:p>
        </w:tc>
        <w:tc>
          <w:tcPr>
            <w:tcW w:w="980" w:type="dxa"/>
            <w:tcBorders>
              <w:top w:val="single" w:sz="8" w:space="0" w:color="AEAEAE"/>
              <w:left w:val="single" w:sz="8" w:space="0" w:color="E0E0E0"/>
              <w:bottom w:val="single" w:sz="8" w:space="0" w:color="152935"/>
              <w:right w:val="single" w:sz="8" w:space="0" w:color="E0E0E0"/>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.553</w:t>
            </w:r>
          </w:p>
        </w:tc>
        <w:tc>
          <w:tcPr>
            <w:tcW w:w="897" w:type="dxa"/>
            <w:tcBorders>
              <w:top w:val="single" w:sz="8" w:space="0" w:color="AEAEAE"/>
              <w:left w:val="single" w:sz="8" w:space="0" w:color="E0E0E0"/>
              <w:bottom w:val="single" w:sz="8" w:space="0" w:color="152935"/>
              <w:right w:val="nil"/>
            </w:tcBorders>
            <w:shd w:val="clear" w:color="auto" w:fill="FFFFFF" w:themeFill="background1"/>
            <w:hideMark/>
          </w:tcPr>
          <w:p w:rsidR="00976B8C" w:rsidRPr="009F7E23" w:rsidRDefault="00976B8C" w:rsidP="00072B75">
            <w:pPr>
              <w:adjustRightInd w:val="0"/>
              <w:spacing w:line="240" w:lineRule="auto"/>
              <w:ind w:left="60" w:right="60"/>
              <w:jc w:val="right"/>
              <w:rPr>
                <w:rFonts w:ascii="Arial" w:hAnsi="Arial" w:cs="Arial"/>
                <w:color w:val="FF0000"/>
                <w:sz w:val="18"/>
                <w:szCs w:val="18"/>
              </w:rPr>
            </w:pPr>
            <w:r w:rsidRPr="009F7E23">
              <w:rPr>
                <w:rFonts w:ascii="Arial" w:hAnsi="Arial" w:cs="Arial"/>
                <w:color w:val="FF0000"/>
                <w:sz w:val="18"/>
                <w:szCs w:val="18"/>
              </w:rPr>
              <w:t>1.807</w:t>
            </w:r>
          </w:p>
        </w:tc>
      </w:tr>
      <w:tr w:rsidR="009F7E23" w:rsidRPr="009F7E23" w:rsidTr="00976B8C">
        <w:trPr>
          <w:cantSplit/>
          <w:trHeight w:val="152"/>
        </w:trPr>
        <w:tc>
          <w:tcPr>
            <w:tcW w:w="8889" w:type="dxa"/>
            <w:gridSpan w:val="9"/>
            <w:tcBorders>
              <w:top w:val="nil"/>
              <w:left w:val="nil"/>
              <w:bottom w:val="nil"/>
              <w:right w:val="nil"/>
            </w:tcBorders>
            <w:shd w:val="clear" w:color="auto" w:fill="FFFFFF" w:themeFill="background1"/>
            <w:hideMark/>
          </w:tcPr>
          <w:p w:rsidR="00976B8C" w:rsidRPr="009F7E23" w:rsidRDefault="00976B8C" w:rsidP="00072B75">
            <w:pPr>
              <w:adjustRightInd w:val="0"/>
              <w:spacing w:line="240" w:lineRule="auto"/>
              <w:ind w:left="60" w:right="60"/>
              <w:rPr>
                <w:rFonts w:ascii="Arial" w:hAnsi="Arial" w:cs="Arial"/>
                <w:color w:val="FF0000"/>
                <w:sz w:val="18"/>
                <w:szCs w:val="18"/>
              </w:rPr>
            </w:pPr>
            <w:r w:rsidRPr="009F7E23">
              <w:rPr>
                <w:rFonts w:ascii="Arial" w:hAnsi="Arial" w:cs="Arial"/>
                <w:color w:val="FF0000"/>
                <w:sz w:val="18"/>
                <w:szCs w:val="18"/>
              </w:rPr>
              <w:t>a. De</w:t>
            </w:r>
            <w:r w:rsidRPr="009F7E23">
              <w:rPr>
                <w:rFonts w:ascii="Microsoft Himalaya" w:hAnsi="Microsoft Himalaya" w:cs="Arial"/>
                <w:color w:val="FF0000"/>
                <w:spacing w:val="-20"/>
                <w:w w:val="1"/>
                <w:sz w:val="5"/>
                <w:szCs w:val="18"/>
              </w:rPr>
              <w:t>l</w:t>
            </w:r>
            <w:r w:rsidRPr="009F7E23">
              <w:rPr>
                <w:rFonts w:ascii="Arial" w:hAnsi="Arial" w:cs="Arial"/>
                <w:color w:val="FF0000"/>
                <w:sz w:val="18"/>
                <w:szCs w:val="18"/>
              </w:rPr>
              <w:t>pe</w:t>
            </w:r>
            <w:r w:rsidRPr="009F7E23">
              <w:rPr>
                <w:rFonts w:ascii="Microsoft Himalaya" w:hAnsi="Microsoft Himalaya" w:cs="Arial"/>
                <w:color w:val="FF0000"/>
                <w:spacing w:val="-20"/>
                <w:w w:val="1"/>
                <w:sz w:val="5"/>
                <w:szCs w:val="18"/>
              </w:rPr>
              <w:t>l</w:t>
            </w:r>
            <w:r w:rsidRPr="009F7E23">
              <w:rPr>
                <w:rFonts w:ascii="Arial" w:hAnsi="Arial" w:cs="Arial"/>
                <w:color w:val="FF0000"/>
                <w:sz w:val="18"/>
                <w:szCs w:val="18"/>
              </w:rPr>
              <w:t>nde</w:t>
            </w:r>
            <w:r w:rsidRPr="009F7E23">
              <w:rPr>
                <w:rFonts w:ascii="Microsoft Himalaya" w:hAnsi="Microsoft Himalaya" w:cs="Arial"/>
                <w:color w:val="FF0000"/>
                <w:spacing w:val="-20"/>
                <w:w w:val="1"/>
                <w:sz w:val="5"/>
                <w:szCs w:val="18"/>
              </w:rPr>
              <w:t>l</w:t>
            </w:r>
            <w:r w:rsidRPr="009F7E23">
              <w:rPr>
                <w:rFonts w:ascii="Arial" w:hAnsi="Arial" w:cs="Arial"/>
                <w:color w:val="FF0000"/>
                <w:sz w:val="18"/>
                <w:szCs w:val="18"/>
              </w:rPr>
              <w:t>nt Variable</w:t>
            </w:r>
            <w:r w:rsidRPr="009F7E23">
              <w:rPr>
                <w:rFonts w:ascii="Microsoft Himalaya" w:hAnsi="Microsoft Himalaya" w:cs="Arial"/>
                <w:color w:val="FF0000"/>
                <w:spacing w:val="-20"/>
                <w:w w:val="1"/>
                <w:sz w:val="5"/>
                <w:szCs w:val="18"/>
              </w:rPr>
              <w:t>l</w:t>
            </w:r>
            <w:r w:rsidRPr="009F7E23">
              <w:rPr>
                <w:rFonts w:ascii="Arial" w:hAnsi="Arial" w:cs="Arial"/>
                <w:color w:val="FF0000"/>
                <w:sz w:val="18"/>
                <w:szCs w:val="18"/>
              </w:rPr>
              <w:t>: LNR</w:t>
            </w:r>
          </w:p>
        </w:tc>
      </w:tr>
    </w:tbl>
    <w:p w:rsidR="00976B8C" w:rsidRPr="009F7E23" w:rsidRDefault="00976B8C" w:rsidP="00B03687">
      <w:pPr>
        <w:spacing w:after="0"/>
        <w:jc w:val="both"/>
        <w:rPr>
          <w:rFonts w:ascii="Times New Roman" w:hAnsi="Times New Roman" w:cs="Times New Roman"/>
          <w:b/>
          <w:color w:val="FF0000"/>
          <w:sz w:val="24"/>
          <w:szCs w:val="24"/>
        </w:rPr>
        <w:sectPr w:rsidR="00976B8C" w:rsidRPr="009F7E23" w:rsidSect="00976B8C">
          <w:type w:val="continuous"/>
          <w:pgSz w:w="11907" w:h="16840" w:code="9"/>
          <w:pgMar w:top="1418" w:right="1418" w:bottom="1418" w:left="1701" w:header="851" w:footer="737" w:gutter="0"/>
          <w:cols w:space="708"/>
          <w:docGrid w:linePitch="360"/>
        </w:sectPr>
      </w:pPr>
    </w:p>
    <w:p w:rsidR="00976B8C" w:rsidRPr="009F7E23" w:rsidRDefault="00976B8C" w:rsidP="00976B8C">
      <w:pPr>
        <w:jc w:val="both"/>
        <w:rPr>
          <w:rFonts w:ascii="Times New Roman" w:hAnsi="Times New Roman" w:cs="Times New Roman"/>
          <w:color w:val="FF0000"/>
          <w:sz w:val="24"/>
          <w:szCs w:val="24"/>
        </w:rPr>
      </w:pPr>
      <w:r w:rsidRPr="009F7E23">
        <w:rPr>
          <w:rFonts w:ascii="Times New Roman" w:hAnsi="Times New Roman" w:cs="Times New Roman"/>
          <w:color w:val="FF0000"/>
          <w:sz w:val="24"/>
          <w:szCs w:val="24"/>
        </w:rPr>
        <w:t>Dari tabe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diatas dipe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role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h su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atu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 xml:space="preserve">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rsamaan re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gre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si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 xml:space="preserve">bagai </w:t>
      </w:r>
      <w:proofErr w:type="gramStart"/>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riku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t :</w:t>
      </w:r>
      <w:proofErr w:type="gramEnd"/>
    </w:p>
    <w:p w:rsidR="00976B8C" w:rsidRPr="009F7E23" w:rsidRDefault="00976B8C" w:rsidP="00976B8C">
      <w:pPr>
        <w:jc w:val="both"/>
        <w:rPr>
          <w:rFonts w:ascii="Times New Roman" w:hAnsi="Times New Roman" w:cs="Times New Roman"/>
          <w:color w:val="FF0000"/>
          <w:sz w:val="24"/>
          <w:szCs w:val="24"/>
        </w:rPr>
      </w:pPr>
      <w:r w:rsidRPr="009F7E23">
        <w:rPr>
          <w:rFonts w:ascii="Times New Roman" w:hAnsi="Times New Roman" w:cs="Times New Roman"/>
          <w:color w:val="FF0000"/>
          <w:sz w:val="24"/>
          <w:szCs w:val="24"/>
        </w:rPr>
        <w:t>Y = 5.450+ 0,08.8X1 + 0,650X2 + 0,041X3 - 0,079X4 + 0.162X5.</w:t>
      </w:r>
    </w:p>
    <w:p w:rsidR="00976B8C" w:rsidRPr="009F7E23" w:rsidRDefault="00976B8C" w:rsidP="004370D7">
      <w:pPr>
        <w:pStyle w:val="ListParagraph"/>
        <w:widowControl w:val="0"/>
        <w:numPr>
          <w:ilvl w:val="0"/>
          <w:numId w:val="8"/>
        </w:numPr>
        <w:autoSpaceDE w:val="0"/>
        <w:autoSpaceDN w:val="0"/>
        <w:spacing w:after="0"/>
        <w:ind w:left="567" w:hanging="425"/>
        <w:jc w:val="both"/>
        <w:rPr>
          <w:rFonts w:ascii="Times New Roman" w:hAnsi="Times New Roman" w:cs="Times New Roman"/>
          <w:color w:val="FF0000"/>
          <w:sz w:val="24"/>
          <w:szCs w:val="24"/>
        </w:rPr>
      </w:pPr>
      <w:r w:rsidRPr="009F7E23">
        <w:rPr>
          <w:rFonts w:ascii="Times New Roman" w:hAnsi="Times New Roman" w:cs="Times New Roman"/>
          <w:color w:val="FF0000"/>
          <w:sz w:val="24"/>
          <w:szCs w:val="24"/>
        </w:rPr>
        <w:t>Nilai konstanta me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miliki nilai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sar 5.450 yang me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nje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laskan jika variabe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mu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dahan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nggu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naan, nilai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langgan, ku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alitas layanan,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amanan dan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rcayaan  sama, maka loyalitas nasabah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nggu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 Brimo me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njadi 5.450</w:t>
      </w:r>
    </w:p>
    <w:p w:rsidR="00976B8C" w:rsidRPr="009F7E23" w:rsidRDefault="00976B8C" w:rsidP="004370D7">
      <w:pPr>
        <w:pStyle w:val="ListParagraph"/>
        <w:widowControl w:val="0"/>
        <w:numPr>
          <w:ilvl w:val="0"/>
          <w:numId w:val="9"/>
        </w:numPr>
        <w:autoSpaceDE w:val="0"/>
        <w:autoSpaceDN w:val="0"/>
        <w:spacing w:after="0"/>
        <w:jc w:val="both"/>
        <w:rPr>
          <w:rFonts w:ascii="Times New Roman" w:hAnsi="Times New Roman" w:cs="Times New Roman"/>
          <w:color w:val="FF0000"/>
          <w:sz w:val="24"/>
          <w:szCs w:val="24"/>
        </w:rPr>
      </w:pPr>
      <w:r w:rsidRPr="009F7E23">
        <w:rPr>
          <w:rFonts w:ascii="Times New Roman" w:hAnsi="Times New Roman" w:cs="Times New Roman"/>
          <w:color w:val="FF0000"/>
          <w:sz w:val="24"/>
          <w:szCs w:val="24"/>
        </w:rPr>
        <w:t>Variabe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mu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dahan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nggu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naan (X1) me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nju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kkan arah hu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ngan positif 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ngan nilai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sar 0.088 antara variabe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t 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ngan loyalitas nasabah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nggu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 Brimo di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marang Timu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 Hal ini apabila 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rjadi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naikan 1 variabe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mu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dahan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nggu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naan dapat me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mpe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ngaru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hi loyalitas nasabah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nggu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 Brimo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sar 8.8 %</w:t>
      </w:r>
    </w:p>
    <w:p w:rsidR="00976B8C" w:rsidRPr="009F7E23" w:rsidRDefault="00976B8C" w:rsidP="004370D7">
      <w:pPr>
        <w:pStyle w:val="ListParagraph"/>
        <w:numPr>
          <w:ilvl w:val="0"/>
          <w:numId w:val="8"/>
        </w:numPr>
        <w:spacing w:after="160"/>
        <w:ind w:left="709" w:hanging="567"/>
        <w:jc w:val="both"/>
        <w:rPr>
          <w:rFonts w:ascii="Times New Roman" w:hAnsi="Times New Roman" w:cs="Times New Roman"/>
          <w:color w:val="FF0000"/>
          <w:sz w:val="24"/>
          <w:szCs w:val="24"/>
        </w:rPr>
      </w:pPr>
      <w:r w:rsidRPr="009F7E23">
        <w:rPr>
          <w:rFonts w:ascii="Times New Roman" w:hAnsi="Times New Roman" w:cs="Times New Roman"/>
          <w:color w:val="FF0000"/>
          <w:sz w:val="24"/>
          <w:szCs w:val="24"/>
        </w:rPr>
        <w:t>Variabe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nilai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langgan (X2) me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nju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kkan arah hu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ngan positif 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ngan nilai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sar 0.650 antara variabe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t 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ngan loyalitas nasabah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nggu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 Brimo di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marang Timu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 Hal ini apabila 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rjadi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naikan 1 variabe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mu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dahan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nggu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naan dapat me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mpe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ngaru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hi loyalitas nasabah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nggu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 Brimo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sar 65%</w:t>
      </w:r>
    </w:p>
    <w:p w:rsidR="00976B8C" w:rsidRPr="009F7E23" w:rsidRDefault="00976B8C" w:rsidP="004370D7">
      <w:pPr>
        <w:pStyle w:val="ListParagraph"/>
        <w:numPr>
          <w:ilvl w:val="0"/>
          <w:numId w:val="8"/>
        </w:numPr>
        <w:spacing w:after="160"/>
        <w:ind w:left="709" w:hanging="425"/>
        <w:jc w:val="both"/>
        <w:rPr>
          <w:rFonts w:ascii="Times New Roman" w:hAnsi="Times New Roman" w:cs="Times New Roman"/>
          <w:color w:val="FF0000"/>
          <w:sz w:val="24"/>
          <w:szCs w:val="24"/>
        </w:rPr>
      </w:pPr>
      <w:r w:rsidRPr="009F7E23">
        <w:rPr>
          <w:rFonts w:ascii="Times New Roman" w:hAnsi="Times New Roman" w:cs="Times New Roman"/>
          <w:color w:val="FF0000"/>
          <w:sz w:val="24"/>
          <w:szCs w:val="24"/>
        </w:rPr>
        <w:t>Variabe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ku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alitas layanan (X3) me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nju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kkan arah hu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ngan positif 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ngan nilai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sar 0.041 antara variabe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t 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ngan loyalitas nasabah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nggu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 Brimo di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marang Timu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 Hal ini apabila 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rjadi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naikan 1 variabe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mu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dahan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nggu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naan dapat me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mpe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ngaru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hi loyalitas nasabah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nggu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 Brimo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sar 4.1%</w:t>
      </w:r>
    </w:p>
    <w:p w:rsidR="00976B8C" w:rsidRPr="009F7E23" w:rsidRDefault="00976B8C" w:rsidP="004370D7">
      <w:pPr>
        <w:pStyle w:val="ListParagraph"/>
        <w:numPr>
          <w:ilvl w:val="0"/>
          <w:numId w:val="8"/>
        </w:numPr>
        <w:spacing w:after="160"/>
        <w:ind w:left="709" w:hanging="709"/>
        <w:jc w:val="both"/>
        <w:rPr>
          <w:rFonts w:ascii="Times New Roman" w:hAnsi="Times New Roman" w:cs="Times New Roman"/>
          <w:color w:val="FF0000"/>
          <w:sz w:val="24"/>
          <w:szCs w:val="24"/>
        </w:rPr>
      </w:pPr>
      <w:r w:rsidRPr="009F7E23">
        <w:rPr>
          <w:rFonts w:ascii="Times New Roman" w:hAnsi="Times New Roman" w:cs="Times New Roman"/>
          <w:color w:val="FF0000"/>
          <w:sz w:val="24"/>
          <w:szCs w:val="24"/>
        </w:rPr>
        <w:lastRenderedPageBreak/>
        <w:t>Variabe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amanan (X4) me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nju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kkan arah hu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ngan ne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gative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 xml:space="preserve"> 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ngan nilai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sar -0.079 antara variabe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t 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ngan loyalitas nasabah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nggu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 Brimo di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marang Timu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 Hal ini apabila 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rjadi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naikan 1 variabe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mu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dahan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nggu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naan dapat me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mpe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ngaru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hi loyalitas nasabah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nggu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 Brimo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sar -7.9%</w:t>
      </w:r>
    </w:p>
    <w:p w:rsidR="00E95FE8" w:rsidRPr="009F7E23" w:rsidRDefault="00976B8C" w:rsidP="004370D7">
      <w:pPr>
        <w:pStyle w:val="ListParagraph"/>
        <w:numPr>
          <w:ilvl w:val="0"/>
          <w:numId w:val="8"/>
        </w:numPr>
        <w:spacing w:after="160"/>
        <w:ind w:left="709" w:hanging="709"/>
        <w:jc w:val="both"/>
        <w:rPr>
          <w:rFonts w:ascii="Times New Roman" w:hAnsi="Times New Roman" w:cs="Times New Roman"/>
          <w:color w:val="FF0000"/>
          <w:sz w:val="24"/>
          <w:szCs w:val="24"/>
        </w:rPr>
      </w:pPr>
      <w:r w:rsidRPr="009F7E23">
        <w:rPr>
          <w:rFonts w:ascii="Times New Roman" w:hAnsi="Times New Roman" w:cs="Times New Roman"/>
          <w:color w:val="FF0000"/>
          <w:sz w:val="24"/>
          <w:szCs w:val="24"/>
        </w:rPr>
        <w:t>Variabe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rcayaan (X5) me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nju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kkan arah hu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ngan positif 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ngan nilai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sar 0.162 antara variabe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t 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ngan loyalitas nasabah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nggu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 Brimo di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marang Timu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 Hal ini apabila 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rjadi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naikan 1 variabe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mu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dahan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nggu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naan dapat me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mpe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ngaru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hi loyalitas nasabah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nggu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 Brimo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sar 16.2%</w:t>
      </w:r>
    </w:p>
    <w:p w:rsidR="00976B8C" w:rsidRPr="009F7E23" w:rsidRDefault="00976B8C" w:rsidP="00044A23">
      <w:pPr>
        <w:pStyle w:val="Heading2"/>
        <w:keepLines/>
        <w:spacing w:before="40" w:line="276" w:lineRule="auto"/>
        <w:rPr>
          <w:rFonts w:ascii="Times New Roman" w:hAnsi="Times New Roman"/>
          <w:b w:val="0"/>
          <w:bCs w:val="0"/>
          <w:color w:val="FF0000"/>
        </w:rPr>
      </w:pPr>
      <w:r w:rsidRPr="009F7E23">
        <w:rPr>
          <w:rFonts w:ascii="Times New Roman" w:hAnsi="Times New Roman"/>
          <w:color w:val="FF0000"/>
        </w:rPr>
        <w:t>Uji Hipotesis</w:t>
      </w:r>
    </w:p>
    <w:p w:rsidR="00976B8C" w:rsidRPr="009F7E23" w:rsidRDefault="00976B8C" w:rsidP="00044A23">
      <w:pPr>
        <w:rPr>
          <w:rFonts w:ascii="Times New Roman" w:hAnsi="Times New Roman" w:cs="Times New Roman"/>
          <w:b/>
          <w:color w:val="FF0000"/>
          <w:sz w:val="24"/>
          <w:szCs w:val="24"/>
        </w:rPr>
      </w:pPr>
      <w:r w:rsidRPr="009F7E23">
        <w:rPr>
          <w:rFonts w:ascii="Times New Roman" w:hAnsi="Times New Roman" w:cs="Times New Roman"/>
          <w:b/>
          <w:color w:val="FF0000"/>
          <w:sz w:val="24"/>
          <w:szCs w:val="24"/>
        </w:rPr>
        <w:t>Uji T</w:t>
      </w:r>
    </w:p>
    <w:p w:rsidR="00976B8C" w:rsidRPr="009F7E23" w:rsidRDefault="00044A23" w:rsidP="00976B8C">
      <w:pPr>
        <w:pStyle w:val="ListParagraph"/>
        <w:ind w:left="360"/>
        <w:rPr>
          <w:rFonts w:ascii="Times New Roman" w:hAnsi="Times New Roman" w:cs="Times New Roman"/>
          <w:color w:val="FF0000"/>
          <w:sz w:val="24"/>
          <w:szCs w:val="24"/>
        </w:rPr>
      </w:pPr>
      <w:r w:rsidRPr="009F7E23">
        <w:rPr>
          <w:rFonts w:ascii="Times New Roman" w:hAnsi="Times New Roman" w:cs="Times New Roman"/>
          <w:color w:val="FF0000"/>
          <w:sz w:val="24"/>
          <w:szCs w:val="24"/>
        </w:rPr>
        <w:t xml:space="preserve">Pada tabel </w:t>
      </w:r>
      <w:r w:rsidR="0098594B" w:rsidRPr="009F7E23">
        <w:rPr>
          <w:rFonts w:ascii="Times New Roman" w:hAnsi="Times New Roman" w:cs="Times New Roman"/>
          <w:color w:val="FF0000"/>
          <w:sz w:val="24"/>
          <w:szCs w:val="24"/>
        </w:rPr>
        <w:t>3</w:t>
      </w:r>
      <w:r w:rsidR="00976B8C" w:rsidRPr="009F7E23">
        <w:rPr>
          <w:rFonts w:ascii="Times New Roman" w:hAnsi="Times New Roman" w:cs="Times New Roman"/>
          <w:color w:val="FF0000"/>
          <w:sz w:val="24"/>
          <w:szCs w:val="24"/>
        </w:rPr>
        <w:t xml:space="preserve"> dijelskan bahwa </w:t>
      </w:r>
    </w:p>
    <w:p w:rsidR="00976B8C" w:rsidRPr="009F7E23" w:rsidRDefault="00976B8C" w:rsidP="004370D7">
      <w:pPr>
        <w:pStyle w:val="ListParagraph"/>
        <w:widowControl w:val="0"/>
        <w:numPr>
          <w:ilvl w:val="1"/>
          <w:numId w:val="12"/>
        </w:numPr>
        <w:autoSpaceDE w:val="0"/>
        <w:autoSpaceDN w:val="0"/>
        <w:adjustRightInd w:val="0"/>
        <w:spacing w:after="0"/>
        <w:ind w:left="426" w:right="60" w:hanging="426"/>
        <w:jc w:val="both"/>
        <w:rPr>
          <w:rFonts w:ascii="Times New Roman" w:hAnsi="Times New Roman" w:cs="Times New Roman"/>
          <w:color w:val="FF0000"/>
          <w:sz w:val="24"/>
          <w:szCs w:val="24"/>
        </w:rPr>
      </w:pPr>
      <w:r w:rsidRPr="009F7E23">
        <w:rPr>
          <w:rFonts w:ascii="Times New Roman" w:hAnsi="Times New Roman" w:cs="Times New Roman"/>
          <w:color w:val="FF0000"/>
          <w:sz w:val="24"/>
          <w:szCs w:val="24"/>
        </w:rPr>
        <w:t>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ji t 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rhadap variabe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mu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dahan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nggu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naan (X1) di dapatkan t hitu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sar 1.228 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ngan t tabe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sar 1.660. Kare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 t hitu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 le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bih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 xml:space="preserve">cil dari t </w:t>
      </w:r>
      <w:proofErr w:type="gramStart"/>
      <w:r w:rsidRPr="009F7E23">
        <w:rPr>
          <w:rFonts w:ascii="Times New Roman" w:hAnsi="Times New Roman" w:cs="Times New Roman"/>
          <w:color w:val="FF0000"/>
          <w:sz w:val="24"/>
          <w:szCs w:val="24"/>
        </w:rPr>
        <w:t>tabe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w:t>
      </w:r>
      <w:proofErr w:type="gramEnd"/>
      <w:r w:rsidRPr="009F7E23">
        <w:rPr>
          <w:rFonts w:ascii="Times New Roman" w:hAnsi="Times New Roman" w:cs="Times New Roman"/>
          <w:color w:val="FF0000"/>
          <w:sz w:val="24"/>
          <w:szCs w:val="24"/>
        </w:rPr>
        <w:t>1.228 &lt; 1,660) atau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 xml:space="preserve"> siginifikasi t le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bih 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sar dari 5% (0.223 &gt; 0,05) maka Ho dite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rima dan Ha ditolak yang diartikan variabe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inde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cara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rsial tidak 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ngaru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h signifikan. 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 xml:space="preserve">ngan kata </w:t>
      </w:r>
      <w:proofErr w:type="gramStart"/>
      <w:r w:rsidRPr="009F7E23">
        <w:rPr>
          <w:rFonts w:ascii="Times New Roman" w:hAnsi="Times New Roman" w:cs="Times New Roman"/>
          <w:color w:val="FF0000"/>
          <w:sz w:val="24"/>
          <w:szCs w:val="24"/>
        </w:rPr>
        <w:t>lain</w:t>
      </w:r>
      <w:proofErr w:type="gramEnd"/>
      <w:r w:rsidRPr="009F7E23">
        <w:rPr>
          <w:rFonts w:ascii="Times New Roman" w:hAnsi="Times New Roman" w:cs="Times New Roman"/>
          <w:color w:val="FF0000"/>
          <w:sz w:val="24"/>
          <w:szCs w:val="24"/>
        </w:rPr>
        <w:t xml:space="preserve"> hipote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sis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rtama (H1) pada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litian ini me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nyatakan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mu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dahan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nggu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naan tidak 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ngaru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h signifikan 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rhadap loyalitas nasabah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nggu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 Brimo di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marang Timu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w:t>
      </w:r>
    </w:p>
    <w:p w:rsidR="00976B8C" w:rsidRPr="009F7E23" w:rsidRDefault="00976B8C" w:rsidP="004370D7">
      <w:pPr>
        <w:pStyle w:val="ListParagraph"/>
        <w:widowControl w:val="0"/>
        <w:numPr>
          <w:ilvl w:val="1"/>
          <w:numId w:val="12"/>
        </w:numPr>
        <w:autoSpaceDE w:val="0"/>
        <w:autoSpaceDN w:val="0"/>
        <w:adjustRightInd w:val="0"/>
        <w:spacing w:after="0"/>
        <w:ind w:left="426" w:right="60" w:hanging="426"/>
        <w:jc w:val="both"/>
        <w:rPr>
          <w:rFonts w:ascii="Times New Roman" w:hAnsi="Times New Roman" w:cs="Times New Roman"/>
          <w:color w:val="FF0000"/>
          <w:sz w:val="24"/>
          <w:szCs w:val="24"/>
        </w:rPr>
      </w:pPr>
      <w:r w:rsidRPr="009F7E23">
        <w:rPr>
          <w:rFonts w:ascii="Times New Roman" w:hAnsi="Times New Roman" w:cs="Times New Roman"/>
          <w:color w:val="FF0000"/>
          <w:sz w:val="24"/>
          <w:szCs w:val="24"/>
        </w:rPr>
        <w:t>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ji t 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rhadap variabe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nilai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langgan (X2) di dapatkan t hitu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 xml:space="preserve">ng </w:t>
      </w:r>
      <w:r w:rsidRPr="009F7E23">
        <w:rPr>
          <w:rFonts w:ascii="Times New Roman" w:hAnsi="Times New Roman" w:cs="Times New Roman"/>
          <w:color w:val="FF0000"/>
          <w:sz w:val="24"/>
          <w:szCs w:val="24"/>
        </w:rPr>
        <w:lastRenderedPageBreak/>
        <w:t>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sar 5.676 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ngan t tabe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sar 1.660. Kare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 t hitu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 le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bih 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sar dari t tabe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(5.676 &gt; 1,660) atau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 xml:space="preserve"> siginifikasi t le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bih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cil dari 5% (0.000 &gt; 0</w:t>
      </w:r>
      <w:proofErr w:type="gramStart"/>
      <w:r w:rsidRPr="009F7E23">
        <w:rPr>
          <w:rFonts w:ascii="Times New Roman" w:hAnsi="Times New Roman" w:cs="Times New Roman"/>
          <w:color w:val="FF0000"/>
          <w:sz w:val="24"/>
          <w:szCs w:val="24"/>
        </w:rPr>
        <w:t>,05</w:t>
      </w:r>
      <w:proofErr w:type="gramEnd"/>
      <w:r w:rsidRPr="009F7E23">
        <w:rPr>
          <w:rFonts w:ascii="Times New Roman" w:hAnsi="Times New Roman" w:cs="Times New Roman"/>
          <w:color w:val="FF0000"/>
          <w:sz w:val="24"/>
          <w:szCs w:val="24"/>
        </w:rPr>
        <w:t>) maka Ho ditolak dan Ha dite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rima yang diartikan variabe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inde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cara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rsial 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ngaru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h signifikan. 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 xml:space="preserve">ngan kata </w:t>
      </w:r>
      <w:proofErr w:type="gramStart"/>
      <w:r w:rsidRPr="009F7E23">
        <w:rPr>
          <w:rFonts w:ascii="Times New Roman" w:hAnsi="Times New Roman" w:cs="Times New Roman"/>
          <w:color w:val="FF0000"/>
          <w:sz w:val="24"/>
          <w:szCs w:val="24"/>
        </w:rPr>
        <w:t>lain</w:t>
      </w:r>
      <w:proofErr w:type="gramEnd"/>
      <w:r w:rsidRPr="009F7E23">
        <w:rPr>
          <w:rFonts w:ascii="Times New Roman" w:hAnsi="Times New Roman" w:cs="Times New Roman"/>
          <w:color w:val="FF0000"/>
          <w:sz w:val="24"/>
          <w:szCs w:val="24"/>
        </w:rPr>
        <w:t xml:space="preserve"> hipote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sis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du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a (H2) pada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litian ini me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nyatakan nilai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langgan 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ngaru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h signifikan 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rhadap loyalitas nasabah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nggu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 Brimo di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marang Timu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w:t>
      </w:r>
    </w:p>
    <w:p w:rsidR="00976B8C" w:rsidRPr="009F7E23" w:rsidRDefault="00976B8C" w:rsidP="004370D7">
      <w:pPr>
        <w:pStyle w:val="ListParagraph"/>
        <w:widowControl w:val="0"/>
        <w:numPr>
          <w:ilvl w:val="1"/>
          <w:numId w:val="12"/>
        </w:numPr>
        <w:autoSpaceDE w:val="0"/>
        <w:autoSpaceDN w:val="0"/>
        <w:adjustRightInd w:val="0"/>
        <w:spacing w:after="0"/>
        <w:ind w:left="426" w:right="60" w:hanging="426"/>
        <w:jc w:val="both"/>
        <w:rPr>
          <w:rFonts w:ascii="Times New Roman" w:hAnsi="Times New Roman" w:cs="Times New Roman"/>
          <w:color w:val="FF0000"/>
          <w:sz w:val="24"/>
          <w:szCs w:val="24"/>
        </w:rPr>
      </w:pPr>
      <w:r w:rsidRPr="009F7E23">
        <w:rPr>
          <w:rFonts w:ascii="Times New Roman" w:hAnsi="Times New Roman" w:cs="Times New Roman"/>
          <w:color w:val="FF0000"/>
          <w:sz w:val="24"/>
          <w:szCs w:val="24"/>
        </w:rPr>
        <w:t>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ji t 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rhadap variabe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ku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alitas layanan (X3) di dapatkan t hitu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sar 0.518 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ngan t tabe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sar 1.660. Kare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 t hitu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 le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bih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 xml:space="preserve">cil dari t </w:t>
      </w:r>
      <w:proofErr w:type="gramStart"/>
      <w:r w:rsidRPr="009F7E23">
        <w:rPr>
          <w:rFonts w:ascii="Times New Roman" w:hAnsi="Times New Roman" w:cs="Times New Roman"/>
          <w:color w:val="FF0000"/>
          <w:sz w:val="24"/>
          <w:szCs w:val="24"/>
        </w:rPr>
        <w:t>tabe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w:t>
      </w:r>
      <w:proofErr w:type="gramEnd"/>
      <w:r w:rsidRPr="009F7E23">
        <w:rPr>
          <w:rFonts w:ascii="Times New Roman" w:hAnsi="Times New Roman" w:cs="Times New Roman"/>
          <w:color w:val="FF0000"/>
          <w:sz w:val="24"/>
          <w:szCs w:val="24"/>
        </w:rPr>
        <w:t>0.518 &lt; 1,660) atau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 xml:space="preserve"> siginifikasi t le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bih 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sar dari 5% (0.606 &gt; 0,05) maka Ho dite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rima dan Ha ditolak yang diartikan variabe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inde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cara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rsial tidak 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ngaru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h signifikan. 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 xml:space="preserve">ngan kata </w:t>
      </w:r>
      <w:proofErr w:type="gramStart"/>
      <w:r w:rsidRPr="009F7E23">
        <w:rPr>
          <w:rFonts w:ascii="Times New Roman" w:hAnsi="Times New Roman" w:cs="Times New Roman"/>
          <w:color w:val="FF0000"/>
          <w:sz w:val="24"/>
          <w:szCs w:val="24"/>
        </w:rPr>
        <w:t>lain</w:t>
      </w:r>
      <w:proofErr w:type="gramEnd"/>
      <w:r w:rsidRPr="009F7E23">
        <w:rPr>
          <w:rFonts w:ascii="Times New Roman" w:hAnsi="Times New Roman" w:cs="Times New Roman"/>
          <w:color w:val="FF0000"/>
          <w:sz w:val="24"/>
          <w:szCs w:val="24"/>
        </w:rPr>
        <w:t xml:space="preserve"> hipote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sis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tiga (H3) pada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litian ini me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nyatakan ku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alitas layanan tidak 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ngaru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h signifikan 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rhadap loyalitas nasabah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nggu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 Brimo di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marang Timu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w:t>
      </w:r>
    </w:p>
    <w:p w:rsidR="00976B8C" w:rsidRPr="009F7E23" w:rsidRDefault="00976B8C" w:rsidP="004370D7">
      <w:pPr>
        <w:pStyle w:val="ListParagraph"/>
        <w:widowControl w:val="0"/>
        <w:numPr>
          <w:ilvl w:val="1"/>
          <w:numId w:val="12"/>
        </w:numPr>
        <w:autoSpaceDE w:val="0"/>
        <w:autoSpaceDN w:val="0"/>
        <w:adjustRightInd w:val="0"/>
        <w:spacing w:after="0"/>
        <w:ind w:left="426" w:right="60" w:hanging="426"/>
        <w:jc w:val="both"/>
        <w:rPr>
          <w:rFonts w:ascii="Times New Roman" w:hAnsi="Times New Roman" w:cs="Times New Roman"/>
          <w:color w:val="FF0000"/>
          <w:sz w:val="24"/>
          <w:szCs w:val="24"/>
        </w:rPr>
      </w:pPr>
      <w:r w:rsidRPr="009F7E23">
        <w:rPr>
          <w:rFonts w:ascii="Times New Roman" w:hAnsi="Times New Roman" w:cs="Times New Roman"/>
          <w:color w:val="FF0000"/>
          <w:sz w:val="24"/>
          <w:szCs w:val="24"/>
        </w:rPr>
        <w:t>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ji t 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rhadap variabe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amanan (X4) di dapatkan t hitu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sar -0,653 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ngan t tabe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sar 1.660. Kare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 t hitu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 le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bih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 xml:space="preserve">cil dari t </w:t>
      </w:r>
      <w:proofErr w:type="gramStart"/>
      <w:r w:rsidRPr="009F7E23">
        <w:rPr>
          <w:rFonts w:ascii="Times New Roman" w:hAnsi="Times New Roman" w:cs="Times New Roman"/>
          <w:color w:val="FF0000"/>
          <w:sz w:val="24"/>
          <w:szCs w:val="24"/>
        </w:rPr>
        <w:t>tabe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w:t>
      </w:r>
      <w:proofErr w:type="gramEnd"/>
      <w:r w:rsidRPr="009F7E23">
        <w:rPr>
          <w:rFonts w:ascii="Times New Roman" w:hAnsi="Times New Roman" w:cs="Times New Roman"/>
          <w:color w:val="FF0000"/>
          <w:sz w:val="24"/>
          <w:szCs w:val="24"/>
        </w:rPr>
        <w:t>-0,653 &lt; 1,660) atau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 xml:space="preserve"> siginifikasi t le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bih 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sar dari 5% (0.516 &gt; 0,05) maka Ho dite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rima dan Ha ditolak yang diartikan variabe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inde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cara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rsial tidak 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ngaru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h signifikan. 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 xml:space="preserve">ngan kata </w:t>
      </w:r>
      <w:proofErr w:type="gramStart"/>
      <w:r w:rsidRPr="009F7E23">
        <w:rPr>
          <w:rFonts w:ascii="Times New Roman" w:hAnsi="Times New Roman" w:cs="Times New Roman"/>
          <w:color w:val="FF0000"/>
          <w:sz w:val="24"/>
          <w:szCs w:val="24"/>
        </w:rPr>
        <w:t>lain</w:t>
      </w:r>
      <w:proofErr w:type="gramEnd"/>
      <w:r w:rsidRPr="009F7E23">
        <w:rPr>
          <w:rFonts w:ascii="Times New Roman" w:hAnsi="Times New Roman" w:cs="Times New Roman"/>
          <w:color w:val="FF0000"/>
          <w:sz w:val="24"/>
          <w:szCs w:val="24"/>
        </w:rPr>
        <w:t xml:space="preserve"> hipote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sis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mpat (H4) pada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litian ini me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nyatakan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amanan tidak 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ngaru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h signifikan 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 xml:space="preserve">rhadap loyalitas nasabah </w:t>
      </w:r>
      <w:r w:rsidRPr="009F7E23">
        <w:rPr>
          <w:rFonts w:ascii="Times New Roman" w:hAnsi="Times New Roman" w:cs="Times New Roman"/>
          <w:color w:val="FF0000"/>
          <w:sz w:val="24"/>
          <w:szCs w:val="24"/>
        </w:rPr>
        <w:lastRenderedPageBreak/>
        <w:t>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nggu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 Brimo di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marang Timu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w:t>
      </w:r>
    </w:p>
    <w:p w:rsidR="00044A23" w:rsidRPr="009F7E23" w:rsidRDefault="00976B8C" w:rsidP="00044A23">
      <w:pPr>
        <w:pStyle w:val="ListParagraph"/>
        <w:widowControl w:val="0"/>
        <w:numPr>
          <w:ilvl w:val="1"/>
          <w:numId w:val="12"/>
        </w:numPr>
        <w:autoSpaceDE w:val="0"/>
        <w:autoSpaceDN w:val="0"/>
        <w:adjustRightInd w:val="0"/>
        <w:spacing w:after="0"/>
        <w:ind w:left="426" w:right="60" w:hanging="426"/>
        <w:jc w:val="both"/>
        <w:rPr>
          <w:rFonts w:ascii="Times New Roman" w:hAnsi="Times New Roman" w:cs="Times New Roman"/>
          <w:color w:val="FF0000"/>
          <w:sz w:val="24"/>
          <w:szCs w:val="24"/>
        </w:rPr>
      </w:pPr>
      <w:r w:rsidRPr="009F7E23">
        <w:rPr>
          <w:rFonts w:ascii="Times New Roman" w:hAnsi="Times New Roman" w:cs="Times New Roman"/>
          <w:color w:val="FF0000"/>
          <w:sz w:val="24"/>
          <w:szCs w:val="24"/>
        </w:rPr>
        <w:t>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ji t 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rhadap variabe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rcayaan (X5) di dapatkan t hitu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sar 2.162 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ngan t tabe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sar 1.660. Kare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 t hitu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 le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bih 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sar dari t tabe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(2.162 &gt; 1,660) atau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 xml:space="preserve"> siginifikasi t le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bih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cil dari 5% (0.033 &gt; 0</w:t>
      </w:r>
      <w:proofErr w:type="gramStart"/>
      <w:r w:rsidRPr="009F7E23">
        <w:rPr>
          <w:rFonts w:ascii="Times New Roman" w:hAnsi="Times New Roman" w:cs="Times New Roman"/>
          <w:color w:val="FF0000"/>
          <w:sz w:val="24"/>
          <w:szCs w:val="24"/>
        </w:rPr>
        <w:t>,05</w:t>
      </w:r>
      <w:proofErr w:type="gramEnd"/>
      <w:r w:rsidRPr="009F7E23">
        <w:rPr>
          <w:rFonts w:ascii="Times New Roman" w:hAnsi="Times New Roman" w:cs="Times New Roman"/>
          <w:color w:val="FF0000"/>
          <w:sz w:val="24"/>
          <w:szCs w:val="24"/>
        </w:rPr>
        <w:t>) maka Ho ditolak dan Ha dite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rima yang diartikan variabe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inde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cara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rsial 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ngaru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h signifikan. 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 xml:space="preserve">ngan kata </w:t>
      </w:r>
      <w:proofErr w:type="gramStart"/>
      <w:r w:rsidRPr="009F7E23">
        <w:rPr>
          <w:rFonts w:ascii="Times New Roman" w:hAnsi="Times New Roman" w:cs="Times New Roman"/>
          <w:color w:val="FF0000"/>
          <w:sz w:val="24"/>
          <w:szCs w:val="24"/>
        </w:rPr>
        <w:t>lain</w:t>
      </w:r>
      <w:proofErr w:type="gramEnd"/>
      <w:r w:rsidRPr="009F7E23">
        <w:rPr>
          <w:rFonts w:ascii="Times New Roman" w:hAnsi="Times New Roman" w:cs="Times New Roman"/>
          <w:color w:val="FF0000"/>
          <w:sz w:val="24"/>
          <w:szCs w:val="24"/>
        </w:rPr>
        <w:t xml:space="preserve"> hipote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sis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lima (H5) pada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litian ini me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nyatakan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rcayaan 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ngaru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h signifikan 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rhadap loyalitas nasabah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nggu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 Brimo di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marang Timu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w:t>
      </w:r>
    </w:p>
    <w:p w:rsidR="00044A23" w:rsidRPr="009F7E23" w:rsidRDefault="00044A23" w:rsidP="00044A23">
      <w:pPr>
        <w:widowControl w:val="0"/>
        <w:autoSpaceDE w:val="0"/>
        <w:autoSpaceDN w:val="0"/>
        <w:adjustRightInd w:val="0"/>
        <w:spacing w:after="0"/>
        <w:ind w:right="60"/>
        <w:jc w:val="both"/>
        <w:rPr>
          <w:rFonts w:ascii="Times New Roman" w:hAnsi="Times New Roman" w:cs="Times New Roman"/>
          <w:b/>
          <w:color w:val="FF0000"/>
          <w:sz w:val="24"/>
          <w:szCs w:val="24"/>
        </w:rPr>
      </w:pPr>
    </w:p>
    <w:p w:rsidR="00976B8C" w:rsidRPr="009F7E23" w:rsidRDefault="00976B8C" w:rsidP="00044A23">
      <w:pPr>
        <w:widowControl w:val="0"/>
        <w:autoSpaceDE w:val="0"/>
        <w:autoSpaceDN w:val="0"/>
        <w:adjustRightInd w:val="0"/>
        <w:spacing w:after="0"/>
        <w:ind w:right="60"/>
        <w:jc w:val="both"/>
        <w:rPr>
          <w:rFonts w:ascii="Times New Roman" w:hAnsi="Times New Roman" w:cs="Times New Roman"/>
          <w:b/>
          <w:color w:val="FF0000"/>
          <w:sz w:val="24"/>
          <w:szCs w:val="24"/>
        </w:rPr>
      </w:pPr>
      <w:r w:rsidRPr="009F7E23">
        <w:rPr>
          <w:rFonts w:ascii="Times New Roman" w:hAnsi="Times New Roman" w:cs="Times New Roman"/>
          <w:b/>
          <w:color w:val="FF0000"/>
          <w:sz w:val="24"/>
          <w:szCs w:val="24"/>
        </w:rPr>
        <w:t>Uji F</w:t>
      </w:r>
    </w:p>
    <w:p w:rsidR="00976B8C" w:rsidRPr="009F7E23" w:rsidRDefault="00976B8C" w:rsidP="00976B8C">
      <w:pPr>
        <w:spacing w:after="0"/>
        <w:jc w:val="both"/>
        <w:rPr>
          <w:rFonts w:ascii="Times New Roman" w:hAnsi="Times New Roman" w:cs="Times New Roman"/>
          <w:bCs/>
          <w:color w:val="FF0000"/>
          <w:sz w:val="24"/>
          <w:szCs w:val="24"/>
        </w:rPr>
      </w:pPr>
      <w:r w:rsidRPr="009F7E23">
        <w:rPr>
          <w:rFonts w:ascii="Times New Roman" w:hAnsi="Times New Roman" w:cs="Times New Roman"/>
          <w:bCs/>
          <w:color w:val="FF0000"/>
          <w:sz w:val="24"/>
          <w:szCs w:val="24"/>
        </w:rPr>
        <w:t>Tabe</w:t>
      </w:r>
      <w:r w:rsidRPr="009F7E23">
        <w:rPr>
          <w:rFonts w:ascii="Times New Roman" w:hAnsi="Times New Roman" w:cs="Times New Roman"/>
          <w:bCs/>
          <w:color w:val="FF0000"/>
          <w:spacing w:val="-20"/>
          <w:w w:val="1"/>
          <w:sz w:val="24"/>
          <w:szCs w:val="24"/>
        </w:rPr>
        <w:t>l</w:t>
      </w:r>
      <w:r w:rsidR="0098594B" w:rsidRPr="009F7E23">
        <w:rPr>
          <w:rFonts w:ascii="Times New Roman" w:hAnsi="Times New Roman" w:cs="Times New Roman"/>
          <w:bCs/>
          <w:color w:val="FF0000"/>
          <w:sz w:val="24"/>
          <w:szCs w:val="24"/>
        </w:rPr>
        <w:t>l 4</w:t>
      </w:r>
      <w:r w:rsidRPr="009F7E23">
        <w:rPr>
          <w:rFonts w:ascii="Times New Roman" w:hAnsi="Times New Roman" w:cs="Times New Roman"/>
          <w:bCs/>
          <w:color w:val="FF0000"/>
          <w:sz w:val="24"/>
          <w:szCs w:val="24"/>
        </w:rPr>
        <w:t xml:space="preserve"> U</w:t>
      </w:r>
      <w:r w:rsidRPr="009F7E23">
        <w:rPr>
          <w:rFonts w:ascii="Times New Roman" w:hAnsi="Times New Roman" w:cs="Times New Roman"/>
          <w:bCs/>
          <w:color w:val="FF0000"/>
          <w:spacing w:val="-20"/>
          <w:w w:val="1"/>
          <w:sz w:val="24"/>
          <w:szCs w:val="24"/>
        </w:rPr>
        <w:t>l</w:t>
      </w:r>
      <w:r w:rsidRPr="009F7E23">
        <w:rPr>
          <w:rFonts w:ascii="Times New Roman" w:hAnsi="Times New Roman" w:cs="Times New Roman"/>
          <w:bCs/>
          <w:color w:val="FF0000"/>
          <w:sz w:val="24"/>
          <w:szCs w:val="24"/>
        </w:rPr>
        <w:t>ji F</w:t>
      </w:r>
    </w:p>
    <w:p w:rsidR="00976B8C" w:rsidRPr="009F7E23" w:rsidRDefault="00976B8C" w:rsidP="00976B8C">
      <w:pPr>
        <w:spacing w:after="0"/>
        <w:jc w:val="both"/>
        <w:rPr>
          <w:rFonts w:ascii="Times New Roman" w:hAnsi="Times New Roman" w:cs="Times New Roman"/>
          <w:b/>
          <w:bCs/>
          <w:color w:val="FF0000"/>
          <w:sz w:val="24"/>
          <w:szCs w:val="24"/>
        </w:rPr>
      </w:pPr>
      <w:r w:rsidRPr="009F7E23">
        <w:rPr>
          <w:rFonts w:ascii="Times New Roman" w:hAnsi="Times New Roman" w:cs="Times New Roman"/>
          <w:b/>
          <w:bCs/>
          <w:noProof/>
          <w:color w:val="FF0000"/>
          <w:sz w:val="24"/>
          <w:szCs w:val="24"/>
        </w:rPr>
        <w:drawing>
          <wp:inline distT="0" distB="0" distL="0" distR="0" wp14:anchorId="766B4D74" wp14:editId="0D875F51">
            <wp:extent cx="2251495" cy="2353722"/>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51179" t="30545" r="24916" b="25000"/>
                    <a:stretch/>
                  </pic:blipFill>
                  <pic:spPr bwMode="auto">
                    <a:xfrm>
                      <a:off x="0" y="0"/>
                      <a:ext cx="2254827" cy="2357205"/>
                    </a:xfrm>
                    <a:prstGeom prst="rect">
                      <a:avLst/>
                    </a:prstGeom>
                    <a:ln>
                      <a:noFill/>
                    </a:ln>
                    <a:extLst>
                      <a:ext uri="{53640926-AAD7-44D8-BBD7-CCE9431645EC}">
                        <a14:shadowObscured xmlns:a14="http://schemas.microsoft.com/office/drawing/2010/main"/>
                      </a:ext>
                    </a:extLst>
                  </pic:spPr>
                </pic:pic>
              </a:graphicData>
            </a:graphic>
          </wp:inline>
        </w:drawing>
      </w:r>
    </w:p>
    <w:p w:rsidR="00976B8C" w:rsidRPr="009F7E23" w:rsidRDefault="00976B8C" w:rsidP="00976B8C">
      <w:pPr>
        <w:spacing w:after="0"/>
        <w:jc w:val="both"/>
        <w:rPr>
          <w:rFonts w:ascii="Times New Roman" w:hAnsi="Times New Roman" w:cs="Times New Roman"/>
          <w:b/>
          <w:bCs/>
          <w:color w:val="FF0000"/>
          <w:sz w:val="24"/>
          <w:szCs w:val="24"/>
        </w:rPr>
      </w:pPr>
    </w:p>
    <w:p w:rsidR="00976B8C" w:rsidRPr="009F7E23" w:rsidRDefault="00976B8C" w:rsidP="0098594B">
      <w:pPr>
        <w:spacing w:after="0"/>
        <w:ind w:firstLine="720"/>
        <w:jc w:val="both"/>
        <w:rPr>
          <w:rFonts w:ascii="Times New Roman" w:hAnsi="Times New Roman" w:cs="Times New Roman"/>
          <w:color w:val="FF0000"/>
          <w:sz w:val="24"/>
          <w:szCs w:val="24"/>
        </w:rPr>
      </w:pPr>
      <w:proofErr w:type="gramStart"/>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rdasarkan tabe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diatas me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nju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kan bahwa nilai signifikasi le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bih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cil dari 0.05 (0.000 &lt; 0.05) bahwa dapat disimpu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lkan masing – masing variabe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inde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nt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mu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dahan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nggu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na, nilai 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langgan, ku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alitas layanan,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amanan dan ke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rcayaan)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cara 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rsama-sama 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ngaru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h signifikan se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cara simu</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ltan te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rhadap variabe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l 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nde</w:t>
      </w:r>
      <w:r w:rsidRPr="009F7E23">
        <w:rPr>
          <w:rFonts w:ascii="Times New Roman" w:hAnsi="Times New Roman" w:cs="Times New Roman"/>
          <w:color w:val="FF0000"/>
          <w:spacing w:val="-20"/>
          <w:w w:val="1"/>
          <w:sz w:val="24"/>
          <w:szCs w:val="24"/>
        </w:rPr>
        <w:t>l</w:t>
      </w:r>
      <w:r w:rsidRPr="009F7E23">
        <w:rPr>
          <w:rFonts w:ascii="Times New Roman" w:hAnsi="Times New Roman" w:cs="Times New Roman"/>
          <w:color w:val="FF0000"/>
          <w:sz w:val="24"/>
          <w:szCs w:val="24"/>
        </w:rPr>
        <w:t>n (loyalitas nasabah).</w:t>
      </w:r>
      <w:proofErr w:type="gramEnd"/>
    </w:p>
    <w:p w:rsidR="00976B8C" w:rsidRPr="009F7E23" w:rsidRDefault="00976B8C" w:rsidP="00976B8C">
      <w:pPr>
        <w:spacing w:after="0"/>
        <w:jc w:val="both"/>
        <w:rPr>
          <w:rFonts w:ascii="Times New Roman" w:hAnsi="Times New Roman" w:cs="Times New Roman"/>
          <w:b/>
          <w:bCs/>
          <w:color w:val="FF0000"/>
          <w:sz w:val="24"/>
          <w:szCs w:val="24"/>
        </w:rPr>
      </w:pPr>
    </w:p>
    <w:p w:rsidR="00B03687" w:rsidRPr="009F7E23" w:rsidRDefault="0098594B" w:rsidP="00976B8C">
      <w:pPr>
        <w:widowControl w:val="0"/>
        <w:autoSpaceDE w:val="0"/>
        <w:autoSpaceDN w:val="0"/>
        <w:spacing w:after="0"/>
        <w:jc w:val="both"/>
        <w:rPr>
          <w:rFonts w:ascii="Times New Roman" w:eastAsia="Times New Roman" w:hAnsi="Times New Roman" w:cs="Times New Roman"/>
          <w:b/>
          <w:color w:val="FF0000"/>
          <w:sz w:val="24"/>
          <w:szCs w:val="24"/>
        </w:rPr>
      </w:pPr>
      <w:r w:rsidRPr="009F7E23">
        <w:rPr>
          <w:rFonts w:ascii="Times New Roman" w:eastAsia="Times New Roman" w:hAnsi="Times New Roman" w:cs="Times New Roman"/>
          <w:b/>
          <w:color w:val="FF0000"/>
          <w:sz w:val="24"/>
          <w:szCs w:val="24"/>
        </w:rPr>
        <w:t>PEMBAHASAN</w:t>
      </w:r>
    </w:p>
    <w:p w:rsidR="00976B8C" w:rsidRPr="009F7E23" w:rsidRDefault="00976B8C" w:rsidP="00976B8C">
      <w:pPr>
        <w:jc w:val="both"/>
        <w:rPr>
          <w:rFonts w:ascii="Times New Roman" w:hAnsi="Times New Roman" w:cs="Times New Roman"/>
          <w:b/>
          <w:iCs/>
          <w:color w:val="FF0000"/>
          <w:sz w:val="24"/>
          <w:szCs w:val="24"/>
        </w:rPr>
      </w:pPr>
      <w:r w:rsidRPr="009F7E23">
        <w:rPr>
          <w:rFonts w:ascii="Times New Roman" w:hAnsi="Times New Roman" w:cs="Times New Roman"/>
          <w:b/>
          <w:iCs/>
          <w:color w:val="FF0000"/>
          <w:sz w:val="24"/>
          <w:szCs w:val="24"/>
        </w:rPr>
        <w:t xml:space="preserve">Pengaruh Kemudahan Penggunaan Terhadap Loyalitas Nasabah </w:t>
      </w:r>
    </w:p>
    <w:p w:rsidR="00976B8C" w:rsidRPr="009F7E23" w:rsidRDefault="00976B8C" w:rsidP="00976B8C">
      <w:pPr>
        <w:pStyle w:val="ListParagraph"/>
        <w:tabs>
          <w:tab w:val="left" w:pos="2127"/>
        </w:tabs>
        <w:ind w:left="0" w:firstLine="480"/>
        <w:jc w:val="both"/>
        <w:rPr>
          <w:rFonts w:ascii="Times New Roman" w:hAnsi="Times New Roman" w:cs="Times New Roman"/>
          <w:color w:val="FF0000"/>
          <w:sz w:val="24"/>
          <w:szCs w:val="24"/>
        </w:rPr>
      </w:pPr>
      <w:proofErr w:type="gramStart"/>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rdasarkan hasil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ngujian,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mudahan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nggunaan (X1) tidak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nasabah.</w:t>
      </w:r>
      <w:proofErr w:type="gramEnd"/>
      <w:r w:rsidRPr="009F7E23">
        <w:rPr>
          <w:rFonts w:ascii="Times New Roman" w:hAnsi="Times New Roman" w:cs="Times New Roman"/>
          <w:color w:val="FF0000"/>
          <w:sz w:val="24"/>
          <w:szCs w:val="24"/>
        </w:rPr>
        <w:t xml:space="preserve"> </w:t>
      </w:r>
      <w:proofErr w:type="gramStart"/>
      <w:r w:rsidRPr="009F7E23">
        <w:rPr>
          <w:rFonts w:ascii="Times New Roman" w:hAnsi="Times New Roman" w:cs="Times New Roman"/>
          <w:color w:val="FF0000"/>
          <w:sz w:val="24"/>
          <w:szCs w:val="24"/>
        </w:rPr>
        <w:t>Hal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but dibuktikan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analisis re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gre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si linie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rganda nilai t hitung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1.228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t tabe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1.660.</w:t>
      </w:r>
      <w:proofErr w:type="gramEnd"/>
      <w:r w:rsidRPr="009F7E23">
        <w:rPr>
          <w:rFonts w:ascii="Times New Roman" w:hAnsi="Times New Roman" w:cs="Times New Roman"/>
          <w:color w:val="FF0000"/>
          <w:sz w:val="24"/>
          <w:szCs w:val="24"/>
        </w:rPr>
        <w:t xml:space="preserve"> Kare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na t hitung 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bih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cil dari t </w:t>
      </w:r>
      <w:proofErr w:type="gramStart"/>
      <w:r w:rsidRPr="009F7E23">
        <w:rPr>
          <w:rFonts w:ascii="Times New Roman" w:hAnsi="Times New Roman" w:cs="Times New Roman"/>
          <w:color w:val="FF0000"/>
          <w:sz w:val="24"/>
          <w:szCs w:val="24"/>
        </w:rPr>
        <w:t>tabe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w:t>
      </w:r>
      <w:proofErr w:type="gramEnd"/>
      <w:r w:rsidRPr="009F7E23">
        <w:rPr>
          <w:rFonts w:ascii="Times New Roman" w:hAnsi="Times New Roman" w:cs="Times New Roman"/>
          <w:color w:val="FF0000"/>
          <w:sz w:val="24"/>
          <w:szCs w:val="24"/>
        </w:rPr>
        <w:t>1.228 &lt; 1,660) atau siginifikasi t 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bih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dari 5% (0.223 &gt; 0,05) maka Ho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dite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rima dan Ha dito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lak yang diartikan variabe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inde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cara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rsial tidak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ngan kata </w:t>
      </w:r>
      <w:proofErr w:type="gramStart"/>
      <w:r w:rsidRPr="009F7E23">
        <w:rPr>
          <w:rFonts w:ascii="Times New Roman" w:hAnsi="Times New Roman" w:cs="Times New Roman"/>
          <w:color w:val="FF0000"/>
          <w:sz w:val="24"/>
          <w:szCs w:val="24"/>
        </w:rPr>
        <w:t>lain</w:t>
      </w:r>
      <w:proofErr w:type="gramEnd"/>
      <w:r w:rsidRPr="009F7E23">
        <w:rPr>
          <w:rFonts w:ascii="Times New Roman" w:hAnsi="Times New Roman" w:cs="Times New Roman"/>
          <w:color w:val="FF0000"/>
          <w:sz w:val="24"/>
          <w:szCs w:val="24"/>
        </w:rPr>
        <w:t xml:space="preserve"> hipo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sis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rtama (H1) pada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ini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nyatakan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mudahan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nggunaan tidak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nasabah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 Brimo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di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marang Timur.</w:t>
      </w:r>
    </w:p>
    <w:p w:rsidR="00976B8C" w:rsidRPr="009F7E23" w:rsidRDefault="00976B8C" w:rsidP="00976B8C">
      <w:pPr>
        <w:pStyle w:val="ListParagraph"/>
        <w:ind w:left="0" w:firstLine="426"/>
        <w:jc w:val="both"/>
        <w:rPr>
          <w:rFonts w:ascii="Times New Roman" w:hAnsi="Times New Roman" w:cs="Times New Roman"/>
          <w:color w:val="FF0000"/>
          <w:sz w:val="24"/>
          <w:szCs w:val="24"/>
        </w:rPr>
      </w:pPr>
      <w:bookmarkStart w:id="1" w:name="_Hlk136694498"/>
      <w:r w:rsidRPr="009F7E23">
        <w:rPr>
          <w:rFonts w:ascii="Times New Roman" w:hAnsi="Times New Roman" w:cs="Times New Roman"/>
          <w:color w:val="FF0000"/>
          <w:sz w:val="24"/>
          <w:szCs w:val="24"/>
        </w:rPr>
        <w:t>Hasil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ini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da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yang dilakukan 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h </w:t>
      </w:r>
      <w:bookmarkEnd w:id="1"/>
      <w:r w:rsidRPr="009F7E23">
        <w:rPr>
          <w:rFonts w:ascii="Times New Roman" w:hAnsi="Times New Roman" w:cs="Times New Roman"/>
          <w:color w:val="FF0000"/>
          <w:sz w:val="24"/>
          <w:szCs w:val="24"/>
        </w:rPr>
        <w:t>Adisa Nurhanifa (2023) yang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rjudul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mudahan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nggunaan (Usability)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puasan dan Dampaknya Pada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 Bri Mo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bile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(Brimo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di Bandar Lampung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sampe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100 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rang Hasil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mukan bahwa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mudahan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nggunaan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po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sitif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yang dime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diasi 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h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puasan. Artinya,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adanya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ningkatan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mudahan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nggunaan </w:t>
      </w:r>
      <w:proofErr w:type="gramStart"/>
      <w:r w:rsidRPr="009F7E23">
        <w:rPr>
          <w:rFonts w:ascii="Times New Roman" w:hAnsi="Times New Roman" w:cs="Times New Roman"/>
          <w:color w:val="FF0000"/>
          <w:sz w:val="24"/>
          <w:szCs w:val="24"/>
        </w:rPr>
        <w:t>akan</w:t>
      </w:r>
      <w:proofErr w:type="gramEnd"/>
      <w:r w:rsidRPr="009F7E23">
        <w:rPr>
          <w:rFonts w:ascii="Times New Roman" w:hAnsi="Times New Roman" w:cs="Times New Roman"/>
          <w:color w:val="FF0000"/>
          <w:sz w:val="24"/>
          <w:szCs w:val="24"/>
        </w:rPr>
        <w:t xml:space="preserve">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ningkatkan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puasan dan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rdampak po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sitif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tingkat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 aplikasi Brimo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w:t>
      </w:r>
    </w:p>
    <w:p w:rsidR="00976B8C" w:rsidRPr="009F7E23" w:rsidRDefault="00976B8C" w:rsidP="00976B8C">
      <w:pPr>
        <w:pStyle w:val="ListParagraph"/>
        <w:ind w:left="0" w:firstLine="426"/>
        <w:jc w:val="both"/>
        <w:rPr>
          <w:rFonts w:ascii="Times New Roman" w:hAnsi="Times New Roman" w:cs="Times New Roman"/>
          <w:color w:val="FF0000"/>
          <w:sz w:val="24"/>
          <w:szCs w:val="24"/>
        </w:rPr>
      </w:pPr>
      <w:r w:rsidRPr="009F7E23">
        <w:rPr>
          <w:rFonts w:ascii="Times New Roman" w:hAnsi="Times New Roman" w:cs="Times New Roman"/>
          <w:color w:val="FF0000"/>
          <w:sz w:val="24"/>
          <w:szCs w:val="24"/>
        </w:rPr>
        <w:t>Namun hasil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ini didukung 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h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yang dilakukan 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h Puti Re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inarny (2019) yang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rjudul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Kualitas Layanan,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mudahan </w:t>
      </w:r>
      <w:r w:rsidRPr="009F7E23">
        <w:rPr>
          <w:rFonts w:ascii="Times New Roman" w:hAnsi="Times New Roman" w:cs="Times New Roman"/>
          <w:color w:val="FF0000"/>
          <w:sz w:val="24"/>
          <w:szCs w:val="24"/>
        </w:rPr>
        <w:lastRenderedPageBreak/>
        <w:t>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nggunaan Aplikasi, dan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psi Harga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puasan dan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langgan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 Jasa Transapo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rtasi Go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-je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k di Ko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ta Malang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sampe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385 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rang, hasil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nunjukan bahwa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mudahan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nggunaan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tidak signifikan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langgan artinya,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mudahan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nggunaan tidak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njadikan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langgan akan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nggunaan aplikasi, kare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na masih banyak kalangan usia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ngah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atas yang tidak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nggunakan aplikasi Brimo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alasan tidak bisa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lajari aplikasi brimo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hingga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nurutnya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mudahan aplikasi justru tidak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nting, kare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na 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bih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milih langsung datang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Bank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kat dari pada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nggunakan aplikasi Brimo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untuk transaksi dll.</w:t>
      </w:r>
    </w:p>
    <w:p w:rsidR="00976B8C" w:rsidRPr="009F7E23" w:rsidRDefault="00976B8C" w:rsidP="00976B8C">
      <w:pPr>
        <w:jc w:val="both"/>
        <w:rPr>
          <w:rFonts w:ascii="Times New Roman" w:hAnsi="Times New Roman" w:cs="Times New Roman"/>
          <w:b/>
          <w:iCs/>
          <w:color w:val="FF0000"/>
          <w:sz w:val="24"/>
          <w:szCs w:val="24"/>
        </w:rPr>
      </w:pPr>
      <w:r w:rsidRPr="009F7E23">
        <w:rPr>
          <w:rFonts w:ascii="Times New Roman" w:hAnsi="Times New Roman" w:cs="Times New Roman"/>
          <w:b/>
          <w:iCs/>
          <w:color w:val="FF0000"/>
          <w:sz w:val="24"/>
          <w:szCs w:val="24"/>
        </w:rPr>
        <w:t xml:space="preserve">Pengaruh Nilai Pelanggan Terhadap Loyalitas Nasabah </w:t>
      </w:r>
    </w:p>
    <w:p w:rsidR="00976B8C" w:rsidRPr="009F7E23" w:rsidRDefault="00976B8C" w:rsidP="00976B8C">
      <w:pPr>
        <w:pStyle w:val="ListParagraph"/>
        <w:ind w:left="0" w:firstLine="447"/>
        <w:jc w:val="both"/>
        <w:rPr>
          <w:rFonts w:ascii="Times New Roman" w:hAnsi="Times New Roman" w:cs="Times New Roman"/>
          <w:color w:val="FF0000"/>
          <w:sz w:val="24"/>
          <w:szCs w:val="24"/>
        </w:rPr>
      </w:pPr>
      <w:proofErr w:type="gramStart"/>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rdasarkan hasil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ngujian, nilai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langgan (X2)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nasabah.</w:t>
      </w:r>
      <w:proofErr w:type="gramEnd"/>
      <w:r w:rsidRPr="009F7E23">
        <w:rPr>
          <w:rFonts w:ascii="Times New Roman" w:hAnsi="Times New Roman" w:cs="Times New Roman"/>
          <w:color w:val="FF0000"/>
          <w:sz w:val="24"/>
          <w:szCs w:val="24"/>
        </w:rPr>
        <w:t xml:space="preserve"> </w:t>
      </w:r>
      <w:proofErr w:type="gramStart"/>
      <w:r w:rsidRPr="009F7E23">
        <w:rPr>
          <w:rFonts w:ascii="Times New Roman" w:hAnsi="Times New Roman" w:cs="Times New Roman"/>
          <w:color w:val="FF0000"/>
          <w:sz w:val="24"/>
          <w:szCs w:val="24"/>
        </w:rPr>
        <w:t>Hal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but dibuktikan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analisis re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gre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si linie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rganda nilai t hitung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5.676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t tabe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1.660.</w:t>
      </w:r>
      <w:proofErr w:type="gramEnd"/>
      <w:r w:rsidRPr="009F7E23">
        <w:rPr>
          <w:rFonts w:ascii="Times New Roman" w:hAnsi="Times New Roman" w:cs="Times New Roman"/>
          <w:color w:val="FF0000"/>
          <w:sz w:val="24"/>
          <w:szCs w:val="24"/>
        </w:rPr>
        <w:t xml:space="preserve"> Kare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na t hitung 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bih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dari t tabe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(5.676 &gt; 1,660) atau siginifikasi t 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bih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cil dari 5% (0.000 &gt; 0</w:t>
      </w:r>
      <w:proofErr w:type="gramStart"/>
      <w:r w:rsidRPr="009F7E23">
        <w:rPr>
          <w:rFonts w:ascii="Times New Roman" w:hAnsi="Times New Roman" w:cs="Times New Roman"/>
          <w:color w:val="FF0000"/>
          <w:sz w:val="24"/>
          <w:szCs w:val="24"/>
        </w:rPr>
        <w:t>,05</w:t>
      </w:r>
      <w:proofErr w:type="gramEnd"/>
      <w:r w:rsidRPr="009F7E23">
        <w:rPr>
          <w:rFonts w:ascii="Times New Roman" w:hAnsi="Times New Roman" w:cs="Times New Roman"/>
          <w:color w:val="FF0000"/>
          <w:sz w:val="24"/>
          <w:szCs w:val="24"/>
        </w:rPr>
        <w:t>) maka Ho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dito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lak dan Ha dite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rima yang diartikan variabe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inde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cara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rsial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ngan kata </w:t>
      </w:r>
      <w:proofErr w:type="gramStart"/>
      <w:r w:rsidRPr="009F7E23">
        <w:rPr>
          <w:rFonts w:ascii="Times New Roman" w:hAnsi="Times New Roman" w:cs="Times New Roman"/>
          <w:color w:val="FF0000"/>
          <w:sz w:val="24"/>
          <w:szCs w:val="24"/>
        </w:rPr>
        <w:t>lain</w:t>
      </w:r>
      <w:proofErr w:type="gramEnd"/>
      <w:r w:rsidRPr="009F7E23">
        <w:rPr>
          <w:rFonts w:ascii="Times New Roman" w:hAnsi="Times New Roman" w:cs="Times New Roman"/>
          <w:color w:val="FF0000"/>
          <w:sz w:val="24"/>
          <w:szCs w:val="24"/>
        </w:rPr>
        <w:t xml:space="preserve"> hipo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sis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dua (H2) pada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ini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nyatakan nilai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langgan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nasabah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 Brimo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di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marang Timur.</w:t>
      </w:r>
    </w:p>
    <w:p w:rsidR="00976B8C" w:rsidRPr="009F7E23" w:rsidRDefault="00976B8C" w:rsidP="00976B8C">
      <w:pPr>
        <w:ind w:firstLine="425"/>
        <w:jc w:val="both"/>
        <w:rPr>
          <w:rFonts w:ascii="Times New Roman" w:hAnsi="Times New Roman" w:cs="Times New Roman"/>
          <w:color w:val="FF0000"/>
          <w:sz w:val="24"/>
          <w:szCs w:val="24"/>
        </w:rPr>
      </w:pPr>
      <w:r w:rsidRPr="009F7E23">
        <w:rPr>
          <w:rFonts w:ascii="Times New Roman" w:hAnsi="Times New Roman" w:cs="Times New Roman"/>
          <w:color w:val="FF0000"/>
          <w:sz w:val="24"/>
          <w:szCs w:val="24"/>
        </w:rPr>
        <w:tab/>
        <w:t>Hasil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ini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laras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dari Mariani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lvia Siburian (2021) yang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rjudul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Nilai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langgan dan Kualitas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layanan </w:t>
      </w:r>
      <w:r w:rsidRPr="009F7E23">
        <w:rPr>
          <w:rFonts w:ascii="Times New Roman" w:hAnsi="Times New Roman" w:cs="Times New Roman"/>
          <w:color w:val="FF0000"/>
          <w:sz w:val="24"/>
          <w:szCs w:val="24"/>
        </w:rPr>
        <w:lastRenderedPageBreak/>
        <w:t>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Nasabah Pada KSP (CU) Maju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rsama Kasikan, Tabpung Hulu Kabupate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 Kampar, Riau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sampe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97 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rang, hasil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nunjukan bahwa nilai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langgan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nasabah artinya, nilai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langgan sangat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ngaruhi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nasabah untuk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nigkatkan banyaknya nasabah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 Brimo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Artinya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nunjukkan  hasil  bahwa  nilai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langgan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po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sitif  dan signifikan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nasabah,   nasabah  yang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nghargai   value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yang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lah dite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rimanya  akan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njadi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  dimana  nasabah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but  akan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ko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ndasikan  aplikasi Brimo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pada 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rang lain jika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ka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rima value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yang tinggi.</w:t>
      </w:r>
    </w:p>
    <w:p w:rsidR="00976B8C" w:rsidRPr="009F7E23" w:rsidRDefault="00976B8C" w:rsidP="00976B8C">
      <w:pPr>
        <w:ind w:firstLine="425"/>
        <w:jc w:val="both"/>
        <w:rPr>
          <w:rFonts w:ascii="Times New Roman" w:hAnsi="Times New Roman" w:cs="Times New Roman"/>
          <w:color w:val="FF0000"/>
          <w:sz w:val="24"/>
          <w:szCs w:val="24"/>
        </w:rPr>
      </w:pPr>
      <w:r w:rsidRPr="009F7E23">
        <w:rPr>
          <w:rFonts w:ascii="Times New Roman" w:hAnsi="Times New Roman" w:cs="Times New Roman"/>
          <w:color w:val="FF0000"/>
          <w:sz w:val="24"/>
          <w:szCs w:val="24"/>
        </w:rPr>
        <w:t xml:space="preserve"> </w:t>
      </w:r>
      <w:proofErr w:type="gramStart"/>
      <w:r w:rsidRPr="009F7E23">
        <w:rPr>
          <w:rFonts w:ascii="Times New Roman" w:hAnsi="Times New Roman" w:cs="Times New Roman"/>
          <w:color w:val="FF0000"/>
          <w:sz w:val="24"/>
          <w:szCs w:val="24"/>
        </w:rPr>
        <w:t>Hasil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ini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ndukung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ndapat Butz dan Go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dste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in (1996)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nyimpulkan bahwa nilai bagi nasabah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rupakan ko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munikasi dua arah antara nasabah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bank di mana hubungan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rcipta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lah nasabah tahu dan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rikan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nilaian po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sitif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pro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duk atau layanan yang ditawarkan.</w:t>
      </w:r>
      <w:proofErr w:type="gramEnd"/>
      <w:r w:rsidRPr="009F7E23">
        <w:rPr>
          <w:rFonts w:ascii="Times New Roman" w:hAnsi="Times New Roman" w:cs="Times New Roman"/>
          <w:color w:val="FF0000"/>
          <w:sz w:val="24"/>
          <w:szCs w:val="24"/>
        </w:rPr>
        <w:t xml:space="preserve"> </w:t>
      </w:r>
      <w:proofErr w:type="gramStart"/>
      <w:r w:rsidRPr="009F7E23">
        <w:rPr>
          <w:rFonts w:ascii="Times New Roman" w:hAnsi="Times New Roman" w:cs="Times New Roman"/>
          <w:color w:val="FF0000"/>
          <w:sz w:val="24"/>
          <w:szCs w:val="24"/>
        </w:rPr>
        <w:t>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simpulan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but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ngarah pada hubungan antara nilai bagi nasabah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puasan nasabah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rta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nasabah.</w:t>
      </w:r>
      <w:proofErr w:type="gramEnd"/>
      <w:r w:rsidRPr="009F7E23">
        <w:rPr>
          <w:rFonts w:ascii="Times New Roman" w:hAnsi="Times New Roman" w:cs="Times New Roman"/>
          <w:color w:val="FF0000"/>
          <w:sz w:val="24"/>
          <w:szCs w:val="24"/>
        </w:rPr>
        <w:t xml:space="preserve"> Jika nasabah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nilai pro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duk atau layanan mampu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rikan nilai tambah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pada nasabah maka nasabah </w:t>
      </w:r>
      <w:proofErr w:type="gramStart"/>
      <w:r w:rsidRPr="009F7E23">
        <w:rPr>
          <w:rFonts w:ascii="Times New Roman" w:hAnsi="Times New Roman" w:cs="Times New Roman"/>
          <w:color w:val="FF0000"/>
          <w:sz w:val="24"/>
          <w:szCs w:val="24"/>
        </w:rPr>
        <w:t>akan</w:t>
      </w:r>
      <w:proofErr w:type="gramEnd"/>
      <w:r w:rsidRPr="009F7E23">
        <w:rPr>
          <w:rFonts w:ascii="Times New Roman" w:hAnsi="Times New Roman" w:cs="Times New Roman"/>
          <w:color w:val="FF0000"/>
          <w:sz w:val="24"/>
          <w:szCs w:val="24"/>
        </w:rPr>
        <w:t xml:space="preserve"> puas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layanan atau pro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duk yang ditawarkan.</w:t>
      </w:r>
    </w:p>
    <w:p w:rsidR="00976B8C" w:rsidRPr="009F7E23" w:rsidRDefault="00976B8C" w:rsidP="00976B8C">
      <w:pPr>
        <w:jc w:val="both"/>
        <w:rPr>
          <w:rFonts w:ascii="Times New Roman" w:hAnsi="Times New Roman" w:cs="Times New Roman"/>
          <w:b/>
          <w:iCs/>
          <w:color w:val="FF0000"/>
          <w:sz w:val="24"/>
          <w:szCs w:val="24"/>
        </w:rPr>
      </w:pPr>
      <w:r w:rsidRPr="009F7E23">
        <w:rPr>
          <w:rFonts w:ascii="Times New Roman" w:hAnsi="Times New Roman" w:cs="Times New Roman"/>
          <w:b/>
          <w:iCs/>
          <w:color w:val="FF0000"/>
          <w:sz w:val="24"/>
          <w:szCs w:val="24"/>
        </w:rPr>
        <w:t>Pengaruh Kualitas Layanan Terhadap Loyalitas Nasabah</w:t>
      </w:r>
    </w:p>
    <w:p w:rsidR="00976B8C" w:rsidRPr="009F7E23" w:rsidRDefault="00976B8C" w:rsidP="00976B8C">
      <w:pPr>
        <w:pStyle w:val="ListParagraph"/>
        <w:ind w:left="0" w:firstLine="480"/>
        <w:jc w:val="both"/>
        <w:rPr>
          <w:rFonts w:ascii="Times New Roman" w:hAnsi="Times New Roman" w:cs="Times New Roman"/>
          <w:color w:val="FF0000"/>
          <w:sz w:val="24"/>
          <w:szCs w:val="24"/>
        </w:rPr>
      </w:pPr>
      <w:proofErr w:type="gramStart"/>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rdasarkan hasil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ngujian, kualitas layanan (X3) tidak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nasabah.</w:t>
      </w:r>
      <w:proofErr w:type="gramEnd"/>
      <w:r w:rsidRPr="009F7E23">
        <w:rPr>
          <w:rFonts w:ascii="Times New Roman" w:hAnsi="Times New Roman" w:cs="Times New Roman"/>
          <w:color w:val="FF0000"/>
          <w:sz w:val="24"/>
          <w:szCs w:val="24"/>
        </w:rPr>
        <w:t xml:space="preserve"> </w:t>
      </w:r>
      <w:proofErr w:type="gramStart"/>
      <w:r w:rsidRPr="009F7E23">
        <w:rPr>
          <w:rFonts w:ascii="Times New Roman" w:hAnsi="Times New Roman" w:cs="Times New Roman"/>
          <w:color w:val="FF0000"/>
          <w:sz w:val="24"/>
          <w:szCs w:val="24"/>
        </w:rPr>
        <w:t>Hal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but dibuktikan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ngan analisis </w:t>
      </w:r>
      <w:r w:rsidRPr="009F7E23">
        <w:rPr>
          <w:rFonts w:ascii="Times New Roman" w:hAnsi="Times New Roman" w:cs="Times New Roman"/>
          <w:color w:val="FF0000"/>
          <w:sz w:val="24"/>
          <w:szCs w:val="24"/>
        </w:rPr>
        <w:lastRenderedPageBreak/>
        <w:t>re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gre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si linie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rganda nilai t hitung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0.518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t tabe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1.660.</w:t>
      </w:r>
      <w:proofErr w:type="gramEnd"/>
      <w:r w:rsidRPr="009F7E23">
        <w:rPr>
          <w:rFonts w:ascii="Times New Roman" w:hAnsi="Times New Roman" w:cs="Times New Roman"/>
          <w:color w:val="FF0000"/>
          <w:sz w:val="24"/>
          <w:szCs w:val="24"/>
        </w:rPr>
        <w:t xml:space="preserve"> Kare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na t hitung 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bih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cil dari t </w:t>
      </w:r>
      <w:proofErr w:type="gramStart"/>
      <w:r w:rsidRPr="009F7E23">
        <w:rPr>
          <w:rFonts w:ascii="Times New Roman" w:hAnsi="Times New Roman" w:cs="Times New Roman"/>
          <w:color w:val="FF0000"/>
          <w:sz w:val="24"/>
          <w:szCs w:val="24"/>
        </w:rPr>
        <w:t>tabe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w:t>
      </w:r>
      <w:proofErr w:type="gramEnd"/>
      <w:r w:rsidRPr="009F7E23">
        <w:rPr>
          <w:rFonts w:ascii="Times New Roman" w:hAnsi="Times New Roman" w:cs="Times New Roman"/>
          <w:color w:val="FF0000"/>
          <w:sz w:val="24"/>
          <w:szCs w:val="24"/>
        </w:rPr>
        <w:t>0.518 &lt; 1,660) atau siginifikasi t 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bih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dari 5% (0.606 &gt; 0,05) maka Ho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dite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rima dan Ha dito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lak yang diartikan variabe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inde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cara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rsial tidak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ngan kata </w:t>
      </w:r>
      <w:proofErr w:type="gramStart"/>
      <w:r w:rsidRPr="009F7E23">
        <w:rPr>
          <w:rFonts w:ascii="Times New Roman" w:hAnsi="Times New Roman" w:cs="Times New Roman"/>
          <w:color w:val="FF0000"/>
          <w:sz w:val="24"/>
          <w:szCs w:val="24"/>
        </w:rPr>
        <w:t>lain</w:t>
      </w:r>
      <w:proofErr w:type="gramEnd"/>
      <w:r w:rsidRPr="009F7E23">
        <w:rPr>
          <w:rFonts w:ascii="Times New Roman" w:hAnsi="Times New Roman" w:cs="Times New Roman"/>
          <w:color w:val="FF0000"/>
          <w:sz w:val="24"/>
          <w:szCs w:val="24"/>
        </w:rPr>
        <w:t xml:space="preserve"> hipo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sis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tiga (H3) pada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ini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nyatakan kualitas layanan tidak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nasabah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 Brimo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di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marang Timur.</w:t>
      </w:r>
    </w:p>
    <w:p w:rsidR="00976B8C" w:rsidRPr="009F7E23" w:rsidRDefault="00976B8C" w:rsidP="00976B8C">
      <w:pPr>
        <w:pStyle w:val="ListParagraph"/>
        <w:ind w:left="0" w:firstLine="480"/>
        <w:jc w:val="both"/>
        <w:rPr>
          <w:rFonts w:ascii="Times New Roman" w:hAnsi="Times New Roman" w:cs="Times New Roman"/>
          <w:color w:val="FF0000"/>
          <w:sz w:val="24"/>
          <w:szCs w:val="24"/>
        </w:rPr>
      </w:pPr>
      <w:r w:rsidRPr="009F7E23">
        <w:rPr>
          <w:rFonts w:ascii="Times New Roman" w:hAnsi="Times New Roman" w:cs="Times New Roman"/>
          <w:color w:val="FF0000"/>
          <w:sz w:val="24"/>
          <w:szCs w:val="24"/>
        </w:rPr>
        <w:t>Hasil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ini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da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yang dilakukan 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h </w:t>
      </w:r>
      <w:r w:rsidRPr="009F7E23">
        <w:rPr>
          <w:rStyle w:val="fontstyle01"/>
          <w:color w:val="FF0000"/>
        </w:rPr>
        <w:t>Amalia Re</w:t>
      </w:r>
      <w:r w:rsidRPr="009F7E23">
        <w:rPr>
          <w:rStyle w:val="fontstyle01"/>
          <w:color w:val="FF0000"/>
          <w:spacing w:val="-20"/>
          <w:w w:val="1"/>
        </w:rPr>
        <w:t>i</w:t>
      </w:r>
      <w:r w:rsidRPr="009F7E23">
        <w:rPr>
          <w:rStyle w:val="fontstyle01"/>
          <w:color w:val="FF0000"/>
        </w:rPr>
        <w:t>va Alviska (2017)</w:t>
      </w:r>
      <w:r w:rsidRPr="009F7E23">
        <w:rPr>
          <w:rFonts w:ascii="Times New Roman" w:hAnsi="Times New Roman" w:cs="Times New Roman"/>
          <w:color w:val="FF0000"/>
          <w:sz w:val="24"/>
          <w:szCs w:val="24"/>
        </w:rPr>
        <w:t xml:space="preserve">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judul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Kualitas Pro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duk, Kualitas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layanan dan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rcayaan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langgan (Studi pada Ko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nsume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 Klinik 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 di Malang) hasil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nunjukan bahwa kualiatas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layanan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langgan, artinya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makin baik kualitas layanan yang dibe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rikan pada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langgan maka akan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ningkatkan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langgan </w:t>
      </w:r>
    </w:p>
    <w:p w:rsidR="00976B8C" w:rsidRPr="009F7E23" w:rsidRDefault="00976B8C" w:rsidP="00976B8C">
      <w:pPr>
        <w:pStyle w:val="ListParagraph"/>
        <w:ind w:left="0" w:firstLine="480"/>
        <w:jc w:val="both"/>
        <w:rPr>
          <w:rFonts w:ascii="Times New Roman" w:hAnsi="Times New Roman" w:cs="Times New Roman"/>
          <w:color w:val="FF0000"/>
          <w:sz w:val="24"/>
          <w:szCs w:val="24"/>
        </w:rPr>
      </w:pPr>
      <w:r w:rsidRPr="009F7E23">
        <w:rPr>
          <w:rFonts w:ascii="Times New Roman" w:hAnsi="Times New Roman" w:cs="Times New Roman"/>
          <w:color w:val="FF0000"/>
          <w:sz w:val="24"/>
          <w:szCs w:val="24"/>
        </w:rPr>
        <w:t>Namun hasil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ini didukung 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h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yang dilakukan 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h Avita Margi Ro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yani (2020) yang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rjudul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Kualitas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layanan, Kualitas Pro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duk dan Re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putasi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rusahaan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Nasabah (Studi Kasus pada KC Bank Muamalat Purwo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rto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sampe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98 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rang, hasil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nunjukan bahwa kualitas layanan tidak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yalitas nasabah. </w:t>
      </w:r>
      <w:proofErr w:type="gramStart"/>
      <w:r w:rsidRPr="009F7E23">
        <w:rPr>
          <w:rFonts w:ascii="Times New Roman" w:hAnsi="Times New Roman" w:cs="Times New Roman"/>
          <w:color w:val="FF0000"/>
          <w:sz w:val="24"/>
          <w:szCs w:val="24"/>
        </w:rPr>
        <w:t>Kualitas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layanan yang baik di suatu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rusahaan dapat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rdampak baik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para nasabahnya.</w:t>
      </w:r>
      <w:proofErr w:type="gramEnd"/>
      <w:r w:rsidRPr="009F7E23">
        <w:rPr>
          <w:rFonts w:ascii="Times New Roman" w:hAnsi="Times New Roman" w:cs="Times New Roman"/>
          <w:color w:val="FF0000"/>
          <w:sz w:val="24"/>
          <w:szCs w:val="24"/>
        </w:rPr>
        <w:t xml:space="preserve"> </w:t>
      </w:r>
      <w:proofErr w:type="gramStart"/>
      <w:r w:rsidRPr="009F7E23">
        <w:rPr>
          <w:rFonts w:ascii="Times New Roman" w:hAnsi="Times New Roman" w:cs="Times New Roman"/>
          <w:color w:val="FF0000"/>
          <w:sz w:val="24"/>
          <w:szCs w:val="24"/>
        </w:rPr>
        <w:t>Dalam hal ini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nce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rminkan bahwa karyawan dari suatu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rusahaan ramah, pro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fe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sio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nalitas, ce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pat dan tanggap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nasabah.</w:t>
      </w:r>
      <w:proofErr w:type="gramEnd"/>
      <w:r w:rsidRPr="009F7E23">
        <w:rPr>
          <w:rFonts w:ascii="Times New Roman" w:hAnsi="Times New Roman" w:cs="Times New Roman"/>
          <w:color w:val="FF0000"/>
          <w:sz w:val="24"/>
          <w:szCs w:val="24"/>
        </w:rPr>
        <w:t xml:space="preserve">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rusahaan 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bih baik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rupaya untuk </w:t>
      </w:r>
      <w:r w:rsidRPr="009F7E23">
        <w:rPr>
          <w:rFonts w:ascii="Times New Roman" w:hAnsi="Times New Roman" w:cs="Times New Roman"/>
          <w:color w:val="FF0000"/>
          <w:sz w:val="24"/>
          <w:szCs w:val="24"/>
        </w:rPr>
        <w:lastRenderedPageBreak/>
        <w:t>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 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bih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ntingkan kualitas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layanan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mi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puasan nasabah yang akhirnya </w:t>
      </w:r>
      <w:proofErr w:type="gramStart"/>
      <w:r w:rsidRPr="009F7E23">
        <w:rPr>
          <w:rFonts w:ascii="Times New Roman" w:hAnsi="Times New Roman" w:cs="Times New Roman"/>
          <w:color w:val="FF0000"/>
          <w:sz w:val="24"/>
          <w:szCs w:val="24"/>
        </w:rPr>
        <w:t>akan</w:t>
      </w:r>
      <w:proofErr w:type="gramEnd"/>
      <w:r w:rsidRPr="009F7E23">
        <w:rPr>
          <w:rFonts w:ascii="Times New Roman" w:hAnsi="Times New Roman" w:cs="Times New Roman"/>
          <w:color w:val="FF0000"/>
          <w:sz w:val="24"/>
          <w:szCs w:val="24"/>
        </w:rPr>
        <w:t xml:space="preserve">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cara po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sitif pada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tiaan nasabah.</w:t>
      </w:r>
    </w:p>
    <w:p w:rsidR="00976B8C" w:rsidRPr="009F7E23" w:rsidRDefault="00976B8C" w:rsidP="00976B8C">
      <w:pPr>
        <w:jc w:val="both"/>
        <w:rPr>
          <w:rFonts w:ascii="Times New Roman" w:hAnsi="Times New Roman" w:cs="Times New Roman"/>
          <w:b/>
          <w:iCs/>
          <w:color w:val="FF0000"/>
          <w:sz w:val="24"/>
          <w:szCs w:val="24"/>
        </w:rPr>
      </w:pPr>
      <w:r w:rsidRPr="009F7E23">
        <w:rPr>
          <w:rFonts w:ascii="Times New Roman" w:hAnsi="Times New Roman" w:cs="Times New Roman"/>
          <w:b/>
          <w:iCs/>
          <w:color w:val="FF0000"/>
          <w:sz w:val="24"/>
          <w:szCs w:val="24"/>
        </w:rPr>
        <w:t>Pengaruh Keamanan Terhadap Loyalitas Nasabah</w:t>
      </w:r>
    </w:p>
    <w:p w:rsidR="00976B8C" w:rsidRPr="009F7E23" w:rsidRDefault="00976B8C" w:rsidP="00976B8C">
      <w:pPr>
        <w:pStyle w:val="ListParagraph"/>
        <w:ind w:left="0" w:firstLine="360"/>
        <w:jc w:val="both"/>
        <w:rPr>
          <w:rFonts w:ascii="Times New Roman" w:hAnsi="Times New Roman" w:cs="Times New Roman"/>
          <w:color w:val="FF0000"/>
          <w:sz w:val="24"/>
          <w:szCs w:val="24"/>
        </w:rPr>
      </w:pPr>
      <w:proofErr w:type="gramStart"/>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rdasarkan hasil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ngujian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amanan (X4) tidak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nasabah.</w:t>
      </w:r>
      <w:proofErr w:type="gramEnd"/>
      <w:r w:rsidRPr="009F7E23">
        <w:rPr>
          <w:rFonts w:ascii="Times New Roman" w:hAnsi="Times New Roman" w:cs="Times New Roman"/>
          <w:color w:val="FF0000"/>
          <w:sz w:val="24"/>
          <w:szCs w:val="24"/>
        </w:rPr>
        <w:t xml:space="preserve"> </w:t>
      </w:r>
      <w:proofErr w:type="gramStart"/>
      <w:r w:rsidRPr="009F7E23">
        <w:rPr>
          <w:rFonts w:ascii="Times New Roman" w:hAnsi="Times New Roman" w:cs="Times New Roman"/>
          <w:color w:val="FF0000"/>
          <w:sz w:val="24"/>
          <w:szCs w:val="24"/>
        </w:rPr>
        <w:t>Hal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but dibuktikan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analisis re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gre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si linie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rganda nilai t hitung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-0,653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t tabe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1.660.</w:t>
      </w:r>
      <w:proofErr w:type="gramEnd"/>
      <w:r w:rsidRPr="009F7E23">
        <w:rPr>
          <w:rFonts w:ascii="Times New Roman" w:hAnsi="Times New Roman" w:cs="Times New Roman"/>
          <w:color w:val="FF0000"/>
          <w:sz w:val="24"/>
          <w:szCs w:val="24"/>
        </w:rPr>
        <w:t xml:space="preserve"> Kare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na t hitung 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bih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cil dari t </w:t>
      </w:r>
      <w:proofErr w:type="gramStart"/>
      <w:r w:rsidRPr="009F7E23">
        <w:rPr>
          <w:rFonts w:ascii="Times New Roman" w:hAnsi="Times New Roman" w:cs="Times New Roman"/>
          <w:color w:val="FF0000"/>
          <w:sz w:val="24"/>
          <w:szCs w:val="24"/>
        </w:rPr>
        <w:t>tabe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w:t>
      </w:r>
      <w:proofErr w:type="gramEnd"/>
      <w:r w:rsidRPr="009F7E23">
        <w:rPr>
          <w:rFonts w:ascii="Times New Roman" w:hAnsi="Times New Roman" w:cs="Times New Roman"/>
          <w:color w:val="FF0000"/>
          <w:sz w:val="24"/>
          <w:szCs w:val="24"/>
        </w:rPr>
        <w:t>-0,653 &lt; 1,660) atau siginifikasi t 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bih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dari 5% (0.516 &gt; 0,05) maka Ho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dite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rima dan Ha dito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lak yang diartikan variabe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inde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cara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rsial tidak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ngan kata </w:t>
      </w:r>
      <w:proofErr w:type="gramStart"/>
      <w:r w:rsidRPr="009F7E23">
        <w:rPr>
          <w:rFonts w:ascii="Times New Roman" w:hAnsi="Times New Roman" w:cs="Times New Roman"/>
          <w:color w:val="FF0000"/>
          <w:sz w:val="24"/>
          <w:szCs w:val="24"/>
        </w:rPr>
        <w:t>lain</w:t>
      </w:r>
      <w:proofErr w:type="gramEnd"/>
      <w:r w:rsidRPr="009F7E23">
        <w:rPr>
          <w:rFonts w:ascii="Times New Roman" w:hAnsi="Times New Roman" w:cs="Times New Roman"/>
          <w:color w:val="FF0000"/>
          <w:sz w:val="24"/>
          <w:szCs w:val="24"/>
        </w:rPr>
        <w:t xml:space="preserve"> hipo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sis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mpat (H4) pada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ini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nyatakan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amanan tidak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nasabah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 Brimo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di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marang Timur.</w:t>
      </w:r>
    </w:p>
    <w:p w:rsidR="00976B8C" w:rsidRPr="009F7E23" w:rsidRDefault="00976B8C" w:rsidP="00976B8C">
      <w:pPr>
        <w:ind w:firstLine="360"/>
        <w:jc w:val="both"/>
        <w:rPr>
          <w:rFonts w:ascii="Times New Roman" w:hAnsi="Times New Roman" w:cs="Times New Roman"/>
          <w:color w:val="FF0000"/>
          <w:sz w:val="24"/>
          <w:szCs w:val="24"/>
        </w:rPr>
      </w:pPr>
      <w:r w:rsidRPr="009F7E23">
        <w:rPr>
          <w:rFonts w:ascii="Times New Roman" w:hAnsi="Times New Roman" w:cs="Times New Roman"/>
          <w:color w:val="FF0000"/>
          <w:sz w:val="24"/>
          <w:szCs w:val="24"/>
        </w:rPr>
        <w:t>Hasil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ini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da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litian yang dilakukan </w:t>
      </w:r>
      <w:r w:rsidRPr="009F7E23">
        <w:rPr>
          <w:rStyle w:val="fontstyle01"/>
          <w:color w:val="FF0000"/>
        </w:rPr>
        <w:t>Arry Dwi Hando</w:t>
      </w:r>
      <w:r w:rsidRPr="009F7E23">
        <w:rPr>
          <w:rStyle w:val="fontstyle01"/>
          <w:color w:val="FF0000"/>
          <w:spacing w:val="-20"/>
          <w:w w:val="1"/>
        </w:rPr>
        <w:t>i</w:t>
      </w:r>
      <w:r w:rsidRPr="009F7E23">
        <w:rPr>
          <w:rStyle w:val="fontstyle01"/>
          <w:color w:val="FF0000"/>
        </w:rPr>
        <w:t>ko</w:t>
      </w:r>
      <w:r w:rsidRPr="009F7E23">
        <w:rPr>
          <w:rStyle w:val="fontstyle01"/>
          <w:color w:val="FF0000"/>
          <w:spacing w:val="-20"/>
          <w:w w:val="1"/>
        </w:rPr>
        <w:t>i</w:t>
      </w:r>
      <w:r w:rsidRPr="009F7E23">
        <w:rPr>
          <w:rStyle w:val="fontstyle01"/>
          <w:color w:val="FF0000"/>
        </w:rPr>
        <w:t xml:space="preserve"> dan Ro</w:t>
      </w:r>
      <w:r w:rsidRPr="009F7E23">
        <w:rPr>
          <w:rStyle w:val="fontstyle01"/>
          <w:color w:val="FF0000"/>
          <w:spacing w:val="-20"/>
          <w:w w:val="1"/>
        </w:rPr>
        <w:t>i</w:t>
      </w:r>
      <w:r w:rsidRPr="009F7E23">
        <w:rPr>
          <w:rStyle w:val="fontstyle01"/>
          <w:color w:val="FF0000"/>
        </w:rPr>
        <w:t>nny (2020) yang be</w:t>
      </w:r>
      <w:r w:rsidRPr="009F7E23">
        <w:rPr>
          <w:rStyle w:val="fontstyle01"/>
          <w:color w:val="FF0000"/>
          <w:spacing w:val="-20"/>
          <w:w w:val="1"/>
        </w:rPr>
        <w:t>i</w:t>
      </w:r>
      <w:r w:rsidRPr="009F7E23">
        <w:rPr>
          <w:rStyle w:val="fontstyle01"/>
          <w:color w:val="FF0000"/>
        </w:rPr>
        <w:t>rjudul Pe</w:t>
      </w:r>
      <w:r w:rsidRPr="009F7E23">
        <w:rPr>
          <w:rStyle w:val="fontstyle01"/>
          <w:color w:val="FF0000"/>
          <w:spacing w:val="-20"/>
          <w:w w:val="1"/>
        </w:rPr>
        <w:t>i</w:t>
      </w:r>
      <w:r w:rsidRPr="009F7E23">
        <w:rPr>
          <w:rStyle w:val="fontstyle01"/>
          <w:color w:val="FF0000"/>
        </w:rPr>
        <w:t>ngaruh Ke</w:t>
      </w:r>
      <w:r w:rsidRPr="009F7E23">
        <w:rPr>
          <w:rStyle w:val="fontstyle01"/>
          <w:color w:val="FF0000"/>
          <w:spacing w:val="-20"/>
          <w:w w:val="1"/>
        </w:rPr>
        <w:t>i</w:t>
      </w:r>
      <w:r w:rsidRPr="009F7E23">
        <w:rPr>
          <w:rStyle w:val="fontstyle01"/>
          <w:color w:val="FF0000"/>
        </w:rPr>
        <w:t>amanan,Ke</w:t>
      </w:r>
      <w:r w:rsidRPr="009F7E23">
        <w:rPr>
          <w:rStyle w:val="fontstyle01"/>
          <w:color w:val="FF0000"/>
          <w:spacing w:val="-20"/>
          <w:w w:val="1"/>
        </w:rPr>
        <w:t>i</w:t>
      </w:r>
      <w:r w:rsidRPr="009F7E23">
        <w:rPr>
          <w:rStyle w:val="fontstyle01"/>
          <w:color w:val="FF0000"/>
        </w:rPr>
        <w:t>handalan dan Ke</w:t>
      </w:r>
      <w:r w:rsidRPr="009F7E23">
        <w:rPr>
          <w:rStyle w:val="fontstyle01"/>
          <w:color w:val="FF0000"/>
          <w:spacing w:val="-20"/>
          <w:w w:val="1"/>
        </w:rPr>
        <w:t>i</w:t>
      </w:r>
      <w:r w:rsidRPr="009F7E23">
        <w:rPr>
          <w:rStyle w:val="fontstyle01"/>
          <w:color w:val="FF0000"/>
        </w:rPr>
        <w:t>puasan Te</w:t>
      </w:r>
      <w:r w:rsidRPr="009F7E23">
        <w:rPr>
          <w:rStyle w:val="fontstyle01"/>
          <w:color w:val="FF0000"/>
          <w:spacing w:val="-20"/>
          <w:w w:val="1"/>
        </w:rPr>
        <w:t>i</w:t>
      </w:r>
      <w:r w:rsidRPr="009F7E23">
        <w:rPr>
          <w:rStyle w:val="fontstyle01"/>
          <w:color w:val="FF0000"/>
        </w:rPr>
        <w:t>rhadap Lo</w:t>
      </w:r>
      <w:r w:rsidRPr="009F7E23">
        <w:rPr>
          <w:rStyle w:val="fontstyle01"/>
          <w:color w:val="FF0000"/>
          <w:spacing w:val="-20"/>
          <w:w w:val="1"/>
        </w:rPr>
        <w:t>i</w:t>
      </w:r>
      <w:r w:rsidRPr="009F7E23">
        <w:rPr>
          <w:rStyle w:val="fontstyle01"/>
          <w:color w:val="FF0000"/>
        </w:rPr>
        <w:t>yalitas Ko</w:t>
      </w:r>
      <w:r w:rsidRPr="009F7E23">
        <w:rPr>
          <w:rStyle w:val="fontstyle01"/>
          <w:color w:val="FF0000"/>
          <w:spacing w:val="-20"/>
          <w:w w:val="1"/>
        </w:rPr>
        <w:t>i</w:t>
      </w:r>
      <w:r w:rsidRPr="009F7E23">
        <w:rPr>
          <w:rStyle w:val="fontstyle01"/>
          <w:color w:val="FF0000"/>
        </w:rPr>
        <w:t>nsume</w:t>
      </w:r>
      <w:r w:rsidRPr="009F7E23">
        <w:rPr>
          <w:rStyle w:val="fontstyle01"/>
          <w:color w:val="FF0000"/>
          <w:spacing w:val="-20"/>
          <w:w w:val="1"/>
        </w:rPr>
        <w:t>i</w:t>
      </w:r>
      <w:r w:rsidRPr="009F7E23">
        <w:rPr>
          <w:rStyle w:val="fontstyle01"/>
          <w:color w:val="FF0000"/>
        </w:rPr>
        <w:t>n Dalam Me</w:t>
      </w:r>
      <w:r w:rsidRPr="009F7E23">
        <w:rPr>
          <w:rStyle w:val="fontstyle01"/>
          <w:color w:val="FF0000"/>
          <w:spacing w:val="-20"/>
          <w:w w:val="1"/>
        </w:rPr>
        <w:t>i</w:t>
      </w:r>
      <w:r w:rsidRPr="009F7E23">
        <w:rPr>
          <w:rStyle w:val="fontstyle01"/>
          <w:color w:val="FF0000"/>
        </w:rPr>
        <w:t xml:space="preserve">nggunakan </w:t>
      </w:r>
      <w:r w:rsidRPr="009F7E23">
        <w:rPr>
          <w:rStyle w:val="fontstyle01"/>
          <w:i/>
          <w:iCs/>
          <w:color w:val="FF0000"/>
        </w:rPr>
        <w:t>Mo</w:t>
      </w:r>
      <w:r w:rsidRPr="009F7E23">
        <w:rPr>
          <w:rStyle w:val="fontstyle01"/>
          <w:i/>
          <w:iCs/>
          <w:color w:val="FF0000"/>
          <w:spacing w:val="-20"/>
          <w:w w:val="1"/>
        </w:rPr>
        <w:t>i</w:t>
      </w:r>
      <w:r w:rsidRPr="009F7E23">
        <w:rPr>
          <w:rStyle w:val="fontstyle01"/>
          <w:i/>
          <w:iCs/>
          <w:color w:val="FF0000"/>
        </w:rPr>
        <w:t>bile</w:t>
      </w:r>
      <w:r w:rsidRPr="009F7E23">
        <w:rPr>
          <w:rStyle w:val="fontstyle01"/>
          <w:i/>
          <w:iCs/>
          <w:color w:val="FF0000"/>
          <w:spacing w:val="-20"/>
          <w:w w:val="1"/>
        </w:rPr>
        <w:t>i</w:t>
      </w:r>
      <w:r w:rsidRPr="009F7E23">
        <w:rPr>
          <w:rStyle w:val="fontstyle01"/>
          <w:i/>
          <w:iCs/>
          <w:color w:val="FF0000"/>
        </w:rPr>
        <w:t xml:space="preserve"> Banking. </w:t>
      </w:r>
      <w:proofErr w:type="gramStart"/>
      <w:r w:rsidRPr="009F7E23">
        <w:rPr>
          <w:rStyle w:val="fontstyle01"/>
          <w:color w:val="FF0000"/>
        </w:rPr>
        <w:t>De</w:t>
      </w:r>
      <w:r w:rsidRPr="009F7E23">
        <w:rPr>
          <w:rStyle w:val="fontstyle01"/>
          <w:color w:val="FF0000"/>
          <w:spacing w:val="-20"/>
          <w:w w:val="1"/>
        </w:rPr>
        <w:t>i</w:t>
      </w:r>
      <w:r w:rsidRPr="009F7E23">
        <w:rPr>
          <w:rStyle w:val="fontstyle01"/>
          <w:color w:val="FF0000"/>
        </w:rPr>
        <w:t>ngan sampe</w:t>
      </w:r>
      <w:r w:rsidRPr="009F7E23">
        <w:rPr>
          <w:rStyle w:val="fontstyle01"/>
          <w:color w:val="FF0000"/>
          <w:spacing w:val="-20"/>
          <w:w w:val="1"/>
        </w:rPr>
        <w:t>i</w:t>
      </w:r>
      <w:r w:rsidRPr="009F7E23">
        <w:rPr>
          <w:rStyle w:val="fontstyle01"/>
          <w:color w:val="FF0000"/>
        </w:rPr>
        <w:t>l 100 nasabah, hasil pe</w:t>
      </w:r>
      <w:r w:rsidRPr="009F7E23">
        <w:rPr>
          <w:rStyle w:val="fontstyle01"/>
          <w:color w:val="FF0000"/>
          <w:spacing w:val="-20"/>
          <w:w w:val="1"/>
        </w:rPr>
        <w:t>i</w:t>
      </w:r>
      <w:r w:rsidRPr="009F7E23">
        <w:rPr>
          <w:rStyle w:val="fontstyle01"/>
          <w:color w:val="FF0000"/>
        </w:rPr>
        <w:t>ne</w:t>
      </w:r>
      <w:r w:rsidRPr="009F7E23">
        <w:rPr>
          <w:rStyle w:val="fontstyle01"/>
          <w:color w:val="FF0000"/>
          <w:spacing w:val="-20"/>
          <w:w w:val="1"/>
        </w:rPr>
        <w:t>i</w:t>
      </w:r>
      <w:r w:rsidRPr="009F7E23">
        <w:rPr>
          <w:rStyle w:val="fontstyle01"/>
          <w:color w:val="FF0000"/>
        </w:rPr>
        <w:t>litian me</w:t>
      </w:r>
      <w:r w:rsidRPr="009F7E23">
        <w:rPr>
          <w:rStyle w:val="fontstyle01"/>
          <w:color w:val="FF0000"/>
          <w:spacing w:val="-20"/>
          <w:w w:val="1"/>
        </w:rPr>
        <w:t>i</w:t>
      </w:r>
      <w:r w:rsidRPr="009F7E23">
        <w:rPr>
          <w:rStyle w:val="fontstyle01"/>
          <w:color w:val="FF0000"/>
        </w:rPr>
        <w:t>nunjukan bahwa ke</w:t>
      </w:r>
      <w:r w:rsidRPr="009F7E23">
        <w:rPr>
          <w:rStyle w:val="fontstyle01"/>
          <w:color w:val="FF0000"/>
          <w:spacing w:val="-20"/>
          <w:w w:val="1"/>
        </w:rPr>
        <w:t>i</w:t>
      </w:r>
      <w:r w:rsidRPr="009F7E23">
        <w:rPr>
          <w:rStyle w:val="fontstyle01"/>
          <w:color w:val="FF0000"/>
        </w:rPr>
        <w:t>amanan be</w:t>
      </w:r>
      <w:r w:rsidRPr="009F7E23">
        <w:rPr>
          <w:rStyle w:val="fontstyle01"/>
          <w:color w:val="FF0000"/>
          <w:spacing w:val="-20"/>
          <w:w w:val="1"/>
        </w:rPr>
        <w:t>i</w:t>
      </w:r>
      <w:r w:rsidRPr="009F7E23">
        <w:rPr>
          <w:rStyle w:val="fontstyle01"/>
          <w:color w:val="FF0000"/>
        </w:rPr>
        <w:t>rpe</w:t>
      </w:r>
      <w:r w:rsidRPr="009F7E23">
        <w:rPr>
          <w:rStyle w:val="fontstyle01"/>
          <w:color w:val="FF0000"/>
          <w:spacing w:val="-20"/>
          <w:w w:val="1"/>
        </w:rPr>
        <w:t>i</w:t>
      </w:r>
      <w:r w:rsidRPr="009F7E23">
        <w:rPr>
          <w:rStyle w:val="fontstyle01"/>
          <w:color w:val="FF0000"/>
        </w:rPr>
        <w:t>ngaruh te</w:t>
      </w:r>
      <w:r w:rsidRPr="009F7E23">
        <w:rPr>
          <w:rStyle w:val="fontstyle01"/>
          <w:color w:val="FF0000"/>
          <w:spacing w:val="-20"/>
          <w:w w:val="1"/>
        </w:rPr>
        <w:t>i</w:t>
      </w:r>
      <w:r w:rsidRPr="009F7E23">
        <w:rPr>
          <w:rStyle w:val="fontstyle01"/>
          <w:color w:val="FF0000"/>
        </w:rPr>
        <w:t>rhadap lo</w:t>
      </w:r>
      <w:r w:rsidRPr="009F7E23">
        <w:rPr>
          <w:rStyle w:val="fontstyle01"/>
          <w:color w:val="FF0000"/>
          <w:spacing w:val="-20"/>
          <w:w w:val="1"/>
        </w:rPr>
        <w:t>i</w:t>
      </w:r>
      <w:r w:rsidRPr="009F7E23">
        <w:rPr>
          <w:rStyle w:val="fontstyle01"/>
          <w:color w:val="FF0000"/>
        </w:rPr>
        <w:t xml:space="preserve">yalitas nasabah artinya </w:t>
      </w:r>
      <w:r w:rsidRPr="009F7E23">
        <w:rPr>
          <w:rFonts w:ascii="Times New Roman" w:hAnsi="Times New Roman" w:cs="Times New Roman"/>
          <w:color w:val="FF0000"/>
          <w:sz w:val="24"/>
          <w:szCs w:val="24"/>
        </w:rPr>
        <w:t>dalam transaksi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rbankan,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amanan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rupakan hal utama yang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rhatikan nasabah saat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rcayakan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nyimpanan dananya.</w:t>
      </w:r>
      <w:proofErr w:type="gramEnd"/>
      <w:r w:rsidRPr="009F7E23">
        <w:rPr>
          <w:rFonts w:ascii="Times New Roman" w:hAnsi="Times New Roman" w:cs="Times New Roman"/>
          <w:color w:val="FF0000"/>
          <w:sz w:val="24"/>
          <w:szCs w:val="24"/>
        </w:rPr>
        <w:t xml:space="preserve"> Jika suatu aplikasi mo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bile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banking dapat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njamin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amanan data maupun transaksi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rbankan maka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yalitas nasabah </w:t>
      </w:r>
      <w:proofErr w:type="gramStart"/>
      <w:r w:rsidRPr="009F7E23">
        <w:rPr>
          <w:rFonts w:ascii="Times New Roman" w:hAnsi="Times New Roman" w:cs="Times New Roman"/>
          <w:color w:val="FF0000"/>
          <w:sz w:val="24"/>
          <w:szCs w:val="24"/>
        </w:rPr>
        <w:t>akan</w:t>
      </w:r>
      <w:proofErr w:type="gramEnd"/>
      <w:r w:rsidRPr="009F7E23">
        <w:rPr>
          <w:rFonts w:ascii="Times New Roman" w:hAnsi="Times New Roman" w:cs="Times New Roman"/>
          <w:color w:val="FF0000"/>
          <w:sz w:val="24"/>
          <w:szCs w:val="24"/>
        </w:rPr>
        <w:t xml:space="preserve">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makin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ningkat.</w:t>
      </w:r>
    </w:p>
    <w:p w:rsidR="00976B8C" w:rsidRPr="009F7E23" w:rsidRDefault="00976B8C" w:rsidP="00976B8C">
      <w:pPr>
        <w:ind w:firstLine="360"/>
        <w:jc w:val="both"/>
        <w:rPr>
          <w:rStyle w:val="fontstyle01"/>
          <w:color w:val="FF0000"/>
        </w:rPr>
      </w:pPr>
      <w:r w:rsidRPr="009F7E23">
        <w:rPr>
          <w:rFonts w:ascii="Times New Roman" w:hAnsi="Times New Roman" w:cs="Times New Roman"/>
          <w:color w:val="FF0000"/>
          <w:sz w:val="24"/>
          <w:szCs w:val="24"/>
        </w:rPr>
        <w:lastRenderedPageBreak/>
        <w:t>Namun hasil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ini didukung 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h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yang dilakukan 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h </w:t>
      </w:r>
      <w:r w:rsidRPr="009F7E23">
        <w:rPr>
          <w:rStyle w:val="fontstyle01"/>
          <w:color w:val="FF0000"/>
        </w:rPr>
        <w:t>Aldani Fachri Fatnur (2022) yang be</w:t>
      </w:r>
      <w:r w:rsidRPr="009F7E23">
        <w:rPr>
          <w:rStyle w:val="fontstyle01"/>
          <w:color w:val="FF0000"/>
          <w:spacing w:val="-20"/>
          <w:w w:val="1"/>
        </w:rPr>
        <w:t>i</w:t>
      </w:r>
      <w:r w:rsidRPr="009F7E23">
        <w:rPr>
          <w:rStyle w:val="fontstyle01"/>
          <w:color w:val="FF0000"/>
        </w:rPr>
        <w:t>rjudul Pe</w:t>
      </w:r>
      <w:r w:rsidRPr="009F7E23">
        <w:rPr>
          <w:rStyle w:val="fontstyle01"/>
          <w:color w:val="FF0000"/>
          <w:spacing w:val="-20"/>
          <w:w w:val="1"/>
        </w:rPr>
        <w:t>i</w:t>
      </w:r>
      <w:r w:rsidRPr="009F7E23">
        <w:rPr>
          <w:rStyle w:val="fontstyle01"/>
          <w:color w:val="FF0000"/>
        </w:rPr>
        <w:t>ngaruh Ke</w:t>
      </w:r>
      <w:r w:rsidRPr="009F7E23">
        <w:rPr>
          <w:rStyle w:val="fontstyle01"/>
          <w:color w:val="FF0000"/>
          <w:spacing w:val="-20"/>
          <w:w w:val="1"/>
        </w:rPr>
        <w:t>i</w:t>
      </w:r>
      <w:r w:rsidRPr="009F7E23">
        <w:rPr>
          <w:rStyle w:val="fontstyle01"/>
          <w:color w:val="FF0000"/>
        </w:rPr>
        <w:t>amanan, Ke</w:t>
      </w:r>
      <w:r w:rsidRPr="009F7E23">
        <w:rPr>
          <w:rStyle w:val="fontstyle01"/>
          <w:color w:val="FF0000"/>
          <w:spacing w:val="-20"/>
          <w:w w:val="1"/>
        </w:rPr>
        <w:t>i</w:t>
      </w:r>
      <w:r w:rsidRPr="009F7E23">
        <w:rPr>
          <w:rStyle w:val="fontstyle01"/>
          <w:color w:val="FF0000"/>
        </w:rPr>
        <w:t>pe</w:t>
      </w:r>
      <w:r w:rsidRPr="009F7E23">
        <w:rPr>
          <w:rStyle w:val="fontstyle01"/>
          <w:color w:val="FF0000"/>
          <w:spacing w:val="-20"/>
          <w:w w:val="1"/>
        </w:rPr>
        <w:t>i</w:t>
      </w:r>
      <w:r w:rsidRPr="009F7E23">
        <w:rPr>
          <w:rStyle w:val="fontstyle01"/>
          <w:color w:val="FF0000"/>
        </w:rPr>
        <w:t>rcayaan Dan Re</w:t>
      </w:r>
      <w:r w:rsidRPr="009F7E23">
        <w:rPr>
          <w:rStyle w:val="fontstyle01"/>
          <w:color w:val="FF0000"/>
          <w:spacing w:val="-20"/>
          <w:w w:val="1"/>
        </w:rPr>
        <w:t>i</w:t>
      </w:r>
      <w:r w:rsidRPr="009F7E23">
        <w:rPr>
          <w:rStyle w:val="fontstyle01"/>
          <w:color w:val="FF0000"/>
        </w:rPr>
        <w:t>putasi Pe</w:t>
      </w:r>
      <w:r w:rsidRPr="009F7E23">
        <w:rPr>
          <w:rStyle w:val="fontstyle01"/>
          <w:color w:val="FF0000"/>
          <w:spacing w:val="-20"/>
          <w:w w:val="1"/>
        </w:rPr>
        <w:t>i</w:t>
      </w:r>
      <w:r w:rsidRPr="009F7E23">
        <w:rPr>
          <w:rStyle w:val="fontstyle01"/>
          <w:color w:val="FF0000"/>
        </w:rPr>
        <w:t>rusahaan Te</w:t>
      </w:r>
      <w:r w:rsidRPr="009F7E23">
        <w:rPr>
          <w:rStyle w:val="fontstyle01"/>
          <w:color w:val="FF0000"/>
          <w:spacing w:val="-20"/>
          <w:w w:val="1"/>
        </w:rPr>
        <w:t>i</w:t>
      </w:r>
      <w:r w:rsidRPr="009F7E23">
        <w:rPr>
          <w:rStyle w:val="fontstyle01"/>
          <w:color w:val="FF0000"/>
        </w:rPr>
        <w:t>rhadap Lo</w:t>
      </w:r>
      <w:r w:rsidRPr="009F7E23">
        <w:rPr>
          <w:rStyle w:val="fontstyle01"/>
          <w:color w:val="FF0000"/>
          <w:spacing w:val="-20"/>
          <w:w w:val="1"/>
        </w:rPr>
        <w:t>i</w:t>
      </w:r>
      <w:r w:rsidRPr="009F7E23">
        <w:rPr>
          <w:rStyle w:val="fontstyle01"/>
          <w:color w:val="FF0000"/>
        </w:rPr>
        <w:t xml:space="preserve">yalitas Nasabah </w:t>
      </w:r>
      <w:r w:rsidRPr="009F7E23">
        <w:rPr>
          <w:rStyle w:val="fontstyle01"/>
          <w:i/>
          <w:iCs/>
          <w:color w:val="FF0000"/>
        </w:rPr>
        <w:t>Mo</w:t>
      </w:r>
      <w:r w:rsidRPr="009F7E23">
        <w:rPr>
          <w:rStyle w:val="fontstyle01"/>
          <w:i/>
          <w:iCs/>
          <w:color w:val="FF0000"/>
          <w:spacing w:val="-20"/>
          <w:w w:val="1"/>
        </w:rPr>
        <w:t>i</w:t>
      </w:r>
      <w:r w:rsidRPr="009F7E23">
        <w:rPr>
          <w:rStyle w:val="fontstyle01"/>
          <w:i/>
          <w:iCs/>
          <w:color w:val="FF0000"/>
        </w:rPr>
        <w:t>bile</w:t>
      </w:r>
      <w:r w:rsidRPr="009F7E23">
        <w:rPr>
          <w:rStyle w:val="fontstyle01"/>
          <w:i/>
          <w:iCs/>
          <w:color w:val="FF0000"/>
          <w:spacing w:val="-20"/>
          <w:w w:val="1"/>
        </w:rPr>
        <w:t>i</w:t>
      </w:r>
      <w:r w:rsidRPr="009F7E23">
        <w:rPr>
          <w:rStyle w:val="fontstyle01"/>
          <w:i/>
          <w:iCs/>
          <w:color w:val="FF0000"/>
        </w:rPr>
        <w:t xml:space="preserve"> Banking</w:t>
      </w:r>
      <w:r w:rsidRPr="009F7E23">
        <w:rPr>
          <w:rStyle w:val="fontstyle01"/>
          <w:color w:val="FF0000"/>
        </w:rPr>
        <w:t xml:space="preserve"> Brimo</w:t>
      </w:r>
      <w:r w:rsidRPr="009F7E23">
        <w:rPr>
          <w:rStyle w:val="fontstyle01"/>
          <w:color w:val="FF0000"/>
          <w:spacing w:val="-20"/>
          <w:w w:val="1"/>
        </w:rPr>
        <w:t>i</w:t>
      </w:r>
      <w:r w:rsidRPr="009F7E23">
        <w:rPr>
          <w:rStyle w:val="fontstyle01"/>
          <w:color w:val="FF0000"/>
        </w:rPr>
        <w:t xml:space="preserve"> de</w:t>
      </w:r>
      <w:r w:rsidRPr="009F7E23">
        <w:rPr>
          <w:rStyle w:val="fontstyle01"/>
          <w:color w:val="FF0000"/>
          <w:spacing w:val="-20"/>
          <w:w w:val="1"/>
        </w:rPr>
        <w:t>i</w:t>
      </w:r>
      <w:r w:rsidRPr="009F7E23">
        <w:rPr>
          <w:rStyle w:val="fontstyle01"/>
          <w:color w:val="FF0000"/>
        </w:rPr>
        <w:t>ngan sampe</w:t>
      </w:r>
      <w:r w:rsidRPr="009F7E23">
        <w:rPr>
          <w:rStyle w:val="fontstyle01"/>
          <w:color w:val="FF0000"/>
          <w:spacing w:val="-20"/>
          <w:w w:val="1"/>
        </w:rPr>
        <w:t>i</w:t>
      </w:r>
      <w:r w:rsidRPr="009F7E23">
        <w:rPr>
          <w:rStyle w:val="fontstyle01"/>
          <w:color w:val="FF0000"/>
        </w:rPr>
        <w:t>l 100 o</w:t>
      </w:r>
      <w:r w:rsidRPr="009F7E23">
        <w:rPr>
          <w:rStyle w:val="fontstyle01"/>
          <w:color w:val="FF0000"/>
          <w:spacing w:val="-20"/>
          <w:w w:val="1"/>
        </w:rPr>
        <w:t>i</w:t>
      </w:r>
      <w:r w:rsidRPr="009F7E23">
        <w:rPr>
          <w:rStyle w:val="fontstyle01"/>
          <w:color w:val="FF0000"/>
        </w:rPr>
        <w:t>rang de</w:t>
      </w:r>
      <w:r w:rsidRPr="009F7E23">
        <w:rPr>
          <w:rStyle w:val="fontstyle01"/>
          <w:color w:val="FF0000"/>
          <w:spacing w:val="-20"/>
          <w:w w:val="1"/>
        </w:rPr>
        <w:t>i</w:t>
      </w:r>
      <w:r w:rsidRPr="009F7E23">
        <w:rPr>
          <w:rStyle w:val="fontstyle01"/>
          <w:color w:val="FF0000"/>
        </w:rPr>
        <w:t>ngan hasil pe</w:t>
      </w:r>
      <w:r w:rsidRPr="009F7E23">
        <w:rPr>
          <w:rStyle w:val="fontstyle01"/>
          <w:color w:val="FF0000"/>
          <w:spacing w:val="-20"/>
          <w:w w:val="1"/>
        </w:rPr>
        <w:t>i</w:t>
      </w:r>
      <w:r w:rsidRPr="009F7E23">
        <w:rPr>
          <w:rStyle w:val="fontstyle01"/>
          <w:color w:val="FF0000"/>
        </w:rPr>
        <w:t>ne</w:t>
      </w:r>
      <w:r w:rsidRPr="009F7E23">
        <w:rPr>
          <w:rStyle w:val="fontstyle01"/>
          <w:color w:val="FF0000"/>
          <w:spacing w:val="-20"/>
          <w:w w:val="1"/>
        </w:rPr>
        <w:t>i</w:t>
      </w:r>
      <w:r w:rsidRPr="009F7E23">
        <w:rPr>
          <w:rStyle w:val="fontstyle01"/>
          <w:color w:val="FF0000"/>
        </w:rPr>
        <w:t>litian me</w:t>
      </w:r>
      <w:r w:rsidRPr="009F7E23">
        <w:rPr>
          <w:rStyle w:val="fontstyle01"/>
          <w:color w:val="FF0000"/>
          <w:spacing w:val="-20"/>
          <w:w w:val="1"/>
        </w:rPr>
        <w:t>i</w:t>
      </w:r>
      <w:r w:rsidRPr="009F7E23">
        <w:rPr>
          <w:rStyle w:val="fontstyle01"/>
          <w:color w:val="FF0000"/>
        </w:rPr>
        <w:t>nunjukan bahwa ke</w:t>
      </w:r>
      <w:r w:rsidRPr="009F7E23">
        <w:rPr>
          <w:rStyle w:val="fontstyle01"/>
          <w:color w:val="FF0000"/>
          <w:spacing w:val="-20"/>
          <w:w w:val="1"/>
        </w:rPr>
        <w:t>i</w:t>
      </w:r>
      <w:r w:rsidRPr="009F7E23">
        <w:rPr>
          <w:rStyle w:val="fontstyle01"/>
          <w:color w:val="FF0000"/>
        </w:rPr>
        <w:t>amanan tidak be</w:t>
      </w:r>
      <w:r w:rsidRPr="009F7E23">
        <w:rPr>
          <w:rStyle w:val="fontstyle01"/>
          <w:color w:val="FF0000"/>
          <w:spacing w:val="-20"/>
          <w:w w:val="1"/>
        </w:rPr>
        <w:t>i</w:t>
      </w:r>
      <w:r w:rsidRPr="009F7E23">
        <w:rPr>
          <w:rStyle w:val="fontstyle01"/>
          <w:color w:val="FF0000"/>
        </w:rPr>
        <w:t>rpe</w:t>
      </w:r>
      <w:r w:rsidRPr="009F7E23">
        <w:rPr>
          <w:rStyle w:val="fontstyle01"/>
          <w:color w:val="FF0000"/>
          <w:spacing w:val="-20"/>
          <w:w w:val="1"/>
        </w:rPr>
        <w:t>i</w:t>
      </w:r>
      <w:r w:rsidRPr="009F7E23">
        <w:rPr>
          <w:rStyle w:val="fontstyle01"/>
          <w:color w:val="FF0000"/>
        </w:rPr>
        <w:t>ngaruh te</w:t>
      </w:r>
      <w:r w:rsidRPr="009F7E23">
        <w:rPr>
          <w:rStyle w:val="fontstyle01"/>
          <w:color w:val="FF0000"/>
          <w:spacing w:val="-20"/>
          <w:w w:val="1"/>
        </w:rPr>
        <w:t>i</w:t>
      </w:r>
      <w:r w:rsidRPr="009F7E23">
        <w:rPr>
          <w:rStyle w:val="fontstyle01"/>
          <w:color w:val="FF0000"/>
        </w:rPr>
        <w:t>rhadap lo</w:t>
      </w:r>
      <w:r w:rsidRPr="009F7E23">
        <w:rPr>
          <w:rStyle w:val="fontstyle01"/>
          <w:color w:val="FF0000"/>
          <w:spacing w:val="-20"/>
          <w:w w:val="1"/>
        </w:rPr>
        <w:t>i</w:t>
      </w:r>
      <w:r w:rsidRPr="009F7E23">
        <w:rPr>
          <w:rStyle w:val="fontstyle01"/>
          <w:color w:val="FF0000"/>
        </w:rPr>
        <w:t>yalitas nasabah, hal ini dikare</w:t>
      </w:r>
      <w:r w:rsidRPr="009F7E23">
        <w:rPr>
          <w:rStyle w:val="fontstyle01"/>
          <w:color w:val="FF0000"/>
          <w:spacing w:val="-20"/>
          <w:w w:val="1"/>
        </w:rPr>
        <w:t>i</w:t>
      </w:r>
      <w:r w:rsidRPr="009F7E23">
        <w:rPr>
          <w:rStyle w:val="fontstyle01"/>
          <w:color w:val="FF0000"/>
        </w:rPr>
        <w:t>nakan banyaknya nasabah yang ragu akan ke</w:t>
      </w:r>
      <w:r w:rsidRPr="009F7E23">
        <w:rPr>
          <w:rStyle w:val="fontstyle01"/>
          <w:color w:val="FF0000"/>
          <w:spacing w:val="-20"/>
          <w:w w:val="1"/>
        </w:rPr>
        <w:t>i</w:t>
      </w:r>
      <w:r w:rsidRPr="009F7E23">
        <w:rPr>
          <w:rStyle w:val="fontstyle01"/>
          <w:color w:val="FF0000"/>
        </w:rPr>
        <w:t>amanan yang ada pada aplikasi Brimo</w:t>
      </w:r>
      <w:r w:rsidRPr="009F7E23">
        <w:rPr>
          <w:rStyle w:val="fontstyle01"/>
          <w:color w:val="FF0000"/>
          <w:spacing w:val="-20"/>
          <w:w w:val="1"/>
        </w:rPr>
        <w:t>i</w:t>
      </w:r>
      <w:r w:rsidRPr="009F7E23">
        <w:rPr>
          <w:rStyle w:val="fontstyle01"/>
          <w:color w:val="FF0000"/>
        </w:rPr>
        <w:t xml:space="preserve"> kare</w:t>
      </w:r>
      <w:r w:rsidRPr="009F7E23">
        <w:rPr>
          <w:rStyle w:val="fontstyle01"/>
          <w:color w:val="FF0000"/>
          <w:spacing w:val="-20"/>
          <w:w w:val="1"/>
        </w:rPr>
        <w:t>i</w:t>
      </w:r>
      <w:r w:rsidRPr="009F7E23">
        <w:rPr>
          <w:rStyle w:val="fontstyle01"/>
          <w:color w:val="FF0000"/>
        </w:rPr>
        <w:t>na banyaknya ke</w:t>
      </w:r>
      <w:r w:rsidRPr="009F7E23">
        <w:rPr>
          <w:rStyle w:val="fontstyle01"/>
          <w:color w:val="FF0000"/>
          <w:spacing w:val="-20"/>
          <w:w w:val="1"/>
        </w:rPr>
        <w:t>i</w:t>
      </w:r>
      <w:r w:rsidRPr="009F7E23">
        <w:rPr>
          <w:rStyle w:val="fontstyle01"/>
          <w:color w:val="FF0000"/>
        </w:rPr>
        <w:t>jahatan yang ada se</w:t>
      </w:r>
      <w:r w:rsidRPr="009F7E23">
        <w:rPr>
          <w:rStyle w:val="fontstyle01"/>
          <w:color w:val="FF0000"/>
          <w:spacing w:val="-20"/>
          <w:w w:val="1"/>
        </w:rPr>
        <w:t>i</w:t>
      </w:r>
      <w:r w:rsidRPr="009F7E23">
        <w:rPr>
          <w:rStyle w:val="fontstyle01"/>
          <w:color w:val="FF0000"/>
        </w:rPr>
        <w:t>hingga tidak te</w:t>
      </w:r>
      <w:r w:rsidRPr="009F7E23">
        <w:rPr>
          <w:rStyle w:val="fontstyle01"/>
          <w:color w:val="FF0000"/>
          <w:spacing w:val="-20"/>
          <w:w w:val="1"/>
        </w:rPr>
        <w:t>i</w:t>
      </w:r>
      <w:r w:rsidRPr="009F7E23">
        <w:rPr>
          <w:rStyle w:val="fontstyle01"/>
          <w:color w:val="FF0000"/>
        </w:rPr>
        <w:t>rjadi lo</w:t>
      </w:r>
      <w:r w:rsidRPr="009F7E23">
        <w:rPr>
          <w:rStyle w:val="fontstyle01"/>
          <w:color w:val="FF0000"/>
          <w:spacing w:val="-20"/>
          <w:w w:val="1"/>
        </w:rPr>
        <w:t>i</w:t>
      </w:r>
      <w:r w:rsidRPr="009F7E23">
        <w:rPr>
          <w:rStyle w:val="fontstyle01"/>
          <w:color w:val="FF0000"/>
        </w:rPr>
        <w:t xml:space="preserve">yalitas pada nasabah. </w:t>
      </w:r>
    </w:p>
    <w:p w:rsidR="00976B8C" w:rsidRPr="009F7E23" w:rsidRDefault="00976B8C" w:rsidP="00976B8C">
      <w:pPr>
        <w:jc w:val="both"/>
        <w:rPr>
          <w:rFonts w:ascii="Times New Roman" w:hAnsi="Times New Roman" w:cs="Times New Roman"/>
          <w:b/>
          <w:iCs/>
          <w:color w:val="FF0000"/>
          <w:sz w:val="24"/>
          <w:szCs w:val="24"/>
        </w:rPr>
      </w:pPr>
      <w:r w:rsidRPr="009F7E23">
        <w:rPr>
          <w:rFonts w:ascii="Times New Roman" w:hAnsi="Times New Roman" w:cs="Times New Roman"/>
          <w:b/>
          <w:iCs/>
          <w:color w:val="FF0000"/>
          <w:sz w:val="24"/>
          <w:szCs w:val="24"/>
        </w:rPr>
        <w:t>Pengaruh Kepercayaan Terhadap Loyalitas Nasabah</w:t>
      </w:r>
    </w:p>
    <w:p w:rsidR="00976B8C" w:rsidRPr="009F7E23" w:rsidRDefault="00976B8C" w:rsidP="00976B8C">
      <w:pPr>
        <w:pStyle w:val="ListParagraph"/>
        <w:ind w:left="0" w:firstLine="360"/>
        <w:jc w:val="both"/>
        <w:rPr>
          <w:rFonts w:ascii="Times New Roman" w:hAnsi="Times New Roman" w:cs="Times New Roman"/>
          <w:color w:val="FF0000"/>
          <w:sz w:val="24"/>
          <w:szCs w:val="24"/>
        </w:rPr>
      </w:pPr>
      <w:proofErr w:type="gramStart"/>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rdasarkan hasil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ngujian,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rcayaan (X5)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nasabah.</w:t>
      </w:r>
      <w:proofErr w:type="gramEnd"/>
      <w:r w:rsidRPr="009F7E23">
        <w:rPr>
          <w:rFonts w:ascii="Times New Roman" w:hAnsi="Times New Roman" w:cs="Times New Roman"/>
          <w:color w:val="FF0000"/>
          <w:sz w:val="24"/>
          <w:szCs w:val="24"/>
        </w:rPr>
        <w:t xml:space="preserve"> </w:t>
      </w:r>
      <w:proofErr w:type="gramStart"/>
      <w:r w:rsidRPr="009F7E23">
        <w:rPr>
          <w:rFonts w:ascii="Times New Roman" w:hAnsi="Times New Roman" w:cs="Times New Roman"/>
          <w:color w:val="FF0000"/>
          <w:sz w:val="24"/>
          <w:szCs w:val="24"/>
        </w:rPr>
        <w:t>Hal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but dibuktikan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analisis re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gre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si linie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rganda nilai t hitung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2.162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t tabe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1.660.</w:t>
      </w:r>
      <w:proofErr w:type="gramEnd"/>
      <w:r w:rsidRPr="009F7E23">
        <w:rPr>
          <w:rFonts w:ascii="Times New Roman" w:hAnsi="Times New Roman" w:cs="Times New Roman"/>
          <w:color w:val="FF0000"/>
          <w:sz w:val="24"/>
          <w:szCs w:val="24"/>
        </w:rPr>
        <w:t xml:space="preserve"> Kare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na t hitung 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bih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dari t tabe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(2.162 &gt; 1,660) atau siginifikasi t 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bih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cil dari 5% (0.033 &gt; 0</w:t>
      </w:r>
      <w:proofErr w:type="gramStart"/>
      <w:r w:rsidRPr="009F7E23">
        <w:rPr>
          <w:rFonts w:ascii="Times New Roman" w:hAnsi="Times New Roman" w:cs="Times New Roman"/>
          <w:color w:val="FF0000"/>
          <w:sz w:val="24"/>
          <w:szCs w:val="24"/>
        </w:rPr>
        <w:t>,05</w:t>
      </w:r>
      <w:proofErr w:type="gramEnd"/>
      <w:r w:rsidRPr="009F7E23">
        <w:rPr>
          <w:rFonts w:ascii="Times New Roman" w:hAnsi="Times New Roman" w:cs="Times New Roman"/>
          <w:color w:val="FF0000"/>
          <w:sz w:val="24"/>
          <w:szCs w:val="24"/>
        </w:rPr>
        <w:t>) maka Ho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dito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lak dan Ha dite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rima yang diartikan variabe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inde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cara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rsial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ngan kata </w:t>
      </w:r>
      <w:proofErr w:type="gramStart"/>
      <w:r w:rsidRPr="009F7E23">
        <w:rPr>
          <w:rFonts w:ascii="Times New Roman" w:hAnsi="Times New Roman" w:cs="Times New Roman"/>
          <w:color w:val="FF0000"/>
          <w:sz w:val="24"/>
          <w:szCs w:val="24"/>
        </w:rPr>
        <w:t>lain</w:t>
      </w:r>
      <w:proofErr w:type="gramEnd"/>
      <w:r w:rsidRPr="009F7E23">
        <w:rPr>
          <w:rFonts w:ascii="Times New Roman" w:hAnsi="Times New Roman" w:cs="Times New Roman"/>
          <w:color w:val="FF0000"/>
          <w:sz w:val="24"/>
          <w:szCs w:val="24"/>
        </w:rPr>
        <w:t xml:space="preserve"> hipo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sis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lima (H5) pada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ini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nyatakan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rcayaan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nasabah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 Brimo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di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marang Timur.</w:t>
      </w:r>
    </w:p>
    <w:p w:rsidR="00B03687" w:rsidRPr="009F7E23" w:rsidRDefault="00976B8C" w:rsidP="00976B8C">
      <w:pPr>
        <w:widowControl w:val="0"/>
        <w:autoSpaceDE w:val="0"/>
        <w:autoSpaceDN w:val="0"/>
        <w:spacing w:after="0"/>
        <w:jc w:val="both"/>
        <w:rPr>
          <w:rFonts w:ascii="Times New Roman" w:eastAsia="Times New Roman" w:hAnsi="Times New Roman" w:cs="Times New Roman"/>
          <w:b/>
          <w:color w:val="FF0000"/>
          <w:sz w:val="24"/>
          <w:szCs w:val="24"/>
        </w:rPr>
      </w:pPr>
      <w:r w:rsidRPr="009F7E23">
        <w:rPr>
          <w:rFonts w:ascii="Times New Roman" w:hAnsi="Times New Roman" w:cs="Times New Roman"/>
          <w:color w:val="FF0000"/>
          <w:sz w:val="24"/>
          <w:szCs w:val="24"/>
        </w:rPr>
        <w:tab/>
        <w:t>Hasil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ini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laras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dari No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viana Nurul Ulfah, Taufik Rahman dan Kiswanul Arifin (2020) yang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rjudul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rcayaan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Nasabah  Bank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rkre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ditan  Rakyat  (BPR)  Muara  Uya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sampe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100 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rang,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hasil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nunjukan bahwa </w:t>
      </w:r>
      <w:r w:rsidRPr="009F7E23">
        <w:rPr>
          <w:rFonts w:ascii="Times New Roman" w:hAnsi="Times New Roman" w:cs="Times New Roman"/>
          <w:color w:val="FF0000"/>
          <w:sz w:val="24"/>
          <w:szCs w:val="24"/>
        </w:rPr>
        <w:lastRenderedPageBreak/>
        <w:t>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rcayaan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rcayaan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rhasil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ngaruhi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nasabah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cara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nuhi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butuhan  nasabah  dan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rikan  info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rmasi untuk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yakinkan nasabah bahwa bank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but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miliki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gala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wajibannya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cara baik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suai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ngan  yang  dibutuhkan  nasabah.  </w:t>
      </w:r>
      <w:proofErr w:type="gramStart"/>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gitu  juga</w:t>
      </w:r>
      <w:proofErr w:type="gramEnd"/>
      <w:r w:rsidRPr="009F7E23">
        <w:rPr>
          <w:rFonts w:ascii="Times New Roman" w:hAnsi="Times New Roman" w:cs="Times New Roman"/>
          <w:color w:val="FF0000"/>
          <w:sz w:val="24"/>
          <w:szCs w:val="24"/>
        </w:rPr>
        <w:t xml:space="preserve">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rilaku atau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biasaan pihak bank yang jujur   dalam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layanan   dan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rikan info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rmasi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pada  masabah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suai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fakta dapat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mbuat bank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njadi dipe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rcaya 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h nasabah. Hal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but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rkaitan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ini yang mana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rcayaan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ngaruhi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nasabah kare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na nasabah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rasa yakin dan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rcaya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nggunaan aplikasi Brimo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mua data akan aman jika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nggunakan Brimo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gitu dapat  dipastikan  nasabah  akan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rsikap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aplikasi Brimo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but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lakukan transaksi  ulang  dan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nggunakan  pro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duk  atau jasa dalam jangka panjang.</w:t>
      </w:r>
    </w:p>
    <w:p w:rsidR="00976B8C" w:rsidRPr="009F7E23" w:rsidRDefault="00976B8C" w:rsidP="00976B8C">
      <w:pPr>
        <w:widowControl w:val="0"/>
        <w:autoSpaceDE w:val="0"/>
        <w:autoSpaceDN w:val="0"/>
        <w:spacing w:after="0"/>
        <w:jc w:val="both"/>
        <w:rPr>
          <w:rFonts w:ascii="Times New Roman" w:eastAsia="Times New Roman" w:hAnsi="Times New Roman" w:cs="Times New Roman"/>
          <w:b/>
          <w:color w:val="FF0000"/>
          <w:sz w:val="24"/>
          <w:szCs w:val="24"/>
        </w:rPr>
      </w:pPr>
    </w:p>
    <w:p w:rsidR="005A2EE2" w:rsidRPr="009F7E23" w:rsidRDefault="005A2EE2" w:rsidP="00976B8C">
      <w:pPr>
        <w:spacing w:after="0"/>
        <w:jc w:val="both"/>
        <w:rPr>
          <w:rFonts w:ascii="Times New Roman" w:hAnsi="Times New Roman" w:cs="Times New Roman"/>
          <w:b/>
          <w:color w:val="FF0000"/>
          <w:sz w:val="24"/>
          <w:szCs w:val="24"/>
        </w:rPr>
      </w:pPr>
      <w:r w:rsidRPr="009F7E23">
        <w:rPr>
          <w:rFonts w:ascii="Times New Roman" w:hAnsi="Times New Roman" w:cs="Times New Roman"/>
          <w:b/>
          <w:color w:val="FF0000"/>
          <w:sz w:val="24"/>
          <w:szCs w:val="24"/>
        </w:rPr>
        <w:t xml:space="preserve">D. </w:t>
      </w:r>
      <w:r w:rsidR="0065527A" w:rsidRPr="009F7E23">
        <w:rPr>
          <w:rFonts w:ascii="Times New Roman" w:hAnsi="Times New Roman" w:cs="Times New Roman"/>
          <w:b/>
          <w:color w:val="FF0000"/>
          <w:sz w:val="24"/>
          <w:szCs w:val="24"/>
        </w:rPr>
        <w:t>KE</w:t>
      </w:r>
      <w:r w:rsidRPr="009F7E23">
        <w:rPr>
          <w:rFonts w:ascii="Times New Roman" w:hAnsi="Times New Roman" w:cs="Times New Roman"/>
          <w:b/>
          <w:color w:val="FF0000"/>
          <w:sz w:val="24"/>
          <w:szCs w:val="24"/>
        </w:rPr>
        <w:t>SIMPULAN DAN SARAN</w:t>
      </w:r>
    </w:p>
    <w:p w:rsidR="003A0A7E" w:rsidRPr="009F7E23" w:rsidRDefault="0065527A" w:rsidP="00976B8C">
      <w:pPr>
        <w:spacing w:after="0"/>
        <w:jc w:val="both"/>
        <w:rPr>
          <w:rFonts w:ascii="Times New Roman" w:hAnsi="Times New Roman" w:cs="Times New Roman"/>
          <w:b/>
          <w:color w:val="FF0000"/>
          <w:sz w:val="24"/>
          <w:szCs w:val="24"/>
        </w:rPr>
      </w:pPr>
      <w:r w:rsidRPr="009F7E23">
        <w:rPr>
          <w:rFonts w:ascii="Times New Roman" w:hAnsi="Times New Roman" w:cs="Times New Roman"/>
          <w:b/>
          <w:color w:val="FF0000"/>
          <w:sz w:val="24"/>
          <w:szCs w:val="24"/>
        </w:rPr>
        <w:t>Kes</w:t>
      </w:r>
      <w:r w:rsidR="003A0A7E" w:rsidRPr="009F7E23">
        <w:rPr>
          <w:rFonts w:ascii="Times New Roman" w:hAnsi="Times New Roman" w:cs="Times New Roman"/>
          <w:b/>
          <w:color w:val="FF0000"/>
          <w:sz w:val="24"/>
          <w:szCs w:val="24"/>
        </w:rPr>
        <w:t>impulan</w:t>
      </w:r>
    </w:p>
    <w:p w:rsidR="00976B8C" w:rsidRPr="009F7E23" w:rsidRDefault="00976B8C" w:rsidP="004370D7">
      <w:pPr>
        <w:pStyle w:val="ListParagraph"/>
        <w:numPr>
          <w:ilvl w:val="0"/>
          <w:numId w:val="13"/>
        </w:numPr>
        <w:spacing w:after="160"/>
        <w:jc w:val="both"/>
        <w:rPr>
          <w:rFonts w:ascii="Times New Roman" w:hAnsi="Times New Roman" w:cs="Times New Roman"/>
          <w:color w:val="FF0000"/>
          <w:sz w:val="24"/>
          <w:szCs w:val="24"/>
        </w:rPr>
      </w:pPr>
      <w:r w:rsidRPr="009F7E23">
        <w:rPr>
          <w:rFonts w:ascii="Times New Roman" w:hAnsi="Times New Roman" w:cs="Times New Roman"/>
          <w:color w:val="FF0000"/>
          <w:sz w:val="24"/>
          <w:szCs w:val="24"/>
        </w:rPr>
        <w:t>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rdapat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tidak signifikan pada variabe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mudahan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nggunaan (X1)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nilai t hitung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1.228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t tabe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1.660. Kare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na t hitung 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bih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cil dari t </w:t>
      </w:r>
      <w:proofErr w:type="gramStart"/>
      <w:r w:rsidRPr="009F7E23">
        <w:rPr>
          <w:rFonts w:ascii="Times New Roman" w:hAnsi="Times New Roman" w:cs="Times New Roman"/>
          <w:color w:val="FF0000"/>
          <w:sz w:val="24"/>
          <w:szCs w:val="24"/>
        </w:rPr>
        <w:t>tabe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w:t>
      </w:r>
      <w:proofErr w:type="gramEnd"/>
      <w:r w:rsidRPr="009F7E23">
        <w:rPr>
          <w:rFonts w:ascii="Times New Roman" w:hAnsi="Times New Roman" w:cs="Times New Roman"/>
          <w:color w:val="FF0000"/>
          <w:sz w:val="24"/>
          <w:szCs w:val="24"/>
        </w:rPr>
        <w:t>1.228 &lt; 1,660) atau siginifikasi t 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bih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dari 5% (0.223 &gt; 0,05) maka Ho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dite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rima dan Ha dito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lak yang diartikan variabe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inde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cara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rsial tidak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ngan kata </w:t>
      </w:r>
      <w:proofErr w:type="gramStart"/>
      <w:r w:rsidRPr="009F7E23">
        <w:rPr>
          <w:rFonts w:ascii="Times New Roman" w:hAnsi="Times New Roman" w:cs="Times New Roman"/>
          <w:color w:val="FF0000"/>
          <w:sz w:val="24"/>
          <w:szCs w:val="24"/>
        </w:rPr>
        <w:t>lain</w:t>
      </w:r>
      <w:proofErr w:type="gramEnd"/>
      <w:r w:rsidRPr="009F7E23">
        <w:rPr>
          <w:rFonts w:ascii="Times New Roman" w:hAnsi="Times New Roman" w:cs="Times New Roman"/>
          <w:color w:val="FF0000"/>
          <w:sz w:val="24"/>
          <w:szCs w:val="24"/>
        </w:rPr>
        <w:t xml:space="preserve"> hipo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sis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rtama (H1) pada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ini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nyatakan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mudahan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nggunaan tidak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rhadap </w:t>
      </w:r>
      <w:r w:rsidRPr="009F7E23">
        <w:rPr>
          <w:rFonts w:ascii="Times New Roman" w:hAnsi="Times New Roman" w:cs="Times New Roman"/>
          <w:color w:val="FF0000"/>
          <w:sz w:val="24"/>
          <w:szCs w:val="24"/>
        </w:rPr>
        <w:lastRenderedPageBreak/>
        <w:t>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nasabah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 Brimo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di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marang Timur.</w:t>
      </w:r>
    </w:p>
    <w:p w:rsidR="00976B8C" w:rsidRPr="009F7E23" w:rsidRDefault="00976B8C" w:rsidP="004370D7">
      <w:pPr>
        <w:pStyle w:val="ListParagraph"/>
        <w:numPr>
          <w:ilvl w:val="0"/>
          <w:numId w:val="13"/>
        </w:numPr>
        <w:spacing w:after="160"/>
        <w:jc w:val="both"/>
        <w:rPr>
          <w:rFonts w:ascii="Times New Roman" w:hAnsi="Times New Roman" w:cs="Times New Roman"/>
          <w:color w:val="FF0000"/>
          <w:sz w:val="24"/>
          <w:szCs w:val="24"/>
        </w:rPr>
      </w:pPr>
      <w:r w:rsidRPr="009F7E23">
        <w:rPr>
          <w:rFonts w:ascii="Times New Roman" w:hAnsi="Times New Roman" w:cs="Times New Roman"/>
          <w:color w:val="FF0000"/>
          <w:sz w:val="24"/>
          <w:szCs w:val="24"/>
        </w:rPr>
        <w:t>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rdapat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paada variabe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nilai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langgan (X2) di dapatkan t hitung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5.676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t tabe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1.660. Kare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na t hitung 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bih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dari t tabe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(5.676 &gt; 1,660) atau siginifikasi t 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bih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cil dari 5% (0.000 &gt; 0</w:t>
      </w:r>
      <w:proofErr w:type="gramStart"/>
      <w:r w:rsidRPr="009F7E23">
        <w:rPr>
          <w:rFonts w:ascii="Times New Roman" w:hAnsi="Times New Roman" w:cs="Times New Roman"/>
          <w:color w:val="FF0000"/>
          <w:sz w:val="24"/>
          <w:szCs w:val="24"/>
        </w:rPr>
        <w:t>,05</w:t>
      </w:r>
      <w:proofErr w:type="gramEnd"/>
      <w:r w:rsidRPr="009F7E23">
        <w:rPr>
          <w:rFonts w:ascii="Times New Roman" w:hAnsi="Times New Roman" w:cs="Times New Roman"/>
          <w:color w:val="FF0000"/>
          <w:sz w:val="24"/>
          <w:szCs w:val="24"/>
        </w:rPr>
        <w:t>) maka Ho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dito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lak dan Ha dite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rima yang diartikan variabe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inde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cara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rsial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ngan kata </w:t>
      </w:r>
      <w:proofErr w:type="gramStart"/>
      <w:r w:rsidRPr="009F7E23">
        <w:rPr>
          <w:rFonts w:ascii="Times New Roman" w:hAnsi="Times New Roman" w:cs="Times New Roman"/>
          <w:color w:val="FF0000"/>
          <w:sz w:val="24"/>
          <w:szCs w:val="24"/>
        </w:rPr>
        <w:t>lain</w:t>
      </w:r>
      <w:proofErr w:type="gramEnd"/>
      <w:r w:rsidRPr="009F7E23">
        <w:rPr>
          <w:rFonts w:ascii="Times New Roman" w:hAnsi="Times New Roman" w:cs="Times New Roman"/>
          <w:color w:val="FF0000"/>
          <w:sz w:val="24"/>
          <w:szCs w:val="24"/>
        </w:rPr>
        <w:t xml:space="preserve"> hipo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sis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dua (H2) pada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ini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nyatakan nilai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langgan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nasabah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 Brimo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di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marang Timur.</w:t>
      </w:r>
    </w:p>
    <w:p w:rsidR="00976B8C" w:rsidRPr="009F7E23" w:rsidRDefault="00976B8C" w:rsidP="004370D7">
      <w:pPr>
        <w:pStyle w:val="ListParagraph"/>
        <w:numPr>
          <w:ilvl w:val="0"/>
          <w:numId w:val="13"/>
        </w:numPr>
        <w:spacing w:after="160"/>
        <w:jc w:val="both"/>
        <w:rPr>
          <w:rFonts w:ascii="Times New Roman" w:hAnsi="Times New Roman" w:cs="Times New Roman"/>
          <w:color w:val="FF0000"/>
          <w:sz w:val="24"/>
          <w:szCs w:val="24"/>
        </w:rPr>
      </w:pPr>
      <w:r w:rsidRPr="009F7E23">
        <w:rPr>
          <w:rFonts w:ascii="Times New Roman" w:hAnsi="Times New Roman" w:cs="Times New Roman"/>
          <w:color w:val="FF0000"/>
          <w:sz w:val="24"/>
          <w:szCs w:val="24"/>
        </w:rPr>
        <w:t>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rdapat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tidak signifikan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variabe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kualitas layanan (X3) di dapatkan t hitung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0.518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t tabe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1.660. Kare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na t hitung 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bih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cil dari t </w:t>
      </w:r>
      <w:proofErr w:type="gramStart"/>
      <w:r w:rsidRPr="009F7E23">
        <w:rPr>
          <w:rFonts w:ascii="Times New Roman" w:hAnsi="Times New Roman" w:cs="Times New Roman"/>
          <w:color w:val="FF0000"/>
          <w:sz w:val="24"/>
          <w:szCs w:val="24"/>
        </w:rPr>
        <w:t>tabe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w:t>
      </w:r>
      <w:proofErr w:type="gramEnd"/>
      <w:r w:rsidRPr="009F7E23">
        <w:rPr>
          <w:rFonts w:ascii="Times New Roman" w:hAnsi="Times New Roman" w:cs="Times New Roman"/>
          <w:color w:val="FF0000"/>
          <w:sz w:val="24"/>
          <w:szCs w:val="24"/>
        </w:rPr>
        <w:t>0.518 &lt; 1,660) atau siginifikasi t 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bih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dari 5% (0.606 &gt; 0,05) maka Ho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dite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rima dan Ha dito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lak yang diartikan variabe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inde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cara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rsial tidak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ngan kata </w:t>
      </w:r>
      <w:proofErr w:type="gramStart"/>
      <w:r w:rsidRPr="009F7E23">
        <w:rPr>
          <w:rFonts w:ascii="Times New Roman" w:hAnsi="Times New Roman" w:cs="Times New Roman"/>
          <w:color w:val="FF0000"/>
          <w:sz w:val="24"/>
          <w:szCs w:val="24"/>
        </w:rPr>
        <w:t>lain</w:t>
      </w:r>
      <w:proofErr w:type="gramEnd"/>
      <w:r w:rsidRPr="009F7E23">
        <w:rPr>
          <w:rFonts w:ascii="Times New Roman" w:hAnsi="Times New Roman" w:cs="Times New Roman"/>
          <w:color w:val="FF0000"/>
          <w:sz w:val="24"/>
          <w:szCs w:val="24"/>
        </w:rPr>
        <w:t xml:space="preserve"> hipo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sis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tiga (H3) pada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ini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nyatakan kualitas layanan tidak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nasabah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 Brimo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di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marang Timur.</w:t>
      </w:r>
    </w:p>
    <w:p w:rsidR="00976B8C" w:rsidRPr="009F7E23" w:rsidRDefault="00976B8C" w:rsidP="004370D7">
      <w:pPr>
        <w:pStyle w:val="ListParagraph"/>
        <w:numPr>
          <w:ilvl w:val="0"/>
          <w:numId w:val="13"/>
        </w:numPr>
        <w:spacing w:after="160"/>
        <w:jc w:val="both"/>
        <w:rPr>
          <w:rFonts w:ascii="Times New Roman" w:hAnsi="Times New Roman" w:cs="Times New Roman"/>
          <w:color w:val="FF0000"/>
          <w:sz w:val="24"/>
          <w:szCs w:val="24"/>
        </w:rPr>
      </w:pPr>
      <w:r w:rsidRPr="009F7E23">
        <w:rPr>
          <w:rFonts w:ascii="Times New Roman" w:hAnsi="Times New Roman" w:cs="Times New Roman"/>
          <w:color w:val="FF0000"/>
          <w:sz w:val="24"/>
          <w:szCs w:val="24"/>
        </w:rPr>
        <w:t>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rdapat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tidak signifikan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variabe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amanan (X4) di dapatkan t hitung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-0,653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t tabe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1.660. Kare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na t hitung 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bih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cil dari t </w:t>
      </w:r>
      <w:proofErr w:type="gramStart"/>
      <w:r w:rsidRPr="009F7E23">
        <w:rPr>
          <w:rFonts w:ascii="Times New Roman" w:hAnsi="Times New Roman" w:cs="Times New Roman"/>
          <w:color w:val="FF0000"/>
          <w:sz w:val="24"/>
          <w:szCs w:val="24"/>
        </w:rPr>
        <w:t>tabe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w:t>
      </w:r>
      <w:proofErr w:type="gramEnd"/>
      <w:r w:rsidRPr="009F7E23">
        <w:rPr>
          <w:rFonts w:ascii="Times New Roman" w:hAnsi="Times New Roman" w:cs="Times New Roman"/>
          <w:color w:val="FF0000"/>
          <w:sz w:val="24"/>
          <w:szCs w:val="24"/>
        </w:rPr>
        <w:t>-0,653 &lt; 1,660) atau siginifikasi t 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bih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dari 5% (0.516 &gt; 0,05) maka Ho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dite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rima dan Ha dito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lak yang diartikan variabe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inde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cara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rsial tidak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ngaruh </w:t>
      </w:r>
      <w:r w:rsidRPr="009F7E23">
        <w:rPr>
          <w:rFonts w:ascii="Times New Roman" w:hAnsi="Times New Roman" w:cs="Times New Roman"/>
          <w:color w:val="FF0000"/>
          <w:sz w:val="24"/>
          <w:szCs w:val="24"/>
        </w:rPr>
        <w:lastRenderedPageBreak/>
        <w:t>signifikan.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ngan kata </w:t>
      </w:r>
      <w:proofErr w:type="gramStart"/>
      <w:r w:rsidRPr="009F7E23">
        <w:rPr>
          <w:rFonts w:ascii="Times New Roman" w:hAnsi="Times New Roman" w:cs="Times New Roman"/>
          <w:color w:val="FF0000"/>
          <w:sz w:val="24"/>
          <w:szCs w:val="24"/>
        </w:rPr>
        <w:t>lain</w:t>
      </w:r>
      <w:proofErr w:type="gramEnd"/>
      <w:r w:rsidRPr="009F7E23">
        <w:rPr>
          <w:rFonts w:ascii="Times New Roman" w:hAnsi="Times New Roman" w:cs="Times New Roman"/>
          <w:color w:val="FF0000"/>
          <w:sz w:val="24"/>
          <w:szCs w:val="24"/>
        </w:rPr>
        <w:t xml:space="preserve"> hipo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sis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mpat (H4) pada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ini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nyatakan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amanan tidak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nasabah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 Brimo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di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marang Timur.</w:t>
      </w:r>
    </w:p>
    <w:p w:rsidR="00976B8C" w:rsidRPr="009F7E23" w:rsidRDefault="00976B8C" w:rsidP="004370D7">
      <w:pPr>
        <w:pStyle w:val="ListParagraph"/>
        <w:numPr>
          <w:ilvl w:val="0"/>
          <w:numId w:val="13"/>
        </w:numPr>
        <w:spacing w:after="160"/>
        <w:jc w:val="both"/>
        <w:rPr>
          <w:rFonts w:ascii="Times New Roman" w:hAnsi="Times New Roman" w:cs="Times New Roman"/>
          <w:color w:val="FF0000"/>
          <w:sz w:val="24"/>
          <w:szCs w:val="24"/>
        </w:rPr>
      </w:pPr>
      <w:r w:rsidRPr="009F7E23">
        <w:rPr>
          <w:rFonts w:ascii="Times New Roman" w:hAnsi="Times New Roman" w:cs="Times New Roman"/>
          <w:color w:val="FF0000"/>
          <w:sz w:val="24"/>
          <w:szCs w:val="24"/>
        </w:rPr>
        <w:t>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rdapat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variabe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rcayaan (X5) di dapatkan t hitung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2.162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ngan t tabe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1.660. Kare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na t hitung 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bih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sar dari t tabe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(2.162 &gt; 1,660) atau siginifikasi t 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bih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cil dari 5% (0.033 &gt; 0</w:t>
      </w:r>
      <w:proofErr w:type="gramStart"/>
      <w:r w:rsidRPr="009F7E23">
        <w:rPr>
          <w:rFonts w:ascii="Times New Roman" w:hAnsi="Times New Roman" w:cs="Times New Roman"/>
          <w:color w:val="FF0000"/>
          <w:sz w:val="24"/>
          <w:szCs w:val="24"/>
        </w:rPr>
        <w:t>,05</w:t>
      </w:r>
      <w:proofErr w:type="gramEnd"/>
      <w:r w:rsidRPr="009F7E23">
        <w:rPr>
          <w:rFonts w:ascii="Times New Roman" w:hAnsi="Times New Roman" w:cs="Times New Roman"/>
          <w:color w:val="FF0000"/>
          <w:sz w:val="24"/>
          <w:szCs w:val="24"/>
        </w:rPr>
        <w:t>) maka Ho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dito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lak dan Ha dite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rima yang diartikan variabe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inde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cara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rsial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ngan kata </w:t>
      </w:r>
      <w:proofErr w:type="gramStart"/>
      <w:r w:rsidRPr="009F7E23">
        <w:rPr>
          <w:rFonts w:ascii="Times New Roman" w:hAnsi="Times New Roman" w:cs="Times New Roman"/>
          <w:color w:val="FF0000"/>
          <w:sz w:val="24"/>
          <w:szCs w:val="24"/>
        </w:rPr>
        <w:t>lain</w:t>
      </w:r>
      <w:proofErr w:type="gramEnd"/>
      <w:r w:rsidRPr="009F7E23">
        <w:rPr>
          <w:rFonts w:ascii="Times New Roman" w:hAnsi="Times New Roman" w:cs="Times New Roman"/>
          <w:color w:val="FF0000"/>
          <w:sz w:val="24"/>
          <w:szCs w:val="24"/>
        </w:rPr>
        <w:t xml:space="preserve"> hipo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sis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lima (H5) pada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litian ini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nyatakan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rcayaan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nasabah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 Brimo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di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marang Timur.</w:t>
      </w:r>
    </w:p>
    <w:p w:rsidR="00976B8C" w:rsidRPr="009F7E23" w:rsidRDefault="00976B8C" w:rsidP="004370D7">
      <w:pPr>
        <w:pStyle w:val="ListParagraph"/>
        <w:numPr>
          <w:ilvl w:val="0"/>
          <w:numId w:val="13"/>
        </w:numPr>
        <w:spacing w:after="160"/>
        <w:jc w:val="both"/>
        <w:rPr>
          <w:rFonts w:ascii="Times New Roman" w:hAnsi="Times New Roman" w:cs="Times New Roman"/>
          <w:color w:val="FF0000"/>
          <w:sz w:val="24"/>
          <w:szCs w:val="24"/>
        </w:rPr>
      </w:pPr>
      <w:r w:rsidRPr="009F7E23">
        <w:rPr>
          <w:rFonts w:ascii="Times New Roman" w:hAnsi="Times New Roman" w:cs="Times New Roman"/>
          <w:color w:val="FF0000"/>
          <w:sz w:val="24"/>
          <w:szCs w:val="24"/>
        </w:rPr>
        <w:t>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rdapat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simultan variabe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mudahan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nggunaan, nilai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langgan, kualitas layanan,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manan dan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rcayaan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nasabah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 Brimo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 xml:space="preserve"> di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marang Timur. Dipe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h dari uji F me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nunjukan bahwa nilai signifikasi le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bih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cil dari 0.05 (0.000 &lt; 0.05) bahwa dapat disimpulkan masing – masing variabe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inde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nt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mudahan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ngguna, nilai 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langgan, kualitas layanan,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amanan dan ke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rcayaan)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cara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rsama-sama 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ngaruh signifikan se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cara simultan te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rhadap variabe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l 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pe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nde</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n (lo</w:t>
      </w:r>
      <w:r w:rsidRPr="009F7E23">
        <w:rPr>
          <w:rFonts w:ascii="Times New Roman" w:hAnsi="Times New Roman" w:cs="Times New Roman"/>
          <w:color w:val="FF0000"/>
          <w:spacing w:val="-20"/>
          <w:w w:val="1"/>
          <w:sz w:val="24"/>
          <w:szCs w:val="24"/>
        </w:rPr>
        <w:t>i</w:t>
      </w:r>
      <w:r w:rsidRPr="009F7E23">
        <w:rPr>
          <w:rFonts w:ascii="Times New Roman" w:hAnsi="Times New Roman" w:cs="Times New Roman"/>
          <w:color w:val="FF0000"/>
          <w:sz w:val="24"/>
          <w:szCs w:val="24"/>
        </w:rPr>
        <w:t>yalitas nasabah).</w:t>
      </w:r>
    </w:p>
    <w:p w:rsidR="00B03687" w:rsidRPr="009F7E23" w:rsidRDefault="00B03687" w:rsidP="00976B8C">
      <w:pPr>
        <w:pStyle w:val="icsmheading1"/>
        <w:spacing w:before="0" w:after="0" w:line="276" w:lineRule="auto"/>
        <w:jc w:val="both"/>
        <w:rPr>
          <w:b w:val="0"/>
          <w:color w:val="FF0000"/>
          <w:sz w:val="24"/>
          <w:szCs w:val="24"/>
          <w:lang w:val="en-US"/>
        </w:rPr>
      </w:pPr>
    </w:p>
    <w:p w:rsidR="005A2EE2" w:rsidRPr="009F7E23" w:rsidRDefault="005A2EE2" w:rsidP="00976B8C">
      <w:pPr>
        <w:spacing w:after="0"/>
        <w:jc w:val="both"/>
        <w:rPr>
          <w:rFonts w:ascii="Times New Roman" w:hAnsi="Times New Roman" w:cs="Times New Roman"/>
          <w:b/>
          <w:color w:val="FF0000"/>
          <w:sz w:val="24"/>
          <w:szCs w:val="24"/>
        </w:rPr>
      </w:pPr>
      <w:r w:rsidRPr="009F7E23">
        <w:rPr>
          <w:rFonts w:ascii="Times New Roman" w:hAnsi="Times New Roman" w:cs="Times New Roman"/>
          <w:b/>
          <w:color w:val="FF0000"/>
          <w:sz w:val="24"/>
          <w:szCs w:val="24"/>
        </w:rPr>
        <w:t xml:space="preserve">E. DAFTAR </w:t>
      </w:r>
      <w:r w:rsidR="00704A71" w:rsidRPr="009F7E23">
        <w:rPr>
          <w:rFonts w:ascii="Times New Roman" w:hAnsi="Times New Roman" w:cs="Times New Roman"/>
          <w:b/>
          <w:color w:val="FF0000"/>
          <w:sz w:val="24"/>
          <w:szCs w:val="24"/>
        </w:rPr>
        <w:t>PUSTAKA</w:t>
      </w:r>
    </w:p>
    <w:p w:rsidR="001640A8" w:rsidRPr="009F7E23" w:rsidRDefault="001640A8" w:rsidP="00976B8C">
      <w:pPr>
        <w:pStyle w:val="NoSpacing"/>
        <w:spacing w:line="276" w:lineRule="auto"/>
        <w:rPr>
          <w:rFonts w:ascii="Times New Roman" w:hAnsi="Times New Roman" w:cs="Times New Roman"/>
          <w:noProof/>
          <w:color w:val="FF0000"/>
          <w:sz w:val="24"/>
          <w:szCs w:val="24"/>
        </w:rPr>
      </w:pPr>
    </w:p>
    <w:p w:rsidR="00976B8C" w:rsidRPr="009F7E23" w:rsidRDefault="00976B8C" w:rsidP="00976B8C">
      <w:pPr>
        <w:widowControl w:val="0"/>
        <w:autoSpaceDE w:val="0"/>
        <w:autoSpaceDN w:val="0"/>
        <w:adjustRightInd w:val="0"/>
        <w:ind w:left="480" w:hanging="480"/>
        <w:jc w:val="both"/>
        <w:rPr>
          <w:rFonts w:ascii="Times New Roman" w:hAnsi="Times New Roman" w:cs="Times New Roman"/>
          <w:noProof/>
          <w:color w:val="FF0000"/>
          <w:sz w:val="24"/>
          <w:szCs w:val="24"/>
        </w:rPr>
      </w:pPr>
      <w:r w:rsidRPr="009F7E23">
        <w:rPr>
          <w:rFonts w:ascii="Times New Roman" w:hAnsi="Times New Roman" w:cs="Times New Roman"/>
          <w:noProof/>
          <w:color w:val="FF0000"/>
          <w:sz w:val="24"/>
          <w:szCs w:val="24"/>
        </w:rPr>
        <w:t xml:space="preserve">Juniantara, I. M. A., &amp; Sukawati, T. G. R. </w:t>
      </w:r>
      <w:r w:rsidRPr="009F7E23">
        <w:rPr>
          <w:rFonts w:ascii="Times New Roman" w:hAnsi="Times New Roman" w:cs="Times New Roman"/>
          <w:noProof/>
          <w:color w:val="FF0000"/>
          <w:sz w:val="24"/>
          <w:szCs w:val="24"/>
        </w:rPr>
        <w:lastRenderedPageBreak/>
        <w:t xml:space="preserve">(2018). Pengaruh Persepsi Harga, Promosi, Dan Kualitas Pelayanan Terhadap Kepuasan Dan Dampaknya Terhadap Loyalitas Konsumen. </w:t>
      </w:r>
      <w:r w:rsidRPr="009F7E23">
        <w:rPr>
          <w:rFonts w:ascii="Times New Roman" w:hAnsi="Times New Roman" w:cs="Times New Roman"/>
          <w:i/>
          <w:iCs/>
          <w:noProof/>
          <w:color w:val="FF0000"/>
          <w:sz w:val="24"/>
          <w:szCs w:val="24"/>
        </w:rPr>
        <w:t>E-Jurnal Manajemen Universitas Udayana</w:t>
      </w:r>
      <w:r w:rsidRPr="009F7E23">
        <w:rPr>
          <w:rFonts w:ascii="Times New Roman" w:hAnsi="Times New Roman" w:cs="Times New Roman"/>
          <w:noProof/>
          <w:color w:val="FF0000"/>
          <w:sz w:val="24"/>
          <w:szCs w:val="24"/>
        </w:rPr>
        <w:t xml:space="preserve">, </w:t>
      </w:r>
      <w:r w:rsidRPr="009F7E23">
        <w:rPr>
          <w:rFonts w:ascii="Times New Roman" w:hAnsi="Times New Roman" w:cs="Times New Roman"/>
          <w:i/>
          <w:iCs/>
          <w:noProof/>
          <w:color w:val="FF0000"/>
          <w:sz w:val="24"/>
          <w:szCs w:val="24"/>
        </w:rPr>
        <w:t>7</w:t>
      </w:r>
      <w:r w:rsidRPr="009F7E23">
        <w:rPr>
          <w:rFonts w:ascii="Times New Roman" w:hAnsi="Times New Roman" w:cs="Times New Roman"/>
          <w:noProof/>
          <w:color w:val="FF0000"/>
          <w:sz w:val="24"/>
          <w:szCs w:val="24"/>
        </w:rPr>
        <w:t>(11), 5955. https://doi.org/10.24843/ejmunud.2018.v07.i11.p06</w:t>
      </w:r>
    </w:p>
    <w:p w:rsidR="00976B8C" w:rsidRPr="009F7E23" w:rsidRDefault="00976B8C" w:rsidP="00976B8C">
      <w:pPr>
        <w:widowControl w:val="0"/>
        <w:autoSpaceDE w:val="0"/>
        <w:autoSpaceDN w:val="0"/>
        <w:adjustRightInd w:val="0"/>
        <w:ind w:left="480" w:hanging="480"/>
        <w:jc w:val="both"/>
        <w:rPr>
          <w:rFonts w:ascii="Times New Roman" w:hAnsi="Times New Roman" w:cs="Times New Roman"/>
          <w:noProof/>
          <w:color w:val="FF0000"/>
          <w:sz w:val="24"/>
          <w:szCs w:val="24"/>
        </w:rPr>
      </w:pPr>
      <w:r w:rsidRPr="009F7E23">
        <w:rPr>
          <w:rFonts w:ascii="Times New Roman" w:hAnsi="Times New Roman" w:cs="Times New Roman"/>
          <w:noProof/>
          <w:color w:val="FF0000"/>
          <w:sz w:val="24"/>
          <w:szCs w:val="24"/>
        </w:rPr>
        <w:t xml:space="preserve">Mandiri, A., Yanto, E., &amp; Metekohy, E. (2021). Pengaruh Kualitas Layanan Dan Kepercayaan Terhadap Kepuasan Nasabah Dalam Menggunakan Bri Mobile (Brimo). </w:t>
      </w:r>
      <w:r w:rsidRPr="009F7E23">
        <w:rPr>
          <w:rFonts w:ascii="Times New Roman" w:hAnsi="Times New Roman" w:cs="Times New Roman"/>
          <w:i/>
          <w:iCs/>
          <w:noProof/>
          <w:color w:val="FF0000"/>
          <w:sz w:val="24"/>
          <w:szCs w:val="24"/>
        </w:rPr>
        <w:t>Account</w:t>
      </w:r>
      <w:r w:rsidRPr="009F7E23">
        <w:rPr>
          <w:rFonts w:ascii="Times New Roman" w:hAnsi="Times New Roman" w:cs="Times New Roman"/>
          <w:noProof/>
          <w:color w:val="FF0000"/>
          <w:sz w:val="24"/>
          <w:szCs w:val="24"/>
        </w:rPr>
        <w:t xml:space="preserve">, </w:t>
      </w:r>
      <w:r w:rsidRPr="009F7E23">
        <w:rPr>
          <w:rFonts w:ascii="Times New Roman" w:hAnsi="Times New Roman" w:cs="Times New Roman"/>
          <w:i/>
          <w:iCs/>
          <w:noProof/>
          <w:color w:val="FF0000"/>
          <w:sz w:val="24"/>
          <w:szCs w:val="24"/>
        </w:rPr>
        <w:t>8</w:t>
      </w:r>
      <w:r w:rsidRPr="009F7E23">
        <w:rPr>
          <w:rFonts w:ascii="Times New Roman" w:hAnsi="Times New Roman" w:cs="Times New Roman"/>
          <w:noProof/>
          <w:color w:val="FF0000"/>
          <w:sz w:val="24"/>
          <w:szCs w:val="24"/>
        </w:rPr>
        <w:t>(1), 1423–1430. https://doi.org/10.32722/acc.v8i1.3874</w:t>
      </w:r>
    </w:p>
    <w:p w:rsidR="00976B8C" w:rsidRPr="009F7E23" w:rsidRDefault="00976B8C" w:rsidP="00976B8C">
      <w:pPr>
        <w:widowControl w:val="0"/>
        <w:autoSpaceDE w:val="0"/>
        <w:autoSpaceDN w:val="0"/>
        <w:adjustRightInd w:val="0"/>
        <w:ind w:left="480" w:hanging="480"/>
        <w:jc w:val="both"/>
        <w:rPr>
          <w:rFonts w:ascii="Times New Roman" w:hAnsi="Times New Roman" w:cs="Times New Roman"/>
          <w:noProof/>
          <w:color w:val="FF0000"/>
          <w:sz w:val="24"/>
          <w:szCs w:val="24"/>
        </w:rPr>
      </w:pPr>
      <w:r w:rsidRPr="009F7E23">
        <w:rPr>
          <w:rFonts w:ascii="Times New Roman" w:hAnsi="Times New Roman" w:cs="Times New Roman"/>
          <w:noProof/>
          <w:color w:val="FF0000"/>
          <w:sz w:val="24"/>
          <w:szCs w:val="24"/>
        </w:rPr>
        <w:t xml:space="preserve">Nurhanifa, A. (2016). </w:t>
      </w:r>
      <w:r w:rsidRPr="009F7E23">
        <w:rPr>
          <w:rFonts w:ascii="Times New Roman" w:hAnsi="Times New Roman" w:cs="Times New Roman"/>
          <w:i/>
          <w:iCs/>
          <w:noProof/>
          <w:color w:val="FF0000"/>
          <w:sz w:val="24"/>
          <w:szCs w:val="24"/>
        </w:rPr>
        <w:t>PENGARUH KEMUDAHAN PENGGUNAAN (USABILITY) TERHADAP KEPUASAN DAN DAMPAKNYA PADA LOYALITAS PENGGUNA BRI MOBILE (BRIMO) DI BANDAR LAMPUNG</w:t>
      </w:r>
      <w:r w:rsidRPr="009F7E23">
        <w:rPr>
          <w:rFonts w:ascii="Times New Roman" w:hAnsi="Times New Roman" w:cs="Times New Roman"/>
          <w:noProof/>
          <w:color w:val="FF0000"/>
          <w:sz w:val="24"/>
          <w:szCs w:val="24"/>
        </w:rPr>
        <w:t>. 1–23.</w:t>
      </w:r>
    </w:p>
    <w:p w:rsidR="00976B8C" w:rsidRPr="009F7E23" w:rsidRDefault="00976B8C" w:rsidP="00976B8C">
      <w:pPr>
        <w:widowControl w:val="0"/>
        <w:autoSpaceDE w:val="0"/>
        <w:autoSpaceDN w:val="0"/>
        <w:adjustRightInd w:val="0"/>
        <w:ind w:left="480" w:hanging="480"/>
        <w:jc w:val="both"/>
        <w:rPr>
          <w:rFonts w:ascii="Times New Roman" w:hAnsi="Times New Roman" w:cs="Times New Roman"/>
          <w:noProof/>
          <w:color w:val="FF0000"/>
          <w:sz w:val="24"/>
          <w:szCs w:val="24"/>
        </w:rPr>
      </w:pPr>
      <w:r w:rsidRPr="009F7E23">
        <w:rPr>
          <w:rFonts w:ascii="Times New Roman" w:hAnsi="Times New Roman" w:cs="Times New Roman"/>
          <w:noProof/>
          <w:color w:val="FF0000"/>
          <w:sz w:val="24"/>
          <w:szCs w:val="24"/>
        </w:rPr>
        <w:t xml:space="preserve">Septiawati, R. A. K. D. P. W. (2016). </w:t>
      </w:r>
      <w:r w:rsidRPr="009F7E23">
        <w:rPr>
          <w:rFonts w:ascii="Times New Roman" w:hAnsi="Times New Roman" w:cs="Times New Roman"/>
          <w:i/>
          <w:iCs/>
          <w:noProof/>
          <w:color w:val="FF0000"/>
          <w:sz w:val="24"/>
          <w:szCs w:val="24"/>
        </w:rPr>
        <w:t>PENGARUH DIVERSIFIKASI PRODUK YANG MEMPENGARUHI KEPUTUSAN PEMBELIAN DENGAN MEDIASI KEPERCAYAAN KONSUMEN PADA TOKO UD SUBUR DI KABUPATEN BONDOWOSO Rizky</w:t>
      </w:r>
      <w:r w:rsidRPr="009F7E23">
        <w:rPr>
          <w:rFonts w:ascii="Times New Roman" w:hAnsi="Times New Roman" w:cs="Times New Roman"/>
          <w:noProof/>
          <w:color w:val="FF0000"/>
          <w:sz w:val="24"/>
          <w:szCs w:val="24"/>
        </w:rPr>
        <w:t xml:space="preserve">. </w:t>
      </w:r>
      <w:r w:rsidRPr="009F7E23">
        <w:rPr>
          <w:rFonts w:ascii="Times New Roman" w:hAnsi="Times New Roman" w:cs="Times New Roman"/>
          <w:i/>
          <w:iCs/>
          <w:noProof/>
          <w:color w:val="FF0000"/>
          <w:sz w:val="24"/>
          <w:szCs w:val="24"/>
        </w:rPr>
        <w:t>1</w:t>
      </w:r>
      <w:r w:rsidRPr="009F7E23">
        <w:rPr>
          <w:rFonts w:ascii="Times New Roman" w:hAnsi="Times New Roman" w:cs="Times New Roman"/>
          <w:noProof/>
          <w:color w:val="FF0000"/>
          <w:sz w:val="24"/>
          <w:szCs w:val="24"/>
        </w:rPr>
        <w:t>(5), 1–23.</w:t>
      </w:r>
    </w:p>
    <w:p w:rsidR="00976B8C" w:rsidRPr="009F7E23" w:rsidRDefault="00976B8C" w:rsidP="00976B8C">
      <w:pPr>
        <w:widowControl w:val="0"/>
        <w:autoSpaceDE w:val="0"/>
        <w:autoSpaceDN w:val="0"/>
        <w:adjustRightInd w:val="0"/>
        <w:ind w:left="480" w:hanging="480"/>
        <w:jc w:val="both"/>
        <w:rPr>
          <w:rFonts w:ascii="Times New Roman" w:hAnsi="Times New Roman" w:cs="Times New Roman"/>
          <w:noProof/>
          <w:color w:val="FF0000"/>
          <w:sz w:val="24"/>
          <w:szCs w:val="24"/>
        </w:rPr>
      </w:pPr>
      <w:r w:rsidRPr="009F7E23">
        <w:rPr>
          <w:rFonts w:ascii="Times New Roman" w:hAnsi="Times New Roman" w:cs="Times New Roman"/>
          <w:noProof/>
          <w:color w:val="FF0000"/>
          <w:sz w:val="24"/>
          <w:szCs w:val="24"/>
        </w:rPr>
        <w:t xml:space="preserve">Tambunan, A. P., &amp; SIBURIAN, M. S. (2021). Pengaruh Nilai Pelanggan Dan Kualitas Pelayanan Terhadap Loyalitas Nasabah Pada Ksp (Cu) Maju Bersama Kasikan, Tapung Hulu, Kabupaten Kampar, Riau. </w:t>
      </w:r>
      <w:r w:rsidRPr="009F7E23">
        <w:rPr>
          <w:rFonts w:ascii="Times New Roman" w:hAnsi="Times New Roman" w:cs="Times New Roman"/>
          <w:i/>
          <w:iCs/>
          <w:noProof/>
          <w:color w:val="FF0000"/>
          <w:sz w:val="24"/>
          <w:szCs w:val="24"/>
        </w:rPr>
        <w:t>Jurnal Riset Akuntansi &amp; Keuangan</w:t>
      </w:r>
      <w:r w:rsidRPr="009F7E23">
        <w:rPr>
          <w:rFonts w:ascii="Times New Roman" w:hAnsi="Times New Roman" w:cs="Times New Roman"/>
          <w:noProof/>
          <w:color w:val="FF0000"/>
          <w:sz w:val="24"/>
          <w:szCs w:val="24"/>
        </w:rPr>
        <w:t xml:space="preserve">, </w:t>
      </w:r>
      <w:r w:rsidRPr="009F7E23">
        <w:rPr>
          <w:rFonts w:ascii="Times New Roman" w:hAnsi="Times New Roman" w:cs="Times New Roman"/>
          <w:i/>
          <w:iCs/>
          <w:noProof/>
          <w:color w:val="FF0000"/>
          <w:sz w:val="24"/>
          <w:szCs w:val="24"/>
        </w:rPr>
        <w:t>7</w:t>
      </w:r>
      <w:r w:rsidRPr="009F7E23">
        <w:rPr>
          <w:rFonts w:ascii="Times New Roman" w:hAnsi="Times New Roman" w:cs="Times New Roman"/>
          <w:noProof/>
          <w:color w:val="FF0000"/>
          <w:sz w:val="24"/>
          <w:szCs w:val="24"/>
        </w:rPr>
        <w:t xml:space="preserve">(2), 114–123. </w:t>
      </w:r>
      <w:r w:rsidRPr="009F7E23">
        <w:rPr>
          <w:rFonts w:ascii="Times New Roman" w:hAnsi="Times New Roman" w:cs="Times New Roman"/>
          <w:noProof/>
          <w:color w:val="FF0000"/>
          <w:sz w:val="24"/>
          <w:szCs w:val="24"/>
        </w:rPr>
        <w:lastRenderedPageBreak/>
        <w:t>https://doi.org/10.54367/jrak.v7i2.1382</w:t>
      </w:r>
    </w:p>
    <w:p w:rsidR="00976B8C" w:rsidRPr="009F7E23" w:rsidRDefault="00976B8C" w:rsidP="00976B8C">
      <w:pPr>
        <w:ind w:left="540" w:hanging="540"/>
        <w:jc w:val="both"/>
        <w:rPr>
          <w:rFonts w:ascii="Times New Roman" w:hAnsi="Times New Roman" w:cs="Times New Roman"/>
          <w:color w:val="FF0000"/>
          <w:sz w:val="24"/>
          <w:szCs w:val="24"/>
        </w:rPr>
      </w:pPr>
      <w:r w:rsidRPr="009F7E23">
        <w:rPr>
          <w:rFonts w:ascii="Times New Roman" w:hAnsi="Times New Roman" w:cs="Times New Roman"/>
          <w:noProof/>
          <w:color w:val="FF0000"/>
          <w:sz w:val="24"/>
          <w:szCs w:val="24"/>
        </w:rPr>
        <w:t xml:space="preserve">Ulfah, N. N., Rahman, T., &amp; Arifin, K. (2020). Pengaruh Kepercayaan Terhadap Loyalitas Nasabah Bpr Muara Uya. </w:t>
      </w:r>
      <w:r w:rsidRPr="009F7E23">
        <w:rPr>
          <w:rFonts w:ascii="Times New Roman" w:hAnsi="Times New Roman" w:cs="Times New Roman"/>
          <w:i/>
          <w:iCs/>
          <w:noProof/>
          <w:color w:val="FF0000"/>
          <w:sz w:val="24"/>
          <w:szCs w:val="24"/>
        </w:rPr>
        <w:t>Japb</w:t>
      </w:r>
      <w:r w:rsidRPr="009F7E23">
        <w:rPr>
          <w:rFonts w:ascii="Times New Roman" w:hAnsi="Times New Roman" w:cs="Times New Roman"/>
          <w:noProof/>
          <w:color w:val="FF0000"/>
          <w:sz w:val="24"/>
          <w:szCs w:val="24"/>
        </w:rPr>
        <w:t xml:space="preserve">, </w:t>
      </w:r>
      <w:r w:rsidRPr="009F7E23">
        <w:rPr>
          <w:rFonts w:ascii="Times New Roman" w:hAnsi="Times New Roman" w:cs="Times New Roman"/>
          <w:i/>
          <w:iCs/>
          <w:noProof/>
          <w:color w:val="FF0000"/>
          <w:sz w:val="24"/>
          <w:szCs w:val="24"/>
        </w:rPr>
        <w:t>3</w:t>
      </w:r>
      <w:r w:rsidRPr="009F7E23">
        <w:rPr>
          <w:rFonts w:ascii="Times New Roman" w:hAnsi="Times New Roman" w:cs="Times New Roman"/>
          <w:noProof/>
          <w:color w:val="FF0000"/>
          <w:sz w:val="24"/>
          <w:szCs w:val="24"/>
        </w:rPr>
        <w:t>, 477–490. http://jurnal.stiatabalong.ac.id/index.php/JAPB/article/view/292%0Ahttps://jurnal.stiatabalong.ac.id/index.php/japb/article/download/292/237</w:t>
      </w:r>
    </w:p>
    <w:p w:rsidR="005E22AA" w:rsidRPr="009F7E23" w:rsidRDefault="005E22AA" w:rsidP="00B03687">
      <w:pPr>
        <w:spacing w:line="240" w:lineRule="auto"/>
        <w:ind w:left="540" w:hanging="540"/>
        <w:jc w:val="both"/>
        <w:rPr>
          <w:rFonts w:ascii="Times New Roman" w:hAnsi="Times New Roman" w:cs="Times New Roman"/>
          <w:color w:val="FF0000"/>
          <w:sz w:val="24"/>
          <w:szCs w:val="24"/>
        </w:rPr>
      </w:pPr>
    </w:p>
    <w:sectPr w:rsidR="005E22AA" w:rsidRPr="009F7E23"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1D1F" w:rsidRDefault="009B1D1F" w:rsidP="00E54461">
      <w:pPr>
        <w:spacing w:after="0" w:line="240" w:lineRule="auto"/>
      </w:pPr>
      <w:r>
        <w:separator/>
      </w:r>
    </w:p>
  </w:endnote>
  <w:endnote w:type="continuationSeparator" w:id="0">
    <w:p w:rsidR="009B1D1F" w:rsidRDefault="009B1D1F"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Gothic"/>
    <w:charset w:val="80"/>
    <w:family w:val="roman"/>
    <w:pitch w:val="variable"/>
  </w:font>
  <w:font w:name="DejaVu Sans">
    <w:altName w:val="MS Gothic"/>
    <w:charset w:val="80"/>
    <w:family w:val="auto"/>
    <w:pitch w:val="variable"/>
  </w:font>
  <w:font w:name="Yu Mincho">
    <w:charset w:val="80"/>
    <w:family w:val="roman"/>
    <w:pitch w:val="variable"/>
    <w:sig w:usb0="800002E7" w:usb1="2AC7FCFF" w:usb2="00000012" w:usb3="00000000" w:csb0="0002009F" w:csb1="00000000"/>
  </w:font>
  <w:font w:name="DengXian">
    <w:altName w:val="SimSun"/>
    <w:charset w:val="86"/>
    <w:family w:val="auto"/>
    <w:pitch w:val="default"/>
    <w:sig w:usb0="00000000" w:usb1="00000000" w:usb2="00000016" w:usb3="00000000" w:csb0="0004000F" w:csb1="00000000"/>
  </w:font>
  <w:font w:name="Arial">
    <w:panose1 w:val="020B0604020202020204"/>
    <w:charset w:val="00"/>
    <w:family w:val="swiss"/>
    <w:pitch w:val="variable"/>
    <w:sig w:usb0="E0002EFF" w:usb1="C000785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7A4C" w:rsidRPr="000077EA" w:rsidRDefault="00D67A4C" w:rsidP="006C5FE9">
    <w:pPr>
      <w:pStyle w:val="Footer"/>
      <w:rPr>
        <w:rFonts w:ascii="Times New Roman" w:hAnsi="Times New Roman" w:cs="Times New Roman"/>
        <w:sz w:val="20"/>
        <w:szCs w:val="20"/>
      </w:rPr>
    </w:pPr>
  </w:p>
  <w:p w:rsidR="00D67A4C" w:rsidRDefault="00D67A4C"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777BEE90" wp14:editId="687BF8FB">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770B99F6" wp14:editId="131E57F9">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67A4C" w:rsidRPr="004371AD" w:rsidRDefault="00D67A4C"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32"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D67A4C" w:rsidRPr="004371AD" w:rsidRDefault="00D67A4C"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B40B76">
          <w:rPr>
            <w:noProof/>
          </w:rPr>
          <w:t>165</w:t>
        </w:r>
        <w:r>
          <w:rPr>
            <w:noProof/>
          </w:rPr>
          <w:fldChar w:fldCharType="end"/>
        </w:r>
      </w:sdtContent>
    </w:sdt>
  </w:p>
  <w:p w:rsidR="00D67A4C" w:rsidRPr="005E22AA" w:rsidRDefault="00D67A4C" w:rsidP="006C5FE9">
    <w:pPr>
      <w:pStyle w:val="Footer"/>
      <w:rPr>
        <w:sz w:val="20"/>
        <w:szCs w:val="20"/>
      </w:rPr>
    </w:pPr>
  </w:p>
  <w:p w:rsidR="00D67A4C" w:rsidRPr="005E22AA" w:rsidRDefault="00D67A4C">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1D1F" w:rsidRDefault="009B1D1F" w:rsidP="00E54461">
      <w:pPr>
        <w:spacing w:after="0" w:line="240" w:lineRule="auto"/>
      </w:pPr>
      <w:r>
        <w:separator/>
      </w:r>
    </w:p>
  </w:footnote>
  <w:footnote w:type="continuationSeparator" w:id="0">
    <w:p w:rsidR="009B1D1F" w:rsidRDefault="009B1D1F"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7A4C" w:rsidRPr="003C5642" w:rsidRDefault="00D67A4C"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w:t>
    </w:r>
    <w:r w:rsidR="00E95991">
      <w:rPr>
        <w:rFonts w:ascii="Times New Roman" w:hAnsi="Times New Roman"/>
        <w:b/>
        <w:sz w:val="18"/>
        <w:szCs w:val="18"/>
      </w:rPr>
      <w:t>urnal Kompetitif, Vol. 12, No. 2</w:t>
    </w:r>
    <w:r w:rsidR="0098594B">
      <w:rPr>
        <w:rFonts w:ascii="Times New Roman" w:hAnsi="Times New Roman"/>
        <w:b/>
        <w:sz w:val="18"/>
        <w:szCs w:val="18"/>
      </w:rPr>
      <w:t>, hal. 165</w:t>
    </w:r>
    <w:r>
      <w:rPr>
        <w:rFonts w:ascii="Times New Roman" w:hAnsi="Times New Roman"/>
        <w:b/>
        <w:sz w:val="18"/>
        <w:szCs w:val="18"/>
      </w:rPr>
      <w:t xml:space="preserve"> – </w:t>
    </w:r>
    <w:r w:rsidR="0098594B">
      <w:rPr>
        <w:rFonts w:ascii="Times New Roman" w:hAnsi="Times New Roman"/>
        <w:b/>
        <w:sz w:val="18"/>
        <w:szCs w:val="18"/>
      </w:rPr>
      <w:t>1</w:t>
    </w:r>
    <w:r w:rsidR="00477DA8">
      <w:rPr>
        <w:rFonts w:ascii="Times New Roman" w:hAnsi="Times New Roman"/>
        <w:b/>
        <w:sz w:val="18"/>
        <w:szCs w:val="18"/>
      </w:rPr>
      <w:t>7</w:t>
    </w:r>
    <w:r w:rsidR="0098594B">
      <w:rPr>
        <w:rFonts w:ascii="Times New Roman" w:hAnsi="Times New Roman"/>
        <w:b/>
        <w:sz w:val="18"/>
        <w:szCs w:val="18"/>
      </w:rPr>
      <w:t>9</w:t>
    </w:r>
    <w:r w:rsidRPr="003C5642">
      <w:rPr>
        <w:rFonts w:ascii="Times New Roman" w:hAnsi="Times New Roman"/>
        <w:b/>
        <w:sz w:val="18"/>
        <w:szCs w:val="18"/>
      </w:rPr>
      <w:t xml:space="preserve">, </w:t>
    </w:r>
    <w:r>
      <w:rPr>
        <w:rFonts w:ascii="Times New Roman" w:hAnsi="Times New Roman"/>
        <w:b/>
        <w:sz w:val="18"/>
        <w:szCs w:val="18"/>
      </w:rPr>
      <w:t xml:space="preserve">Edisi </w:t>
    </w:r>
    <w:r w:rsidR="00D57ADF">
      <w:rPr>
        <w:rFonts w:ascii="Times New Roman" w:hAnsi="Times New Roman"/>
        <w:b/>
        <w:sz w:val="18"/>
        <w:szCs w:val="18"/>
      </w:rPr>
      <w:t>Juli</w:t>
    </w:r>
    <w:r>
      <w:rPr>
        <w:rFonts w:ascii="Times New Roman" w:hAnsi="Times New Roman"/>
        <w:b/>
        <w:sz w:val="18"/>
        <w:szCs w:val="18"/>
      </w:rPr>
      <w:t xml:space="preserve"> </w:t>
    </w:r>
    <w:r w:rsidR="00D57ADF">
      <w:rPr>
        <w:rFonts w:ascii="Times New Roman" w:hAnsi="Times New Roman"/>
        <w:b/>
        <w:sz w:val="18"/>
        <w:szCs w:val="18"/>
      </w:rPr>
      <w:t>–</w:t>
    </w:r>
    <w:r>
      <w:rPr>
        <w:rFonts w:ascii="Times New Roman" w:hAnsi="Times New Roman"/>
        <w:b/>
        <w:sz w:val="18"/>
        <w:szCs w:val="18"/>
      </w:rPr>
      <w:t xml:space="preserve"> </w:t>
    </w:r>
    <w:r w:rsidR="00D57ADF">
      <w:rPr>
        <w:rFonts w:ascii="Times New Roman" w:hAnsi="Times New Roman"/>
        <w:b/>
        <w:sz w:val="18"/>
        <w:szCs w:val="18"/>
      </w:rPr>
      <w:t xml:space="preserve">Desember </w:t>
    </w:r>
    <w:r>
      <w:rPr>
        <w:rFonts w:ascii="Times New Roman" w:hAnsi="Times New Roman"/>
        <w:b/>
        <w:sz w:val="18"/>
        <w:szCs w:val="18"/>
      </w:rPr>
      <w:t>2023</w:t>
    </w:r>
  </w:p>
  <w:p w:rsidR="00D67A4C" w:rsidRPr="00A13619" w:rsidRDefault="00D67A4C"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514AF"/>
    <w:multiLevelType w:val="hybridMultilevel"/>
    <w:tmpl w:val="63C84B76"/>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E780384">
      <w:start w:val="1"/>
      <w:numFmt w:val="decimal"/>
      <w:lvlText w:val="%3)"/>
      <w:lvlJc w:val="left"/>
      <w:pPr>
        <w:ind w:left="3060" w:hanging="720"/>
      </w:pPr>
      <w:rPr>
        <w:rFonts w:hint="default"/>
      </w:r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nsid w:val="0B5436B7"/>
    <w:multiLevelType w:val="hybridMultilevel"/>
    <w:tmpl w:val="65B8B4C4"/>
    <w:lvl w:ilvl="0" w:tplc="38090019">
      <w:start w:val="1"/>
      <w:numFmt w:val="lowerLetter"/>
      <w:lvlText w:val="%1."/>
      <w:lvlJc w:val="left"/>
      <w:pPr>
        <w:ind w:left="360" w:hanging="360"/>
      </w:p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start w:val="1"/>
      <w:numFmt w:val="decimal"/>
      <w:lvlText w:val="%4."/>
      <w:lvlJc w:val="left"/>
      <w:pPr>
        <w:ind w:left="2520" w:hanging="360"/>
      </w:pPr>
    </w:lvl>
    <w:lvl w:ilvl="4" w:tplc="38090019">
      <w:start w:val="1"/>
      <w:numFmt w:val="lowerLetter"/>
      <w:lvlText w:val="%5."/>
      <w:lvlJc w:val="left"/>
      <w:pPr>
        <w:ind w:left="3240" w:hanging="360"/>
      </w:pPr>
    </w:lvl>
    <w:lvl w:ilvl="5" w:tplc="3809001B">
      <w:start w:val="1"/>
      <w:numFmt w:val="lowerRoman"/>
      <w:lvlText w:val="%6."/>
      <w:lvlJc w:val="right"/>
      <w:pPr>
        <w:ind w:left="3960" w:hanging="180"/>
      </w:pPr>
    </w:lvl>
    <w:lvl w:ilvl="6" w:tplc="3809000F">
      <w:start w:val="1"/>
      <w:numFmt w:val="decimal"/>
      <w:lvlText w:val="%7."/>
      <w:lvlJc w:val="left"/>
      <w:pPr>
        <w:ind w:left="4680" w:hanging="360"/>
      </w:pPr>
    </w:lvl>
    <w:lvl w:ilvl="7" w:tplc="38090019">
      <w:start w:val="1"/>
      <w:numFmt w:val="lowerLetter"/>
      <w:lvlText w:val="%8."/>
      <w:lvlJc w:val="left"/>
      <w:pPr>
        <w:ind w:left="5400" w:hanging="360"/>
      </w:pPr>
    </w:lvl>
    <w:lvl w:ilvl="8" w:tplc="3809001B">
      <w:start w:val="1"/>
      <w:numFmt w:val="lowerRoman"/>
      <w:lvlText w:val="%9."/>
      <w:lvlJc w:val="right"/>
      <w:pPr>
        <w:ind w:left="6120" w:hanging="180"/>
      </w:pPr>
    </w:lvl>
  </w:abstractNum>
  <w:abstractNum w:abstractNumId="2">
    <w:nsid w:val="1D9E7900"/>
    <w:multiLevelType w:val="hybridMultilevel"/>
    <w:tmpl w:val="7A2690F2"/>
    <w:lvl w:ilvl="0" w:tplc="3809000F">
      <w:start w:val="1"/>
      <w:numFmt w:val="decimal"/>
      <w:lvlText w:val="%1."/>
      <w:lvlJc w:val="left"/>
      <w:pPr>
        <w:ind w:left="426" w:hanging="360"/>
      </w:pPr>
      <w:rPr>
        <w:rFonts w:hint="default"/>
        <w:color w:val="auto"/>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2A500BBC"/>
    <w:multiLevelType w:val="hybridMultilevel"/>
    <w:tmpl w:val="BCBE6676"/>
    <w:lvl w:ilvl="0" w:tplc="12720122">
      <w:start w:val="1"/>
      <w:numFmt w:val="upperLetter"/>
      <w:pStyle w:val="2"/>
      <w:lvlText w:val="%1."/>
      <w:lvlJc w:val="left"/>
      <w:pPr>
        <w:ind w:left="360" w:hanging="360"/>
      </w:pPr>
      <w:rPr>
        <w:rFonts w:hint="default"/>
        <w:sz w:val="24"/>
      </w:rPr>
    </w:lvl>
    <w:lvl w:ilvl="1" w:tplc="246210D6">
      <w:start w:val="1"/>
      <w:numFmt w:val="decimal"/>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nsid w:val="317E61B2"/>
    <w:multiLevelType w:val="hybridMultilevel"/>
    <w:tmpl w:val="D41A89D6"/>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nsid w:val="36C850F3"/>
    <w:multiLevelType w:val="hybridMultilevel"/>
    <w:tmpl w:val="896802E6"/>
    <w:lvl w:ilvl="0" w:tplc="2E084BCA">
      <w:start w:val="2"/>
      <w:numFmt w:val="decimal"/>
      <w:lvlText w:val="%1.4"/>
      <w:lvlJc w:val="left"/>
      <w:pPr>
        <w:ind w:left="360" w:hanging="360"/>
      </w:pPr>
      <w:rPr>
        <w:rFonts w:hint="default"/>
        <w:color w:val="auto"/>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nsid w:val="3C095B3F"/>
    <w:multiLevelType w:val="hybridMultilevel"/>
    <w:tmpl w:val="91306304"/>
    <w:lvl w:ilvl="0" w:tplc="043499D8">
      <w:start w:val="1"/>
      <w:numFmt w:val="decimal"/>
      <w:lvlText w:val="%1."/>
      <w:lvlJc w:val="left"/>
      <w:pPr>
        <w:ind w:left="-1669" w:hanging="360"/>
      </w:pPr>
      <w:rPr>
        <w:rFonts w:hint="default"/>
      </w:rPr>
    </w:lvl>
    <w:lvl w:ilvl="1" w:tplc="38090019">
      <w:start w:val="1"/>
      <w:numFmt w:val="lowerLetter"/>
      <w:lvlText w:val="%2."/>
      <w:lvlJc w:val="left"/>
      <w:pPr>
        <w:ind w:left="-949" w:hanging="360"/>
      </w:pPr>
    </w:lvl>
    <w:lvl w:ilvl="2" w:tplc="3809001B">
      <w:start w:val="1"/>
      <w:numFmt w:val="lowerRoman"/>
      <w:lvlText w:val="%3."/>
      <w:lvlJc w:val="right"/>
      <w:pPr>
        <w:ind w:left="-229" w:hanging="180"/>
      </w:pPr>
    </w:lvl>
    <w:lvl w:ilvl="3" w:tplc="3809000F" w:tentative="1">
      <w:start w:val="1"/>
      <w:numFmt w:val="decimal"/>
      <w:lvlText w:val="%4."/>
      <w:lvlJc w:val="left"/>
      <w:pPr>
        <w:ind w:left="491" w:hanging="360"/>
      </w:pPr>
    </w:lvl>
    <w:lvl w:ilvl="4" w:tplc="38090019" w:tentative="1">
      <w:start w:val="1"/>
      <w:numFmt w:val="lowerLetter"/>
      <w:lvlText w:val="%5."/>
      <w:lvlJc w:val="left"/>
      <w:pPr>
        <w:ind w:left="1211" w:hanging="360"/>
      </w:pPr>
    </w:lvl>
    <w:lvl w:ilvl="5" w:tplc="3809001B" w:tentative="1">
      <w:start w:val="1"/>
      <w:numFmt w:val="lowerRoman"/>
      <w:lvlText w:val="%6."/>
      <w:lvlJc w:val="right"/>
      <w:pPr>
        <w:ind w:left="1931" w:hanging="180"/>
      </w:pPr>
    </w:lvl>
    <w:lvl w:ilvl="6" w:tplc="3809000F" w:tentative="1">
      <w:start w:val="1"/>
      <w:numFmt w:val="decimal"/>
      <w:lvlText w:val="%7."/>
      <w:lvlJc w:val="left"/>
      <w:pPr>
        <w:ind w:left="2651" w:hanging="360"/>
      </w:pPr>
    </w:lvl>
    <w:lvl w:ilvl="7" w:tplc="38090019" w:tentative="1">
      <w:start w:val="1"/>
      <w:numFmt w:val="lowerLetter"/>
      <w:lvlText w:val="%8."/>
      <w:lvlJc w:val="left"/>
      <w:pPr>
        <w:ind w:left="3371" w:hanging="360"/>
      </w:pPr>
    </w:lvl>
    <w:lvl w:ilvl="8" w:tplc="3809001B" w:tentative="1">
      <w:start w:val="1"/>
      <w:numFmt w:val="lowerRoman"/>
      <w:lvlText w:val="%9."/>
      <w:lvlJc w:val="right"/>
      <w:pPr>
        <w:ind w:left="4091" w:hanging="180"/>
      </w:pPr>
    </w:lvl>
  </w:abstractNum>
  <w:abstractNum w:abstractNumId="7">
    <w:nsid w:val="3C8200CF"/>
    <w:multiLevelType w:val="hybridMultilevel"/>
    <w:tmpl w:val="7C0EB2EC"/>
    <w:lvl w:ilvl="0" w:tplc="BBC4CE2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nsid w:val="4D84095F"/>
    <w:multiLevelType w:val="hybridMultilevel"/>
    <w:tmpl w:val="5666F84C"/>
    <w:lvl w:ilvl="0" w:tplc="ED38413E">
      <w:start w:val="3"/>
      <w:numFmt w:val="decimal"/>
      <w:lvlText w:val="%1.4.1"/>
      <w:lvlJc w:val="left"/>
      <w:pPr>
        <w:ind w:left="36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61554ADA"/>
    <w:multiLevelType w:val="hybridMultilevel"/>
    <w:tmpl w:val="514A15A2"/>
    <w:lvl w:ilvl="0" w:tplc="F6D62CE2">
      <w:start w:val="3"/>
      <w:numFmt w:val="decimal"/>
      <w:lvlText w:val="%1.4.2"/>
      <w:lvlJc w:val="left"/>
      <w:pPr>
        <w:ind w:left="36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62DC5469"/>
    <w:multiLevelType w:val="hybridMultilevel"/>
    <w:tmpl w:val="4ACA8C52"/>
    <w:lvl w:ilvl="0" w:tplc="3809000F">
      <w:start w:val="1"/>
      <w:numFmt w:val="decimal"/>
      <w:lvlText w:val="%1."/>
      <w:lvlJc w:val="left"/>
      <w:pPr>
        <w:ind w:left="720" w:hanging="360"/>
      </w:pPr>
    </w:lvl>
    <w:lvl w:ilvl="1" w:tplc="EFF65784">
      <w:start w:val="1"/>
      <w:numFmt w:val="decimal"/>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67C413DA"/>
    <w:multiLevelType w:val="hybridMultilevel"/>
    <w:tmpl w:val="B13CF4FE"/>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2">
    <w:nsid w:val="6FB06F99"/>
    <w:multiLevelType w:val="hybridMultilevel"/>
    <w:tmpl w:val="EDE044B4"/>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3"/>
  </w:num>
  <w:num w:numId="2">
    <w:abstractNumId w:val="1"/>
  </w:num>
  <w:num w:numId="3">
    <w:abstractNumId w:val="10"/>
  </w:num>
  <w:num w:numId="4">
    <w:abstractNumId w:val="0"/>
  </w:num>
  <w:num w:numId="5">
    <w:abstractNumId w:val="11"/>
  </w:num>
  <w:num w:numId="6">
    <w:abstractNumId w:val="4"/>
  </w:num>
  <w:num w:numId="7">
    <w:abstractNumId w:val="5"/>
  </w:num>
  <w:num w:numId="8">
    <w:abstractNumId w:val="6"/>
  </w:num>
  <w:num w:numId="9">
    <w:abstractNumId w:val="7"/>
  </w:num>
  <w:num w:numId="10">
    <w:abstractNumId w:val="9"/>
  </w:num>
  <w:num w:numId="11">
    <w:abstractNumId w:val="8"/>
  </w:num>
  <w:num w:numId="12">
    <w:abstractNumId w:val="12"/>
  </w:num>
  <w:num w:numId="13">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408F"/>
    <w:rsid w:val="000077EA"/>
    <w:rsid w:val="00012066"/>
    <w:rsid w:val="000138BF"/>
    <w:rsid w:val="00044A23"/>
    <w:rsid w:val="00083753"/>
    <w:rsid w:val="000A52AD"/>
    <w:rsid w:val="000B48CA"/>
    <w:rsid w:val="000B5DDB"/>
    <w:rsid w:val="000C2F46"/>
    <w:rsid w:val="000D4926"/>
    <w:rsid w:val="000F67F0"/>
    <w:rsid w:val="00112DCC"/>
    <w:rsid w:val="00113A90"/>
    <w:rsid w:val="001242F2"/>
    <w:rsid w:val="001640A8"/>
    <w:rsid w:val="001D6C15"/>
    <w:rsid w:val="001D762C"/>
    <w:rsid w:val="001E2CD0"/>
    <w:rsid w:val="002064BE"/>
    <w:rsid w:val="00270EDA"/>
    <w:rsid w:val="002836AF"/>
    <w:rsid w:val="002959EB"/>
    <w:rsid w:val="002C6DB2"/>
    <w:rsid w:val="00333871"/>
    <w:rsid w:val="003465A0"/>
    <w:rsid w:val="003535EA"/>
    <w:rsid w:val="00364219"/>
    <w:rsid w:val="003850CF"/>
    <w:rsid w:val="003A0A7E"/>
    <w:rsid w:val="003A4FD5"/>
    <w:rsid w:val="003B1FAD"/>
    <w:rsid w:val="003F617A"/>
    <w:rsid w:val="004255ED"/>
    <w:rsid w:val="004370D7"/>
    <w:rsid w:val="004371AD"/>
    <w:rsid w:val="00477DA8"/>
    <w:rsid w:val="004E7102"/>
    <w:rsid w:val="004E7AF6"/>
    <w:rsid w:val="00503084"/>
    <w:rsid w:val="00507CDB"/>
    <w:rsid w:val="00541739"/>
    <w:rsid w:val="0054533C"/>
    <w:rsid w:val="0058469E"/>
    <w:rsid w:val="005917CE"/>
    <w:rsid w:val="005A2EE2"/>
    <w:rsid w:val="005C3D22"/>
    <w:rsid w:val="005D59EC"/>
    <w:rsid w:val="005E22AA"/>
    <w:rsid w:val="005E7E7A"/>
    <w:rsid w:val="0065527A"/>
    <w:rsid w:val="00667BB3"/>
    <w:rsid w:val="006745BE"/>
    <w:rsid w:val="00686926"/>
    <w:rsid w:val="006C2BF1"/>
    <w:rsid w:val="006C5FE9"/>
    <w:rsid w:val="006E29E7"/>
    <w:rsid w:val="0070325E"/>
    <w:rsid w:val="00704A71"/>
    <w:rsid w:val="007430F1"/>
    <w:rsid w:val="007446B9"/>
    <w:rsid w:val="00757EA0"/>
    <w:rsid w:val="00773D00"/>
    <w:rsid w:val="007E3FA6"/>
    <w:rsid w:val="007E525C"/>
    <w:rsid w:val="0081438B"/>
    <w:rsid w:val="008238A7"/>
    <w:rsid w:val="00864A6D"/>
    <w:rsid w:val="008732C3"/>
    <w:rsid w:val="00887502"/>
    <w:rsid w:val="008B749B"/>
    <w:rsid w:val="0092023D"/>
    <w:rsid w:val="00936D61"/>
    <w:rsid w:val="00974F9F"/>
    <w:rsid w:val="00976B8C"/>
    <w:rsid w:val="0098594B"/>
    <w:rsid w:val="009B1D1F"/>
    <w:rsid w:val="009C6B5E"/>
    <w:rsid w:val="009F0E60"/>
    <w:rsid w:val="009F7E23"/>
    <w:rsid w:val="009F7E30"/>
    <w:rsid w:val="00A13619"/>
    <w:rsid w:val="00A22149"/>
    <w:rsid w:val="00AE36AA"/>
    <w:rsid w:val="00AF4370"/>
    <w:rsid w:val="00B03687"/>
    <w:rsid w:val="00B24272"/>
    <w:rsid w:val="00B40B76"/>
    <w:rsid w:val="00BB6C75"/>
    <w:rsid w:val="00BC58A3"/>
    <w:rsid w:val="00BD216A"/>
    <w:rsid w:val="00BE17C0"/>
    <w:rsid w:val="00BF37CB"/>
    <w:rsid w:val="00C0779E"/>
    <w:rsid w:val="00C25CA1"/>
    <w:rsid w:val="00C77A3F"/>
    <w:rsid w:val="00C962BE"/>
    <w:rsid w:val="00CA40B6"/>
    <w:rsid w:val="00D21E7E"/>
    <w:rsid w:val="00D57ADF"/>
    <w:rsid w:val="00D67A4C"/>
    <w:rsid w:val="00D925CA"/>
    <w:rsid w:val="00DB03C5"/>
    <w:rsid w:val="00DB71F1"/>
    <w:rsid w:val="00DD1BE9"/>
    <w:rsid w:val="00DD5E40"/>
    <w:rsid w:val="00DE6752"/>
    <w:rsid w:val="00E05E1A"/>
    <w:rsid w:val="00E51EFE"/>
    <w:rsid w:val="00E54461"/>
    <w:rsid w:val="00E62917"/>
    <w:rsid w:val="00E71D81"/>
    <w:rsid w:val="00E95991"/>
    <w:rsid w:val="00E95FE8"/>
    <w:rsid w:val="00F12365"/>
    <w:rsid w:val="00F25418"/>
    <w:rsid w:val="00F614B7"/>
    <w:rsid w:val="00F7785B"/>
    <w:rsid w:val="00F92BE1"/>
    <w:rsid w:val="00F93D4E"/>
    <w:rsid w:val="00FB1081"/>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1640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paragraph" w:styleId="Heading3">
    <w:name w:val="heading 3"/>
    <w:basedOn w:val="Normal"/>
    <w:next w:val="Normal"/>
    <w:link w:val="Heading3Char"/>
    <w:uiPriority w:val="9"/>
    <w:semiHidden/>
    <w:unhideWhenUsed/>
    <w:qFormat/>
    <w:rsid w:val="009F7E2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F7E2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 w:type="paragraph" w:styleId="Caption">
    <w:name w:val="caption"/>
    <w:basedOn w:val="Normal"/>
    <w:qFormat/>
    <w:rsid w:val="002064BE"/>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customStyle="1" w:styleId="2">
    <w:name w:val="2"/>
    <w:basedOn w:val="ListParagraph"/>
    <w:link w:val="2Char"/>
    <w:qFormat/>
    <w:rsid w:val="00F7785B"/>
    <w:pPr>
      <w:numPr>
        <w:numId w:val="1"/>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F7785B"/>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F7785B"/>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References">
    <w:name w:val="References"/>
    <w:basedOn w:val="Normal"/>
    <w:rsid w:val="001640A8"/>
    <w:pPr>
      <w:keepLines/>
      <w:spacing w:after="120" w:line="240" w:lineRule="auto"/>
      <w:ind w:left="720" w:hanging="720"/>
    </w:pPr>
    <w:rPr>
      <w:rFonts w:ascii="Times New Roman" w:eastAsia="Yu Mincho" w:hAnsi="Times New Roman" w:cs="Times New Roman"/>
      <w:lang w:val="en-GB"/>
    </w:rPr>
  </w:style>
  <w:style w:type="paragraph" w:styleId="NoSpacing">
    <w:name w:val="No Spacing"/>
    <w:uiPriority w:val="1"/>
    <w:qFormat/>
    <w:rsid w:val="001640A8"/>
    <w:pPr>
      <w:spacing w:after="0" w:line="240" w:lineRule="auto"/>
    </w:pPr>
    <w:rPr>
      <w:rFonts w:eastAsiaTheme="minorEastAsia"/>
      <w:lang w:val="en-ID" w:eastAsia="zh-CN"/>
    </w:rPr>
  </w:style>
  <w:style w:type="character" w:customStyle="1" w:styleId="UnresolvedMention">
    <w:name w:val="Unresolved Mention"/>
    <w:basedOn w:val="DefaultParagraphFont"/>
    <w:uiPriority w:val="99"/>
    <w:semiHidden/>
    <w:unhideWhenUsed/>
    <w:rsid w:val="001640A8"/>
    <w:rPr>
      <w:color w:val="605E5C"/>
      <w:shd w:val="clear" w:color="auto" w:fill="E1DFDD"/>
    </w:rPr>
  </w:style>
  <w:style w:type="character" w:customStyle="1" w:styleId="Heading1Char">
    <w:name w:val="Heading 1 Char"/>
    <w:basedOn w:val="DefaultParagraphFont"/>
    <w:link w:val="Heading1"/>
    <w:uiPriority w:val="9"/>
    <w:rsid w:val="001640A8"/>
    <w:rPr>
      <w:rFonts w:asciiTheme="majorHAnsi" w:eastAsiaTheme="majorEastAsia" w:hAnsiTheme="majorHAnsi" w:cstheme="majorBidi"/>
      <w:b/>
      <w:bCs/>
      <w:color w:val="365F91" w:themeColor="accent1" w:themeShade="BF"/>
      <w:sz w:val="28"/>
      <w:szCs w:val="28"/>
    </w:rPr>
  </w:style>
  <w:style w:type="paragraph" w:styleId="Bibliography">
    <w:name w:val="Bibliography"/>
    <w:basedOn w:val="Normal"/>
    <w:next w:val="Normal"/>
    <w:uiPriority w:val="37"/>
    <w:unhideWhenUsed/>
    <w:rsid w:val="001640A8"/>
  </w:style>
  <w:style w:type="character" w:customStyle="1" w:styleId="styleswordwithsynonyms8m9z7">
    <w:name w:val="styles_wordwithsynonyms__8m9z7"/>
    <w:basedOn w:val="DefaultParagraphFont"/>
    <w:rsid w:val="002959EB"/>
  </w:style>
  <w:style w:type="paragraph" w:styleId="BodyText">
    <w:name w:val="Body Text"/>
    <w:basedOn w:val="Normal"/>
    <w:link w:val="BodyTextChar"/>
    <w:uiPriority w:val="1"/>
    <w:qFormat/>
    <w:rsid w:val="002959EB"/>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959EB"/>
    <w:rPr>
      <w:rFonts w:ascii="Times New Roman" w:eastAsia="Times New Roman" w:hAnsi="Times New Roman" w:cs="Times New Roman"/>
    </w:rPr>
  </w:style>
  <w:style w:type="paragraph" w:customStyle="1" w:styleId="TableParagraph">
    <w:name w:val="Table Paragraph"/>
    <w:basedOn w:val="Normal"/>
    <w:uiPriority w:val="1"/>
    <w:qFormat/>
    <w:rsid w:val="00E95FE8"/>
    <w:pPr>
      <w:widowControl w:val="0"/>
      <w:autoSpaceDE w:val="0"/>
      <w:autoSpaceDN w:val="0"/>
      <w:spacing w:after="0" w:line="240" w:lineRule="auto"/>
    </w:pPr>
    <w:rPr>
      <w:rFonts w:ascii="Times New Roman" w:eastAsia="Times New Roman" w:hAnsi="Times New Roman" w:cs="Times New Roman"/>
      <w:lang w:val="en-ID"/>
    </w:rPr>
  </w:style>
  <w:style w:type="character" w:customStyle="1" w:styleId="fontstyle01">
    <w:name w:val="fontstyle01"/>
    <w:basedOn w:val="DefaultParagraphFont"/>
    <w:rsid w:val="00E95FE8"/>
    <w:rPr>
      <w:rFonts w:ascii="Times New Roman" w:hAnsi="Times New Roman" w:cs="Times New Roman" w:hint="default"/>
      <w:b w:val="0"/>
      <w:bCs w:val="0"/>
      <w:i w:val="0"/>
      <w:iCs w:val="0"/>
      <w:color w:val="000000"/>
      <w:sz w:val="24"/>
      <w:szCs w:val="24"/>
    </w:rPr>
  </w:style>
  <w:style w:type="character" w:customStyle="1" w:styleId="Heading3Char">
    <w:name w:val="Heading 3 Char"/>
    <w:basedOn w:val="DefaultParagraphFont"/>
    <w:link w:val="Heading3"/>
    <w:uiPriority w:val="9"/>
    <w:semiHidden/>
    <w:rsid w:val="009F7E2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9F7E23"/>
    <w:rPr>
      <w:rFonts w:asciiTheme="majorHAnsi" w:eastAsiaTheme="majorEastAsia" w:hAnsiTheme="majorHAnsi" w:cstheme="majorBidi"/>
      <w:b/>
      <w:bCs/>
      <w:i/>
      <w:iCs/>
      <w:color w:val="4F81BD" w:themeColor="accent1"/>
    </w:rPr>
  </w:style>
  <w:style w:type="character" w:customStyle="1" w:styleId="15">
    <w:name w:val="15"/>
    <w:basedOn w:val="DefaultParagraphFont"/>
    <w:rsid w:val="00B40B76"/>
    <w:rPr>
      <w:rFonts w:ascii="DengXian" w:eastAsia="DengXian" w:hAnsi="DengXian" w:hint="eastAs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1640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paragraph" w:styleId="Heading3">
    <w:name w:val="heading 3"/>
    <w:basedOn w:val="Normal"/>
    <w:next w:val="Normal"/>
    <w:link w:val="Heading3Char"/>
    <w:uiPriority w:val="9"/>
    <w:semiHidden/>
    <w:unhideWhenUsed/>
    <w:qFormat/>
    <w:rsid w:val="009F7E2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F7E2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 w:type="paragraph" w:styleId="Caption">
    <w:name w:val="caption"/>
    <w:basedOn w:val="Normal"/>
    <w:qFormat/>
    <w:rsid w:val="002064BE"/>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customStyle="1" w:styleId="2">
    <w:name w:val="2"/>
    <w:basedOn w:val="ListParagraph"/>
    <w:link w:val="2Char"/>
    <w:qFormat/>
    <w:rsid w:val="00F7785B"/>
    <w:pPr>
      <w:numPr>
        <w:numId w:val="1"/>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F7785B"/>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F7785B"/>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References">
    <w:name w:val="References"/>
    <w:basedOn w:val="Normal"/>
    <w:rsid w:val="001640A8"/>
    <w:pPr>
      <w:keepLines/>
      <w:spacing w:after="120" w:line="240" w:lineRule="auto"/>
      <w:ind w:left="720" w:hanging="720"/>
    </w:pPr>
    <w:rPr>
      <w:rFonts w:ascii="Times New Roman" w:eastAsia="Yu Mincho" w:hAnsi="Times New Roman" w:cs="Times New Roman"/>
      <w:lang w:val="en-GB"/>
    </w:rPr>
  </w:style>
  <w:style w:type="paragraph" w:styleId="NoSpacing">
    <w:name w:val="No Spacing"/>
    <w:uiPriority w:val="1"/>
    <w:qFormat/>
    <w:rsid w:val="001640A8"/>
    <w:pPr>
      <w:spacing w:after="0" w:line="240" w:lineRule="auto"/>
    </w:pPr>
    <w:rPr>
      <w:rFonts w:eastAsiaTheme="minorEastAsia"/>
      <w:lang w:val="en-ID" w:eastAsia="zh-CN"/>
    </w:rPr>
  </w:style>
  <w:style w:type="character" w:customStyle="1" w:styleId="UnresolvedMention">
    <w:name w:val="Unresolved Mention"/>
    <w:basedOn w:val="DefaultParagraphFont"/>
    <w:uiPriority w:val="99"/>
    <w:semiHidden/>
    <w:unhideWhenUsed/>
    <w:rsid w:val="001640A8"/>
    <w:rPr>
      <w:color w:val="605E5C"/>
      <w:shd w:val="clear" w:color="auto" w:fill="E1DFDD"/>
    </w:rPr>
  </w:style>
  <w:style w:type="character" w:customStyle="1" w:styleId="Heading1Char">
    <w:name w:val="Heading 1 Char"/>
    <w:basedOn w:val="DefaultParagraphFont"/>
    <w:link w:val="Heading1"/>
    <w:uiPriority w:val="9"/>
    <w:rsid w:val="001640A8"/>
    <w:rPr>
      <w:rFonts w:asciiTheme="majorHAnsi" w:eastAsiaTheme="majorEastAsia" w:hAnsiTheme="majorHAnsi" w:cstheme="majorBidi"/>
      <w:b/>
      <w:bCs/>
      <w:color w:val="365F91" w:themeColor="accent1" w:themeShade="BF"/>
      <w:sz w:val="28"/>
      <w:szCs w:val="28"/>
    </w:rPr>
  </w:style>
  <w:style w:type="paragraph" w:styleId="Bibliography">
    <w:name w:val="Bibliography"/>
    <w:basedOn w:val="Normal"/>
    <w:next w:val="Normal"/>
    <w:uiPriority w:val="37"/>
    <w:unhideWhenUsed/>
    <w:rsid w:val="001640A8"/>
  </w:style>
  <w:style w:type="character" w:customStyle="1" w:styleId="styleswordwithsynonyms8m9z7">
    <w:name w:val="styles_wordwithsynonyms__8m9z7"/>
    <w:basedOn w:val="DefaultParagraphFont"/>
    <w:rsid w:val="002959EB"/>
  </w:style>
  <w:style w:type="paragraph" w:styleId="BodyText">
    <w:name w:val="Body Text"/>
    <w:basedOn w:val="Normal"/>
    <w:link w:val="BodyTextChar"/>
    <w:uiPriority w:val="1"/>
    <w:qFormat/>
    <w:rsid w:val="002959EB"/>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959EB"/>
    <w:rPr>
      <w:rFonts w:ascii="Times New Roman" w:eastAsia="Times New Roman" w:hAnsi="Times New Roman" w:cs="Times New Roman"/>
    </w:rPr>
  </w:style>
  <w:style w:type="paragraph" w:customStyle="1" w:styleId="TableParagraph">
    <w:name w:val="Table Paragraph"/>
    <w:basedOn w:val="Normal"/>
    <w:uiPriority w:val="1"/>
    <w:qFormat/>
    <w:rsid w:val="00E95FE8"/>
    <w:pPr>
      <w:widowControl w:val="0"/>
      <w:autoSpaceDE w:val="0"/>
      <w:autoSpaceDN w:val="0"/>
      <w:spacing w:after="0" w:line="240" w:lineRule="auto"/>
    </w:pPr>
    <w:rPr>
      <w:rFonts w:ascii="Times New Roman" w:eastAsia="Times New Roman" w:hAnsi="Times New Roman" w:cs="Times New Roman"/>
      <w:lang w:val="en-ID"/>
    </w:rPr>
  </w:style>
  <w:style w:type="character" w:customStyle="1" w:styleId="fontstyle01">
    <w:name w:val="fontstyle01"/>
    <w:basedOn w:val="DefaultParagraphFont"/>
    <w:rsid w:val="00E95FE8"/>
    <w:rPr>
      <w:rFonts w:ascii="Times New Roman" w:hAnsi="Times New Roman" w:cs="Times New Roman" w:hint="default"/>
      <w:b w:val="0"/>
      <w:bCs w:val="0"/>
      <w:i w:val="0"/>
      <w:iCs w:val="0"/>
      <w:color w:val="000000"/>
      <w:sz w:val="24"/>
      <w:szCs w:val="24"/>
    </w:rPr>
  </w:style>
  <w:style w:type="character" w:customStyle="1" w:styleId="Heading3Char">
    <w:name w:val="Heading 3 Char"/>
    <w:basedOn w:val="DefaultParagraphFont"/>
    <w:link w:val="Heading3"/>
    <w:uiPriority w:val="9"/>
    <w:semiHidden/>
    <w:rsid w:val="009F7E2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9F7E23"/>
    <w:rPr>
      <w:rFonts w:asciiTheme="majorHAnsi" w:eastAsiaTheme="majorEastAsia" w:hAnsiTheme="majorHAnsi" w:cstheme="majorBidi"/>
      <w:b/>
      <w:bCs/>
      <w:i/>
      <w:iCs/>
      <w:color w:val="4F81BD" w:themeColor="accent1"/>
    </w:rPr>
  </w:style>
  <w:style w:type="character" w:customStyle="1" w:styleId="15">
    <w:name w:val="15"/>
    <w:basedOn w:val="DefaultParagraphFont"/>
    <w:rsid w:val="00B40B76"/>
    <w:rPr>
      <w:rFonts w:ascii="DengXian" w:eastAsia="DengXian" w:hAnsi="DengXian" w:hint="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file:///C:\DOCTORAL\AKTIVITAS%20Ganjil%202021\Revisi%201%20AsriRP_Eni%20Cahyani%20(SMARTPLS).docx"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file:///C:\DOCTORAL\AKTIVITAS%20Ganjil%202021\Revisi%201%20AsriRP_Eni%20Cahyani%20(SMARTPLS).doc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DOCTORAL\AKTIVITAS%20Ganjil%202021\Revisi%201%20AsriRP_Eni%20Cahyani%20(SMARTPLS).docx" TargetMode="External"/><Relationship Id="rId5" Type="http://schemas.openxmlformats.org/officeDocument/2006/relationships/settings" Target="settings.xml"/><Relationship Id="rId15" Type="http://schemas.openxmlformats.org/officeDocument/2006/relationships/hyperlink" Target="file:///C:\DOCTORAL\AKTIVITAS%20Ganjil%202021\Revisi%201%20AsriRP_Eni%20Cahyani%20(SMARTPLS).docx" TargetMode="Externa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file:///C:\DOCTORAL\AKTIVITAS%20Ganjil%202021\Revisi%201%20AsriRP_Eni%20Cahyani%20(SMARTPLS).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Kep22</b:Tag>
    <b:SourceType>InternetSite</b:SourceType>
    <b:Guid>{8E1C451E-931D-45ED-8621-AEF4CE5C9F49}</b:Guid>
    <b:Title>Digital 2022 Indonesia: The Essential Guide to the Latest</b:Title>
    <b:Year>2022</b:Year>
    <b:Author>
      <b:Author>
        <b:NameList>
          <b:Person>
            <b:Last>Kepios</b:Last>
          </b:Person>
        </b:NameList>
      </b:Author>
    </b:Author>
    <b:RefOrder>1</b:RefOrder>
  </b:Source>
  <b:Source>
    <b:Tag>APJ22</b:Tag>
    <b:SourceType>Report</b:SourceType>
    <b:Guid>{33017D54-360C-476C-8D13-B6FC87DC0047}</b:Guid>
    <b:Title>Profil Internet Indonesia 2022</b:Title>
    <b:Year>2022</b:Year>
    <b:Author>
      <b:Author>
        <b:NameList>
          <b:Person>
            <b:Last>APJII</b:Last>
          </b:Person>
        </b:NameList>
      </b:Author>
    </b:Author>
    <b:RefOrder>2</b:RefOrder>
  </b:Source>
  <b:Source>
    <b:Tag>Won201</b:Tag>
    <b:SourceType>JournalArticle</b:SourceType>
    <b:Guid>{C47AAA9E-B0E2-4BF6-B085-DF995C2A044B}</b:Guid>
    <b:Title>The Role of Live Streaming in Building Consumer Trust and Engagement with Social Commerce</b:Title>
    <b:Year>2020</b:Year>
    <b:Author>
      <b:Author>
        <b:NameList>
          <b:Person>
            <b:Last>Wongkitrungrueng</b:Last>
            <b:First>A</b:First>
          </b:Person>
          <b:Person>
            <b:Last>Assarut</b:Last>
            <b:First>N</b:First>
          </b:Person>
        </b:NameList>
      </b:Author>
    </b:Author>
    <b:JournalName>Journal of Business Research</b:JournalName>
    <b:Pages>543-556</b:Pages>
    <b:RefOrder>3</b:RefOrder>
  </b:Source>
  <b:Source>
    <b:Tag>Ver17</b:Tag>
    <b:SourceType>JournalArticle</b:SourceType>
    <b:Guid>{7BB6F50D-F7D0-4F76-A8E0-E13C84E99EB6}</b:Guid>
    <b:Author>
      <b:Author>
        <b:NameList>
          <b:Person>
            <b:Last>Vernia</b:Last>
            <b:Middle>M</b:Middle>
            <b:First>D</b:First>
          </b:Person>
        </b:NameList>
      </b:Author>
    </b:Author>
    <b:Title>Optimalisasi Media Sosial Sebagai Sarana Promosi Bisnis Online Bagi Ibu Rumah Tangga Untuk Meningkatkan Perekonomian Keluarga</b:Title>
    <b:JournalName>Utility: Jurnal Ilmiah Pendidikan dan Ekonomi</b:JournalName>
    <b:Year>2017</b:Year>
    <b:Pages>105-118</b:Pages>
    <b:RefOrder>4</b:RefOrder>
  </b:Source>
  <b:Source>
    <b:Tag>BPS22</b:Tag>
    <b:SourceType>Report</b:SourceType>
    <b:Guid>{5C4AF2BE-EDEF-4BF2-A6AE-E3F058DD936A}</b:Guid>
    <b:Author>
      <b:Author>
        <b:NameList>
          <b:Person>
            <b:Last>BPS</b:Last>
          </b:Person>
        </b:NameList>
      </b:Author>
    </b:Author>
    <b:Title>Statistik E-Commerce 2021</b:Title>
    <b:Year>2022</b:Year>
    <b:RefOrder>5</b:RefOrder>
  </b:Source>
  <b:Source>
    <b:Tag>Pur15</b:Tag>
    <b:SourceType>JournalArticle</b:SourceType>
    <b:Guid>{5626265F-67BD-48F3-A799-BC4D1A44002C}</b:Guid>
    <b:Title>Analisis Peluang E-Commerce Dalam Pengembangan Usaha Mikro, Kecil, Dan Menengah Produk Batik (Studi Kasus Pada Usaha Batik Di Semarang)</b:Title>
    <b:JournalName>Jurnal Ilmu Administrasi Bisnis</b:JournalName>
    <b:Year>2015</b:Year>
    <b:Pages>42-49</b:Pages>
    <b:Author>
      <b:Author>
        <b:NameList>
          <b:Person>
            <b:Last>Purnamasari</b:Last>
            <b:First>Y</b:First>
          </b:Person>
          <b:Person>
            <b:Last>Pradhanawati</b:Last>
            <b:First>A</b:First>
          </b:Person>
          <b:Person>
            <b:Last>Hidayat</b:Last>
            <b:First>W</b:First>
          </b:Person>
        </b:NameList>
      </b:Author>
    </b:Author>
    <b:RefOrder>6</b:RefOrder>
  </b:Source>
  <b:Source>
    <b:Tag>Jai21</b:Tag>
    <b:SourceType>JournalArticle</b:SourceType>
    <b:Guid>{57A7881A-04F0-459D-B2A9-535E47A7B273}</b:Guid>
    <b:Title>An Overview of Electronic Commerce (E-Commerce) </b:Title>
    <b:JournalName>Journal of Contemporary Issues in Business and Government</b:JournalName>
    <b:Year>2021</b:Year>
    <b:Pages>665-670</b:Pages>
    <b:Author>
      <b:Author>
        <b:NameList>
          <b:Person>
            <b:Last>Jain</b:Last>
            <b:First>V</b:First>
          </b:Person>
          <b:Person>
            <b:Last>Malviya</b:Last>
            <b:First>B</b:First>
          </b:Person>
          <b:Person>
            <b:Last>Arya</b:Last>
            <b:First>S</b:First>
          </b:Person>
        </b:NameList>
      </b:Author>
    </b:Author>
    <b:RefOrder>7</b:RefOrder>
  </b:Source>
  <b:Source>
    <b:Tag>Išo18</b:Tag>
    <b:SourceType>JournalArticle</b:SourceType>
    <b:Guid>{D7E912C2-23AA-4947-A400-774196256F70}</b:Guid>
    <b:Author>
      <b:Author>
        <b:NameList>
          <b:Person>
            <b:Last>Išoraitė</b:Last>
            <b:First>M</b:First>
          </b:Person>
          <b:Person>
            <b:Last>Miniotienė</b:Last>
            <b:First>N</b:First>
          </b:Person>
        </b:NameList>
      </b:Author>
    </b:Author>
    <b:Title>Electronic Commerce: Theory and Practice</b:Title>
    <b:JournalName>IJBE: Integrated Journal of Business and Economics</b:JournalName>
    <b:Year>2018</b:Year>
    <b:Pages>73-79</b:Pages>
    <b:RefOrder>8</b:RefOrder>
  </b:Source>
  <b:Source>
    <b:Tag>Nin17</b:Tag>
    <b:SourceType>JournalArticle</b:SourceType>
    <b:Guid>{826C2171-7672-4560-BB49-8D3A578AAF80}</b:Guid>
    <b:Title>Perancangan Aplikasi Social Commerce Berdasarkan Metode Uji Kualitas Webqual 4.0</b:Title>
    <b:JournalName>Prosiding SNATIF Ke -4</b:JournalName>
    <b:Year>2017</b:Year>
    <b:Pages>281-289</b:Pages>
    <b:Author>
      <b:Author>
        <b:NameList>
          <b:Person>
            <b:Last>Nindyasari</b:Last>
            <b:First>R</b:First>
          </b:Person>
          <b:Person>
            <b:Last>Supriyati</b:Last>
            <b:First>E</b:First>
          </b:Person>
        </b:NameList>
      </b:Author>
    </b:Author>
    <b:RefOrder>9</b:RefOrder>
  </b:Source>
  <b:Source>
    <b:Tag>Pus16</b:Tag>
    <b:SourceType>JournalArticle</b:SourceType>
    <b:Guid>{E77BE49B-A3DF-4FA9-84C9-83BCCF7F7FE6}</b:Guid>
    <b:Title>Pengaruh Dukungan Sosial Dan Interaktivittas Terhadap Keputusan Konsumen Melakukan Pembelian Melalui S-Commerce</b:Title>
    <b:JournalName>Syariah Paper Accounting FEB UMS </b:JournalName>
    <b:Year>2016</b:Year>
    <b:Pages>525-535</b:Pages>
    <b:Author>
      <b:Author>
        <b:NameList>
          <b:Person>
            <b:Last>Puspawati</b:Last>
            <b:First>Dewi</b:First>
          </b:Person>
        </b:NameList>
      </b:Author>
    </b:Author>
    <b:RefOrder>10</b:RefOrder>
  </b:Source>
  <b:Source>
    <b:Tag>LuY21</b:Tag>
    <b:SourceType>JournalArticle</b:SourceType>
    <b:Guid>{373B1AD6-56AA-474F-92CD-6398B6DA7340}</b:Guid>
    <b:Title>E-commerce Live Streaming an Emerging Industry in China and a Potential Future Trend in The World</b:Title>
    <b:JournalName>ACC Journal 2021</b:JournalName>
    <b:Year>2021</b:Year>
    <b:Pages>73-88</b:Pages>
    <b:Author>
      <b:Author>
        <b:NameList>
          <b:Person>
            <b:Last>Lu</b:Last>
            <b:First>Y</b:First>
          </b:Person>
          <b:Person>
            <b:Last>Siegfried</b:Last>
            <b:First>P</b:First>
          </b:Person>
        </b:NameList>
      </b:Author>
    </b:Author>
    <b:RefOrder>11</b:RefOrder>
  </b:Source>
  <b:Source>
    <b:Tag>Son21</b:Tag>
    <b:SourceType>JournalArticle</b:SourceType>
    <b:Guid>{CAD4B19A-E3AE-48AF-AD16-7C69B3036D82}</b:Guid>
    <b:Title>The effect of live-streaming shopping on the consumer's perceived risk and purchase intention in China</b:Title>
    <b:JournalName>The 23nd Biennial Conference of the International Telecommunications Society</b:JournalName>
    <b:Year>2021</b:Year>
    <b:Pages>1-18</b:Pages>
    <b:Author>
      <b:Author>
        <b:NameList>
          <b:Person>
            <b:Last>Song</b:Last>
            <b:First>C</b:First>
          </b:Person>
          <b:Person>
            <b:Last>Liu</b:Last>
            <b:Middle>I</b:Middle>
            <b:First>Y</b:First>
          </b:Person>
        </b:NameList>
      </b:Author>
    </b:Author>
    <b:RefOrder>12</b:RefOrder>
  </b:Source>
  <b:Source>
    <b:Tag>LuZ18</b:Tag>
    <b:SourceType>JournalArticle</b:SourceType>
    <b:Guid>{377EAFB5-FDE1-4E24-8F98-A956373FD1FE}</b:Guid>
    <b:Title>You Watch, You Give, and You Engage: A Study of Live Streaming Practices in China</b:Title>
    <b:JournalName>CHI '18: Proceedings of the 2018 CHI Conference on Human Factors in Computing Systems</b:JournalName>
    <b:Year>2018</b:Year>
    <b:Pages>1-13</b:Pages>
    <b:Author>
      <b:Author>
        <b:NameList>
          <b:Person>
            <b:Last>Lu </b:Last>
            <b:First>Z</b:First>
          </b:Person>
          <b:Person>
            <b:Last>Xia</b:Last>
            <b:First>H</b:First>
          </b:Person>
          <b:Person>
            <b:Last>Heo</b:Last>
            <b:First>S</b:First>
          </b:Person>
          <b:Person>
            <b:Last>Wigdor</b:Last>
            <b:First>D</b:First>
          </b:Person>
        </b:NameList>
      </b:Author>
    </b:Author>
    <b:RefOrder>13</b:RefOrder>
  </b:Source>
  <b:Source>
    <b:Tag>Yam19</b:Tag>
    <b:SourceType>JournalArticle</b:SourceType>
    <b:Guid>{6062E533-4398-470A-8FCD-112A035BC20F}</b:Guid>
    <b:Title>The Millennials Luxury Brand Engagement on Social Media: A Comparative Study of Brazilians and Italians</b:Title>
    <b:JournalName>Rev. Negócios Int. Internext</b:JournalName>
    <b:Year>2019</b:Year>
    <b:Pages>14-30</b:Pages>
    <b:Author>
      <b:Author>
        <b:NameList>
          <b:Person>
            <b:Last>Yamawaki</b:Last>
            <b:Middle>Akemi Casagrande</b:Middle>
            <b:First>Melissa</b:First>
          </b:Person>
          <b:Person>
            <b:Last>Sarfati</b:Last>
            <b:First>Gilberto</b:First>
          </b:Person>
        </b:NameList>
      </b:Author>
    </b:Author>
    <b:RefOrder>14</b:RefOrder>
  </b:Source>
  <b:Source>
    <b:Tag>LiY21</b:Tag>
    <b:SourceType>JournalArticle</b:SourceType>
    <b:Guid>{042D879C-FDCA-4102-B956-405A9CD7EA53}</b:Guid>
    <b:Title>How Attachment Affects User Stickiness on Live Streaming Platforms: A Socio-Technical Approach Perspective</b:Title>
    <b:JournalName>Journal of Retailing and Consumer Services</b:JournalName>
    <b:Year>2021</b:Year>
    <b:Author>
      <b:Author>
        <b:NameList>
          <b:Person>
            <b:Last>Li</b:Last>
            <b:First>You</b:First>
          </b:Person>
          <b:Person>
            <b:Last>Li</b:Last>
            <b:First>Xiaolin</b:First>
          </b:Person>
          <b:Person>
            <b:Last>Cai</b:Last>
            <b:First>Jiali</b:First>
          </b:Person>
        </b:NameList>
      </b:Author>
    </b:Author>
    <b:RefOrder>15</b:RefOrder>
  </b:Source>
  <b:Source>
    <b:Tag>Lee215</b:Tag>
    <b:SourceType>JournalArticle</b:SourceType>
    <b:Guid>{361ED504-390A-48B0-BCB7-CA41375B29AE}</b:Guid>
    <b:Title>Impulse Buying Behaviors in Live Streaming Commerce Based on the Stimulus-Organism-Response Framework</b:Title>
    <b:JournalName>Information</b:JournalName>
    <b:Year>2021</b:Year>
    <b:Author>
      <b:Author>
        <b:NameList>
          <b:Person>
            <b:Last>Lee</b:Last>
            <b:Middle>H</b:Middle>
            <b:First>C</b:First>
          </b:Person>
          <b:Person>
            <b:Last>Chen</b:Last>
            <b:Middle>W</b:Middle>
            <b:First>C</b:First>
          </b:Person>
        </b:NameList>
      </b:Author>
    </b:Author>
    <b:RefOrder>16</b:RefOrder>
  </b:Source>
</b:Sources>
</file>

<file path=customXml/itemProps1.xml><?xml version="1.0" encoding="utf-8"?>
<ds:datastoreItem xmlns:ds="http://schemas.openxmlformats.org/officeDocument/2006/customXml" ds:itemID="{A414837E-F436-42CA-A275-54C802544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17802</Words>
  <Characters>101473</Characters>
  <Application>Microsoft Office Word</Application>
  <DocSecurity>0</DocSecurity>
  <Lines>845</Lines>
  <Paragraphs>238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119037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2023-12-25T12:44:00Z</cp:lastPrinted>
  <dcterms:created xsi:type="dcterms:W3CDTF">2023-12-26T03:28:00Z</dcterms:created>
  <dcterms:modified xsi:type="dcterms:W3CDTF">2023-12-26T03:28:00Z</dcterms:modified>
</cp:coreProperties>
</file>