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25BA8A" w14:textId="378FDA07" w:rsidR="00B142E7" w:rsidRPr="002C0F10" w:rsidRDefault="001E1354" w:rsidP="002C0F10">
      <w:pPr>
        <w:spacing w:before="74" w:line="278" w:lineRule="auto"/>
        <w:ind w:left="172" w:right="154"/>
        <w:jc w:val="center"/>
        <w:rPr>
          <w:rFonts w:ascii="Times New Roman" w:hAnsi="Times New Roman" w:cs="Times New Roman"/>
          <w:b/>
          <w:i/>
          <w:sz w:val="24"/>
          <w:szCs w:val="24"/>
        </w:rPr>
      </w:pPr>
      <w:r w:rsidRPr="001E1354">
        <w:rPr>
          <w:rFonts w:ascii="Times New Roman" w:hAnsi="Times New Roman" w:cs="Times New Roman"/>
          <w:b/>
          <w:iCs/>
          <w:sz w:val="24"/>
          <w:szCs w:val="24"/>
        </w:rPr>
        <w:t>DETERMINASI</w:t>
      </w:r>
      <w:r w:rsidRPr="001E1354">
        <w:rPr>
          <w:rFonts w:ascii="Times New Roman" w:hAnsi="Times New Roman" w:cs="Times New Roman"/>
          <w:b/>
          <w:i/>
          <w:sz w:val="24"/>
          <w:szCs w:val="24"/>
        </w:rPr>
        <w:t xml:space="preserve"> FIRM VALUE: </w:t>
      </w:r>
      <w:r w:rsidRPr="001E1354">
        <w:rPr>
          <w:rFonts w:ascii="Times New Roman" w:hAnsi="Times New Roman" w:cs="Times New Roman"/>
          <w:b/>
          <w:iCs/>
          <w:sz w:val="24"/>
          <w:szCs w:val="24"/>
        </w:rPr>
        <w:t>INVESTIGASI PENGARUH</w:t>
      </w:r>
      <w:r w:rsidRPr="001E1354">
        <w:rPr>
          <w:rFonts w:ascii="Times New Roman" w:hAnsi="Times New Roman" w:cs="Times New Roman"/>
          <w:b/>
          <w:i/>
          <w:sz w:val="24"/>
          <w:szCs w:val="24"/>
        </w:rPr>
        <w:t xml:space="preserve"> DIVIDEND PAYOUT RATIO, DEBT-TO-EQUITY RATIO, INVESTMENT OPPORTUNITY SET, </w:t>
      </w:r>
      <w:r w:rsidRPr="001E1354">
        <w:rPr>
          <w:rFonts w:ascii="Times New Roman" w:hAnsi="Times New Roman" w:cs="Times New Roman"/>
          <w:b/>
          <w:iCs/>
          <w:sz w:val="24"/>
          <w:szCs w:val="24"/>
        </w:rPr>
        <w:t>DAN INFLASI</w:t>
      </w:r>
    </w:p>
    <w:p w14:paraId="5A13DF61" w14:textId="77777777" w:rsidR="002C0F10" w:rsidRDefault="00302BB0" w:rsidP="002C0F10">
      <w:pPr>
        <w:pStyle w:val="Heading1"/>
        <w:ind w:left="172" w:right="154"/>
        <w:jc w:val="center"/>
        <w:rPr>
          <w:rFonts w:ascii="Times New Roman" w:hAnsi="Times New Roman" w:cs="Times New Roman"/>
          <w:position w:val="6"/>
          <w:sz w:val="22"/>
          <w:szCs w:val="22"/>
        </w:rPr>
      </w:pPr>
      <w:r w:rsidRPr="001E1354">
        <w:rPr>
          <w:rFonts w:ascii="Times New Roman" w:hAnsi="Times New Roman" w:cs="Times New Roman"/>
          <w:sz w:val="22"/>
          <w:szCs w:val="22"/>
        </w:rPr>
        <w:t>Nurhalimah</w:t>
      </w:r>
      <w:r w:rsidRPr="001E1354">
        <w:rPr>
          <w:rFonts w:ascii="Times New Roman" w:hAnsi="Times New Roman" w:cs="Times New Roman"/>
          <w:position w:val="6"/>
          <w:sz w:val="22"/>
          <w:szCs w:val="22"/>
        </w:rPr>
        <w:t>1</w:t>
      </w:r>
      <w:r w:rsidRPr="001E1354">
        <w:rPr>
          <w:rFonts w:ascii="Times New Roman" w:hAnsi="Times New Roman" w:cs="Times New Roman"/>
          <w:sz w:val="22"/>
          <w:szCs w:val="22"/>
        </w:rPr>
        <w:t>,</w:t>
      </w:r>
      <w:r w:rsidRPr="001E1354">
        <w:rPr>
          <w:rFonts w:ascii="Times New Roman" w:hAnsi="Times New Roman" w:cs="Times New Roman"/>
          <w:spacing w:val="-5"/>
          <w:sz w:val="22"/>
          <w:szCs w:val="22"/>
        </w:rPr>
        <w:t xml:space="preserve"> </w:t>
      </w:r>
      <w:r w:rsidRPr="001E1354">
        <w:rPr>
          <w:rFonts w:ascii="Times New Roman" w:hAnsi="Times New Roman" w:cs="Times New Roman"/>
          <w:sz w:val="22"/>
          <w:szCs w:val="22"/>
        </w:rPr>
        <w:t>Rifani</w:t>
      </w:r>
      <w:r w:rsidRPr="001E1354">
        <w:rPr>
          <w:rFonts w:ascii="Times New Roman" w:hAnsi="Times New Roman" w:cs="Times New Roman"/>
          <w:spacing w:val="-5"/>
          <w:sz w:val="22"/>
          <w:szCs w:val="22"/>
        </w:rPr>
        <w:t xml:space="preserve"> </w:t>
      </w:r>
      <w:r w:rsidRPr="001E1354">
        <w:rPr>
          <w:rFonts w:ascii="Times New Roman" w:hAnsi="Times New Roman" w:cs="Times New Roman"/>
          <w:sz w:val="22"/>
          <w:szCs w:val="22"/>
        </w:rPr>
        <w:t>Akbar</w:t>
      </w:r>
      <w:r w:rsidRPr="001E1354">
        <w:rPr>
          <w:rFonts w:ascii="Times New Roman" w:hAnsi="Times New Roman" w:cs="Times New Roman"/>
          <w:spacing w:val="-4"/>
          <w:sz w:val="22"/>
          <w:szCs w:val="22"/>
        </w:rPr>
        <w:t xml:space="preserve"> </w:t>
      </w:r>
      <w:r w:rsidRPr="001E1354">
        <w:rPr>
          <w:rFonts w:ascii="Times New Roman" w:hAnsi="Times New Roman" w:cs="Times New Roman"/>
          <w:sz w:val="22"/>
          <w:szCs w:val="22"/>
        </w:rPr>
        <w:t>Sulbahri</w:t>
      </w:r>
      <w:r w:rsidRPr="001E1354">
        <w:rPr>
          <w:rFonts w:ascii="Times New Roman" w:hAnsi="Times New Roman" w:cs="Times New Roman"/>
          <w:position w:val="6"/>
          <w:sz w:val="22"/>
          <w:szCs w:val="22"/>
        </w:rPr>
        <w:t>2*</w:t>
      </w:r>
      <w:r w:rsidRPr="001E1354">
        <w:rPr>
          <w:rFonts w:ascii="Times New Roman" w:hAnsi="Times New Roman" w:cs="Times New Roman"/>
          <w:sz w:val="22"/>
          <w:szCs w:val="22"/>
        </w:rPr>
        <w:t>,</w:t>
      </w:r>
      <w:r w:rsidRPr="001E1354">
        <w:rPr>
          <w:rFonts w:ascii="Times New Roman" w:hAnsi="Times New Roman" w:cs="Times New Roman"/>
          <w:spacing w:val="-5"/>
          <w:sz w:val="22"/>
          <w:szCs w:val="22"/>
        </w:rPr>
        <w:t xml:space="preserve"> </w:t>
      </w:r>
      <w:r w:rsidRPr="001E1354">
        <w:rPr>
          <w:rFonts w:ascii="Times New Roman" w:hAnsi="Times New Roman" w:cs="Times New Roman"/>
          <w:sz w:val="22"/>
          <w:szCs w:val="22"/>
        </w:rPr>
        <w:t>Aida</w:t>
      </w:r>
      <w:r w:rsidRPr="001E1354">
        <w:rPr>
          <w:rFonts w:ascii="Times New Roman" w:hAnsi="Times New Roman" w:cs="Times New Roman"/>
          <w:spacing w:val="-5"/>
          <w:sz w:val="22"/>
          <w:szCs w:val="22"/>
        </w:rPr>
        <w:t xml:space="preserve"> </w:t>
      </w:r>
      <w:r w:rsidRPr="001E1354">
        <w:rPr>
          <w:rFonts w:ascii="Times New Roman" w:hAnsi="Times New Roman" w:cs="Times New Roman"/>
          <w:sz w:val="22"/>
          <w:szCs w:val="22"/>
        </w:rPr>
        <w:t>Rakhmawati</w:t>
      </w:r>
      <w:r w:rsidRPr="001E1354">
        <w:rPr>
          <w:rFonts w:ascii="Times New Roman" w:hAnsi="Times New Roman" w:cs="Times New Roman"/>
          <w:position w:val="6"/>
          <w:sz w:val="22"/>
          <w:szCs w:val="22"/>
        </w:rPr>
        <w:t>3</w:t>
      </w:r>
    </w:p>
    <w:p w14:paraId="5BD69AD6" w14:textId="65FF3BF1" w:rsidR="002C0F10" w:rsidRPr="002C0F10" w:rsidRDefault="00302BB0" w:rsidP="002C0F10">
      <w:pPr>
        <w:pStyle w:val="Heading1"/>
        <w:ind w:left="172" w:right="154"/>
        <w:jc w:val="center"/>
        <w:rPr>
          <w:rFonts w:ascii="Times New Roman" w:hAnsi="Times New Roman" w:cs="Times New Roman"/>
          <w:b w:val="0"/>
          <w:i/>
        </w:rPr>
      </w:pPr>
      <w:r w:rsidRPr="002C0F10">
        <w:rPr>
          <w:rFonts w:ascii="Times New Roman" w:hAnsi="Times New Roman" w:cs="Times New Roman"/>
          <w:b w:val="0"/>
          <w:i/>
          <w:position w:val="5"/>
          <w:vertAlign w:val="superscript"/>
        </w:rPr>
        <w:t>1</w:t>
      </w:r>
      <w:r w:rsidR="00B57F10" w:rsidRPr="002C0F10">
        <w:rPr>
          <w:rFonts w:ascii="Times New Roman" w:hAnsi="Times New Roman" w:cs="Times New Roman"/>
          <w:b w:val="0"/>
          <w:i/>
          <w:position w:val="5"/>
          <w:vertAlign w:val="superscript"/>
        </w:rPr>
        <w:t>,3</w:t>
      </w:r>
      <w:r w:rsidR="00231A08" w:rsidRPr="002C0F10">
        <w:rPr>
          <w:rFonts w:ascii="Times New Roman" w:hAnsi="Times New Roman" w:cs="Times New Roman"/>
          <w:b w:val="0"/>
          <w:i/>
        </w:rPr>
        <w:t>Fakultas</w:t>
      </w:r>
      <w:r w:rsidRPr="002C0F10">
        <w:rPr>
          <w:rFonts w:ascii="Times New Roman" w:hAnsi="Times New Roman" w:cs="Times New Roman"/>
          <w:b w:val="0"/>
          <w:i/>
          <w:spacing w:val="-5"/>
        </w:rPr>
        <w:t xml:space="preserve"> </w:t>
      </w:r>
      <w:r w:rsidRPr="002C0F10">
        <w:rPr>
          <w:rFonts w:ascii="Times New Roman" w:hAnsi="Times New Roman" w:cs="Times New Roman"/>
          <w:b w:val="0"/>
          <w:i/>
        </w:rPr>
        <w:t>Ekonomi</w:t>
      </w:r>
      <w:r w:rsidRPr="002C0F10">
        <w:rPr>
          <w:rFonts w:ascii="Times New Roman" w:hAnsi="Times New Roman" w:cs="Times New Roman"/>
          <w:b w:val="0"/>
          <w:i/>
          <w:spacing w:val="-4"/>
        </w:rPr>
        <w:t xml:space="preserve"> </w:t>
      </w:r>
      <w:r w:rsidRPr="002C0F10">
        <w:rPr>
          <w:rFonts w:ascii="Times New Roman" w:hAnsi="Times New Roman" w:cs="Times New Roman"/>
          <w:b w:val="0"/>
          <w:i/>
        </w:rPr>
        <w:t>dan</w:t>
      </w:r>
      <w:r w:rsidRPr="002C0F10">
        <w:rPr>
          <w:rFonts w:ascii="Times New Roman" w:hAnsi="Times New Roman" w:cs="Times New Roman"/>
          <w:b w:val="0"/>
          <w:i/>
          <w:spacing w:val="-5"/>
        </w:rPr>
        <w:t xml:space="preserve"> </w:t>
      </w:r>
      <w:r w:rsidRPr="002C0F10">
        <w:rPr>
          <w:rFonts w:ascii="Times New Roman" w:hAnsi="Times New Roman" w:cs="Times New Roman"/>
          <w:b w:val="0"/>
          <w:i/>
        </w:rPr>
        <w:t>Bisnis,</w:t>
      </w:r>
      <w:r w:rsidRPr="002C0F10">
        <w:rPr>
          <w:rFonts w:ascii="Times New Roman" w:hAnsi="Times New Roman" w:cs="Times New Roman"/>
          <w:b w:val="0"/>
          <w:i/>
          <w:spacing w:val="-5"/>
        </w:rPr>
        <w:t xml:space="preserve"> </w:t>
      </w:r>
      <w:r w:rsidRPr="002C0F10">
        <w:rPr>
          <w:rFonts w:ascii="Times New Roman" w:hAnsi="Times New Roman" w:cs="Times New Roman"/>
          <w:b w:val="0"/>
          <w:i/>
        </w:rPr>
        <w:t>Universitas</w:t>
      </w:r>
      <w:r w:rsidR="00231A08" w:rsidRPr="002C0F10">
        <w:rPr>
          <w:rFonts w:ascii="Times New Roman" w:hAnsi="Times New Roman" w:cs="Times New Roman"/>
          <w:b w:val="0"/>
          <w:i/>
          <w:spacing w:val="-5"/>
        </w:rPr>
        <w:t xml:space="preserve"> </w:t>
      </w:r>
      <w:r w:rsidRPr="002C0F10">
        <w:rPr>
          <w:rFonts w:ascii="Times New Roman" w:hAnsi="Times New Roman" w:cs="Times New Roman"/>
          <w:b w:val="0"/>
          <w:i/>
        </w:rPr>
        <w:t>Tridinanti</w:t>
      </w:r>
      <w:r w:rsidR="002C0F10">
        <w:rPr>
          <w:rFonts w:ascii="Times New Roman" w:hAnsi="Times New Roman" w:cs="Times New Roman"/>
          <w:b w:val="0"/>
          <w:i/>
        </w:rPr>
        <w:t>, Palembang, Sumatera Selatan</w:t>
      </w:r>
    </w:p>
    <w:p w14:paraId="63F7D938" w14:textId="03D2D2A6" w:rsidR="002C0F10" w:rsidRPr="002C0F10" w:rsidRDefault="00302BB0" w:rsidP="002C0F10">
      <w:pPr>
        <w:pStyle w:val="Heading1"/>
        <w:ind w:left="172" w:right="154"/>
        <w:jc w:val="center"/>
        <w:rPr>
          <w:rStyle w:val="Hyperlink"/>
          <w:rFonts w:ascii="Times New Roman" w:hAnsi="Times New Roman" w:cs="Times New Roman"/>
          <w:b w:val="0"/>
          <w:i/>
        </w:rPr>
      </w:pPr>
      <w:r w:rsidRPr="002C0F10">
        <w:rPr>
          <w:rFonts w:ascii="Times New Roman" w:hAnsi="Times New Roman" w:cs="Times New Roman"/>
          <w:b w:val="0"/>
          <w:i/>
        </w:rPr>
        <w:t>Email:</w:t>
      </w:r>
      <w:r w:rsidRPr="002C0F10">
        <w:rPr>
          <w:rFonts w:ascii="Times New Roman" w:hAnsi="Times New Roman" w:cs="Times New Roman"/>
          <w:b w:val="0"/>
          <w:i/>
          <w:spacing w:val="-1"/>
        </w:rPr>
        <w:t xml:space="preserve"> </w:t>
      </w:r>
      <w:hyperlink r:id="rId9" w:history="1">
        <w:r w:rsidR="00CA14E0" w:rsidRPr="002C0F10">
          <w:rPr>
            <w:rStyle w:val="Hyperlink"/>
            <w:rFonts w:ascii="Times New Roman" w:hAnsi="Times New Roman" w:cs="Times New Roman"/>
            <w:b w:val="0"/>
            <w:i/>
          </w:rPr>
          <w:t>earthandmun@gmail.com</w:t>
        </w:r>
      </w:hyperlink>
      <w:r w:rsidR="00B57F10" w:rsidRPr="002C0F10">
        <w:rPr>
          <w:rStyle w:val="Hyperlink"/>
          <w:rFonts w:ascii="Times New Roman" w:hAnsi="Times New Roman" w:cs="Times New Roman"/>
          <w:b w:val="0"/>
          <w:i/>
          <w:color w:val="auto"/>
        </w:rPr>
        <w:t>,</w:t>
      </w:r>
      <w:r w:rsidR="00B57F10" w:rsidRPr="002C0F10">
        <w:rPr>
          <w:rStyle w:val="Hyperlink"/>
          <w:rFonts w:ascii="Times New Roman" w:hAnsi="Times New Roman" w:cs="Times New Roman"/>
          <w:b w:val="0"/>
          <w:i/>
        </w:rPr>
        <w:t xml:space="preserve"> </w:t>
      </w:r>
      <w:hyperlink r:id="rId10" w:history="1">
        <w:r w:rsidR="002C0F10" w:rsidRPr="002C0F10">
          <w:rPr>
            <w:rStyle w:val="Hyperlink"/>
            <w:rFonts w:ascii="Times New Roman" w:hAnsi="Times New Roman" w:cs="Times New Roman"/>
            <w:b w:val="0"/>
            <w:i/>
          </w:rPr>
          <w:t>aidarakhmawati@univ-tridinanti.ac.id</w:t>
        </w:r>
      </w:hyperlink>
    </w:p>
    <w:p w14:paraId="5C85123C" w14:textId="0D33C483" w:rsidR="002C0F10" w:rsidRPr="002C0F10" w:rsidRDefault="005E0F03" w:rsidP="002C0F10">
      <w:pPr>
        <w:pStyle w:val="Heading1"/>
        <w:ind w:left="172" w:right="154"/>
        <w:jc w:val="center"/>
        <w:rPr>
          <w:rFonts w:ascii="Times New Roman" w:hAnsi="Times New Roman" w:cs="Times New Roman"/>
          <w:b w:val="0"/>
          <w:i/>
        </w:rPr>
      </w:pPr>
      <w:r w:rsidRPr="002C0F10">
        <w:rPr>
          <w:rFonts w:ascii="Times New Roman" w:hAnsi="Times New Roman" w:cs="Times New Roman"/>
          <w:b w:val="0"/>
          <w:i/>
          <w:position w:val="5"/>
          <w:vertAlign w:val="superscript"/>
        </w:rPr>
        <w:t>2*</w:t>
      </w:r>
      <w:r w:rsidR="00231A08" w:rsidRPr="002C0F10">
        <w:rPr>
          <w:rFonts w:ascii="Times New Roman" w:hAnsi="Times New Roman" w:cs="Times New Roman"/>
          <w:b w:val="0"/>
          <w:i/>
        </w:rPr>
        <w:t>Fakultas</w:t>
      </w:r>
      <w:r w:rsidRPr="002C0F10">
        <w:rPr>
          <w:rFonts w:ascii="Times New Roman" w:hAnsi="Times New Roman" w:cs="Times New Roman"/>
          <w:b w:val="0"/>
          <w:i/>
        </w:rPr>
        <w:t xml:space="preserve"> Ekonomi Universitas </w:t>
      </w:r>
      <w:r w:rsidR="00231A08" w:rsidRPr="002C0F10">
        <w:rPr>
          <w:rFonts w:ascii="Times New Roman" w:hAnsi="Times New Roman" w:cs="Times New Roman"/>
          <w:b w:val="0"/>
          <w:i/>
        </w:rPr>
        <w:t>Sriwijaya</w:t>
      </w:r>
      <w:r w:rsidR="002C0F10">
        <w:rPr>
          <w:rFonts w:ascii="Times New Roman" w:hAnsi="Times New Roman" w:cs="Times New Roman"/>
          <w:b w:val="0"/>
          <w:i/>
        </w:rPr>
        <w:t>, Sumatera Selatan</w:t>
      </w:r>
    </w:p>
    <w:p w14:paraId="68D50D3C" w14:textId="78197B09" w:rsidR="00B142E7" w:rsidRPr="002C0F10" w:rsidRDefault="00302BB0" w:rsidP="002C0F10">
      <w:pPr>
        <w:pStyle w:val="Heading1"/>
        <w:ind w:left="172" w:right="154"/>
        <w:jc w:val="center"/>
        <w:rPr>
          <w:rFonts w:ascii="Times New Roman" w:hAnsi="Times New Roman" w:cs="Times New Roman"/>
          <w:b w:val="0"/>
          <w:sz w:val="22"/>
          <w:szCs w:val="22"/>
        </w:rPr>
      </w:pPr>
      <w:r w:rsidRPr="002C0F10">
        <w:rPr>
          <w:rFonts w:ascii="Times New Roman" w:hAnsi="Times New Roman" w:cs="Times New Roman"/>
          <w:b w:val="0"/>
          <w:i/>
        </w:rPr>
        <w:t xml:space="preserve">Email: </w:t>
      </w:r>
      <w:hyperlink r:id="rId11" w:history="1">
        <w:r w:rsidR="00231A08" w:rsidRPr="002C0F10">
          <w:rPr>
            <w:rStyle w:val="Hyperlink"/>
            <w:rFonts w:ascii="Times New Roman" w:hAnsi="Times New Roman" w:cs="Times New Roman"/>
            <w:b w:val="0"/>
            <w:i/>
          </w:rPr>
          <w:t>rifaniakbar@unsri.ac.id</w:t>
        </w:r>
      </w:hyperlink>
    </w:p>
    <w:p w14:paraId="288FDCC2" w14:textId="77777777" w:rsidR="001E1354" w:rsidRDefault="001E1354" w:rsidP="001E1354">
      <w:pPr>
        <w:pStyle w:val="icsmaddresses"/>
        <w:pBdr>
          <w:bottom w:val="double" w:sz="6" w:space="1" w:color="auto"/>
        </w:pBdr>
        <w:spacing w:after="0"/>
        <w:rPr>
          <w:rFonts w:ascii="Cambria" w:hAnsi="Cambria"/>
          <w:lang w:val="en-US"/>
        </w:rPr>
      </w:pPr>
    </w:p>
    <w:p w14:paraId="3214CA9B" w14:textId="77777777" w:rsidR="001E1354" w:rsidRDefault="001E1354" w:rsidP="001E1354">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0"/>
        <w:gridCol w:w="260"/>
        <w:gridCol w:w="5948"/>
      </w:tblGrid>
      <w:tr w:rsidR="001E1354" w:rsidRPr="002A7F90" w14:paraId="74078B4C" w14:textId="77777777" w:rsidTr="00A34619">
        <w:tc>
          <w:tcPr>
            <w:tcW w:w="2970" w:type="dxa"/>
            <w:tcBorders>
              <w:top w:val="nil"/>
            </w:tcBorders>
          </w:tcPr>
          <w:p w14:paraId="62AD64C3" w14:textId="77777777" w:rsidR="001E1354" w:rsidRPr="004E2A3E" w:rsidRDefault="001E1354" w:rsidP="00A34619">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0FF7F7B" w14:textId="77777777" w:rsidR="001E1354" w:rsidRPr="004E2A3E" w:rsidRDefault="001E1354" w:rsidP="00A34619">
            <w:pPr>
              <w:pStyle w:val="icsmaddresses"/>
              <w:spacing w:after="0"/>
              <w:rPr>
                <w:lang w:val="en-US"/>
              </w:rPr>
            </w:pPr>
          </w:p>
        </w:tc>
        <w:tc>
          <w:tcPr>
            <w:tcW w:w="6930" w:type="dxa"/>
            <w:tcBorders>
              <w:top w:val="nil"/>
            </w:tcBorders>
          </w:tcPr>
          <w:p w14:paraId="54CA6813" w14:textId="77777777" w:rsidR="001E1354" w:rsidRPr="004E2A3E" w:rsidRDefault="001E1354" w:rsidP="00A34619">
            <w:pPr>
              <w:pStyle w:val="icsmaddresses"/>
              <w:spacing w:after="0"/>
              <w:jc w:val="left"/>
              <w:rPr>
                <w:sz w:val="24"/>
                <w:szCs w:val="24"/>
                <w:lang w:val="en-US"/>
              </w:rPr>
            </w:pPr>
            <w:r w:rsidRPr="004E2A3E">
              <w:rPr>
                <w:sz w:val="24"/>
                <w:szCs w:val="24"/>
                <w:lang w:val="en-US"/>
              </w:rPr>
              <w:t>ABSTRAK</w:t>
            </w:r>
          </w:p>
        </w:tc>
      </w:tr>
      <w:tr w:rsidR="001E1354" w:rsidRPr="002A7F90" w14:paraId="0AB24C68" w14:textId="77777777" w:rsidTr="00A34619">
        <w:trPr>
          <w:trHeight w:val="78"/>
        </w:trPr>
        <w:tc>
          <w:tcPr>
            <w:tcW w:w="2970" w:type="dxa"/>
            <w:tcBorders>
              <w:bottom w:val="nil"/>
            </w:tcBorders>
          </w:tcPr>
          <w:p w14:paraId="6077E01D" w14:textId="77777777" w:rsidR="001E1354" w:rsidRPr="004E2A3E" w:rsidRDefault="001E1354" w:rsidP="00A34619">
            <w:pPr>
              <w:pStyle w:val="icsmaddresses"/>
              <w:spacing w:after="0"/>
              <w:rPr>
                <w:rFonts w:ascii="Cambria" w:hAnsi="Cambria"/>
                <w:lang w:val="en-US"/>
              </w:rPr>
            </w:pPr>
          </w:p>
        </w:tc>
        <w:tc>
          <w:tcPr>
            <w:tcW w:w="270" w:type="dxa"/>
            <w:tcBorders>
              <w:top w:val="nil"/>
              <w:bottom w:val="nil"/>
            </w:tcBorders>
          </w:tcPr>
          <w:p w14:paraId="71DD9BF6" w14:textId="77777777" w:rsidR="001E1354" w:rsidRPr="004E2A3E" w:rsidRDefault="001E1354" w:rsidP="00A34619">
            <w:pPr>
              <w:pStyle w:val="icsmaddresses"/>
              <w:spacing w:after="0"/>
              <w:rPr>
                <w:rFonts w:ascii="Cambria" w:hAnsi="Cambria"/>
                <w:lang w:val="en-US"/>
              </w:rPr>
            </w:pPr>
          </w:p>
        </w:tc>
        <w:tc>
          <w:tcPr>
            <w:tcW w:w="6930" w:type="dxa"/>
            <w:tcBorders>
              <w:bottom w:val="nil"/>
            </w:tcBorders>
          </w:tcPr>
          <w:p w14:paraId="5DB52DFE" w14:textId="77777777" w:rsidR="001E1354" w:rsidRPr="00281C98" w:rsidRDefault="001E1354" w:rsidP="00A34619">
            <w:pPr>
              <w:pStyle w:val="icsmaddresses"/>
              <w:spacing w:after="0"/>
              <w:rPr>
                <w:rFonts w:ascii="Cambria" w:hAnsi="Cambria"/>
                <w:color w:val="FF0000"/>
                <w:lang w:val="en-US"/>
              </w:rPr>
            </w:pPr>
          </w:p>
        </w:tc>
      </w:tr>
      <w:tr w:rsidR="001E1354" w:rsidRPr="002A7F90" w14:paraId="40E43A80" w14:textId="77777777" w:rsidTr="00A34619">
        <w:trPr>
          <w:trHeight w:val="5456"/>
        </w:trPr>
        <w:tc>
          <w:tcPr>
            <w:tcW w:w="2970" w:type="dxa"/>
            <w:tcBorders>
              <w:top w:val="nil"/>
              <w:bottom w:val="single" w:sz="4" w:space="0" w:color="auto"/>
            </w:tcBorders>
          </w:tcPr>
          <w:p w14:paraId="7529F12B" w14:textId="77777777" w:rsidR="001E1354" w:rsidRPr="002C0F10" w:rsidRDefault="001E1354" w:rsidP="00A34619">
            <w:pPr>
              <w:adjustRightInd w:val="0"/>
              <w:ind w:right="-108"/>
              <w:rPr>
                <w:rFonts w:cs="AdvGulliv-R"/>
                <w:sz w:val="20"/>
                <w:szCs w:val="20"/>
              </w:rPr>
            </w:pPr>
            <w:r w:rsidRPr="002C0F10">
              <w:rPr>
                <w:rFonts w:cs="AdvGulliv-R"/>
                <w:sz w:val="20"/>
                <w:szCs w:val="20"/>
              </w:rPr>
              <w:t>Submitted:</w:t>
            </w:r>
          </w:p>
          <w:p w14:paraId="6515F215" w14:textId="77777777" w:rsidR="001E1354" w:rsidRPr="002C0F10" w:rsidRDefault="001E1354" w:rsidP="00A34619">
            <w:pPr>
              <w:adjustRightInd w:val="0"/>
              <w:ind w:right="-108"/>
              <w:rPr>
                <w:rFonts w:cs="AdvGulliv-R"/>
                <w:sz w:val="20"/>
                <w:szCs w:val="20"/>
              </w:rPr>
            </w:pPr>
            <w:r w:rsidRPr="002C0F10">
              <w:rPr>
                <w:rFonts w:cs="AdvGulliv-R"/>
                <w:sz w:val="20"/>
                <w:szCs w:val="20"/>
              </w:rPr>
              <w:t>dd/mm/yy</w:t>
            </w:r>
          </w:p>
          <w:p w14:paraId="15F50C63" w14:textId="77777777" w:rsidR="001E1354" w:rsidRPr="002C0F10" w:rsidRDefault="001E1354" w:rsidP="00A34619">
            <w:pPr>
              <w:adjustRightInd w:val="0"/>
              <w:ind w:right="-108"/>
              <w:rPr>
                <w:rFonts w:cs="AdvGulliv-R"/>
                <w:sz w:val="20"/>
                <w:szCs w:val="20"/>
              </w:rPr>
            </w:pPr>
          </w:p>
          <w:p w14:paraId="74E8F5FF" w14:textId="77777777" w:rsidR="001E1354" w:rsidRPr="002C0F10" w:rsidRDefault="001E1354" w:rsidP="00A34619">
            <w:pPr>
              <w:adjustRightInd w:val="0"/>
              <w:ind w:right="-108"/>
              <w:rPr>
                <w:rFonts w:cs="AdvGulliv-R"/>
                <w:sz w:val="20"/>
                <w:szCs w:val="20"/>
              </w:rPr>
            </w:pPr>
            <w:r w:rsidRPr="002C0F10">
              <w:rPr>
                <w:rFonts w:cs="AdvGulliv-R"/>
                <w:sz w:val="20"/>
                <w:szCs w:val="20"/>
              </w:rPr>
              <w:t>Revised:</w:t>
            </w:r>
          </w:p>
          <w:p w14:paraId="28323525" w14:textId="77777777" w:rsidR="001E1354" w:rsidRPr="002C0F10" w:rsidRDefault="001E1354" w:rsidP="00A34619">
            <w:pPr>
              <w:adjustRightInd w:val="0"/>
              <w:ind w:right="-108"/>
              <w:rPr>
                <w:rFonts w:cs="AdvGulliv-R"/>
                <w:sz w:val="20"/>
                <w:szCs w:val="20"/>
              </w:rPr>
            </w:pPr>
            <w:r w:rsidRPr="002C0F10">
              <w:rPr>
                <w:rFonts w:cs="AdvGulliv-R"/>
                <w:sz w:val="20"/>
                <w:szCs w:val="20"/>
              </w:rPr>
              <w:t>dd/mm/yy</w:t>
            </w:r>
          </w:p>
          <w:p w14:paraId="292D8982" w14:textId="77777777" w:rsidR="001E1354" w:rsidRPr="002C0F10" w:rsidRDefault="001E1354" w:rsidP="00A34619">
            <w:pPr>
              <w:adjustRightInd w:val="0"/>
              <w:ind w:right="-108"/>
              <w:rPr>
                <w:rFonts w:cs="AdvGulliv-R"/>
                <w:sz w:val="20"/>
                <w:szCs w:val="20"/>
              </w:rPr>
            </w:pPr>
          </w:p>
          <w:p w14:paraId="53011B7D" w14:textId="77777777" w:rsidR="001E1354" w:rsidRPr="002C0F10" w:rsidRDefault="001E1354" w:rsidP="00A34619">
            <w:pPr>
              <w:adjustRightInd w:val="0"/>
              <w:ind w:right="-108"/>
              <w:rPr>
                <w:rFonts w:cs="AdvGulliv-R"/>
                <w:sz w:val="20"/>
                <w:szCs w:val="20"/>
              </w:rPr>
            </w:pPr>
            <w:r w:rsidRPr="002C0F10">
              <w:rPr>
                <w:rFonts w:cs="AdvGulliv-R"/>
                <w:sz w:val="20"/>
                <w:szCs w:val="20"/>
              </w:rPr>
              <w:t>Accepted:</w:t>
            </w:r>
          </w:p>
          <w:p w14:paraId="6C886D63" w14:textId="77777777" w:rsidR="001E1354" w:rsidRPr="002C0F10" w:rsidRDefault="001E1354" w:rsidP="00A34619">
            <w:pPr>
              <w:adjustRightInd w:val="0"/>
              <w:ind w:right="-108"/>
              <w:rPr>
                <w:rFonts w:cs="AdvGulliv-R"/>
                <w:sz w:val="20"/>
                <w:szCs w:val="20"/>
              </w:rPr>
            </w:pPr>
            <w:r w:rsidRPr="002C0F10">
              <w:rPr>
                <w:rFonts w:cs="AdvGulliv-R"/>
                <w:sz w:val="20"/>
                <w:szCs w:val="20"/>
              </w:rPr>
              <w:t>dd/mm/yy</w:t>
            </w:r>
          </w:p>
          <w:p w14:paraId="48D96D25" w14:textId="77777777" w:rsidR="001E1354" w:rsidRPr="002C0F10" w:rsidRDefault="001E1354" w:rsidP="00A34619">
            <w:pPr>
              <w:adjustRightInd w:val="0"/>
              <w:ind w:right="-108"/>
              <w:rPr>
                <w:rFonts w:cs="AdvGulliv-R"/>
                <w:sz w:val="20"/>
                <w:szCs w:val="20"/>
              </w:rPr>
            </w:pPr>
          </w:p>
          <w:p w14:paraId="583CF9C9" w14:textId="77777777" w:rsidR="001E1354" w:rsidRPr="002C0F10" w:rsidRDefault="001E1354" w:rsidP="00A34619">
            <w:pPr>
              <w:adjustRightInd w:val="0"/>
              <w:ind w:right="-108"/>
              <w:rPr>
                <w:rFonts w:cs="AdvGulliv-R"/>
                <w:sz w:val="20"/>
                <w:szCs w:val="20"/>
              </w:rPr>
            </w:pPr>
            <w:r w:rsidRPr="002C0F10">
              <w:rPr>
                <w:rFonts w:cs="AdvGulliv-R"/>
                <w:sz w:val="20"/>
                <w:szCs w:val="20"/>
              </w:rPr>
              <w:t xml:space="preserve">Print-Published: </w:t>
            </w:r>
          </w:p>
          <w:p w14:paraId="36476997" w14:textId="77777777" w:rsidR="001E1354" w:rsidRPr="002A7F90" w:rsidRDefault="001E1354" w:rsidP="00A34619">
            <w:pPr>
              <w:adjustRightInd w:val="0"/>
              <w:ind w:right="-108"/>
              <w:rPr>
                <w:rFonts w:cs="AdvGulliv-R"/>
                <w:sz w:val="13"/>
                <w:szCs w:val="13"/>
              </w:rPr>
            </w:pPr>
            <w:r w:rsidRPr="002C0F10">
              <w:rPr>
                <w:rFonts w:cs="AdvGulliv-R"/>
                <w:sz w:val="20"/>
                <w:szCs w:val="20"/>
              </w:rPr>
              <w:t>dd/mm/yy</w:t>
            </w:r>
          </w:p>
          <w:p w14:paraId="6CAA89F6" w14:textId="77777777" w:rsidR="001E1354" w:rsidRPr="004E2A3E" w:rsidRDefault="001E1354" w:rsidP="00A34619">
            <w:pPr>
              <w:pStyle w:val="icsmaddresses"/>
              <w:spacing w:after="0"/>
              <w:rPr>
                <w:rFonts w:ascii="Cambria" w:hAnsi="Cambria"/>
                <w:i w:val="0"/>
                <w:lang w:val="en-US"/>
              </w:rPr>
            </w:pPr>
          </w:p>
        </w:tc>
        <w:tc>
          <w:tcPr>
            <w:tcW w:w="270" w:type="dxa"/>
            <w:tcBorders>
              <w:top w:val="nil"/>
              <w:bottom w:val="single" w:sz="4" w:space="0" w:color="auto"/>
            </w:tcBorders>
          </w:tcPr>
          <w:p w14:paraId="657BA6D7" w14:textId="77777777" w:rsidR="001E1354" w:rsidRPr="004E2A3E" w:rsidRDefault="001E1354" w:rsidP="00A34619">
            <w:pPr>
              <w:pStyle w:val="icsmaddresses"/>
              <w:spacing w:after="0"/>
              <w:rPr>
                <w:rFonts w:ascii="Cambria" w:hAnsi="Cambria"/>
                <w:lang w:val="en-US"/>
              </w:rPr>
            </w:pPr>
          </w:p>
        </w:tc>
        <w:tc>
          <w:tcPr>
            <w:tcW w:w="6930" w:type="dxa"/>
            <w:tcBorders>
              <w:top w:val="nil"/>
              <w:bottom w:val="single" w:sz="4" w:space="0" w:color="auto"/>
            </w:tcBorders>
          </w:tcPr>
          <w:p w14:paraId="5E5513BD" w14:textId="77777777" w:rsidR="001E1354" w:rsidRPr="002C0F10" w:rsidRDefault="001E1354" w:rsidP="001E1354">
            <w:pPr>
              <w:ind w:left="23" w:right="114"/>
              <w:jc w:val="both"/>
              <w:rPr>
                <w:rFonts w:ascii="Times New Roman" w:hAnsi="Times New Roman" w:cs="Times New Roman"/>
                <w:i/>
                <w:iCs/>
                <w:sz w:val="20"/>
                <w:szCs w:val="20"/>
              </w:rPr>
            </w:pPr>
            <w:r w:rsidRPr="002C0F10">
              <w:rPr>
                <w:rFonts w:ascii="Times New Roman" w:hAnsi="Times New Roman" w:cs="Times New Roman"/>
                <w:i/>
                <w:iCs/>
                <w:sz w:val="20"/>
                <w:szCs w:val="20"/>
              </w:rPr>
              <w:t>Pengujian ini untuk mengetahui sejauh mana dividend payouat ratio, debt to equity ratio, investment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opportunity set, dan inflasi secara signifikan, simultan, dan parsial mempengaruhi firm value pada</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perusahaan infrastruktur.</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16 perusahaan infrastruktur yang terdaftar di BEI periode 2019-2022.</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 xml:space="preserve">Data sekunder dapat diakses di </w:t>
            </w:r>
            <w:hyperlink r:id="rId12">
              <w:r w:rsidRPr="002C0F10">
                <w:rPr>
                  <w:rFonts w:ascii="Times New Roman" w:hAnsi="Times New Roman" w:cs="Times New Roman"/>
                  <w:i/>
                  <w:iCs/>
                  <w:sz w:val="20"/>
                  <w:szCs w:val="20"/>
                </w:rPr>
                <w:t>http://www.idx.co.id.</w:t>
              </w:r>
            </w:hyperlink>
            <w:r w:rsidRPr="002C0F10">
              <w:rPr>
                <w:rFonts w:ascii="Times New Roman" w:hAnsi="Times New Roman" w:cs="Times New Roman"/>
                <w:i/>
                <w:iCs/>
                <w:sz w:val="20"/>
                <w:szCs w:val="20"/>
              </w:rPr>
              <w:t xml:space="preserve"> Purposive sampling diaplikasikan sebagai</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teknik sampel. Variabel dalam penelitian ini dihitung dengan menggunakan komputer dan software</w:t>
            </w:r>
            <w:r w:rsidRPr="002C0F10">
              <w:rPr>
                <w:rFonts w:ascii="Times New Roman" w:hAnsi="Times New Roman" w:cs="Times New Roman"/>
                <w:i/>
                <w:iCs/>
                <w:spacing w:val="-42"/>
                <w:sz w:val="20"/>
                <w:szCs w:val="20"/>
              </w:rPr>
              <w:t xml:space="preserve"> </w:t>
            </w:r>
            <w:r w:rsidRPr="002C0F10">
              <w:rPr>
                <w:rFonts w:ascii="Times New Roman" w:hAnsi="Times New Roman" w:cs="Times New Roman"/>
                <w:i/>
                <w:iCs/>
                <w:sz w:val="20"/>
                <w:szCs w:val="20"/>
              </w:rPr>
              <w:t>SPSS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25.</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Temuan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riset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menunjukkan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bahwa</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empat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faktor</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yang</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secara</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bersamaan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mempunyai</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dampak</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besar</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terhadap</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nilai</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perusahaan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adalah</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dividend</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payout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ratio,</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debt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to</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equity</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ratio,</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investment opportunity set, dan inflasi. Temuan pengujian hipotesis secara parsial menunjukkan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bahwa debt to equity ratio dan investment opportunity set mempunyai pengaruh terhadap nilai</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perusahaan, sedangkan dividend payout ratio dan Inflasi tidak mempunyai pengaruh terhadap firm</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value.</w:t>
            </w:r>
          </w:p>
          <w:p w14:paraId="7D888F45" w14:textId="77777777" w:rsidR="001E1354" w:rsidRPr="002C0F10" w:rsidRDefault="001E1354" w:rsidP="001E1354">
            <w:pPr>
              <w:jc w:val="both"/>
              <w:rPr>
                <w:sz w:val="20"/>
                <w:szCs w:val="20"/>
              </w:rPr>
            </w:pPr>
          </w:p>
          <w:p w14:paraId="7AED5402" w14:textId="27F0D2A0" w:rsidR="001E1354" w:rsidRPr="002C0F10" w:rsidRDefault="001E1354" w:rsidP="001E1354">
            <w:pPr>
              <w:pStyle w:val="icsmaddresses"/>
              <w:spacing w:after="0"/>
              <w:jc w:val="left"/>
              <w:rPr>
                <w:rFonts w:ascii="Cambria" w:hAnsi="Cambria"/>
                <w:sz w:val="20"/>
                <w:lang w:val="en-US"/>
              </w:rPr>
            </w:pPr>
            <w:r w:rsidRPr="002C0F10">
              <w:rPr>
                <w:rFonts w:ascii="Cambria" w:hAnsi="Cambria"/>
                <w:b/>
                <w:i w:val="0"/>
                <w:sz w:val="20"/>
                <w:lang w:val="id-ID"/>
              </w:rPr>
              <w:t>Kata</w:t>
            </w:r>
            <w:r w:rsidRPr="002C0F10">
              <w:rPr>
                <w:rFonts w:ascii="Cambria" w:hAnsi="Cambria"/>
                <w:b/>
                <w:i w:val="0"/>
                <w:sz w:val="20"/>
                <w:lang w:val="en-US"/>
              </w:rPr>
              <w:t xml:space="preserve">kunci: </w:t>
            </w:r>
            <w:r w:rsidRPr="002C0F10">
              <w:rPr>
                <w:rFonts w:ascii="Cambria" w:hAnsi="Cambria"/>
                <w:sz w:val="20"/>
                <w:lang w:val="en-US"/>
              </w:rPr>
              <w:t>: Dividend Payouat Ratio, Debt to Equity Ratio, Investment Opportunity Set, Inflasi dan Nilai Perusahaan</w:t>
            </w:r>
          </w:p>
          <w:p w14:paraId="7DBCB9FF" w14:textId="77777777" w:rsidR="001E1354" w:rsidRPr="002C0F10" w:rsidRDefault="001E1354" w:rsidP="001E1354">
            <w:pPr>
              <w:jc w:val="both"/>
              <w:rPr>
                <w:sz w:val="20"/>
                <w:szCs w:val="20"/>
              </w:rPr>
            </w:pPr>
          </w:p>
          <w:p w14:paraId="4C3873C8" w14:textId="77777777" w:rsidR="001E1354" w:rsidRPr="002C0F10" w:rsidRDefault="001E1354" w:rsidP="001E1354">
            <w:pPr>
              <w:jc w:val="both"/>
              <w:rPr>
                <w:rFonts w:ascii="Times New Roman" w:hAnsi="Times New Roman"/>
                <w:i/>
                <w:sz w:val="20"/>
                <w:szCs w:val="20"/>
              </w:rPr>
            </w:pPr>
            <w:r w:rsidRPr="002C0F10">
              <w:rPr>
                <w:rFonts w:ascii="Times New Roman" w:hAnsi="Times New Roman"/>
                <w:i/>
                <w:sz w:val="20"/>
                <w:szCs w:val="20"/>
              </w:rPr>
              <w:t>ABSTRACT</w:t>
            </w:r>
          </w:p>
          <w:p w14:paraId="2CBE9B25" w14:textId="77777777" w:rsidR="001E1354" w:rsidRPr="002C0F10" w:rsidRDefault="001E1354" w:rsidP="001E1354">
            <w:pPr>
              <w:jc w:val="both"/>
              <w:rPr>
                <w:color w:val="FF0000"/>
                <w:sz w:val="20"/>
                <w:szCs w:val="20"/>
              </w:rPr>
            </w:pPr>
          </w:p>
          <w:p w14:paraId="7897734E" w14:textId="77777777" w:rsidR="001E1354" w:rsidRPr="002C0F10" w:rsidRDefault="001E1354" w:rsidP="001E1354">
            <w:pPr>
              <w:ind w:right="114"/>
              <w:jc w:val="both"/>
              <w:rPr>
                <w:rFonts w:ascii="Times New Roman" w:hAnsi="Times New Roman" w:cs="Times New Roman"/>
                <w:i/>
                <w:iCs/>
                <w:sz w:val="20"/>
                <w:szCs w:val="20"/>
              </w:rPr>
            </w:pP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research</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to</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determine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contemporaneous,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partially</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significant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effects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includes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42"/>
                <w:sz w:val="20"/>
                <w:szCs w:val="20"/>
              </w:rPr>
              <w:t xml:space="preserve"> </w:t>
            </w:r>
            <w:r w:rsidRPr="002C0F10">
              <w:rPr>
                <w:rFonts w:ascii="Times New Roman" w:hAnsi="Times New Roman" w:cs="Times New Roman"/>
                <w:i/>
                <w:iCs/>
                <w:sz w:val="20"/>
                <w:szCs w:val="20"/>
              </w:rPr>
              <w:t>subsequent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factors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firm</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value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in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infrastructure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companies: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dividend</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payouat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ratio,</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debt</w:t>
            </w:r>
            <w:r w:rsidRPr="002C0F10">
              <w:rPr>
                <w:rFonts w:ascii="Times New Roman" w:hAnsi="Times New Roman" w:cs="Times New Roman"/>
                <w:i/>
                <w:iCs/>
                <w:spacing w:val="44"/>
                <w:sz w:val="20"/>
                <w:szCs w:val="20"/>
              </w:rPr>
              <w:t xml:space="preserve"> </w:t>
            </w:r>
            <w:r w:rsidRPr="002C0F10">
              <w:rPr>
                <w:rFonts w:ascii="Times New Roman" w:hAnsi="Times New Roman" w:cs="Times New Roman"/>
                <w:i/>
                <w:iCs/>
                <w:sz w:val="20"/>
                <w:szCs w:val="20"/>
              </w:rPr>
              <w:t>to</w:t>
            </w:r>
            <w:r w:rsidRPr="002C0F10">
              <w:rPr>
                <w:rFonts w:ascii="Times New Roman" w:hAnsi="Times New Roman" w:cs="Times New Roman"/>
                <w:i/>
                <w:iCs/>
                <w:spacing w:val="-42"/>
                <w:sz w:val="20"/>
                <w:szCs w:val="20"/>
              </w:rPr>
              <w:t xml:space="preserve"> </w:t>
            </w:r>
            <w:r w:rsidRPr="002C0F10">
              <w:rPr>
                <w:rFonts w:ascii="Times New Roman" w:hAnsi="Times New Roman" w:cs="Times New Roman"/>
                <w:i/>
                <w:iCs/>
                <w:sz w:val="20"/>
                <w:szCs w:val="20"/>
              </w:rPr>
              <w:t>equity ratio, investment opportunity set, dan inflasion. The research sample consists of the sixteen</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infrastructure companies that were listed on the IDX between 2019 and 2022. This study made use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of secondary data that is available at http</w:t>
            </w:r>
            <w:proofErr w:type="gramStart"/>
            <w:r w:rsidRPr="002C0F10">
              <w:rPr>
                <w:rFonts w:ascii="Times New Roman" w:hAnsi="Times New Roman" w:cs="Times New Roman"/>
                <w:i/>
                <w:iCs/>
                <w:sz w:val="20"/>
                <w:szCs w:val="20"/>
              </w:rPr>
              <w:t>;/</w:t>
            </w:r>
            <w:proofErr w:type="gramEnd"/>
            <w:r w:rsidRPr="002C0F10">
              <w:rPr>
                <w:rFonts w:ascii="Times New Roman" w:hAnsi="Times New Roman" w:cs="Times New Roman"/>
                <w:i/>
                <w:iCs/>
                <w:sz w:val="20"/>
                <w:szCs w:val="20"/>
              </w:rPr>
              <w:t>/</w:t>
            </w:r>
            <w:hyperlink r:id="rId13">
              <w:r w:rsidRPr="002C0F10">
                <w:rPr>
                  <w:rFonts w:ascii="Times New Roman" w:hAnsi="Times New Roman" w:cs="Times New Roman"/>
                  <w:i/>
                  <w:iCs/>
                  <w:sz w:val="20"/>
                  <w:szCs w:val="20"/>
                </w:rPr>
                <w:t>www.idx.co.id.</w:t>
              </w:r>
            </w:hyperlink>
            <w:r w:rsidRPr="002C0F10">
              <w:rPr>
                <w:rFonts w:ascii="Times New Roman" w:hAnsi="Times New Roman" w:cs="Times New Roman"/>
                <w:i/>
                <w:iCs/>
                <w:sz w:val="20"/>
                <w:szCs w:val="20"/>
              </w:rPr>
              <w:t xml:space="preserve"> Purposeful sampling was used as 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sample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technique.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variables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of</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study</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were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computed</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using</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a</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computer</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and</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SPSS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25.</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According to the findings, the four variales dividend payout ratio, debt to equity ratio, investment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opportunity set, and inflation—all concurrently had a substantial influence on the worth of 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enterprise.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proofErr w:type="gramStart"/>
            <w:r w:rsidRPr="002C0F10">
              <w:rPr>
                <w:rFonts w:ascii="Times New Roman" w:hAnsi="Times New Roman" w:cs="Times New Roman"/>
                <w:i/>
                <w:iCs/>
                <w:sz w:val="20"/>
                <w:szCs w:val="20"/>
              </w:rPr>
              <w:t>outcomes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of</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a</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partial</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hypothesis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test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demonstrates</w:t>
            </w:r>
            <w:proofErr w:type="gramEnd"/>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that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firm</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vaue</w:t>
            </w:r>
            <w:r w:rsidRPr="002C0F10">
              <w:rPr>
                <w:rFonts w:ascii="Times New Roman" w:hAnsi="Times New Roman" w:cs="Times New Roman"/>
                <w:i/>
                <w:iCs/>
                <w:spacing w:val="44"/>
                <w:sz w:val="20"/>
                <w:szCs w:val="20"/>
              </w:rPr>
              <w:t xml:space="preserve"> </w:t>
            </w:r>
            <w:r w:rsidRPr="002C0F10">
              <w:rPr>
                <w:rFonts w:ascii="Times New Roman" w:hAnsi="Times New Roman" w:cs="Times New Roman"/>
                <w:i/>
                <w:iCs/>
                <w:sz w:val="20"/>
                <w:szCs w:val="20"/>
              </w:rPr>
              <w:t>is</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significantly</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impacted</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by</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debt</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to equity</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ratio and</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the</w:t>
            </w:r>
            <w:r w:rsidRPr="002C0F10">
              <w:rPr>
                <w:rFonts w:ascii="Times New Roman" w:hAnsi="Times New Roman" w:cs="Times New Roman"/>
                <w:i/>
                <w:iCs/>
                <w:spacing w:val="-3"/>
                <w:sz w:val="20"/>
                <w:szCs w:val="20"/>
              </w:rPr>
              <w:t xml:space="preserve"> </w:t>
            </w:r>
            <w:r w:rsidRPr="002C0F10">
              <w:rPr>
                <w:rFonts w:ascii="Times New Roman" w:hAnsi="Times New Roman" w:cs="Times New Roman"/>
                <w:i/>
                <w:iCs/>
                <w:sz w:val="20"/>
                <w:szCs w:val="20"/>
              </w:rPr>
              <w:t>investment</w:t>
            </w:r>
            <w:r w:rsidRPr="002C0F10">
              <w:rPr>
                <w:rFonts w:ascii="Times New Roman" w:hAnsi="Times New Roman" w:cs="Times New Roman"/>
                <w:i/>
                <w:iCs/>
                <w:spacing w:val="-1"/>
                <w:sz w:val="20"/>
                <w:szCs w:val="20"/>
              </w:rPr>
              <w:t xml:space="preserve"> </w:t>
            </w:r>
            <w:r w:rsidRPr="002C0F10">
              <w:rPr>
                <w:rFonts w:ascii="Times New Roman" w:hAnsi="Times New Roman" w:cs="Times New Roman"/>
                <w:i/>
                <w:iCs/>
                <w:sz w:val="20"/>
                <w:szCs w:val="20"/>
              </w:rPr>
              <w:t>opportunity</w:t>
            </w:r>
            <w:r w:rsidRPr="002C0F10">
              <w:rPr>
                <w:rFonts w:ascii="Times New Roman" w:hAnsi="Times New Roman" w:cs="Times New Roman"/>
                <w:i/>
                <w:iCs/>
                <w:spacing w:val="-2"/>
                <w:sz w:val="20"/>
                <w:szCs w:val="20"/>
              </w:rPr>
              <w:t xml:space="preserve"> </w:t>
            </w:r>
            <w:r w:rsidRPr="002C0F10">
              <w:rPr>
                <w:rFonts w:ascii="Times New Roman" w:hAnsi="Times New Roman" w:cs="Times New Roman"/>
                <w:i/>
                <w:iCs/>
                <w:sz w:val="20"/>
                <w:szCs w:val="20"/>
              </w:rPr>
              <w:t>set.</w:t>
            </w:r>
          </w:p>
          <w:p w14:paraId="652F69C0" w14:textId="77777777" w:rsidR="001E1354" w:rsidRPr="002C0F10" w:rsidRDefault="001E1354" w:rsidP="001E1354">
            <w:pPr>
              <w:pStyle w:val="BodyText"/>
              <w:rPr>
                <w:rFonts w:ascii="Times New Roman" w:hAnsi="Times New Roman" w:cs="Times New Roman"/>
                <w:i/>
                <w:iCs/>
                <w:sz w:val="20"/>
                <w:szCs w:val="20"/>
              </w:rPr>
            </w:pPr>
          </w:p>
          <w:p w14:paraId="66F8D2AC" w14:textId="735D9965" w:rsidR="001E1354" w:rsidRDefault="001E1354" w:rsidP="001E1354">
            <w:pPr>
              <w:ind w:right="-125"/>
              <w:rPr>
                <w:rFonts w:ascii="Times New Roman" w:hAnsi="Times New Roman" w:cs="Times New Roman"/>
                <w:bCs/>
                <w:i/>
                <w:iCs/>
                <w:sz w:val="20"/>
                <w:szCs w:val="20"/>
              </w:rPr>
            </w:pPr>
            <w:r w:rsidRPr="002C0F10">
              <w:rPr>
                <w:rFonts w:ascii="Times New Roman" w:hAnsi="Times New Roman" w:cs="Times New Roman"/>
                <w:b/>
                <w:i/>
                <w:iCs/>
                <w:sz w:val="20"/>
                <w:szCs w:val="20"/>
              </w:rPr>
              <w:t xml:space="preserve">Keywords: </w:t>
            </w:r>
            <w:r w:rsidRPr="002C0F10">
              <w:rPr>
                <w:rFonts w:ascii="Times New Roman" w:hAnsi="Times New Roman" w:cs="Times New Roman"/>
                <w:bCs/>
                <w:i/>
                <w:iCs/>
                <w:sz w:val="20"/>
                <w:szCs w:val="20"/>
              </w:rPr>
              <w:t>Dividend Payouat Ratio, Debt to Equity Ratio, Investment Opportunity Set,</w:t>
            </w:r>
            <w:r w:rsidRPr="002C0F10">
              <w:rPr>
                <w:rFonts w:ascii="Times New Roman" w:hAnsi="Times New Roman" w:cs="Times New Roman"/>
                <w:bCs/>
                <w:i/>
                <w:iCs/>
                <w:spacing w:val="-42"/>
                <w:sz w:val="20"/>
                <w:szCs w:val="20"/>
              </w:rPr>
              <w:t xml:space="preserve"> </w:t>
            </w:r>
            <w:r w:rsidRPr="002C0F10">
              <w:rPr>
                <w:rFonts w:ascii="Times New Roman" w:hAnsi="Times New Roman" w:cs="Times New Roman"/>
                <w:bCs/>
                <w:i/>
                <w:iCs/>
                <w:sz w:val="20"/>
                <w:szCs w:val="20"/>
              </w:rPr>
              <w:t>Inflasion</w:t>
            </w:r>
            <w:r w:rsidRPr="002C0F10">
              <w:rPr>
                <w:rFonts w:ascii="Times New Roman" w:hAnsi="Times New Roman" w:cs="Times New Roman"/>
                <w:bCs/>
                <w:i/>
                <w:iCs/>
                <w:spacing w:val="-2"/>
                <w:sz w:val="20"/>
                <w:szCs w:val="20"/>
              </w:rPr>
              <w:t xml:space="preserve"> </w:t>
            </w:r>
            <w:r w:rsidRPr="002C0F10">
              <w:rPr>
                <w:rFonts w:ascii="Times New Roman" w:hAnsi="Times New Roman" w:cs="Times New Roman"/>
                <w:bCs/>
                <w:i/>
                <w:iCs/>
                <w:sz w:val="20"/>
                <w:szCs w:val="20"/>
              </w:rPr>
              <w:t>and Company</w:t>
            </w:r>
            <w:r w:rsidRPr="002C0F10">
              <w:rPr>
                <w:rFonts w:ascii="Times New Roman" w:hAnsi="Times New Roman" w:cs="Times New Roman"/>
                <w:bCs/>
                <w:i/>
                <w:iCs/>
                <w:spacing w:val="1"/>
                <w:sz w:val="20"/>
                <w:szCs w:val="20"/>
              </w:rPr>
              <w:t xml:space="preserve"> </w:t>
            </w:r>
            <w:r w:rsidRPr="002C0F10">
              <w:rPr>
                <w:rFonts w:ascii="Times New Roman" w:hAnsi="Times New Roman" w:cs="Times New Roman"/>
                <w:bCs/>
                <w:i/>
                <w:iCs/>
                <w:sz w:val="20"/>
                <w:szCs w:val="20"/>
              </w:rPr>
              <w:t>Value</w:t>
            </w:r>
          </w:p>
          <w:p w14:paraId="37FE683A" w14:textId="77777777" w:rsidR="002C0F10" w:rsidRPr="002C0F10" w:rsidRDefault="002C0F10" w:rsidP="001E1354">
            <w:pPr>
              <w:ind w:right="-125"/>
              <w:rPr>
                <w:rFonts w:ascii="Times New Roman" w:hAnsi="Times New Roman" w:cs="Times New Roman"/>
                <w:b/>
                <w:i/>
                <w:iCs/>
                <w:sz w:val="20"/>
                <w:szCs w:val="20"/>
              </w:rPr>
            </w:pPr>
          </w:p>
          <w:p w14:paraId="7E5B2720" w14:textId="77777777" w:rsidR="001E1354" w:rsidRDefault="001E1354" w:rsidP="00A34619">
            <w:pPr>
              <w:jc w:val="both"/>
              <w:rPr>
                <w:rFonts w:ascii="Times New Roman" w:hAnsi="Times New Roman"/>
                <w:i/>
                <w:iCs/>
                <w:kern w:val="2"/>
                <w:sz w:val="18"/>
                <w:szCs w:val="18"/>
                <w:lang w:val="en-ID"/>
              </w:rPr>
            </w:pPr>
          </w:p>
          <w:p w14:paraId="5E0D578A" w14:textId="294FE1D5" w:rsidR="002C0F10" w:rsidRPr="001B7391" w:rsidRDefault="002C0F10" w:rsidP="00A34619">
            <w:pPr>
              <w:jc w:val="both"/>
              <w:rPr>
                <w:rFonts w:ascii="Times New Roman" w:hAnsi="Times New Roman"/>
                <w:i/>
                <w:iCs/>
                <w:kern w:val="2"/>
                <w:sz w:val="18"/>
                <w:szCs w:val="18"/>
                <w:lang w:val="en-ID"/>
              </w:rPr>
            </w:pPr>
          </w:p>
        </w:tc>
      </w:tr>
    </w:tbl>
    <w:p w14:paraId="4764F15C" w14:textId="77777777" w:rsidR="001E1354" w:rsidRDefault="001E1354">
      <w:pPr>
        <w:pStyle w:val="BodyText"/>
        <w:spacing w:before="3"/>
        <w:rPr>
          <w:i/>
          <w:sz w:val="17"/>
        </w:rPr>
      </w:pPr>
    </w:p>
    <w:p w14:paraId="09F8E393" w14:textId="77777777" w:rsidR="002C0F10" w:rsidRDefault="002C0F10">
      <w:pPr>
        <w:pStyle w:val="BodyText"/>
        <w:spacing w:before="3"/>
        <w:rPr>
          <w:i/>
          <w:sz w:val="17"/>
        </w:rPr>
      </w:pPr>
    </w:p>
    <w:p w14:paraId="31B79C5F" w14:textId="77777777" w:rsidR="001D181D" w:rsidRDefault="001D181D" w:rsidP="00231A08">
      <w:pPr>
        <w:pStyle w:val="Heading1"/>
        <w:numPr>
          <w:ilvl w:val="0"/>
          <w:numId w:val="7"/>
        </w:numPr>
        <w:rPr>
          <w:rFonts w:ascii="Times New Roman" w:hAnsi="Times New Roman" w:cs="Times New Roman"/>
          <w:sz w:val="22"/>
          <w:szCs w:val="22"/>
        </w:rPr>
        <w:sectPr w:rsidR="001D181D" w:rsidSect="002C0F10">
          <w:headerReference w:type="default" r:id="rId14"/>
          <w:footerReference w:type="default" r:id="rId15"/>
          <w:type w:val="continuous"/>
          <w:pgSz w:w="11910" w:h="16840"/>
          <w:pgMar w:top="1340" w:right="1580" w:bottom="280" w:left="1560" w:header="720" w:footer="720" w:gutter="0"/>
          <w:pgNumType w:start="113"/>
          <w:cols w:space="720"/>
        </w:sectPr>
      </w:pPr>
    </w:p>
    <w:p w14:paraId="6BDDDFA5" w14:textId="13905B1A" w:rsidR="00B142E7" w:rsidRPr="00B57F10" w:rsidRDefault="003122E9" w:rsidP="00231A08">
      <w:pPr>
        <w:pStyle w:val="Heading1"/>
        <w:numPr>
          <w:ilvl w:val="0"/>
          <w:numId w:val="7"/>
        </w:numPr>
        <w:rPr>
          <w:rFonts w:ascii="Times New Roman" w:hAnsi="Times New Roman" w:cs="Times New Roman"/>
          <w:sz w:val="22"/>
          <w:szCs w:val="22"/>
        </w:rPr>
      </w:pPr>
      <w:r w:rsidRPr="00B57F10">
        <w:rPr>
          <w:rFonts w:ascii="Times New Roman" w:hAnsi="Times New Roman" w:cs="Times New Roman"/>
          <w:sz w:val="22"/>
          <w:szCs w:val="22"/>
        </w:rPr>
        <w:lastRenderedPageBreak/>
        <w:t>PENDAHULUAN</w:t>
      </w:r>
    </w:p>
    <w:p w14:paraId="6E3A88A4" w14:textId="4CE2681E" w:rsidR="00B142E7" w:rsidRPr="001D181D" w:rsidRDefault="00302BB0" w:rsidP="001D181D">
      <w:pPr>
        <w:pStyle w:val="BodyText"/>
        <w:spacing w:before="43" w:line="276" w:lineRule="auto"/>
        <w:ind w:right="121" w:firstLine="567"/>
        <w:jc w:val="both"/>
        <w:rPr>
          <w:rFonts w:ascii="Times New Roman" w:hAnsi="Times New Roman" w:cs="Times New Roman"/>
          <w:sz w:val="22"/>
          <w:szCs w:val="22"/>
        </w:rPr>
        <w:sectPr w:rsidR="00B142E7" w:rsidRPr="001D181D" w:rsidSect="001D181D">
          <w:type w:val="continuous"/>
          <w:pgSz w:w="11910" w:h="16840"/>
          <w:pgMar w:top="1340" w:right="1580" w:bottom="280" w:left="1560" w:header="720" w:footer="720" w:gutter="0"/>
          <w:cols w:num="2" w:space="720"/>
        </w:sectPr>
      </w:pPr>
      <w:r w:rsidRPr="00B57F10">
        <w:rPr>
          <w:rFonts w:ascii="Times New Roman" w:hAnsi="Times New Roman" w:cs="Times New Roman"/>
          <w:sz w:val="22"/>
          <w:szCs w:val="22"/>
        </w:rPr>
        <w:lastRenderedPageBreak/>
        <w:t xml:space="preserve">Pada masa globalisasi saat ini, </w:t>
      </w:r>
      <w:r w:rsidRPr="00B57F10">
        <w:rPr>
          <w:rFonts w:ascii="Times New Roman" w:hAnsi="Times New Roman" w:cs="Times New Roman"/>
          <w:sz w:val="22"/>
          <w:szCs w:val="22"/>
        </w:rPr>
        <w:lastRenderedPageBreak/>
        <w:t>perekonomian Indonesia tumbuh semakin cepat</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 xml:space="preserve">dan </w:t>
      </w:r>
      <w:r w:rsidRPr="00B57F10">
        <w:rPr>
          <w:rFonts w:ascii="Times New Roman" w:hAnsi="Times New Roman" w:cs="Times New Roman"/>
          <w:sz w:val="22"/>
          <w:szCs w:val="22"/>
        </w:rPr>
        <w:t>persaingan semakin ketat. Hal ini tergambar dari fakta bahwa sebagian besar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komunitas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bisnis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Indonesia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harus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menyederhanakan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proses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mereka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untuk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lastRenderedPageBreak/>
        <w:t>mempertahankan</w:t>
      </w:r>
      <w:r w:rsidRPr="00B57F10">
        <w:rPr>
          <w:rFonts w:ascii="Times New Roman" w:hAnsi="Times New Roman" w:cs="Times New Roman"/>
          <w:spacing w:val="40"/>
          <w:sz w:val="22"/>
          <w:szCs w:val="22"/>
        </w:rPr>
        <w:t xml:space="preserve"> </w:t>
      </w:r>
      <w:r w:rsidRPr="00B57F10">
        <w:rPr>
          <w:rFonts w:ascii="Times New Roman" w:hAnsi="Times New Roman" w:cs="Times New Roman"/>
          <w:sz w:val="22"/>
          <w:szCs w:val="22"/>
        </w:rPr>
        <w:t>daya</w:t>
      </w:r>
      <w:r w:rsidRPr="00B57F10">
        <w:rPr>
          <w:rFonts w:ascii="Times New Roman" w:hAnsi="Times New Roman" w:cs="Times New Roman"/>
          <w:spacing w:val="40"/>
          <w:sz w:val="22"/>
          <w:szCs w:val="22"/>
        </w:rPr>
        <w:t xml:space="preserve"> </w:t>
      </w:r>
      <w:r w:rsidRPr="00B57F10">
        <w:rPr>
          <w:rFonts w:ascii="Times New Roman" w:hAnsi="Times New Roman" w:cs="Times New Roman"/>
          <w:sz w:val="22"/>
          <w:szCs w:val="22"/>
        </w:rPr>
        <w:t>saing</w:t>
      </w:r>
      <w:r w:rsidRPr="00B57F10">
        <w:rPr>
          <w:rFonts w:ascii="Times New Roman" w:hAnsi="Times New Roman" w:cs="Times New Roman"/>
          <w:spacing w:val="43"/>
          <w:sz w:val="22"/>
          <w:szCs w:val="22"/>
        </w:rPr>
        <w:t xml:space="preserve"> </w:t>
      </w:r>
      <w:r w:rsidRPr="00B57F10">
        <w:rPr>
          <w:rFonts w:ascii="Times New Roman" w:hAnsi="Times New Roman" w:cs="Times New Roman"/>
          <w:sz w:val="22"/>
          <w:szCs w:val="22"/>
        </w:rPr>
        <w:t>mereka</w:t>
      </w:r>
      <w:r w:rsidRPr="00B57F10">
        <w:rPr>
          <w:rFonts w:ascii="Times New Roman" w:hAnsi="Times New Roman" w:cs="Times New Roman"/>
          <w:spacing w:val="44"/>
          <w:sz w:val="22"/>
          <w:szCs w:val="22"/>
        </w:rPr>
        <w:t xml:space="preserve"> </w:t>
      </w:r>
      <w:r w:rsidRPr="00B57F10">
        <w:rPr>
          <w:rFonts w:ascii="Times New Roman" w:hAnsi="Times New Roman" w:cs="Times New Roman"/>
          <w:sz w:val="22"/>
          <w:szCs w:val="22"/>
        </w:rPr>
        <w:t>di</w:t>
      </w:r>
      <w:r w:rsidRPr="00B57F10">
        <w:rPr>
          <w:rFonts w:ascii="Times New Roman" w:hAnsi="Times New Roman" w:cs="Times New Roman"/>
          <w:spacing w:val="43"/>
          <w:sz w:val="22"/>
          <w:szCs w:val="22"/>
        </w:rPr>
        <w:t xml:space="preserve"> </w:t>
      </w:r>
      <w:r w:rsidRPr="00B57F10">
        <w:rPr>
          <w:rFonts w:ascii="Times New Roman" w:hAnsi="Times New Roman" w:cs="Times New Roman"/>
          <w:sz w:val="22"/>
          <w:szCs w:val="22"/>
        </w:rPr>
        <w:t>pasar</w:t>
      </w:r>
      <w:r w:rsidRPr="00B57F10">
        <w:rPr>
          <w:rFonts w:ascii="Times New Roman" w:hAnsi="Times New Roman" w:cs="Times New Roman"/>
          <w:spacing w:val="43"/>
          <w:sz w:val="22"/>
          <w:szCs w:val="22"/>
        </w:rPr>
        <w:t xml:space="preserve"> </w:t>
      </w:r>
      <w:r w:rsidRPr="00B57F10">
        <w:rPr>
          <w:rFonts w:ascii="Times New Roman" w:hAnsi="Times New Roman" w:cs="Times New Roman"/>
          <w:sz w:val="22"/>
          <w:szCs w:val="22"/>
        </w:rPr>
        <w:t>modal,</w:t>
      </w:r>
      <w:r w:rsidRPr="00B57F10">
        <w:rPr>
          <w:rFonts w:ascii="Times New Roman" w:hAnsi="Times New Roman" w:cs="Times New Roman"/>
          <w:spacing w:val="40"/>
          <w:sz w:val="22"/>
          <w:szCs w:val="22"/>
        </w:rPr>
        <w:t xml:space="preserve"> </w:t>
      </w:r>
      <w:r w:rsidRPr="00B57F10">
        <w:rPr>
          <w:rFonts w:ascii="Times New Roman" w:hAnsi="Times New Roman" w:cs="Times New Roman"/>
          <w:sz w:val="22"/>
          <w:szCs w:val="22"/>
        </w:rPr>
        <w:t>dengan</w:t>
      </w:r>
      <w:r w:rsidRPr="00B57F10">
        <w:rPr>
          <w:rFonts w:ascii="Times New Roman" w:hAnsi="Times New Roman" w:cs="Times New Roman"/>
          <w:spacing w:val="40"/>
          <w:sz w:val="22"/>
          <w:szCs w:val="22"/>
        </w:rPr>
        <w:t xml:space="preserve"> </w:t>
      </w:r>
      <w:r w:rsidRPr="00B57F10">
        <w:rPr>
          <w:rFonts w:ascii="Times New Roman" w:hAnsi="Times New Roman" w:cs="Times New Roman"/>
          <w:sz w:val="22"/>
          <w:szCs w:val="22"/>
        </w:rPr>
        <w:t>tujuan</w:t>
      </w:r>
      <w:r w:rsidRPr="00B57F10">
        <w:rPr>
          <w:rFonts w:ascii="Times New Roman" w:hAnsi="Times New Roman" w:cs="Times New Roman"/>
          <w:spacing w:val="40"/>
          <w:sz w:val="22"/>
          <w:szCs w:val="22"/>
        </w:rPr>
        <w:t xml:space="preserve"> </w:t>
      </w:r>
      <w:r w:rsidRPr="00B57F10">
        <w:rPr>
          <w:rFonts w:ascii="Times New Roman" w:hAnsi="Times New Roman" w:cs="Times New Roman"/>
          <w:sz w:val="22"/>
          <w:szCs w:val="22"/>
        </w:rPr>
        <w:t>utama</w:t>
      </w:r>
      <w:r w:rsidR="001D181D">
        <w:rPr>
          <w:rFonts w:ascii="Times New Roman" w:hAnsi="Times New Roman" w:cs="Times New Roman"/>
          <w:sz w:val="22"/>
          <w:szCs w:val="22"/>
        </w:rPr>
        <w:t xml:space="preserve"> membantu Perusahaan memaksimalkan nilai</w:t>
      </w:r>
    </w:p>
    <w:p w14:paraId="441A2F56" w14:textId="24C12349" w:rsidR="00B142E7" w:rsidRPr="00B57F10" w:rsidRDefault="00302BB0" w:rsidP="001D181D">
      <w:pPr>
        <w:pStyle w:val="BodyText"/>
        <w:spacing w:before="72" w:line="276" w:lineRule="auto"/>
        <w:ind w:right="56"/>
        <w:jc w:val="both"/>
        <w:rPr>
          <w:sz w:val="22"/>
          <w:szCs w:val="22"/>
        </w:rPr>
      </w:pPr>
      <w:r w:rsidRPr="00B57F10">
        <w:rPr>
          <w:rFonts w:ascii="Times New Roman" w:hAnsi="Times New Roman" w:cs="Times New Roman"/>
          <w:sz w:val="22"/>
          <w:szCs w:val="22"/>
        </w:rPr>
        <w:lastRenderedPageBreak/>
        <w:t>mereka</w:t>
      </w:r>
      <w:r w:rsidRPr="00B57F10">
        <w:rPr>
          <w:rFonts w:ascii="Times New Roman" w:hAnsi="Times New Roman" w:cs="Times New Roman"/>
          <w:spacing w:val="33"/>
          <w:sz w:val="22"/>
          <w:szCs w:val="22"/>
        </w:rPr>
        <w:t xml:space="preserve"> </w:t>
      </w:r>
      <w:r w:rsidRPr="00B57F10">
        <w:rPr>
          <w:rFonts w:ascii="Times New Roman" w:hAnsi="Times New Roman" w:cs="Times New Roman"/>
          <w:sz w:val="22"/>
          <w:szCs w:val="22"/>
        </w:rPr>
        <w:t>(Oktafiani</w:t>
      </w:r>
      <w:r w:rsidRPr="00B57F10">
        <w:rPr>
          <w:rFonts w:ascii="Times New Roman" w:hAnsi="Times New Roman" w:cs="Times New Roman"/>
          <w:spacing w:val="29"/>
          <w:sz w:val="22"/>
          <w:szCs w:val="22"/>
        </w:rPr>
        <w:t xml:space="preserve"> </w:t>
      </w:r>
      <w:r w:rsidRPr="00B57F10">
        <w:rPr>
          <w:rFonts w:ascii="Times New Roman" w:hAnsi="Times New Roman" w:cs="Times New Roman"/>
          <w:sz w:val="22"/>
          <w:szCs w:val="22"/>
        </w:rPr>
        <w:t>et</w:t>
      </w:r>
      <w:r w:rsidRPr="00B57F10">
        <w:rPr>
          <w:rFonts w:ascii="Times New Roman" w:hAnsi="Times New Roman" w:cs="Times New Roman"/>
          <w:spacing w:val="27"/>
          <w:sz w:val="22"/>
          <w:szCs w:val="22"/>
        </w:rPr>
        <w:t xml:space="preserve"> </w:t>
      </w:r>
      <w:r w:rsidRPr="00B57F10">
        <w:rPr>
          <w:rFonts w:ascii="Times New Roman" w:hAnsi="Times New Roman" w:cs="Times New Roman"/>
          <w:sz w:val="22"/>
          <w:szCs w:val="22"/>
        </w:rPr>
        <w:t>al.,</w:t>
      </w:r>
      <w:r w:rsidRPr="00B57F10">
        <w:rPr>
          <w:rFonts w:ascii="Times New Roman" w:hAnsi="Times New Roman" w:cs="Times New Roman"/>
          <w:spacing w:val="30"/>
          <w:sz w:val="22"/>
          <w:szCs w:val="22"/>
        </w:rPr>
        <w:t xml:space="preserve"> </w:t>
      </w:r>
      <w:r w:rsidRPr="00B57F10">
        <w:rPr>
          <w:rFonts w:ascii="Times New Roman" w:hAnsi="Times New Roman" w:cs="Times New Roman"/>
          <w:sz w:val="22"/>
          <w:szCs w:val="22"/>
        </w:rPr>
        <w:t>2022).</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Secara</w:t>
      </w:r>
      <w:r w:rsidRPr="00B57F10">
        <w:rPr>
          <w:rFonts w:ascii="Times New Roman" w:hAnsi="Times New Roman" w:cs="Times New Roman"/>
          <w:spacing w:val="10"/>
          <w:sz w:val="22"/>
          <w:szCs w:val="22"/>
        </w:rPr>
        <w:t xml:space="preserve"> </w:t>
      </w:r>
      <w:r w:rsidRPr="00B57F10">
        <w:rPr>
          <w:rFonts w:ascii="Times New Roman" w:hAnsi="Times New Roman" w:cs="Times New Roman"/>
          <w:sz w:val="22"/>
          <w:szCs w:val="22"/>
        </w:rPr>
        <w:t>umum,</w:t>
      </w:r>
      <w:r w:rsidRPr="00B57F10">
        <w:rPr>
          <w:rFonts w:ascii="Times New Roman" w:hAnsi="Times New Roman" w:cs="Times New Roman"/>
          <w:spacing w:val="9"/>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12"/>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8"/>
          <w:sz w:val="22"/>
          <w:szCs w:val="22"/>
        </w:rPr>
        <w:t xml:space="preserve"> </w:t>
      </w:r>
      <w:r w:rsidRPr="00B57F10">
        <w:rPr>
          <w:rFonts w:ascii="Times New Roman" w:hAnsi="Times New Roman" w:cs="Times New Roman"/>
          <w:sz w:val="22"/>
          <w:szCs w:val="22"/>
        </w:rPr>
        <w:t>berkaitan</w:t>
      </w:r>
      <w:r w:rsidRPr="00B57F10">
        <w:rPr>
          <w:rFonts w:ascii="Times New Roman" w:hAnsi="Times New Roman" w:cs="Times New Roman"/>
          <w:spacing w:val="8"/>
          <w:sz w:val="22"/>
          <w:szCs w:val="22"/>
        </w:rPr>
        <w:t xml:space="preserve"> </w:t>
      </w:r>
      <w:r w:rsidRPr="00B57F10">
        <w:rPr>
          <w:rFonts w:ascii="Times New Roman" w:hAnsi="Times New Roman" w:cs="Times New Roman"/>
          <w:sz w:val="22"/>
          <w:szCs w:val="22"/>
        </w:rPr>
        <w:t>erat</w:t>
      </w:r>
      <w:r w:rsidRPr="00B57F10">
        <w:rPr>
          <w:rFonts w:ascii="Times New Roman" w:hAnsi="Times New Roman" w:cs="Times New Roman"/>
          <w:spacing w:val="10"/>
          <w:sz w:val="22"/>
          <w:szCs w:val="22"/>
        </w:rPr>
        <w:t xml:space="preserve"> </w:t>
      </w:r>
      <w:r w:rsidRPr="00B57F10">
        <w:rPr>
          <w:rFonts w:ascii="Times New Roman" w:hAnsi="Times New Roman" w:cs="Times New Roman"/>
          <w:sz w:val="22"/>
          <w:szCs w:val="22"/>
        </w:rPr>
        <w:t>dengan</w:t>
      </w:r>
      <w:r w:rsidRPr="00B57F10">
        <w:rPr>
          <w:rFonts w:ascii="Times New Roman" w:hAnsi="Times New Roman" w:cs="Times New Roman"/>
          <w:spacing w:val="8"/>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12"/>
          <w:sz w:val="22"/>
          <w:szCs w:val="22"/>
        </w:rPr>
        <w:t xml:space="preserve"> </w:t>
      </w:r>
      <w:r w:rsidRPr="00B57F10">
        <w:rPr>
          <w:rFonts w:ascii="Times New Roman" w:hAnsi="Times New Roman" w:cs="Times New Roman"/>
          <w:sz w:val="22"/>
          <w:szCs w:val="22"/>
        </w:rPr>
        <w:t>sahamnya;</w:t>
      </w:r>
      <w:r w:rsidRPr="00B57F10">
        <w:rPr>
          <w:rFonts w:ascii="Times New Roman" w:hAnsi="Times New Roman" w:cs="Times New Roman"/>
          <w:spacing w:val="11"/>
          <w:sz w:val="22"/>
          <w:szCs w:val="22"/>
        </w:rPr>
        <w:t xml:space="preserve"> </w:t>
      </w:r>
      <w:r w:rsidRPr="00B57F10">
        <w:rPr>
          <w:rFonts w:ascii="Times New Roman" w:hAnsi="Times New Roman" w:cs="Times New Roman"/>
          <w:sz w:val="22"/>
          <w:szCs w:val="22"/>
        </w:rPr>
        <w:t>ketika</w:t>
      </w:r>
      <w:r w:rsidRPr="00B57F10">
        <w:rPr>
          <w:rFonts w:ascii="Times New Roman" w:hAnsi="Times New Roman" w:cs="Times New Roman"/>
          <w:spacing w:val="13"/>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28"/>
          <w:sz w:val="22"/>
          <w:szCs w:val="22"/>
        </w:rPr>
        <w:t xml:space="preserve"> </w:t>
      </w:r>
      <w:r w:rsidRPr="00B57F10">
        <w:rPr>
          <w:rFonts w:ascii="Times New Roman" w:hAnsi="Times New Roman" w:cs="Times New Roman"/>
          <w:sz w:val="22"/>
          <w:szCs w:val="22"/>
        </w:rPr>
        <w:t>meningkat,</w:t>
      </w:r>
      <w:r w:rsidRPr="00B57F10">
        <w:rPr>
          <w:rFonts w:ascii="Times New Roman" w:hAnsi="Times New Roman" w:cs="Times New Roman"/>
          <w:spacing w:val="26"/>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29"/>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29"/>
          <w:sz w:val="22"/>
          <w:szCs w:val="22"/>
        </w:rPr>
        <w:t xml:space="preserve"> </w:t>
      </w:r>
      <w:r w:rsidRPr="00B57F10">
        <w:rPr>
          <w:rFonts w:ascii="Times New Roman" w:hAnsi="Times New Roman" w:cs="Times New Roman"/>
          <w:sz w:val="22"/>
          <w:szCs w:val="22"/>
        </w:rPr>
        <w:t>juga</w:t>
      </w:r>
      <w:r w:rsidRPr="00B57F10">
        <w:rPr>
          <w:rFonts w:ascii="Times New Roman" w:hAnsi="Times New Roman" w:cs="Times New Roman"/>
          <w:spacing w:val="26"/>
          <w:sz w:val="22"/>
          <w:szCs w:val="22"/>
        </w:rPr>
        <w:t xml:space="preserve"> </w:t>
      </w:r>
      <w:r w:rsidRPr="00B57F10">
        <w:rPr>
          <w:rFonts w:ascii="Times New Roman" w:hAnsi="Times New Roman" w:cs="Times New Roman"/>
          <w:sz w:val="22"/>
          <w:szCs w:val="22"/>
        </w:rPr>
        <w:t>meningkat</w:t>
      </w:r>
      <w:r w:rsidRPr="00B57F10">
        <w:rPr>
          <w:rFonts w:ascii="Times New Roman" w:hAnsi="Times New Roman" w:cs="Times New Roman"/>
          <w:spacing w:val="26"/>
          <w:sz w:val="22"/>
          <w:szCs w:val="22"/>
        </w:rPr>
        <w:t xml:space="preserve"> </w:t>
      </w:r>
      <w:r w:rsidRPr="00B57F10">
        <w:rPr>
          <w:rFonts w:ascii="Times New Roman" w:hAnsi="Times New Roman" w:cs="Times New Roman"/>
          <w:sz w:val="22"/>
          <w:szCs w:val="22"/>
        </w:rPr>
        <w:t>dan</w:t>
      </w:r>
      <w:r w:rsidRPr="00B57F10">
        <w:rPr>
          <w:rFonts w:ascii="Times New Roman" w:hAnsi="Times New Roman" w:cs="Times New Roman"/>
          <w:spacing w:val="30"/>
          <w:sz w:val="22"/>
          <w:szCs w:val="22"/>
        </w:rPr>
        <w:t xml:space="preserve"> </w:t>
      </w:r>
      <w:r w:rsidRPr="00B57F10">
        <w:rPr>
          <w:rFonts w:ascii="Times New Roman" w:hAnsi="Times New Roman" w:cs="Times New Roman"/>
          <w:sz w:val="22"/>
          <w:szCs w:val="22"/>
        </w:rPr>
        <w:t>sebaliknya.</w:t>
      </w:r>
      <w:r w:rsidRPr="00B57F10">
        <w:rPr>
          <w:rFonts w:ascii="Times New Roman" w:hAnsi="Times New Roman" w:cs="Times New Roman"/>
          <w:spacing w:val="38"/>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29"/>
          <w:sz w:val="22"/>
          <w:szCs w:val="22"/>
        </w:rPr>
        <w:t xml:space="preserve"> </w:t>
      </w:r>
      <w:r w:rsidRPr="00B57F10">
        <w:rPr>
          <w:rFonts w:ascii="Times New Roman" w:hAnsi="Times New Roman" w:cs="Times New Roman"/>
          <w:sz w:val="22"/>
          <w:szCs w:val="22"/>
        </w:rPr>
        <w:t>sebuah</w:t>
      </w:r>
      <w:r w:rsidRPr="00B57F10">
        <w:rPr>
          <w:rFonts w:ascii="Times New Roman" w:hAnsi="Times New Roman" w:cs="Times New Roman"/>
          <w:spacing w:val="-49"/>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dapat</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diperkirakan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dari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beberapa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perspektif,</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salah</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satunya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adalah</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biaya</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penawaran,</w:t>
      </w:r>
      <w:r w:rsidRPr="00B57F10">
        <w:rPr>
          <w:rFonts w:ascii="Times New Roman" w:hAnsi="Times New Roman" w:cs="Times New Roman"/>
          <w:spacing w:val="6"/>
          <w:sz w:val="22"/>
          <w:szCs w:val="22"/>
        </w:rPr>
        <w:t xml:space="preserve"> </w:t>
      </w:r>
      <w:r w:rsidRPr="00B57F10">
        <w:rPr>
          <w:rFonts w:ascii="Times New Roman" w:hAnsi="Times New Roman" w:cs="Times New Roman"/>
          <w:sz w:val="22"/>
          <w:szCs w:val="22"/>
        </w:rPr>
        <w:t>karena</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hal</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ini</w:t>
      </w:r>
      <w:r w:rsidRPr="00B57F10">
        <w:rPr>
          <w:rFonts w:ascii="Times New Roman" w:hAnsi="Times New Roman" w:cs="Times New Roman"/>
          <w:spacing w:val="5"/>
          <w:sz w:val="22"/>
          <w:szCs w:val="22"/>
        </w:rPr>
        <w:t xml:space="preserve"> </w:t>
      </w:r>
      <w:r w:rsidRPr="00B57F10">
        <w:rPr>
          <w:rFonts w:ascii="Times New Roman" w:hAnsi="Times New Roman" w:cs="Times New Roman"/>
          <w:sz w:val="22"/>
          <w:szCs w:val="22"/>
        </w:rPr>
        <w:t>dapat</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mencerminkan</w:t>
      </w:r>
      <w:r w:rsidRPr="00B57F10">
        <w:rPr>
          <w:rFonts w:ascii="Times New Roman" w:hAnsi="Times New Roman" w:cs="Times New Roman"/>
          <w:spacing w:val="6"/>
          <w:sz w:val="22"/>
          <w:szCs w:val="22"/>
        </w:rPr>
        <w:t xml:space="preserve"> </w:t>
      </w:r>
      <w:r w:rsidRPr="00B57F10">
        <w:rPr>
          <w:rFonts w:ascii="Times New Roman" w:hAnsi="Times New Roman" w:cs="Times New Roman"/>
          <w:sz w:val="22"/>
          <w:szCs w:val="22"/>
        </w:rPr>
        <w:t>antusiasme</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umum</w:t>
      </w:r>
      <w:r w:rsidRPr="00B57F10">
        <w:rPr>
          <w:rFonts w:ascii="Times New Roman" w:hAnsi="Times New Roman" w:cs="Times New Roman"/>
          <w:spacing w:val="7"/>
          <w:sz w:val="22"/>
          <w:szCs w:val="22"/>
        </w:rPr>
        <w:t xml:space="preserve"> </w:t>
      </w:r>
      <w:r w:rsidRPr="00B57F10">
        <w:rPr>
          <w:rFonts w:ascii="Times New Roman" w:hAnsi="Times New Roman" w:cs="Times New Roman"/>
          <w:sz w:val="22"/>
          <w:szCs w:val="22"/>
        </w:rPr>
        <w:t>para</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penyokong keuangan terhadap modal perusahaan (Meidiawati &amp; Mildawati, 2016).</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suatu</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sering</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kali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ditentukan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oleh</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seberapa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sukses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investor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tersebut</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mempercayainya.</w:t>
      </w:r>
      <w:r w:rsidRPr="00B57F10">
        <w:rPr>
          <w:rFonts w:ascii="Times New Roman" w:hAnsi="Times New Roman" w:cs="Times New Roman"/>
          <w:spacing w:val="9"/>
          <w:sz w:val="22"/>
          <w:szCs w:val="22"/>
        </w:rPr>
        <w:t xml:space="preserve"> </w:t>
      </w:r>
      <w:r w:rsidRPr="00B57F10">
        <w:rPr>
          <w:rFonts w:ascii="Times New Roman" w:hAnsi="Times New Roman" w:cs="Times New Roman"/>
          <w:sz w:val="22"/>
          <w:szCs w:val="22"/>
        </w:rPr>
        <w:t>Harga</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4"/>
          <w:sz w:val="22"/>
          <w:szCs w:val="22"/>
        </w:rPr>
        <w:t xml:space="preserve"> </w:t>
      </w:r>
      <w:r w:rsidRPr="00B57F10">
        <w:rPr>
          <w:rFonts w:ascii="Times New Roman" w:hAnsi="Times New Roman" w:cs="Times New Roman"/>
          <w:sz w:val="22"/>
          <w:szCs w:val="22"/>
        </w:rPr>
        <w:t>korporasi</w:t>
      </w:r>
      <w:r w:rsidRPr="00B57F10">
        <w:rPr>
          <w:rFonts w:ascii="Times New Roman" w:hAnsi="Times New Roman" w:cs="Times New Roman"/>
          <w:spacing w:val="5"/>
          <w:sz w:val="22"/>
          <w:szCs w:val="22"/>
        </w:rPr>
        <w:t xml:space="preserve"> </w:t>
      </w:r>
      <w:r w:rsidRPr="00B57F10">
        <w:rPr>
          <w:rFonts w:ascii="Times New Roman" w:hAnsi="Times New Roman" w:cs="Times New Roman"/>
          <w:sz w:val="22"/>
          <w:szCs w:val="22"/>
        </w:rPr>
        <w:t>dapat</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menunjukkan</w:t>
      </w:r>
      <w:r w:rsidRPr="00B57F10">
        <w:rPr>
          <w:rFonts w:ascii="Times New Roman" w:hAnsi="Times New Roman" w:cs="Times New Roman"/>
          <w:spacing w:val="6"/>
          <w:sz w:val="22"/>
          <w:szCs w:val="22"/>
        </w:rPr>
        <w:t xml:space="preserve"> </w:t>
      </w:r>
      <w:r w:rsidRPr="00B57F10">
        <w:rPr>
          <w:rFonts w:ascii="Times New Roman" w:hAnsi="Times New Roman" w:cs="Times New Roman"/>
          <w:sz w:val="22"/>
          <w:szCs w:val="22"/>
        </w:rPr>
        <w:t>hal</w:t>
      </w:r>
      <w:r w:rsidRPr="00B57F10">
        <w:rPr>
          <w:rFonts w:ascii="Times New Roman" w:hAnsi="Times New Roman" w:cs="Times New Roman"/>
          <w:spacing w:val="6"/>
          <w:sz w:val="22"/>
          <w:szCs w:val="22"/>
        </w:rPr>
        <w:t xml:space="preserve"> </w:t>
      </w:r>
      <w:r w:rsidRPr="00B57F10">
        <w:rPr>
          <w:rFonts w:ascii="Times New Roman" w:hAnsi="Times New Roman" w:cs="Times New Roman"/>
          <w:sz w:val="22"/>
          <w:szCs w:val="22"/>
        </w:rPr>
        <w:t>ini,</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karena</w:t>
      </w:r>
      <w:r w:rsidRPr="00B57F10">
        <w:rPr>
          <w:rFonts w:ascii="Times New Roman" w:hAnsi="Times New Roman" w:cs="Times New Roman"/>
          <w:spacing w:val="21"/>
          <w:sz w:val="22"/>
          <w:szCs w:val="22"/>
        </w:rPr>
        <w:t xml:space="preserve"> </w:t>
      </w:r>
      <w:r w:rsidRPr="00B57F10">
        <w:rPr>
          <w:rFonts w:ascii="Times New Roman" w:hAnsi="Times New Roman" w:cs="Times New Roman"/>
          <w:sz w:val="22"/>
          <w:szCs w:val="22"/>
        </w:rPr>
        <w:t>dapat</w:t>
      </w:r>
      <w:r w:rsidRPr="00B57F10">
        <w:rPr>
          <w:rFonts w:ascii="Times New Roman" w:hAnsi="Times New Roman" w:cs="Times New Roman"/>
          <w:spacing w:val="22"/>
          <w:sz w:val="22"/>
          <w:szCs w:val="22"/>
        </w:rPr>
        <w:t xml:space="preserve"> </w:t>
      </w:r>
      <w:r w:rsidRPr="00B57F10">
        <w:rPr>
          <w:rFonts w:ascii="Times New Roman" w:hAnsi="Times New Roman" w:cs="Times New Roman"/>
          <w:sz w:val="22"/>
          <w:szCs w:val="22"/>
        </w:rPr>
        <w:t>memberikan</w:t>
      </w:r>
      <w:r w:rsidRPr="00B57F10">
        <w:rPr>
          <w:rFonts w:ascii="Times New Roman" w:hAnsi="Times New Roman" w:cs="Times New Roman"/>
          <w:spacing w:val="25"/>
          <w:sz w:val="22"/>
          <w:szCs w:val="22"/>
        </w:rPr>
        <w:t xml:space="preserve"> </w:t>
      </w:r>
      <w:r w:rsidRPr="00B57F10">
        <w:rPr>
          <w:rFonts w:ascii="Times New Roman" w:hAnsi="Times New Roman" w:cs="Times New Roman"/>
          <w:sz w:val="22"/>
          <w:szCs w:val="22"/>
        </w:rPr>
        <w:t>wawasan</w:t>
      </w:r>
      <w:r w:rsidRPr="00B57F10">
        <w:rPr>
          <w:rFonts w:ascii="Times New Roman" w:hAnsi="Times New Roman" w:cs="Times New Roman"/>
          <w:spacing w:val="24"/>
          <w:sz w:val="22"/>
          <w:szCs w:val="22"/>
        </w:rPr>
        <w:t xml:space="preserve"> </w:t>
      </w:r>
      <w:r w:rsidRPr="00B57F10">
        <w:rPr>
          <w:rFonts w:ascii="Times New Roman" w:hAnsi="Times New Roman" w:cs="Times New Roman"/>
          <w:sz w:val="22"/>
          <w:szCs w:val="22"/>
        </w:rPr>
        <w:t>mengena</w:t>
      </w:r>
      <w:r w:rsidRPr="00B57F10">
        <w:rPr>
          <w:rFonts w:ascii="Times New Roman" w:hAnsi="Times New Roman" w:cs="Times New Roman"/>
          <w:spacing w:val="26"/>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23"/>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25"/>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24"/>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yang</w:t>
      </w:r>
      <w:r w:rsidRPr="00B57F10">
        <w:rPr>
          <w:rFonts w:ascii="Times New Roman" w:hAnsi="Times New Roman" w:cs="Times New Roman"/>
          <w:spacing w:val="23"/>
          <w:sz w:val="22"/>
          <w:szCs w:val="22"/>
        </w:rPr>
        <w:t xml:space="preserve"> </w:t>
      </w:r>
      <w:r w:rsidRPr="00B57F10">
        <w:rPr>
          <w:rFonts w:ascii="Times New Roman" w:hAnsi="Times New Roman" w:cs="Times New Roman"/>
          <w:sz w:val="22"/>
          <w:szCs w:val="22"/>
        </w:rPr>
        <w:t>mewakili</w:t>
      </w:r>
      <w:r w:rsidRPr="00B57F10">
        <w:rPr>
          <w:rFonts w:ascii="Times New Roman" w:hAnsi="Times New Roman" w:cs="Times New Roman"/>
          <w:spacing w:val="23"/>
          <w:sz w:val="22"/>
          <w:szCs w:val="22"/>
        </w:rPr>
        <w:t xml:space="preserve"> </w:t>
      </w:r>
      <w:r w:rsidRPr="00B57F10">
        <w:rPr>
          <w:rFonts w:ascii="Times New Roman" w:hAnsi="Times New Roman" w:cs="Times New Roman"/>
          <w:sz w:val="22"/>
          <w:szCs w:val="22"/>
        </w:rPr>
        <w:t>potensi</w:t>
      </w:r>
      <w:r w:rsidRPr="00B57F10">
        <w:rPr>
          <w:rFonts w:ascii="Times New Roman" w:hAnsi="Times New Roman" w:cs="Times New Roman"/>
          <w:spacing w:val="23"/>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20"/>
          <w:sz w:val="22"/>
          <w:szCs w:val="22"/>
        </w:rPr>
        <w:t xml:space="preserve"> </w:t>
      </w:r>
      <w:r w:rsidRPr="00B57F10">
        <w:rPr>
          <w:rFonts w:ascii="Times New Roman" w:hAnsi="Times New Roman" w:cs="Times New Roman"/>
          <w:sz w:val="22"/>
          <w:szCs w:val="22"/>
        </w:rPr>
        <w:t>meningkat</w:t>
      </w:r>
      <w:r w:rsidRPr="00B57F10">
        <w:rPr>
          <w:rFonts w:ascii="Times New Roman" w:hAnsi="Times New Roman" w:cs="Times New Roman"/>
          <w:spacing w:val="21"/>
          <w:sz w:val="22"/>
          <w:szCs w:val="22"/>
        </w:rPr>
        <w:t xml:space="preserve"> </w:t>
      </w:r>
      <w:r w:rsidRPr="00B57F10">
        <w:rPr>
          <w:rFonts w:ascii="Times New Roman" w:hAnsi="Times New Roman" w:cs="Times New Roman"/>
          <w:sz w:val="22"/>
          <w:szCs w:val="22"/>
        </w:rPr>
        <w:t>seiring</w:t>
      </w:r>
      <w:r w:rsidRPr="00B57F10">
        <w:rPr>
          <w:rFonts w:ascii="Times New Roman" w:hAnsi="Times New Roman" w:cs="Times New Roman"/>
          <w:spacing w:val="23"/>
          <w:sz w:val="22"/>
          <w:szCs w:val="22"/>
        </w:rPr>
        <w:t xml:space="preserve"> </w:t>
      </w:r>
      <w:r w:rsidRPr="00B57F10">
        <w:rPr>
          <w:rFonts w:ascii="Times New Roman" w:hAnsi="Times New Roman" w:cs="Times New Roman"/>
          <w:sz w:val="22"/>
          <w:szCs w:val="22"/>
        </w:rPr>
        <w:t>dengan</w:t>
      </w:r>
      <w:r w:rsidRPr="00B57F10">
        <w:rPr>
          <w:rFonts w:ascii="Times New Roman" w:hAnsi="Times New Roman" w:cs="Times New Roman"/>
          <w:spacing w:val="20"/>
          <w:sz w:val="22"/>
          <w:szCs w:val="22"/>
        </w:rPr>
        <w:t xml:space="preserve"> </w:t>
      </w:r>
      <w:r w:rsidRPr="00B57F10">
        <w:rPr>
          <w:rFonts w:ascii="Times New Roman" w:hAnsi="Times New Roman" w:cs="Times New Roman"/>
          <w:sz w:val="22"/>
          <w:szCs w:val="22"/>
        </w:rPr>
        <w:t>meningkatnya</w:t>
      </w:r>
      <w:r w:rsidRPr="00B57F10">
        <w:rPr>
          <w:rFonts w:ascii="Times New Roman" w:hAnsi="Times New Roman" w:cs="Times New Roman"/>
          <w:spacing w:val="25"/>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42"/>
          <w:sz w:val="22"/>
          <w:szCs w:val="22"/>
        </w:rPr>
        <w:t xml:space="preserve"> </w:t>
      </w:r>
      <w:r w:rsidRPr="00B57F10">
        <w:rPr>
          <w:rFonts w:ascii="Times New Roman" w:hAnsi="Times New Roman" w:cs="Times New Roman"/>
          <w:sz w:val="22"/>
          <w:szCs w:val="22"/>
        </w:rPr>
        <w:t>Hal</w:t>
      </w:r>
      <w:r w:rsidRPr="00B57F10">
        <w:rPr>
          <w:rFonts w:ascii="Times New Roman" w:hAnsi="Times New Roman" w:cs="Times New Roman"/>
          <w:spacing w:val="42"/>
          <w:sz w:val="22"/>
          <w:szCs w:val="22"/>
        </w:rPr>
        <w:t xml:space="preserve"> </w:t>
      </w:r>
      <w:r w:rsidRPr="00B57F10">
        <w:rPr>
          <w:rFonts w:ascii="Times New Roman" w:hAnsi="Times New Roman" w:cs="Times New Roman"/>
          <w:sz w:val="22"/>
          <w:szCs w:val="22"/>
        </w:rPr>
        <w:t>ini</w:t>
      </w:r>
      <w:r w:rsidRPr="00B57F10">
        <w:rPr>
          <w:rFonts w:ascii="Times New Roman" w:hAnsi="Times New Roman" w:cs="Times New Roman"/>
          <w:spacing w:val="44"/>
          <w:sz w:val="22"/>
          <w:szCs w:val="22"/>
        </w:rPr>
        <w:t xml:space="preserve"> </w:t>
      </w:r>
      <w:r w:rsidRPr="00B57F10">
        <w:rPr>
          <w:rFonts w:ascii="Times New Roman" w:hAnsi="Times New Roman" w:cs="Times New Roman"/>
          <w:sz w:val="22"/>
          <w:szCs w:val="22"/>
        </w:rPr>
        <w:t>menunjukkan</w:t>
      </w:r>
      <w:r w:rsidRPr="00B57F10">
        <w:rPr>
          <w:rFonts w:ascii="Times New Roman" w:hAnsi="Times New Roman" w:cs="Times New Roman"/>
          <w:spacing w:val="42"/>
          <w:sz w:val="22"/>
          <w:szCs w:val="22"/>
        </w:rPr>
        <w:t xml:space="preserve"> </w:t>
      </w:r>
      <w:r w:rsidRPr="00B57F10">
        <w:rPr>
          <w:rFonts w:ascii="Times New Roman" w:hAnsi="Times New Roman" w:cs="Times New Roman"/>
          <w:sz w:val="22"/>
          <w:szCs w:val="22"/>
        </w:rPr>
        <w:t>bahwa</w:t>
      </w:r>
      <w:r w:rsidRPr="00B57F10">
        <w:rPr>
          <w:rFonts w:ascii="Times New Roman" w:hAnsi="Times New Roman" w:cs="Times New Roman"/>
          <w:spacing w:val="45"/>
          <w:sz w:val="22"/>
          <w:szCs w:val="22"/>
        </w:rPr>
        <w:t xml:space="preserve"> </w:t>
      </w:r>
      <w:r w:rsidRPr="00B57F10">
        <w:rPr>
          <w:rFonts w:ascii="Times New Roman" w:hAnsi="Times New Roman" w:cs="Times New Roman"/>
          <w:sz w:val="22"/>
          <w:szCs w:val="22"/>
        </w:rPr>
        <w:t>menghitung</w:t>
      </w:r>
      <w:r w:rsidRPr="00B57F10">
        <w:rPr>
          <w:rFonts w:ascii="Times New Roman" w:hAnsi="Times New Roman" w:cs="Times New Roman"/>
          <w:spacing w:val="44"/>
          <w:sz w:val="22"/>
          <w:szCs w:val="22"/>
        </w:rPr>
        <w:t xml:space="preserve"> </w:t>
      </w:r>
      <w:r w:rsidRPr="00B57F10">
        <w:rPr>
          <w:rFonts w:ascii="Times New Roman" w:hAnsi="Times New Roman" w:cs="Times New Roman"/>
          <w:sz w:val="22"/>
          <w:szCs w:val="22"/>
        </w:rPr>
        <w:t>pengeluaran</w:t>
      </w:r>
      <w:r w:rsidRPr="00B57F10">
        <w:rPr>
          <w:rFonts w:ascii="Times New Roman" w:hAnsi="Times New Roman" w:cs="Times New Roman"/>
          <w:spacing w:val="41"/>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44"/>
          <w:sz w:val="22"/>
          <w:szCs w:val="22"/>
        </w:rPr>
        <w:t xml:space="preserve"> </w:t>
      </w:r>
      <w:r w:rsidRPr="00B57F10">
        <w:rPr>
          <w:rFonts w:ascii="Times New Roman" w:hAnsi="Times New Roman" w:cs="Times New Roman"/>
          <w:sz w:val="22"/>
          <w:szCs w:val="22"/>
        </w:rPr>
        <w:t>buku</w:t>
      </w:r>
      <w:r w:rsidRPr="00B57F10">
        <w:rPr>
          <w:rFonts w:ascii="Times New Roman" w:hAnsi="Times New Roman" w:cs="Times New Roman"/>
          <w:spacing w:val="43"/>
          <w:sz w:val="22"/>
          <w:szCs w:val="22"/>
        </w:rPr>
        <w:t xml:space="preserve"> </w:t>
      </w:r>
      <w:r w:rsidRPr="00B57F10">
        <w:rPr>
          <w:rFonts w:ascii="Times New Roman" w:hAnsi="Times New Roman" w:cs="Times New Roman"/>
          <w:sz w:val="22"/>
          <w:szCs w:val="22"/>
        </w:rPr>
        <w:t>adalah</w:t>
      </w:r>
      <w:r w:rsidR="00B57F10" w:rsidRPr="00B57F10">
        <w:rPr>
          <w:rFonts w:ascii="Times New Roman" w:hAnsi="Times New Roman" w:cs="Times New Roman"/>
          <w:sz w:val="22"/>
          <w:szCs w:val="22"/>
        </w:rPr>
        <w:t xml:space="preserve"> </w:t>
      </w:r>
      <w:r w:rsidRPr="00B57F10">
        <w:rPr>
          <w:rFonts w:ascii="Times New Roman" w:hAnsi="Times New Roman" w:cs="Times New Roman"/>
          <w:sz w:val="22"/>
          <w:szCs w:val="22"/>
        </w:rPr>
        <w:t>masalah</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besar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bagi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semua</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bisnis.</w:t>
      </w:r>
      <w:r w:rsidRPr="00B57F10">
        <w:rPr>
          <w:rFonts w:ascii="Times New Roman" w:hAnsi="Times New Roman" w:cs="Times New Roman"/>
          <w:spacing w:val="-4"/>
          <w:sz w:val="22"/>
          <w:szCs w:val="22"/>
        </w:rPr>
        <w:t xml:space="preserve"> </w:t>
      </w:r>
      <w:r w:rsidRPr="00B57F10">
        <w:rPr>
          <w:rFonts w:ascii="Times New Roman" w:hAnsi="Times New Roman" w:cs="Times New Roman"/>
          <w:sz w:val="22"/>
          <w:szCs w:val="22"/>
        </w:rPr>
        <w:t>(Surya</w:t>
      </w:r>
      <w:r w:rsidRPr="00B57F10">
        <w:rPr>
          <w:rFonts w:ascii="Times New Roman" w:hAnsi="Times New Roman" w:cs="Times New Roman"/>
          <w:spacing w:val="-4"/>
          <w:sz w:val="22"/>
          <w:szCs w:val="22"/>
        </w:rPr>
        <w:t xml:space="preserve"> </w:t>
      </w:r>
      <w:r w:rsidRPr="00B57F10">
        <w:rPr>
          <w:rFonts w:ascii="Times New Roman" w:hAnsi="Times New Roman" w:cs="Times New Roman"/>
          <w:sz w:val="22"/>
          <w:szCs w:val="22"/>
        </w:rPr>
        <w:t>Abbas</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&amp;</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Dillah,</w:t>
      </w:r>
      <w:r w:rsidRPr="00B57F10">
        <w:rPr>
          <w:rFonts w:ascii="Times New Roman" w:hAnsi="Times New Roman" w:cs="Times New Roman"/>
          <w:spacing w:val="-4"/>
          <w:sz w:val="22"/>
          <w:szCs w:val="22"/>
        </w:rPr>
        <w:t xml:space="preserve"> </w:t>
      </w:r>
      <w:r w:rsidRPr="00B57F10">
        <w:rPr>
          <w:rFonts w:ascii="Times New Roman" w:hAnsi="Times New Roman" w:cs="Times New Roman"/>
          <w:sz w:val="22"/>
          <w:szCs w:val="22"/>
        </w:rPr>
        <w:t>2020).</w:t>
      </w:r>
    </w:p>
    <w:p w14:paraId="0345C06A" w14:textId="69A1FEE4" w:rsidR="00B57F10" w:rsidRDefault="001D181D" w:rsidP="001D181D">
      <w:pPr>
        <w:pStyle w:val="BodyText"/>
        <w:spacing w:before="97" w:line="276" w:lineRule="auto"/>
        <w:ind w:right="118" w:firstLine="567"/>
        <w:jc w:val="both"/>
      </w:pPr>
      <w:r w:rsidRPr="00B57F10">
        <w:rPr>
          <w:noProof/>
          <w:sz w:val="22"/>
          <w:szCs w:val="22"/>
        </w:rPr>
        <w:drawing>
          <wp:anchor distT="0" distB="0" distL="0" distR="0" simplePos="0" relativeHeight="2" behindDoc="1" locked="0" layoutInCell="1" allowOverlap="1" wp14:anchorId="69C377BA" wp14:editId="0E10B334">
            <wp:simplePos x="0" y="0"/>
            <wp:positionH relativeFrom="page">
              <wp:posOffset>1066800</wp:posOffset>
            </wp:positionH>
            <wp:positionV relativeFrom="paragraph">
              <wp:posOffset>231775</wp:posOffset>
            </wp:positionV>
            <wp:extent cx="2573020" cy="230886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6" cstate="print"/>
                    <a:stretch>
                      <a:fillRect/>
                    </a:stretch>
                  </pic:blipFill>
                  <pic:spPr>
                    <a:xfrm>
                      <a:off x="0" y="0"/>
                      <a:ext cx="2573020" cy="2308860"/>
                    </a:xfrm>
                    <a:prstGeom prst="rect">
                      <a:avLst/>
                    </a:prstGeom>
                  </pic:spPr>
                </pic:pic>
              </a:graphicData>
            </a:graphic>
            <wp14:sizeRelH relativeFrom="margin">
              <wp14:pctWidth>0</wp14:pctWidth>
            </wp14:sizeRelH>
            <wp14:sizeRelV relativeFrom="margin">
              <wp14:pctHeight>0</wp14:pctHeight>
            </wp14:sizeRelV>
          </wp:anchor>
        </w:drawing>
      </w:r>
    </w:p>
    <w:p w14:paraId="0195A8FA" w14:textId="6E3B07AA" w:rsidR="00B57F10" w:rsidRDefault="00B57F10" w:rsidP="001D181D">
      <w:pPr>
        <w:pStyle w:val="BodyText"/>
        <w:spacing w:before="97" w:line="276" w:lineRule="auto"/>
        <w:ind w:right="118" w:firstLine="567"/>
        <w:jc w:val="both"/>
      </w:pPr>
    </w:p>
    <w:p w14:paraId="0307D46C" w14:textId="77777777" w:rsidR="00B57F10" w:rsidRDefault="00B57F10" w:rsidP="001D181D">
      <w:pPr>
        <w:pStyle w:val="BodyText"/>
        <w:spacing w:before="97" w:line="276" w:lineRule="auto"/>
        <w:ind w:right="118" w:firstLine="567"/>
        <w:jc w:val="both"/>
      </w:pPr>
    </w:p>
    <w:p w14:paraId="145FB456" w14:textId="77777777" w:rsidR="00B57F10" w:rsidRDefault="00B57F10" w:rsidP="001D181D">
      <w:pPr>
        <w:pStyle w:val="BodyText"/>
        <w:spacing w:before="97" w:line="276" w:lineRule="auto"/>
        <w:ind w:right="118" w:firstLine="567"/>
        <w:jc w:val="both"/>
      </w:pPr>
    </w:p>
    <w:p w14:paraId="333EB0D4" w14:textId="77777777" w:rsidR="00B57F10" w:rsidRDefault="00B57F10" w:rsidP="001D181D">
      <w:pPr>
        <w:pStyle w:val="BodyText"/>
        <w:spacing w:before="97" w:line="276" w:lineRule="auto"/>
        <w:ind w:right="118" w:firstLine="567"/>
        <w:jc w:val="both"/>
      </w:pPr>
    </w:p>
    <w:p w14:paraId="69C0AA1D" w14:textId="77777777" w:rsidR="00B57F10" w:rsidRDefault="00B57F10" w:rsidP="001D181D">
      <w:pPr>
        <w:pStyle w:val="BodyText"/>
        <w:spacing w:before="97" w:line="276" w:lineRule="auto"/>
        <w:ind w:right="118" w:firstLine="567"/>
        <w:jc w:val="both"/>
      </w:pPr>
    </w:p>
    <w:p w14:paraId="1CF7B13C" w14:textId="77777777" w:rsidR="00B57F10" w:rsidRDefault="00B57F10" w:rsidP="001D181D">
      <w:pPr>
        <w:pStyle w:val="BodyText"/>
        <w:spacing w:before="97" w:line="276" w:lineRule="auto"/>
        <w:ind w:right="118" w:firstLine="567"/>
        <w:jc w:val="both"/>
      </w:pPr>
    </w:p>
    <w:p w14:paraId="574E3F1D" w14:textId="77777777" w:rsidR="00B57F10" w:rsidRDefault="00B57F10" w:rsidP="001D181D">
      <w:pPr>
        <w:pStyle w:val="BodyText"/>
        <w:spacing w:before="97" w:line="276" w:lineRule="auto"/>
        <w:ind w:right="118" w:firstLine="567"/>
        <w:jc w:val="both"/>
      </w:pPr>
    </w:p>
    <w:p w14:paraId="53E62570" w14:textId="77777777" w:rsidR="00B57F10" w:rsidRDefault="00B57F10" w:rsidP="001D181D">
      <w:pPr>
        <w:pStyle w:val="BodyText"/>
        <w:spacing w:before="97" w:line="276" w:lineRule="auto"/>
        <w:ind w:right="118" w:firstLine="567"/>
        <w:jc w:val="both"/>
      </w:pPr>
    </w:p>
    <w:p w14:paraId="68D65B7C" w14:textId="77777777" w:rsidR="00B57F10" w:rsidRDefault="00B57F10" w:rsidP="001D181D">
      <w:pPr>
        <w:pStyle w:val="BodyText"/>
        <w:spacing w:before="97" w:line="276" w:lineRule="auto"/>
        <w:ind w:right="118" w:firstLine="567"/>
        <w:jc w:val="both"/>
      </w:pPr>
    </w:p>
    <w:p w14:paraId="3B96BD20" w14:textId="2B9406D1" w:rsidR="00B142E7" w:rsidRPr="00B57F10" w:rsidRDefault="00302BB0" w:rsidP="001D181D">
      <w:pPr>
        <w:pStyle w:val="BodyText"/>
        <w:spacing w:before="97" w:line="276" w:lineRule="auto"/>
        <w:ind w:right="118" w:firstLine="567"/>
        <w:jc w:val="both"/>
        <w:rPr>
          <w:rFonts w:ascii="Times New Roman" w:hAnsi="Times New Roman" w:cs="Times New Roman"/>
          <w:sz w:val="22"/>
          <w:szCs w:val="22"/>
        </w:rPr>
      </w:pPr>
      <w:r w:rsidRPr="00B57F10">
        <w:rPr>
          <w:rFonts w:ascii="Times New Roman" w:hAnsi="Times New Roman" w:cs="Times New Roman"/>
          <w:sz w:val="22"/>
          <w:szCs w:val="22"/>
        </w:rPr>
        <w:t>Ketika harga saham suatu perusahaan turun, investor kehilangan minat untuk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mendanainya.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sejumlah</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infrastruktur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mengalami</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penurunan.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Berkurangnya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omzet</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lastRenderedPageBreak/>
        <w:t>penjualan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adalah</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penyebab</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utama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hal</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Penurunan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harga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berdampak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pada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cara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investor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memandang</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Jika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nilai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saham</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perusahaan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terus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menurun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maka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investor</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akan</w:t>
      </w:r>
      <w:r w:rsidRPr="00B57F10">
        <w:rPr>
          <w:rFonts w:ascii="Times New Roman" w:hAnsi="Times New Roman" w:cs="Times New Roman"/>
          <w:spacing w:val="-4"/>
          <w:sz w:val="22"/>
          <w:szCs w:val="22"/>
        </w:rPr>
        <w:t xml:space="preserve"> </w:t>
      </w:r>
      <w:r w:rsidRPr="00B57F10">
        <w:rPr>
          <w:rFonts w:ascii="Times New Roman" w:hAnsi="Times New Roman" w:cs="Times New Roman"/>
          <w:sz w:val="22"/>
          <w:szCs w:val="22"/>
        </w:rPr>
        <w:t>mengurungkan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niatnya</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untuk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melakukan</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investasi.</w:t>
      </w:r>
    </w:p>
    <w:p w14:paraId="20E24806" w14:textId="77777777" w:rsidR="00B142E7" w:rsidRPr="00B57F10" w:rsidRDefault="00302BB0" w:rsidP="001D181D">
      <w:pPr>
        <w:pStyle w:val="BodyText"/>
        <w:spacing w:before="3" w:line="276" w:lineRule="auto"/>
        <w:ind w:right="119" w:firstLine="567"/>
        <w:jc w:val="both"/>
        <w:rPr>
          <w:rFonts w:ascii="Times New Roman" w:hAnsi="Times New Roman" w:cs="Times New Roman"/>
          <w:sz w:val="22"/>
          <w:szCs w:val="22"/>
        </w:rPr>
      </w:pPr>
      <w:r w:rsidRPr="00B57F10">
        <w:rPr>
          <w:rFonts w:ascii="Times New Roman" w:hAnsi="Times New Roman" w:cs="Times New Roman"/>
          <w:sz w:val="22"/>
          <w:szCs w:val="22"/>
        </w:rPr>
        <w:t>Fenomena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di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atas</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menunjukkan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tnada-tanda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peringatan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akan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menurunnya</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harga saham perusahaan infrastruktur. Antara tahun 2019 dan 2022, harga saham</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PT Wijaya Karya Bangunan Gedung Tbk (WEGE) mengalami. Selain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penurunan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harga saham,</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hingga kuartal</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III 2022,</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PT</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Wijaya Karya Bangunan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Gedung</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Tbk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(WEGE)</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mengalami</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penurunan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laba.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Laba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mereka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turun</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hingga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38,93%</w:t>
      </w:r>
      <w:r w:rsidRPr="00B57F10">
        <w:rPr>
          <w:rFonts w:ascii="Times New Roman" w:hAnsi="Times New Roman" w:cs="Times New Roman"/>
          <w:spacing w:val="52"/>
          <w:sz w:val="22"/>
          <w:szCs w:val="22"/>
        </w:rPr>
        <w:t xml:space="preserve"> </w:t>
      </w:r>
      <w:r w:rsidRPr="00B57F10">
        <w:rPr>
          <w:rFonts w:ascii="Times New Roman" w:hAnsi="Times New Roman" w:cs="Times New Roman"/>
          <w:sz w:val="22"/>
          <w:szCs w:val="22"/>
        </w:rPr>
        <w:t>pada</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tahun sebelumnya.</w:t>
      </w:r>
    </w:p>
    <w:p w14:paraId="619F16AF" w14:textId="77777777" w:rsidR="001D181D" w:rsidRDefault="00302BB0" w:rsidP="001D181D">
      <w:pPr>
        <w:pStyle w:val="BodyText"/>
        <w:spacing w:line="276" w:lineRule="auto"/>
        <w:ind w:right="117" w:firstLine="567"/>
        <w:jc w:val="both"/>
        <w:rPr>
          <w:rFonts w:ascii="Times New Roman" w:hAnsi="Times New Roman" w:cs="Times New Roman"/>
          <w:sz w:val="22"/>
          <w:szCs w:val="22"/>
        </w:rPr>
      </w:pPr>
      <w:r w:rsidRPr="00B57F10">
        <w:rPr>
          <w:rFonts w:ascii="Times New Roman" w:hAnsi="Times New Roman" w:cs="Times New Roman"/>
          <w:sz w:val="22"/>
          <w:szCs w:val="22"/>
        </w:rPr>
        <w:t>Selain PT WEGE, PT Paramita Bangun Sarana Tbk (PBSA) juga mengalami hal</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yang serupa. Pada akhir tahun 2021</w:t>
      </w:r>
      <w:r w:rsidRPr="00B57F10">
        <w:rPr>
          <w:rFonts w:ascii="Times New Roman" w:hAnsi="Times New Roman" w:cs="Times New Roman"/>
          <w:sz w:val="22"/>
          <w:szCs w:val="22"/>
        </w:rPr>
        <w:t xml:space="preserve"> harga saham PT Paramita Bangun Sarana Tbk</w:t>
      </w:r>
      <w:r w:rsidRPr="00B57F10">
        <w:rPr>
          <w:rFonts w:ascii="Times New Roman" w:hAnsi="Times New Roman" w:cs="Times New Roman"/>
          <w:spacing w:val="1"/>
          <w:sz w:val="22"/>
          <w:szCs w:val="22"/>
        </w:rPr>
        <w:t xml:space="preserve"> </w:t>
      </w:r>
      <w:r w:rsidRPr="00B57F10">
        <w:rPr>
          <w:rFonts w:ascii="Times New Roman" w:hAnsi="Times New Roman" w:cs="Times New Roman"/>
          <w:sz w:val="22"/>
          <w:szCs w:val="22"/>
        </w:rPr>
        <w:t>(PBSA) menyentuh harga Rp730, lalu kemudian mengalami penurunan pada tahun</w:t>
      </w:r>
      <w:r w:rsidRPr="00B57F10">
        <w:rPr>
          <w:rFonts w:ascii="Times New Roman" w:hAnsi="Times New Roman" w:cs="Times New Roman"/>
          <w:spacing w:val="-50"/>
          <w:sz w:val="22"/>
          <w:szCs w:val="22"/>
        </w:rPr>
        <w:t xml:space="preserve"> </w:t>
      </w:r>
      <w:r w:rsidRPr="00B57F10">
        <w:rPr>
          <w:rFonts w:ascii="Times New Roman" w:hAnsi="Times New Roman" w:cs="Times New Roman"/>
          <w:sz w:val="22"/>
          <w:szCs w:val="22"/>
        </w:rPr>
        <w:t>2022</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hingga</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menyentuh</w:t>
      </w:r>
      <w:r w:rsidRPr="00B57F10">
        <w:rPr>
          <w:rFonts w:ascii="Times New Roman" w:hAnsi="Times New Roman" w:cs="Times New Roman"/>
          <w:spacing w:val="2"/>
          <w:sz w:val="22"/>
          <w:szCs w:val="22"/>
        </w:rPr>
        <w:t xml:space="preserve"> </w:t>
      </w:r>
      <w:r w:rsidRPr="00B57F10">
        <w:rPr>
          <w:rFonts w:ascii="Times New Roman" w:hAnsi="Times New Roman" w:cs="Times New Roman"/>
          <w:sz w:val="22"/>
          <w:szCs w:val="22"/>
        </w:rPr>
        <w:t>harga</w:t>
      </w:r>
      <w:r w:rsidRPr="00B57F10">
        <w:rPr>
          <w:rFonts w:ascii="Times New Roman" w:hAnsi="Times New Roman" w:cs="Times New Roman"/>
          <w:spacing w:val="-3"/>
          <w:sz w:val="22"/>
          <w:szCs w:val="22"/>
        </w:rPr>
        <w:t xml:space="preserve"> </w:t>
      </w:r>
      <w:r w:rsidRPr="00B57F10">
        <w:rPr>
          <w:rFonts w:ascii="Times New Roman" w:hAnsi="Times New Roman" w:cs="Times New Roman"/>
          <w:sz w:val="22"/>
          <w:szCs w:val="22"/>
        </w:rPr>
        <w:t>Rp304.</w:t>
      </w:r>
    </w:p>
    <w:p w14:paraId="3C51BD3E" w14:textId="065763DF"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Dalam teori ekonomi, harga saham biasanya berfluktuasi naik dan turun sebagao akibat dari penawaran dan permintaan. Jika permintaan banyak maka harga saham akan naik, dan jika penawaran banyak maka harga sahan akan turun. Dua kategori utama variabel yang mempengaruhi fluktuasi harga saham perusahaan adalah faktor “eksternal” dan “internal”.</w:t>
      </w:r>
    </w:p>
    <w:p w14:paraId="26D5CCEA"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 xml:space="preserve">Contoh faktor internal yang mempengaruhi bisnis adalah kumpulan peluang investasi, dividend payout ratio, dan debt to equity ratio. Dividend payout ratio yang ideal harus diterapkan oleh perusahaan untuk mencegah penurunan nilainya. Keuntungan yang diberikan suatu </w:t>
      </w:r>
      <w:r w:rsidRPr="001D181D">
        <w:rPr>
          <w:rFonts w:ascii="Times New Roman" w:hAnsi="Times New Roman" w:cs="Times New Roman"/>
          <w:sz w:val="22"/>
          <w:szCs w:val="22"/>
        </w:rPr>
        <w:lastRenderedPageBreak/>
        <w:t>bisnis kepada pemegang sahamnya sebagai pembayaran tunai dikenal sebagai dividen.</w:t>
      </w:r>
    </w:p>
    <w:p w14:paraId="7322FB3B"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Kebijakan utang suatu perusahaan juga berdampak pada nilai perusahaan. Hutang adalah sumber modal eksternal perusahaan. Karena biaya bunga, tingkat hutang yang tinggi meningkatkan nilai perusahaan dan menurunkan pajak perusahaan. Namun memiliki terlalu banyak hutang akan mengakibatkan nerca tidak sehat, sehingga menurunkan nilai perusahaan (Rajagukguk et al., 2022). Menurut Palupi &amp; Hendiarto (2018), kebijakan hutang adalah kebijakan pembiayaan perusahaan melalui pihak eksternal. Utang jangka panjang perusahaan yang digunakan untuk mendanai operasionalnya tercermin dalam kebijakan ini.</w:t>
      </w:r>
    </w:p>
    <w:p w14:paraId="200CF88D"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Investment Opportunity Set (IOS) adalah nama yang diberikan oleh korporasi untuk peluang bisnis. IOS menawarkan gambaran yang komprehensif mengenai peluang bisnis terkait penilaian perusahaan. Sehubungan dengan nilai perusahaan sebagai landasan untuk mencapai tujuan utama dari perusahaan, khususnya meningkatkan kemakmuran para investor. Hal ini bergantung pada seberapa banyak modal yang digunakan untuk mendapatkan keuntungan dari kesempatan investasi tersebut (Sulistiono, 2016).</w:t>
      </w:r>
    </w:p>
    <w:p w14:paraId="2CA80547"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Selain itu, nilai perusahaan dipengaruhi oleh faktor eksternal, khususnya tingkat inflasi. Tingkat inflasi memperlihatkan bahwa risiko berinvestasi cukup tinggi, karena inflasi yang tinggi akan menurunkan jumlah pembelian pendukung keuangan. Dalam keadaan yang tinggi, biaya barang dagangan dan bahan baku akan meningkatkan biaya pembuatan yang mendorong penurunan popularitas dan transaksi yang menyebabkan penurunan laba perusahaan.</w:t>
      </w:r>
    </w:p>
    <w:p w14:paraId="44DF3648"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 xml:space="preserve">Berdasarkan uraian diatas, maka penulis tertarik untuk melakukan penelitian dengan judul “Hubungan Dividend Payout Ratio, Debt </w:t>
      </w:r>
      <w:proofErr w:type="gramStart"/>
      <w:r w:rsidRPr="001D181D">
        <w:rPr>
          <w:rFonts w:ascii="Times New Roman" w:hAnsi="Times New Roman" w:cs="Times New Roman"/>
          <w:sz w:val="22"/>
          <w:szCs w:val="22"/>
        </w:rPr>
        <w:t>To</w:t>
      </w:r>
      <w:proofErr w:type="gramEnd"/>
      <w:r w:rsidRPr="001D181D">
        <w:rPr>
          <w:rFonts w:ascii="Times New Roman" w:hAnsi="Times New Roman" w:cs="Times New Roman"/>
          <w:sz w:val="22"/>
          <w:szCs w:val="22"/>
        </w:rPr>
        <w:t xml:space="preserve"> Equity Ratio, Investment </w:t>
      </w:r>
      <w:r w:rsidRPr="001D181D">
        <w:rPr>
          <w:rFonts w:ascii="Times New Roman" w:hAnsi="Times New Roman" w:cs="Times New Roman"/>
          <w:sz w:val="22"/>
          <w:szCs w:val="22"/>
        </w:rPr>
        <w:lastRenderedPageBreak/>
        <w:t>Opportunity Set dan Inflasi Terhadap Firm Value Pada Perusahaan Infrastruktur Yang Terdaftar di BEI”.</w:t>
      </w:r>
    </w:p>
    <w:p w14:paraId="4232388E"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p>
    <w:p w14:paraId="1BB0759B" w14:textId="77777777" w:rsidR="001D181D" w:rsidRPr="001D181D" w:rsidRDefault="001D181D" w:rsidP="001D181D">
      <w:pPr>
        <w:pStyle w:val="BodyText"/>
        <w:spacing w:line="276" w:lineRule="auto"/>
        <w:ind w:right="117"/>
        <w:jc w:val="both"/>
        <w:rPr>
          <w:rFonts w:ascii="Times New Roman" w:hAnsi="Times New Roman" w:cs="Times New Roman"/>
          <w:b/>
          <w:bCs/>
          <w:sz w:val="22"/>
          <w:szCs w:val="22"/>
        </w:rPr>
      </w:pPr>
      <w:r w:rsidRPr="001D181D">
        <w:rPr>
          <w:rFonts w:ascii="Times New Roman" w:hAnsi="Times New Roman" w:cs="Times New Roman"/>
          <w:b/>
          <w:bCs/>
          <w:sz w:val="22"/>
          <w:szCs w:val="22"/>
        </w:rPr>
        <w:t>Landasan Teori</w:t>
      </w:r>
    </w:p>
    <w:p w14:paraId="1034FF6B"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M. C Jensen &amp; Meckling (1976) lah yang mengajuan teori keagenan. Teori ini menjelaskan alasan mengapa mungkin ada konflik kepentingan antara investor (principal) dan pengelola perusahaan (agen). Mereka berpendapat bahwa pemilik hanya dapat menjamin manajer membuat pilihan terbaik ketika mereka diberikan insentif yang cukup dan ketika manajemen merupakan minoritas agar mereka</w:t>
      </w:r>
      <w:r>
        <w:rPr>
          <w:rFonts w:ascii="Times New Roman" w:hAnsi="Times New Roman" w:cs="Times New Roman"/>
          <w:sz w:val="22"/>
          <w:szCs w:val="22"/>
        </w:rPr>
        <w:t xml:space="preserve"> </w:t>
      </w:r>
      <w:r w:rsidRPr="001D181D">
        <w:rPr>
          <w:rFonts w:ascii="Times New Roman" w:hAnsi="Times New Roman" w:cs="Times New Roman"/>
          <w:sz w:val="22"/>
          <w:szCs w:val="22"/>
        </w:rPr>
        <w:t>berperilaku demi kepentingan terbaik bisnis. Oleh karena itu, biaya agen mencakup biaya pemantauan manajer dan biaya penerapan alat pemantauan manajer.</w:t>
      </w:r>
    </w:p>
    <w:p w14:paraId="5C3752FB" w14:textId="77777777" w:rsidR="001D181D" w:rsidRPr="001D181D" w:rsidRDefault="001D181D" w:rsidP="001D181D">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Cara yang digunkana manajemen untuk berkomunikasi dengan pihak-pihak yang membaca laporan keuangan dikenal sebagai teori sinyal. Menurut Brigham dan Houston (2015), sinyal merupakan indikator yang berasal dari tindakan korporasi untuk memberikan gambaran kepada penanam modal mengenai bagaimana manajemen melihat potensi perusahaan. Indikator-indikator ini memberikan informasi mengenai tindakan yang dilakukan manajemen untuk mengakomodasi keinginan pemilik. Mengingat hal tersebut mempengaruhi keputusan perusahaan mengenai investasi di luar perusahaan, maka informasi yang diberikan oleh perusahaan sangatlah penting.</w:t>
      </w:r>
    </w:p>
    <w:p w14:paraId="51776058" w14:textId="7EA1624A" w:rsidR="001D181D" w:rsidRPr="001D181D" w:rsidRDefault="00AD16B2" w:rsidP="00AD16B2">
      <w:pPr>
        <w:pStyle w:val="BodyText"/>
        <w:spacing w:line="276" w:lineRule="auto"/>
        <w:ind w:right="117"/>
        <w:jc w:val="both"/>
        <w:rPr>
          <w:rFonts w:ascii="Times New Roman" w:hAnsi="Times New Roman" w:cs="Times New Roman"/>
          <w:sz w:val="22"/>
          <w:szCs w:val="22"/>
        </w:rPr>
      </w:pPr>
      <w:r w:rsidRPr="00B57F10">
        <w:rPr>
          <w:rFonts w:ascii="Times New Roman" w:hAnsi="Times New Roman" w:cs="Times New Roman"/>
          <w:noProof/>
          <w:sz w:val="22"/>
          <w:szCs w:val="22"/>
        </w:rPr>
        <w:drawing>
          <wp:inline distT="0" distB="0" distL="0" distR="0" wp14:anchorId="37CBBEEB" wp14:editId="1E681F3B">
            <wp:extent cx="2225040" cy="305435"/>
            <wp:effectExtent l="0" t="0" r="381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5040" cy="305435"/>
                    </a:xfrm>
                    <a:prstGeom prst="rect">
                      <a:avLst/>
                    </a:prstGeom>
                  </pic:spPr>
                </pic:pic>
              </a:graphicData>
            </a:graphic>
          </wp:inline>
        </w:drawing>
      </w:r>
    </w:p>
    <w:p w14:paraId="2466BF34" w14:textId="5F5C9A89" w:rsidR="00AD16B2" w:rsidRPr="009414F8" w:rsidRDefault="001D181D" w:rsidP="001D181D">
      <w:pPr>
        <w:pStyle w:val="BodyText"/>
        <w:spacing w:line="276" w:lineRule="auto"/>
        <w:ind w:right="117"/>
        <w:jc w:val="both"/>
        <w:rPr>
          <w:rFonts w:ascii="Times New Roman" w:hAnsi="Times New Roman" w:cs="Times New Roman"/>
          <w:b/>
          <w:bCs/>
          <w:sz w:val="22"/>
          <w:szCs w:val="22"/>
        </w:rPr>
      </w:pPr>
      <w:r w:rsidRPr="009414F8">
        <w:rPr>
          <w:rFonts w:ascii="Times New Roman" w:hAnsi="Times New Roman" w:cs="Times New Roman"/>
          <w:b/>
          <w:bCs/>
          <w:sz w:val="22"/>
          <w:szCs w:val="22"/>
        </w:rPr>
        <w:t>Firm Value</w:t>
      </w:r>
    </w:p>
    <w:p w14:paraId="39D73858" w14:textId="208F35FE" w:rsidR="001D181D" w:rsidRPr="001D181D" w:rsidRDefault="001D181D" w:rsidP="002C0F10">
      <w:pPr>
        <w:pStyle w:val="BodyText"/>
        <w:spacing w:line="276" w:lineRule="auto"/>
        <w:ind w:right="117" w:firstLine="567"/>
        <w:jc w:val="both"/>
        <w:rPr>
          <w:rFonts w:ascii="Times New Roman" w:hAnsi="Times New Roman" w:cs="Times New Roman"/>
          <w:sz w:val="22"/>
          <w:szCs w:val="22"/>
        </w:rPr>
      </w:pPr>
      <w:proofErr w:type="gramStart"/>
      <w:r w:rsidRPr="001D181D">
        <w:rPr>
          <w:rFonts w:ascii="Times New Roman" w:hAnsi="Times New Roman" w:cs="Times New Roman"/>
          <w:sz w:val="22"/>
          <w:szCs w:val="22"/>
        </w:rPr>
        <w:t>Harga saham pasar suatu perusahaan mencerimankan evaluasi investor atas kinerja dan kesuksesan perusahaan, yang dikenal sebagai nilai perusahaan.</w:t>
      </w:r>
      <w:proofErr w:type="gramEnd"/>
      <w:r w:rsidRPr="001D181D">
        <w:rPr>
          <w:rFonts w:ascii="Times New Roman" w:hAnsi="Times New Roman" w:cs="Times New Roman"/>
          <w:sz w:val="22"/>
          <w:szCs w:val="22"/>
        </w:rPr>
        <w:t xml:space="preserve"> kemungkinan investasi yang baik ditunjukkan oleh nilai pasar yang diberikan oleh indikator harga saham. Rumus berikut digunakan untuk menentukan nilai suatu perusahaan: (Sugiono &amp; Untung 2016).</w:t>
      </w:r>
    </w:p>
    <w:p w14:paraId="593E855F" w14:textId="77777777" w:rsidR="001D181D" w:rsidRDefault="001D181D" w:rsidP="001D181D">
      <w:pPr>
        <w:pStyle w:val="BodyText"/>
        <w:spacing w:line="276" w:lineRule="auto"/>
        <w:ind w:right="117"/>
        <w:jc w:val="both"/>
        <w:rPr>
          <w:rFonts w:ascii="Times New Roman" w:hAnsi="Times New Roman" w:cs="Times New Roman"/>
          <w:sz w:val="22"/>
          <w:szCs w:val="22"/>
        </w:rPr>
      </w:pPr>
    </w:p>
    <w:p w14:paraId="1099529A" w14:textId="6C88DACB" w:rsidR="001D181D" w:rsidRPr="009414F8" w:rsidRDefault="001D181D" w:rsidP="001D181D">
      <w:pPr>
        <w:pStyle w:val="BodyText"/>
        <w:spacing w:line="276" w:lineRule="auto"/>
        <w:ind w:right="117"/>
        <w:jc w:val="both"/>
        <w:rPr>
          <w:rFonts w:ascii="Times New Roman" w:hAnsi="Times New Roman" w:cs="Times New Roman"/>
          <w:b/>
          <w:bCs/>
          <w:sz w:val="22"/>
          <w:szCs w:val="22"/>
        </w:rPr>
      </w:pPr>
      <w:r w:rsidRPr="009414F8">
        <w:rPr>
          <w:rFonts w:ascii="Times New Roman" w:hAnsi="Times New Roman" w:cs="Times New Roman"/>
          <w:b/>
          <w:bCs/>
          <w:sz w:val="22"/>
          <w:szCs w:val="22"/>
        </w:rPr>
        <w:t>Dividend Payouat Ratio</w:t>
      </w:r>
    </w:p>
    <w:p w14:paraId="6239B26E" w14:textId="77777777" w:rsidR="00AD16B2" w:rsidRDefault="001D181D" w:rsidP="002C0F10">
      <w:pPr>
        <w:pStyle w:val="BodyText"/>
        <w:spacing w:line="276" w:lineRule="auto"/>
        <w:ind w:right="117" w:firstLine="567"/>
        <w:jc w:val="both"/>
        <w:rPr>
          <w:rFonts w:ascii="Times New Roman" w:hAnsi="Times New Roman" w:cs="Times New Roman"/>
          <w:sz w:val="22"/>
          <w:szCs w:val="22"/>
        </w:rPr>
      </w:pPr>
      <w:r w:rsidRPr="001D181D">
        <w:rPr>
          <w:rFonts w:ascii="Times New Roman" w:hAnsi="Times New Roman" w:cs="Times New Roman"/>
          <w:sz w:val="22"/>
          <w:szCs w:val="22"/>
        </w:rPr>
        <w:t xml:space="preserve">Berapa banyak keuntungan yang diberikan kepada investor dan berapa banyak yang tersisa dalam bisnis untuk diinvestasikan kembali ditentukan oleh kebijakan dividen. Laba ditahan berkurang sebanding dengan dividen yang diberikan </w:t>
      </w:r>
    </w:p>
    <w:p w14:paraId="2F2CAC0C" w14:textId="5E0BC469" w:rsidR="009414F8" w:rsidRDefault="001D181D" w:rsidP="00AD16B2">
      <w:pPr>
        <w:pStyle w:val="BodyText"/>
        <w:spacing w:line="276" w:lineRule="auto"/>
        <w:ind w:right="117"/>
        <w:jc w:val="both"/>
        <w:rPr>
          <w:rFonts w:ascii="Times New Roman" w:hAnsi="Times New Roman" w:cs="Times New Roman"/>
          <w:sz w:val="22"/>
          <w:szCs w:val="22"/>
        </w:rPr>
      </w:pPr>
      <w:proofErr w:type="gramStart"/>
      <w:r w:rsidRPr="001D181D">
        <w:rPr>
          <w:rFonts w:ascii="Times New Roman" w:hAnsi="Times New Roman" w:cs="Times New Roman"/>
          <w:sz w:val="22"/>
          <w:szCs w:val="22"/>
        </w:rPr>
        <w:t>sehingga</w:t>
      </w:r>
      <w:proofErr w:type="gramEnd"/>
      <w:r w:rsidRPr="001D181D">
        <w:rPr>
          <w:rFonts w:ascii="Times New Roman" w:hAnsi="Times New Roman" w:cs="Times New Roman"/>
          <w:sz w:val="22"/>
          <w:szCs w:val="22"/>
        </w:rPr>
        <w:t xml:space="preserve"> memperlambat pertumbuhan perusahaan. </w:t>
      </w:r>
      <w:proofErr w:type="gramStart"/>
      <w:r w:rsidRPr="001D181D">
        <w:rPr>
          <w:rFonts w:ascii="Times New Roman" w:hAnsi="Times New Roman" w:cs="Times New Roman"/>
          <w:sz w:val="22"/>
          <w:szCs w:val="22"/>
        </w:rPr>
        <w:t xml:space="preserve">Sebaliknya, margin keuntungan yang lebih besar yang </w:t>
      </w:r>
      <w:r w:rsidRPr="00AD16B2">
        <w:rPr>
          <w:rFonts w:ascii="Times New Roman" w:hAnsi="Times New Roman" w:cs="Times New Roman"/>
          <w:sz w:val="22"/>
          <w:szCs w:val="22"/>
        </w:rPr>
        <w:t xml:space="preserve">disisihkan untuk </w:t>
      </w:r>
      <w:r w:rsidRPr="001D181D">
        <w:rPr>
          <w:rFonts w:ascii="Times New Roman" w:hAnsi="Times New Roman" w:cs="Times New Roman"/>
          <w:sz w:val="22"/>
          <w:szCs w:val="22"/>
        </w:rPr>
        <w:t>ekspansi usaha mengakibatkan pembagian keuntungan sebagai dividen menjadi lebih kecil.</w:t>
      </w:r>
      <w:proofErr w:type="gramEnd"/>
      <w:r w:rsidRPr="001D181D">
        <w:rPr>
          <w:rFonts w:ascii="Times New Roman" w:hAnsi="Times New Roman" w:cs="Times New Roman"/>
          <w:sz w:val="22"/>
          <w:szCs w:val="22"/>
        </w:rPr>
        <w:t xml:space="preserve"> Rumus: (Gitman &amp; Zutter, 2015).</w:t>
      </w:r>
    </w:p>
    <w:p w14:paraId="72A72C64" w14:textId="047AE543" w:rsidR="009414F8" w:rsidRDefault="00AD16B2" w:rsidP="009414F8">
      <w:pPr>
        <w:pStyle w:val="BodyText"/>
        <w:spacing w:line="276" w:lineRule="auto"/>
        <w:ind w:right="117"/>
        <w:jc w:val="both"/>
        <w:rPr>
          <w:rFonts w:ascii="Times New Roman" w:hAnsi="Times New Roman" w:cs="Times New Roman"/>
          <w:sz w:val="22"/>
          <w:szCs w:val="22"/>
        </w:rPr>
      </w:pPr>
      <w:r w:rsidRPr="00B57F10">
        <w:rPr>
          <w:rFonts w:ascii="Times New Roman" w:hAnsi="Times New Roman" w:cs="Times New Roman"/>
          <w:noProof/>
          <w:sz w:val="22"/>
          <w:szCs w:val="22"/>
        </w:rPr>
        <w:drawing>
          <wp:inline distT="0" distB="0" distL="0" distR="0" wp14:anchorId="056A4640" wp14:editId="5915C1DE">
            <wp:extent cx="2225040" cy="292100"/>
            <wp:effectExtent l="0" t="0" r="381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5040" cy="292100"/>
                    </a:xfrm>
                    <a:prstGeom prst="rect">
                      <a:avLst/>
                    </a:prstGeom>
                  </pic:spPr>
                </pic:pic>
              </a:graphicData>
            </a:graphic>
          </wp:inline>
        </w:drawing>
      </w:r>
    </w:p>
    <w:p w14:paraId="5D077277" w14:textId="77777777" w:rsidR="009414F8" w:rsidRDefault="009414F8" w:rsidP="009414F8">
      <w:pPr>
        <w:pStyle w:val="BodyText"/>
        <w:spacing w:line="276" w:lineRule="auto"/>
        <w:ind w:right="117"/>
        <w:jc w:val="both"/>
        <w:rPr>
          <w:rFonts w:ascii="Times New Roman" w:hAnsi="Times New Roman" w:cs="Times New Roman"/>
          <w:sz w:val="22"/>
          <w:szCs w:val="22"/>
        </w:rPr>
      </w:pPr>
    </w:p>
    <w:p w14:paraId="6F39A81C" w14:textId="77777777" w:rsidR="009414F8" w:rsidRPr="009414F8" w:rsidRDefault="009414F8" w:rsidP="009414F8">
      <w:pPr>
        <w:pStyle w:val="BodyText"/>
        <w:spacing w:line="276" w:lineRule="auto"/>
        <w:ind w:right="117"/>
        <w:jc w:val="both"/>
        <w:rPr>
          <w:rFonts w:ascii="Times New Roman" w:hAnsi="Times New Roman" w:cs="Times New Roman"/>
          <w:b/>
          <w:bCs/>
          <w:sz w:val="22"/>
          <w:szCs w:val="22"/>
        </w:rPr>
      </w:pPr>
      <w:r w:rsidRPr="009414F8">
        <w:rPr>
          <w:rFonts w:ascii="Times New Roman" w:hAnsi="Times New Roman" w:cs="Times New Roman"/>
          <w:b/>
          <w:bCs/>
          <w:sz w:val="22"/>
          <w:szCs w:val="22"/>
        </w:rPr>
        <w:t>Debt To Equity Ratio</w:t>
      </w:r>
    </w:p>
    <w:p w14:paraId="1FF18282" w14:textId="11F33A27" w:rsidR="009414F8" w:rsidRDefault="009414F8" w:rsidP="009414F8">
      <w:pPr>
        <w:pStyle w:val="BodyText"/>
        <w:spacing w:line="276" w:lineRule="auto"/>
        <w:ind w:right="117" w:firstLine="720"/>
        <w:jc w:val="both"/>
        <w:rPr>
          <w:rFonts w:ascii="Times New Roman" w:hAnsi="Times New Roman" w:cs="Times New Roman"/>
          <w:sz w:val="22"/>
          <w:szCs w:val="22"/>
        </w:rPr>
      </w:pPr>
      <w:r w:rsidRPr="009414F8">
        <w:rPr>
          <w:rFonts w:ascii="Times New Roman" w:hAnsi="Times New Roman" w:cs="Times New Roman"/>
          <w:sz w:val="22"/>
          <w:szCs w:val="22"/>
        </w:rPr>
        <w:t>Kebijakan hutang sebagaimana didefinisikan oleh Brigham dan Houston (2017) adalah kebijakan perusahaan seputar keputusan yang diambil untuk mendanai operasinya melalui hutang. Bisnis dengan persentase utang yang tinggi dalam struktur modalnya semakin dipandang berbahaya. Sebaliknya, bisnis yang memiliki sedikit atau tanpa utang dianggap tidak mampu mendapatkan lebih banyak pendanaan dari luar yang dapat meningkatkan operasinya. Perhitungan berikut digunakan untuk menentukan kebijakan hutang: Horne &amp; John (2012).</w:t>
      </w:r>
    </w:p>
    <w:p w14:paraId="6EA37B28" w14:textId="1CAC3F6E" w:rsidR="009414F8" w:rsidRDefault="009414F8" w:rsidP="009414F8">
      <w:pPr>
        <w:pStyle w:val="BodyText"/>
        <w:spacing w:line="276" w:lineRule="auto"/>
        <w:ind w:right="117"/>
        <w:jc w:val="both"/>
        <w:rPr>
          <w:rFonts w:ascii="Times New Roman" w:hAnsi="Times New Roman" w:cs="Times New Roman"/>
          <w:sz w:val="22"/>
          <w:szCs w:val="22"/>
        </w:rPr>
      </w:pPr>
      <w:r w:rsidRPr="00B57F10">
        <w:rPr>
          <w:rFonts w:ascii="Times New Roman" w:hAnsi="Times New Roman" w:cs="Times New Roman"/>
          <w:noProof/>
          <w:sz w:val="22"/>
          <w:szCs w:val="22"/>
        </w:rPr>
        <w:drawing>
          <wp:anchor distT="0" distB="0" distL="0" distR="0" simplePos="0" relativeHeight="251679744" behindDoc="1" locked="0" layoutInCell="1" allowOverlap="1" wp14:anchorId="170A2DDD" wp14:editId="7C8E3506">
            <wp:simplePos x="0" y="0"/>
            <wp:positionH relativeFrom="page">
              <wp:posOffset>990600</wp:posOffset>
            </wp:positionH>
            <wp:positionV relativeFrom="paragraph">
              <wp:posOffset>0</wp:posOffset>
            </wp:positionV>
            <wp:extent cx="2065020" cy="291898"/>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9" cstate="print"/>
                    <a:stretch>
                      <a:fillRect/>
                    </a:stretch>
                  </pic:blipFill>
                  <pic:spPr>
                    <a:xfrm>
                      <a:off x="0" y="0"/>
                      <a:ext cx="2065020" cy="291898"/>
                    </a:xfrm>
                    <a:prstGeom prst="rect">
                      <a:avLst/>
                    </a:prstGeom>
                  </pic:spPr>
                </pic:pic>
              </a:graphicData>
            </a:graphic>
            <wp14:sizeRelH relativeFrom="margin">
              <wp14:pctWidth>0</wp14:pctWidth>
            </wp14:sizeRelH>
            <wp14:sizeRelV relativeFrom="margin">
              <wp14:pctHeight>0</wp14:pctHeight>
            </wp14:sizeRelV>
          </wp:anchor>
        </w:drawing>
      </w:r>
    </w:p>
    <w:p w14:paraId="138CC97C" w14:textId="77777777" w:rsidR="009414F8" w:rsidRDefault="009414F8" w:rsidP="009414F8">
      <w:pPr>
        <w:pStyle w:val="BodyText"/>
        <w:spacing w:line="276" w:lineRule="auto"/>
        <w:ind w:right="117"/>
        <w:jc w:val="both"/>
        <w:rPr>
          <w:rFonts w:ascii="Times New Roman" w:hAnsi="Times New Roman" w:cs="Times New Roman"/>
          <w:sz w:val="22"/>
          <w:szCs w:val="22"/>
        </w:rPr>
      </w:pPr>
    </w:p>
    <w:p w14:paraId="21962596" w14:textId="77777777" w:rsidR="009414F8" w:rsidRDefault="009414F8" w:rsidP="009414F8">
      <w:pPr>
        <w:pStyle w:val="BodyText"/>
        <w:spacing w:line="276" w:lineRule="auto"/>
        <w:ind w:right="117"/>
        <w:jc w:val="both"/>
        <w:rPr>
          <w:rFonts w:ascii="Times New Roman" w:hAnsi="Times New Roman" w:cs="Times New Roman"/>
          <w:b/>
          <w:bCs/>
          <w:sz w:val="22"/>
          <w:szCs w:val="22"/>
        </w:rPr>
      </w:pPr>
    </w:p>
    <w:p w14:paraId="28887DE3" w14:textId="0B74F98C" w:rsidR="009414F8" w:rsidRPr="009414F8" w:rsidRDefault="009414F8" w:rsidP="009414F8">
      <w:pPr>
        <w:pStyle w:val="BodyText"/>
        <w:spacing w:line="276" w:lineRule="auto"/>
        <w:ind w:right="117"/>
        <w:jc w:val="both"/>
        <w:rPr>
          <w:rFonts w:ascii="Times New Roman" w:hAnsi="Times New Roman" w:cs="Times New Roman"/>
          <w:b/>
          <w:bCs/>
          <w:sz w:val="22"/>
          <w:szCs w:val="22"/>
        </w:rPr>
      </w:pPr>
      <w:r w:rsidRPr="009414F8">
        <w:rPr>
          <w:rFonts w:ascii="Times New Roman" w:hAnsi="Times New Roman" w:cs="Times New Roman"/>
          <w:b/>
          <w:bCs/>
          <w:sz w:val="22"/>
          <w:szCs w:val="22"/>
        </w:rPr>
        <w:t>Investment Opportunity Set</w:t>
      </w:r>
    </w:p>
    <w:p w14:paraId="60F93FC4" w14:textId="31172113" w:rsidR="002C0F10" w:rsidRDefault="009414F8" w:rsidP="009414F8">
      <w:pPr>
        <w:pStyle w:val="BodyText"/>
        <w:spacing w:line="276" w:lineRule="auto"/>
        <w:ind w:right="117"/>
        <w:jc w:val="both"/>
        <w:rPr>
          <w:rFonts w:ascii="Times New Roman" w:hAnsi="Times New Roman" w:cs="Times New Roman"/>
          <w:sz w:val="22"/>
          <w:szCs w:val="22"/>
        </w:rPr>
      </w:pPr>
      <w:r w:rsidRPr="009414F8">
        <w:rPr>
          <w:rFonts w:ascii="Times New Roman" w:hAnsi="Times New Roman" w:cs="Times New Roman"/>
          <w:sz w:val="22"/>
          <w:szCs w:val="22"/>
        </w:rPr>
        <w:t xml:space="preserve">Investment </w:t>
      </w:r>
      <w:proofErr w:type="gramStart"/>
      <w:r w:rsidRPr="009414F8">
        <w:rPr>
          <w:rFonts w:ascii="Times New Roman" w:hAnsi="Times New Roman" w:cs="Times New Roman"/>
          <w:sz w:val="22"/>
          <w:szCs w:val="22"/>
        </w:rPr>
        <w:t>opportunity set (IOS) merupakan salah suatu bentuk kesempatan untuk mengidentifikasi alternative-alternative di masa depan</w:t>
      </w:r>
      <w:proofErr w:type="gramEnd"/>
      <w:r w:rsidRPr="009414F8">
        <w:rPr>
          <w:rFonts w:ascii="Times New Roman" w:hAnsi="Times New Roman" w:cs="Times New Roman"/>
          <w:sz w:val="22"/>
          <w:szCs w:val="22"/>
        </w:rPr>
        <w:t xml:space="preserve"> atau dapat diartikan sebagai peluang untuk mengembangkan suatu perusahaan. IOS memberikan gambaran yang lebih komprehensif mengenai peluang investasi yang terkait dengan nilai perusahaan. Besar kecilnya investasi menentukan apakah peluang investasi tersebut dapat dimanfaatkan. IOS diukur dengan </w:t>
      </w:r>
      <w:r w:rsidRPr="009414F8">
        <w:rPr>
          <w:rFonts w:ascii="Times New Roman" w:hAnsi="Times New Roman" w:cs="Times New Roman"/>
          <w:sz w:val="22"/>
          <w:szCs w:val="22"/>
        </w:rPr>
        <w:lastRenderedPageBreak/>
        <w:t>menggunaka rumus berikut: Myers (1997)</w:t>
      </w:r>
    </w:p>
    <w:p w14:paraId="51E6C1F9" w14:textId="1B82D674" w:rsidR="009414F8" w:rsidRDefault="002C0F10" w:rsidP="009414F8">
      <w:pPr>
        <w:pStyle w:val="BodyText"/>
        <w:spacing w:line="276" w:lineRule="auto"/>
        <w:ind w:right="117"/>
        <w:jc w:val="both"/>
        <w:rPr>
          <w:rFonts w:ascii="Times New Roman" w:hAnsi="Times New Roman" w:cs="Times New Roman"/>
          <w:sz w:val="22"/>
          <w:szCs w:val="22"/>
        </w:rPr>
      </w:pPr>
      <w:r w:rsidRPr="00B57F10">
        <w:rPr>
          <w:rFonts w:ascii="Times New Roman" w:hAnsi="Times New Roman" w:cs="Times New Roman"/>
          <w:noProof/>
          <w:sz w:val="22"/>
          <w:szCs w:val="22"/>
        </w:rPr>
        <w:drawing>
          <wp:inline distT="0" distB="0" distL="0" distR="0" wp14:anchorId="585558A5" wp14:editId="0D1BD32D">
            <wp:extent cx="2555875" cy="254728"/>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5875" cy="254728"/>
                    </a:xfrm>
                    <a:prstGeom prst="rect">
                      <a:avLst/>
                    </a:prstGeom>
                  </pic:spPr>
                </pic:pic>
              </a:graphicData>
            </a:graphic>
          </wp:inline>
        </w:drawing>
      </w:r>
      <w:r w:rsidR="009414F8" w:rsidRPr="009414F8">
        <w:rPr>
          <w:rFonts w:ascii="Times New Roman" w:hAnsi="Times New Roman" w:cs="Times New Roman"/>
          <w:sz w:val="22"/>
          <w:szCs w:val="22"/>
        </w:rPr>
        <w:t>.</w:t>
      </w:r>
    </w:p>
    <w:p w14:paraId="514396B9" w14:textId="77777777" w:rsidR="009414F8" w:rsidRPr="009414F8" w:rsidRDefault="009414F8" w:rsidP="009414F8">
      <w:pPr>
        <w:pStyle w:val="BodyText"/>
        <w:spacing w:line="276" w:lineRule="auto"/>
        <w:ind w:right="117"/>
        <w:jc w:val="both"/>
        <w:rPr>
          <w:rFonts w:ascii="Times New Roman" w:hAnsi="Times New Roman" w:cs="Times New Roman"/>
          <w:b/>
          <w:bCs/>
          <w:sz w:val="22"/>
          <w:szCs w:val="22"/>
        </w:rPr>
      </w:pPr>
      <w:r w:rsidRPr="009414F8">
        <w:rPr>
          <w:rFonts w:ascii="Times New Roman" w:hAnsi="Times New Roman" w:cs="Times New Roman"/>
          <w:b/>
          <w:bCs/>
          <w:sz w:val="22"/>
          <w:szCs w:val="22"/>
        </w:rPr>
        <w:t>Inflasi</w:t>
      </w:r>
    </w:p>
    <w:p w14:paraId="0A62F942" w14:textId="28FA0536" w:rsidR="009414F8" w:rsidRDefault="009414F8" w:rsidP="009414F8">
      <w:pPr>
        <w:pStyle w:val="BodyText"/>
        <w:spacing w:line="276" w:lineRule="auto"/>
        <w:ind w:right="117"/>
        <w:jc w:val="both"/>
        <w:rPr>
          <w:rFonts w:ascii="Times New Roman" w:hAnsi="Times New Roman" w:cs="Times New Roman"/>
          <w:sz w:val="22"/>
          <w:szCs w:val="22"/>
        </w:rPr>
      </w:pPr>
      <w:r w:rsidRPr="009414F8">
        <w:rPr>
          <w:rFonts w:ascii="Times New Roman" w:hAnsi="Times New Roman" w:cs="Times New Roman"/>
          <w:sz w:val="22"/>
          <w:szCs w:val="22"/>
        </w:rPr>
        <w:t>Menurunnya penjualan dipengaruhi oleh kenaikan inflasi yang pada akhirnya berdampak pada rendahnya pendapata perusahaan. Minat investor untuk melakukan penanaman modal menurun seiring dengan menurunya kentungan perusahaan. Akibatnya, penurunan permintaan menyebabkan penurunan nilai saham. Untuk menghitung inflasi, rumus yang digunakan sebagai berikut: Natsir, (2014).</w:t>
      </w:r>
    </w:p>
    <w:p w14:paraId="05407093" w14:textId="2D769E5F" w:rsidR="009414F8" w:rsidRDefault="009414F8" w:rsidP="009414F8">
      <w:pPr>
        <w:pStyle w:val="BodyText"/>
        <w:spacing w:line="276" w:lineRule="auto"/>
        <w:ind w:right="117"/>
        <w:jc w:val="both"/>
        <w:rPr>
          <w:rFonts w:ascii="Times New Roman" w:hAnsi="Times New Roman" w:cs="Times New Roman"/>
          <w:sz w:val="22"/>
          <w:szCs w:val="22"/>
        </w:rPr>
      </w:pPr>
      <w:r w:rsidRPr="00B57F10">
        <w:rPr>
          <w:rFonts w:ascii="Times New Roman" w:hAnsi="Times New Roman" w:cs="Times New Roman"/>
          <w:noProof/>
          <w:sz w:val="22"/>
          <w:szCs w:val="22"/>
        </w:rPr>
        <w:drawing>
          <wp:anchor distT="0" distB="0" distL="0" distR="0" simplePos="0" relativeHeight="251683840" behindDoc="1" locked="0" layoutInCell="1" allowOverlap="1" wp14:anchorId="3AA660B4" wp14:editId="16679096">
            <wp:simplePos x="0" y="0"/>
            <wp:positionH relativeFrom="page">
              <wp:posOffset>4000500</wp:posOffset>
            </wp:positionH>
            <wp:positionV relativeFrom="paragraph">
              <wp:posOffset>10663</wp:posOffset>
            </wp:positionV>
            <wp:extent cx="1889760" cy="285882"/>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 cstate="print"/>
                    <a:stretch>
                      <a:fillRect/>
                    </a:stretch>
                  </pic:blipFill>
                  <pic:spPr>
                    <a:xfrm>
                      <a:off x="0" y="0"/>
                      <a:ext cx="1905797" cy="288308"/>
                    </a:xfrm>
                    <a:prstGeom prst="rect">
                      <a:avLst/>
                    </a:prstGeom>
                  </pic:spPr>
                </pic:pic>
              </a:graphicData>
            </a:graphic>
            <wp14:sizeRelH relativeFrom="margin">
              <wp14:pctWidth>0</wp14:pctWidth>
            </wp14:sizeRelH>
            <wp14:sizeRelV relativeFrom="margin">
              <wp14:pctHeight>0</wp14:pctHeight>
            </wp14:sizeRelV>
          </wp:anchor>
        </w:drawing>
      </w:r>
    </w:p>
    <w:p w14:paraId="61932131" w14:textId="77777777" w:rsidR="009414F8" w:rsidRDefault="009414F8" w:rsidP="009414F8">
      <w:pPr>
        <w:pStyle w:val="BodyText"/>
        <w:spacing w:line="276" w:lineRule="auto"/>
        <w:ind w:right="117"/>
        <w:jc w:val="both"/>
        <w:rPr>
          <w:rFonts w:ascii="Times New Roman" w:hAnsi="Times New Roman" w:cs="Times New Roman"/>
          <w:sz w:val="22"/>
          <w:szCs w:val="22"/>
        </w:rPr>
      </w:pPr>
    </w:p>
    <w:p w14:paraId="32D667EC" w14:textId="77777777" w:rsidR="009414F8" w:rsidRDefault="009414F8" w:rsidP="009414F8">
      <w:pPr>
        <w:pStyle w:val="BodyText"/>
        <w:spacing w:line="276" w:lineRule="auto"/>
        <w:ind w:right="117"/>
        <w:jc w:val="both"/>
        <w:rPr>
          <w:rFonts w:ascii="Times New Roman" w:hAnsi="Times New Roman" w:cs="Times New Roman"/>
          <w:sz w:val="22"/>
          <w:szCs w:val="22"/>
        </w:rPr>
      </w:pPr>
    </w:p>
    <w:p w14:paraId="25ED581D"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Pengembangan Hipotesis</w:t>
      </w:r>
    </w:p>
    <w:p w14:paraId="1D5A0DD4"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Pengaruh Dividend Payout Ratio Terhadap Firm Value</w:t>
      </w:r>
    </w:p>
    <w:p w14:paraId="22D147D2" w14:textId="77777777" w:rsidR="00222E80" w:rsidRPr="00222E80" w:rsidRDefault="00222E80" w:rsidP="00B76C2F">
      <w:pPr>
        <w:pStyle w:val="BodyText"/>
        <w:spacing w:line="276" w:lineRule="auto"/>
        <w:ind w:right="117" w:firstLine="567"/>
        <w:jc w:val="both"/>
        <w:rPr>
          <w:rFonts w:ascii="Times New Roman" w:hAnsi="Times New Roman" w:cs="Times New Roman"/>
          <w:sz w:val="22"/>
          <w:szCs w:val="22"/>
        </w:rPr>
      </w:pPr>
      <w:r w:rsidRPr="00222E80">
        <w:rPr>
          <w:rFonts w:ascii="Times New Roman" w:hAnsi="Times New Roman" w:cs="Times New Roman"/>
          <w:sz w:val="22"/>
          <w:szCs w:val="22"/>
        </w:rPr>
        <w:t>Jika pembayaran dividen dinaikkan maka nilai perusahaan akan naik. Laba ditahan berkurang ketika suatu bisnis memilih untuk membagikan dividen, yang apda akhirnya menurunkan sumber pendanaan yang tersedia untuk ekspansi bisnis. Di sisi lain, investor akan terkena dampak jika perusahaan memutuskan untuk tidak membagikan dividen karena ini adalah salah satu metode yang mendorong investor untuk berinvestasi pada perusahaan tersebut (Sakidah, 2019). Menurut penelitian (Dessriadi et al., 2022) &amp; (Rahayu et al., 2020), kebijakan dividen meningkatkan nilai perusahaan. Dengan demikian, kesimpulan berikut berlaku untuk hipotesis pertama:</w:t>
      </w:r>
    </w:p>
    <w:p w14:paraId="5B89E2DA" w14:textId="44EC16BC" w:rsidR="002C0F10" w:rsidRDefault="00222E80" w:rsidP="00222E80">
      <w:pPr>
        <w:pStyle w:val="BodyText"/>
        <w:spacing w:line="276" w:lineRule="auto"/>
        <w:ind w:right="117"/>
        <w:jc w:val="both"/>
        <w:rPr>
          <w:rFonts w:ascii="Times New Roman" w:hAnsi="Times New Roman" w:cs="Times New Roman"/>
          <w:sz w:val="22"/>
          <w:szCs w:val="22"/>
        </w:rPr>
      </w:pPr>
      <w:r w:rsidRPr="00222E80">
        <w:rPr>
          <w:rFonts w:ascii="Times New Roman" w:hAnsi="Times New Roman" w:cs="Times New Roman"/>
          <w:sz w:val="22"/>
          <w:szCs w:val="22"/>
        </w:rPr>
        <w:t>H</w:t>
      </w:r>
      <w:r w:rsidRPr="00222E80">
        <w:rPr>
          <w:rFonts w:ascii="Times New Roman" w:hAnsi="Times New Roman" w:cs="Times New Roman"/>
          <w:sz w:val="22"/>
          <w:szCs w:val="22"/>
          <w:vertAlign w:val="subscript"/>
        </w:rPr>
        <w:t>1</w:t>
      </w:r>
      <w:r w:rsidRPr="00222E80">
        <w:rPr>
          <w:rFonts w:ascii="Times New Roman" w:hAnsi="Times New Roman" w:cs="Times New Roman"/>
          <w:sz w:val="22"/>
          <w:szCs w:val="22"/>
        </w:rPr>
        <w:t>: Diduga dividend payout ratio berpengaruh signifikan terhadap firm value.</w:t>
      </w:r>
    </w:p>
    <w:p w14:paraId="61538107" w14:textId="77777777" w:rsidR="002C0F10" w:rsidRPr="00222E80" w:rsidRDefault="002C0F10" w:rsidP="00222E80">
      <w:pPr>
        <w:pStyle w:val="BodyText"/>
        <w:spacing w:line="276" w:lineRule="auto"/>
        <w:ind w:right="117"/>
        <w:jc w:val="both"/>
        <w:rPr>
          <w:rFonts w:ascii="Times New Roman" w:hAnsi="Times New Roman" w:cs="Times New Roman"/>
          <w:sz w:val="22"/>
          <w:szCs w:val="22"/>
        </w:rPr>
      </w:pPr>
    </w:p>
    <w:p w14:paraId="7C9CFF7B"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 xml:space="preserve">Pengaruh Debt </w:t>
      </w:r>
      <w:proofErr w:type="gramStart"/>
      <w:r w:rsidRPr="00222E80">
        <w:rPr>
          <w:rFonts w:ascii="Times New Roman" w:hAnsi="Times New Roman" w:cs="Times New Roman"/>
          <w:b/>
          <w:bCs/>
          <w:sz w:val="22"/>
          <w:szCs w:val="22"/>
        </w:rPr>
        <w:t>To</w:t>
      </w:r>
      <w:proofErr w:type="gramEnd"/>
      <w:r w:rsidRPr="00222E80">
        <w:rPr>
          <w:rFonts w:ascii="Times New Roman" w:hAnsi="Times New Roman" w:cs="Times New Roman"/>
          <w:b/>
          <w:bCs/>
          <w:sz w:val="22"/>
          <w:szCs w:val="22"/>
        </w:rPr>
        <w:t xml:space="preserve"> Equity Ratio Terhadap Firm Value</w:t>
      </w:r>
    </w:p>
    <w:p w14:paraId="2E021C87" w14:textId="77777777" w:rsidR="00222E80" w:rsidRPr="00222E80" w:rsidRDefault="00222E80" w:rsidP="00B76C2F">
      <w:pPr>
        <w:pStyle w:val="BodyText"/>
        <w:spacing w:line="276" w:lineRule="auto"/>
        <w:ind w:right="117" w:firstLine="567"/>
        <w:jc w:val="both"/>
        <w:rPr>
          <w:rFonts w:ascii="Times New Roman" w:hAnsi="Times New Roman" w:cs="Times New Roman"/>
          <w:sz w:val="22"/>
          <w:szCs w:val="22"/>
        </w:rPr>
      </w:pPr>
      <w:r w:rsidRPr="00222E80">
        <w:rPr>
          <w:rFonts w:ascii="Times New Roman" w:hAnsi="Times New Roman" w:cs="Times New Roman"/>
          <w:sz w:val="22"/>
          <w:szCs w:val="22"/>
        </w:rPr>
        <w:t xml:space="preserve">Ross (1977) beranggapan bahwa semakin bertambahnya utang, dengan begitu nilai sebuah perusahaan juga meningkat karena bertambahnya utang </w:t>
      </w:r>
      <w:r w:rsidRPr="00222E80">
        <w:rPr>
          <w:rFonts w:ascii="Times New Roman" w:hAnsi="Times New Roman" w:cs="Times New Roman"/>
          <w:sz w:val="22"/>
          <w:szCs w:val="22"/>
        </w:rPr>
        <w:lastRenderedPageBreak/>
        <w:t>meningkatkan persepsi investor terhadap perusahaan. Perusahaan memiliki tingkat utang dalam jumlah besar cenderung mengambil risiko dalam jumlah besar, oleh sebab itu hal ini dapat menjadi indikator yang baik mengenai kemampuan mereka dalam menghasilkan keuntungan di masa depan serta stabilitas operasional mereka. Oleh karena itu, investor seharusnya senang melihat peningkatan raso utang. Bisnis yang menggunakan pembiayaan utang dianggap optimis terhadap masa depan mereka. Menurut penelitian (Evonia &amp; Sapari, 2022) dan (Salmah et al., 2022), kebijakan hutang meningkatkan nilai perusahaan. Hasilnya, kesimpulan berikut berlaku untuk hipotesis kedua:</w:t>
      </w:r>
    </w:p>
    <w:p w14:paraId="220D30D9" w14:textId="77777777" w:rsidR="00222E80" w:rsidRPr="00222E80" w:rsidRDefault="00222E80" w:rsidP="00222E80">
      <w:pPr>
        <w:pStyle w:val="BodyText"/>
        <w:spacing w:line="276" w:lineRule="auto"/>
        <w:ind w:right="117"/>
        <w:jc w:val="both"/>
        <w:rPr>
          <w:rFonts w:ascii="Times New Roman" w:hAnsi="Times New Roman" w:cs="Times New Roman"/>
          <w:sz w:val="22"/>
          <w:szCs w:val="22"/>
        </w:rPr>
      </w:pPr>
      <w:r w:rsidRPr="00222E80">
        <w:rPr>
          <w:rFonts w:ascii="Times New Roman" w:hAnsi="Times New Roman" w:cs="Times New Roman"/>
          <w:sz w:val="22"/>
          <w:szCs w:val="22"/>
        </w:rPr>
        <w:t>H</w:t>
      </w:r>
      <w:r w:rsidRPr="00222E80">
        <w:rPr>
          <w:rFonts w:ascii="Times New Roman" w:hAnsi="Times New Roman" w:cs="Times New Roman"/>
          <w:sz w:val="22"/>
          <w:szCs w:val="22"/>
          <w:vertAlign w:val="subscript"/>
        </w:rPr>
        <w:t>2</w:t>
      </w:r>
      <w:r w:rsidRPr="00222E80">
        <w:rPr>
          <w:rFonts w:ascii="Times New Roman" w:hAnsi="Times New Roman" w:cs="Times New Roman"/>
          <w:sz w:val="22"/>
          <w:szCs w:val="22"/>
        </w:rPr>
        <w:t>: Diduga debt to equity ratio berpengaruh signifikan terhadap firm value.</w:t>
      </w:r>
    </w:p>
    <w:p w14:paraId="6F17CB72" w14:textId="77777777" w:rsidR="00222E80" w:rsidRPr="00222E80" w:rsidRDefault="00222E80" w:rsidP="00222E80">
      <w:pPr>
        <w:pStyle w:val="BodyText"/>
        <w:spacing w:line="276" w:lineRule="auto"/>
        <w:ind w:right="117"/>
        <w:jc w:val="both"/>
        <w:rPr>
          <w:rFonts w:ascii="Times New Roman" w:hAnsi="Times New Roman" w:cs="Times New Roman"/>
          <w:sz w:val="22"/>
          <w:szCs w:val="22"/>
        </w:rPr>
      </w:pPr>
    </w:p>
    <w:p w14:paraId="7EE4D3B7" w14:textId="056F285B"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Pengaruh Investment Opportunity Set Terhadap Firm Value</w:t>
      </w:r>
    </w:p>
    <w:p w14:paraId="2B9B04B3" w14:textId="02FA45A9" w:rsidR="00222E80" w:rsidRPr="00222E80" w:rsidRDefault="00222E80" w:rsidP="00B76C2F">
      <w:pPr>
        <w:pStyle w:val="BodyText"/>
        <w:spacing w:line="276" w:lineRule="auto"/>
        <w:ind w:right="117" w:firstLine="567"/>
        <w:jc w:val="both"/>
        <w:rPr>
          <w:rFonts w:ascii="Times New Roman" w:hAnsi="Times New Roman" w:cs="Times New Roman"/>
          <w:sz w:val="22"/>
          <w:szCs w:val="22"/>
        </w:rPr>
      </w:pPr>
      <w:r w:rsidRPr="00222E80">
        <w:rPr>
          <w:rFonts w:ascii="Times New Roman" w:hAnsi="Times New Roman" w:cs="Times New Roman"/>
          <w:sz w:val="22"/>
          <w:szCs w:val="22"/>
        </w:rPr>
        <w:t>Prospek bisnis yang sedang berkembang menawarkan laba atas investasi dan memenuhi ekspektasi yang dapat menjamin volume pembelian yang tinggi (Al- Vionita &amp; Asyik, 2020). Bisnis ini akan mendorong investor untuk memberikan tanggapan positif terhadap perusahaan yang menyediakan berbagai pilihan investasi dengan mengirimkan sinyal yang baik. Permintaan saham perusahaan meningkat sebagai akibat dari pilihan investasi dan kepercayaan investor terhadap bisnis tersebut. Peluang investasi memberikan harapan untuk ekspansi di masa depan. Akibatnya, harga saham meningkat, yang menunjukkan nila perusahaan (Suartawan &amp; Yasa, 2016). Penelitian (Sahidah 2022) dan (Imtiyaz 2023) menemukan investment opportunity set meningkatkan nilai perusahaan. Kesimpulan berikut berlaku untuk hipotesis ketiga:</w:t>
      </w:r>
    </w:p>
    <w:p w14:paraId="75100C2F" w14:textId="77777777" w:rsidR="00222E80" w:rsidRPr="00222E80" w:rsidRDefault="00222E80" w:rsidP="00222E80">
      <w:pPr>
        <w:pStyle w:val="BodyText"/>
        <w:spacing w:line="276" w:lineRule="auto"/>
        <w:ind w:right="117"/>
        <w:jc w:val="both"/>
        <w:rPr>
          <w:rFonts w:ascii="Times New Roman" w:hAnsi="Times New Roman" w:cs="Times New Roman"/>
          <w:sz w:val="22"/>
          <w:szCs w:val="22"/>
        </w:rPr>
      </w:pPr>
      <w:r w:rsidRPr="00222E80">
        <w:rPr>
          <w:rFonts w:ascii="Times New Roman" w:hAnsi="Times New Roman" w:cs="Times New Roman"/>
          <w:sz w:val="22"/>
          <w:szCs w:val="22"/>
        </w:rPr>
        <w:t>H</w:t>
      </w:r>
      <w:r w:rsidRPr="00222E80">
        <w:rPr>
          <w:rFonts w:ascii="Times New Roman" w:hAnsi="Times New Roman" w:cs="Times New Roman"/>
          <w:sz w:val="22"/>
          <w:szCs w:val="22"/>
          <w:vertAlign w:val="subscript"/>
        </w:rPr>
        <w:t>3</w:t>
      </w:r>
      <w:r w:rsidRPr="00222E80">
        <w:rPr>
          <w:rFonts w:ascii="Times New Roman" w:hAnsi="Times New Roman" w:cs="Times New Roman"/>
          <w:sz w:val="22"/>
          <w:szCs w:val="22"/>
        </w:rPr>
        <w:t>: Diduga investment opportunity set berpengaruh terhadap firm value.</w:t>
      </w:r>
    </w:p>
    <w:p w14:paraId="03B05A05" w14:textId="77777777" w:rsidR="00222E80" w:rsidRDefault="00222E80" w:rsidP="00222E80">
      <w:pPr>
        <w:pStyle w:val="BodyText"/>
        <w:spacing w:line="276" w:lineRule="auto"/>
        <w:ind w:right="117"/>
        <w:jc w:val="both"/>
        <w:rPr>
          <w:rFonts w:ascii="Times New Roman" w:hAnsi="Times New Roman" w:cs="Times New Roman"/>
          <w:sz w:val="22"/>
          <w:szCs w:val="22"/>
        </w:rPr>
      </w:pPr>
    </w:p>
    <w:p w14:paraId="0569E694" w14:textId="77777777" w:rsidR="00AD16B2" w:rsidRPr="00222E80" w:rsidRDefault="00AD16B2" w:rsidP="00222E80">
      <w:pPr>
        <w:pStyle w:val="BodyText"/>
        <w:spacing w:line="276" w:lineRule="auto"/>
        <w:ind w:right="117"/>
        <w:jc w:val="both"/>
        <w:rPr>
          <w:rFonts w:ascii="Times New Roman" w:hAnsi="Times New Roman" w:cs="Times New Roman"/>
          <w:sz w:val="22"/>
          <w:szCs w:val="22"/>
        </w:rPr>
      </w:pPr>
      <w:bookmarkStart w:id="0" w:name="_GoBack"/>
      <w:bookmarkEnd w:id="0"/>
    </w:p>
    <w:p w14:paraId="1F7A1782"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lastRenderedPageBreak/>
        <w:t>Pengaruh Inflasi Terhadap Firm Value</w:t>
      </w:r>
    </w:p>
    <w:p w14:paraId="29E497B7" w14:textId="77777777" w:rsidR="00222E80" w:rsidRPr="00222E80" w:rsidRDefault="00222E80" w:rsidP="00B76C2F">
      <w:pPr>
        <w:pStyle w:val="BodyText"/>
        <w:spacing w:line="276" w:lineRule="auto"/>
        <w:ind w:right="117" w:firstLine="567"/>
        <w:jc w:val="both"/>
        <w:rPr>
          <w:rFonts w:ascii="Times New Roman" w:hAnsi="Times New Roman" w:cs="Times New Roman"/>
          <w:sz w:val="22"/>
          <w:szCs w:val="22"/>
        </w:rPr>
      </w:pPr>
      <w:r w:rsidRPr="00222E80">
        <w:rPr>
          <w:rFonts w:ascii="Times New Roman" w:hAnsi="Times New Roman" w:cs="Times New Roman"/>
          <w:sz w:val="22"/>
          <w:szCs w:val="22"/>
        </w:rPr>
        <w:t>Menaikan harga barang dan jasa adalah satu-satunya cara untuk memerangi tingginya inflasi yang disebabkan bertambahnya jumlah uang yang beredar. Inflasi yang tinggi menyebabkan harga barang dan jasa meningkat, sehingga masyarakat bertindak untuk menyimpan uangnya. Karena penjualan menurun dan pendapatan pun mengikuti, perusahaan tidak memandang hal ini secara positif. Ketika keuntungan suatu bisnis berkurang, minat investor menjadi berkurang, sehingga menurunkan harga saham dan penurunan nilai perusahaan. Penelitian (Nuryani et al., 2021) &amp; (Pasaribu et al., 2019) menemukan bahwa nilai perusahaan meningkat karena inflasi. Oleh karena itu, hipotesis keempat disimpulkan sebagai berikut:</w:t>
      </w:r>
    </w:p>
    <w:p w14:paraId="12651AD3" w14:textId="77777777" w:rsidR="00222E80" w:rsidRDefault="00222E80" w:rsidP="00222E80">
      <w:pPr>
        <w:pStyle w:val="BodyText"/>
        <w:spacing w:line="276" w:lineRule="auto"/>
        <w:ind w:right="117"/>
        <w:jc w:val="both"/>
        <w:rPr>
          <w:rFonts w:ascii="Times New Roman" w:hAnsi="Times New Roman" w:cs="Times New Roman"/>
          <w:sz w:val="22"/>
          <w:szCs w:val="22"/>
        </w:rPr>
      </w:pPr>
      <w:r w:rsidRPr="00222E80">
        <w:rPr>
          <w:rFonts w:ascii="Times New Roman" w:hAnsi="Times New Roman" w:cs="Times New Roman"/>
          <w:sz w:val="22"/>
          <w:szCs w:val="22"/>
        </w:rPr>
        <w:t>H</w:t>
      </w:r>
      <w:r w:rsidRPr="00222E80">
        <w:rPr>
          <w:rFonts w:ascii="Times New Roman" w:hAnsi="Times New Roman" w:cs="Times New Roman"/>
          <w:sz w:val="22"/>
          <w:szCs w:val="22"/>
          <w:vertAlign w:val="subscript"/>
        </w:rPr>
        <w:t>4</w:t>
      </w:r>
      <w:r w:rsidRPr="00222E80">
        <w:rPr>
          <w:rFonts w:ascii="Times New Roman" w:hAnsi="Times New Roman" w:cs="Times New Roman"/>
          <w:sz w:val="22"/>
          <w:szCs w:val="22"/>
        </w:rPr>
        <w:t>: Diduga inflasi berpengaruh terhadap firm value</w:t>
      </w:r>
    </w:p>
    <w:p w14:paraId="72A1A5D4" w14:textId="34091A93" w:rsidR="00222E80" w:rsidRDefault="00222E80" w:rsidP="00222E80">
      <w:pPr>
        <w:pStyle w:val="BodyText"/>
        <w:spacing w:line="276" w:lineRule="auto"/>
        <w:ind w:right="117"/>
        <w:jc w:val="both"/>
        <w:rPr>
          <w:rFonts w:ascii="Times New Roman" w:hAnsi="Times New Roman" w:cs="Times New Roman"/>
          <w:sz w:val="22"/>
          <w:szCs w:val="22"/>
        </w:rPr>
      </w:pPr>
      <w:r>
        <w:rPr>
          <w:noProof/>
        </w:rPr>
        <w:drawing>
          <wp:anchor distT="0" distB="0" distL="0" distR="0" simplePos="0" relativeHeight="251685888" behindDoc="1" locked="0" layoutInCell="1" allowOverlap="1" wp14:anchorId="3F41D4B8" wp14:editId="71E3B427">
            <wp:simplePos x="0" y="0"/>
            <wp:positionH relativeFrom="page">
              <wp:posOffset>4130040</wp:posOffset>
            </wp:positionH>
            <wp:positionV relativeFrom="paragraph">
              <wp:posOffset>168275</wp:posOffset>
            </wp:positionV>
            <wp:extent cx="2295525" cy="1392555"/>
            <wp:effectExtent l="0" t="0" r="9525"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2" cstate="print"/>
                    <a:stretch>
                      <a:fillRect/>
                    </a:stretch>
                  </pic:blipFill>
                  <pic:spPr>
                    <a:xfrm>
                      <a:off x="0" y="0"/>
                      <a:ext cx="2295525" cy="1392555"/>
                    </a:xfrm>
                    <a:prstGeom prst="rect">
                      <a:avLst/>
                    </a:prstGeom>
                  </pic:spPr>
                </pic:pic>
              </a:graphicData>
            </a:graphic>
            <wp14:sizeRelH relativeFrom="margin">
              <wp14:pctWidth>0</wp14:pctWidth>
            </wp14:sizeRelH>
            <wp14:sizeRelV relativeFrom="margin">
              <wp14:pctHeight>0</wp14:pctHeight>
            </wp14:sizeRelV>
          </wp:anchor>
        </w:drawing>
      </w:r>
    </w:p>
    <w:p w14:paraId="1224562A" w14:textId="7C675E3B" w:rsidR="00222E80" w:rsidRDefault="00222E80" w:rsidP="00222E80">
      <w:pPr>
        <w:pStyle w:val="BodyText"/>
        <w:spacing w:line="276" w:lineRule="auto"/>
        <w:ind w:right="117"/>
        <w:jc w:val="both"/>
        <w:rPr>
          <w:rFonts w:ascii="Times New Roman" w:hAnsi="Times New Roman" w:cs="Times New Roman"/>
          <w:sz w:val="22"/>
          <w:szCs w:val="22"/>
        </w:rPr>
      </w:pPr>
    </w:p>
    <w:p w14:paraId="7E24F156" w14:textId="1C4BCA36" w:rsidR="00222E80" w:rsidRDefault="00222E80" w:rsidP="00222E80">
      <w:pPr>
        <w:pStyle w:val="BodyText"/>
        <w:spacing w:line="276" w:lineRule="auto"/>
        <w:ind w:right="117"/>
        <w:jc w:val="both"/>
        <w:rPr>
          <w:rFonts w:ascii="Times New Roman" w:hAnsi="Times New Roman" w:cs="Times New Roman"/>
          <w:sz w:val="22"/>
          <w:szCs w:val="22"/>
        </w:rPr>
      </w:pPr>
    </w:p>
    <w:p w14:paraId="6BC96FB6" w14:textId="172EF01C" w:rsidR="00222E80" w:rsidRDefault="00222E80" w:rsidP="00222E80">
      <w:pPr>
        <w:pStyle w:val="BodyText"/>
        <w:spacing w:line="276" w:lineRule="auto"/>
        <w:ind w:right="117"/>
        <w:jc w:val="both"/>
        <w:rPr>
          <w:rFonts w:ascii="Times New Roman" w:hAnsi="Times New Roman" w:cs="Times New Roman"/>
          <w:sz w:val="22"/>
          <w:szCs w:val="22"/>
        </w:rPr>
      </w:pPr>
    </w:p>
    <w:p w14:paraId="1B735989" w14:textId="52679A3D" w:rsidR="00222E80" w:rsidRDefault="00222E80" w:rsidP="00222E80">
      <w:pPr>
        <w:pStyle w:val="BodyText"/>
        <w:spacing w:line="276" w:lineRule="auto"/>
        <w:ind w:right="117"/>
        <w:jc w:val="both"/>
        <w:rPr>
          <w:rFonts w:ascii="Times New Roman" w:hAnsi="Times New Roman" w:cs="Times New Roman"/>
          <w:sz w:val="22"/>
          <w:szCs w:val="22"/>
        </w:rPr>
      </w:pPr>
    </w:p>
    <w:p w14:paraId="06947FFF" w14:textId="3F13D8F4" w:rsidR="00222E80" w:rsidRDefault="00222E80" w:rsidP="00222E80">
      <w:pPr>
        <w:pStyle w:val="BodyText"/>
        <w:spacing w:line="276" w:lineRule="auto"/>
        <w:ind w:right="117"/>
        <w:jc w:val="both"/>
        <w:rPr>
          <w:rFonts w:ascii="Times New Roman" w:hAnsi="Times New Roman" w:cs="Times New Roman"/>
          <w:sz w:val="22"/>
          <w:szCs w:val="22"/>
        </w:rPr>
      </w:pPr>
    </w:p>
    <w:p w14:paraId="1892C41D" w14:textId="49338C3C" w:rsidR="00222E80" w:rsidRDefault="00222E80" w:rsidP="00222E80">
      <w:pPr>
        <w:pStyle w:val="BodyText"/>
        <w:spacing w:line="276" w:lineRule="auto"/>
        <w:ind w:right="117"/>
        <w:jc w:val="both"/>
        <w:rPr>
          <w:rFonts w:ascii="Times New Roman" w:hAnsi="Times New Roman" w:cs="Times New Roman"/>
          <w:sz w:val="22"/>
          <w:szCs w:val="22"/>
        </w:rPr>
      </w:pPr>
    </w:p>
    <w:p w14:paraId="5E37F3BF" w14:textId="77777777" w:rsidR="00222E80" w:rsidRDefault="00222E80" w:rsidP="00222E80">
      <w:pPr>
        <w:pStyle w:val="BodyText"/>
        <w:spacing w:line="276" w:lineRule="auto"/>
        <w:ind w:right="117"/>
        <w:jc w:val="both"/>
        <w:rPr>
          <w:rFonts w:ascii="Times New Roman" w:hAnsi="Times New Roman" w:cs="Times New Roman"/>
          <w:sz w:val="22"/>
          <w:szCs w:val="22"/>
        </w:rPr>
      </w:pPr>
    </w:p>
    <w:p w14:paraId="38069082" w14:textId="02C50CF6" w:rsidR="00222E80" w:rsidRDefault="00222E80" w:rsidP="00222E80">
      <w:pPr>
        <w:pStyle w:val="BodyText"/>
        <w:spacing w:line="276" w:lineRule="auto"/>
        <w:ind w:right="117"/>
        <w:jc w:val="both"/>
        <w:rPr>
          <w:rFonts w:ascii="Times New Roman" w:hAnsi="Times New Roman" w:cs="Times New Roman"/>
          <w:sz w:val="22"/>
          <w:szCs w:val="22"/>
        </w:rPr>
      </w:pPr>
    </w:p>
    <w:p w14:paraId="0B77A5D1" w14:textId="4FEF8D35" w:rsidR="00222E80" w:rsidRPr="00222E80" w:rsidRDefault="00222E80" w:rsidP="00222E80">
      <w:pPr>
        <w:pStyle w:val="BodyText"/>
        <w:spacing w:line="276" w:lineRule="auto"/>
        <w:ind w:right="117"/>
        <w:jc w:val="center"/>
        <w:rPr>
          <w:rFonts w:ascii="Times New Roman" w:hAnsi="Times New Roman" w:cs="Times New Roman"/>
          <w:b/>
          <w:bCs/>
          <w:sz w:val="18"/>
          <w:szCs w:val="18"/>
        </w:rPr>
      </w:pPr>
      <w:r w:rsidRPr="00222E80">
        <w:rPr>
          <w:rFonts w:ascii="Times New Roman" w:hAnsi="Times New Roman" w:cs="Times New Roman"/>
          <w:b/>
          <w:bCs/>
          <w:sz w:val="18"/>
          <w:szCs w:val="18"/>
        </w:rPr>
        <w:t>Gambar 1 Kerangka Berpikir</w:t>
      </w:r>
    </w:p>
    <w:p w14:paraId="748B1439" w14:textId="77777777" w:rsidR="00222E80" w:rsidRDefault="00222E80" w:rsidP="00222E80">
      <w:pPr>
        <w:pStyle w:val="BodyText"/>
        <w:spacing w:line="276" w:lineRule="auto"/>
        <w:ind w:right="117"/>
        <w:jc w:val="both"/>
        <w:rPr>
          <w:rFonts w:ascii="Times New Roman" w:hAnsi="Times New Roman" w:cs="Times New Roman"/>
          <w:sz w:val="22"/>
          <w:szCs w:val="22"/>
        </w:rPr>
      </w:pPr>
    </w:p>
    <w:p w14:paraId="6EC5EAAA" w14:textId="77777777" w:rsidR="00222E80" w:rsidRDefault="00222E80" w:rsidP="00222E80">
      <w:pPr>
        <w:pStyle w:val="BodyText"/>
        <w:spacing w:line="276" w:lineRule="auto"/>
        <w:ind w:right="117"/>
        <w:jc w:val="both"/>
        <w:rPr>
          <w:rFonts w:ascii="Times New Roman" w:hAnsi="Times New Roman" w:cs="Times New Roman"/>
          <w:sz w:val="22"/>
          <w:szCs w:val="22"/>
        </w:rPr>
      </w:pPr>
    </w:p>
    <w:p w14:paraId="6F489413" w14:textId="6F9A1D3C" w:rsidR="00222E80" w:rsidRPr="00222E80" w:rsidRDefault="00222E80" w:rsidP="00222E80">
      <w:pPr>
        <w:pStyle w:val="BodyText"/>
        <w:numPr>
          <w:ilvl w:val="0"/>
          <w:numId w:val="7"/>
        </w:numPr>
        <w:spacing w:line="276" w:lineRule="auto"/>
        <w:ind w:left="284" w:right="117" w:hanging="284"/>
        <w:jc w:val="both"/>
        <w:rPr>
          <w:rFonts w:ascii="Times New Roman" w:hAnsi="Times New Roman" w:cs="Times New Roman"/>
          <w:b/>
          <w:bCs/>
          <w:sz w:val="22"/>
          <w:szCs w:val="22"/>
        </w:rPr>
      </w:pPr>
      <w:r w:rsidRPr="00222E80">
        <w:rPr>
          <w:rFonts w:ascii="Times New Roman" w:hAnsi="Times New Roman" w:cs="Times New Roman"/>
          <w:b/>
          <w:bCs/>
          <w:sz w:val="22"/>
          <w:szCs w:val="22"/>
        </w:rPr>
        <w:t>METODE PENELITIAN</w:t>
      </w:r>
    </w:p>
    <w:p w14:paraId="4EE5FEBB" w14:textId="53D0A1F5" w:rsidR="00222E80" w:rsidRDefault="00222E80" w:rsidP="002C0F10">
      <w:pPr>
        <w:pStyle w:val="BodyText"/>
        <w:spacing w:line="276" w:lineRule="auto"/>
        <w:ind w:right="117" w:firstLine="567"/>
        <w:jc w:val="both"/>
        <w:rPr>
          <w:rFonts w:ascii="Times New Roman" w:hAnsi="Times New Roman" w:cs="Times New Roman"/>
          <w:sz w:val="22"/>
          <w:szCs w:val="22"/>
        </w:rPr>
      </w:pPr>
      <w:r w:rsidRPr="00222E80">
        <w:rPr>
          <w:rFonts w:ascii="Times New Roman" w:hAnsi="Times New Roman" w:cs="Times New Roman"/>
          <w:sz w:val="22"/>
          <w:szCs w:val="22"/>
        </w:rPr>
        <w:t xml:space="preserve">Populasi 67 perusahaan infrastruktur yang terdaftar di BEI. Namun dalam hal </w:t>
      </w:r>
      <w:proofErr w:type="gramStart"/>
      <w:r w:rsidRPr="00222E80">
        <w:rPr>
          <w:rFonts w:ascii="Times New Roman" w:hAnsi="Times New Roman" w:cs="Times New Roman"/>
          <w:sz w:val="22"/>
          <w:szCs w:val="22"/>
        </w:rPr>
        <w:t>ini  tidak</w:t>
      </w:r>
      <w:proofErr w:type="gramEnd"/>
      <w:r w:rsidRPr="00222E80">
        <w:rPr>
          <w:rFonts w:ascii="Times New Roman" w:hAnsi="Times New Roman" w:cs="Times New Roman"/>
          <w:sz w:val="22"/>
          <w:szCs w:val="22"/>
        </w:rPr>
        <w:t xml:space="preserve"> akan fokus pada keseluruhan populasi. Sampel pada penelitian ini adalah 16 perusahaan infrastruktur yang terdaftar BEI. Lokasi Bursa Efek Indonesia (BEI) dijadikan sebagai tempat penelitian, dimulai pada bulan Oktober 2023 dan berlanjut hingga selesai. Jenis Data yang digunakan dalam penelitian ini adalah data sekunder. </w:t>
      </w:r>
      <w:proofErr w:type="gramStart"/>
      <w:r w:rsidRPr="00222E80">
        <w:rPr>
          <w:rFonts w:ascii="Times New Roman" w:hAnsi="Times New Roman" w:cs="Times New Roman"/>
          <w:sz w:val="22"/>
          <w:szCs w:val="22"/>
        </w:rPr>
        <w:t>Sumber data yang digunakan adalah Laporan keuangan pelaku usaha sektor infrastruktur yang terdaftar di BEI periode 2019-2022.</w:t>
      </w:r>
      <w:proofErr w:type="gramEnd"/>
    </w:p>
    <w:p w14:paraId="4991619D" w14:textId="77777777" w:rsidR="00222E80" w:rsidRPr="00222E80" w:rsidRDefault="00222E80" w:rsidP="00222E80">
      <w:pPr>
        <w:pStyle w:val="BodyText"/>
        <w:spacing w:line="276" w:lineRule="auto"/>
        <w:ind w:right="117"/>
        <w:jc w:val="both"/>
        <w:rPr>
          <w:rFonts w:ascii="Times New Roman" w:hAnsi="Times New Roman" w:cs="Times New Roman"/>
          <w:sz w:val="22"/>
          <w:szCs w:val="22"/>
        </w:rPr>
      </w:pPr>
    </w:p>
    <w:p w14:paraId="4E9B5BF4" w14:textId="1EA8FB96" w:rsidR="00222E80" w:rsidRPr="00222E80" w:rsidRDefault="00222E80" w:rsidP="00222E80">
      <w:pPr>
        <w:pStyle w:val="BodyText"/>
        <w:numPr>
          <w:ilvl w:val="0"/>
          <w:numId w:val="7"/>
        </w:numPr>
        <w:spacing w:line="276" w:lineRule="auto"/>
        <w:ind w:left="284" w:right="117" w:hanging="284"/>
        <w:jc w:val="both"/>
        <w:rPr>
          <w:rFonts w:ascii="Times New Roman" w:hAnsi="Times New Roman" w:cs="Times New Roman"/>
          <w:b/>
          <w:bCs/>
          <w:sz w:val="22"/>
          <w:szCs w:val="22"/>
        </w:rPr>
      </w:pPr>
      <w:r w:rsidRPr="00222E80">
        <w:rPr>
          <w:rFonts w:ascii="Times New Roman" w:hAnsi="Times New Roman" w:cs="Times New Roman"/>
          <w:b/>
          <w:bCs/>
          <w:sz w:val="22"/>
          <w:szCs w:val="22"/>
        </w:rPr>
        <w:t>HASIL PENELITIAN DAN PEMBAHASAN</w:t>
      </w:r>
    </w:p>
    <w:p w14:paraId="35700B8F" w14:textId="77777777" w:rsid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Analisis Statistik Deskriptif</w:t>
      </w:r>
    </w:p>
    <w:p w14:paraId="6DBC7683" w14:textId="50BC0F16" w:rsidR="00222E80" w:rsidRDefault="00222E80" w:rsidP="00222E80">
      <w:pPr>
        <w:pStyle w:val="BodyText"/>
        <w:spacing w:line="276" w:lineRule="auto"/>
        <w:ind w:right="117"/>
        <w:jc w:val="both"/>
        <w:rPr>
          <w:rFonts w:ascii="Times New Roman" w:hAnsi="Times New Roman" w:cs="Times New Roman"/>
          <w:b/>
          <w:bCs/>
          <w:sz w:val="22"/>
          <w:szCs w:val="22"/>
        </w:rPr>
      </w:pPr>
      <w:r>
        <w:rPr>
          <w:noProof/>
          <w:sz w:val="20"/>
        </w:rPr>
        <w:drawing>
          <wp:anchor distT="0" distB="0" distL="114300" distR="114300" simplePos="0" relativeHeight="251687936" behindDoc="1" locked="0" layoutInCell="1" allowOverlap="1" wp14:anchorId="79754BBB" wp14:editId="1B1191A4">
            <wp:simplePos x="0" y="0"/>
            <wp:positionH relativeFrom="column">
              <wp:posOffset>-22860</wp:posOffset>
            </wp:positionH>
            <wp:positionV relativeFrom="paragraph">
              <wp:posOffset>53975</wp:posOffset>
            </wp:positionV>
            <wp:extent cx="2802969" cy="1212774"/>
            <wp:effectExtent l="0" t="0" r="0" b="6985"/>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2969" cy="1212774"/>
                    </a:xfrm>
                    <a:prstGeom prst="rect">
                      <a:avLst/>
                    </a:prstGeom>
                  </pic:spPr>
                </pic:pic>
              </a:graphicData>
            </a:graphic>
            <wp14:sizeRelH relativeFrom="page">
              <wp14:pctWidth>0</wp14:pctWidth>
            </wp14:sizeRelH>
            <wp14:sizeRelV relativeFrom="page">
              <wp14:pctHeight>0</wp14:pctHeight>
            </wp14:sizeRelV>
          </wp:anchor>
        </w:drawing>
      </w:r>
    </w:p>
    <w:p w14:paraId="21142253" w14:textId="050CA253" w:rsidR="00222E80" w:rsidRDefault="00222E80" w:rsidP="00222E80">
      <w:pPr>
        <w:pStyle w:val="BodyText"/>
        <w:spacing w:line="276" w:lineRule="auto"/>
        <w:ind w:right="117"/>
        <w:jc w:val="both"/>
        <w:rPr>
          <w:rFonts w:ascii="Times New Roman" w:hAnsi="Times New Roman" w:cs="Times New Roman"/>
          <w:b/>
          <w:bCs/>
          <w:sz w:val="22"/>
          <w:szCs w:val="22"/>
        </w:rPr>
      </w:pPr>
    </w:p>
    <w:p w14:paraId="64A0414B"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59F0204C"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52B5C458"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2F1D02FA"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580FA3C7"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1AC6EBE4"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089DDF32" w14:textId="244FE14E" w:rsidR="00222E80" w:rsidRPr="00222E80" w:rsidRDefault="00B76C2F" w:rsidP="00B76C2F">
      <w:pPr>
        <w:pStyle w:val="BodyText"/>
        <w:tabs>
          <w:tab w:val="left" w:pos="567"/>
        </w:tabs>
        <w:spacing w:line="276" w:lineRule="auto"/>
        <w:ind w:right="56"/>
        <w:jc w:val="both"/>
        <w:rPr>
          <w:rFonts w:ascii="Times New Roman" w:hAnsi="Times New Roman" w:cs="Times New Roman"/>
          <w:sz w:val="22"/>
          <w:szCs w:val="22"/>
        </w:rPr>
      </w:pPr>
      <w:r>
        <w:rPr>
          <w:rFonts w:ascii="Times New Roman" w:hAnsi="Times New Roman" w:cs="Times New Roman"/>
          <w:sz w:val="22"/>
          <w:szCs w:val="22"/>
        </w:rPr>
        <w:tab/>
      </w:r>
      <w:r w:rsidR="00222E80" w:rsidRPr="00222E80">
        <w:rPr>
          <w:rFonts w:ascii="Times New Roman" w:hAnsi="Times New Roman" w:cs="Times New Roman"/>
          <w:sz w:val="22"/>
          <w:szCs w:val="22"/>
        </w:rPr>
        <w:t>Variabel kebijakan dividen memiliki rentang 0,0240 hingga 2,1325 dan rata- rata 0,670276 untuk periode 2019-2022 sesuai dengan tabel di atas. Variabel kebijakan hutang menunjukkan kisaran 0,0729 hingga 5,1534 dengan rata-rata 1,379329, investment opportunity set menunjukkan kisaran 0,7519 hingga 2,5822 dengan rata-rata 1,354386, inflasi menunjukkan kisaran -21,6740 sampai dengan 6,4870 dengan rata-rata -2.532500, dan nilai perusahaan menunjukkan kisaran antara 0,1668 hingga 6,8278 dengan rata-rata 1,847565.</w:t>
      </w:r>
    </w:p>
    <w:p w14:paraId="2B8834DE" w14:textId="77777777" w:rsidR="00222E80" w:rsidRPr="00222E80" w:rsidRDefault="00222E80" w:rsidP="00222E80">
      <w:pPr>
        <w:pStyle w:val="BodyText"/>
        <w:spacing w:line="276" w:lineRule="auto"/>
        <w:ind w:right="117"/>
        <w:jc w:val="both"/>
        <w:rPr>
          <w:rFonts w:ascii="Times New Roman" w:hAnsi="Times New Roman" w:cs="Times New Roman"/>
          <w:sz w:val="22"/>
          <w:szCs w:val="22"/>
        </w:rPr>
      </w:pPr>
    </w:p>
    <w:p w14:paraId="2360E8DD"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Uji Asumsi Klasik</w:t>
      </w:r>
    </w:p>
    <w:p w14:paraId="26D7A9FA" w14:textId="57D2334F" w:rsidR="00222E80" w:rsidRP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Uji Normalitas</w:t>
      </w:r>
    </w:p>
    <w:p w14:paraId="3D63DFBF" w14:textId="725E841E" w:rsidR="00222E80" w:rsidRDefault="00222E80" w:rsidP="00222E80">
      <w:pPr>
        <w:pStyle w:val="BodyText"/>
        <w:spacing w:line="276" w:lineRule="auto"/>
        <w:ind w:right="117"/>
        <w:jc w:val="both"/>
        <w:rPr>
          <w:rFonts w:ascii="Times New Roman" w:hAnsi="Times New Roman" w:cs="Times New Roman"/>
          <w:b/>
          <w:bCs/>
          <w:sz w:val="22"/>
          <w:szCs w:val="22"/>
        </w:rPr>
      </w:pPr>
      <w:r w:rsidRPr="00B57F10">
        <w:rPr>
          <w:rFonts w:ascii="Times New Roman" w:hAnsi="Times New Roman" w:cs="Times New Roman"/>
          <w:noProof/>
          <w:sz w:val="22"/>
          <w:szCs w:val="22"/>
        </w:rPr>
        <w:drawing>
          <wp:anchor distT="0" distB="0" distL="0" distR="0" simplePos="0" relativeHeight="251689984" behindDoc="1" locked="0" layoutInCell="1" allowOverlap="1" wp14:anchorId="2FC47E06" wp14:editId="3C7679F8">
            <wp:simplePos x="0" y="0"/>
            <wp:positionH relativeFrom="page">
              <wp:posOffset>990600</wp:posOffset>
            </wp:positionH>
            <wp:positionV relativeFrom="paragraph">
              <wp:posOffset>46990</wp:posOffset>
            </wp:positionV>
            <wp:extent cx="2461260" cy="2028104"/>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4" cstate="print"/>
                    <a:stretch>
                      <a:fillRect/>
                    </a:stretch>
                  </pic:blipFill>
                  <pic:spPr>
                    <a:xfrm>
                      <a:off x="0" y="0"/>
                      <a:ext cx="2461260" cy="2028104"/>
                    </a:xfrm>
                    <a:prstGeom prst="rect">
                      <a:avLst/>
                    </a:prstGeom>
                  </pic:spPr>
                </pic:pic>
              </a:graphicData>
            </a:graphic>
            <wp14:sizeRelH relativeFrom="margin">
              <wp14:pctWidth>0</wp14:pctWidth>
            </wp14:sizeRelH>
            <wp14:sizeRelV relativeFrom="margin">
              <wp14:pctHeight>0</wp14:pctHeight>
            </wp14:sizeRelV>
          </wp:anchor>
        </w:drawing>
      </w:r>
    </w:p>
    <w:p w14:paraId="5FAFC91C" w14:textId="4F00F25C" w:rsidR="00222E80" w:rsidRDefault="00222E80" w:rsidP="00222E80">
      <w:pPr>
        <w:pStyle w:val="BodyText"/>
        <w:spacing w:line="276" w:lineRule="auto"/>
        <w:ind w:right="117"/>
        <w:jc w:val="both"/>
        <w:rPr>
          <w:rFonts w:ascii="Times New Roman" w:hAnsi="Times New Roman" w:cs="Times New Roman"/>
          <w:b/>
          <w:bCs/>
          <w:sz w:val="22"/>
          <w:szCs w:val="22"/>
        </w:rPr>
      </w:pPr>
    </w:p>
    <w:p w14:paraId="5C727815"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70B3A317"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18A37922"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65462D3F"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28677E8B"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190D3D71"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1157ACBA"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2D38F0F6"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747858DC" w14:textId="77777777" w:rsidR="00222E80" w:rsidRPr="00222E80" w:rsidRDefault="00222E80" w:rsidP="00222E80">
      <w:pPr>
        <w:pStyle w:val="BodyText"/>
        <w:spacing w:line="276" w:lineRule="auto"/>
        <w:ind w:right="117"/>
        <w:jc w:val="both"/>
        <w:rPr>
          <w:rFonts w:ascii="Times New Roman" w:hAnsi="Times New Roman" w:cs="Times New Roman"/>
          <w:b/>
          <w:bCs/>
          <w:sz w:val="22"/>
          <w:szCs w:val="22"/>
        </w:rPr>
      </w:pPr>
    </w:p>
    <w:p w14:paraId="70941577"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5649FB1B" w14:textId="473A5807" w:rsidR="00222E80" w:rsidRDefault="00B76C2F" w:rsidP="00B76C2F">
      <w:pPr>
        <w:pStyle w:val="BodyText"/>
        <w:tabs>
          <w:tab w:val="left" w:pos="567"/>
        </w:tabs>
        <w:spacing w:line="276" w:lineRule="auto"/>
        <w:ind w:right="56"/>
        <w:jc w:val="both"/>
        <w:rPr>
          <w:rFonts w:ascii="Times New Roman" w:hAnsi="Times New Roman" w:cs="Times New Roman"/>
          <w:sz w:val="22"/>
          <w:szCs w:val="22"/>
        </w:rPr>
      </w:pPr>
      <w:r>
        <w:rPr>
          <w:rFonts w:ascii="Times New Roman" w:hAnsi="Times New Roman" w:cs="Times New Roman"/>
          <w:sz w:val="22"/>
          <w:szCs w:val="22"/>
        </w:rPr>
        <w:tab/>
      </w:r>
      <w:r w:rsidR="00222E80" w:rsidRPr="00222E80">
        <w:rPr>
          <w:rFonts w:ascii="Times New Roman" w:hAnsi="Times New Roman" w:cs="Times New Roman"/>
          <w:sz w:val="22"/>
          <w:szCs w:val="22"/>
        </w:rPr>
        <w:t>Tabel 2 menyajkan temuan pengujian normalitas dengan cara One Sample Kolmogorov Smirnov Test (K.S). Nilai Monte Carlo Sig (2-tailed) ditentukan sebesar 0,090 &gt; 0,05. Oleh karena itu, dapat dinyatakan bahwa data yang dikumpulkan berdistribusi normal.</w:t>
      </w:r>
    </w:p>
    <w:p w14:paraId="41DCA636" w14:textId="77777777" w:rsidR="00222E80" w:rsidRDefault="00222E80" w:rsidP="00222E80">
      <w:pPr>
        <w:pStyle w:val="BodyText"/>
        <w:spacing w:line="276" w:lineRule="auto"/>
        <w:ind w:right="117"/>
        <w:jc w:val="both"/>
        <w:rPr>
          <w:rFonts w:ascii="Times New Roman" w:hAnsi="Times New Roman" w:cs="Times New Roman"/>
          <w:sz w:val="22"/>
          <w:szCs w:val="22"/>
        </w:rPr>
      </w:pPr>
    </w:p>
    <w:p w14:paraId="674917BC" w14:textId="77777777" w:rsidR="002C0F10" w:rsidRPr="00222E80" w:rsidRDefault="002C0F10" w:rsidP="00222E80">
      <w:pPr>
        <w:pStyle w:val="BodyText"/>
        <w:spacing w:line="276" w:lineRule="auto"/>
        <w:ind w:right="117"/>
        <w:jc w:val="both"/>
        <w:rPr>
          <w:rFonts w:ascii="Times New Roman" w:hAnsi="Times New Roman" w:cs="Times New Roman"/>
          <w:sz w:val="22"/>
          <w:szCs w:val="22"/>
        </w:rPr>
      </w:pPr>
    </w:p>
    <w:p w14:paraId="6941AE43" w14:textId="3C71CDF1" w:rsid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Uji Multikolinearitas</w:t>
      </w:r>
    </w:p>
    <w:p w14:paraId="0E5CFFCE" w14:textId="3826507E" w:rsidR="00222E80" w:rsidRDefault="00B76C2F" w:rsidP="00222E80">
      <w:pPr>
        <w:pStyle w:val="BodyText"/>
        <w:spacing w:line="276" w:lineRule="auto"/>
        <w:ind w:right="117"/>
        <w:jc w:val="both"/>
        <w:rPr>
          <w:rFonts w:ascii="Times New Roman" w:hAnsi="Times New Roman" w:cs="Times New Roman"/>
          <w:b/>
          <w:bCs/>
          <w:sz w:val="22"/>
          <w:szCs w:val="22"/>
        </w:rPr>
      </w:pPr>
      <w:r>
        <w:rPr>
          <w:noProof/>
        </w:rPr>
        <w:drawing>
          <wp:anchor distT="0" distB="0" distL="0" distR="0" simplePos="0" relativeHeight="251692032" behindDoc="1" locked="0" layoutInCell="1" allowOverlap="1" wp14:anchorId="3A653C83" wp14:editId="61A862A6">
            <wp:simplePos x="0" y="0"/>
            <wp:positionH relativeFrom="page">
              <wp:posOffset>4004310</wp:posOffset>
            </wp:positionH>
            <wp:positionV relativeFrom="paragraph">
              <wp:posOffset>22860</wp:posOffset>
            </wp:positionV>
            <wp:extent cx="2979420" cy="1476146"/>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5" cstate="print"/>
                    <a:stretch>
                      <a:fillRect/>
                    </a:stretch>
                  </pic:blipFill>
                  <pic:spPr>
                    <a:xfrm>
                      <a:off x="0" y="0"/>
                      <a:ext cx="2979420" cy="1476146"/>
                    </a:xfrm>
                    <a:prstGeom prst="rect">
                      <a:avLst/>
                    </a:prstGeom>
                  </pic:spPr>
                </pic:pic>
              </a:graphicData>
            </a:graphic>
            <wp14:sizeRelH relativeFrom="margin">
              <wp14:pctWidth>0</wp14:pctWidth>
            </wp14:sizeRelH>
            <wp14:sizeRelV relativeFrom="margin">
              <wp14:pctHeight>0</wp14:pctHeight>
            </wp14:sizeRelV>
          </wp:anchor>
        </w:drawing>
      </w:r>
    </w:p>
    <w:p w14:paraId="21AF31EF"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0CB972B8"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68FF9EA8"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2943C147" w14:textId="0ADE107A" w:rsidR="00222E80" w:rsidRDefault="00222E80" w:rsidP="00222E80">
      <w:pPr>
        <w:pStyle w:val="BodyText"/>
        <w:spacing w:line="276" w:lineRule="auto"/>
        <w:ind w:right="117"/>
        <w:jc w:val="both"/>
        <w:rPr>
          <w:rFonts w:ascii="Times New Roman" w:hAnsi="Times New Roman" w:cs="Times New Roman"/>
          <w:b/>
          <w:bCs/>
          <w:sz w:val="22"/>
          <w:szCs w:val="22"/>
        </w:rPr>
      </w:pPr>
    </w:p>
    <w:p w14:paraId="574D48A8"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6ED1D184"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2CD52FEF"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585F6265" w14:textId="77777777" w:rsidR="00222E80" w:rsidRDefault="00222E80" w:rsidP="00222E80">
      <w:pPr>
        <w:pStyle w:val="BodyText"/>
        <w:spacing w:line="276" w:lineRule="auto"/>
        <w:ind w:right="117"/>
        <w:jc w:val="both"/>
        <w:rPr>
          <w:rFonts w:ascii="Times New Roman" w:hAnsi="Times New Roman" w:cs="Times New Roman"/>
          <w:b/>
          <w:bCs/>
          <w:sz w:val="22"/>
          <w:szCs w:val="22"/>
        </w:rPr>
      </w:pPr>
    </w:p>
    <w:p w14:paraId="199EEEF4" w14:textId="2783423B" w:rsidR="00222E80" w:rsidRDefault="00B76C2F" w:rsidP="00B76C2F">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00222E80" w:rsidRPr="00222E80">
        <w:rPr>
          <w:rFonts w:ascii="Times New Roman" w:hAnsi="Times New Roman" w:cs="Times New Roman"/>
          <w:sz w:val="22"/>
          <w:szCs w:val="22"/>
        </w:rPr>
        <w:t>Tabel 3 di atas menghasilkan kesimpulan sebagai berikut: nilai toleransi (X</w:t>
      </w:r>
      <w:r w:rsidR="00222E80" w:rsidRPr="00B76C2F">
        <w:rPr>
          <w:rFonts w:ascii="Times New Roman" w:hAnsi="Times New Roman" w:cs="Times New Roman"/>
          <w:sz w:val="22"/>
          <w:szCs w:val="22"/>
          <w:vertAlign w:val="subscript"/>
        </w:rPr>
        <w:t>1</w:t>
      </w:r>
      <w:r w:rsidR="00222E80" w:rsidRPr="00222E80">
        <w:rPr>
          <w:rFonts w:ascii="Times New Roman" w:hAnsi="Times New Roman" w:cs="Times New Roman"/>
          <w:sz w:val="22"/>
          <w:szCs w:val="22"/>
        </w:rPr>
        <w:t>) 0,984, nilai VIF sebesar 1,017, nilai toleransi (X</w:t>
      </w:r>
      <w:r w:rsidR="00222E80" w:rsidRPr="00B76C2F">
        <w:rPr>
          <w:rFonts w:ascii="Times New Roman" w:hAnsi="Times New Roman" w:cs="Times New Roman"/>
          <w:sz w:val="22"/>
          <w:szCs w:val="22"/>
          <w:vertAlign w:val="subscript"/>
        </w:rPr>
        <w:t>2</w:t>
      </w:r>
      <w:r w:rsidR="00222E80" w:rsidRPr="00222E80">
        <w:rPr>
          <w:rFonts w:ascii="Times New Roman" w:hAnsi="Times New Roman" w:cs="Times New Roman"/>
          <w:sz w:val="22"/>
          <w:szCs w:val="22"/>
        </w:rPr>
        <w:t>) 0,970, nilai VIF sebesar 1,031, nilai toleransi (X</w:t>
      </w:r>
      <w:r w:rsidR="00222E80" w:rsidRPr="00B76C2F">
        <w:rPr>
          <w:rFonts w:ascii="Times New Roman" w:hAnsi="Times New Roman" w:cs="Times New Roman"/>
          <w:sz w:val="22"/>
          <w:szCs w:val="22"/>
          <w:vertAlign w:val="subscript"/>
        </w:rPr>
        <w:t>3</w:t>
      </w:r>
      <w:r w:rsidR="00222E80" w:rsidRPr="00222E80">
        <w:rPr>
          <w:rFonts w:ascii="Times New Roman" w:hAnsi="Times New Roman" w:cs="Times New Roman"/>
          <w:sz w:val="22"/>
          <w:szCs w:val="22"/>
        </w:rPr>
        <w:t>) 0,957, nilai VIF sebesar 1,045 dan nilai toleransi (X</w:t>
      </w:r>
      <w:r w:rsidR="00222E80" w:rsidRPr="00B76C2F">
        <w:rPr>
          <w:rFonts w:ascii="Times New Roman" w:hAnsi="Times New Roman" w:cs="Times New Roman"/>
          <w:sz w:val="22"/>
          <w:szCs w:val="22"/>
          <w:vertAlign w:val="subscript"/>
        </w:rPr>
        <w:t>4</w:t>
      </w:r>
      <w:r w:rsidR="00222E80" w:rsidRPr="00222E80">
        <w:rPr>
          <w:rFonts w:ascii="Times New Roman" w:hAnsi="Times New Roman" w:cs="Times New Roman"/>
          <w:sz w:val="22"/>
          <w:szCs w:val="22"/>
        </w:rPr>
        <w:t>) 0,987, nilai VIF sebesar 1,014. Mengingat nilai toleransi setiap variabel &gt; 0,10 dan nilai VIF &lt; 10, maka hasil tersebut menunjukkan tidak terdapat indikasi multikolinearitas antar variabel independe</w:t>
      </w:r>
      <w:r w:rsidR="00222E80">
        <w:rPr>
          <w:rFonts w:ascii="Times New Roman" w:hAnsi="Times New Roman" w:cs="Times New Roman"/>
          <w:sz w:val="22"/>
          <w:szCs w:val="22"/>
        </w:rPr>
        <w:t>n</w:t>
      </w:r>
      <w:r w:rsidR="00222E80" w:rsidRPr="00222E80">
        <w:rPr>
          <w:rFonts w:ascii="Times New Roman" w:hAnsi="Times New Roman" w:cs="Times New Roman"/>
          <w:sz w:val="22"/>
          <w:szCs w:val="22"/>
        </w:rPr>
        <w:t>.</w:t>
      </w:r>
    </w:p>
    <w:p w14:paraId="326D4B2A" w14:textId="77A14820" w:rsidR="00222E80" w:rsidRPr="00222E80" w:rsidRDefault="00222E80" w:rsidP="00222E80">
      <w:pPr>
        <w:pStyle w:val="BodyText"/>
        <w:spacing w:line="276" w:lineRule="auto"/>
        <w:ind w:right="117"/>
        <w:jc w:val="both"/>
        <w:rPr>
          <w:rFonts w:ascii="Times New Roman" w:hAnsi="Times New Roman" w:cs="Times New Roman"/>
          <w:sz w:val="22"/>
          <w:szCs w:val="22"/>
        </w:rPr>
      </w:pPr>
    </w:p>
    <w:p w14:paraId="0A47962F" w14:textId="6EE7B813" w:rsidR="00222E80" w:rsidRDefault="00222E80" w:rsidP="00222E80">
      <w:pPr>
        <w:pStyle w:val="BodyText"/>
        <w:spacing w:line="276" w:lineRule="auto"/>
        <w:ind w:right="117"/>
        <w:jc w:val="both"/>
        <w:rPr>
          <w:rFonts w:ascii="Times New Roman" w:hAnsi="Times New Roman" w:cs="Times New Roman"/>
          <w:b/>
          <w:bCs/>
          <w:sz w:val="22"/>
          <w:szCs w:val="22"/>
        </w:rPr>
      </w:pPr>
      <w:r w:rsidRPr="00222E80">
        <w:rPr>
          <w:rFonts w:ascii="Times New Roman" w:hAnsi="Times New Roman" w:cs="Times New Roman"/>
          <w:b/>
          <w:bCs/>
          <w:sz w:val="22"/>
          <w:szCs w:val="22"/>
        </w:rPr>
        <w:t>Uji Heteroskedastisitas</w:t>
      </w:r>
    </w:p>
    <w:p w14:paraId="21345C6F" w14:textId="7C60C4CA" w:rsidR="00B76C2F" w:rsidRDefault="00B76C2F" w:rsidP="00222E80">
      <w:pPr>
        <w:pStyle w:val="BodyText"/>
        <w:spacing w:line="276" w:lineRule="auto"/>
        <w:ind w:right="117"/>
        <w:jc w:val="both"/>
        <w:rPr>
          <w:rFonts w:ascii="Times New Roman" w:hAnsi="Times New Roman" w:cs="Times New Roman"/>
          <w:b/>
          <w:bCs/>
          <w:sz w:val="22"/>
          <w:szCs w:val="22"/>
        </w:rPr>
      </w:pPr>
      <w:r w:rsidRPr="00B57F10">
        <w:rPr>
          <w:rFonts w:ascii="Times New Roman" w:hAnsi="Times New Roman" w:cs="Times New Roman"/>
          <w:noProof/>
          <w:sz w:val="22"/>
          <w:szCs w:val="22"/>
        </w:rPr>
        <w:drawing>
          <wp:anchor distT="0" distB="0" distL="0" distR="0" simplePos="0" relativeHeight="251694080" behindDoc="1" locked="0" layoutInCell="1" allowOverlap="1" wp14:anchorId="02884DAF" wp14:editId="271A7283">
            <wp:simplePos x="0" y="0"/>
            <wp:positionH relativeFrom="page">
              <wp:posOffset>4011295</wp:posOffset>
            </wp:positionH>
            <wp:positionV relativeFrom="paragraph">
              <wp:posOffset>48895</wp:posOffset>
            </wp:positionV>
            <wp:extent cx="2941320" cy="1723342"/>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6" cstate="print"/>
                    <a:stretch>
                      <a:fillRect/>
                    </a:stretch>
                  </pic:blipFill>
                  <pic:spPr>
                    <a:xfrm>
                      <a:off x="0" y="0"/>
                      <a:ext cx="2941320" cy="1723342"/>
                    </a:xfrm>
                    <a:prstGeom prst="rect">
                      <a:avLst/>
                    </a:prstGeom>
                  </pic:spPr>
                </pic:pic>
              </a:graphicData>
            </a:graphic>
            <wp14:sizeRelH relativeFrom="margin">
              <wp14:pctWidth>0</wp14:pctWidth>
            </wp14:sizeRelH>
            <wp14:sizeRelV relativeFrom="margin">
              <wp14:pctHeight>0</wp14:pctHeight>
            </wp14:sizeRelV>
          </wp:anchor>
        </w:drawing>
      </w:r>
    </w:p>
    <w:p w14:paraId="572E9507" w14:textId="1734591C" w:rsidR="00B76C2F" w:rsidRDefault="00B76C2F" w:rsidP="00222E80">
      <w:pPr>
        <w:pStyle w:val="BodyText"/>
        <w:spacing w:line="276" w:lineRule="auto"/>
        <w:ind w:right="117"/>
        <w:jc w:val="both"/>
        <w:rPr>
          <w:rFonts w:ascii="Times New Roman" w:hAnsi="Times New Roman" w:cs="Times New Roman"/>
          <w:b/>
          <w:bCs/>
          <w:sz w:val="22"/>
          <w:szCs w:val="22"/>
        </w:rPr>
      </w:pPr>
    </w:p>
    <w:p w14:paraId="06131BE9" w14:textId="1891E755" w:rsidR="00B76C2F" w:rsidRDefault="00B76C2F" w:rsidP="00222E80">
      <w:pPr>
        <w:pStyle w:val="BodyText"/>
        <w:spacing w:line="276" w:lineRule="auto"/>
        <w:ind w:right="117"/>
        <w:jc w:val="both"/>
        <w:rPr>
          <w:rFonts w:ascii="Times New Roman" w:hAnsi="Times New Roman" w:cs="Times New Roman"/>
          <w:b/>
          <w:bCs/>
          <w:sz w:val="22"/>
          <w:szCs w:val="22"/>
        </w:rPr>
      </w:pPr>
    </w:p>
    <w:p w14:paraId="3CD4FE4E" w14:textId="73BE6C70" w:rsidR="00B76C2F" w:rsidRDefault="00B76C2F" w:rsidP="00222E80">
      <w:pPr>
        <w:pStyle w:val="BodyText"/>
        <w:spacing w:line="276" w:lineRule="auto"/>
        <w:ind w:right="117"/>
        <w:jc w:val="both"/>
        <w:rPr>
          <w:rFonts w:ascii="Times New Roman" w:hAnsi="Times New Roman" w:cs="Times New Roman"/>
          <w:b/>
          <w:bCs/>
          <w:sz w:val="22"/>
          <w:szCs w:val="22"/>
        </w:rPr>
      </w:pPr>
    </w:p>
    <w:p w14:paraId="1B15ED37" w14:textId="6D5B2943" w:rsidR="00B76C2F" w:rsidRDefault="00B76C2F" w:rsidP="00222E80">
      <w:pPr>
        <w:pStyle w:val="BodyText"/>
        <w:spacing w:line="276" w:lineRule="auto"/>
        <w:ind w:right="117"/>
        <w:jc w:val="both"/>
        <w:rPr>
          <w:rFonts w:ascii="Times New Roman" w:hAnsi="Times New Roman" w:cs="Times New Roman"/>
          <w:b/>
          <w:bCs/>
          <w:sz w:val="22"/>
          <w:szCs w:val="22"/>
        </w:rPr>
      </w:pPr>
    </w:p>
    <w:p w14:paraId="545F7FCC" w14:textId="77777777" w:rsidR="00B76C2F" w:rsidRDefault="00B76C2F" w:rsidP="00222E80">
      <w:pPr>
        <w:pStyle w:val="BodyText"/>
        <w:spacing w:line="276" w:lineRule="auto"/>
        <w:ind w:right="117"/>
        <w:jc w:val="both"/>
        <w:rPr>
          <w:rFonts w:ascii="Times New Roman" w:hAnsi="Times New Roman" w:cs="Times New Roman"/>
          <w:b/>
          <w:bCs/>
          <w:sz w:val="22"/>
          <w:szCs w:val="22"/>
        </w:rPr>
      </w:pPr>
    </w:p>
    <w:p w14:paraId="6C911235" w14:textId="2D451478" w:rsidR="00B76C2F" w:rsidRDefault="00B76C2F" w:rsidP="00222E80">
      <w:pPr>
        <w:pStyle w:val="BodyText"/>
        <w:spacing w:line="276" w:lineRule="auto"/>
        <w:ind w:right="117"/>
        <w:jc w:val="both"/>
        <w:rPr>
          <w:rFonts w:ascii="Times New Roman" w:hAnsi="Times New Roman" w:cs="Times New Roman"/>
          <w:b/>
          <w:bCs/>
          <w:sz w:val="22"/>
          <w:szCs w:val="22"/>
        </w:rPr>
      </w:pPr>
    </w:p>
    <w:p w14:paraId="3C56CF57" w14:textId="77777777" w:rsidR="00B76C2F" w:rsidRDefault="00B76C2F" w:rsidP="00B76C2F">
      <w:pPr>
        <w:pStyle w:val="BodyText"/>
        <w:spacing w:line="276" w:lineRule="auto"/>
        <w:ind w:right="117"/>
        <w:jc w:val="both"/>
        <w:rPr>
          <w:rFonts w:ascii="Times New Roman" w:hAnsi="Times New Roman" w:cs="Times New Roman"/>
          <w:sz w:val="22"/>
          <w:szCs w:val="22"/>
        </w:rPr>
      </w:pPr>
    </w:p>
    <w:p w14:paraId="2FDD2B7F" w14:textId="77777777" w:rsidR="00B76C2F" w:rsidRDefault="00B76C2F" w:rsidP="00B76C2F">
      <w:pPr>
        <w:pStyle w:val="BodyText"/>
        <w:spacing w:line="276" w:lineRule="auto"/>
        <w:ind w:right="117"/>
        <w:jc w:val="both"/>
        <w:rPr>
          <w:rFonts w:ascii="Times New Roman" w:hAnsi="Times New Roman" w:cs="Times New Roman"/>
          <w:sz w:val="22"/>
          <w:szCs w:val="22"/>
        </w:rPr>
      </w:pPr>
    </w:p>
    <w:p w14:paraId="22F4AF9B" w14:textId="77777777" w:rsidR="00B76C2F" w:rsidRDefault="00B76C2F" w:rsidP="00B76C2F">
      <w:pPr>
        <w:pStyle w:val="BodyText"/>
        <w:spacing w:line="276" w:lineRule="auto"/>
        <w:ind w:right="117"/>
        <w:jc w:val="both"/>
        <w:rPr>
          <w:rFonts w:ascii="Times New Roman" w:hAnsi="Times New Roman" w:cs="Times New Roman"/>
          <w:sz w:val="22"/>
          <w:szCs w:val="22"/>
        </w:rPr>
      </w:pPr>
    </w:p>
    <w:p w14:paraId="79DDD554" w14:textId="77777777" w:rsidR="00B76C2F" w:rsidRDefault="00B76C2F" w:rsidP="00B76C2F">
      <w:pPr>
        <w:pStyle w:val="BodyText"/>
        <w:spacing w:line="276" w:lineRule="auto"/>
        <w:ind w:right="117"/>
        <w:jc w:val="both"/>
        <w:rPr>
          <w:rFonts w:ascii="Times New Roman" w:hAnsi="Times New Roman" w:cs="Times New Roman"/>
          <w:sz w:val="22"/>
          <w:szCs w:val="22"/>
        </w:rPr>
      </w:pPr>
    </w:p>
    <w:p w14:paraId="6E229406" w14:textId="05E208E7" w:rsidR="00B76C2F" w:rsidRDefault="00B76C2F" w:rsidP="002C0F10">
      <w:pPr>
        <w:pStyle w:val="BodyText"/>
        <w:spacing w:line="276" w:lineRule="auto"/>
        <w:ind w:right="117" w:firstLine="567"/>
        <w:jc w:val="both"/>
        <w:rPr>
          <w:rFonts w:ascii="Times New Roman" w:hAnsi="Times New Roman" w:cs="Times New Roman"/>
          <w:sz w:val="22"/>
          <w:szCs w:val="22"/>
        </w:rPr>
      </w:pPr>
      <w:r w:rsidRPr="00B76C2F">
        <w:rPr>
          <w:rFonts w:ascii="Times New Roman" w:hAnsi="Times New Roman" w:cs="Times New Roman"/>
          <w:sz w:val="22"/>
          <w:szCs w:val="22"/>
        </w:rPr>
        <w:t>Nilai signifikansi setiap variabel adalah sebagai berikut: pada variabel X</w:t>
      </w:r>
      <w:r w:rsidRPr="00B76C2F">
        <w:rPr>
          <w:rFonts w:ascii="Times New Roman" w:hAnsi="Times New Roman" w:cs="Times New Roman"/>
          <w:sz w:val="22"/>
          <w:szCs w:val="22"/>
          <w:vertAlign w:val="subscript"/>
        </w:rPr>
        <w:t>1</w:t>
      </w:r>
      <w:r w:rsidRPr="00B76C2F">
        <w:rPr>
          <w:rFonts w:ascii="Times New Roman" w:hAnsi="Times New Roman" w:cs="Times New Roman"/>
          <w:sz w:val="22"/>
          <w:szCs w:val="22"/>
        </w:rPr>
        <w:t xml:space="preserve"> (0,065 &gt; 0,05), pada X</w:t>
      </w:r>
      <w:r w:rsidRPr="00B76C2F">
        <w:rPr>
          <w:rFonts w:ascii="Times New Roman" w:hAnsi="Times New Roman" w:cs="Times New Roman"/>
          <w:sz w:val="22"/>
          <w:szCs w:val="22"/>
          <w:vertAlign w:val="subscript"/>
        </w:rPr>
        <w:t>2</w:t>
      </w:r>
      <w:r w:rsidRPr="00B76C2F">
        <w:rPr>
          <w:rFonts w:ascii="Times New Roman" w:hAnsi="Times New Roman" w:cs="Times New Roman"/>
          <w:sz w:val="22"/>
          <w:szCs w:val="22"/>
        </w:rPr>
        <w:t xml:space="preserve"> (0,239 &gt; 0,05), pada X</w:t>
      </w:r>
      <w:r w:rsidRPr="00B76C2F">
        <w:rPr>
          <w:rFonts w:ascii="Times New Roman" w:hAnsi="Times New Roman" w:cs="Times New Roman"/>
          <w:sz w:val="22"/>
          <w:szCs w:val="22"/>
          <w:vertAlign w:val="subscript"/>
        </w:rPr>
        <w:t xml:space="preserve">3 </w:t>
      </w:r>
      <w:r w:rsidRPr="00B76C2F">
        <w:rPr>
          <w:rFonts w:ascii="Times New Roman" w:hAnsi="Times New Roman" w:cs="Times New Roman"/>
          <w:sz w:val="22"/>
          <w:szCs w:val="22"/>
        </w:rPr>
        <w:t>(0,853 &gt; 0,05), dan pada X</w:t>
      </w:r>
      <w:r w:rsidRPr="00B76C2F">
        <w:rPr>
          <w:rFonts w:ascii="Times New Roman" w:hAnsi="Times New Roman" w:cs="Times New Roman"/>
          <w:sz w:val="22"/>
          <w:szCs w:val="22"/>
          <w:vertAlign w:val="subscript"/>
        </w:rPr>
        <w:t>4</w:t>
      </w:r>
      <w:r>
        <w:rPr>
          <w:rFonts w:ascii="Times New Roman" w:hAnsi="Times New Roman" w:cs="Times New Roman"/>
          <w:sz w:val="22"/>
          <w:szCs w:val="22"/>
        </w:rPr>
        <w:t xml:space="preserve"> </w:t>
      </w:r>
      <w:r w:rsidRPr="00B76C2F">
        <w:rPr>
          <w:rFonts w:ascii="Times New Roman" w:hAnsi="Times New Roman" w:cs="Times New Roman"/>
          <w:sz w:val="22"/>
          <w:szCs w:val="22"/>
        </w:rPr>
        <w:t xml:space="preserve">(0,174 &gt; 0,05). Jika dilihat dari tabel 4 dan hasil uji heteroskedastisitas di atas. </w:t>
      </w:r>
      <w:proofErr w:type="gramStart"/>
      <w:r w:rsidRPr="00B76C2F">
        <w:rPr>
          <w:rFonts w:ascii="Times New Roman" w:hAnsi="Times New Roman" w:cs="Times New Roman"/>
          <w:sz w:val="22"/>
          <w:szCs w:val="22"/>
        </w:rPr>
        <w:t>Temuan ini menunjukkan tidak terjadi heteroskedastisita</w:t>
      </w:r>
      <w:r>
        <w:rPr>
          <w:rFonts w:ascii="Times New Roman" w:hAnsi="Times New Roman" w:cs="Times New Roman"/>
          <w:sz w:val="22"/>
          <w:szCs w:val="22"/>
        </w:rPr>
        <w:t>s</w:t>
      </w:r>
      <w:r w:rsidRPr="00B76C2F">
        <w:rPr>
          <w:rFonts w:ascii="Times New Roman" w:hAnsi="Times New Roman" w:cs="Times New Roman"/>
          <w:sz w:val="22"/>
          <w:szCs w:val="22"/>
        </w:rPr>
        <w:t>.</w:t>
      </w:r>
      <w:proofErr w:type="gramEnd"/>
    </w:p>
    <w:p w14:paraId="66C85C0C" w14:textId="77777777" w:rsidR="00B76C2F" w:rsidRPr="00B76C2F" w:rsidRDefault="00B76C2F" w:rsidP="00B76C2F">
      <w:pPr>
        <w:pStyle w:val="BodyText"/>
        <w:spacing w:line="276" w:lineRule="auto"/>
        <w:ind w:right="117"/>
        <w:jc w:val="both"/>
        <w:rPr>
          <w:rFonts w:ascii="Times New Roman" w:hAnsi="Times New Roman" w:cs="Times New Roman"/>
          <w:sz w:val="22"/>
          <w:szCs w:val="22"/>
        </w:rPr>
      </w:pPr>
    </w:p>
    <w:p w14:paraId="10AD1C5A" w14:textId="5D912446" w:rsidR="00B76C2F" w:rsidRDefault="00B76C2F" w:rsidP="00B76C2F">
      <w:pPr>
        <w:pStyle w:val="BodyText"/>
        <w:spacing w:line="276" w:lineRule="auto"/>
        <w:ind w:right="117"/>
        <w:jc w:val="both"/>
        <w:rPr>
          <w:rFonts w:ascii="Times New Roman" w:hAnsi="Times New Roman" w:cs="Times New Roman"/>
          <w:b/>
          <w:bCs/>
          <w:sz w:val="22"/>
          <w:szCs w:val="22"/>
        </w:rPr>
      </w:pPr>
      <w:r w:rsidRPr="00B76C2F">
        <w:rPr>
          <w:rFonts w:ascii="Times New Roman" w:hAnsi="Times New Roman" w:cs="Times New Roman"/>
          <w:b/>
          <w:bCs/>
          <w:sz w:val="22"/>
          <w:szCs w:val="22"/>
        </w:rPr>
        <w:t>Uji Autokorelasi</w:t>
      </w:r>
    </w:p>
    <w:p w14:paraId="3DBAAA5E" w14:textId="027FFD8F" w:rsidR="00B76C2F" w:rsidRDefault="002C0F10" w:rsidP="00B76C2F">
      <w:pPr>
        <w:pStyle w:val="BodyText"/>
        <w:spacing w:line="276" w:lineRule="auto"/>
        <w:ind w:right="117"/>
        <w:jc w:val="both"/>
        <w:rPr>
          <w:rFonts w:ascii="Times New Roman" w:hAnsi="Times New Roman" w:cs="Times New Roman"/>
          <w:b/>
          <w:bCs/>
          <w:sz w:val="22"/>
          <w:szCs w:val="22"/>
        </w:rPr>
      </w:pPr>
      <w:r w:rsidRPr="00D149F3">
        <w:rPr>
          <w:rFonts w:ascii="Times New Roman" w:hAnsi="Times New Roman" w:cs="Times New Roman"/>
          <w:noProof/>
          <w:sz w:val="22"/>
          <w:szCs w:val="22"/>
        </w:rPr>
        <w:lastRenderedPageBreak/>
        <w:drawing>
          <wp:inline distT="0" distB="0" distL="0" distR="0" wp14:anchorId="032F12AC" wp14:editId="32399D02">
            <wp:extent cx="2555875" cy="1083066"/>
            <wp:effectExtent l="0" t="0" r="0" b="3175"/>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5875" cy="1083066"/>
                    </a:xfrm>
                    <a:prstGeom prst="rect">
                      <a:avLst/>
                    </a:prstGeom>
                  </pic:spPr>
                </pic:pic>
              </a:graphicData>
            </a:graphic>
          </wp:inline>
        </w:drawing>
      </w:r>
    </w:p>
    <w:p w14:paraId="680B5863" w14:textId="4D20697D" w:rsidR="00B76C2F" w:rsidRDefault="00B76C2F" w:rsidP="00B76C2F">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p>
    <w:p w14:paraId="4F570F06" w14:textId="15B8A7D5" w:rsidR="00B76C2F" w:rsidRPr="00B76C2F" w:rsidRDefault="00B76C2F" w:rsidP="00B76C2F">
      <w:pPr>
        <w:pStyle w:val="BodyText"/>
        <w:tabs>
          <w:tab w:val="left" w:pos="567"/>
        </w:tabs>
        <w:spacing w:line="276" w:lineRule="auto"/>
        <w:ind w:right="117"/>
        <w:jc w:val="both"/>
        <w:rPr>
          <w:rFonts w:ascii="Times New Roman" w:hAnsi="Times New Roman" w:cs="Times New Roman"/>
          <w:sz w:val="22"/>
          <w:szCs w:val="22"/>
        </w:rPr>
      </w:pPr>
      <w:r w:rsidRPr="00B76C2F">
        <w:rPr>
          <w:rFonts w:ascii="Times New Roman" w:hAnsi="Times New Roman" w:cs="Times New Roman"/>
          <w:sz w:val="22"/>
          <w:szCs w:val="22"/>
        </w:rPr>
        <w:t>Hasil uji autokorelasi Durbin Watson menunjukkan nilai 2.018 &gt; atas (du) 1.730, dan &lt; dari 4 – 1.730 (4-du) = 2.270, menunjukkan tidak adanya autokorelasi.</w:t>
      </w:r>
    </w:p>
    <w:p w14:paraId="59E82BE7" w14:textId="35DF0869" w:rsidR="00B76C2F" w:rsidRPr="00B76C2F" w:rsidRDefault="00B76C2F" w:rsidP="00B76C2F">
      <w:pPr>
        <w:pStyle w:val="BodyText"/>
        <w:spacing w:line="276" w:lineRule="auto"/>
        <w:ind w:right="117"/>
        <w:jc w:val="both"/>
        <w:rPr>
          <w:rFonts w:ascii="Times New Roman" w:hAnsi="Times New Roman" w:cs="Times New Roman"/>
          <w:b/>
          <w:bCs/>
          <w:sz w:val="22"/>
          <w:szCs w:val="22"/>
        </w:rPr>
      </w:pPr>
    </w:p>
    <w:p w14:paraId="0F5C1609" w14:textId="3AE91BC7" w:rsidR="00B76C2F" w:rsidRDefault="00B76C2F" w:rsidP="00B76C2F">
      <w:pPr>
        <w:pStyle w:val="BodyText"/>
        <w:spacing w:line="276" w:lineRule="auto"/>
        <w:ind w:right="117"/>
        <w:jc w:val="both"/>
        <w:rPr>
          <w:rFonts w:ascii="Times New Roman" w:hAnsi="Times New Roman" w:cs="Times New Roman"/>
          <w:b/>
          <w:bCs/>
          <w:sz w:val="22"/>
          <w:szCs w:val="22"/>
        </w:rPr>
      </w:pPr>
      <w:r w:rsidRPr="00B76C2F">
        <w:rPr>
          <w:rFonts w:ascii="Times New Roman" w:hAnsi="Times New Roman" w:cs="Times New Roman"/>
          <w:b/>
          <w:bCs/>
          <w:sz w:val="22"/>
          <w:szCs w:val="22"/>
        </w:rPr>
        <w:t>Analisis Regresi Berganda</w:t>
      </w:r>
    </w:p>
    <w:p w14:paraId="7B82C873" w14:textId="706F34A4" w:rsidR="00B76C2F" w:rsidRDefault="00974136" w:rsidP="00B76C2F">
      <w:pPr>
        <w:pStyle w:val="BodyText"/>
        <w:spacing w:line="276" w:lineRule="auto"/>
        <w:ind w:right="117"/>
        <w:jc w:val="both"/>
        <w:rPr>
          <w:rFonts w:ascii="Times New Roman" w:hAnsi="Times New Roman" w:cs="Times New Roman"/>
          <w:b/>
          <w:bCs/>
          <w:sz w:val="22"/>
          <w:szCs w:val="22"/>
        </w:rPr>
      </w:pPr>
      <w:r w:rsidRPr="00D149F3">
        <w:rPr>
          <w:rFonts w:ascii="Times New Roman" w:hAnsi="Times New Roman" w:cs="Times New Roman"/>
          <w:noProof/>
          <w:sz w:val="22"/>
          <w:szCs w:val="22"/>
        </w:rPr>
        <w:drawing>
          <wp:anchor distT="0" distB="0" distL="114300" distR="114300" simplePos="0" relativeHeight="251698176" behindDoc="1" locked="0" layoutInCell="1" allowOverlap="1" wp14:anchorId="6F852592" wp14:editId="02BED7E7">
            <wp:simplePos x="0" y="0"/>
            <wp:positionH relativeFrom="column">
              <wp:posOffset>-19685</wp:posOffset>
            </wp:positionH>
            <wp:positionV relativeFrom="paragraph">
              <wp:posOffset>88265</wp:posOffset>
            </wp:positionV>
            <wp:extent cx="2905623" cy="1605915"/>
            <wp:effectExtent l="0" t="0" r="9525" b="0"/>
            <wp:wrapNone/>
            <wp:docPr id="176824440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05623" cy="1605915"/>
                    </a:xfrm>
                    <a:prstGeom prst="rect">
                      <a:avLst/>
                    </a:prstGeom>
                  </pic:spPr>
                </pic:pic>
              </a:graphicData>
            </a:graphic>
            <wp14:sizeRelH relativeFrom="page">
              <wp14:pctWidth>0</wp14:pctWidth>
            </wp14:sizeRelH>
            <wp14:sizeRelV relativeFrom="page">
              <wp14:pctHeight>0</wp14:pctHeight>
            </wp14:sizeRelV>
          </wp:anchor>
        </w:drawing>
      </w:r>
    </w:p>
    <w:p w14:paraId="05B34A35" w14:textId="47756860" w:rsidR="00974136" w:rsidRDefault="00974136" w:rsidP="00B76C2F">
      <w:pPr>
        <w:pStyle w:val="BodyText"/>
        <w:spacing w:line="276" w:lineRule="auto"/>
        <w:ind w:right="117"/>
        <w:jc w:val="both"/>
        <w:rPr>
          <w:rFonts w:ascii="Times New Roman" w:hAnsi="Times New Roman" w:cs="Times New Roman"/>
          <w:b/>
          <w:bCs/>
          <w:sz w:val="22"/>
          <w:szCs w:val="22"/>
        </w:rPr>
      </w:pPr>
    </w:p>
    <w:p w14:paraId="11924CA6" w14:textId="340CC2EF" w:rsidR="00974136" w:rsidRDefault="00974136" w:rsidP="00B76C2F">
      <w:pPr>
        <w:pStyle w:val="BodyText"/>
        <w:spacing w:line="276" w:lineRule="auto"/>
        <w:ind w:right="117"/>
        <w:jc w:val="both"/>
        <w:rPr>
          <w:rFonts w:ascii="Times New Roman" w:hAnsi="Times New Roman" w:cs="Times New Roman"/>
          <w:b/>
          <w:bCs/>
          <w:sz w:val="22"/>
          <w:szCs w:val="22"/>
        </w:rPr>
      </w:pPr>
    </w:p>
    <w:p w14:paraId="0F156C64" w14:textId="4E53ABFB" w:rsidR="00974136" w:rsidRDefault="00974136" w:rsidP="00B76C2F">
      <w:pPr>
        <w:pStyle w:val="BodyText"/>
        <w:spacing w:line="276" w:lineRule="auto"/>
        <w:ind w:right="117"/>
        <w:jc w:val="both"/>
        <w:rPr>
          <w:rFonts w:ascii="Times New Roman" w:hAnsi="Times New Roman" w:cs="Times New Roman"/>
          <w:b/>
          <w:bCs/>
          <w:sz w:val="22"/>
          <w:szCs w:val="22"/>
        </w:rPr>
      </w:pPr>
    </w:p>
    <w:p w14:paraId="4C467512" w14:textId="73B0B5B8" w:rsidR="00974136" w:rsidRDefault="00974136" w:rsidP="00B76C2F">
      <w:pPr>
        <w:pStyle w:val="BodyText"/>
        <w:spacing w:line="276" w:lineRule="auto"/>
        <w:ind w:right="117"/>
        <w:jc w:val="both"/>
        <w:rPr>
          <w:rFonts w:ascii="Times New Roman" w:hAnsi="Times New Roman" w:cs="Times New Roman"/>
          <w:b/>
          <w:bCs/>
          <w:sz w:val="22"/>
          <w:szCs w:val="22"/>
        </w:rPr>
      </w:pPr>
    </w:p>
    <w:p w14:paraId="6EFA4DE7" w14:textId="71516A8D" w:rsidR="00974136" w:rsidRDefault="00974136" w:rsidP="00B76C2F">
      <w:pPr>
        <w:pStyle w:val="BodyText"/>
        <w:spacing w:line="276" w:lineRule="auto"/>
        <w:ind w:right="117"/>
        <w:jc w:val="both"/>
        <w:rPr>
          <w:rFonts w:ascii="Times New Roman" w:hAnsi="Times New Roman" w:cs="Times New Roman"/>
          <w:b/>
          <w:bCs/>
          <w:sz w:val="22"/>
          <w:szCs w:val="22"/>
        </w:rPr>
      </w:pPr>
    </w:p>
    <w:p w14:paraId="6AC74DBD" w14:textId="317BB4F5" w:rsidR="00974136" w:rsidRDefault="00974136" w:rsidP="00B76C2F">
      <w:pPr>
        <w:pStyle w:val="BodyText"/>
        <w:spacing w:line="276" w:lineRule="auto"/>
        <w:ind w:right="117"/>
        <w:jc w:val="both"/>
        <w:rPr>
          <w:rFonts w:ascii="Times New Roman" w:hAnsi="Times New Roman" w:cs="Times New Roman"/>
          <w:b/>
          <w:bCs/>
          <w:sz w:val="22"/>
          <w:szCs w:val="22"/>
        </w:rPr>
      </w:pPr>
    </w:p>
    <w:p w14:paraId="036D0BC4" w14:textId="77777777" w:rsidR="00974136" w:rsidRDefault="00974136" w:rsidP="00B76C2F">
      <w:pPr>
        <w:pStyle w:val="BodyText"/>
        <w:spacing w:line="276" w:lineRule="auto"/>
        <w:ind w:right="117"/>
        <w:jc w:val="both"/>
        <w:rPr>
          <w:rFonts w:ascii="Times New Roman" w:hAnsi="Times New Roman" w:cs="Times New Roman"/>
          <w:b/>
          <w:bCs/>
          <w:sz w:val="22"/>
          <w:szCs w:val="22"/>
        </w:rPr>
      </w:pPr>
    </w:p>
    <w:p w14:paraId="1D512379" w14:textId="77777777" w:rsidR="00974136" w:rsidRDefault="00974136" w:rsidP="00B76C2F">
      <w:pPr>
        <w:pStyle w:val="BodyText"/>
        <w:spacing w:line="276" w:lineRule="auto"/>
        <w:ind w:right="117"/>
        <w:jc w:val="both"/>
        <w:rPr>
          <w:rFonts w:ascii="Times New Roman" w:hAnsi="Times New Roman" w:cs="Times New Roman"/>
          <w:b/>
          <w:bCs/>
          <w:sz w:val="22"/>
          <w:szCs w:val="22"/>
        </w:rPr>
      </w:pPr>
    </w:p>
    <w:p w14:paraId="53FFB047" w14:textId="77777777" w:rsidR="00974136" w:rsidRDefault="00974136" w:rsidP="00B76C2F">
      <w:pPr>
        <w:pStyle w:val="BodyText"/>
        <w:spacing w:line="276" w:lineRule="auto"/>
        <w:ind w:right="117"/>
        <w:jc w:val="both"/>
        <w:rPr>
          <w:rFonts w:ascii="Times New Roman" w:hAnsi="Times New Roman" w:cs="Times New Roman"/>
          <w:b/>
          <w:bCs/>
          <w:sz w:val="22"/>
          <w:szCs w:val="22"/>
        </w:rPr>
      </w:pPr>
    </w:p>
    <w:p w14:paraId="1EAB30F1" w14:textId="75436A97" w:rsidR="00974136" w:rsidRPr="00974136" w:rsidRDefault="00974136" w:rsidP="00974136">
      <w:pPr>
        <w:pStyle w:val="BodyText"/>
        <w:tabs>
          <w:tab w:val="left" w:pos="567"/>
        </w:tabs>
        <w:spacing w:line="276" w:lineRule="auto"/>
        <w:ind w:right="56"/>
        <w:jc w:val="both"/>
        <w:rPr>
          <w:rFonts w:ascii="Times New Roman" w:hAnsi="Times New Roman" w:cs="Times New Roman"/>
          <w:sz w:val="22"/>
          <w:szCs w:val="22"/>
        </w:rPr>
      </w:pPr>
      <w:r>
        <w:rPr>
          <w:rFonts w:ascii="Times New Roman" w:hAnsi="Times New Roman" w:cs="Times New Roman"/>
          <w:sz w:val="22"/>
          <w:szCs w:val="22"/>
        </w:rPr>
        <w:tab/>
      </w:r>
      <w:r w:rsidRPr="00974136">
        <w:rPr>
          <w:rFonts w:ascii="Times New Roman" w:hAnsi="Times New Roman" w:cs="Times New Roman"/>
          <w:sz w:val="22"/>
          <w:szCs w:val="22"/>
        </w:rPr>
        <w:t>Temuan regresi linier berganda dapat diungkapkan sebagai berikut, dengan menggunakan hasil analisis pada tabel 6:</w:t>
      </w:r>
    </w:p>
    <w:p w14:paraId="111DA96A" w14:textId="49F83299" w:rsidR="001C7A76" w:rsidRDefault="001C7A76" w:rsidP="00974136">
      <w:pPr>
        <w:pStyle w:val="BodyText"/>
        <w:spacing w:line="276" w:lineRule="auto"/>
        <w:ind w:right="56"/>
        <w:jc w:val="both"/>
        <w:rPr>
          <w:rFonts w:ascii="Times New Roman" w:hAnsi="Times New Roman" w:cs="Times New Roman"/>
          <w:b/>
          <w:bCs/>
          <w:sz w:val="22"/>
          <w:szCs w:val="22"/>
        </w:rPr>
      </w:pPr>
      <w:r w:rsidRPr="001C7A76">
        <w:rPr>
          <w:rFonts w:ascii="Times New Roman" w:hAnsi="Times New Roman" w:cs="Times New Roman"/>
          <w:noProof/>
          <w:sz w:val="22"/>
          <w:szCs w:val="22"/>
        </w:rPr>
        <w:drawing>
          <wp:anchor distT="0" distB="0" distL="114300" distR="114300" simplePos="0" relativeHeight="251700224" behindDoc="1" locked="0" layoutInCell="1" allowOverlap="1" wp14:anchorId="51B9F9D0" wp14:editId="38674EA5">
            <wp:simplePos x="0" y="0"/>
            <wp:positionH relativeFrom="column">
              <wp:posOffset>0</wp:posOffset>
            </wp:positionH>
            <wp:positionV relativeFrom="paragraph">
              <wp:posOffset>28078</wp:posOffset>
            </wp:positionV>
            <wp:extent cx="2882265" cy="429122"/>
            <wp:effectExtent l="0" t="0" r="0" b="9525"/>
            <wp:wrapNone/>
            <wp:docPr id="263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425" name=""/>
                    <pic:cNvPicPr/>
                  </pic:nvPicPr>
                  <pic:blipFill>
                    <a:blip r:embed="rId29">
                      <a:extLst>
                        <a:ext uri="{28A0092B-C50C-407E-A947-70E740481C1C}">
                          <a14:useLocalDpi xmlns:a14="http://schemas.microsoft.com/office/drawing/2010/main" val="0"/>
                        </a:ext>
                      </a:extLst>
                    </a:blip>
                    <a:stretch>
                      <a:fillRect/>
                    </a:stretch>
                  </pic:blipFill>
                  <pic:spPr>
                    <a:xfrm>
                      <a:off x="0" y="0"/>
                      <a:ext cx="2891585" cy="430510"/>
                    </a:xfrm>
                    <a:prstGeom prst="rect">
                      <a:avLst/>
                    </a:prstGeom>
                  </pic:spPr>
                </pic:pic>
              </a:graphicData>
            </a:graphic>
            <wp14:sizeRelH relativeFrom="page">
              <wp14:pctWidth>0</wp14:pctWidth>
            </wp14:sizeRelH>
            <wp14:sizeRelV relativeFrom="page">
              <wp14:pctHeight>0</wp14:pctHeight>
            </wp14:sizeRelV>
          </wp:anchor>
        </w:drawing>
      </w:r>
    </w:p>
    <w:p w14:paraId="215F5499" w14:textId="77777777" w:rsidR="001C7A76" w:rsidRDefault="001C7A76" w:rsidP="00974136">
      <w:pPr>
        <w:pStyle w:val="BodyText"/>
        <w:spacing w:line="276" w:lineRule="auto"/>
        <w:ind w:right="56"/>
        <w:jc w:val="both"/>
        <w:rPr>
          <w:rFonts w:ascii="Times New Roman" w:hAnsi="Times New Roman" w:cs="Times New Roman"/>
          <w:b/>
          <w:bCs/>
          <w:sz w:val="22"/>
          <w:szCs w:val="22"/>
        </w:rPr>
      </w:pPr>
    </w:p>
    <w:p w14:paraId="04C01FB9" w14:textId="77777777" w:rsidR="001C7A76" w:rsidRDefault="001C7A76" w:rsidP="00974136">
      <w:pPr>
        <w:pStyle w:val="BodyText"/>
        <w:spacing w:line="276" w:lineRule="auto"/>
        <w:ind w:right="56"/>
        <w:jc w:val="both"/>
        <w:rPr>
          <w:rFonts w:ascii="Times New Roman" w:hAnsi="Times New Roman" w:cs="Times New Roman"/>
          <w:b/>
          <w:bCs/>
          <w:sz w:val="22"/>
          <w:szCs w:val="22"/>
        </w:rPr>
      </w:pPr>
    </w:p>
    <w:p w14:paraId="0305BB81" w14:textId="613D38FD"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Keterangan:</w:t>
      </w:r>
    </w:p>
    <w:p w14:paraId="0DF70817"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Y</w:t>
      </w:r>
      <w:r w:rsidRPr="00974136">
        <w:rPr>
          <w:rFonts w:ascii="Times New Roman" w:hAnsi="Times New Roman" w:cs="Times New Roman"/>
          <w:sz w:val="22"/>
          <w:szCs w:val="22"/>
        </w:rPr>
        <w:tab/>
        <w:t>: Firm Value</w:t>
      </w:r>
    </w:p>
    <w:p w14:paraId="58FE0960"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X</w:t>
      </w:r>
      <w:r w:rsidRPr="00974136">
        <w:rPr>
          <w:rFonts w:ascii="Times New Roman" w:hAnsi="Times New Roman" w:cs="Times New Roman"/>
          <w:sz w:val="22"/>
          <w:szCs w:val="22"/>
          <w:vertAlign w:val="subscript"/>
        </w:rPr>
        <w:t>1</w:t>
      </w:r>
      <w:r w:rsidRPr="00974136">
        <w:rPr>
          <w:rFonts w:ascii="Times New Roman" w:hAnsi="Times New Roman" w:cs="Times New Roman"/>
          <w:sz w:val="22"/>
          <w:szCs w:val="22"/>
        </w:rPr>
        <w:tab/>
        <w:t>: Dividend Payout Ratio</w:t>
      </w:r>
    </w:p>
    <w:p w14:paraId="24BA84C0"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X</w:t>
      </w:r>
      <w:r w:rsidRPr="00974136">
        <w:rPr>
          <w:rFonts w:ascii="Times New Roman" w:hAnsi="Times New Roman" w:cs="Times New Roman"/>
          <w:sz w:val="22"/>
          <w:szCs w:val="22"/>
          <w:vertAlign w:val="subscript"/>
        </w:rPr>
        <w:t>2</w:t>
      </w:r>
      <w:r w:rsidRPr="00974136">
        <w:rPr>
          <w:rFonts w:ascii="Times New Roman" w:hAnsi="Times New Roman" w:cs="Times New Roman"/>
          <w:sz w:val="22"/>
          <w:szCs w:val="22"/>
        </w:rPr>
        <w:tab/>
        <w:t>: Debt to Equity Ratio</w:t>
      </w:r>
    </w:p>
    <w:p w14:paraId="228385E1"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X</w:t>
      </w:r>
      <w:r w:rsidRPr="00974136">
        <w:rPr>
          <w:rFonts w:ascii="Times New Roman" w:hAnsi="Times New Roman" w:cs="Times New Roman"/>
          <w:sz w:val="22"/>
          <w:szCs w:val="22"/>
          <w:vertAlign w:val="subscript"/>
        </w:rPr>
        <w:t>3</w:t>
      </w:r>
      <w:r w:rsidRPr="00974136">
        <w:rPr>
          <w:rFonts w:ascii="Times New Roman" w:hAnsi="Times New Roman" w:cs="Times New Roman"/>
          <w:sz w:val="22"/>
          <w:szCs w:val="22"/>
        </w:rPr>
        <w:tab/>
        <w:t>: Investment Opportunity Set (IOS)</w:t>
      </w:r>
    </w:p>
    <w:p w14:paraId="2AB3D132"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X</w:t>
      </w:r>
      <w:r w:rsidRPr="00974136">
        <w:rPr>
          <w:rFonts w:ascii="Times New Roman" w:hAnsi="Times New Roman" w:cs="Times New Roman"/>
          <w:sz w:val="22"/>
          <w:szCs w:val="22"/>
          <w:vertAlign w:val="subscript"/>
        </w:rPr>
        <w:t>4</w:t>
      </w:r>
      <w:r w:rsidRPr="00974136">
        <w:rPr>
          <w:rFonts w:ascii="Times New Roman" w:hAnsi="Times New Roman" w:cs="Times New Roman"/>
          <w:sz w:val="22"/>
          <w:szCs w:val="22"/>
        </w:rPr>
        <w:tab/>
        <w:t>: Inflasi</w:t>
      </w:r>
    </w:p>
    <w:p w14:paraId="4F6D3771" w14:textId="77777777" w:rsidR="00974136" w:rsidRPr="00974136" w:rsidRDefault="00974136" w:rsidP="00974136">
      <w:pPr>
        <w:pStyle w:val="BodyText"/>
        <w:spacing w:line="276" w:lineRule="auto"/>
        <w:ind w:right="56"/>
        <w:jc w:val="both"/>
        <w:rPr>
          <w:rFonts w:ascii="Times New Roman" w:hAnsi="Times New Roman" w:cs="Times New Roman"/>
          <w:sz w:val="22"/>
          <w:szCs w:val="22"/>
        </w:rPr>
      </w:pPr>
      <w:r w:rsidRPr="00974136">
        <w:rPr>
          <w:rFonts w:ascii="Times New Roman" w:hAnsi="Times New Roman" w:cs="Times New Roman"/>
          <w:sz w:val="22"/>
          <w:szCs w:val="22"/>
        </w:rPr>
        <w:t>e</w:t>
      </w:r>
      <w:r w:rsidRPr="00974136">
        <w:rPr>
          <w:rFonts w:ascii="Times New Roman" w:hAnsi="Times New Roman" w:cs="Times New Roman"/>
          <w:sz w:val="22"/>
          <w:szCs w:val="22"/>
        </w:rPr>
        <w:tab/>
        <w:t>: Standar Error</w:t>
      </w:r>
    </w:p>
    <w:p w14:paraId="5F23E505" w14:textId="77777777" w:rsidR="00974136" w:rsidRDefault="00974136" w:rsidP="00974136">
      <w:pPr>
        <w:pStyle w:val="BodyText"/>
        <w:spacing w:line="276" w:lineRule="auto"/>
        <w:ind w:right="56"/>
        <w:jc w:val="both"/>
        <w:rPr>
          <w:rFonts w:ascii="Times New Roman" w:hAnsi="Times New Roman" w:cs="Times New Roman"/>
          <w:sz w:val="22"/>
          <w:szCs w:val="22"/>
        </w:rPr>
      </w:pPr>
    </w:p>
    <w:p w14:paraId="2BF4C072" w14:textId="3C6739DF" w:rsidR="00974136" w:rsidRPr="00974136" w:rsidRDefault="00974136" w:rsidP="00974136">
      <w:pPr>
        <w:pStyle w:val="BodyText"/>
        <w:spacing w:line="276" w:lineRule="auto"/>
        <w:ind w:right="56" w:firstLine="567"/>
        <w:jc w:val="both"/>
        <w:rPr>
          <w:rFonts w:ascii="Times New Roman" w:hAnsi="Times New Roman" w:cs="Times New Roman"/>
          <w:sz w:val="22"/>
          <w:szCs w:val="22"/>
        </w:rPr>
      </w:pPr>
      <w:r w:rsidRPr="00974136">
        <w:rPr>
          <w:rFonts w:ascii="Times New Roman" w:hAnsi="Times New Roman" w:cs="Times New Roman"/>
          <w:sz w:val="22"/>
          <w:szCs w:val="22"/>
        </w:rPr>
        <w:t>Penjelasan berikut dapat diperoleh dari persamaan di atas:</w:t>
      </w:r>
    </w:p>
    <w:p w14:paraId="67879972" w14:textId="77777777" w:rsidR="00974136" w:rsidRPr="00974136" w:rsidRDefault="00974136" w:rsidP="00974136">
      <w:pPr>
        <w:pStyle w:val="BodyText"/>
        <w:tabs>
          <w:tab w:val="left" w:pos="284"/>
        </w:tabs>
        <w:spacing w:line="276" w:lineRule="auto"/>
        <w:ind w:left="284" w:right="56" w:hanging="284"/>
        <w:jc w:val="both"/>
        <w:rPr>
          <w:rFonts w:ascii="Times New Roman" w:hAnsi="Times New Roman" w:cs="Times New Roman"/>
          <w:sz w:val="22"/>
          <w:szCs w:val="22"/>
        </w:rPr>
      </w:pPr>
      <w:r w:rsidRPr="00974136">
        <w:rPr>
          <w:rFonts w:ascii="Times New Roman" w:hAnsi="Times New Roman" w:cs="Times New Roman"/>
          <w:sz w:val="22"/>
          <w:szCs w:val="22"/>
        </w:rPr>
        <w:t>a.</w:t>
      </w:r>
      <w:r w:rsidRPr="00974136">
        <w:rPr>
          <w:rFonts w:ascii="Times New Roman" w:hAnsi="Times New Roman" w:cs="Times New Roman"/>
          <w:sz w:val="22"/>
          <w:szCs w:val="22"/>
        </w:rPr>
        <w:tab/>
        <w:t>Nilai konstanta positif sebesar 0,028 menandakan bahwa variabel bebas dan terikat mempunyai pengaruh yang sama. Hal ini menunjukkan bahwa variabel terikat yaitu firm value memiliki nilai konstan sebesar 0,028 jika semua variabel bebas bernilai 0 persen atau tidak berubah.</w:t>
      </w:r>
    </w:p>
    <w:p w14:paraId="7834C5B9" w14:textId="2403323A" w:rsidR="00974136" w:rsidRPr="00974136" w:rsidRDefault="00974136" w:rsidP="00974136">
      <w:pPr>
        <w:pStyle w:val="BodyText"/>
        <w:tabs>
          <w:tab w:val="left" w:pos="284"/>
        </w:tabs>
        <w:spacing w:line="276" w:lineRule="auto"/>
        <w:ind w:left="284" w:right="56" w:hanging="284"/>
        <w:jc w:val="both"/>
        <w:rPr>
          <w:rFonts w:ascii="Times New Roman" w:hAnsi="Times New Roman" w:cs="Times New Roman"/>
          <w:sz w:val="22"/>
          <w:szCs w:val="22"/>
        </w:rPr>
      </w:pPr>
      <w:r w:rsidRPr="00974136">
        <w:rPr>
          <w:rFonts w:ascii="Times New Roman" w:hAnsi="Times New Roman" w:cs="Times New Roman"/>
          <w:sz w:val="22"/>
          <w:szCs w:val="22"/>
        </w:rPr>
        <w:t>b.</w:t>
      </w:r>
      <w:r w:rsidRPr="00974136">
        <w:rPr>
          <w:rFonts w:ascii="Times New Roman" w:hAnsi="Times New Roman" w:cs="Times New Roman"/>
          <w:sz w:val="22"/>
          <w:szCs w:val="22"/>
        </w:rPr>
        <w:tab/>
        <w:t xml:space="preserve">Nilai koefisien dividend </w:t>
      </w:r>
      <w:proofErr w:type="gramStart"/>
      <w:r w:rsidRPr="00974136">
        <w:rPr>
          <w:rFonts w:ascii="Times New Roman" w:hAnsi="Times New Roman" w:cs="Times New Roman"/>
          <w:sz w:val="22"/>
          <w:szCs w:val="22"/>
        </w:rPr>
        <w:t>payout  ratio</w:t>
      </w:r>
      <w:proofErr w:type="gramEnd"/>
      <w:r w:rsidRPr="00974136">
        <w:rPr>
          <w:rFonts w:ascii="Times New Roman" w:hAnsi="Times New Roman" w:cs="Times New Roman"/>
          <w:sz w:val="22"/>
          <w:szCs w:val="22"/>
        </w:rPr>
        <w:t xml:space="preserve"> </w:t>
      </w:r>
      <w:r w:rsidRPr="00974136">
        <w:rPr>
          <w:rFonts w:ascii="Times New Roman" w:hAnsi="Times New Roman" w:cs="Times New Roman"/>
          <w:sz w:val="22"/>
          <w:szCs w:val="22"/>
        </w:rPr>
        <w:lastRenderedPageBreak/>
        <w:t>bernilai positif 0,022 maka firm  value</w:t>
      </w:r>
      <w:r>
        <w:rPr>
          <w:rFonts w:ascii="Times New Roman" w:hAnsi="Times New Roman" w:cs="Times New Roman"/>
          <w:sz w:val="22"/>
          <w:szCs w:val="22"/>
        </w:rPr>
        <w:t xml:space="preserve"> </w:t>
      </w:r>
      <w:r w:rsidRPr="00974136">
        <w:rPr>
          <w:rFonts w:ascii="Times New Roman" w:hAnsi="Times New Roman" w:cs="Times New Roman"/>
          <w:sz w:val="22"/>
          <w:szCs w:val="22"/>
        </w:rPr>
        <w:t>akan naik sebesar 0,022 setiap kenaikan satu satuan dividend payout ratio.</w:t>
      </w:r>
    </w:p>
    <w:p w14:paraId="1B9244DE" w14:textId="77777777" w:rsidR="00974136" w:rsidRPr="00974136" w:rsidRDefault="00974136" w:rsidP="00974136">
      <w:pPr>
        <w:pStyle w:val="BodyText"/>
        <w:tabs>
          <w:tab w:val="left" w:pos="284"/>
        </w:tabs>
        <w:spacing w:line="276" w:lineRule="auto"/>
        <w:ind w:left="284" w:right="56" w:hanging="284"/>
        <w:jc w:val="both"/>
        <w:rPr>
          <w:rFonts w:ascii="Times New Roman" w:hAnsi="Times New Roman" w:cs="Times New Roman"/>
          <w:sz w:val="22"/>
          <w:szCs w:val="22"/>
        </w:rPr>
      </w:pPr>
      <w:r w:rsidRPr="00974136">
        <w:rPr>
          <w:rFonts w:ascii="Times New Roman" w:hAnsi="Times New Roman" w:cs="Times New Roman"/>
          <w:sz w:val="22"/>
          <w:szCs w:val="22"/>
        </w:rPr>
        <w:t>c.</w:t>
      </w:r>
      <w:r w:rsidRPr="00974136">
        <w:rPr>
          <w:rFonts w:ascii="Times New Roman" w:hAnsi="Times New Roman" w:cs="Times New Roman"/>
          <w:sz w:val="22"/>
          <w:szCs w:val="22"/>
        </w:rPr>
        <w:tab/>
        <w:t>Nilai koefisien debt to equity ratio bernilai positif 0,202 maka firm value akan naik sebesar 0,202 setiap kenaikan satu satuan debt to equity ratio.</w:t>
      </w:r>
    </w:p>
    <w:p w14:paraId="5568B976" w14:textId="77777777" w:rsidR="00974136" w:rsidRPr="00974136" w:rsidRDefault="00974136" w:rsidP="00974136">
      <w:pPr>
        <w:pStyle w:val="BodyText"/>
        <w:tabs>
          <w:tab w:val="left" w:pos="284"/>
        </w:tabs>
        <w:spacing w:line="276" w:lineRule="auto"/>
        <w:ind w:left="284" w:right="56" w:hanging="284"/>
        <w:jc w:val="both"/>
        <w:rPr>
          <w:rFonts w:ascii="Times New Roman" w:hAnsi="Times New Roman" w:cs="Times New Roman"/>
          <w:sz w:val="22"/>
          <w:szCs w:val="22"/>
        </w:rPr>
      </w:pPr>
      <w:r w:rsidRPr="00974136">
        <w:rPr>
          <w:rFonts w:ascii="Times New Roman" w:hAnsi="Times New Roman" w:cs="Times New Roman"/>
          <w:sz w:val="22"/>
          <w:szCs w:val="22"/>
        </w:rPr>
        <w:t>d.</w:t>
      </w:r>
      <w:r w:rsidRPr="00974136">
        <w:rPr>
          <w:rFonts w:ascii="Times New Roman" w:hAnsi="Times New Roman" w:cs="Times New Roman"/>
          <w:sz w:val="22"/>
          <w:szCs w:val="22"/>
        </w:rPr>
        <w:tab/>
        <w:t>Nilai koefisien investment opportunity set berinilai positif 1,850 maka firm value akan naik sebesar 1,850 setiap kenaikan satu satuan investment opportunity set.</w:t>
      </w:r>
    </w:p>
    <w:p w14:paraId="77939588" w14:textId="2D9FC247" w:rsidR="00974136" w:rsidRDefault="00974136" w:rsidP="00974136">
      <w:pPr>
        <w:pStyle w:val="BodyText"/>
        <w:tabs>
          <w:tab w:val="left" w:pos="284"/>
        </w:tabs>
        <w:spacing w:line="276" w:lineRule="auto"/>
        <w:ind w:left="284" w:right="56" w:hanging="284"/>
        <w:jc w:val="both"/>
        <w:rPr>
          <w:rFonts w:ascii="Times New Roman" w:hAnsi="Times New Roman" w:cs="Times New Roman"/>
          <w:sz w:val="22"/>
          <w:szCs w:val="22"/>
        </w:rPr>
      </w:pPr>
      <w:r w:rsidRPr="00974136">
        <w:rPr>
          <w:rFonts w:ascii="Times New Roman" w:hAnsi="Times New Roman" w:cs="Times New Roman"/>
          <w:sz w:val="22"/>
          <w:szCs w:val="22"/>
        </w:rPr>
        <w:t>e.</w:t>
      </w:r>
      <w:r w:rsidRPr="00974136">
        <w:rPr>
          <w:rFonts w:ascii="Times New Roman" w:hAnsi="Times New Roman" w:cs="Times New Roman"/>
          <w:sz w:val="22"/>
          <w:szCs w:val="22"/>
        </w:rPr>
        <w:tab/>
        <w:t>Nilai koefisien inflasi bernilai negatif sebesar -0,029 maka firm value akan turun sebesar 0,029 setiap satuan penurunan inflasi.</w:t>
      </w:r>
    </w:p>
    <w:p w14:paraId="6B38CBC9" w14:textId="77777777" w:rsidR="001C7A76" w:rsidRDefault="001C7A76" w:rsidP="00974136">
      <w:pPr>
        <w:pStyle w:val="BodyText"/>
        <w:tabs>
          <w:tab w:val="left" w:pos="284"/>
        </w:tabs>
        <w:spacing w:line="276" w:lineRule="auto"/>
        <w:ind w:left="284" w:right="56" w:hanging="284"/>
        <w:jc w:val="both"/>
        <w:rPr>
          <w:rFonts w:ascii="Times New Roman" w:hAnsi="Times New Roman" w:cs="Times New Roman"/>
          <w:sz w:val="22"/>
          <w:szCs w:val="22"/>
        </w:rPr>
      </w:pPr>
    </w:p>
    <w:p w14:paraId="01967FAE" w14:textId="77777777" w:rsidR="001C7A76" w:rsidRPr="001C7A76" w:rsidRDefault="001C7A76" w:rsidP="001C7A76">
      <w:pPr>
        <w:pStyle w:val="BodyText"/>
        <w:tabs>
          <w:tab w:val="left" w:pos="284"/>
        </w:tabs>
        <w:spacing w:line="276" w:lineRule="auto"/>
        <w:ind w:left="284" w:right="56" w:hanging="284"/>
        <w:jc w:val="both"/>
        <w:rPr>
          <w:rFonts w:ascii="Times New Roman" w:hAnsi="Times New Roman" w:cs="Times New Roman"/>
          <w:b/>
          <w:bCs/>
          <w:sz w:val="22"/>
          <w:szCs w:val="22"/>
        </w:rPr>
      </w:pPr>
      <w:r w:rsidRPr="001C7A76">
        <w:rPr>
          <w:rFonts w:ascii="Times New Roman" w:hAnsi="Times New Roman" w:cs="Times New Roman"/>
          <w:b/>
          <w:bCs/>
          <w:sz w:val="22"/>
          <w:szCs w:val="22"/>
        </w:rPr>
        <w:t>Uji Hipotesis</w:t>
      </w:r>
    </w:p>
    <w:p w14:paraId="720F6B0A" w14:textId="1D67C1B2" w:rsidR="001C7A76" w:rsidRDefault="001C7A76" w:rsidP="001C7A76">
      <w:pPr>
        <w:pStyle w:val="BodyText"/>
        <w:tabs>
          <w:tab w:val="left" w:pos="284"/>
        </w:tabs>
        <w:spacing w:line="276" w:lineRule="auto"/>
        <w:ind w:left="284" w:right="56" w:hanging="284"/>
        <w:jc w:val="both"/>
        <w:rPr>
          <w:rFonts w:ascii="Times New Roman" w:hAnsi="Times New Roman" w:cs="Times New Roman"/>
          <w:b/>
          <w:bCs/>
          <w:sz w:val="22"/>
          <w:szCs w:val="22"/>
        </w:rPr>
      </w:pPr>
      <w:r w:rsidRPr="003122E9">
        <w:rPr>
          <w:rFonts w:ascii="Times New Roman" w:hAnsi="Times New Roman" w:cs="Times New Roman"/>
          <w:noProof/>
          <w:sz w:val="22"/>
          <w:szCs w:val="22"/>
        </w:rPr>
        <w:drawing>
          <wp:anchor distT="0" distB="0" distL="0" distR="0" simplePos="0" relativeHeight="251702272" behindDoc="1" locked="0" layoutInCell="1" allowOverlap="1" wp14:anchorId="2293F8C4" wp14:editId="7343DA22">
            <wp:simplePos x="0" y="0"/>
            <wp:positionH relativeFrom="page">
              <wp:posOffset>4003675</wp:posOffset>
            </wp:positionH>
            <wp:positionV relativeFrom="paragraph">
              <wp:posOffset>165735</wp:posOffset>
            </wp:positionV>
            <wp:extent cx="2644140" cy="1192530"/>
            <wp:effectExtent l="0" t="0" r="3810" b="7620"/>
            <wp:wrapNone/>
            <wp:docPr id="124066785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30" cstate="print"/>
                    <a:stretch>
                      <a:fillRect/>
                    </a:stretch>
                  </pic:blipFill>
                  <pic:spPr>
                    <a:xfrm>
                      <a:off x="0" y="0"/>
                      <a:ext cx="2644140" cy="1192530"/>
                    </a:xfrm>
                    <a:prstGeom prst="rect">
                      <a:avLst/>
                    </a:prstGeom>
                  </pic:spPr>
                </pic:pic>
              </a:graphicData>
            </a:graphic>
            <wp14:sizeRelH relativeFrom="margin">
              <wp14:pctWidth>0</wp14:pctWidth>
            </wp14:sizeRelH>
            <wp14:sizeRelV relativeFrom="margin">
              <wp14:pctHeight>0</wp14:pctHeight>
            </wp14:sizeRelV>
          </wp:anchor>
        </w:drawing>
      </w:r>
      <w:r w:rsidRPr="001C7A76">
        <w:rPr>
          <w:rFonts w:ascii="Times New Roman" w:hAnsi="Times New Roman" w:cs="Times New Roman"/>
          <w:b/>
          <w:bCs/>
          <w:sz w:val="22"/>
          <w:szCs w:val="22"/>
        </w:rPr>
        <w:t>Uji F (Simultan)</w:t>
      </w:r>
    </w:p>
    <w:p w14:paraId="17B95E76" w14:textId="1A027DD7" w:rsidR="001C7A76" w:rsidRPr="001C7A76" w:rsidRDefault="001C7A76" w:rsidP="001C7A76">
      <w:pPr>
        <w:pStyle w:val="BodyText"/>
        <w:tabs>
          <w:tab w:val="left" w:pos="284"/>
        </w:tabs>
        <w:spacing w:line="276" w:lineRule="auto"/>
        <w:ind w:left="284" w:right="56" w:hanging="284"/>
        <w:jc w:val="both"/>
        <w:rPr>
          <w:rFonts w:ascii="Times New Roman" w:hAnsi="Times New Roman" w:cs="Times New Roman"/>
          <w:b/>
          <w:bCs/>
          <w:sz w:val="22"/>
          <w:szCs w:val="22"/>
        </w:rPr>
      </w:pPr>
    </w:p>
    <w:p w14:paraId="324F5A09" w14:textId="285382E4" w:rsidR="00B76C2F" w:rsidRDefault="00B76C2F" w:rsidP="00B76C2F">
      <w:pPr>
        <w:pStyle w:val="BodyText"/>
        <w:spacing w:line="276" w:lineRule="auto"/>
        <w:ind w:right="117"/>
        <w:jc w:val="both"/>
        <w:rPr>
          <w:rFonts w:ascii="Times New Roman" w:hAnsi="Times New Roman" w:cs="Times New Roman"/>
          <w:b/>
          <w:bCs/>
          <w:sz w:val="22"/>
          <w:szCs w:val="22"/>
        </w:rPr>
      </w:pPr>
    </w:p>
    <w:p w14:paraId="4272040C" w14:textId="06CDBA11" w:rsidR="00B76C2F" w:rsidRDefault="00B76C2F" w:rsidP="00B76C2F">
      <w:pPr>
        <w:pStyle w:val="BodyText"/>
        <w:spacing w:line="276" w:lineRule="auto"/>
        <w:ind w:right="117"/>
        <w:jc w:val="both"/>
        <w:rPr>
          <w:rFonts w:ascii="Times New Roman" w:hAnsi="Times New Roman" w:cs="Times New Roman"/>
          <w:b/>
          <w:bCs/>
          <w:sz w:val="22"/>
          <w:szCs w:val="22"/>
        </w:rPr>
      </w:pPr>
    </w:p>
    <w:p w14:paraId="71A63B22" w14:textId="77777777" w:rsidR="00B76C2F" w:rsidRDefault="00B76C2F" w:rsidP="00B76C2F">
      <w:pPr>
        <w:pStyle w:val="BodyText"/>
        <w:spacing w:line="276" w:lineRule="auto"/>
        <w:ind w:right="117"/>
        <w:jc w:val="both"/>
        <w:rPr>
          <w:rFonts w:ascii="Times New Roman" w:hAnsi="Times New Roman" w:cs="Times New Roman"/>
          <w:b/>
          <w:bCs/>
          <w:sz w:val="22"/>
          <w:szCs w:val="22"/>
        </w:rPr>
      </w:pPr>
    </w:p>
    <w:p w14:paraId="6C9B8785" w14:textId="77777777" w:rsidR="001C7A76" w:rsidRDefault="001C7A76" w:rsidP="00B76C2F">
      <w:pPr>
        <w:pStyle w:val="BodyText"/>
        <w:spacing w:line="276" w:lineRule="auto"/>
        <w:ind w:right="117"/>
        <w:jc w:val="both"/>
        <w:rPr>
          <w:rFonts w:ascii="Times New Roman" w:hAnsi="Times New Roman" w:cs="Times New Roman"/>
          <w:b/>
          <w:bCs/>
          <w:sz w:val="22"/>
          <w:szCs w:val="22"/>
        </w:rPr>
      </w:pPr>
    </w:p>
    <w:p w14:paraId="26596CEF" w14:textId="77777777" w:rsidR="001C7A76" w:rsidRDefault="001C7A76" w:rsidP="00B76C2F">
      <w:pPr>
        <w:pStyle w:val="BodyText"/>
        <w:spacing w:line="276" w:lineRule="auto"/>
        <w:ind w:right="117"/>
        <w:jc w:val="both"/>
        <w:rPr>
          <w:rFonts w:ascii="Times New Roman" w:hAnsi="Times New Roman" w:cs="Times New Roman"/>
          <w:b/>
          <w:bCs/>
          <w:sz w:val="22"/>
          <w:szCs w:val="22"/>
        </w:rPr>
      </w:pPr>
    </w:p>
    <w:p w14:paraId="6792157E" w14:textId="77777777" w:rsidR="001C7A76" w:rsidRDefault="001C7A76" w:rsidP="00B76C2F">
      <w:pPr>
        <w:pStyle w:val="BodyText"/>
        <w:spacing w:line="276" w:lineRule="auto"/>
        <w:ind w:right="117"/>
        <w:jc w:val="both"/>
        <w:rPr>
          <w:rFonts w:ascii="Times New Roman" w:hAnsi="Times New Roman" w:cs="Times New Roman"/>
          <w:b/>
          <w:bCs/>
          <w:sz w:val="22"/>
          <w:szCs w:val="22"/>
        </w:rPr>
      </w:pPr>
    </w:p>
    <w:p w14:paraId="00045826" w14:textId="6F7BD106" w:rsidR="002C0F10" w:rsidRDefault="001C7A76" w:rsidP="002C0F10">
      <w:pPr>
        <w:pStyle w:val="BodyText"/>
        <w:spacing w:line="276" w:lineRule="auto"/>
        <w:ind w:right="117" w:firstLine="567"/>
        <w:jc w:val="both"/>
        <w:rPr>
          <w:rFonts w:ascii="Times New Roman" w:hAnsi="Times New Roman" w:cs="Times New Roman"/>
          <w:sz w:val="22"/>
          <w:szCs w:val="22"/>
        </w:rPr>
      </w:pPr>
      <w:r w:rsidRPr="001C7A76">
        <w:rPr>
          <w:rFonts w:ascii="Times New Roman" w:hAnsi="Times New Roman" w:cs="Times New Roman"/>
          <w:sz w:val="22"/>
          <w:szCs w:val="22"/>
        </w:rPr>
        <w:t>Tabel 7 diatas memperlihatkan bahwa nilai signifikan F sebesar 0,000 &lt; 0</w:t>
      </w:r>
      <w:proofErr w:type="gramStart"/>
      <w:r w:rsidRPr="001C7A76">
        <w:rPr>
          <w:rFonts w:ascii="Times New Roman" w:hAnsi="Times New Roman" w:cs="Times New Roman"/>
          <w:sz w:val="22"/>
          <w:szCs w:val="22"/>
        </w:rPr>
        <w:t>,05</w:t>
      </w:r>
      <w:proofErr w:type="gramEnd"/>
      <w:r w:rsidRPr="001C7A76">
        <w:rPr>
          <w:rFonts w:ascii="Times New Roman" w:hAnsi="Times New Roman" w:cs="Times New Roman"/>
          <w:sz w:val="22"/>
          <w:szCs w:val="22"/>
        </w:rPr>
        <w:t>, menunjukkan bahwa bahwa dividend payout ratio, debt to equity ratio, investment opportunity set dan inflasi secara bersamaan mempengaruhi firm value.</w:t>
      </w:r>
    </w:p>
    <w:p w14:paraId="26F80C1F" w14:textId="77777777" w:rsidR="002C0F10" w:rsidRPr="001C7A76" w:rsidRDefault="002C0F10" w:rsidP="002C0F10">
      <w:pPr>
        <w:pStyle w:val="BodyText"/>
        <w:spacing w:line="276" w:lineRule="auto"/>
        <w:ind w:right="117" w:firstLine="567"/>
        <w:jc w:val="both"/>
        <w:rPr>
          <w:rFonts w:ascii="Times New Roman" w:hAnsi="Times New Roman" w:cs="Times New Roman"/>
          <w:sz w:val="22"/>
          <w:szCs w:val="22"/>
        </w:rPr>
      </w:pPr>
    </w:p>
    <w:p w14:paraId="035890ED" w14:textId="1F6EECB8" w:rsid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Uji t (Parsial)</w:t>
      </w:r>
    </w:p>
    <w:p w14:paraId="35C9E051" w14:textId="12E1E7C4" w:rsidR="001C7A76" w:rsidRDefault="001C7A76" w:rsidP="00B76C2F">
      <w:pPr>
        <w:pStyle w:val="BodyText"/>
        <w:spacing w:line="276" w:lineRule="auto"/>
        <w:ind w:right="117"/>
        <w:jc w:val="both"/>
        <w:rPr>
          <w:rFonts w:ascii="Times New Roman" w:hAnsi="Times New Roman" w:cs="Times New Roman"/>
          <w:b/>
          <w:bCs/>
          <w:sz w:val="22"/>
          <w:szCs w:val="22"/>
        </w:rPr>
      </w:pPr>
    </w:p>
    <w:p w14:paraId="0073C324" w14:textId="0034F526" w:rsidR="001C7A76" w:rsidRDefault="002C0F10" w:rsidP="001C7A76">
      <w:pPr>
        <w:pStyle w:val="BodyText"/>
        <w:spacing w:line="276" w:lineRule="auto"/>
        <w:ind w:right="117"/>
        <w:jc w:val="both"/>
        <w:rPr>
          <w:rFonts w:ascii="Times New Roman" w:hAnsi="Times New Roman" w:cs="Times New Roman"/>
          <w:sz w:val="22"/>
          <w:szCs w:val="22"/>
        </w:rPr>
      </w:pPr>
      <w:r w:rsidRPr="00D149F3">
        <w:rPr>
          <w:rFonts w:ascii="Times New Roman" w:hAnsi="Times New Roman" w:cs="Times New Roman"/>
          <w:noProof/>
          <w:sz w:val="22"/>
          <w:szCs w:val="22"/>
        </w:rPr>
        <w:drawing>
          <wp:inline distT="0" distB="0" distL="0" distR="0" wp14:anchorId="19B6D25C" wp14:editId="4A3098AC">
            <wp:extent cx="2555875" cy="1371993"/>
            <wp:effectExtent l="0" t="0" r="0" b="0"/>
            <wp:docPr id="66854709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55875" cy="1371993"/>
                    </a:xfrm>
                    <a:prstGeom prst="rect">
                      <a:avLst/>
                    </a:prstGeom>
                  </pic:spPr>
                </pic:pic>
              </a:graphicData>
            </a:graphic>
          </wp:inline>
        </w:drawing>
      </w:r>
    </w:p>
    <w:p w14:paraId="6F734882" w14:textId="77777777" w:rsidR="001C7A76" w:rsidRDefault="001C7A76" w:rsidP="001C7A76">
      <w:pPr>
        <w:pStyle w:val="BodyText"/>
        <w:spacing w:line="276" w:lineRule="auto"/>
        <w:ind w:right="117"/>
        <w:jc w:val="both"/>
        <w:rPr>
          <w:rFonts w:ascii="Times New Roman" w:hAnsi="Times New Roman" w:cs="Times New Roman"/>
          <w:sz w:val="22"/>
          <w:szCs w:val="22"/>
        </w:rPr>
      </w:pPr>
    </w:p>
    <w:p w14:paraId="06B636EF" w14:textId="7411F1B9" w:rsidR="001C7A76" w:rsidRPr="001C7A76" w:rsidRDefault="001C7A76" w:rsidP="001C7A76">
      <w:pPr>
        <w:pStyle w:val="BodyText"/>
        <w:spacing w:line="276" w:lineRule="auto"/>
        <w:ind w:right="117" w:firstLine="567"/>
        <w:jc w:val="both"/>
        <w:rPr>
          <w:rFonts w:ascii="Times New Roman" w:hAnsi="Times New Roman" w:cs="Times New Roman"/>
          <w:sz w:val="22"/>
          <w:szCs w:val="22"/>
        </w:rPr>
      </w:pPr>
      <w:r w:rsidRPr="001C7A76">
        <w:rPr>
          <w:rFonts w:ascii="Times New Roman" w:hAnsi="Times New Roman" w:cs="Times New Roman"/>
          <w:sz w:val="22"/>
          <w:szCs w:val="22"/>
        </w:rPr>
        <w:t>Variabel X</w:t>
      </w:r>
      <w:r w:rsidRPr="001C7A76">
        <w:rPr>
          <w:rFonts w:ascii="Times New Roman" w:hAnsi="Times New Roman" w:cs="Times New Roman"/>
          <w:sz w:val="22"/>
          <w:szCs w:val="22"/>
          <w:vertAlign w:val="subscript"/>
        </w:rPr>
        <w:t xml:space="preserve">1 </w:t>
      </w:r>
      <w:r w:rsidRPr="001C7A76">
        <w:rPr>
          <w:rFonts w:ascii="Times New Roman" w:hAnsi="Times New Roman" w:cs="Times New Roman"/>
          <w:sz w:val="22"/>
          <w:szCs w:val="22"/>
        </w:rPr>
        <w:t xml:space="preserve">memiliki nilai signifikan 0,497 &gt; 0,05. Hasilnya, hipotesis dividend payout ratio mempengaruhi firm value </w:t>
      </w:r>
      <w:r w:rsidRPr="001C7A76">
        <w:rPr>
          <w:rFonts w:ascii="Times New Roman" w:hAnsi="Times New Roman" w:cs="Times New Roman"/>
          <w:sz w:val="22"/>
          <w:szCs w:val="22"/>
        </w:rPr>
        <w:lastRenderedPageBreak/>
        <w:t>terbukti salah karena nilai signifikansi variabel &gt; 0,05.</w:t>
      </w:r>
    </w:p>
    <w:p w14:paraId="176626CC" w14:textId="66546F5E" w:rsidR="001C7A76" w:rsidRPr="001C7A76" w:rsidRDefault="001C7A76" w:rsidP="001C7A76">
      <w:pPr>
        <w:pStyle w:val="BodyText"/>
        <w:spacing w:line="276" w:lineRule="auto"/>
        <w:ind w:right="117" w:firstLine="567"/>
        <w:jc w:val="both"/>
        <w:rPr>
          <w:rFonts w:ascii="Times New Roman" w:hAnsi="Times New Roman" w:cs="Times New Roman"/>
          <w:sz w:val="22"/>
          <w:szCs w:val="22"/>
        </w:rPr>
      </w:pPr>
      <w:r w:rsidRPr="001C7A76">
        <w:rPr>
          <w:rFonts w:ascii="Times New Roman" w:hAnsi="Times New Roman" w:cs="Times New Roman"/>
          <w:sz w:val="22"/>
          <w:szCs w:val="22"/>
        </w:rPr>
        <w:t>Variabel X</w:t>
      </w:r>
      <w:r w:rsidRPr="001C7A76">
        <w:rPr>
          <w:rFonts w:ascii="Times New Roman" w:hAnsi="Times New Roman" w:cs="Times New Roman"/>
          <w:sz w:val="22"/>
          <w:szCs w:val="22"/>
          <w:vertAlign w:val="subscript"/>
        </w:rPr>
        <w:t>2</w:t>
      </w:r>
      <w:r w:rsidRPr="001C7A76">
        <w:rPr>
          <w:rFonts w:ascii="Times New Roman" w:hAnsi="Times New Roman" w:cs="Times New Roman"/>
          <w:sz w:val="22"/>
          <w:szCs w:val="22"/>
        </w:rPr>
        <w:t xml:space="preserve"> mempunyai nilai signifikan 0,000 &lt; 0,05, hal ini memperkuat bahwa hipotesis debt to equity ratio mempengaruhi firm value didukung oleh nilai signifikan.</w:t>
      </w:r>
    </w:p>
    <w:p w14:paraId="44EB2DE3" w14:textId="2DAFBAE0" w:rsidR="001C7A76" w:rsidRPr="001C7A76" w:rsidRDefault="001C7A76" w:rsidP="001C7A76">
      <w:pPr>
        <w:pStyle w:val="BodyText"/>
        <w:spacing w:line="276" w:lineRule="auto"/>
        <w:ind w:right="117" w:firstLine="567"/>
        <w:jc w:val="both"/>
        <w:rPr>
          <w:rFonts w:ascii="Times New Roman" w:hAnsi="Times New Roman" w:cs="Times New Roman"/>
          <w:sz w:val="22"/>
          <w:szCs w:val="22"/>
        </w:rPr>
      </w:pPr>
      <w:r w:rsidRPr="001C7A76">
        <w:rPr>
          <w:rFonts w:ascii="Times New Roman" w:hAnsi="Times New Roman" w:cs="Times New Roman"/>
          <w:sz w:val="22"/>
          <w:szCs w:val="22"/>
        </w:rPr>
        <w:t>Variabel X</w:t>
      </w:r>
      <w:r w:rsidRPr="001C7A76">
        <w:rPr>
          <w:rFonts w:ascii="Times New Roman" w:hAnsi="Times New Roman" w:cs="Times New Roman"/>
          <w:sz w:val="22"/>
          <w:szCs w:val="22"/>
          <w:vertAlign w:val="subscript"/>
        </w:rPr>
        <w:t>3</w:t>
      </w:r>
      <w:r w:rsidRPr="001C7A76">
        <w:rPr>
          <w:rFonts w:ascii="Times New Roman" w:hAnsi="Times New Roman" w:cs="Times New Roman"/>
          <w:sz w:val="22"/>
          <w:szCs w:val="22"/>
        </w:rPr>
        <w:t xml:space="preserve"> memiliki nilai signifikan 0,000 &lt; 0,05, yang memperkuat bahwa hipotesis investment opportunity set mempengaruhi firm value didukung oleh nilai signifikan.</w:t>
      </w:r>
    </w:p>
    <w:p w14:paraId="601E9680" w14:textId="104938B2" w:rsidR="00B76C2F" w:rsidRDefault="001C7A76" w:rsidP="001C7A76">
      <w:pPr>
        <w:pStyle w:val="BodyText"/>
        <w:spacing w:line="276" w:lineRule="auto"/>
        <w:ind w:right="117" w:firstLine="720"/>
        <w:jc w:val="both"/>
        <w:rPr>
          <w:rFonts w:ascii="Times New Roman" w:hAnsi="Times New Roman" w:cs="Times New Roman"/>
          <w:b/>
          <w:bCs/>
          <w:sz w:val="22"/>
          <w:szCs w:val="22"/>
        </w:rPr>
      </w:pPr>
      <w:r w:rsidRPr="001C7A76">
        <w:rPr>
          <w:rFonts w:ascii="Times New Roman" w:hAnsi="Times New Roman" w:cs="Times New Roman"/>
          <w:sz w:val="22"/>
          <w:szCs w:val="22"/>
        </w:rPr>
        <w:t>Variabel X</w:t>
      </w:r>
      <w:r w:rsidRPr="001C7A76">
        <w:rPr>
          <w:rFonts w:ascii="Times New Roman" w:hAnsi="Times New Roman" w:cs="Times New Roman"/>
          <w:sz w:val="22"/>
          <w:szCs w:val="22"/>
          <w:vertAlign w:val="subscript"/>
        </w:rPr>
        <w:t>4</w:t>
      </w:r>
      <w:r w:rsidRPr="001C7A76">
        <w:rPr>
          <w:rFonts w:ascii="Times New Roman" w:hAnsi="Times New Roman" w:cs="Times New Roman"/>
          <w:sz w:val="22"/>
          <w:szCs w:val="22"/>
        </w:rPr>
        <w:t xml:space="preserve"> memiliki nilai signifikan 0,626 &gt; 0,05. Hasilnya, hipotesis inflasi mempengaruhi firm value terbukti salah karena nilai signifikansi variabel &gt; 0,05.</w:t>
      </w:r>
    </w:p>
    <w:p w14:paraId="257B9AB2" w14:textId="77777777" w:rsidR="001C7A76" w:rsidRDefault="001C7A76" w:rsidP="00222E80">
      <w:pPr>
        <w:pStyle w:val="BodyText"/>
        <w:spacing w:line="276" w:lineRule="auto"/>
        <w:ind w:right="117"/>
        <w:jc w:val="both"/>
        <w:rPr>
          <w:rFonts w:ascii="Times New Roman" w:hAnsi="Times New Roman" w:cs="Times New Roman"/>
          <w:b/>
          <w:bCs/>
          <w:sz w:val="22"/>
          <w:szCs w:val="22"/>
        </w:rPr>
      </w:pPr>
    </w:p>
    <w:p w14:paraId="45054B29" w14:textId="77777777"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r w:rsidRPr="001C7A76">
        <w:rPr>
          <w:rFonts w:ascii="Times New Roman" w:hAnsi="Times New Roman" w:cs="Times New Roman"/>
          <w:b/>
          <w:bCs/>
          <w:sz w:val="22"/>
          <w:szCs w:val="22"/>
        </w:rPr>
        <w:t>Koefisien Determinasi Nilai R</w:t>
      </w:r>
      <w:r w:rsidRPr="001C7A76">
        <w:rPr>
          <w:rFonts w:ascii="Times New Roman" w:hAnsi="Times New Roman" w:cs="Times New Roman"/>
          <w:b/>
          <w:bCs/>
          <w:sz w:val="22"/>
          <w:szCs w:val="22"/>
          <w:vertAlign w:val="superscript"/>
        </w:rPr>
        <w:t>2</w:t>
      </w:r>
    </w:p>
    <w:p w14:paraId="51A622D4" w14:textId="6512CA09"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r w:rsidRPr="00D149F3">
        <w:rPr>
          <w:rFonts w:ascii="Times New Roman" w:hAnsi="Times New Roman" w:cs="Times New Roman"/>
          <w:noProof/>
          <w:sz w:val="22"/>
          <w:szCs w:val="22"/>
        </w:rPr>
        <w:drawing>
          <wp:anchor distT="0" distB="0" distL="0" distR="0" simplePos="0" relativeHeight="251706368" behindDoc="1" locked="0" layoutInCell="1" allowOverlap="1" wp14:anchorId="0096E787" wp14:editId="6712E4CE">
            <wp:simplePos x="0" y="0"/>
            <wp:positionH relativeFrom="page">
              <wp:posOffset>990600</wp:posOffset>
            </wp:positionH>
            <wp:positionV relativeFrom="paragraph">
              <wp:posOffset>70485</wp:posOffset>
            </wp:positionV>
            <wp:extent cx="2778125" cy="1021715"/>
            <wp:effectExtent l="0" t="0" r="3175" b="6985"/>
            <wp:wrapNone/>
            <wp:docPr id="91062540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32" cstate="print"/>
                    <a:stretch>
                      <a:fillRect/>
                    </a:stretch>
                  </pic:blipFill>
                  <pic:spPr>
                    <a:xfrm>
                      <a:off x="0" y="0"/>
                      <a:ext cx="2778125" cy="1021715"/>
                    </a:xfrm>
                    <a:prstGeom prst="rect">
                      <a:avLst/>
                    </a:prstGeom>
                  </pic:spPr>
                </pic:pic>
              </a:graphicData>
            </a:graphic>
            <wp14:sizeRelH relativeFrom="margin">
              <wp14:pctWidth>0</wp14:pctWidth>
            </wp14:sizeRelH>
            <wp14:sizeRelV relativeFrom="margin">
              <wp14:pctHeight>0</wp14:pctHeight>
            </wp14:sizeRelV>
          </wp:anchor>
        </w:drawing>
      </w:r>
    </w:p>
    <w:p w14:paraId="3D921681" w14:textId="08E57053"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p>
    <w:p w14:paraId="3404BC58" w14:textId="77777777"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p>
    <w:p w14:paraId="6B8ED6F7" w14:textId="77777777"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p>
    <w:p w14:paraId="758DD20F" w14:textId="77777777"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p>
    <w:p w14:paraId="55A6E934" w14:textId="77777777" w:rsidR="001C7A76" w:rsidRDefault="001C7A76" w:rsidP="00222E80">
      <w:pPr>
        <w:pStyle w:val="BodyText"/>
        <w:spacing w:line="276" w:lineRule="auto"/>
        <w:ind w:right="117"/>
        <w:jc w:val="both"/>
        <w:rPr>
          <w:rFonts w:ascii="Times New Roman" w:hAnsi="Times New Roman" w:cs="Times New Roman"/>
          <w:b/>
          <w:bCs/>
          <w:sz w:val="22"/>
          <w:szCs w:val="22"/>
          <w:vertAlign w:val="superscript"/>
        </w:rPr>
      </w:pPr>
    </w:p>
    <w:p w14:paraId="7EC4A147" w14:textId="77777777" w:rsidR="001C7A76" w:rsidRDefault="001C7A76" w:rsidP="001C7A76">
      <w:pPr>
        <w:pStyle w:val="BodyText"/>
        <w:spacing w:line="276" w:lineRule="auto"/>
        <w:ind w:right="117" w:firstLine="567"/>
        <w:jc w:val="both"/>
        <w:rPr>
          <w:rFonts w:ascii="Times New Roman" w:hAnsi="Times New Roman" w:cs="Times New Roman"/>
          <w:sz w:val="22"/>
          <w:szCs w:val="22"/>
        </w:rPr>
      </w:pPr>
    </w:p>
    <w:p w14:paraId="14960E16" w14:textId="1CDDA9B7" w:rsidR="001C7A76" w:rsidRPr="001C7A76" w:rsidRDefault="001C7A76" w:rsidP="001C7A76">
      <w:pPr>
        <w:pStyle w:val="BodyText"/>
        <w:spacing w:line="276" w:lineRule="auto"/>
        <w:ind w:right="117" w:firstLine="567"/>
        <w:jc w:val="both"/>
        <w:rPr>
          <w:rFonts w:ascii="Times New Roman" w:hAnsi="Times New Roman" w:cs="Times New Roman"/>
          <w:sz w:val="22"/>
          <w:szCs w:val="22"/>
        </w:rPr>
      </w:pPr>
      <w:r w:rsidRPr="001C7A76">
        <w:rPr>
          <w:rFonts w:ascii="Times New Roman" w:hAnsi="Times New Roman" w:cs="Times New Roman"/>
          <w:sz w:val="22"/>
          <w:szCs w:val="22"/>
        </w:rPr>
        <w:t>Tabel 9 memperlihatkan bahwa nilai tabel Adjusted R Square yaitu sebesar 0,861 atau 86.1% pegaruh dividend payout ratio, dividend payout ratio, investment opportunity set dan infalsi terhadap firm value. Sementara itu, 13,9% sisanya disebabkan oleh komponen tambahan di luar model penelitian ini.</w:t>
      </w:r>
    </w:p>
    <w:p w14:paraId="5BA72C9F" w14:textId="77777777" w:rsidR="001C7A76" w:rsidRPr="001C7A76" w:rsidRDefault="001C7A76" w:rsidP="001C7A76">
      <w:pPr>
        <w:pStyle w:val="BodyText"/>
        <w:spacing w:line="276" w:lineRule="auto"/>
        <w:ind w:right="117"/>
        <w:jc w:val="both"/>
        <w:rPr>
          <w:rFonts w:ascii="Times New Roman" w:hAnsi="Times New Roman" w:cs="Times New Roman"/>
          <w:sz w:val="22"/>
          <w:szCs w:val="22"/>
        </w:rPr>
      </w:pPr>
    </w:p>
    <w:p w14:paraId="3767A64E" w14:textId="77777777" w:rsidR="001C7A76" w:rsidRP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Pembahasan</w:t>
      </w:r>
    </w:p>
    <w:p w14:paraId="1E63D04F" w14:textId="77777777" w:rsidR="001C7A76" w:rsidRP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Pengaruh Dividend Payout Ratio Terhadap Firm Value</w:t>
      </w:r>
    </w:p>
    <w:p w14:paraId="763B3599" w14:textId="4880A908" w:rsidR="001C7A76" w:rsidRPr="001C7A76" w:rsidRDefault="001C7A76" w:rsidP="001C7A76">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Pr="001C7A76">
        <w:rPr>
          <w:rFonts w:ascii="Times New Roman" w:hAnsi="Times New Roman" w:cs="Times New Roman"/>
          <w:sz w:val="22"/>
          <w:szCs w:val="22"/>
        </w:rPr>
        <w:t xml:space="preserve">Hasil pengujian, firm value tidak terpengaruh oleh dividend payout ratio. Temuan penelitian menjukkan bahwa kuantitas dividen yang dibagikan kepada investor tidak banyak berpengaruh terhadap firm value. Hal ini diakibatkan oleh kecenderungan pemilik modal untuk fokus pada jumlah investasi yang dibeli dibandingkan sumber uang tunai dari dividen atau keuntungan modal. Faktor </w:t>
      </w:r>
      <w:r w:rsidRPr="001C7A76">
        <w:rPr>
          <w:rFonts w:ascii="Times New Roman" w:hAnsi="Times New Roman" w:cs="Times New Roman"/>
          <w:sz w:val="22"/>
          <w:szCs w:val="22"/>
        </w:rPr>
        <w:lastRenderedPageBreak/>
        <w:t>kunci yang mempengaruhi firm value adalah keuntungannya. Maka dari itu, pilihan perusahaan untuk mempertahankan laba ditahan atau menerbitkan dividen tidak berdampak teradap firm value (Alawiyah et al., 2022). Hasil penelitian ini selaras dengan temuan (Yuniastri et al., 2021) &amp; (Alawiyah et al., 2022) juga menyatakan kebijakan dividen tidak berpengaruh terhadap nilai perusahaan. Meskipun demikian, penelitian ini bertentangan dengan (Rahayu et al., 2020) &amp; (Ketut et al., 2023).</w:t>
      </w:r>
    </w:p>
    <w:p w14:paraId="588412AF" w14:textId="77777777" w:rsidR="001C7A76" w:rsidRPr="001C7A76" w:rsidRDefault="001C7A76" w:rsidP="001C7A76">
      <w:pPr>
        <w:pStyle w:val="BodyText"/>
        <w:spacing w:line="276" w:lineRule="auto"/>
        <w:ind w:right="117"/>
        <w:jc w:val="both"/>
        <w:rPr>
          <w:rFonts w:ascii="Times New Roman" w:hAnsi="Times New Roman" w:cs="Times New Roman"/>
          <w:sz w:val="22"/>
          <w:szCs w:val="22"/>
        </w:rPr>
      </w:pPr>
    </w:p>
    <w:p w14:paraId="5DCDB730" w14:textId="77777777" w:rsidR="001C7A76" w:rsidRP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Pengaruh Dividend Payout Ratio Terhadap Firm Value</w:t>
      </w:r>
    </w:p>
    <w:p w14:paraId="37F990B1" w14:textId="0AE16F34" w:rsidR="001C7A76" w:rsidRPr="001C7A76" w:rsidRDefault="001C7A76" w:rsidP="001C7A76">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Pr="001C7A76">
        <w:rPr>
          <w:rFonts w:ascii="Times New Roman" w:hAnsi="Times New Roman" w:cs="Times New Roman"/>
          <w:sz w:val="22"/>
          <w:szCs w:val="22"/>
        </w:rPr>
        <w:t>Temuan pengujian ini menunjukkan dampak dividend payout ratio terhadap firm value. Hal ini menunjukkan peningkatan nilai perusahaan diikuti dengan meningkatnya jumlah utang disebabkan meningkatnya utang meningkatkan persepsi investor. Menggunakan hutang adalah sinyal bahwa investor merasa nyaman. Bisnis yang menggunakan hutang sering kali dipandang optimis terhadap prospek masa depan mereka. Karena nilai perusahaan meningkat ketika rasio utangnya mencapai tingkat tertentu. Penggunaan utang adalah cara yang baik bagi suatu bisnis untuk menarik investor. Temuan penelitian ini konsisten dengan temuan (Salmah et al., 2022) &amp; (Evonia &amp; Sapari, 2022) juga menyatakan kebijakan hutang berpengaruh terhadap nilai perusahaan. Meskipun demikian, penelitian ini bertentangan dengan (Nafiah &amp; Sopi, 2020) &amp; (Rahma &amp; Arifin, 2022).</w:t>
      </w:r>
    </w:p>
    <w:p w14:paraId="7C30B17C" w14:textId="77777777" w:rsidR="001C7A76" w:rsidRPr="001C7A76" w:rsidRDefault="001C7A76" w:rsidP="001C7A76">
      <w:pPr>
        <w:pStyle w:val="BodyText"/>
        <w:spacing w:line="276" w:lineRule="auto"/>
        <w:ind w:right="117"/>
        <w:jc w:val="both"/>
        <w:rPr>
          <w:rFonts w:ascii="Times New Roman" w:hAnsi="Times New Roman" w:cs="Times New Roman"/>
          <w:sz w:val="22"/>
          <w:szCs w:val="22"/>
        </w:rPr>
      </w:pPr>
    </w:p>
    <w:p w14:paraId="7315E46B" w14:textId="77777777" w:rsidR="001C7A76" w:rsidRP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Pengaruh Investment Opportunity Set Terhadap Firm Value</w:t>
      </w:r>
    </w:p>
    <w:p w14:paraId="29E8DF2C" w14:textId="440D2CE8" w:rsidR="001C7A76" w:rsidRPr="001C7A76" w:rsidRDefault="001C7A76" w:rsidP="001C7A76">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Pr="001C7A76">
        <w:rPr>
          <w:rFonts w:ascii="Times New Roman" w:hAnsi="Times New Roman" w:cs="Times New Roman"/>
          <w:sz w:val="22"/>
          <w:szCs w:val="22"/>
        </w:rPr>
        <w:t xml:space="preserve">Temuan pengujian menunjukkan investment opportunity set terhadap firm value. Hal ini menunjukkan bahwa nilai perusahaan akan meningkat sebanding dengan tingkat prospek investasinya, karena peluang ini dapat menarik investor baru yang akan berinvestasi dalam bisnis </w:t>
      </w:r>
      <w:r w:rsidRPr="001C7A76">
        <w:rPr>
          <w:rFonts w:ascii="Times New Roman" w:hAnsi="Times New Roman" w:cs="Times New Roman"/>
          <w:sz w:val="22"/>
          <w:szCs w:val="22"/>
        </w:rPr>
        <w:lastRenderedPageBreak/>
        <w:t>tersebut dengan harapan mendapatkan keuntungan yang lebih tinggi di kemudian hari. Selain itu, peningkatan nilai suatu perusahaan diikuti dengan banyaknya prospek investasi yang dimilikinya. Temuan penelitian ini konsisten dengan temuan (Sahida 2022) dan (Imtiyaz 2023) juga menyatakan investment opportunity set berpengaruh terhadap nilai perusahaan. Meskipun demikian, penelitian ini bertentangan dengan (Angelica &amp; Fung jin, 2023) dan (Kolibu et al., 2020).</w:t>
      </w:r>
    </w:p>
    <w:p w14:paraId="65C67007" w14:textId="77777777" w:rsidR="001C7A76" w:rsidRPr="001C7A76" w:rsidRDefault="001C7A76" w:rsidP="001C7A76">
      <w:pPr>
        <w:pStyle w:val="BodyText"/>
        <w:spacing w:line="276" w:lineRule="auto"/>
        <w:ind w:right="117"/>
        <w:jc w:val="both"/>
        <w:rPr>
          <w:rFonts w:ascii="Times New Roman" w:hAnsi="Times New Roman" w:cs="Times New Roman"/>
          <w:sz w:val="22"/>
          <w:szCs w:val="22"/>
        </w:rPr>
      </w:pPr>
    </w:p>
    <w:p w14:paraId="08C49C9B" w14:textId="77777777" w:rsidR="001C7A76" w:rsidRPr="001C7A76" w:rsidRDefault="001C7A76" w:rsidP="001C7A76">
      <w:pPr>
        <w:pStyle w:val="BodyText"/>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Pengaruh Inflasi Terhadap Firm Value</w:t>
      </w:r>
    </w:p>
    <w:p w14:paraId="15BAD5ED" w14:textId="50CBEBED" w:rsidR="001C7A76" w:rsidRDefault="001C7A76" w:rsidP="001C7A76">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Pr="001C7A76">
        <w:rPr>
          <w:rFonts w:ascii="Times New Roman" w:hAnsi="Times New Roman" w:cs="Times New Roman"/>
          <w:sz w:val="22"/>
          <w:szCs w:val="22"/>
        </w:rPr>
        <w:t>Temuan pengujian menunjukkan nilai suatu perusahaan tidak terpengaruh oleh inflasi. Berdasarkan temuan penelitian, inflasi tidak akan berdampak teradap pendapatan atau kinjera perusahaan, yang berarti tidak akan berdampak pada nilai perusahaan. Karena inflasi bersifat konstan, setiap perusahaan perlu memiliki strategi untuk mengatasi maslah ini. Temuan penelitian ini konsisten dengan temuan (Nursalim et al., 2021) dan (Noviani et al., 2022) juga menyatakan inflasi tidak berpengaruh terhadap nilai perusahaan. Meskupun demikian, penelitian ini bertentangan dengan (Nuryani et al., 2021) dan (Pasaribu et al., 2019).</w:t>
      </w:r>
    </w:p>
    <w:p w14:paraId="0CA39E03" w14:textId="77777777" w:rsidR="001C7A76" w:rsidRDefault="001C7A76" w:rsidP="001C7A76">
      <w:pPr>
        <w:pStyle w:val="BodyText"/>
        <w:tabs>
          <w:tab w:val="left" w:pos="567"/>
        </w:tabs>
        <w:spacing w:line="276" w:lineRule="auto"/>
        <w:ind w:right="117"/>
        <w:jc w:val="both"/>
        <w:rPr>
          <w:rFonts w:ascii="Times New Roman" w:hAnsi="Times New Roman" w:cs="Times New Roman"/>
          <w:sz w:val="22"/>
          <w:szCs w:val="22"/>
        </w:rPr>
      </w:pPr>
    </w:p>
    <w:p w14:paraId="44848592" w14:textId="4C28D132" w:rsidR="001C7A76" w:rsidRPr="001C7A76" w:rsidRDefault="001C7A76" w:rsidP="001C7A76">
      <w:pPr>
        <w:pStyle w:val="BodyText"/>
        <w:tabs>
          <w:tab w:val="left" w:pos="567"/>
        </w:tabs>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D. KESIMPULAN DAN SARAN</w:t>
      </w:r>
    </w:p>
    <w:p w14:paraId="2B0502F7" w14:textId="77777777" w:rsidR="001C7A76" w:rsidRPr="001C7A76" w:rsidRDefault="001C7A76" w:rsidP="001C7A76">
      <w:pPr>
        <w:pStyle w:val="BodyText"/>
        <w:tabs>
          <w:tab w:val="left" w:pos="567"/>
        </w:tabs>
        <w:spacing w:line="276" w:lineRule="auto"/>
        <w:ind w:right="117"/>
        <w:jc w:val="both"/>
        <w:rPr>
          <w:rFonts w:ascii="Times New Roman" w:hAnsi="Times New Roman" w:cs="Times New Roman"/>
          <w:b/>
          <w:bCs/>
          <w:sz w:val="22"/>
          <w:szCs w:val="22"/>
        </w:rPr>
      </w:pPr>
      <w:r w:rsidRPr="001C7A76">
        <w:rPr>
          <w:rFonts w:ascii="Times New Roman" w:hAnsi="Times New Roman" w:cs="Times New Roman"/>
          <w:b/>
          <w:bCs/>
          <w:sz w:val="22"/>
          <w:szCs w:val="22"/>
        </w:rPr>
        <w:t>Kesimpulan</w:t>
      </w:r>
    </w:p>
    <w:p w14:paraId="7A4F77CC" w14:textId="271459E4" w:rsidR="001C7A76" w:rsidRPr="001C7A76" w:rsidRDefault="00C81639" w:rsidP="001C7A76">
      <w:pPr>
        <w:pStyle w:val="BodyText"/>
        <w:tabs>
          <w:tab w:val="left" w:pos="567"/>
        </w:tabs>
        <w:spacing w:line="276" w:lineRule="auto"/>
        <w:ind w:right="117"/>
        <w:jc w:val="both"/>
        <w:rPr>
          <w:rFonts w:ascii="Times New Roman" w:hAnsi="Times New Roman" w:cs="Times New Roman"/>
          <w:sz w:val="22"/>
          <w:szCs w:val="22"/>
        </w:rPr>
      </w:pPr>
      <w:r>
        <w:rPr>
          <w:rFonts w:ascii="Times New Roman" w:hAnsi="Times New Roman" w:cs="Times New Roman"/>
          <w:sz w:val="22"/>
          <w:szCs w:val="22"/>
        </w:rPr>
        <w:tab/>
      </w:r>
      <w:r w:rsidR="001C7A76" w:rsidRPr="001C7A76">
        <w:rPr>
          <w:rFonts w:ascii="Times New Roman" w:hAnsi="Times New Roman" w:cs="Times New Roman"/>
          <w:sz w:val="22"/>
          <w:szCs w:val="22"/>
        </w:rPr>
        <w:t>Kesimpulan berikut diambil berdasarkan temuan uji analisis data yang telah dilakukan:</w:t>
      </w:r>
    </w:p>
    <w:p w14:paraId="55B3C48B" w14:textId="77777777" w:rsidR="001C7A76" w:rsidRP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1.</w:t>
      </w:r>
      <w:r w:rsidRPr="001C7A76">
        <w:rPr>
          <w:rFonts w:ascii="Times New Roman" w:hAnsi="Times New Roman" w:cs="Times New Roman"/>
          <w:sz w:val="22"/>
          <w:szCs w:val="22"/>
        </w:rPr>
        <w:tab/>
        <w:t>Dividend payout ratio tidak berpengaruh terhadap firm value.</w:t>
      </w:r>
    </w:p>
    <w:p w14:paraId="6C87F703" w14:textId="77777777" w:rsidR="001C7A76" w:rsidRP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2.</w:t>
      </w:r>
      <w:r w:rsidRPr="001C7A76">
        <w:rPr>
          <w:rFonts w:ascii="Times New Roman" w:hAnsi="Times New Roman" w:cs="Times New Roman"/>
          <w:sz w:val="22"/>
          <w:szCs w:val="22"/>
        </w:rPr>
        <w:tab/>
        <w:t>Debt to equity ratio berpengaruh signifikan terhadap firm value.</w:t>
      </w:r>
    </w:p>
    <w:p w14:paraId="371C2B39" w14:textId="77777777" w:rsidR="001C7A76" w:rsidRP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3.</w:t>
      </w:r>
      <w:r w:rsidRPr="001C7A76">
        <w:rPr>
          <w:rFonts w:ascii="Times New Roman" w:hAnsi="Times New Roman" w:cs="Times New Roman"/>
          <w:sz w:val="22"/>
          <w:szCs w:val="22"/>
        </w:rPr>
        <w:tab/>
        <w:t>Investment Opportunity Set berpengaruh signifikan terhadap firm value.</w:t>
      </w:r>
    </w:p>
    <w:p w14:paraId="4EB2EA5F" w14:textId="77777777" w:rsidR="001C7A76" w:rsidRP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4.</w:t>
      </w:r>
      <w:r w:rsidRPr="001C7A76">
        <w:rPr>
          <w:rFonts w:ascii="Times New Roman" w:hAnsi="Times New Roman" w:cs="Times New Roman"/>
          <w:sz w:val="22"/>
          <w:szCs w:val="22"/>
        </w:rPr>
        <w:tab/>
        <w:t>Inflasi tidak berpengaruh terhadap firm value.</w:t>
      </w:r>
    </w:p>
    <w:p w14:paraId="40D60EFC" w14:textId="77777777" w:rsidR="001C7A76" w:rsidRPr="001C7A76" w:rsidRDefault="001C7A76" w:rsidP="001C7A76">
      <w:pPr>
        <w:pStyle w:val="BodyText"/>
        <w:tabs>
          <w:tab w:val="left" w:pos="567"/>
        </w:tabs>
        <w:spacing w:line="276" w:lineRule="auto"/>
        <w:ind w:right="117"/>
        <w:jc w:val="both"/>
        <w:rPr>
          <w:rFonts w:ascii="Times New Roman" w:hAnsi="Times New Roman" w:cs="Times New Roman"/>
          <w:sz w:val="22"/>
          <w:szCs w:val="22"/>
        </w:rPr>
      </w:pPr>
    </w:p>
    <w:p w14:paraId="6F09B688" w14:textId="77777777" w:rsidR="001C7A76" w:rsidRPr="00C81639" w:rsidRDefault="001C7A76" w:rsidP="001C7A76">
      <w:pPr>
        <w:pStyle w:val="BodyText"/>
        <w:tabs>
          <w:tab w:val="left" w:pos="567"/>
        </w:tabs>
        <w:spacing w:line="276" w:lineRule="auto"/>
        <w:ind w:right="117"/>
        <w:jc w:val="both"/>
        <w:rPr>
          <w:rFonts w:ascii="Times New Roman" w:hAnsi="Times New Roman" w:cs="Times New Roman"/>
          <w:b/>
          <w:bCs/>
          <w:sz w:val="22"/>
          <w:szCs w:val="22"/>
        </w:rPr>
      </w:pPr>
      <w:r w:rsidRPr="00C81639">
        <w:rPr>
          <w:rFonts w:ascii="Times New Roman" w:hAnsi="Times New Roman" w:cs="Times New Roman"/>
          <w:b/>
          <w:bCs/>
          <w:sz w:val="22"/>
          <w:szCs w:val="22"/>
        </w:rPr>
        <w:t>Saran</w:t>
      </w:r>
    </w:p>
    <w:p w14:paraId="62AC6934" w14:textId="77777777" w:rsidR="001C7A76" w:rsidRP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1.</w:t>
      </w:r>
      <w:r w:rsidRPr="001C7A76">
        <w:rPr>
          <w:rFonts w:ascii="Times New Roman" w:hAnsi="Times New Roman" w:cs="Times New Roman"/>
          <w:sz w:val="22"/>
          <w:szCs w:val="22"/>
        </w:rPr>
        <w:tab/>
        <w:t xml:space="preserve">Untuk meningkatkan nilai perusahaan, perusahaan terus berusaha untuk tampil </w:t>
      </w:r>
      <w:r w:rsidRPr="001C7A76">
        <w:rPr>
          <w:rFonts w:ascii="Times New Roman" w:hAnsi="Times New Roman" w:cs="Times New Roman"/>
          <w:sz w:val="22"/>
          <w:szCs w:val="22"/>
        </w:rPr>
        <w:lastRenderedPageBreak/>
        <w:t>lebih baik.</w:t>
      </w:r>
    </w:p>
    <w:p w14:paraId="491A1D7D" w14:textId="77777777" w:rsidR="001C7A76" w:rsidRDefault="001C7A76" w:rsidP="00C81639">
      <w:pPr>
        <w:pStyle w:val="BodyText"/>
        <w:tabs>
          <w:tab w:val="left" w:pos="567"/>
        </w:tabs>
        <w:spacing w:line="276" w:lineRule="auto"/>
        <w:ind w:left="284" w:right="117" w:hanging="284"/>
        <w:jc w:val="both"/>
        <w:rPr>
          <w:rFonts w:ascii="Times New Roman" w:hAnsi="Times New Roman" w:cs="Times New Roman"/>
          <w:sz w:val="22"/>
          <w:szCs w:val="22"/>
        </w:rPr>
      </w:pPr>
      <w:r w:rsidRPr="001C7A76">
        <w:rPr>
          <w:rFonts w:ascii="Times New Roman" w:hAnsi="Times New Roman" w:cs="Times New Roman"/>
          <w:sz w:val="22"/>
          <w:szCs w:val="22"/>
        </w:rPr>
        <w:t>2.</w:t>
      </w:r>
      <w:r w:rsidRPr="001C7A76">
        <w:rPr>
          <w:rFonts w:ascii="Times New Roman" w:hAnsi="Times New Roman" w:cs="Times New Roman"/>
          <w:sz w:val="22"/>
          <w:szCs w:val="22"/>
        </w:rPr>
        <w:tab/>
        <w:t>Kebijakan dividen merupakan hal yang perlu dipertimbangkan oleh investor.</w:t>
      </w:r>
    </w:p>
    <w:p w14:paraId="780FB278" w14:textId="77777777" w:rsidR="00C81639" w:rsidRDefault="00C81639" w:rsidP="00C81639">
      <w:pPr>
        <w:pStyle w:val="BodyText"/>
        <w:tabs>
          <w:tab w:val="left" w:pos="567"/>
        </w:tabs>
        <w:spacing w:line="276" w:lineRule="auto"/>
        <w:ind w:left="284" w:right="117" w:hanging="284"/>
        <w:jc w:val="both"/>
        <w:rPr>
          <w:rFonts w:ascii="Times New Roman" w:hAnsi="Times New Roman" w:cs="Times New Roman"/>
          <w:sz w:val="22"/>
          <w:szCs w:val="22"/>
        </w:rPr>
      </w:pPr>
    </w:p>
    <w:p w14:paraId="099DF4F9" w14:textId="77777777" w:rsidR="00C81639" w:rsidRPr="00C81639" w:rsidRDefault="00C81639" w:rsidP="00C81639">
      <w:pPr>
        <w:pStyle w:val="BodyText"/>
        <w:tabs>
          <w:tab w:val="left" w:pos="567"/>
        </w:tabs>
        <w:spacing w:line="276" w:lineRule="auto"/>
        <w:ind w:left="284" w:right="117" w:hanging="284"/>
        <w:jc w:val="both"/>
        <w:rPr>
          <w:rFonts w:ascii="Times New Roman" w:hAnsi="Times New Roman" w:cs="Times New Roman"/>
          <w:b/>
          <w:bCs/>
          <w:sz w:val="22"/>
          <w:szCs w:val="22"/>
        </w:rPr>
      </w:pPr>
      <w:r w:rsidRPr="00C81639">
        <w:rPr>
          <w:rFonts w:ascii="Times New Roman" w:hAnsi="Times New Roman" w:cs="Times New Roman"/>
          <w:b/>
          <w:bCs/>
          <w:sz w:val="22"/>
          <w:szCs w:val="22"/>
        </w:rPr>
        <w:t>DAFTAR RUJUKAN</w:t>
      </w:r>
    </w:p>
    <w:p w14:paraId="0BCBA2C4"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Al-Vionita, N., &amp; Asyik, N. F. (2020). Pengaruh Struktur Modal, Investment Opportunity Set (Ios), Dan Pertumbuhan Laba Terhadap Kualitas Laba. Jurnal Ilmu Dan Riset Akuntansi (JIRA), 9(1).</w:t>
      </w:r>
    </w:p>
    <w:p w14:paraId="18C9DE50" w14:textId="77777777" w:rsid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Alawiyah, T., Titisari, K. H., &amp; Chomsatu, Y. (2022). Pengaruh Kinerja Keuangan, Kebijakan Dividen, Dan Kepemilikan Manajerial Terhadap Nilai Perusahaan. Owner, 6(1), 658–667.</w:t>
      </w:r>
    </w:p>
    <w:p w14:paraId="32774656" w14:textId="05628171"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Pr>
          <w:rFonts w:ascii="Times New Roman" w:hAnsi="Times New Roman" w:cs="Times New Roman"/>
          <w:sz w:val="22"/>
          <w:szCs w:val="22"/>
        </w:rPr>
        <w:t xml:space="preserve">     </w:t>
      </w:r>
      <w:r w:rsidRPr="00C81639">
        <w:rPr>
          <w:rFonts w:ascii="Times New Roman" w:hAnsi="Times New Roman" w:cs="Times New Roman"/>
          <w:sz w:val="22"/>
          <w:szCs w:val="22"/>
        </w:rPr>
        <w:t xml:space="preserve"> https://doi.org/10.33395/owner.v6i1.640</w:t>
      </w:r>
    </w:p>
    <w:p w14:paraId="310D5012" w14:textId="77777777" w:rsidR="00C81639" w:rsidRPr="00C81639" w:rsidRDefault="00C81639" w:rsidP="00C81639">
      <w:pPr>
        <w:pStyle w:val="BodyText"/>
        <w:tabs>
          <w:tab w:val="left" w:pos="567"/>
        </w:tabs>
        <w:spacing w:line="276" w:lineRule="auto"/>
        <w:ind w:right="117"/>
        <w:jc w:val="both"/>
        <w:rPr>
          <w:rFonts w:ascii="Times New Roman" w:hAnsi="Times New Roman" w:cs="Times New Roman"/>
          <w:sz w:val="22"/>
          <w:szCs w:val="22"/>
        </w:rPr>
      </w:pPr>
      <w:r w:rsidRPr="00C81639">
        <w:rPr>
          <w:rFonts w:ascii="Times New Roman" w:hAnsi="Times New Roman" w:cs="Times New Roman"/>
          <w:sz w:val="22"/>
          <w:szCs w:val="22"/>
        </w:rPr>
        <w:t>Brigham, E. F., &amp; Houston, J. F. (2015). Manajemen Keuangan. Jakarta; Erlangga.</w:t>
      </w:r>
    </w:p>
    <w:p w14:paraId="0741B9CE" w14:textId="77777777" w:rsid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 xml:space="preserve">Dessriadi, G. A., Harsuti, H., Muntahanah, S., &amp; Murdijaningsih, T. (2022). Pengaruh Kebijakan Dividen, Leverage dan Profitabilitas terhadap Nilai Perusahaan LQ-45 yang Terdaftar di Bursa Efek Indonesia. Ekonomis: Journal of Economics and Business, 6(1), 195. </w:t>
      </w:r>
    </w:p>
    <w:p w14:paraId="66C59D46" w14:textId="60967635"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https://doi.org/10.33087/ekonomis.v6i1.506</w:t>
      </w:r>
    </w:p>
    <w:p w14:paraId="462F855C"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Evonia, N. D., &amp; Sapari. (2022). Pengaruh Corporate Governance, Kebijakan Dividen, dan Kebijakan Hutang Terhadap Nilai Perusahaan. Jurnal Ilmu Dan Riset Akuntansi, 1(2460–0585), 1–22.</w:t>
      </w:r>
    </w:p>
    <w:p w14:paraId="281BE8B9"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Imtiyaz, H. (2023). Pengaruh Leverage, Asset Growth, Dan Investment Opportunity Set Terhadap Nilai Perusahaan (Studi Pada Perusahaan Manufaktur Yang Terdaftar Pada Indeks Saham Syariah Indonesia / ISSI tahun 2013-2017. Journal of Economic, Management and Entrepreneurship, 1(1).</w:t>
      </w:r>
    </w:p>
    <w:p w14:paraId="51BBD3ED"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 xml:space="preserve">Meidiawati, K., &amp; Mildawati, T. (2016). Pengaruh size, growth, profitabilitas, struktur modal, kebijakan dividen terhadap nilai perusahaan. Jurnal Ilmu </w:t>
      </w:r>
      <w:r w:rsidRPr="00C81639">
        <w:rPr>
          <w:rFonts w:ascii="Times New Roman" w:hAnsi="Times New Roman" w:cs="Times New Roman"/>
          <w:sz w:val="22"/>
          <w:szCs w:val="22"/>
        </w:rPr>
        <w:lastRenderedPageBreak/>
        <w:t>Dan Riset Akuntansi, 5(2), 1–16.</w:t>
      </w:r>
    </w:p>
    <w:p w14:paraId="2DBE1952"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Nuryani, S. D., Wijayanti, A., &amp; Masitoh, E. (2021). Pengaruh Internal dan Eksternal Perusahaan terhadap Nilai Perusahaan pada Perusahaan Properti dan Real Estate. Ekonomis: Journal of Economics and Business, 5(1), 191–196. https://doi.org/10.33087/ekonomis.v5i1.199</w:t>
      </w:r>
    </w:p>
    <w:p w14:paraId="70DE19AE"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Oktafiani, F; Irdiana, S; Moridu, I; Latuni, F; Sesario, R. (2022). Effect of Dividend Policy on Stock Price Volatility in Nigeria Stock Exchange. BIRCI-Journal, 5(2), 10031–10039. https://doi.org/https://doi.org/10.33258/birci.v5i2.4801</w:t>
      </w:r>
    </w:p>
    <w:p w14:paraId="138C1F93"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Palupi, R. S., &amp; Hendiarto, S. (2018). Kebijakan Hutang, Profitabilitas, dan Kebijakan Dividen pada Nilai Perusahaan Properti &amp; Real Estate. Jurnal Ecodemica, 2(2), 177–185.</w:t>
      </w:r>
    </w:p>
    <w:p w14:paraId="01A40B85"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Pasaribu, U. R., Nuryartono, N., &amp; Andati, T. (2019). The Influence of Internal and External Company Factors on Company Value. Jurnal Aplikasi Bisnis Dan Manajemen, 5(3), 441–454.</w:t>
      </w:r>
    </w:p>
    <w:p w14:paraId="0D5A9AE0"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Rahayu, F. A., Susyanti, J., &amp; Saraswati, E. (2020). Pengaruh Kebijakan Dividen Dan Kebijakan Hutang Terhadap Nilai Perusahaan Manufaktur Pada Sektor Otomotif Dan Komponen Yang Terdaftar Di Bursa Efek Indonesia Periode 2012-2020. 83– 92.</w:t>
      </w:r>
    </w:p>
    <w:p w14:paraId="67F447A2"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Rajagukguk, Lasmanita; Ariesta, Valencia; Pakpahan, Y. (2022). Pengaruh Profitabilitas, Ukuran Perusahaan, Solvabilitas, Keputusan Investasi Dan Kebijakan Hutang Terhadap Nilai Perusahaan. Jurakunman (Jurnal Akuntansi Dan Manajemen), 15(1), 165. https://doi.org/10.48042/jurakunman.v15i1.95</w:t>
      </w:r>
    </w:p>
    <w:p w14:paraId="216D0967"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lastRenderedPageBreak/>
        <w:t>Sahidah, R. A. (2022). Pengaruh Investment Opportunity Set (Ios) Dan Likuiditas Terhadap Nilai Perusahaan Pada Perusahaan Property &amp; Real Estate. Bongaya Journal for Research in Accounting Volume, 5(2), 80–91.</w:t>
      </w:r>
    </w:p>
    <w:p w14:paraId="6F0E73A8"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Sakidah. (2019). Pengaruh Profitabilitas, Leverage, Ukuruan Perusahaan dan Likuiditas Terhadap Kebijakan Dividen Dan Nilai Perusahaan. Jurnal Jurusan Tadris IPS, 10, 133–153.</w:t>
      </w:r>
    </w:p>
    <w:p w14:paraId="1877D990" w14:textId="77777777"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Salmah, N. N. A., Valianti, R. M., &amp; Anggraini, N. (2022). Pengaruh Kebijakan Dividen dan Kebijakan Hutang Terhadap Nilai Perusahaan Yang Terdaftar Pada Jakarta Islamic Index. Jurnal Media Wahana Ekonomika, 19(3), 467. https://doi.org/10.31851/jmwe.v19i3.9470</w:t>
      </w:r>
    </w:p>
    <w:p w14:paraId="262F3AC8" w14:textId="4BD72996" w:rsidR="00C81639" w:rsidRP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Suartawan, I. G. N. P. A., &amp; Yasa, G. W. (2016). Pengaruh Investment Opportunity Set dan Free Cash Flow Pada Kebijakan Dividen dan Nilai Perusahaan. Jurnal Ilmiah</w:t>
      </w:r>
      <w:r w:rsidRPr="00C81639">
        <w:rPr>
          <w:rFonts w:ascii="Times New Roman" w:hAnsi="Times New Roman" w:cs="Times New Roman"/>
          <w:sz w:val="22"/>
          <w:szCs w:val="22"/>
        </w:rPr>
        <w:tab/>
        <w:t>Akuntansi</w:t>
      </w:r>
      <w:r>
        <w:rPr>
          <w:rFonts w:ascii="Times New Roman" w:hAnsi="Times New Roman" w:cs="Times New Roman"/>
          <w:sz w:val="22"/>
          <w:szCs w:val="22"/>
        </w:rPr>
        <w:t xml:space="preserve"> </w:t>
      </w:r>
      <w:r w:rsidRPr="00C81639">
        <w:rPr>
          <w:rFonts w:ascii="Times New Roman" w:hAnsi="Times New Roman" w:cs="Times New Roman"/>
          <w:sz w:val="22"/>
          <w:szCs w:val="22"/>
        </w:rPr>
        <w:t>Dan</w:t>
      </w:r>
      <w:r w:rsidRPr="00C81639">
        <w:rPr>
          <w:rFonts w:ascii="Times New Roman" w:hAnsi="Times New Roman" w:cs="Times New Roman"/>
          <w:sz w:val="22"/>
          <w:szCs w:val="22"/>
        </w:rPr>
        <w:tab/>
        <w:t>Bisnis,</w:t>
      </w:r>
      <w:r w:rsidRPr="00C81639">
        <w:rPr>
          <w:rFonts w:ascii="Times New Roman" w:hAnsi="Times New Roman" w:cs="Times New Roman"/>
          <w:sz w:val="22"/>
          <w:szCs w:val="22"/>
        </w:rPr>
        <w:tab/>
        <w:t>63</w:t>
      </w:r>
      <w:r>
        <w:rPr>
          <w:rFonts w:ascii="Times New Roman" w:hAnsi="Times New Roman" w:cs="Times New Roman"/>
          <w:sz w:val="22"/>
          <w:szCs w:val="22"/>
        </w:rPr>
        <w:t xml:space="preserve">. </w:t>
      </w:r>
      <w:r w:rsidRPr="00C81639">
        <w:rPr>
          <w:rFonts w:ascii="Times New Roman" w:hAnsi="Times New Roman" w:cs="Times New Roman"/>
          <w:sz w:val="22"/>
          <w:szCs w:val="22"/>
        </w:rPr>
        <w:t>https://doi.org/10.24843/jiab.2016.v11.i02.p01</w:t>
      </w:r>
    </w:p>
    <w:p w14:paraId="7CEEC279" w14:textId="5BB241E3" w:rsidR="00C81639" w:rsidRPr="00C81639" w:rsidRDefault="00C81639" w:rsidP="00C81639">
      <w:pPr>
        <w:pStyle w:val="BodyText"/>
        <w:tabs>
          <w:tab w:val="left" w:pos="567"/>
        </w:tabs>
        <w:spacing w:line="276" w:lineRule="auto"/>
        <w:ind w:left="426" w:right="56" w:hanging="426"/>
        <w:jc w:val="both"/>
        <w:rPr>
          <w:rFonts w:ascii="Times New Roman" w:hAnsi="Times New Roman" w:cs="Times New Roman"/>
          <w:sz w:val="22"/>
          <w:szCs w:val="22"/>
        </w:rPr>
      </w:pPr>
      <w:r w:rsidRPr="00C81639">
        <w:rPr>
          <w:rFonts w:ascii="Times New Roman" w:hAnsi="Times New Roman" w:cs="Times New Roman"/>
          <w:sz w:val="22"/>
          <w:szCs w:val="22"/>
        </w:rPr>
        <w:t xml:space="preserve">Sulistiono, S. (2016). Pengaruh struktur </w:t>
      </w:r>
      <w:proofErr w:type="gramStart"/>
      <w:r w:rsidRPr="00C81639">
        <w:rPr>
          <w:rFonts w:ascii="Times New Roman" w:hAnsi="Times New Roman" w:cs="Times New Roman"/>
          <w:sz w:val="22"/>
          <w:szCs w:val="22"/>
        </w:rPr>
        <w:t>modal ,</w:t>
      </w:r>
      <w:proofErr w:type="gramEnd"/>
      <w:r w:rsidRPr="00C81639">
        <w:rPr>
          <w:rFonts w:ascii="Times New Roman" w:hAnsi="Times New Roman" w:cs="Times New Roman"/>
          <w:sz w:val="22"/>
          <w:szCs w:val="22"/>
        </w:rPr>
        <w:t xml:space="preserve"> kebijakan dividen dan investment opportunity</w:t>
      </w:r>
      <w:r w:rsidRPr="00C81639">
        <w:rPr>
          <w:rFonts w:ascii="Times New Roman" w:hAnsi="Times New Roman" w:cs="Times New Roman"/>
          <w:sz w:val="22"/>
          <w:szCs w:val="22"/>
        </w:rPr>
        <w:tab/>
        <w:t>set</w:t>
      </w:r>
      <w:r>
        <w:rPr>
          <w:rFonts w:ascii="Times New Roman" w:hAnsi="Times New Roman" w:cs="Times New Roman"/>
          <w:sz w:val="22"/>
          <w:szCs w:val="22"/>
        </w:rPr>
        <w:t xml:space="preserve"> </w:t>
      </w:r>
      <w:r w:rsidRPr="00C81639">
        <w:rPr>
          <w:rFonts w:ascii="Times New Roman" w:hAnsi="Times New Roman" w:cs="Times New Roman"/>
          <w:sz w:val="22"/>
          <w:szCs w:val="22"/>
        </w:rPr>
        <w:t>terhadap</w:t>
      </w:r>
      <w:r>
        <w:rPr>
          <w:rFonts w:ascii="Times New Roman" w:hAnsi="Times New Roman" w:cs="Times New Roman"/>
          <w:sz w:val="22"/>
          <w:szCs w:val="22"/>
        </w:rPr>
        <w:t xml:space="preserve"> </w:t>
      </w:r>
      <w:r w:rsidRPr="00C81639">
        <w:rPr>
          <w:rFonts w:ascii="Times New Roman" w:hAnsi="Times New Roman" w:cs="Times New Roman"/>
          <w:sz w:val="22"/>
          <w:szCs w:val="22"/>
        </w:rPr>
        <w:t>nilai</w:t>
      </w:r>
      <w:r w:rsidRPr="00C81639">
        <w:rPr>
          <w:rFonts w:ascii="Times New Roman" w:hAnsi="Times New Roman" w:cs="Times New Roman"/>
          <w:sz w:val="22"/>
          <w:szCs w:val="22"/>
        </w:rPr>
        <w:tab/>
        <w:t>perusahaan</w:t>
      </w:r>
      <w:r w:rsidRPr="00C81639">
        <w:rPr>
          <w:rFonts w:ascii="Times New Roman" w:hAnsi="Times New Roman" w:cs="Times New Roman"/>
          <w:sz w:val="22"/>
          <w:szCs w:val="22"/>
        </w:rPr>
        <w:tab/>
        <w:t>(Studi</w:t>
      </w:r>
      <w:r>
        <w:rPr>
          <w:rFonts w:ascii="Times New Roman" w:hAnsi="Times New Roman" w:cs="Times New Roman"/>
          <w:sz w:val="22"/>
          <w:szCs w:val="22"/>
        </w:rPr>
        <w:t xml:space="preserve"> </w:t>
      </w:r>
      <w:r w:rsidRPr="00C81639">
        <w:rPr>
          <w:rFonts w:ascii="Times New Roman" w:hAnsi="Times New Roman" w:cs="Times New Roman"/>
          <w:sz w:val="22"/>
          <w:szCs w:val="22"/>
        </w:rPr>
        <w:t>pada</w:t>
      </w:r>
      <w:r>
        <w:rPr>
          <w:rFonts w:ascii="Times New Roman" w:hAnsi="Times New Roman" w:cs="Times New Roman"/>
          <w:sz w:val="22"/>
          <w:szCs w:val="22"/>
        </w:rPr>
        <w:t xml:space="preserve"> </w:t>
      </w:r>
      <w:r w:rsidRPr="00C81639">
        <w:rPr>
          <w:rFonts w:ascii="Times New Roman" w:hAnsi="Times New Roman" w:cs="Times New Roman"/>
          <w:sz w:val="22"/>
          <w:szCs w:val="22"/>
        </w:rPr>
        <w:t>perusahaan- perusahaan manufaktur di Bursa Efek Indonesia). Industrial Research, Workshop, and National Seminar, 7(1), 26–34.</w:t>
      </w:r>
    </w:p>
    <w:p w14:paraId="33B6BF89" w14:textId="6EA7A885" w:rsidR="00C81639" w:rsidRDefault="00C81639" w:rsidP="00C81639">
      <w:pPr>
        <w:pStyle w:val="BodyText"/>
        <w:tabs>
          <w:tab w:val="left" w:pos="567"/>
        </w:tabs>
        <w:spacing w:line="276" w:lineRule="auto"/>
        <w:ind w:left="426" w:right="117" w:hanging="426"/>
        <w:jc w:val="both"/>
        <w:rPr>
          <w:rFonts w:ascii="Times New Roman" w:hAnsi="Times New Roman" w:cs="Times New Roman"/>
          <w:sz w:val="22"/>
          <w:szCs w:val="22"/>
        </w:rPr>
      </w:pPr>
      <w:r w:rsidRPr="00C81639">
        <w:rPr>
          <w:rFonts w:ascii="Times New Roman" w:hAnsi="Times New Roman" w:cs="Times New Roman"/>
          <w:sz w:val="22"/>
          <w:szCs w:val="22"/>
        </w:rPr>
        <w:t>Surya Abbas, D., &amp; Dillah, U. S. (2020). Faktor-Faktor Yang Mempengaruhi Nilai Perusahaan (Jurnal Akutansi dan Manajemen, Vol. 17 No.01). Jurnal Akuntansi Dan Manajemen, 17(01), 42–4</w:t>
      </w:r>
    </w:p>
    <w:p w14:paraId="2686C51E" w14:textId="77777777" w:rsidR="00C81639" w:rsidRDefault="00C81639" w:rsidP="00C81639">
      <w:pPr>
        <w:pStyle w:val="BodyText"/>
        <w:tabs>
          <w:tab w:val="left" w:pos="567"/>
        </w:tabs>
        <w:spacing w:line="276" w:lineRule="auto"/>
        <w:ind w:left="284" w:right="117" w:hanging="284"/>
        <w:jc w:val="both"/>
        <w:rPr>
          <w:rFonts w:ascii="Times New Roman" w:hAnsi="Times New Roman" w:cs="Times New Roman"/>
          <w:sz w:val="22"/>
          <w:szCs w:val="22"/>
        </w:rPr>
      </w:pPr>
    </w:p>
    <w:p w14:paraId="1B44D416" w14:textId="77777777" w:rsidR="008D1445" w:rsidRDefault="008D1445" w:rsidP="00C81639">
      <w:pPr>
        <w:pStyle w:val="BodyText"/>
        <w:ind w:right="119"/>
        <w:jc w:val="both"/>
        <w:rPr>
          <w:rFonts w:ascii="Times New Roman" w:hAnsi="Times New Roman" w:cs="Times New Roman"/>
          <w:sz w:val="22"/>
          <w:szCs w:val="22"/>
        </w:rPr>
        <w:sectPr w:rsidR="008D1445" w:rsidSect="008D1445">
          <w:type w:val="continuous"/>
          <w:pgSz w:w="11910" w:h="16840"/>
          <w:pgMar w:top="1340" w:right="1580" w:bottom="280" w:left="1560" w:header="720" w:footer="720" w:gutter="0"/>
          <w:cols w:num="2" w:space="720"/>
        </w:sectPr>
      </w:pPr>
    </w:p>
    <w:p w14:paraId="5BC235A7" w14:textId="77777777" w:rsidR="00D149F3" w:rsidRPr="00D149F3" w:rsidRDefault="00D149F3" w:rsidP="00C81639">
      <w:pPr>
        <w:pStyle w:val="BodyText"/>
        <w:ind w:right="119"/>
        <w:jc w:val="both"/>
        <w:rPr>
          <w:rFonts w:ascii="Times New Roman" w:hAnsi="Times New Roman" w:cs="Times New Roman"/>
          <w:sz w:val="22"/>
          <w:szCs w:val="22"/>
        </w:rPr>
      </w:pPr>
    </w:p>
    <w:sectPr w:rsidR="00D149F3" w:rsidRPr="00D149F3" w:rsidSect="001C7A76">
      <w:type w:val="continuous"/>
      <w:pgSz w:w="11910" w:h="16840"/>
      <w:pgMar w:top="1340" w:right="1580" w:bottom="280" w:left="15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15E074" w14:textId="77777777" w:rsidR="00302BB0" w:rsidRDefault="00302BB0" w:rsidP="001E1354">
      <w:r>
        <w:separator/>
      </w:r>
    </w:p>
  </w:endnote>
  <w:endnote w:type="continuationSeparator" w:id="0">
    <w:p w14:paraId="51007560" w14:textId="77777777" w:rsidR="00302BB0" w:rsidRDefault="00302BB0" w:rsidP="001E1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395150"/>
      <w:docPartObj>
        <w:docPartGallery w:val="Page Numbers (Bottom of Page)"/>
        <w:docPartUnique/>
      </w:docPartObj>
    </w:sdtPr>
    <w:sdtEndPr>
      <w:rPr>
        <w:noProof/>
      </w:rPr>
    </w:sdtEndPr>
    <w:sdtContent>
      <w:p w14:paraId="7E4299AB" w14:textId="28FDD8DE" w:rsidR="002C0F10" w:rsidRDefault="002C0F10">
        <w:pPr>
          <w:pStyle w:val="Footer"/>
          <w:jc w:val="right"/>
        </w:pPr>
        <w:r>
          <w:fldChar w:fldCharType="begin"/>
        </w:r>
        <w:r>
          <w:instrText xml:space="preserve"> PAGE   \* MERGEFORMAT </w:instrText>
        </w:r>
        <w:r>
          <w:fldChar w:fldCharType="separate"/>
        </w:r>
        <w:r w:rsidR="00AD16B2">
          <w:rPr>
            <w:noProof/>
          </w:rPr>
          <w:t>122</w:t>
        </w:r>
        <w:r>
          <w:rPr>
            <w:noProof/>
          </w:rPr>
          <w:fldChar w:fldCharType="end"/>
        </w:r>
      </w:p>
    </w:sdtContent>
  </w:sdt>
  <w:p w14:paraId="7743AC8D" w14:textId="0EB9857C" w:rsidR="001E1354" w:rsidRDefault="001E13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6A30EA" w14:textId="77777777" w:rsidR="00302BB0" w:rsidRDefault="00302BB0" w:rsidP="001E1354">
      <w:r>
        <w:separator/>
      </w:r>
    </w:p>
  </w:footnote>
  <w:footnote w:type="continuationSeparator" w:id="0">
    <w:p w14:paraId="14F38D1B" w14:textId="77777777" w:rsidR="00302BB0" w:rsidRDefault="00302BB0" w:rsidP="001E13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7073F6" w14:textId="4EE42489" w:rsidR="001E1354" w:rsidRPr="003C5642" w:rsidRDefault="002C0F10" w:rsidP="001E1354">
    <w:pPr>
      <w:pStyle w:val="Header"/>
      <w:rPr>
        <w:rFonts w:ascii="Times New Roman" w:hAnsi="Times New Roman"/>
        <w:b/>
        <w:sz w:val="18"/>
        <w:szCs w:val="18"/>
      </w:rPr>
    </w:pPr>
    <w:r>
      <w:rPr>
        <w:rFonts w:ascii="Times New Roman" w:hAnsi="Times New Roman"/>
        <w:b/>
        <w:sz w:val="18"/>
        <w:szCs w:val="18"/>
      </w:rPr>
      <w:t>Jurnal Kompetitif, Vol. 13, No. 2</w:t>
    </w:r>
    <w:r w:rsidR="001E1354" w:rsidRPr="003C5642">
      <w:rPr>
        <w:rFonts w:ascii="Times New Roman" w:hAnsi="Times New Roman"/>
        <w:b/>
        <w:sz w:val="18"/>
        <w:szCs w:val="18"/>
      </w:rPr>
      <w:t xml:space="preserve">, hal. </w:t>
    </w:r>
    <w:r>
      <w:rPr>
        <w:rFonts w:ascii="Times New Roman" w:hAnsi="Times New Roman"/>
        <w:b/>
        <w:sz w:val="18"/>
        <w:szCs w:val="18"/>
      </w:rPr>
      <w:t>113 – 122</w:t>
    </w:r>
    <w:r w:rsidR="001E1354" w:rsidRPr="003C5642">
      <w:rPr>
        <w:rFonts w:ascii="Times New Roman" w:hAnsi="Times New Roman"/>
        <w:b/>
        <w:sz w:val="18"/>
        <w:szCs w:val="18"/>
      </w:rPr>
      <w:t xml:space="preserve">, </w:t>
    </w:r>
    <w:r>
      <w:rPr>
        <w:rFonts w:ascii="Times New Roman" w:hAnsi="Times New Roman"/>
        <w:b/>
        <w:sz w:val="18"/>
        <w:szCs w:val="18"/>
      </w:rPr>
      <w:t>Juli-Desember 2024</w:t>
    </w:r>
  </w:p>
  <w:p w14:paraId="7F1D6B52" w14:textId="77777777" w:rsidR="001E1354" w:rsidRPr="003C5642" w:rsidRDefault="001E1354" w:rsidP="001E1354">
    <w:pPr>
      <w:pStyle w:val="Header"/>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26AB2985" w14:textId="6100EFCD" w:rsidR="001E1354" w:rsidRPr="003C5642" w:rsidRDefault="001E1354" w:rsidP="001E1354">
    <w:pPr>
      <w:pStyle w:val="Header"/>
      <w:rPr>
        <w:rFonts w:ascii="Times New Roman" w:hAnsi="Times New Roman"/>
        <w:b/>
        <w:sz w:val="20"/>
        <w:szCs w:val="20"/>
      </w:rPr>
    </w:pPr>
    <w:r>
      <w:rPr>
        <w:noProof/>
      </w:rPr>
      <mc:AlternateContent>
        <mc:Choice Requires="wps">
          <w:drawing>
            <wp:anchor distT="0" distB="0" distL="114300" distR="114300" simplePos="0" relativeHeight="251659264" behindDoc="0" locked="0" layoutInCell="1" allowOverlap="1" wp14:anchorId="7906BC3D" wp14:editId="3B27EFBF">
              <wp:simplePos x="0" y="0"/>
              <wp:positionH relativeFrom="column">
                <wp:posOffset>-20955</wp:posOffset>
              </wp:positionH>
              <wp:positionV relativeFrom="paragraph">
                <wp:posOffset>92075</wp:posOffset>
              </wp:positionV>
              <wp:extent cx="5657850" cy="635"/>
              <wp:effectExtent l="0" t="0" r="19050" b="37465"/>
              <wp:wrapNone/>
              <wp:docPr id="180249130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1A5A49" id="_x0000_t32" coordsize="21600,21600" o:spt="32" o:oned="t" path="m,l21600,21600e" filled="f">
              <v:path arrowok="t" fillok="f" o:connecttype="none"/>
              <o:lock v:ext="edit" shapetype="t"/>
            </v:shapetype>
            <v:shape id="Straight Arrow Connector 5"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2C131E9" w14:textId="77777777" w:rsidR="001E1354" w:rsidRDefault="001E13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D7C6A"/>
    <w:multiLevelType w:val="hybridMultilevel"/>
    <w:tmpl w:val="986AAC04"/>
    <w:lvl w:ilvl="0" w:tplc="851879D2">
      <w:start w:val="1"/>
      <w:numFmt w:val="decimal"/>
      <w:lvlText w:val="%1."/>
      <w:lvlJc w:val="left"/>
      <w:pPr>
        <w:ind w:left="568" w:hanging="361"/>
      </w:pPr>
      <w:rPr>
        <w:rFonts w:ascii="Cambria" w:eastAsia="Cambria" w:hAnsi="Cambria" w:cs="Cambria" w:hint="default"/>
        <w:spacing w:val="-1"/>
        <w:w w:val="100"/>
        <w:sz w:val="24"/>
        <w:szCs w:val="24"/>
        <w:lang w:val="en-US" w:eastAsia="en-US" w:bidi="ar-SA"/>
      </w:rPr>
    </w:lvl>
    <w:lvl w:ilvl="1" w:tplc="03E01632">
      <w:start w:val="1"/>
      <w:numFmt w:val="lowerLetter"/>
      <w:lvlText w:val="%2."/>
      <w:lvlJc w:val="left"/>
      <w:pPr>
        <w:ind w:left="568" w:hanging="361"/>
      </w:pPr>
      <w:rPr>
        <w:rFonts w:ascii="Cambria" w:eastAsia="Cambria" w:hAnsi="Cambria" w:cs="Cambria" w:hint="default"/>
        <w:spacing w:val="-2"/>
        <w:w w:val="100"/>
        <w:sz w:val="24"/>
        <w:szCs w:val="24"/>
        <w:lang w:val="en-US" w:eastAsia="en-US" w:bidi="ar-SA"/>
      </w:rPr>
    </w:lvl>
    <w:lvl w:ilvl="2" w:tplc="E75E8D24">
      <w:numFmt w:val="bullet"/>
      <w:lvlText w:val="•"/>
      <w:lvlJc w:val="left"/>
      <w:pPr>
        <w:ind w:left="2201" w:hanging="361"/>
      </w:pPr>
      <w:rPr>
        <w:rFonts w:hint="default"/>
        <w:lang w:val="en-US" w:eastAsia="en-US" w:bidi="ar-SA"/>
      </w:rPr>
    </w:lvl>
    <w:lvl w:ilvl="3" w:tplc="3852EDA6">
      <w:numFmt w:val="bullet"/>
      <w:lvlText w:val="•"/>
      <w:lvlJc w:val="left"/>
      <w:pPr>
        <w:ind w:left="3022" w:hanging="361"/>
      </w:pPr>
      <w:rPr>
        <w:rFonts w:hint="default"/>
        <w:lang w:val="en-US" w:eastAsia="en-US" w:bidi="ar-SA"/>
      </w:rPr>
    </w:lvl>
    <w:lvl w:ilvl="4" w:tplc="A77E071C">
      <w:numFmt w:val="bullet"/>
      <w:lvlText w:val="•"/>
      <w:lvlJc w:val="left"/>
      <w:pPr>
        <w:ind w:left="3843" w:hanging="361"/>
      </w:pPr>
      <w:rPr>
        <w:rFonts w:hint="default"/>
        <w:lang w:val="en-US" w:eastAsia="en-US" w:bidi="ar-SA"/>
      </w:rPr>
    </w:lvl>
    <w:lvl w:ilvl="5" w:tplc="30F6C720">
      <w:numFmt w:val="bullet"/>
      <w:lvlText w:val="•"/>
      <w:lvlJc w:val="left"/>
      <w:pPr>
        <w:ind w:left="4664" w:hanging="361"/>
      </w:pPr>
      <w:rPr>
        <w:rFonts w:hint="default"/>
        <w:lang w:val="en-US" w:eastAsia="en-US" w:bidi="ar-SA"/>
      </w:rPr>
    </w:lvl>
    <w:lvl w:ilvl="6" w:tplc="D37E4230">
      <w:numFmt w:val="bullet"/>
      <w:lvlText w:val="•"/>
      <w:lvlJc w:val="left"/>
      <w:pPr>
        <w:ind w:left="5484" w:hanging="361"/>
      </w:pPr>
      <w:rPr>
        <w:rFonts w:hint="default"/>
        <w:lang w:val="en-US" w:eastAsia="en-US" w:bidi="ar-SA"/>
      </w:rPr>
    </w:lvl>
    <w:lvl w:ilvl="7" w:tplc="B70CD672">
      <w:numFmt w:val="bullet"/>
      <w:lvlText w:val="•"/>
      <w:lvlJc w:val="left"/>
      <w:pPr>
        <w:ind w:left="6305" w:hanging="361"/>
      </w:pPr>
      <w:rPr>
        <w:rFonts w:hint="default"/>
        <w:lang w:val="en-US" w:eastAsia="en-US" w:bidi="ar-SA"/>
      </w:rPr>
    </w:lvl>
    <w:lvl w:ilvl="8" w:tplc="66E615D6">
      <w:numFmt w:val="bullet"/>
      <w:lvlText w:val="•"/>
      <w:lvlJc w:val="left"/>
      <w:pPr>
        <w:ind w:left="7126" w:hanging="361"/>
      </w:pPr>
      <w:rPr>
        <w:rFonts w:hint="default"/>
        <w:lang w:val="en-US" w:eastAsia="en-US" w:bidi="ar-SA"/>
      </w:rPr>
    </w:lvl>
  </w:abstractNum>
  <w:abstractNum w:abstractNumId="1">
    <w:nsid w:val="1D4D562C"/>
    <w:multiLevelType w:val="hybridMultilevel"/>
    <w:tmpl w:val="625848C0"/>
    <w:lvl w:ilvl="0" w:tplc="491E6744">
      <w:start w:val="1"/>
      <w:numFmt w:val="lowerLetter"/>
      <w:lvlText w:val="%1."/>
      <w:lvlJc w:val="left"/>
      <w:pPr>
        <w:ind w:left="568" w:hanging="429"/>
      </w:pPr>
      <w:rPr>
        <w:rFonts w:ascii="Cambria" w:eastAsia="Cambria" w:hAnsi="Cambria" w:cs="Cambria" w:hint="default"/>
        <w:spacing w:val="-2"/>
        <w:w w:val="100"/>
        <w:sz w:val="24"/>
        <w:szCs w:val="24"/>
        <w:lang w:val="en-US" w:eastAsia="en-US" w:bidi="ar-SA"/>
      </w:rPr>
    </w:lvl>
    <w:lvl w:ilvl="1" w:tplc="1C5C79AE">
      <w:numFmt w:val="bullet"/>
      <w:lvlText w:val="•"/>
      <w:lvlJc w:val="left"/>
      <w:pPr>
        <w:ind w:left="1380" w:hanging="429"/>
      </w:pPr>
      <w:rPr>
        <w:rFonts w:hint="default"/>
        <w:lang w:val="en-US" w:eastAsia="en-US" w:bidi="ar-SA"/>
      </w:rPr>
    </w:lvl>
    <w:lvl w:ilvl="2" w:tplc="7C2C0932">
      <w:numFmt w:val="bullet"/>
      <w:lvlText w:val="•"/>
      <w:lvlJc w:val="left"/>
      <w:pPr>
        <w:ind w:left="2201" w:hanging="429"/>
      </w:pPr>
      <w:rPr>
        <w:rFonts w:hint="default"/>
        <w:lang w:val="en-US" w:eastAsia="en-US" w:bidi="ar-SA"/>
      </w:rPr>
    </w:lvl>
    <w:lvl w:ilvl="3" w:tplc="45C2B10E">
      <w:numFmt w:val="bullet"/>
      <w:lvlText w:val="•"/>
      <w:lvlJc w:val="left"/>
      <w:pPr>
        <w:ind w:left="3022" w:hanging="429"/>
      </w:pPr>
      <w:rPr>
        <w:rFonts w:hint="default"/>
        <w:lang w:val="en-US" w:eastAsia="en-US" w:bidi="ar-SA"/>
      </w:rPr>
    </w:lvl>
    <w:lvl w:ilvl="4" w:tplc="ECB8FE46">
      <w:numFmt w:val="bullet"/>
      <w:lvlText w:val="•"/>
      <w:lvlJc w:val="left"/>
      <w:pPr>
        <w:ind w:left="3843" w:hanging="429"/>
      </w:pPr>
      <w:rPr>
        <w:rFonts w:hint="default"/>
        <w:lang w:val="en-US" w:eastAsia="en-US" w:bidi="ar-SA"/>
      </w:rPr>
    </w:lvl>
    <w:lvl w:ilvl="5" w:tplc="7BD8B4AC">
      <w:numFmt w:val="bullet"/>
      <w:lvlText w:val="•"/>
      <w:lvlJc w:val="left"/>
      <w:pPr>
        <w:ind w:left="4664" w:hanging="429"/>
      </w:pPr>
      <w:rPr>
        <w:rFonts w:hint="default"/>
        <w:lang w:val="en-US" w:eastAsia="en-US" w:bidi="ar-SA"/>
      </w:rPr>
    </w:lvl>
    <w:lvl w:ilvl="6" w:tplc="D11E095A">
      <w:numFmt w:val="bullet"/>
      <w:lvlText w:val="•"/>
      <w:lvlJc w:val="left"/>
      <w:pPr>
        <w:ind w:left="5484" w:hanging="429"/>
      </w:pPr>
      <w:rPr>
        <w:rFonts w:hint="default"/>
        <w:lang w:val="en-US" w:eastAsia="en-US" w:bidi="ar-SA"/>
      </w:rPr>
    </w:lvl>
    <w:lvl w:ilvl="7" w:tplc="0554B9B8">
      <w:numFmt w:val="bullet"/>
      <w:lvlText w:val="•"/>
      <w:lvlJc w:val="left"/>
      <w:pPr>
        <w:ind w:left="6305" w:hanging="429"/>
      </w:pPr>
      <w:rPr>
        <w:rFonts w:hint="default"/>
        <w:lang w:val="en-US" w:eastAsia="en-US" w:bidi="ar-SA"/>
      </w:rPr>
    </w:lvl>
    <w:lvl w:ilvl="8" w:tplc="6BC8464A">
      <w:numFmt w:val="bullet"/>
      <w:lvlText w:val="•"/>
      <w:lvlJc w:val="left"/>
      <w:pPr>
        <w:ind w:left="7126" w:hanging="429"/>
      </w:pPr>
      <w:rPr>
        <w:rFonts w:hint="default"/>
        <w:lang w:val="en-US" w:eastAsia="en-US" w:bidi="ar-SA"/>
      </w:rPr>
    </w:lvl>
  </w:abstractNum>
  <w:abstractNum w:abstractNumId="2">
    <w:nsid w:val="207F4FD3"/>
    <w:multiLevelType w:val="hybridMultilevel"/>
    <w:tmpl w:val="4330DC54"/>
    <w:lvl w:ilvl="0" w:tplc="1F80D3F6">
      <w:start w:val="1"/>
      <w:numFmt w:val="lowerLetter"/>
      <w:lvlText w:val="%1."/>
      <w:lvlJc w:val="left"/>
      <w:pPr>
        <w:ind w:left="568" w:hanging="361"/>
        <w:jc w:val="right"/>
      </w:pPr>
      <w:rPr>
        <w:rFonts w:ascii="Cambria" w:eastAsia="Cambria" w:hAnsi="Cambria" w:cs="Cambria" w:hint="default"/>
        <w:b/>
        <w:bCs/>
        <w:spacing w:val="-1"/>
        <w:w w:val="100"/>
        <w:sz w:val="24"/>
        <w:szCs w:val="24"/>
        <w:lang w:val="en-US" w:eastAsia="en-US" w:bidi="ar-SA"/>
      </w:rPr>
    </w:lvl>
    <w:lvl w:ilvl="1" w:tplc="0F7C646C">
      <w:numFmt w:val="bullet"/>
      <w:lvlText w:val="•"/>
      <w:lvlJc w:val="left"/>
      <w:pPr>
        <w:ind w:left="1380" w:hanging="361"/>
      </w:pPr>
      <w:rPr>
        <w:rFonts w:hint="default"/>
        <w:lang w:val="en-US" w:eastAsia="en-US" w:bidi="ar-SA"/>
      </w:rPr>
    </w:lvl>
    <w:lvl w:ilvl="2" w:tplc="0D66771E">
      <w:numFmt w:val="bullet"/>
      <w:lvlText w:val="•"/>
      <w:lvlJc w:val="left"/>
      <w:pPr>
        <w:ind w:left="2201" w:hanging="361"/>
      </w:pPr>
      <w:rPr>
        <w:rFonts w:hint="default"/>
        <w:lang w:val="en-US" w:eastAsia="en-US" w:bidi="ar-SA"/>
      </w:rPr>
    </w:lvl>
    <w:lvl w:ilvl="3" w:tplc="321E1E9E">
      <w:numFmt w:val="bullet"/>
      <w:lvlText w:val="•"/>
      <w:lvlJc w:val="left"/>
      <w:pPr>
        <w:ind w:left="3022" w:hanging="361"/>
      </w:pPr>
      <w:rPr>
        <w:rFonts w:hint="default"/>
        <w:lang w:val="en-US" w:eastAsia="en-US" w:bidi="ar-SA"/>
      </w:rPr>
    </w:lvl>
    <w:lvl w:ilvl="4" w:tplc="D97AD7A4">
      <w:numFmt w:val="bullet"/>
      <w:lvlText w:val="•"/>
      <w:lvlJc w:val="left"/>
      <w:pPr>
        <w:ind w:left="3843" w:hanging="361"/>
      </w:pPr>
      <w:rPr>
        <w:rFonts w:hint="default"/>
        <w:lang w:val="en-US" w:eastAsia="en-US" w:bidi="ar-SA"/>
      </w:rPr>
    </w:lvl>
    <w:lvl w:ilvl="5" w:tplc="2620EE1C">
      <w:numFmt w:val="bullet"/>
      <w:lvlText w:val="•"/>
      <w:lvlJc w:val="left"/>
      <w:pPr>
        <w:ind w:left="4664" w:hanging="361"/>
      </w:pPr>
      <w:rPr>
        <w:rFonts w:hint="default"/>
        <w:lang w:val="en-US" w:eastAsia="en-US" w:bidi="ar-SA"/>
      </w:rPr>
    </w:lvl>
    <w:lvl w:ilvl="6" w:tplc="65D06C44">
      <w:numFmt w:val="bullet"/>
      <w:lvlText w:val="•"/>
      <w:lvlJc w:val="left"/>
      <w:pPr>
        <w:ind w:left="5484" w:hanging="361"/>
      </w:pPr>
      <w:rPr>
        <w:rFonts w:hint="default"/>
        <w:lang w:val="en-US" w:eastAsia="en-US" w:bidi="ar-SA"/>
      </w:rPr>
    </w:lvl>
    <w:lvl w:ilvl="7" w:tplc="EA263BCE">
      <w:numFmt w:val="bullet"/>
      <w:lvlText w:val="•"/>
      <w:lvlJc w:val="left"/>
      <w:pPr>
        <w:ind w:left="6305" w:hanging="361"/>
      </w:pPr>
      <w:rPr>
        <w:rFonts w:hint="default"/>
        <w:lang w:val="en-US" w:eastAsia="en-US" w:bidi="ar-SA"/>
      </w:rPr>
    </w:lvl>
    <w:lvl w:ilvl="8" w:tplc="D8CCA768">
      <w:numFmt w:val="bullet"/>
      <w:lvlText w:val="•"/>
      <w:lvlJc w:val="left"/>
      <w:pPr>
        <w:ind w:left="7126" w:hanging="361"/>
      </w:pPr>
      <w:rPr>
        <w:rFonts w:hint="default"/>
        <w:lang w:val="en-US" w:eastAsia="en-US" w:bidi="ar-SA"/>
      </w:rPr>
    </w:lvl>
  </w:abstractNum>
  <w:abstractNum w:abstractNumId="3">
    <w:nsid w:val="29C51B55"/>
    <w:multiLevelType w:val="hybridMultilevel"/>
    <w:tmpl w:val="CD56F144"/>
    <w:lvl w:ilvl="0" w:tplc="48A8B94A">
      <w:start w:val="1"/>
      <w:numFmt w:val="decimal"/>
      <w:lvlText w:val="%1."/>
      <w:lvlJc w:val="left"/>
      <w:pPr>
        <w:ind w:left="500" w:hanging="360"/>
      </w:pPr>
      <w:rPr>
        <w:rFonts w:hint="default"/>
      </w:rPr>
    </w:lvl>
    <w:lvl w:ilvl="1" w:tplc="38090019" w:tentative="1">
      <w:start w:val="1"/>
      <w:numFmt w:val="lowerLetter"/>
      <w:lvlText w:val="%2."/>
      <w:lvlJc w:val="left"/>
      <w:pPr>
        <w:ind w:left="1220" w:hanging="360"/>
      </w:pPr>
    </w:lvl>
    <w:lvl w:ilvl="2" w:tplc="3809001B" w:tentative="1">
      <w:start w:val="1"/>
      <w:numFmt w:val="lowerRoman"/>
      <w:lvlText w:val="%3."/>
      <w:lvlJc w:val="right"/>
      <w:pPr>
        <w:ind w:left="1940" w:hanging="180"/>
      </w:pPr>
    </w:lvl>
    <w:lvl w:ilvl="3" w:tplc="3809000F" w:tentative="1">
      <w:start w:val="1"/>
      <w:numFmt w:val="decimal"/>
      <w:lvlText w:val="%4."/>
      <w:lvlJc w:val="left"/>
      <w:pPr>
        <w:ind w:left="2660" w:hanging="360"/>
      </w:pPr>
    </w:lvl>
    <w:lvl w:ilvl="4" w:tplc="38090019" w:tentative="1">
      <w:start w:val="1"/>
      <w:numFmt w:val="lowerLetter"/>
      <w:lvlText w:val="%5."/>
      <w:lvlJc w:val="left"/>
      <w:pPr>
        <w:ind w:left="3380" w:hanging="360"/>
      </w:pPr>
    </w:lvl>
    <w:lvl w:ilvl="5" w:tplc="3809001B" w:tentative="1">
      <w:start w:val="1"/>
      <w:numFmt w:val="lowerRoman"/>
      <w:lvlText w:val="%6."/>
      <w:lvlJc w:val="right"/>
      <w:pPr>
        <w:ind w:left="4100" w:hanging="180"/>
      </w:pPr>
    </w:lvl>
    <w:lvl w:ilvl="6" w:tplc="3809000F" w:tentative="1">
      <w:start w:val="1"/>
      <w:numFmt w:val="decimal"/>
      <w:lvlText w:val="%7."/>
      <w:lvlJc w:val="left"/>
      <w:pPr>
        <w:ind w:left="4820" w:hanging="360"/>
      </w:pPr>
    </w:lvl>
    <w:lvl w:ilvl="7" w:tplc="38090019" w:tentative="1">
      <w:start w:val="1"/>
      <w:numFmt w:val="lowerLetter"/>
      <w:lvlText w:val="%8."/>
      <w:lvlJc w:val="left"/>
      <w:pPr>
        <w:ind w:left="5540" w:hanging="360"/>
      </w:pPr>
    </w:lvl>
    <w:lvl w:ilvl="8" w:tplc="3809001B" w:tentative="1">
      <w:start w:val="1"/>
      <w:numFmt w:val="lowerRoman"/>
      <w:lvlText w:val="%9."/>
      <w:lvlJc w:val="right"/>
      <w:pPr>
        <w:ind w:left="6260" w:hanging="180"/>
      </w:pPr>
    </w:lvl>
  </w:abstractNum>
  <w:abstractNum w:abstractNumId="4">
    <w:nsid w:val="32E11BDA"/>
    <w:multiLevelType w:val="hybridMultilevel"/>
    <w:tmpl w:val="25A6CD0A"/>
    <w:lvl w:ilvl="0" w:tplc="8B9664B0">
      <w:start w:val="5"/>
      <w:numFmt w:val="upperLetter"/>
      <w:lvlText w:val="%1."/>
      <w:lvlJc w:val="left"/>
      <w:pPr>
        <w:ind w:left="500" w:hanging="360"/>
      </w:pPr>
      <w:rPr>
        <w:rFonts w:hint="default"/>
      </w:rPr>
    </w:lvl>
    <w:lvl w:ilvl="1" w:tplc="38090019" w:tentative="1">
      <w:start w:val="1"/>
      <w:numFmt w:val="lowerLetter"/>
      <w:lvlText w:val="%2."/>
      <w:lvlJc w:val="left"/>
      <w:pPr>
        <w:ind w:left="1220" w:hanging="360"/>
      </w:pPr>
    </w:lvl>
    <w:lvl w:ilvl="2" w:tplc="3809001B" w:tentative="1">
      <w:start w:val="1"/>
      <w:numFmt w:val="lowerRoman"/>
      <w:lvlText w:val="%3."/>
      <w:lvlJc w:val="right"/>
      <w:pPr>
        <w:ind w:left="1940" w:hanging="180"/>
      </w:pPr>
    </w:lvl>
    <w:lvl w:ilvl="3" w:tplc="3809000F" w:tentative="1">
      <w:start w:val="1"/>
      <w:numFmt w:val="decimal"/>
      <w:lvlText w:val="%4."/>
      <w:lvlJc w:val="left"/>
      <w:pPr>
        <w:ind w:left="2660" w:hanging="360"/>
      </w:pPr>
    </w:lvl>
    <w:lvl w:ilvl="4" w:tplc="38090019" w:tentative="1">
      <w:start w:val="1"/>
      <w:numFmt w:val="lowerLetter"/>
      <w:lvlText w:val="%5."/>
      <w:lvlJc w:val="left"/>
      <w:pPr>
        <w:ind w:left="3380" w:hanging="360"/>
      </w:pPr>
    </w:lvl>
    <w:lvl w:ilvl="5" w:tplc="3809001B" w:tentative="1">
      <w:start w:val="1"/>
      <w:numFmt w:val="lowerRoman"/>
      <w:lvlText w:val="%6."/>
      <w:lvlJc w:val="right"/>
      <w:pPr>
        <w:ind w:left="4100" w:hanging="180"/>
      </w:pPr>
    </w:lvl>
    <w:lvl w:ilvl="6" w:tplc="3809000F" w:tentative="1">
      <w:start w:val="1"/>
      <w:numFmt w:val="decimal"/>
      <w:lvlText w:val="%7."/>
      <w:lvlJc w:val="left"/>
      <w:pPr>
        <w:ind w:left="4820" w:hanging="360"/>
      </w:pPr>
    </w:lvl>
    <w:lvl w:ilvl="7" w:tplc="38090019" w:tentative="1">
      <w:start w:val="1"/>
      <w:numFmt w:val="lowerLetter"/>
      <w:lvlText w:val="%8."/>
      <w:lvlJc w:val="left"/>
      <w:pPr>
        <w:ind w:left="5540" w:hanging="360"/>
      </w:pPr>
    </w:lvl>
    <w:lvl w:ilvl="8" w:tplc="3809001B" w:tentative="1">
      <w:start w:val="1"/>
      <w:numFmt w:val="lowerRoman"/>
      <w:lvlText w:val="%9."/>
      <w:lvlJc w:val="right"/>
      <w:pPr>
        <w:ind w:left="6260" w:hanging="180"/>
      </w:pPr>
    </w:lvl>
  </w:abstractNum>
  <w:abstractNum w:abstractNumId="5">
    <w:nsid w:val="33A87141"/>
    <w:multiLevelType w:val="hybridMultilevel"/>
    <w:tmpl w:val="1F3EE788"/>
    <w:lvl w:ilvl="0" w:tplc="E3803BFE">
      <w:start w:val="1"/>
      <w:numFmt w:val="decimal"/>
      <w:lvlText w:val="%1."/>
      <w:lvlJc w:val="left"/>
      <w:pPr>
        <w:ind w:left="568" w:hanging="453"/>
      </w:pPr>
      <w:rPr>
        <w:rFonts w:ascii="Cambria" w:eastAsia="Cambria" w:hAnsi="Cambria" w:cs="Cambria" w:hint="default"/>
        <w:spacing w:val="-1"/>
        <w:w w:val="100"/>
        <w:sz w:val="24"/>
        <w:szCs w:val="24"/>
        <w:lang w:val="en-US" w:eastAsia="en-US" w:bidi="ar-SA"/>
      </w:rPr>
    </w:lvl>
    <w:lvl w:ilvl="1" w:tplc="CF50E886">
      <w:numFmt w:val="bullet"/>
      <w:lvlText w:val="•"/>
      <w:lvlJc w:val="left"/>
      <w:pPr>
        <w:ind w:left="1380" w:hanging="453"/>
      </w:pPr>
      <w:rPr>
        <w:rFonts w:hint="default"/>
        <w:lang w:val="en-US" w:eastAsia="en-US" w:bidi="ar-SA"/>
      </w:rPr>
    </w:lvl>
    <w:lvl w:ilvl="2" w:tplc="22B019AC">
      <w:numFmt w:val="bullet"/>
      <w:lvlText w:val="•"/>
      <w:lvlJc w:val="left"/>
      <w:pPr>
        <w:ind w:left="2201" w:hanging="453"/>
      </w:pPr>
      <w:rPr>
        <w:rFonts w:hint="default"/>
        <w:lang w:val="en-US" w:eastAsia="en-US" w:bidi="ar-SA"/>
      </w:rPr>
    </w:lvl>
    <w:lvl w:ilvl="3" w:tplc="656C4808">
      <w:numFmt w:val="bullet"/>
      <w:lvlText w:val="•"/>
      <w:lvlJc w:val="left"/>
      <w:pPr>
        <w:ind w:left="3022" w:hanging="453"/>
      </w:pPr>
      <w:rPr>
        <w:rFonts w:hint="default"/>
        <w:lang w:val="en-US" w:eastAsia="en-US" w:bidi="ar-SA"/>
      </w:rPr>
    </w:lvl>
    <w:lvl w:ilvl="4" w:tplc="EE26A7A8">
      <w:numFmt w:val="bullet"/>
      <w:lvlText w:val="•"/>
      <w:lvlJc w:val="left"/>
      <w:pPr>
        <w:ind w:left="3843" w:hanging="453"/>
      </w:pPr>
      <w:rPr>
        <w:rFonts w:hint="default"/>
        <w:lang w:val="en-US" w:eastAsia="en-US" w:bidi="ar-SA"/>
      </w:rPr>
    </w:lvl>
    <w:lvl w:ilvl="5" w:tplc="48A2FD46">
      <w:numFmt w:val="bullet"/>
      <w:lvlText w:val="•"/>
      <w:lvlJc w:val="left"/>
      <w:pPr>
        <w:ind w:left="4664" w:hanging="453"/>
      </w:pPr>
      <w:rPr>
        <w:rFonts w:hint="default"/>
        <w:lang w:val="en-US" w:eastAsia="en-US" w:bidi="ar-SA"/>
      </w:rPr>
    </w:lvl>
    <w:lvl w:ilvl="6" w:tplc="F2AEB3A2">
      <w:numFmt w:val="bullet"/>
      <w:lvlText w:val="•"/>
      <w:lvlJc w:val="left"/>
      <w:pPr>
        <w:ind w:left="5484" w:hanging="453"/>
      </w:pPr>
      <w:rPr>
        <w:rFonts w:hint="default"/>
        <w:lang w:val="en-US" w:eastAsia="en-US" w:bidi="ar-SA"/>
      </w:rPr>
    </w:lvl>
    <w:lvl w:ilvl="7" w:tplc="048A6B38">
      <w:numFmt w:val="bullet"/>
      <w:lvlText w:val="•"/>
      <w:lvlJc w:val="left"/>
      <w:pPr>
        <w:ind w:left="6305" w:hanging="453"/>
      </w:pPr>
      <w:rPr>
        <w:rFonts w:hint="default"/>
        <w:lang w:val="en-US" w:eastAsia="en-US" w:bidi="ar-SA"/>
      </w:rPr>
    </w:lvl>
    <w:lvl w:ilvl="8" w:tplc="A204DBEA">
      <w:numFmt w:val="bullet"/>
      <w:lvlText w:val="•"/>
      <w:lvlJc w:val="left"/>
      <w:pPr>
        <w:ind w:left="7126" w:hanging="453"/>
      </w:pPr>
      <w:rPr>
        <w:rFonts w:hint="default"/>
        <w:lang w:val="en-US" w:eastAsia="en-US" w:bidi="ar-SA"/>
      </w:rPr>
    </w:lvl>
  </w:abstractNum>
  <w:abstractNum w:abstractNumId="6">
    <w:nsid w:val="48E7001B"/>
    <w:multiLevelType w:val="hybridMultilevel"/>
    <w:tmpl w:val="5F18B5E2"/>
    <w:lvl w:ilvl="0" w:tplc="1E5AB8F6">
      <w:start w:val="1"/>
      <w:numFmt w:val="upperLetter"/>
      <w:lvlText w:val="%1."/>
      <w:lvlJc w:val="left"/>
      <w:pPr>
        <w:ind w:left="500" w:hanging="360"/>
      </w:pPr>
      <w:rPr>
        <w:rFonts w:hint="default"/>
        <w:b/>
        <w:bCs/>
      </w:rPr>
    </w:lvl>
    <w:lvl w:ilvl="1" w:tplc="38090019" w:tentative="1">
      <w:start w:val="1"/>
      <w:numFmt w:val="lowerLetter"/>
      <w:lvlText w:val="%2."/>
      <w:lvlJc w:val="left"/>
      <w:pPr>
        <w:ind w:left="1220" w:hanging="360"/>
      </w:pPr>
    </w:lvl>
    <w:lvl w:ilvl="2" w:tplc="3809001B" w:tentative="1">
      <w:start w:val="1"/>
      <w:numFmt w:val="lowerRoman"/>
      <w:lvlText w:val="%3."/>
      <w:lvlJc w:val="right"/>
      <w:pPr>
        <w:ind w:left="1940" w:hanging="180"/>
      </w:pPr>
    </w:lvl>
    <w:lvl w:ilvl="3" w:tplc="3809000F" w:tentative="1">
      <w:start w:val="1"/>
      <w:numFmt w:val="decimal"/>
      <w:lvlText w:val="%4."/>
      <w:lvlJc w:val="left"/>
      <w:pPr>
        <w:ind w:left="2660" w:hanging="360"/>
      </w:pPr>
    </w:lvl>
    <w:lvl w:ilvl="4" w:tplc="38090019" w:tentative="1">
      <w:start w:val="1"/>
      <w:numFmt w:val="lowerLetter"/>
      <w:lvlText w:val="%5."/>
      <w:lvlJc w:val="left"/>
      <w:pPr>
        <w:ind w:left="3380" w:hanging="360"/>
      </w:pPr>
    </w:lvl>
    <w:lvl w:ilvl="5" w:tplc="3809001B" w:tentative="1">
      <w:start w:val="1"/>
      <w:numFmt w:val="lowerRoman"/>
      <w:lvlText w:val="%6."/>
      <w:lvlJc w:val="right"/>
      <w:pPr>
        <w:ind w:left="4100" w:hanging="180"/>
      </w:pPr>
    </w:lvl>
    <w:lvl w:ilvl="6" w:tplc="3809000F" w:tentative="1">
      <w:start w:val="1"/>
      <w:numFmt w:val="decimal"/>
      <w:lvlText w:val="%7."/>
      <w:lvlJc w:val="left"/>
      <w:pPr>
        <w:ind w:left="4820" w:hanging="360"/>
      </w:pPr>
    </w:lvl>
    <w:lvl w:ilvl="7" w:tplc="38090019" w:tentative="1">
      <w:start w:val="1"/>
      <w:numFmt w:val="lowerLetter"/>
      <w:lvlText w:val="%8."/>
      <w:lvlJc w:val="left"/>
      <w:pPr>
        <w:ind w:left="5540" w:hanging="360"/>
      </w:pPr>
    </w:lvl>
    <w:lvl w:ilvl="8" w:tplc="3809001B" w:tentative="1">
      <w:start w:val="1"/>
      <w:numFmt w:val="lowerRoman"/>
      <w:lvlText w:val="%9."/>
      <w:lvlJc w:val="right"/>
      <w:pPr>
        <w:ind w:left="6260" w:hanging="180"/>
      </w:pPr>
    </w:lvl>
  </w:abstractNum>
  <w:abstractNum w:abstractNumId="7">
    <w:nsid w:val="4C301C3C"/>
    <w:multiLevelType w:val="hybridMultilevel"/>
    <w:tmpl w:val="27AC3E64"/>
    <w:lvl w:ilvl="0" w:tplc="A1C48732">
      <w:start w:val="1"/>
      <w:numFmt w:val="decimal"/>
      <w:lvlText w:val="%1."/>
      <w:lvlJc w:val="left"/>
      <w:pPr>
        <w:ind w:left="500" w:hanging="360"/>
      </w:pPr>
      <w:rPr>
        <w:rFonts w:hint="default"/>
        <w:i w:val="0"/>
      </w:rPr>
    </w:lvl>
    <w:lvl w:ilvl="1" w:tplc="38090019" w:tentative="1">
      <w:start w:val="1"/>
      <w:numFmt w:val="lowerLetter"/>
      <w:lvlText w:val="%2."/>
      <w:lvlJc w:val="left"/>
      <w:pPr>
        <w:ind w:left="1220" w:hanging="360"/>
      </w:pPr>
    </w:lvl>
    <w:lvl w:ilvl="2" w:tplc="3809001B" w:tentative="1">
      <w:start w:val="1"/>
      <w:numFmt w:val="lowerRoman"/>
      <w:lvlText w:val="%3."/>
      <w:lvlJc w:val="right"/>
      <w:pPr>
        <w:ind w:left="1940" w:hanging="180"/>
      </w:pPr>
    </w:lvl>
    <w:lvl w:ilvl="3" w:tplc="3809000F" w:tentative="1">
      <w:start w:val="1"/>
      <w:numFmt w:val="decimal"/>
      <w:lvlText w:val="%4."/>
      <w:lvlJc w:val="left"/>
      <w:pPr>
        <w:ind w:left="2660" w:hanging="360"/>
      </w:pPr>
    </w:lvl>
    <w:lvl w:ilvl="4" w:tplc="38090019" w:tentative="1">
      <w:start w:val="1"/>
      <w:numFmt w:val="lowerLetter"/>
      <w:lvlText w:val="%5."/>
      <w:lvlJc w:val="left"/>
      <w:pPr>
        <w:ind w:left="3380" w:hanging="360"/>
      </w:pPr>
    </w:lvl>
    <w:lvl w:ilvl="5" w:tplc="3809001B" w:tentative="1">
      <w:start w:val="1"/>
      <w:numFmt w:val="lowerRoman"/>
      <w:lvlText w:val="%6."/>
      <w:lvlJc w:val="right"/>
      <w:pPr>
        <w:ind w:left="4100" w:hanging="180"/>
      </w:pPr>
    </w:lvl>
    <w:lvl w:ilvl="6" w:tplc="3809000F" w:tentative="1">
      <w:start w:val="1"/>
      <w:numFmt w:val="decimal"/>
      <w:lvlText w:val="%7."/>
      <w:lvlJc w:val="left"/>
      <w:pPr>
        <w:ind w:left="4820" w:hanging="360"/>
      </w:pPr>
    </w:lvl>
    <w:lvl w:ilvl="7" w:tplc="38090019" w:tentative="1">
      <w:start w:val="1"/>
      <w:numFmt w:val="lowerLetter"/>
      <w:lvlText w:val="%8."/>
      <w:lvlJc w:val="left"/>
      <w:pPr>
        <w:ind w:left="5540" w:hanging="360"/>
      </w:pPr>
    </w:lvl>
    <w:lvl w:ilvl="8" w:tplc="3809001B" w:tentative="1">
      <w:start w:val="1"/>
      <w:numFmt w:val="lowerRoman"/>
      <w:lvlText w:val="%9."/>
      <w:lvlJc w:val="right"/>
      <w:pPr>
        <w:ind w:left="6260" w:hanging="180"/>
      </w:pPr>
    </w:lvl>
  </w:abstractNum>
  <w:abstractNum w:abstractNumId="8">
    <w:nsid w:val="5E925F22"/>
    <w:multiLevelType w:val="hybridMultilevel"/>
    <w:tmpl w:val="E0D4D7B2"/>
    <w:lvl w:ilvl="0" w:tplc="6B620BBC">
      <w:start w:val="1"/>
      <w:numFmt w:val="lowerLetter"/>
      <w:lvlText w:val="%1."/>
      <w:lvlJc w:val="left"/>
      <w:pPr>
        <w:ind w:left="568" w:hanging="361"/>
      </w:pPr>
      <w:rPr>
        <w:rFonts w:ascii="Cambria" w:eastAsia="Cambria" w:hAnsi="Cambria" w:cs="Cambria" w:hint="default"/>
        <w:b/>
        <w:bCs/>
        <w:spacing w:val="-1"/>
        <w:w w:val="100"/>
        <w:sz w:val="24"/>
        <w:szCs w:val="24"/>
        <w:lang w:val="en-US" w:eastAsia="en-US" w:bidi="ar-SA"/>
      </w:rPr>
    </w:lvl>
    <w:lvl w:ilvl="1" w:tplc="8D8006CE">
      <w:numFmt w:val="bullet"/>
      <w:lvlText w:val="•"/>
      <w:lvlJc w:val="left"/>
      <w:pPr>
        <w:ind w:left="1380" w:hanging="361"/>
      </w:pPr>
      <w:rPr>
        <w:rFonts w:hint="default"/>
        <w:lang w:val="en-US" w:eastAsia="en-US" w:bidi="ar-SA"/>
      </w:rPr>
    </w:lvl>
    <w:lvl w:ilvl="2" w:tplc="4CBC1C48">
      <w:numFmt w:val="bullet"/>
      <w:lvlText w:val="•"/>
      <w:lvlJc w:val="left"/>
      <w:pPr>
        <w:ind w:left="2201" w:hanging="361"/>
      </w:pPr>
      <w:rPr>
        <w:rFonts w:hint="default"/>
        <w:lang w:val="en-US" w:eastAsia="en-US" w:bidi="ar-SA"/>
      </w:rPr>
    </w:lvl>
    <w:lvl w:ilvl="3" w:tplc="4C48E5EC">
      <w:numFmt w:val="bullet"/>
      <w:lvlText w:val="•"/>
      <w:lvlJc w:val="left"/>
      <w:pPr>
        <w:ind w:left="3022" w:hanging="361"/>
      </w:pPr>
      <w:rPr>
        <w:rFonts w:hint="default"/>
        <w:lang w:val="en-US" w:eastAsia="en-US" w:bidi="ar-SA"/>
      </w:rPr>
    </w:lvl>
    <w:lvl w:ilvl="4" w:tplc="493C03AA">
      <w:numFmt w:val="bullet"/>
      <w:lvlText w:val="•"/>
      <w:lvlJc w:val="left"/>
      <w:pPr>
        <w:ind w:left="3843" w:hanging="361"/>
      </w:pPr>
      <w:rPr>
        <w:rFonts w:hint="default"/>
        <w:lang w:val="en-US" w:eastAsia="en-US" w:bidi="ar-SA"/>
      </w:rPr>
    </w:lvl>
    <w:lvl w:ilvl="5" w:tplc="09160822">
      <w:numFmt w:val="bullet"/>
      <w:lvlText w:val="•"/>
      <w:lvlJc w:val="left"/>
      <w:pPr>
        <w:ind w:left="4664" w:hanging="361"/>
      </w:pPr>
      <w:rPr>
        <w:rFonts w:hint="default"/>
        <w:lang w:val="en-US" w:eastAsia="en-US" w:bidi="ar-SA"/>
      </w:rPr>
    </w:lvl>
    <w:lvl w:ilvl="6" w:tplc="841E0C50">
      <w:numFmt w:val="bullet"/>
      <w:lvlText w:val="•"/>
      <w:lvlJc w:val="left"/>
      <w:pPr>
        <w:ind w:left="5484" w:hanging="361"/>
      </w:pPr>
      <w:rPr>
        <w:rFonts w:hint="default"/>
        <w:lang w:val="en-US" w:eastAsia="en-US" w:bidi="ar-SA"/>
      </w:rPr>
    </w:lvl>
    <w:lvl w:ilvl="7" w:tplc="ADD8A8E6">
      <w:numFmt w:val="bullet"/>
      <w:lvlText w:val="•"/>
      <w:lvlJc w:val="left"/>
      <w:pPr>
        <w:ind w:left="6305" w:hanging="361"/>
      </w:pPr>
      <w:rPr>
        <w:rFonts w:hint="default"/>
        <w:lang w:val="en-US" w:eastAsia="en-US" w:bidi="ar-SA"/>
      </w:rPr>
    </w:lvl>
    <w:lvl w:ilvl="8" w:tplc="E904FABA">
      <w:numFmt w:val="bullet"/>
      <w:lvlText w:val="•"/>
      <w:lvlJc w:val="left"/>
      <w:pPr>
        <w:ind w:left="7126" w:hanging="361"/>
      </w:pPr>
      <w:rPr>
        <w:rFonts w:hint="default"/>
        <w:lang w:val="en-US" w:eastAsia="en-US" w:bidi="ar-SA"/>
      </w:rPr>
    </w:lvl>
  </w:abstractNum>
  <w:abstractNum w:abstractNumId="9">
    <w:nsid w:val="68EE3FA7"/>
    <w:multiLevelType w:val="hybridMultilevel"/>
    <w:tmpl w:val="51B62B48"/>
    <w:lvl w:ilvl="0" w:tplc="B7BA0746">
      <w:start w:val="1"/>
      <w:numFmt w:val="decimal"/>
      <w:lvlText w:val="%1."/>
      <w:lvlJc w:val="left"/>
      <w:pPr>
        <w:ind w:left="568" w:hanging="453"/>
      </w:pPr>
      <w:rPr>
        <w:rFonts w:ascii="Cambria" w:eastAsia="Cambria" w:hAnsi="Cambria" w:cs="Cambria" w:hint="default"/>
        <w:spacing w:val="-1"/>
        <w:w w:val="100"/>
        <w:sz w:val="24"/>
        <w:szCs w:val="24"/>
        <w:lang w:val="en-US" w:eastAsia="en-US" w:bidi="ar-SA"/>
      </w:rPr>
    </w:lvl>
    <w:lvl w:ilvl="1" w:tplc="51E66E72">
      <w:numFmt w:val="bullet"/>
      <w:lvlText w:val="•"/>
      <w:lvlJc w:val="left"/>
      <w:pPr>
        <w:ind w:left="1380" w:hanging="453"/>
      </w:pPr>
      <w:rPr>
        <w:rFonts w:hint="default"/>
        <w:lang w:val="en-US" w:eastAsia="en-US" w:bidi="ar-SA"/>
      </w:rPr>
    </w:lvl>
    <w:lvl w:ilvl="2" w:tplc="83886E06">
      <w:numFmt w:val="bullet"/>
      <w:lvlText w:val="•"/>
      <w:lvlJc w:val="left"/>
      <w:pPr>
        <w:ind w:left="2201" w:hanging="453"/>
      </w:pPr>
      <w:rPr>
        <w:rFonts w:hint="default"/>
        <w:lang w:val="en-US" w:eastAsia="en-US" w:bidi="ar-SA"/>
      </w:rPr>
    </w:lvl>
    <w:lvl w:ilvl="3" w:tplc="6A640420">
      <w:numFmt w:val="bullet"/>
      <w:lvlText w:val="•"/>
      <w:lvlJc w:val="left"/>
      <w:pPr>
        <w:ind w:left="3022" w:hanging="453"/>
      </w:pPr>
      <w:rPr>
        <w:rFonts w:hint="default"/>
        <w:lang w:val="en-US" w:eastAsia="en-US" w:bidi="ar-SA"/>
      </w:rPr>
    </w:lvl>
    <w:lvl w:ilvl="4" w:tplc="95EE756A">
      <w:numFmt w:val="bullet"/>
      <w:lvlText w:val="•"/>
      <w:lvlJc w:val="left"/>
      <w:pPr>
        <w:ind w:left="3843" w:hanging="453"/>
      </w:pPr>
      <w:rPr>
        <w:rFonts w:hint="default"/>
        <w:lang w:val="en-US" w:eastAsia="en-US" w:bidi="ar-SA"/>
      </w:rPr>
    </w:lvl>
    <w:lvl w:ilvl="5" w:tplc="C60663F6">
      <w:numFmt w:val="bullet"/>
      <w:lvlText w:val="•"/>
      <w:lvlJc w:val="left"/>
      <w:pPr>
        <w:ind w:left="4664" w:hanging="453"/>
      </w:pPr>
      <w:rPr>
        <w:rFonts w:hint="default"/>
        <w:lang w:val="en-US" w:eastAsia="en-US" w:bidi="ar-SA"/>
      </w:rPr>
    </w:lvl>
    <w:lvl w:ilvl="6" w:tplc="48C4EE1A">
      <w:numFmt w:val="bullet"/>
      <w:lvlText w:val="•"/>
      <w:lvlJc w:val="left"/>
      <w:pPr>
        <w:ind w:left="5484" w:hanging="453"/>
      </w:pPr>
      <w:rPr>
        <w:rFonts w:hint="default"/>
        <w:lang w:val="en-US" w:eastAsia="en-US" w:bidi="ar-SA"/>
      </w:rPr>
    </w:lvl>
    <w:lvl w:ilvl="7" w:tplc="124EBF08">
      <w:numFmt w:val="bullet"/>
      <w:lvlText w:val="•"/>
      <w:lvlJc w:val="left"/>
      <w:pPr>
        <w:ind w:left="6305" w:hanging="453"/>
      </w:pPr>
      <w:rPr>
        <w:rFonts w:hint="default"/>
        <w:lang w:val="en-US" w:eastAsia="en-US" w:bidi="ar-SA"/>
      </w:rPr>
    </w:lvl>
    <w:lvl w:ilvl="8" w:tplc="4FACE088">
      <w:numFmt w:val="bullet"/>
      <w:lvlText w:val="•"/>
      <w:lvlJc w:val="left"/>
      <w:pPr>
        <w:ind w:left="7126" w:hanging="453"/>
      </w:pPr>
      <w:rPr>
        <w:rFonts w:hint="default"/>
        <w:lang w:val="en-US" w:eastAsia="en-US" w:bidi="ar-SA"/>
      </w:rPr>
    </w:lvl>
  </w:abstractNum>
  <w:abstractNum w:abstractNumId="10">
    <w:nsid w:val="776A701F"/>
    <w:multiLevelType w:val="hybridMultilevel"/>
    <w:tmpl w:val="AB2C4CD0"/>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9"/>
  </w:num>
  <w:num w:numId="3">
    <w:abstractNumId w:val="8"/>
  </w:num>
  <w:num w:numId="4">
    <w:abstractNumId w:val="1"/>
  </w:num>
  <w:num w:numId="5">
    <w:abstractNumId w:val="2"/>
  </w:num>
  <w:num w:numId="6">
    <w:abstractNumId w:val="0"/>
  </w:num>
  <w:num w:numId="7">
    <w:abstractNumId w:val="6"/>
  </w:num>
  <w:num w:numId="8">
    <w:abstractNumId w:val="7"/>
  </w:num>
  <w:num w:numId="9">
    <w:abstractNumId w:val="3"/>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2E7"/>
    <w:rsid w:val="001C7A76"/>
    <w:rsid w:val="001D181D"/>
    <w:rsid w:val="001E1354"/>
    <w:rsid w:val="00222E80"/>
    <w:rsid w:val="00231A08"/>
    <w:rsid w:val="002C0F10"/>
    <w:rsid w:val="00302343"/>
    <w:rsid w:val="00302BB0"/>
    <w:rsid w:val="003122E9"/>
    <w:rsid w:val="005E0F03"/>
    <w:rsid w:val="008D1445"/>
    <w:rsid w:val="009414F8"/>
    <w:rsid w:val="00974136"/>
    <w:rsid w:val="00A25AE3"/>
    <w:rsid w:val="00A86E19"/>
    <w:rsid w:val="00AA3070"/>
    <w:rsid w:val="00AD16B2"/>
    <w:rsid w:val="00B142E7"/>
    <w:rsid w:val="00B57F10"/>
    <w:rsid w:val="00B758B9"/>
    <w:rsid w:val="00B76C2F"/>
    <w:rsid w:val="00C81639"/>
    <w:rsid w:val="00CA14E0"/>
    <w:rsid w:val="00D149F3"/>
    <w:rsid w:val="00D546FE"/>
    <w:rsid w:val="00E83B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9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uiPriority w:val="9"/>
    <w:unhideWhenUsed/>
    <w:qFormat/>
    <w:pPr>
      <w:ind w:left="140"/>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3"/>
      <w:ind w:left="568"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31A08"/>
    <w:rPr>
      <w:color w:val="0000FF" w:themeColor="hyperlink"/>
      <w:u w:val="single"/>
    </w:rPr>
  </w:style>
  <w:style w:type="character" w:customStyle="1" w:styleId="UnresolvedMention">
    <w:name w:val="Unresolved Mention"/>
    <w:basedOn w:val="DefaultParagraphFont"/>
    <w:uiPriority w:val="99"/>
    <w:semiHidden/>
    <w:unhideWhenUsed/>
    <w:rsid w:val="00231A08"/>
    <w:rPr>
      <w:color w:val="605E5C"/>
      <w:shd w:val="clear" w:color="auto" w:fill="E1DFDD"/>
    </w:rPr>
  </w:style>
  <w:style w:type="paragraph" w:styleId="Header">
    <w:name w:val="header"/>
    <w:basedOn w:val="Normal"/>
    <w:link w:val="HeaderChar"/>
    <w:uiPriority w:val="99"/>
    <w:unhideWhenUsed/>
    <w:rsid w:val="001E1354"/>
    <w:pPr>
      <w:tabs>
        <w:tab w:val="center" w:pos="4513"/>
        <w:tab w:val="right" w:pos="9026"/>
      </w:tabs>
    </w:pPr>
  </w:style>
  <w:style w:type="character" w:customStyle="1" w:styleId="HeaderChar">
    <w:name w:val="Header Char"/>
    <w:basedOn w:val="DefaultParagraphFont"/>
    <w:link w:val="Header"/>
    <w:uiPriority w:val="99"/>
    <w:rsid w:val="001E1354"/>
    <w:rPr>
      <w:rFonts w:ascii="Cambria" w:eastAsia="Cambria" w:hAnsi="Cambria" w:cs="Cambria"/>
    </w:rPr>
  </w:style>
  <w:style w:type="paragraph" w:styleId="Footer">
    <w:name w:val="footer"/>
    <w:basedOn w:val="Normal"/>
    <w:link w:val="FooterChar"/>
    <w:uiPriority w:val="99"/>
    <w:unhideWhenUsed/>
    <w:rsid w:val="001E1354"/>
    <w:pPr>
      <w:tabs>
        <w:tab w:val="center" w:pos="4513"/>
        <w:tab w:val="right" w:pos="9026"/>
      </w:tabs>
    </w:pPr>
  </w:style>
  <w:style w:type="character" w:customStyle="1" w:styleId="FooterChar">
    <w:name w:val="Footer Char"/>
    <w:basedOn w:val="DefaultParagraphFont"/>
    <w:link w:val="Footer"/>
    <w:uiPriority w:val="99"/>
    <w:rsid w:val="001E1354"/>
    <w:rPr>
      <w:rFonts w:ascii="Cambria" w:eastAsia="Cambria" w:hAnsi="Cambria" w:cs="Cambria"/>
    </w:rPr>
  </w:style>
  <w:style w:type="paragraph" w:customStyle="1" w:styleId="icsmaddresses">
    <w:name w:val="icsm_addresses"/>
    <w:basedOn w:val="Normal"/>
    <w:rsid w:val="001E1354"/>
    <w:pPr>
      <w:widowControl/>
      <w:autoSpaceDE/>
      <w:autoSpaceDN/>
      <w:spacing w:after="120"/>
      <w:jc w:val="center"/>
    </w:pPr>
    <w:rPr>
      <w:rFonts w:ascii="Times New Roman" w:eastAsia="Times New Roman" w:hAnsi="Times New Roman" w:cs="Times New Roman"/>
      <w:i/>
      <w:sz w:val="16"/>
      <w:szCs w:val="20"/>
      <w:lang w:val="en-GB"/>
    </w:rPr>
  </w:style>
  <w:style w:type="paragraph" w:styleId="BalloonText">
    <w:name w:val="Balloon Text"/>
    <w:basedOn w:val="Normal"/>
    <w:link w:val="BalloonTextChar"/>
    <w:uiPriority w:val="99"/>
    <w:semiHidden/>
    <w:unhideWhenUsed/>
    <w:rsid w:val="002C0F10"/>
    <w:rPr>
      <w:rFonts w:ascii="Tahoma" w:hAnsi="Tahoma" w:cs="Tahoma"/>
      <w:sz w:val="16"/>
      <w:szCs w:val="16"/>
    </w:rPr>
  </w:style>
  <w:style w:type="character" w:customStyle="1" w:styleId="BalloonTextChar">
    <w:name w:val="Balloon Text Char"/>
    <w:basedOn w:val="DefaultParagraphFont"/>
    <w:link w:val="BalloonText"/>
    <w:uiPriority w:val="99"/>
    <w:semiHidden/>
    <w:rsid w:val="002C0F10"/>
    <w:rPr>
      <w:rFonts w:ascii="Tahoma" w:eastAsia="Cambr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uiPriority w:val="9"/>
    <w:unhideWhenUsed/>
    <w:qFormat/>
    <w:pPr>
      <w:ind w:left="140"/>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3"/>
      <w:ind w:left="568"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31A08"/>
    <w:rPr>
      <w:color w:val="0000FF" w:themeColor="hyperlink"/>
      <w:u w:val="single"/>
    </w:rPr>
  </w:style>
  <w:style w:type="character" w:customStyle="1" w:styleId="UnresolvedMention">
    <w:name w:val="Unresolved Mention"/>
    <w:basedOn w:val="DefaultParagraphFont"/>
    <w:uiPriority w:val="99"/>
    <w:semiHidden/>
    <w:unhideWhenUsed/>
    <w:rsid w:val="00231A08"/>
    <w:rPr>
      <w:color w:val="605E5C"/>
      <w:shd w:val="clear" w:color="auto" w:fill="E1DFDD"/>
    </w:rPr>
  </w:style>
  <w:style w:type="paragraph" w:styleId="Header">
    <w:name w:val="header"/>
    <w:basedOn w:val="Normal"/>
    <w:link w:val="HeaderChar"/>
    <w:uiPriority w:val="99"/>
    <w:unhideWhenUsed/>
    <w:rsid w:val="001E1354"/>
    <w:pPr>
      <w:tabs>
        <w:tab w:val="center" w:pos="4513"/>
        <w:tab w:val="right" w:pos="9026"/>
      </w:tabs>
    </w:pPr>
  </w:style>
  <w:style w:type="character" w:customStyle="1" w:styleId="HeaderChar">
    <w:name w:val="Header Char"/>
    <w:basedOn w:val="DefaultParagraphFont"/>
    <w:link w:val="Header"/>
    <w:uiPriority w:val="99"/>
    <w:rsid w:val="001E1354"/>
    <w:rPr>
      <w:rFonts w:ascii="Cambria" w:eastAsia="Cambria" w:hAnsi="Cambria" w:cs="Cambria"/>
    </w:rPr>
  </w:style>
  <w:style w:type="paragraph" w:styleId="Footer">
    <w:name w:val="footer"/>
    <w:basedOn w:val="Normal"/>
    <w:link w:val="FooterChar"/>
    <w:uiPriority w:val="99"/>
    <w:unhideWhenUsed/>
    <w:rsid w:val="001E1354"/>
    <w:pPr>
      <w:tabs>
        <w:tab w:val="center" w:pos="4513"/>
        <w:tab w:val="right" w:pos="9026"/>
      </w:tabs>
    </w:pPr>
  </w:style>
  <w:style w:type="character" w:customStyle="1" w:styleId="FooterChar">
    <w:name w:val="Footer Char"/>
    <w:basedOn w:val="DefaultParagraphFont"/>
    <w:link w:val="Footer"/>
    <w:uiPriority w:val="99"/>
    <w:rsid w:val="001E1354"/>
    <w:rPr>
      <w:rFonts w:ascii="Cambria" w:eastAsia="Cambria" w:hAnsi="Cambria" w:cs="Cambria"/>
    </w:rPr>
  </w:style>
  <w:style w:type="paragraph" w:customStyle="1" w:styleId="icsmaddresses">
    <w:name w:val="icsm_addresses"/>
    <w:basedOn w:val="Normal"/>
    <w:rsid w:val="001E1354"/>
    <w:pPr>
      <w:widowControl/>
      <w:autoSpaceDE/>
      <w:autoSpaceDN/>
      <w:spacing w:after="120"/>
      <w:jc w:val="center"/>
    </w:pPr>
    <w:rPr>
      <w:rFonts w:ascii="Times New Roman" w:eastAsia="Times New Roman" w:hAnsi="Times New Roman" w:cs="Times New Roman"/>
      <w:i/>
      <w:sz w:val="16"/>
      <w:szCs w:val="20"/>
      <w:lang w:val="en-GB"/>
    </w:rPr>
  </w:style>
  <w:style w:type="paragraph" w:styleId="BalloonText">
    <w:name w:val="Balloon Text"/>
    <w:basedOn w:val="Normal"/>
    <w:link w:val="BalloonTextChar"/>
    <w:uiPriority w:val="99"/>
    <w:semiHidden/>
    <w:unhideWhenUsed/>
    <w:rsid w:val="002C0F10"/>
    <w:rPr>
      <w:rFonts w:ascii="Tahoma" w:hAnsi="Tahoma" w:cs="Tahoma"/>
      <w:sz w:val="16"/>
      <w:szCs w:val="16"/>
    </w:rPr>
  </w:style>
  <w:style w:type="character" w:customStyle="1" w:styleId="BalloonTextChar">
    <w:name w:val="Balloon Text Char"/>
    <w:basedOn w:val="DefaultParagraphFont"/>
    <w:link w:val="BalloonText"/>
    <w:uiPriority w:val="99"/>
    <w:semiHidden/>
    <w:rsid w:val="002C0F10"/>
    <w:rPr>
      <w:rFonts w:ascii="Tahoma" w:eastAsia="Cambr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dx.co.id/"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idx.co.id/"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ifaniakbar@unsri.ac.id"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mailto:aidarakhmawati@univ-tridinanti.ac.id" TargetMode="External"/><Relationship Id="rId19" Type="http://schemas.openxmlformats.org/officeDocument/2006/relationships/image" Target="media/image4.png"/><Relationship Id="rId31" Type="http://schemas.openxmlformats.org/officeDocument/2006/relationships/image" Target="media/image16.png"/><Relationship Id="rId4" Type="http://schemas.microsoft.com/office/2007/relationships/stylesWithEffects" Target="stylesWithEffects.xml"/><Relationship Id="rId9" Type="http://schemas.openxmlformats.org/officeDocument/2006/relationships/hyperlink" Target="mailto:earthandmun@gmail.com" TargetMode="Externa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73915-B3DD-4000-905D-A48BB566D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4101</Words>
  <Characters>23381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sity</dc:creator>
  <cp:lastModifiedBy>ismail - [2010]</cp:lastModifiedBy>
  <cp:revision>3</cp:revision>
  <dcterms:created xsi:type="dcterms:W3CDTF">2024-12-28T12:45:00Z</dcterms:created>
  <dcterms:modified xsi:type="dcterms:W3CDTF">2024-12-28T12:49:00Z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2024-03-21T00:00:00Z</vt:filetime>
  </property>
  <property fmtid="{D5CDD505-2E9C-101B-9397-08002B2CF9AE}" pid="3" name="Creator">
    <vt:lpwstr>Microsoft® Word 2010</vt:lpwstr>
  </property>
  <property fmtid="{D5CDD505-2E9C-101B-9397-08002B2CF9AE}" pid="4" name="LastSaved">
    <vt:filetime>2024-12-06T00:00:00Z</vt:filetime>
  </property>
</Properties>
</file>