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6B2C" w:rsidRDefault="00026B2C" w:rsidP="00026B2C">
      <w:pPr>
        <w:spacing w:line="276" w:lineRule="auto"/>
        <w:ind w:right="-14"/>
        <w:jc w:val="center"/>
        <w:rPr>
          <w:rFonts w:ascii="Times New Roman" w:eastAsia="Times New Roman" w:hAnsi="Times New Roman"/>
          <w:b/>
          <w:sz w:val="24"/>
        </w:rPr>
      </w:pPr>
      <w:r>
        <w:rPr>
          <w:rFonts w:ascii="Times New Roman" w:eastAsia="Times New Roman" w:hAnsi="Times New Roman"/>
          <w:b/>
          <w:sz w:val="24"/>
        </w:rPr>
        <w:t>PENGARUH PERENCANAAN PAJAK DAN BEBAN PAJAK</w:t>
      </w:r>
      <w:r>
        <w:rPr>
          <w:rFonts w:ascii="Times New Roman" w:eastAsia="Times New Roman" w:hAnsi="Times New Roman"/>
          <w:b/>
          <w:sz w:val="24"/>
        </w:rPr>
        <w:t xml:space="preserve"> TANGGUHAN </w:t>
      </w:r>
      <w:r>
        <w:rPr>
          <w:rFonts w:ascii="Times New Roman" w:eastAsia="Times New Roman" w:hAnsi="Times New Roman"/>
          <w:b/>
          <w:sz w:val="24"/>
        </w:rPr>
        <w:t>TERHADAP MANAJEMEN LABA PA</w:t>
      </w:r>
      <w:r>
        <w:rPr>
          <w:rFonts w:ascii="Times New Roman" w:eastAsia="Times New Roman" w:hAnsi="Times New Roman"/>
          <w:b/>
          <w:sz w:val="24"/>
        </w:rPr>
        <w:t xml:space="preserve">DA PERUSAHAAN MANUFAKTUR SEKTOR </w:t>
      </w:r>
      <w:r>
        <w:rPr>
          <w:rFonts w:ascii="Times New Roman" w:eastAsia="Times New Roman" w:hAnsi="Times New Roman"/>
          <w:b/>
          <w:sz w:val="24"/>
        </w:rPr>
        <w:t>INDUSTRI SEMEN YANG TERCATAT DI BURSA EFEK INDONESIA</w:t>
      </w:r>
    </w:p>
    <w:p w:rsidR="00026B2C" w:rsidRDefault="00026B2C" w:rsidP="00026B2C">
      <w:pPr>
        <w:spacing w:line="276" w:lineRule="auto"/>
        <w:jc w:val="center"/>
        <w:rPr>
          <w:rFonts w:ascii="Times New Roman" w:hAnsi="Times New Roman" w:cs="Times New Roman"/>
          <w:b/>
          <w:bCs/>
          <w:sz w:val="24"/>
          <w:szCs w:val="24"/>
        </w:rPr>
      </w:pPr>
    </w:p>
    <w:p w:rsidR="00026B2C" w:rsidRDefault="00026B2C" w:rsidP="00026B2C">
      <w:pPr>
        <w:spacing w:line="0" w:lineRule="atLeast"/>
        <w:ind w:right="-551"/>
        <w:jc w:val="center"/>
        <w:rPr>
          <w:rFonts w:ascii="Times New Roman" w:eastAsia="Times New Roman" w:hAnsi="Times New Roman"/>
          <w:b/>
          <w:sz w:val="24"/>
        </w:rPr>
      </w:pPr>
      <w:r>
        <w:rPr>
          <w:rFonts w:ascii="Times New Roman" w:eastAsia="Times New Roman" w:hAnsi="Times New Roman"/>
          <w:b/>
          <w:sz w:val="24"/>
        </w:rPr>
        <w:t>Oleh:</w:t>
      </w:r>
    </w:p>
    <w:p w:rsidR="00026B2C" w:rsidRPr="00026B2C" w:rsidRDefault="00026B2C" w:rsidP="00026B2C">
      <w:pPr>
        <w:spacing w:line="0" w:lineRule="atLeast"/>
        <w:ind w:right="-551"/>
        <w:jc w:val="center"/>
        <w:rPr>
          <w:rFonts w:ascii="Times New Roman" w:eastAsia="Times New Roman" w:hAnsi="Times New Roman"/>
          <w:b/>
          <w:sz w:val="24"/>
        </w:rPr>
      </w:pPr>
      <w:r>
        <w:rPr>
          <w:rFonts w:ascii="Times New Roman" w:eastAsia="Times New Roman" w:hAnsi="Times New Roman"/>
          <w:b/>
          <w:sz w:val="24"/>
        </w:rPr>
        <w:t>Masahdi Ahmad Lanti</w:t>
      </w:r>
      <w:r>
        <w:rPr>
          <w:rFonts w:ascii="Times New Roman" w:hAnsi="Times New Roman" w:cs="Times New Roman"/>
          <w:b/>
          <w:bCs/>
          <w:sz w:val="24"/>
          <w:szCs w:val="24"/>
        </w:rPr>
        <w:t xml:space="preserve"> </w:t>
      </w:r>
    </w:p>
    <w:p w:rsidR="00026B2C" w:rsidRPr="00AB2AC9" w:rsidRDefault="00715ACE" w:rsidP="00026B2C">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Program Studi Akuntansi</w:t>
      </w:r>
      <w:r w:rsidR="00026B2C" w:rsidRPr="00AB2AC9">
        <w:rPr>
          <w:rFonts w:ascii="Times New Roman" w:hAnsi="Times New Roman" w:cs="Times New Roman"/>
          <w:b/>
          <w:sz w:val="24"/>
          <w:szCs w:val="24"/>
        </w:rPr>
        <w:t xml:space="preserve">, Fakultas Ekonomi dan Bisnis </w:t>
      </w:r>
    </w:p>
    <w:p w:rsidR="00026B2C" w:rsidRDefault="00026B2C" w:rsidP="00026B2C">
      <w:pPr>
        <w:spacing w:line="276"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7B400A" w:rsidRPr="000C130A" w:rsidRDefault="007B400A" w:rsidP="007B400A">
      <w:pPr>
        <w:pBdr>
          <w:bottom w:val="thinThickThinMediumGap" w:sz="18" w:space="1" w:color="auto"/>
        </w:pBdr>
        <w:spacing w:line="360" w:lineRule="auto"/>
        <w:rPr>
          <w:rFonts w:ascii="Times New Roman" w:hAnsi="Times New Roman" w:cs="Times New Roman"/>
          <w:sz w:val="24"/>
        </w:rPr>
      </w:pPr>
    </w:p>
    <w:p w:rsidR="007B400A" w:rsidRDefault="007B400A" w:rsidP="007B400A">
      <w:pPr>
        <w:spacing w:line="360" w:lineRule="auto"/>
        <w:jc w:val="center"/>
        <w:rPr>
          <w:rFonts w:ascii="Times New Roman" w:hAnsi="Times New Roman" w:cs="Times New Roman"/>
          <w:b/>
          <w:bCs/>
          <w:sz w:val="28"/>
          <w:szCs w:val="24"/>
        </w:rPr>
      </w:pPr>
      <w:r>
        <w:rPr>
          <w:rFonts w:ascii="Times New Roman" w:hAnsi="Times New Roman" w:cs="Times New Roman"/>
          <w:b/>
          <w:bCs/>
          <w:sz w:val="28"/>
          <w:szCs w:val="24"/>
          <w:lang w:val="id-ID"/>
        </w:rPr>
        <w:t>ABSTRA</w:t>
      </w:r>
      <w:r w:rsidRPr="00AB2AC9">
        <w:rPr>
          <w:rFonts w:ascii="Times New Roman" w:hAnsi="Times New Roman" w:cs="Times New Roman"/>
          <w:b/>
          <w:bCs/>
          <w:sz w:val="28"/>
          <w:szCs w:val="24"/>
          <w:lang w:val="id-ID"/>
        </w:rPr>
        <w:t>K</w:t>
      </w:r>
    </w:p>
    <w:p w:rsidR="007B400A" w:rsidRDefault="007B400A" w:rsidP="007B400A">
      <w:pPr>
        <w:spacing w:line="274" w:lineRule="auto"/>
        <w:ind w:right="-14" w:firstLine="720"/>
        <w:jc w:val="both"/>
        <w:rPr>
          <w:rFonts w:ascii="Times New Roman" w:eastAsia="Times New Roman" w:hAnsi="Times New Roman"/>
          <w:sz w:val="24"/>
        </w:rPr>
      </w:pPr>
      <w:proofErr w:type="gramStart"/>
      <w:r>
        <w:rPr>
          <w:rFonts w:ascii="Times New Roman" w:eastAsia="Times New Roman" w:hAnsi="Times New Roman"/>
          <w:sz w:val="24"/>
        </w:rPr>
        <w:t>Skripsi ini membahas bagaimana pengaruh perencanaan pajak dan beban pajak tangguhan terhadap manajemen laba pada perusahaan manufaktur sektor industry semen yang tercatat di Bursa Efek Indonesia tahun 2019-2023.</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Metode penelitian yang digunakan dalam penelitian ini adalah metode kuantitatif.</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Jenis data yang digunakan adalah data sekunder.</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Berdasarkan ktiteria yang telah ditentukan diperoleh sampel sebanyak 6 perusahaan manufaktur sektor industri semen yang terdaftar di Bursa Efek Indonesia tahun 2019-2023.</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Teknik analisis data yang digunakan dalam penelitian ini adalah statistik deskriptif, uji asumsi klasik, analisis regresi linear berganda, uji koefisien determinasi dan uji hipotesis.</w:t>
      </w:r>
      <w:proofErr w:type="gramEnd"/>
    </w:p>
    <w:p w:rsidR="007B400A" w:rsidRDefault="007B400A" w:rsidP="007B400A">
      <w:pPr>
        <w:spacing w:line="21" w:lineRule="exact"/>
        <w:ind w:right="-14"/>
        <w:rPr>
          <w:rFonts w:ascii="Times New Roman" w:eastAsia="Times New Roman" w:hAnsi="Times New Roman"/>
        </w:rPr>
      </w:pPr>
    </w:p>
    <w:p w:rsidR="007B400A" w:rsidRDefault="007B400A" w:rsidP="007B400A">
      <w:pPr>
        <w:spacing w:line="275" w:lineRule="auto"/>
        <w:ind w:right="-14" w:firstLine="720"/>
        <w:jc w:val="both"/>
        <w:rPr>
          <w:rFonts w:ascii="Times New Roman" w:eastAsia="Times New Roman" w:hAnsi="Times New Roman"/>
          <w:sz w:val="24"/>
        </w:rPr>
      </w:pPr>
      <w:proofErr w:type="gramStart"/>
      <w:r>
        <w:rPr>
          <w:rFonts w:ascii="Times New Roman" w:eastAsia="Times New Roman" w:hAnsi="Times New Roman"/>
          <w:sz w:val="24"/>
        </w:rPr>
        <w:t>Hasil penelitian ini menunjukkan bahwa secara parsial perencanaan pajak berpengaruh terhadap manajemen laba dan beban pajak tangguhan berpengaruh terhadap manajemen laba.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Secara simultan perencanaan pajak dan beban pajak tangguhan berpengaruh terhadap manajemen laba.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Saran dalam penelitian ini yaitu dalam melaksanakan perencanaan pajak secara lebih baik lagi, seperti mengetahui perkembangan peraturan perpajakan terbaru yang berlaku dan ditetapkan oleh Dirjen Pajak.</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Untuk meminimalisir PPh Badan perusahaan melalui perencanaan pajak yang baik.</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Bagi peneliti selanjutnya hendaknya memperbanyak jumlah sampel serta pengamatan lebih diperpanjang untuk mendapatkan objek penelitian yang lebih berpengaruh dan signifikan terhadap manajemen laba.</w:t>
      </w:r>
      <w:proofErr w:type="gramEnd"/>
    </w:p>
    <w:p w:rsidR="007B400A" w:rsidRDefault="007B400A" w:rsidP="007B400A">
      <w:pPr>
        <w:spacing w:line="200" w:lineRule="exact"/>
        <w:ind w:right="-14"/>
        <w:rPr>
          <w:rFonts w:ascii="Times New Roman" w:eastAsia="Times New Roman" w:hAnsi="Times New Roman"/>
        </w:rPr>
      </w:pPr>
    </w:p>
    <w:p w:rsidR="007B400A" w:rsidRDefault="007B400A" w:rsidP="007B400A">
      <w:pPr>
        <w:spacing w:line="293" w:lineRule="exact"/>
        <w:ind w:right="-14"/>
        <w:rPr>
          <w:rFonts w:ascii="Times New Roman" w:eastAsia="Times New Roman" w:hAnsi="Times New Roman"/>
        </w:rPr>
      </w:pPr>
    </w:p>
    <w:p w:rsidR="007B400A" w:rsidRDefault="007B400A" w:rsidP="007B400A">
      <w:pPr>
        <w:spacing w:line="264" w:lineRule="auto"/>
        <w:ind w:left="1276" w:right="-14" w:hanging="1276"/>
        <w:rPr>
          <w:rFonts w:ascii="Times New Roman" w:eastAsia="Times New Roman" w:hAnsi="Times New Roman"/>
          <w:b/>
          <w:sz w:val="24"/>
        </w:rPr>
      </w:pPr>
      <w:r>
        <w:rPr>
          <w:rFonts w:ascii="Times New Roman" w:eastAsia="Times New Roman" w:hAnsi="Times New Roman"/>
          <w:b/>
          <w:sz w:val="24"/>
        </w:rPr>
        <w:t>Kata Kunci: Perencanaan Pajak, Beban Pajak Tangguhan dan Manajemen Laba.</w:t>
      </w:r>
    </w:p>
    <w:p w:rsidR="007B400A" w:rsidRDefault="007B400A" w:rsidP="00F526B1">
      <w:pPr>
        <w:spacing w:line="360" w:lineRule="auto"/>
        <w:rPr>
          <w:rFonts w:ascii="Times New Roman" w:hAnsi="Times New Roman" w:cs="Times New Roman"/>
          <w:b/>
          <w:bCs/>
          <w:sz w:val="28"/>
          <w:szCs w:val="24"/>
        </w:rPr>
      </w:pPr>
    </w:p>
    <w:p w:rsidR="005A382E" w:rsidRDefault="005A382E" w:rsidP="005A382E">
      <w:pPr>
        <w:pStyle w:val="ListParagraph"/>
        <w:numPr>
          <w:ilvl w:val="0"/>
          <w:numId w:val="1"/>
        </w:numPr>
        <w:spacing w:line="0" w:lineRule="atLeast"/>
        <w:ind w:left="426"/>
        <w:rPr>
          <w:rFonts w:ascii="Times New Roman" w:eastAsia="Times New Roman" w:hAnsi="Times New Roman"/>
          <w:b/>
          <w:sz w:val="24"/>
        </w:rPr>
        <w:sectPr w:rsidR="005A382E" w:rsidSect="007B400A">
          <w:type w:val="continuous"/>
          <w:pgSz w:w="11910" w:h="16840"/>
          <w:pgMar w:top="1440" w:right="1440" w:bottom="1440" w:left="1440" w:header="720" w:footer="720" w:gutter="0"/>
          <w:cols w:space="720"/>
          <w:docGrid w:linePitch="299"/>
        </w:sectPr>
      </w:pPr>
    </w:p>
    <w:p w:rsidR="005A382E" w:rsidRDefault="005A382E" w:rsidP="005A382E">
      <w:pPr>
        <w:pStyle w:val="ListParagraph"/>
        <w:numPr>
          <w:ilvl w:val="0"/>
          <w:numId w:val="1"/>
        </w:numPr>
        <w:spacing w:line="0" w:lineRule="atLeast"/>
        <w:ind w:left="426"/>
        <w:rPr>
          <w:rFonts w:ascii="Times New Roman" w:eastAsia="Times New Roman" w:hAnsi="Times New Roman"/>
          <w:b/>
          <w:sz w:val="24"/>
        </w:rPr>
      </w:pPr>
      <w:r w:rsidRPr="00F526B1">
        <w:rPr>
          <w:rFonts w:ascii="Times New Roman" w:eastAsia="Times New Roman" w:hAnsi="Times New Roman"/>
          <w:b/>
          <w:sz w:val="24"/>
        </w:rPr>
        <w:lastRenderedPageBreak/>
        <w:t>PENDAHULUAN</w:t>
      </w:r>
    </w:p>
    <w:p w:rsidR="005A382E" w:rsidRDefault="005A382E" w:rsidP="005A382E">
      <w:pPr>
        <w:tabs>
          <w:tab w:val="left" w:pos="709"/>
        </w:tabs>
        <w:spacing w:line="479" w:lineRule="auto"/>
        <w:ind w:right="99" w:firstLine="66"/>
        <w:jc w:val="both"/>
        <w:rPr>
          <w:rFonts w:ascii="Times New Roman" w:eastAsia="Times New Roman" w:hAnsi="Times New Roman"/>
          <w:sz w:val="24"/>
        </w:rPr>
      </w:pPr>
      <w:r>
        <w:rPr>
          <w:rFonts w:ascii="Times New Roman" w:eastAsia="Times New Roman" w:hAnsi="Times New Roman"/>
          <w:sz w:val="24"/>
        </w:rPr>
        <w:tab/>
      </w:r>
      <w:proofErr w:type="gramStart"/>
      <w:r w:rsidRPr="00F526B1">
        <w:rPr>
          <w:rFonts w:ascii="Times New Roman" w:eastAsia="Times New Roman" w:hAnsi="Times New Roman"/>
          <w:sz w:val="24"/>
        </w:rPr>
        <w:t>Di era persaingan bisnis yang semakin ketat, perusahaan-perusahaan manufaktur di Indonesia, termasuk industri semen, harus memiliki strategi yang kuat untuk bertahan dan berkembang.</w:t>
      </w:r>
      <w:proofErr w:type="gramEnd"/>
      <w:r w:rsidRPr="00F526B1">
        <w:rPr>
          <w:rFonts w:ascii="Times New Roman" w:eastAsia="Times New Roman" w:hAnsi="Times New Roman"/>
          <w:sz w:val="24"/>
        </w:rPr>
        <w:t xml:space="preserve"> </w:t>
      </w:r>
      <w:proofErr w:type="gramStart"/>
      <w:r w:rsidRPr="00F526B1">
        <w:rPr>
          <w:rFonts w:ascii="Times New Roman" w:eastAsia="Times New Roman" w:hAnsi="Times New Roman"/>
          <w:sz w:val="24"/>
        </w:rPr>
        <w:t xml:space="preserve">Industri semen merupakan salah satu sektor penting </w:t>
      </w:r>
      <w:r w:rsidRPr="00F526B1">
        <w:rPr>
          <w:rFonts w:ascii="Times New Roman" w:eastAsia="Times New Roman" w:hAnsi="Times New Roman"/>
          <w:sz w:val="24"/>
        </w:rPr>
        <w:lastRenderedPageBreak/>
        <w:t>di Indonesia karena perannya yang krusial dalam pembangunan infrastruktur dan pertumbuhan ekonomi.</w:t>
      </w:r>
      <w:proofErr w:type="gramEnd"/>
      <w:r w:rsidRPr="00F526B1">
        <w:rPr>
          <w:rFonts w:ascii="Times New Roman" w:eastAsia="Times New Roman" w:hAnsi="Times New Roman"/>
          <w:sz w:val="24"/>
        </w:rPr>
        <w:t xml:space="preserve"> </w:t>
      </w:r>
      <w:proofErr w:type="gramStart"/>
      <w:r w:rsidRPr="00F526B1">
        <w:rPr>
          <w:rFonts w:ascii="Times New Roman" w:eastAsia="Times New Roman" w:hAnsi="Times New Roman"/>
          <w:sz w:val="24"/>
        </w:rPr>
        <w:t>Persaingan yang ketat tidak hanya berasal dari perusahaan lokal tetapi juga dari perusahaan asing yang masuk ke pasar Indonesia.</w:t>
      </w:r>
      <w:proofErr w:type="gramEnd"/>
      <w:r w:rsidRPr="00F526B1">
        <w:rPr>
          <w:rFonts w:ascii="Times New Roman" w:eastAsia="Times New Roman" w:hAnsi="Times New Roman"/>
          <w:sz w:val="24"/>
        </w:rPr>
        <w:t xml:space="preserve"> </w:t>
      </w:r>
      <w:proofErr w:type="gramStart"/>
      <w:r w:rsidRPr="00F526B1">
        <w:rPr>
          <w:rFonts w:ascii="Times New Roman" w:eastAsia="Times New Roman" w:hAnsi="Times New Roman"/>
          <w:sz w:val="24"/>
        </w:rPr>
        <w:t xml:space="preserve">Hal ini menuntut perusahaan untuk memiliki keunggulan </w:t>
      </w:r>
      <w:r w:rsidRPr="00F526B1">
        <w:rPr>
          <w:rFonts w:ascii="Times New Roman" w:eastAsia="Times New Roman" w:hAnsi="Times New Roman"/>
          <w:sz w:val="24"/>
        </w:rPr>
        <w:lastRenderedPageBreak/>
        <w:t>kompetitif yang meliputi kemampuan menghasilkan produk berkualitas tinggi, efisien dalam biaya produksi, serta memiliki manajemen keuangan yang baik.</w:t>
      </w:r>
      <w:proofErr w:type="gramEnd"/>
      <w:r w:rsidRPr="00F526B1">
        <w:rPr>
          <w:rFonts w:ascii="Times New Roman" w:eastAsia="Times New Roman" w:hAnsi="Times New Roman"/>
          <w:sz w:val="24"/>
        </w:rPr>
        <w:t xml:space="preserve"> </w:t>
      </w:r>
      <w:proofErr w:type="gramStart"/>
      <w:r w:rsidRPr="00F526B1">
        <w:rPr>
          <w:rFonts w:ascii="Times New Roman" w:eastAsia="Times New Roman" w:hAnsi="Times New Roman"/>
          <w:sz w:val="24"/>
        </w:rPr>
        <w:t>Manajemen keuangan yang baik dan efektif sangat penting untuk memastikan keberlangsungan dan kinerja perusahaan, yang sering diukur melalui laba perusahaan.</w:t>
      </w:r>
      <w:proofErr w:type="gramEnd"/>
      <w:r w:rsidRPr="00F526B1">
        <w:rPr>
          <w:rFonts w:ascii="Times New Roman" w:eastAsia="Times New Roman" w:hAnsi="Times New Roman"/>
          <w:sz w:val="24"/>
        </w:rPr>
        <w:t xml:space="preserve"> </w:t>
      </w:r>
      <w:proofErr w:type="gramStart"/>
      <w:r w:rsidRPr="00F526B1">
        <w:rPr>
          <w:rFonts w:ascii="Times New Roman" w:eastAsia="Times New Roman" w:hAnsi="Times New Roman"/>
          <w:sz w:val="24"/>
        </w:rPr>
        <w:t>Namun, tekanan untuk menunjukkan kinerja keuangan yang baik dapat mendorong perusahaan melakukan praktik manajemen laba (</w:t>
      </w:r>
      <w:r w:rsidRPr="00F526B1">
        <w:rPr>
          <w:rFonts w:ascii="Times New Roman" w:eastAsia="Times New Roman" w:hAnsi="Times New Roman"/>
          <w:i/>
          <w:sz w:val="24"/>
        </w:rPr>
        <w:t>earnings management</w:t>
      </w:r>
      <w:r w:rsidRPr="00F526B1">
        <w:rPr>
          <w:rFonts w:ascii="Times New Roman" w:eastAsia="Times New Roman" w:hAnsi="Times New Roman"/>
          <w:sz w:val="24"/>
        </w:rPr>
        <w:t>).</w:t>
      </w:r>
      <w:proofErr w:type="gramEnd"/>
      <w:r w:rsidRPr="00F526B1">
        <w:rPr>
          <w:rFonts w:ascii="Times New Roman" w:eastAsia="Times New Roman" w:hAnsi="Times New Roman"/>
          <w:sz w:val="24"/>
        </w:rPr>
        <w:t xml:space="preserve"> </w:t>
      </w:r>
      <w:proofErr w:type="gramStart"/>
      <w:r w:rsidRPr="00F526B1">
        <w:rPr>
          <w:rFonts w:ascii="Times New Roman" w:eastAsia="Times New Roman" w:hAnsi="Times New Roman"/>
          <w:sz w:val="24"/>
        </w:rPr>
        <w:t>Manajemen laba adalah upaya perusahaan untuk memanipulasi laporan keuangan agar menunjukkan kinerja yang lebih baik dari kondisi sebenarnya.</w:t>
      </w:r>
      <w:proofErr w:type="gramEnd"/>
      <w:r w:rsidRPr="00F526B1">
        <w:rPr>
          <w:rFonts w:ascii="Times New Roman" w:eastAsia="Times New Roman" w:hAnsi="Times New Roman"/>
          <w:sz w:val="24"/>
        </w:rPr>
        <w:t xml:space="preserve"> Praktik ini dapat dilakukan melalui berbagai metode seperti pemerataan laba (</w:t>
      </w:r>
      <w:r w:rsidRPr="00F526B1">
        <w:rPr>
          <w:rFonts w:ascii="Times New Roman" w:eastAsia="Times New Roman" w:hAnsi="Times New Roman"/>
          <w:i/>
          <w:sz w:val="24"/>
        </w:rPr>
        <w:t>income smoothing</w:t>
      </w:r>
      <w:r w:rsidRPr="00F526B1">
        <w:rPr>
          <w:rFonts w:ascii="Times New Roman" w:eastAsia="Times New Roman" w:hAnsi="Times New Roman"/>
          <w:sz w:val="24"/>
        </w:rPr>
        <w:t xml:space="preserve">), </w:t>
      </w:r>
      <w:r w:rsidRPr="00F526B1">
        <w:rPr>
          <w:rFonts w:ascii="Times New Roman" w:eastAsia="Times New Roman" w:hAnsi="Times New Roman"/>
          <w:i/>
          <w:sz w:val="24"/>
        </w:rPr>
        <w:t>taking a bath</w:t>
      </w:r>
      <w:r w:rsidRPr="00F526B1">
        <w:rPr>
          <w:rFonts w:ascii="Times New Roman" w:eastAsia="Times New Roman" w:hAnsi="Times New Roman"/>
          <w:sz w:val="24"/>
        </w:rPr>
        <w:t xml:space="preserve">, dan </w:t>
      </w:r>
      <w:r w:rsidRPr="00F526B1">
        <w:rPr>
          <w:rFonts w:ascii="Times New Roman" w:eastAsia="Times New Roman" w:hAnsi="Times New Roman"/>
          <w:i/>
          <w:sz w:val="24"/>
        </w:rPr>
        <w:t>income maximization</w:t>
      </w:r>
      <w:r w:rsidRPr="00F526B1">
        <w:rPr>
          <w:rFonts w:ascii="Times New Roman" w:eastAsia="Times New Roman" w:hAnsi="Times New Roman"/>
          <w:sz w:val="24"/>
        </w:rPr>
        <w:t>.</w:t>
      </w:r>
    </w:p>
    <w:p w:rsidR="005A382E" w:rsidRDefault="005A382E" w:rsidP="005A382E">
      <w:pPr>
        <w:spacing w:line="478" w:lineRule="auto"/>
        <w:ind w:right="268" w:firstLine="567"/>
        <w:jc w:val="both"/>
        <w:rPr>
          <w:rFonts w:ascii="Times New Roman" w:eastAsia="Times New Roman" w:hAnsi="Times New Roman"/>
          <w:sz w:val="24"/>
        </w:rPr>
      </w:pPr>
      <w:proofErr w:type="gramStart"/>
      <w:r>
        <w:rPr>
          <w:rFonts w:ascii="Times New Roman" w:eastAsia="Times New Roman" w:hAnsi="Times New Roman"/>
          <w:sz w:val="24"/>
        </w:rPr>
        <w:t>Konsep manajemen laba dapat dijelaskan dengan pendekatan teori keagenan (</w:t>
      </w:r>
      <w:r>
        <w:rPr>
          <w:rFonts w:ascii="Times New Roman" w:eastAsia="Times New Roman" w:hAnsi="Times New Roman"/>
          <w:i/>
          <w:sz w:val="24"/>
        </w:rPr>
        <w:t>agency theory</w:t>
      </w:r>
      <w:r>
        <w:rPr>
          <w:rFonts w:ascii="Times New Roman" w:eastAsia="Times New Roman" w:hAnsi="Times New Roman"/>
          <w:sz w:val="24"/>
        </w:rPr>
        <w:t>).</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Teori keagenan memberikan kerangka untuk memahami praktik manajemen laba.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Menurut teori ini, terdapat konflik kepentingan antara </w:t>
      </w:r>
      <w:r>
        <w:rPr>
          <w:rFonts w:ascii="Times New Roman" w:eastAsia="Times New Roman" w:hAnsi="Times New Roman"/>
          <w:sz w:val="24"/>
        </w:rPr>
        <w:lastRenderedPageBreak/>
        <w:t>manajemen (</w:t>
      </w:r>
      <w:r>
        <w:rPr>
          <w:rFonts w:ascii="Times New Roman" w:eastAsia="Times New Roman" w:hAnsi="Times New Roman"/>
          <w:i/>
          <w:sz w:val="24"/>
        </w:rPr>
        <w:t>agent</w:t>
      </w:r>
      <w:r>
        <w:rPr>
          <w:rFonts w:ascii="Times New Roman" w:eastAsia="Times New Roman" w:hAnsi="Times New Roman"/>
          <w:sz w:val="24"/>
        </w:rPr>
        <w:t>) dan pemilik atau pemegang saham (</w:t>
      </w:r>
      <w:r>
        <w:rPr>
          <w:rFonts w:ascii="Times New Roman" w:eastAsia="Times New Roman" w:hAnsi="Times New Roman"/>
          <w:i/>
          <w:sz w:val="24"/>
        </w:rPr>
        <w:t>principal</w:t>
      </w:r>
      <w:r>
        <w:rPr>
          <w:rFonts w:ascii="Times New Roman" w:eastAsia="Times New Roman" w:hAnsi="Times New Roman"/>
          <w:sz w:val="24"/>
        </w:rPr>
        <w:t>).</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Manajemen cenderung mengambil keputusan yang menguntungkan mereka, yang tidak selalu sejalan dengan kepentingan pemilik.</w:t>
      </w:r>
      <w:proofErr w:type="gramEnd"/>
      <w:r>
        <w:rPr>
          <w:rFonts w:ascii="Times New Roman" w:eastAsia="Times New Roman" w:hAnsi="Times New Roman"/>
          <w:sz w:val="24"/>
        </w:rPr>
        <w:t xml:space="preserve"> Salah satu </w:t>
      </w:r>
      <w:proofErr w:type="gramStart"/>
      <w:r>
        <w:rPr>
          <w:rFonts w:ascii="Times New Roman" w:eastAsia="Times New Roman" w:hAnsi="Times New Roman"/>
          <w:sz w:val="24"/>
        </w:rPr>
        <w:t>cara</w:t>
      </w:r>
      <w:proofErr w:type="gramEnd"/>
      <w:r>
        <w:rPr>
          <w:rFonts w:ascii="Times New Roman" w:eastAsia="Times New Roman" w:hAnsi="Times New Roman"/>
          <w:sz w:val="24"/>
        </w:rPr>
        <w:t xml:space="preserve"> yang digunakan perusahaan untuk memanipulasi laba adalah melalui perencanaan pajak dan beban pajak tangguhan. </w:t>
      </w:r>
      <w:proofErr w:type="gramStart"/>
      <w:r>
        <w:rPr>
          <w:rFonts w:ascii="Times New Roman" w:eastAsia="Times New Roman" w:hAnsi="Times New Roman"/>
          <w:sz w:val="24"/>
        </w:rPr>
        <w:t>Perencanaan pajak bertujuan untuk mengatur kewajiban pajak perusahaan agar seminimal mungkin tanpa melanggar peraturan perpajakan.</w:t>
      </w:r>
      <w:proofErr w:type="gramEnd"/>
      <w:r>
        <w:rPr>
          <w:rFonts w:ascii="Times New Roman" w:eastAsia="Times New Roman" w:hAnsi="Times New Roman"/>
          <w:sz w:val="24"/>
        </w:rPr>
        <w:t xml:space="preserve"> Dengan melibatkan strategi-strategi untuk mengurangi beban pajak dengan </w:t>
      </w:r>
      <w:proofErr w:type="gramStart"/>
      <w:r>
        <w:rPr>
          <w:rFonts w:ascii="Times New Roman" w:eastAsia="Times New Roman" w:hAnsi="Times New Roman"/>
          <w:sz w:val="24"/>
        </w:rPr>
        <w:t>cara</w:t>
      </w:r>
      <w:proofErr w:type="gramEnd"/>
      <w:r>
        <w:rPr>
          <w:rFonts w:ascii="Times New Roman" w:eastAsia="Times New Roman" w:hAnsi="Times New Roman"/>
          <w:sz w:val="24"/>
        </w:rPr>
        <w:t xml:space="preserve"> yang legal. </w:t>
      </w:r>
      <w:proofErr w:type="gramStart"/>
      <w:r>
        <w:rPr>
          <w:rFonts w:ascii="Times New Roman" w:eastAsia="Times New Roman" w:hAnsi="Times New Roman"/>
          <w:sz w:val="24"/>
        </w:rPr>
        <w:t>Perusahaan melakukan perencanaan pajak dengan tujuan memaksimalkan laba setelah pajak yang tersedia bagi pemegang saham Sementara itu, pajak tangguhan (</w:t>
      </w:r>
      <w:r>
        <w:rPr>
          <w:rFonts w:ascii="Times New Roman" w:eastAsia="Times New Roman" w:hAnsi="Times New Roman"/>
          <w:i/>
          <w:sz w:val="24"/>
        </w:rPr>
        <w:t>deferred tax</w:t>
      </w:r>
      <w:r>
        <w:rPr>
          <w:rFonts w:ascii="Times New Roman" w:eastAsia="Times New Roman" w:hAnsi="Times New Roman"/>
          <w:sz w:val="24"/>
        </w:rPr>
        <w:t>) merupakan kewajiban pajak yang ditunda pembayarannya.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Pajak tangguhan muncul akibat perbedaan waktu pengakuan pendapatan dan biaya antara laporan keuangan komersial dan laporan keuangan fiskal.</w:t>
      </w:r>
      <w:proofErr w:type="gramEnd"/>
      <w:r>
        <w:rPr>
          <w:rFonts w:ascii="Times New Roman" w:eastAsia="Times New Roman" w:hAnsi="Times New Roman"/>
          <w:sz w:val="24"/>
        </w:rPr>
        <w:t xml:space="preserve"> Perbedaan ini menciptakan aset atau kewajiban pajak </w:t>
      </w:r>
      <w:r>
        <w:rPr>
          <w:rFonts w:ascii="Times New Roman" w:eastAsia="Times New Roman" w:hAnsi="Times New Roman"/>
          <w:sz w:val="24"/>
        </w:rPr>
        <w:lastRenderedPageBreak/>
        <w:t xml:space="preserve">tangguhan yang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berdampak pada beban pajak di masa mendatang. </w:t>
      </w:r>
      <w:proofErr w:type="gramStart"/>
      <w:r>
        <w:rPr>
          <w:rFonts w:ascii="Times New Roman" w:eastAsia="Times New Roman" w:hAnsi="Times New Roman"/>
          <w:sz w:val="24"/>
        </w:rPr>
        <w:t>Faktor-faktor yang menyebabkan munculnya pajak tangguhan dikarenakan perbedaan temporer, pengakuan pendapatan yang ditangguhkan dan penghapusan piutang tak tertagih yang diakui dalam laporan keuangan fiskal tetapi belum diakui dalam laporan keuangan komersial.</w:t>
      </w:r>
      <w:proofErr w:type="gramEnd"/>
      <w:r>
        <w:rPr>
          <w:rFonts w:ascii="Times New Roman" w:eastAsia="Times New Roman" w:hAnsi="Times New Roman"/>
          <w:sz w:val="24"/>
        </w:rPr>
        <w:t xml:space="preserve"> Beban pajak tangguhan memberikan fleksibilitas bagi perusahaan untuk mengatur kapan pajak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diakui dalam laporan keuangan, yang dapat digunakan untuk memanipulasi laba agar sesuai dengan target yang diinginkan. </w:t>
      </w:r>
      <w:proofErr w:type="gramStart"/>
      <w:r>
        <w:rPr>
          <w:rFonts w:ascii="Times New Roman" w:eastAsia="Times New Roman" w:hAnsi="Times New Roman"/>
          <w:sz w:val="24"/>
        </w:rPr>
        <w:t>Misalnya, perusahaan dapat menunda pengakuan pendapatan atau mempercepat pengakuan biaya untuk mengurangi laba kena pajak dalam satu periode dan memindahkan beban pajak ke periode mendatang.</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Hal ini dapat menciptakan gambaran yang lebih stabil dan positif bagi investor dan pemangku kepentingan lainnya.</w:t>
      </w:r>
      <w:proofErr w:type="gramEnd"/>
    </w:p>
    <w:p w:rsidR="005A382E" w:rsidRDefault="005A382E" w:rsidP="005A382E">
      <w:pPr>
        <w:spacing w:line="18" w:lineRule="exact"/>
        <w:rPr>
          <w:rFonts w:ascii="Times New Roman" w:eastAsia="Times New Roman" w:hAnsi="Times New Roman"/>
        </w:rPr>
      </w:pPr>
    </w:p>
    <w:p w:rsidR="005A382E" w:rsidRDefault="005A382E" w:rsidP="005A382E">
      <w:pPr>
        <w:spacing w:line="479" w:lineRule="auto"/>
        <w:ind w:right="248" w:firstLine="567"/>
        <w:jc w:val="both"/>
        <w:rPr>
          <w:rFonts w:ascii="Times New Roman" w:eastAsia="Times New Roman" w:hAnsi="Times New Roman"/>
          <w:sz w:val="24"/>
        </w:rPr>
      </w:pPr>
      <w:proofErr w:type="gramStart"/>
      <w:r>
        <w:rPr>
          <w:rFonts w:ascii="Times New Roman" w:eastAsia="Times New Roman" w:hAnsi="Times New Roman"/>
          <w:sz w:val="24"/>
        </w:rPr>
        <w:t xml:space="preserve">Kedua elemen ini dapat mempengaruhi manajemen laba, karena </w:t>
      </w:r>
      <w:r>
        <w:rPr>
          <w:rFonts w:ascii="Times New Roman" w:eastAsia="Times New Roman" w:hAnsi="Times New Roman"/>
          <w:sz w:val="24"/>
        </w:rPr>
        <w:lastRenderedPageBreak/>
        <w:t>dengan mengendalikan beban pajak, perusahaan dapat memperhalus perubahan laba dan memenuhi target laba yang diinginkan.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perusahaan</w:t>
      </w:r>
      <w:proofErr w:type="gramEnd"/>
      <w:r>
        <w:rPr>
          <w:rFonts w:ascii="Times New Roman" w:eastAsia="Times New Roman" w:hAnsi="Times New Roman"/>
          <w:sz w:val="24"/>
        </w:rPr>
        <w:t xml:space="preserve"> sebagai agent berusaha meminimalkan beban pajak untuk meningkatkan laba setelah pajak, sementara pemerintah sebagai principal membutuhkan penerimaan pajak untuk membiayai pengeluaran negara. </w:t>
      </w:r>
      <w:proofErr w:type="gramStart"/>
      <w:r>
        <w:rPr>
          <w:rFonts w:ascii="Times New Roman" w:eastAsia="Times New Roman" w:hAnsi="Times New Roman"/>
          <w:sz w:val="24"/>
        </w:rPr>
        <w:t>Dengan demikian terjadi konflik kepentingan antara perusahaan dengan pemerintah.</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Sehingga memotivasi </w:t>
      </w:r>
      <w:r>
        <w:rPr>
          <w:rFonts w:ascii="Times New Roman" w:eastAsia="Times New Roman" w:hAnsi="Times New Roman"/>
          <w:i/>
          <w:sz w:val="24"/>
        </w:rPr>
        <w:t>agent</w:t>
      </w:r>
      <w:r>
        <w:rPr>
          <w:rFonts w:ascii="Times New Roman" w:eastAsia="Times New Roman" w:hAnsi="Times New Roman"/>
          <w:sz w:val="24"/>
        </w:rPr>
        <w:t xml:space="preserve"> meminimalkan beban pajak yang harus dibayar ke pemerintah.</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Berikut ini adalah data perencanaan pajak, beban pajak tangguhan dan manajemen laba yang diolah peneliti dari beberapa perusahaan manufaktur Sektor Perusahaan Industri Semen Bursa Efek Indonesia pada tahun 2021-2023.</w:t>
      </w:r>
      <w:proofErr w:type="gramEnd"/>
      <w:r>
        <w:rPr>
          <w:rFonts w:ascii="Times New Roman" w:eastAsia="Times New Roman" w:hAnsi="Times New Roman"/>
          <w:sz w:val="24"/>
        </w:rPr>
        <w:t xml:space="preserve"> Data Perhitungan Perencanaan Pajak, Beban Pajak Tangguhan dan Manajemen Laba pada Perusahaan Manufaktur sektor Semen di Bursa Efek Indonesia periode 2021-2023</w:t>
      </w:r>
    </w:p>
    <w:p w:rsidR="005A382E" w:rsidRDefault="005A382E" w:rsidP="005A382E">
      <w:pPr>
        <w:spacing w:line="20"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209"/>
        <w:gridCol w:w="850"/>
        <w:gridCol w:w="501"/>
        <w:gridCol w:w="501"/>
        <w:gridCol w:w="698"/>
        <w:gridCol w:w="664"/>
        <w:gridCol w:w="652"/>
      </w:tblGrid>
      <w:tr w:rsidR="005A382E" w:rsidRPr="00520C57" w:rsidTr="0020621E">
        <w:trPr>
          <w:trHeight w:val="194"/>
        </w:trPr>
        <w:tc>
          <w:tcPr>
            <w:tcW w:w="209" w:type="dxa"/>
            <w:vMerge w:val="restart"/>
            <w:tcBorders>
              <w:top w:val="single" w:sz="8" w:space="0" w:color="auto"/>
              <w:left w:val="single" w:sz="8" w:space="0" w:color="auto"/>
              <w:right w:val="single" w:sz="8" w:space="0" w:color="auto"/>
            </w:tcBorders>
            <w:shd w:val="clear" w:color="auto" w:fill="auto"/>
            <w:vAlign w:val="bottom"/>
          </w:tcPr>
          <w:p w:rsidR="005A382E" w:rsidRPr="00520C57" w:rsidRDefault="005A382E" w:rsidP="0020621E">
            <w:pPr>
              <w:spacing w:line="0" w:lineRule="atLeast"/>
              <w:jc w:val="center"/>
              <w:rPr>
                <w:b/>
                <w:sz w:val="14"/>
              </w:rPr>
            </w:pPr>
            <w:r w:rsidRPr="00520C57">
              <w:rPr>
                <w:b/>
                <w:sz w:val="14"/>
              </w:rPr>
              <w:t>No</w:t>
            </w:r>
          </w:p>
        </w:tc>
        <w:tc>
          <w:tcPr>
            <w:tcW w:w="850" w:type="dxa"/>
            <w:tcBorders>
              <w:top w:val="single" w:sz="8" w:space="0" w:color="auto"/>
              <w:right w:val="single" w:sz="8" w:space="0" w:color="auto"/>
            </w:tcBorders>
            <w:shd w:val="clear" w:color="auto" w:fill="auto"/>
            <w:vAlign w:val="bottom"/>
          </w:tcPr>
          <w:p w:rsidR="005A382E" w:rsidRPr="00520C57" w:rsidRDefault="005A382E" w:rsidP="0020621E">
            <w:pPr>
              <w:spacing w:line="0" w:lineRule="atLeast"/>
              <w:jc w:val="center"/>
              <w:rPr>
                <w:b/>
                <w:sz w:val="14"/>
              </w:rPr>
            </w:pPr>
            <w:r w:rsidRPr="00520C57">
              <w:rPr>
                <w:b/>
                <w:sz w:val="14"/>
              </w:rPr>
              <w:t>Nama</w:t>
            </w:r>
          </w:p>
        </w:tc>
        <w:tc>
          <w:tcPr>
            <w:tcW w:w="501" w:type="dxa"/>
            <w:tcBorders>
              <w:top w:val="single" w:sz="8" w:space="0" w:color="auto"/>
              <w:right w:val="single" w:sz="8" w:space="0" w:color="auto"/>
            </w:tcBorders>
            <w:shd w:val="clear" w:color="auto" w:fill="auto"/>
            <w:vAlign w:val="bottom"/>
          </w:tcPr>
          <w:p w:rsidR="005A382E" w:rsidRPr="00520C57" w:rsidRDefault="005A382E" w:rsidP="0020621E">
            <w:pPr>
              <w:spacing w:line="0" w:lineRule="atLeast"/>
              <w:jc w:val="center"/>
              <w:rPr>
                <w:b/>
                <w:sz w:val="14"/>
              </w:rPr>
            </w:pPr>
            <w:r w:rsidRPr="00520C57">
              <w:rPr>
                <w:b/>
                <w:sz w:val="14"/>
              </w:rPr>
              <w:t>Kode</w:t>
            </w:r>
          </w:p>
        </w:tc>
        <w:tc>
          <w:tcPr>
            <w:tcW w:w="501" w:type="dxa"/>
            <w:vMerge w:val="restart"/>
            <w:tcBorders>
              <w:top w:val="single" w:sz="8" w:space="0" w:color="auto"/>
              <w:right w:val="single" w:sz="8" w:space="0" w:color="auto"/>
            </w:tcBorders>
            <w:shd w:val="clear" w:color="auto" w:fill="auto"/>
            <w:vAlign w:val="bottom"/>
          </w:tcPr>
          <w:p w:rsidR="005A382E" w:rsidRPr="00520C57" w:rsidRDefault="005A382E" w:rsidP="0020621E">
            <w:pPr>
              <w:spacing w:line="0" w:lineRule="atLeast"/>
              <w:jc w:val="center"/>
              <w:rPr>
                <w:b/>
                <w:sz w:val="14"/>
              </w:rPr>
            </w:pPr>
            <w:r w:rsidRPr="00520C57">
              <w:rPr>
                <w:b/>
                <w:sz w:val="14"/>
              </w:rPr>
              <w:t>Tahun</w:t>
            </w:r>
          </w:p>
        </w:tc>
        <w:tc>
          <w:tcPr>
            <w:tcW w:w="698" w:type="dxa"/>
            <w:tcBorders>
              <w:top w:val="single" w:sz="8" w:space="0" w:color="auto"/>
              <w:right w:val="single" w:sz="8" w:space="0" w:color="auto"/>
            </w:tcBorders>
            <w:shd w:val="clear" w:color="auto" w:fill="auto"/>
            <w:vAlign w:val="bottom"/>
          </w:tcPr>
          <w:p w:rsidR="005A382E" w:rsidRPr="00520C57" w:rsidRDefault="005A382E" w:rsidP="0020621E">
            <w:pPr>
              <w:spacing w:line="0" w:lineRule="atLeast"/>
              <w:jc w:val="right"/>
              <w:rPr>
                <w:b/>
                <w:sz w:val="14"/>
              </w:rPr>
            </w:pPr>
            <w:r w:rsidRPr="00520C57">
              <w:rPr>
                <w:b/>
                <w:sz w:val="14"/>
              </w:rPr>
              <w:t>Perencanaan</w:t>
            </w:r>
          </w:p>
        </w:tc>
        <w:tc>
          <w:tcPr>
            <w:tcW w:w="664" w:type="dxa"/>
            <w:tcBorders>
              <w:top w:val="single" w:sz="8" w:space="0" w:color="auto"/>
              <w:right w:val="single" w:sz="8" w:space="0" w:color="auto"/>
            </w:tcBorders>
            <w:shd w:val="clear" w:color="auto" w:fill="auto"/>
            <w:vAlign w:val="bottom"/>
          </w:tcPr>
          <w:p w:rsidR="005A382E" w:rsidRPr="00520C57" w:rsidRDefault="005A382E" w:rsidP="0020621E">
            <w:pPr>
              <w:spacing w:line="0" w:lineRule="atLeast"/>
              <w:jc w:val="right"/>
              <w:rPr>
                <w:b/>
                <w:sz w:val="14"/>
              </w:rPr>
            </w:pPr>
            <w:r w:rsidRPr="00520C57">
              <w:rPr>
                <w:b/>
                <w:sz w:val="14"/>
              </w:rPr>
              <w:t>Beban Pajak</w:t>
            </w:r>
          </w:p>
        </w:tc>
        <w:tc>
          <w:tcPr>
            <w:tcW w:w="652" w:type="dxa"/>
            <w:tcBorders>
              <w:top w:val="single" w:sz="8" w:space="0" w:color="auto"/>
              <w:right w:val="single" w:sz="8" w:space="0" w:color="auto"/>
            </w:tcBorders>
            <w:shd w:val="clear" w:color="auto" w:fill="auto"/>
            <w:vAlign w:val="bottom"/>
          </w:tcPr>
          <w:p w:rsidR="005A382E" w:rsidRPr="00520C57" w:rsidRDefault="005A382E" w:rsidP="0020621E">
            <w:pPr>
              <w:spacing w:line="0" w:lineRule="atLeast"/>
              <w:jc w:val="right"/>
              <w:rPr>
                <w:b/>
                <w:sz w:val="14"/>
              </w:rPr>
            </w:pPr>
            <w:r w:rsidRPr="00520C57">
              <w:rPr>
                <w:b/>
                <w:sz w:val="14"/>
              </w:rPr>
              <w:t>Manajemen</w:t>
            </w:r>
          </w:p>
        </w:tc>
      </w:tr>
      <w:tr w:rsidR="005A382E" w:rsidRPr="00520C57" w:rsidTr="0020621E">
        <w:trPr>
          <w:trHeight w:val="161"/>
        </w:trPr>
        <w:tc>
          <w:tcPr>
            <w:tcW w:w="209" w:type="dxa"/>
            <w:vMerge/>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vMerge w:val="restart"/>
            <w:tcBorders>
              <w:right w:val="single" w:sz="8" w:space="0" w:color="auto"/>
            </w:tcBorders>
            <w:shd w:val="clear" w:color="auto" w:fill="auto"/>
            <w:vAlign w:val="bottom"/>
          </w:tcPr>
          <w:p w:rsidR="005A382E" w:rsidRPr="00520C57" w:rsidRDefault="005A382E" w:rsidP="0020621E">
            <w:pPr>
              <w:spacing w:line="0" w:lineRule="atLeast"/>
              <w:jc w:val="center"/>
              <w:rPr>
                <w:b/>
                <w:sz w:val="14"/>
              </w:rPr>
            </w:pPr>
            <w:r w:rsidRPr="00520C57">
              <w:rPr>
                <w:b/>
                <w:sz w:val="14"/>
              </w:rPr>
              <w:t>Perusahaan</w:t>
            </w:r>
          </w:p>
        </w:tc>
        <w:tc>
          <w:tcPr>
            <w:tcW w:w="501" w:type="dxa"/>
            <w:vMerge w:val="restart"/>
            <w:tcBorders>
              <w:right w:val="single" w:sz="8" w:space="0" w:color="auto"/>
            </w:tcBorders>
            <w:shd w:val="clear" w:color="auto" w:fill="auto"/>
            <w:vAlign w:val="bottom"/>
          </w:tcPr>
          <w:p w:rsidR="005A382E" w:rsidRPr="00520C57" w:rsidRDefault="005A382E" w:rsidP="0020621E">
            <w:pPr>
              <w:spacing w:line="0" w:lineRule="atLeast"/>
              <w:jc w:val="center"/>
              <w:rPr>
                <w:b/>
                <w:sz w:val="14"/>
              </w:rPr>
            </w:pPr>
            <w:r w:rsidRPr="00520C57">
              <w:rPr>
                <w:b/>
                <w:sz w:val="14"/>
              </w:rPr>
              <w:t>Emiten</w:t>
            </w:r>
          </w:p>
        </w:tc>
        <w:tc>
          <w:tcPr>
            <w:tcW w:w="501"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98" w:type="dxa"/>
            <w:vMerge w:val="restart"/>
            <w:tcBorders>
              <w:right w:val="single" w:sz="8" w:space="0" w:color="auto"/>
            </w:tcBorders>
            <w:shd w:val="clear" w:color="auto" w:fill="auto"/>
            <w:vAlign w:val="bottom"/>
          </w:tcPr>
          <w:p w:rsidR="005A382E" w:rsidRPr="00520C57" w:rsidRDefault="005A382E" w:rsidP="0020621E">
            <w:pPr>
              <w:spacing w:line="0" w:lineRule="atLeast"/>
              <w:ind w:right="295"/>
              <w:jc w:val="right"/>
              <w:rPr>
                <w:b/>
                <w:sz w:val="14"/>
              </w:rPr>
            </w:pPr>
            <w:r w:rsidRPr="00520C57">
              <w:rPr>
                <w:b/>
                <w:sz w:val="14"/>
              </w:rPr>
              <w:t>Pajak</w:t>
            </w:r>
          </w:p>
        </w:tc>
        <w:tc>
          <w:tcPr>
            <w:tcW w:w="664" w:type="dxa"/>
            <w:vMerge w:val="restart"/>
            <w:tcBorders>
              <w:right w:val="single" w:sz="8" w:space="0" w:color="auto"/>
            </w:tcBorders>
            <w:shd w:val="clear" w:color="auto" w:fill="auto"/>
            <w:vAlign w:val="bottom"/>
          </w:tcPr>
          <w:p w:rsidR="005A382E" w:rsidRPr="00520C57" w:rsidRDefault="005A382E" w:rsidP="0020621E">
            <w:pPr>
              <w:spacing w:line="0" w:lineRule="atLeast"/>
              <w:ind w:right="55"/>
              <w:jc w:val="right"/>
              <w:rPr>
                <w:b/>
                <w:sz w:val="14"/>
              </w:rPr>
            </w:pPr>
            <w:r w:rsidRPr="00520C57">
              <w:rPr>
                <w:b/>
                <w:sz w:val="14"/>
              </w:rPr>
              <w:t>Tangguhan</w:t>
            </w:r>
          </w:p>
        </w:tc>
        <w:tc>
          <w:tcPr>
            <w:tcW w:w="652" w:type="dxa"/>
            <w:vMerge w:val="restart"/>
            <w:tcBorders>
              <w:right w:val="single" w:sz="8" w:space="0" w:color="auto"/>
            </w:tcBorders>
            <w:shd w:val="clear" w:color="auto" w:fill="auto"/>
            <w:vAlign w:val="bottom"/>
          </w:tcPr>
          <w:p w:rsidR="005A382E" w:rsidRPr="00520C57" w:rsidRDefault="005A382E" w:rsidP="0020621E">
            <w:pPr>
              <w:spacing w:line="0" w:lineRule="atLeast"/>
              <w:ind w:right="295"/>
              <w:jc w:val="right"/>
              <w:rPr>
                <w:b/>
                <w:sz w:val="14"/>
              </w:rPr>
            </w:pPr>
            <w:r w:rsidRPr="00520C57">
              <w:rPr>
                <w:b/>
                <w:sz w:val="14"/>
              </w:rPr>
              <w:t>Laba</w:t>
            </w:r>
          </w:p>
        </w:tc>
      </w:tr>
      <w:tr w:rsidR="005A382E" w:rsidRPr="00520C57" w:rsidTr="0020621E">
        <w:trPr>
          <w:trHeight w:val="81"/>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98"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64"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52"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r>
      <w:tr w:rsidR="005A382E" w:rsidRPr="00520C57" w:rsidTr="0020621E">
        <w:trPr>
          <w:trHeight w:val="39"/>
        </w:trPr>
        <w:tc>
          <w:tcPr>
            <w:tcW w:w="209" w:type="dxa"/>
            <w:tcBorders>
              <w:left w:val="single" w:sz="8" w:space="0" w:color="auto"/>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r>
      <w:tr w:rsidR="005A382E" w:rsidRPr="00520C57" w:rsidTr="0020621E">
        <w:trPr>
          <w:trHeight w:val="150"/>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right w:val="single" w:sz="8" w:space="0" w:color="auto"/>
            </w:tcBorders>
            <w:shd w:val="clear" w:color="auto" w:fill="auto"/>
            <w:vAlign w:val="bottom"/>
          </w:tcPr>
          <w:p w:rsidR="005A382E" w:rsidRPr="00520C57" w:rsidRDefault="005A382E" w:rsidP="0020621E">
            <w:pPr>
              <w:spacing w:line="200" w:lineRule="exact"/>
              <w:jc w:val="center"/>
              <w:rPr>
                <w:sz w:val="14"/>
              </w:rPr>
            </w:pPr>
            <w:r w:rsidRPr="00520C57">
              <w:rPr>
                <w:sz w:val="14"/>
              </w:rPr>
              <w:t>PT. Indocement</w:t>
            </w:r>
          </w:p>
        </w:tc>
        <w:tc>
          <w:tcPr>
            <w:tcW w:w="501" w:type="dxa"/>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0" w:lineRule="exact"/>
              <w:jc w:val="center"/>
              <w:rPr>
                <w:sz w:val="14"/>
              </w:rPr>
            </w:pPr>
            <w:r w:rsidRPr="00520C57">
              <w:rPr>
                <w:sz w:val="14"/>
              </w:rPr>
              <w:t>2021</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0" w:lineRule="exact"/>
              <w:jc w:val="right"/>
              <w:rPr>
                <w:sz w:val="14"/>
              </w:rPr>
            </w:pPr>
            <w:r w:rsidRPr="00520C57">
              <w:rPr>
                <w:sz w:val="14"/>
              </w:rPr>
              <w:t>0,8006</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0" w:lineRule="exact"/>
              <w:jc w:val="right"/>
              <w:rPr>
                <w:sz w:val="14"/>
              </w:rPr>
            </w:pPr>
            <w:r w:rsidRPr="00520C57">
              <w:rPr>
                <w:sz w:val="14"/>
              </w:rPr>
              <w:t>0,0034</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0" w:lineRule="exact"/>
              <w:jc w:val="right"/>
              <w:rPr>
                <w:sz w:val="14"/>
              </w:rPr>
            </w:pPr>
            <w:r w:rsidRPr="00520C57">
              <w:rPr>
                <w:sz w:val="14"/>
              </w:rPr>
              <w:t>-0,000016</w:t>
            </w:r>
          </w:p>
        </w:tc>
      </w:tr>
      <w:tr w:rsidR="005A382E" w:rsidRPr="00520C57" w:rsidTr="0020621E">
        <w:trPr>
          <w:trHeight w:val="155"/>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196" w:lineRule="exact"/>
              <w:jc w:val="center"/>
              <w:rPr>
                <w:sz w:val="14"/>
              </w:rPr>
            </w:pPr>
            <w:r w:rsidRPr="00520C57">
              <w:rPr>
                <w:sz w:val="14"/>
              </w:rPr>
              <w:t>1</w:t>
            </w:r>
          </w:p>
        </w:tc>
        <w:tc>
          <w:tcPr>
            <w:tcW w:w="850" w:type="dxa"/>
            <w:tcBorders>
              <w:right w:val="single" w:sz="8" w:space="0" w:color="auto"/>
            </w:tcBorders>
            <w:shd w:val="clear" w:color="auto" w:fill="auto"/>
            <w:vAlign w:val="bottom"/>
          </w:tcPr>
          <w:p w:rsidR="005A382E" w:rsidRPr="00520C57" w:rsidRDefault="005A382E" w:rsidP="0020621E">
            <w:pPr>
              <w:spacing w:line="204" w:lineRule="exact"/>
              <w:jc w:val="center"/>
              <w:rPr>
                <w:sz w:val="14"/>
              </w:rPr>
            </w:pPr>
            <w:r w:rsidRPr="00520C57">
              <w:rPr>
                <w:sz w:val="14"/>
              </w:rPr>
              <w:t>Tunggal Prakasa</w:t>
            </w:r>
          </w:p>
        </w:tc>
        <w:tc>
          <w:tcPr>
            <w:tcW w:w="501" w:type="dxa"/>
            <w:tcBorders>
              <w:right w:val="single" w:sz="8" w:space="0" w:color="auto"/>
            </w:tcBorders>
            <w:shd w:val="clear" w:color="auto" w:fill="auto"/>
            <w:vAlign w:val="bottom"/>
          </w:tcPr>
          <w:p w:rsidR="005A382E" w:rsidRPr="00520C57" w:rsidRDefault="005A382E" w:rsidP="0020621E">
            <w:pPr>
              <w:spacing w:line="196" w:lineRule="exact"/>
              <w:jc w:val="center"/>
              <w:rPr>
                <w:sz w:val="14"/>
              </w:rPr>
            </w:pPr>
            <w:r w:rsidRPr="00520C57">
              <w:rPr>
                <w:sz w:val="14"/>
              </w:rPr>
              <w:t>INTP</w:t>
            </w: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4" w:lineRule="exact"/>
              <w:jc w:val="center"/>
              <w:rPr>
                <w:sz w:val="14"/>
              </w:rPr>
            </w:pPr>
            <w:r w:rsidRPr="00520C57">
              <w:rPr>
                <w:sz w:val="14"/>
              </w:rPr>
              <w:t>2022</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4" w:lineRule="exact"/>
              <w:jc w:val="right"/>
              <w:rPr>
                <w:sz w:val="14"/>
              </w:rPr>
            </w:pPr>
            <w:r w:rsidRPr="00520C57">
              <w:rPr>
                <w:sz w:val="14"/>
              </w:rPr>
              <w:t>0,8048</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4" w:lineRule="exact"/>
              <w:jc w:val="right"/>
              <w:rPr>
                <w:sz w:val="14"/>
              </w:rPr>
            </w:pPr>
            <w:r w:rsidRPr="00520C57">
              <w:rPr>
                <w:sz w:val="14"/>
              </w:rPr>
              <w:t>0,0025</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4" w:lineRule="exact"/>
              <w:jc w:val="right"/>
              <w:rPr>
                <w:sz w:val="14"/>
              </w:rPr>
            </w:pPr>
            <w:r w:rsidRPr="00520C57">
              <w:rPr>
                <w:sz w:val="14"/>
              </w:rPr>
              <w:t>-0,000510</w:t>
            </w:r>
          </w:p>
        </w:tc>
      </w:tr>
      <w:tr w:rsidR="005A382E" w:rsidRPr="00520C57" w:rsidTr="0020621E">
        <w:trPr>
          <w:trHeight w:val="153"/>
        </w:trPr>
        <w:tc>
          <w:tcPr>
            <w:tcW w:w="209" w:type="dxa"/>
            <w:tcBorders>
              <w:left w:val="single" w:sz="8" w:space="0" w:color="auto"/>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Tbk</w:t>
            </w: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2023</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0,8138</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0,0032</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-0,000721</w:t>
            </w:r>
          </w:p>
        </w:tc>
      </w:tr>
      <w:tr w:rsidR="005A382E" w:rsidRPr="00520C57" w:rsidTr="0020621E">
        <w:trPr>
          <w:trHeight w:val="152"/>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vMerge w:val="restart"/>
            <w:tcBorders>
              <w:right w:val="single" w:sz="8" w:space="0" w:color="auto"/>
            </w:tcBorders>
            <w:shd w:val="clear" w:color="auto" w:fill="auto"/>
            <w:vAlign w:val="bottom"/>
          </w:tcPr>
          <w:p w:rsidR="005A382E" w:rsidRPr="00520C57" w:rsidRDefault="005A382E" w:rsidP="0020621E">
            <w:pPr>
              <w:spacing w:line="0" w:lineRule="atLeast"/>
              <w:jc w:val="center"/>
              <w:rPr>
                <w:sz w:val="14"/>
              </w:rPr>
            </w:pPr>
            <w:r w:rsidRPr="00520C57">
              <w:rPr>
                <w:sz w:val="14"/>
              </w:rPr>
              <w:t>PT. Semen</w:t>
            </w:r>
          </w:p>
        </w:tc>
        <w:tc>
          <w:tcPr>
            <w:tcW w:w="501" w:type="dxa"/>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2021</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0,7581</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0,0029</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-0,000849</w:t>
            </w:r>
          </w:p>
        </w:tc>
      </w:tr>
      <w:tr w:rsidR="005A382E" w:rsidRPr="00520C57" w:rsidTr="0020621E">
        <w:trPr>
          <w:trHeight w:val="196"/>
        </w:trPr>
        <w:tc>
          <w:tcPr>
            <w:tcW w:w="209" w:type="dxa"/>
            <w:vMerge w:val="restart"/>
            <w:tcBorders>
              <w:left w:val="single" w:sz="8" w:space="0" w:color="auto"/>
              <w:right w:val="single" w:sz="8" w:space="0" w:color="auto"/>
            </w:tcBorders>
            <w:shd w:val="clear" w:color="auto" w:fill="auto"/>
            <w:vAlign w:val="bottom"/>
          </w:tcPr>
          <w:p w:rsidR="005A382E" w:rsidRPr="00520C57" w:rsidRDefault="005A382E" w:rsidP="0020621E">
            <w:pPr>
              <w:spacing w:line="196" w:lineRule="exact"/>
              <w:jc w:val="center"/>
              <w:rPr>
                <w:sz w:val="14"/>
              </w:rPr>
            </w:pPr>
            <w:r w:rsidRPr="00520C57">
              <w:rPr>
                <w:sz w:val="14"/>
              </w:rPr>
              <w:t>2</w:t>
            </w:r>
          </w:p>
        </w:tc>
        <w:tc>
          <w:tcPr>
            <w:tcW w:w="850"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vMerge w:val="restart"/>
            <w:tcBorders>
              <w:right w:val="single" w:sz="8" w:space="0" w:color="auto"/>
            </w:tcBorders>
            <w:shd w:val="clear" w:color="auto" w:fill="auto"/>
            <w:vAlign w:val="bottom"/>
          </w:tcPr>
          <w:p w:rsidR="005A382E" w:rsidRPr="00520C57" w:rsidRDefault="005A382E" w:rsidP="0020621E">
            <w:pPr>
              <w:spacing w:line="196" w:lineRule="exact"/>
              <w:jc w:val="center"/>
              <w:rPr>
                <w:sz w:val="14"/>
              </w:rPr>
            </w:pPr>
            <w:r w:rsidRPr="00520C57">
              <w:rPr>
                <w:sz w:val="14"/>
              </w:rPr>
              <w:t>SMBR</w:t>
            </w:r>
          </w:p>
        </w:tc>
        <w:tc>
          <w:tcPr>
            <w:tcW w:w="501" w:type="dxa"/>
            <w:vMerge w:val="restart"/>
            <w:tcBorders>
              <w:right w:val="single" w:sz="8" w:space="0" w:color="auto"/>
            </w:tcBorders>
            <w:shd w:val="clear" w:color="auto" w:fill="auto"/>
            <w:vAlign w:val="bottom"/>
          </w:tcPr>
          <w:p w:rsidR="005A382E" w:rsidRPr="00520C57" w:rsidRDefault="005A382E" w:rsidP="0020621E">
            <w:pPr>
              <w:spacing w:line="204" w:lineRule="exact"/>
              <w:jc w:val="center"/>
              <w:rPr>
                <w:sz w:val="14"/>
              </w:rPr>
            </w:pPr>
            <w:r w:rsidRPr="00520C57">
              <w:rPr>
                <w:sz w:val="14"/>
              </w:rPr>
              <w:t>2022</w:t>
            </w:r>
          </w:p>
        </w:tc>
        <w:tc>
          <w:tcPr>
            <w:tcW w:w="698" w:type="dxa"/>
            <w:vMerge w:val="restart"/>
            <w:tcBorders>
              <w:right w:val="single" w:sz="8" w:space="0" w:color="auto"/>
            </w:tcBorders>
            <w:shd w:val="clear" w:color="auto" w:fill="auto"/>
            <w:vAlign w:val="bottom"/>
          </w:tcPr>
          <w:p w:rsidR="005A382E" w:rsidRPr="00520C57" w:rsidRDefault="005A382E" w:rsidP="0020621E">
            <w:pPr>
              <w:spacing w:line="204" w:lineRule="exact"/>
              <w:jc w:val="right"/>
              <w:rPr>
                <w:sz w:val="14"/>
              </w:rPr>
            </w:pPr>
            <w:r w:rsidRPr="00520C57">
              <w:rPr>
                <w:sz w:val="14"/>
              </w:rPr>
              <w:t>0,7574</w:t>
            </w:r>
          </w:p>
        </w:tc>
        <w:tc>
          <w:tcPr>
            <w:tcW w:w="664" w:type="dxa"/>
            <w:vMerge w:val="restart"/>
            <w:tcBorders>
              <w:right w:val="single" w:sz="8" w:space="0" w:color="auto"/>
            </w:tcBorders>
            <w:shd w:val="clear" w:color="auto" w:fill="auto"/>
            <w:vAlign w:val="bottom"/>
          </w:tcPr>
          <w:p w:rsidR="005A382E" w:rsidRPr="00520C57" w:rsidRDefault="005A382E" w:rsidP="0020621E">
            <w:pPr>
              <w:spacing w:line="204" w:lineRule="exact"/>
              <w:jc w:val="right"/>
              <w:rPr>
                <w:sz w:val="14"/>
              </w:rPr>
            </w:pPr>
            <w:r w:rsidRPr="00520C57">
              <w:rPr>
                <w:sz w:val="14"/>
              </w:rPr>
              <w:t>0,0043</w:t>
            </w:r>
          </w:p>
        </w:tc>
        <w:tc>
          <w:tcPr>
            <w:tcW w:w="652" w:type="dxa"/>
            <w:vMerge w:val="restart"/>
            <w:tcBorders>
              <w:right w:val="single" w:sz="8" w:space="0" w:color="auto"/>
            </w:tcBorders>
            <w:shd w:val="clear" w:color="auto" w:fill="auto"/>
            <w:vAlign w:val="bottom"/>
          </w:tcPr>
          <w:p w:rsidR="005A382E" w:rsidRPr="00520C57" w:rsidRDefault="005A382E" w:rsidP="0020621E">
            <w:pPr>
              <w:spacing w:line="204" w:lineRule="exact"/>
              <w:jc w:val="right"/>
              <w:rPr>
                <w:sz w:val="14"/>
              </w:rPr>
            </w:pPr>
            <w:r w:rsidRPr="00520C57">
              <w:rPr>
                <w:sz w:val="14"/>
              </w:rPr>
              <w:t>0,009507</w:t>
            </w:r>
          </w:p>
        </w:tc>
      </w:tr>
      <w:tr w:rsidR="005A382E" w:rsidRPr="00520C57" w:rsidTr="0020621E">
        <w:trPr>
          <w:trHeight w:val="161"/>
        </w:trPr>
        <w:tc>
          <w:tcPr>
            <w:tcW w:w="209" w:type="dxa"/>
            <w:vMerge/>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vMerge w:val="restart"/>
            <w:tcBorders>
              <w:right w:val="single" w:sz="8" w:space="0" w:color="auto"/>
            </w:tcBorders>
            <w:shd w:val="clear" w:color="auto" w:fill="auto"/>
            <w:vAlign w:val="bottom"/>
          </w:tcPr>
          <w:p w:rsidR="005A382E" w:rsidRPr="00520C57" w:rsidRDefault="005A382E" w:rsidP="0020621E">
            <w:pPr>
              <w:spacing w:line="0" w:lineRule="atLeast"/>
              <w:jc w:val="center"/>
              <w:rPr>
                <w:sz w:val="14"/>
              </w:rPr>
            </w:pPr>
            <w:r w:rsidRPr="00520C57">
              <w:rPr>
                <w:sz w:val="14"/>
              </w:rPr>
              <w:t>Baturaja Tbk</w:t>
            </w:r>
          </w:p>
        </w:tc>
        <w:tc>
          <w:tcPr>
            <w:tcW w:w="501"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98"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64"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52"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r>
      <w:tr w:rsidR="005A382E" w:rsidRPr="00520C57" w:rsidTr="0020621E">
        <w:trPr>
          <w:trHeight w:val="66"/>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vMerge/>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vMerge w:val="restart"/>
            <w:tcBorders>
              <w:right w:val="single" w:sz="8" w:space="0" w:color="auto"/>
            </w:tcBorders>
            <w:shd w:val="clear" w:color="auto" w:fill="auto"/>
            <w:vAlign w:val="bottom"/>
          </w:tcPr>
          <w:p w:rsidR="005A382E" w:rsidRPr="00520C57" w:rsidRDefault="005A382E" w:rsidP="0020621E">
            <w:pPr>
              <w:spacing w:line="205" w:lineRule="exact"/>
              <w:jc w:val="center"/>
              <w:rPr>
                <w:sz w:val="14"/>
              </w:rPr>
            </w:pPr>
            <w:r w:rsidRPr="00520C57">
              <w:rPr>
                <w:sz w:val="14"/>
              </w:rPr>
              <w:t>2023</w:t>
            </w:r>
          </w:p>
        </w:tc>
        <w:tc>
          <w:tcPr>
            <w:tcW w:w="698" w:type="dxa"/>
            <w:vMerge w:val="restart"/>
            <w:tcBorders>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0,7478</w:t>
            </w:r>
          </w:p>
        </w:tc>
        <w:tc>
          <w:tcPr>
            <w:tcW w:w="664" w:type="dxa"/>
            <w:vMerge w:val="restart"/>
            <w:tcBorders>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0,0076</w:t>
            </w:r>
          </w:p>
        </w:tc>
        <w:tc>
          <w:tcPr>
            <w:tcW w:w="652" w:type="dxa"/>
            <w:vMerge w:val="restart"/>
            <w:tcBorders>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-0,009963</w:t>
            </w:r>
          </w:p>
        </w:tc>
      </w:tr>
      <w:tr w:rsidR="005A382E" w:rsidRPr="00520C57" w:rsidTr="0020621E">
        <w:trPr>
          <w:trHeight w:val="89"/>
        </w:trPr>
        <w:tc>
          <w:tcPr>
            <w:tcW w:w="209" w:type="dxa"/>
            <w:tcBorders>
              <w:left w:val="single" w:sz="8" w:space="0" w:color="auto"/>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98"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64"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652" w:type="dxa"/>
            <w:vMerge/>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r>
      <w:tr w:rsidR="005A382E" w:rsidRPr="00520C57" w:rsidTr="0020621E">
        <w:trPr>
          <w:trHeight w:val="152"/>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PT. Semen</w:t>
            </w:r>
          </w:p>
        </w:tc>
        <w:tc>
          <w:tcPr>
            <w:tcW w:w="501" w:type="dxa"/>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2021</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0,5985</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0,0081</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0,000582</w:t>
            </w:r>
          </w:p>
        </w:tc>
      </w:tr>
      <w:tr w:rsidR="005A382E" w:rsidRPr="00520C57" w:rsidTr="0020621E">
        <w:trPr>
          <w:trHeight w:val="155"/>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196" w:lineRule="exact"/>
              <w:jc w:val="center"/>
              <w:rPr>
                <w:sz w:val="14"/>
              </w:rPr>
            </w:pPr>
            <w:r w:rsidRPr="00520C57">
              <w:rPr>
                <w:sz w:val="14"/>
              </w:rPr>
              <w:t>3</w:t>
            </w:r>
          </w:p>
        </w:tc>
        <w:tc>
          <w:tcPr>
            <w:tcW w:w="850" w:type="dxa"/>
            <w:tcBorders>
              <w:right w:val="single" w:sz="8" w:space="0" w:color="auto"/>
            </w:tcBorders>
            <w:shd w:val="clear" w:color="auto" w:fill="auto"/>
            <w:vAlign w:val="bottom"/>
          </w:tcPr>
          <w:p w:rsidR="005A382E" w:rsidRPr="00520C57" w:rsidRDefault="005A382E" w:rsidP="0020621E">
            <w:pPr>
              <w:spacing w:line="205" w:lineRule="exact"/>
              <w:jc w:val="center"/>
              <w:rPr>
                <w:sz w:val="14"/>
              </w:rPr>
            </w:pPr>
            <w:r w:rsidRPr="00520C57">
              <w:rPr>
                <w:sz w:val="14"/>
              </w:rPr>
              <w:t>Indonesia</w:t>
            </w:r>
          </w:p>
        </w:tc>
        <w:tc>
          <w:tcPr>
            <w:tcW w:w="501" w:type="dxa"/>
            <w:tcBorders>
              <w:right w:val="single" w:sz="8" w:space="0" w:color="auto"/>
            </w:tcBorders>
            <w:shd w:val="clear" w:color="auto" w:fill="auto"/>
            <w:vAlign w:val="bottom"/>
          </w:tcPr>
          <w:p w:rsidR="005A382E" w:rsidRPr="00520C57" w:rsidRDefault="005A382E" w:rsidP="0020621E">
            <w:pPr>
              <w:spacing w:line="196" w:lineRule="exact"/>
              <w:jc w:val="center"/>
              <w:rPr>
                <w:sz w:val="14"/>
              </w:rPr>
            </w:pPr>
            <w:r w:rsidRPr="00520C57">
              <w:rPr>
                <w:sz w:val="14"/>
              </w:rPr>
              <w:t>SMGR</w:t>
            </w: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center"/>
              <w:rPr>
                <w:sz w:val="14"/>
              </w:rPr>
            </w:pPr>
            <w:r w:rsidRPr="00520C57">
              <w:rPr>
                <w:sz w:val="14"/>
              </w:rPr>
              <w:t>2022</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0,7564</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-0,0020</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0,000426</w:t>
            </w:r>
          </w:p>
        </w:tc>
      </w:tr>
      <w:tr w:rsidR="005A382E" w:rsidRPr="00520C57" w:rsidTr="0020621E">
        <w:trPr>
          <w:trHeight w:val="153"/>
        </w:trPr>
        <w:tc>
          <w:tcPr>
            <w:tcW w:w="209" w:type="dxa"/>
            <w:tcBorders>
              <w:left w:val="single" w:sz="8" w:space="0" w:color="auto"/>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(Persero) Tbk</w:t>
            </w: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2023</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0,6959</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0,0038</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-0,000660</w:t>
            </w:r>
          </w:p>
        </w:tc>
      </w:tr>
      <w:tr w:rsidR="005A382E" w:rsidRPr="00520C57" w:rsidTr="0020621E">
        <w:trPr>
          <w:trHeight w:val="152"/>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PT. Solusi</w:t>
            </w:r>
          </w:p>
        </w:tc>
        <w:tc>
          <w:tcPr>
            <w:tcW w:w="501" w:type="dxa"/>
            <w:tcBorders>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2021</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0,6624</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0,0159</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-0,009331</w:t>
            </w:r>
          </w:p>
        </w:tc>
      </w:tr>
      <w:tr w:rsidR="005A382E" w:rsidRPr="00520C57" w:rsidTr="0020621E">
        <w:trPr>
          <w:trHeight w:val="155"/>
        </w:trPr>
        <w:tc>
          <w:tcPr>
            <w:tcW w:w="209" w:type="dxa"/>
            <w:tcBorders>
              <w:left w:val="single" w:sz="8" w:space="0" w:color="auto"/>
              <w:right w:val="single" w:sz="8" w:space="0" w:color="auto"/>
            </w:tcBorders>
            <w:shd w:val="clear" w:color="auto" w:fill="auto"/>
            <w:vAlign w:val="bottom"/>
          </w:tcPr>
          <w:p w:rsidR="005A382E" w:rsidRPr="00520C57" w:rsidRDefault="005A382E" w:rsidP="0020621E">
            <w:pPr>
              <w:spacing w:line="197" w:lineRule="exact"/>
              <w:jc w:val="center"/>
              <w:rPr>
                <w:sz w:val="14"/>
              </w:rPr>
            </w:pPr>
            <w:r w:rsidRPr="00520C57">
              <w:rPr>
                <w:sz w:val="14"/>
              </w:rPr>
              <w:t>4</w:t>
            </w:r>
          </w:p>
        </w:tc>
        <w:tc>
          <w:tcPr>
            <w:tcW w:w="850" w:type="dxa"/>
            <w:tcBorders>
              <w:right w:val="single" w:sz="8" w:space="0" w:color="auto"/>
            </w:tcBorders>
            <w:shd w:val="clear" w:color="auto" w:fill="auto"/>
            <w:vAlign w:val="bottom"/>
          </w:tcPr>
          <w:p w:rsidR="005A382E" w:rsidRPr="00520C57" w:rsidRDefault="005A382E" w:rsidP="0020621E">
            <w:pPr>
              <w:spacing w:line="205" w:lineRule="exact"/>
              <w:jc w:val="center"/>
              <w:rPr>
                <w:sz w:val="14"/>
              </w:rPr>
            </w:pPr>
            <w:r w:rsidRPr="00520C57">
              <w:rPr>
                <w:sz w:val="14"/>
              </w:rPr>
              <w:t>Bangun</w:t>
            </w:r>
          </w:p>
        </w:tc>
        <w:tc>
          <w:tcPr>
            <w:tcW w:w="501" w:type="dxa"/>
            <w:tcBorders>
              <w:right w:val="single" w:sz="8" w:space="0" w:color="auto"/>
            </w:tcBorders>
            <w:shd w:val="clear" w:color="auto" w:fill="auto"/>
            <w:vAlign w:val="bottom"/>
          </w:tcPr>
          <w:p w:rsidR="005A382E" w:rsidRPr="00520C57" w:rsidRDefault="005A382E" w:rsidP="0020621E">
            <w:pPr>
              <w:spacing w:line="197" w:lineRule="exact"/>
              <w:jc w:val="center"/>
              <w:rPr>
                <w:sz w:val="14"/>
              </w:rPr>
            </w:pPr>
            <w:r w:rsidRPr="00520C57">
              <w:rPr>
                <w:sz w:val="14"/>
              </w:rPr>
              <w:t>SMCB</w:t>
            </w: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center"/>
              <w:rPr>
                <w:sz w:val="14"/>
              </w:rPr>
            </w:pPr>
            <w:r w:rsidRPr="00520C57">
              <w:rPr>
                <w:sz w:val="14"/>
              </w:rPr>
              <w:t>2022</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0,7174</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0,0042</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5" w:lineRule="exact"/>
              <w:jc w:val="right"/>
              <w:rPr>
                <w:sz w:val="14"/>
              </w:rPr>
            </w:pPr>
            <w:r w:rsidRPr="00520C57">
              <w:rPr>
                <w:sz w:val="14"/>
              </w:rPr>
              <w:t>0,005288</w:t>
            </w:r>
          </w:p>
        </w:tc>
      </w:tr>
      <w:tr w:rsidR="005A382E" w:rsidRPr="00520C57" w:rsidTr="0020621E">
        <w:trPr>
          <w:trHeight w:val="153"/>
        </w:trPr>
        <w:tc>
          <w:tcPr>
            <w:tcW w:w="209" w:type="dxa"/>
            <w:tcBorders>
              <w:left w:val="single" w:sz="8" w:space="0" w:color="auto"/>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850"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Indonesia Tbk</w:t>
            </w: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0" w:lineRule="atLeast"/>
              <w:rPr>
                <w:rFonts w:ascii="Times New Roman" w:eastAsia="Times New Roman" w:hAnsi="Times New Roman"/>
                <w:sz w:val="14"/>
              </w:rPr>
            </w:pPr>
          </w:p>
        </w:tc>
        <w:tc>
          <w:tcPr>
            <w:tcW w:w="501"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center"/>
              <w:rPr>
                <w:sz w:val="14"/>
              </w:rPr>
            </w:pPr>
            <w:r w:rsidRPr="00520C57">
              <w:rPr>
                <w:sz w:val="14"/>
              </w:rPr>
              <w:t>2023</w:t>
            </w:r>
          </w:p>
        </w:tc>
        <w:tc>
          <w:tcPr>
            <w:tcW w:w="698"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0,7270</w:t>
            </w:r>
          </w:p>
        </w:tc>
        <w:tc>
          <w:tcPr>
            <w:tcW w:w="664"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0,0043</w:t>
            </w:r>
          </w:p>
        </w:tc>
        <w:tc>
          <w:tcPr>
            <w:tcW w:w="652" w:type="dxa"/>
            <w:tcBorders>
              <w:bottom w:val="single" w:sz="8" w:space="0" w:color="auto"/>
              <w:right w:val="single" w:sz="8" w:space="0" w:color="auto"/>
            </w:tcBorders>
            <w:shd w:val="clear" w:color="auto" w:fill="auto"/>
            <w:vAlign w:val="bottom"/>
          </w:tcPr>
          <w:p w:rsidR="005A382E" w:rsidRPr="00520C57" w:rsidRDefault="005A382E" w:rsidP="0020621E">
            <w:pPr>
              <w:spacing w:line="202" w:lineRule="exact"/>
              <w:jc w:val="right"/>
              <w:rPr>
                <w:sz w:val="14"/>
              </w:rPr>
            </w:pPr>
            <w:r w:rsidRPr="00520C57">
              <w:rPr>
                <w:sz w:val="14"/>
              </w:rPr>
              <w:t>-0,010185</w:t>
            </w:r>
          </w:p>
        </w:tc>
      </w:tr>
    </w:tbl>
    <w:p w:rsidR="005A382E" w:rsidRDefault="005A382E" w:rsidP="005A382E">
      <w:pPr>
        <w:spacing w:line="20" w:lineRule="exact"/>
        <w:rPr>
          <w:rFonts w:ascii="Times New Roman" w:eastAsia="Times New Roman" w:hAnsi="Times New Roman"/>
        </w:rPr>
      </w:pPr>
    </w:p>
    <w:p w:rsidR="005A382E" w:rsidRDefault="005A382E" w:rsidP="005A382E">
      <w:pPr>
        <w:spacing w:line="53" w:lineRule="exact"/>
        <w:rPr>
          <w:rFonts w:ascii="Times New Roman" w:eastAsia="Times New Roman" w:hAnsi="Times New Roman"/>
        </w:rPr>
      </w:pPr>
    </w:p>
    <w:p w:rsidR="005A382E" w:rsidRDefault="005A382E" w:rsidP="005A382E">
      <w:pPr>
        <w:spacing w:line="0" w:lineRule="atLeast"/>
        <w:rPr>
          <w:rFonts w:ascii="Times New Roman" w:eastAsia="Times New Roman" w:hAnsi="Times New Roman"/>
          <w:b/>
        </w:rPr>
      </w:pPr>
      <w:proofErr w:type="gramStart"/>
      <w:r>
        <w:rPr>
          <w:rFonts w:ascii="Times New Roman" w:eastAsia="Times New Roman" w:hAnsi="Times New Roman"/>
          <w:b/>
        </w:rPr>
        <w:t>Sumber :</w:t>
      </w:r>
      <w:proofErr w:type="gramEnd"/>
      <w:r>
        <w:rPr>
          <w:rFonts w:ascii="Times New Roman" w:eastAsia="Times New Roman" w:hAnsi="Times New Roman"/>
          <w:b/>
        </w:rPr>
        <w:t xml:space="preserve"> Data yang diolah penulis (2024)</w:t>
      </w:r>
    </w:p>
    <w:p w:rsidR="005A382E" w:rsidRDefault="005A382E" w:rsidP="005A382E">
      <w:pPr>
        <w:spacing w:line="479" w:lineRule="auto"/>
        <w:ind w:right="89" w:firstLine="720"/>
        <w:jc w:val="both"/>
        <w:rPr>
          <w:rFonts w:ascii="Times New Roman" w:eastAsia="Times New Roman" w:hAnsi="Times New Roman"/>
          <w:sz w:val="24"/>
        </w:rPr>
      </w:pPr>
      <w:proofErr w:type="gramStart"/>
      <w:r>
        <w:rPr>
          <w:rFonts w:ascii="Times New Roman" w:eastAsia="Times New Roman" w:hAnsi="Times New Roman"/>
          <w:sz w:val="24"/>
        </w:rPr>
        <w:t>Berdasarkan data diatas menunjukkan adanya variasi dalam kinerja keuangan dan manajemen pajak dari masing-masing perusahaan.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Perusahaan seperti INTP dan SMCB menunjukkan tren peningkatan dalam perencanaan pajak, yang dapat mencerminkan upaya mereka dalam mengoptimalkan strategi pengelolaan pajak.</w:t>
      </w:r>
      <w:proofErr w:type="gramEnd"/>
      <w:r>
        <w:rPr>
          <w:rFonts w:ascii="Times New Roman" w:eastAsia="Times New Roman" w:hAnsi="Times New Roman"/>
          <w:sz w:val="24"/>
        </w:rPr>
        <w:t xml:space="preserve"> Di sisi </w:t>
      </w:r>
      <w:proofErr w:type="gramStart"/>
      <w:r>
        <w:rPr>
          <w:rFonts w:ascii="Times New Roman" w:eastAsia="Times New Roman" w:hAnsi="Times New Roman"/>
          <w:sz w:val="24"/>
        </w:rPr>
        <w:t>lain</w:t>
      </w:r>
      <w:proofErr w:type="gramEnd"/>
      <w:r>
        <w:rPr>
          <w:rFonts w:ascii="Times New Roman" w:eastAsia="Times New Roman" w:hAnsi="Times New Roman"/>
          <w:sz w:val="24"/>
        </w:rPr>
        <w:t xml:space="preserve">, perusahaan SMBR dan SMGR menunjukkan ketidakstabilan dalam perencanaan pajak, yang mungkin mengindikasikan perubahan atau ketidakpastian dalam strategi pajak mereka. </w:t>
      </w:r>
      <w:proofErr w:type="gramStart"/>
      <w:r>
        <w:rPr>
          <w:rFonts w:ascii="Times New Roman" w:eastAsia="Times New Roman" w:hAnsi="Times New Roman"/>
          <w:sz w:val="24"/>
        </w:rPr>
        <w:t>Sedangkan beban pajak tangguhan cenderung bervariasi untuk semua perusahaan, dengan adanya peningkatan dan penurunan di berbagai tahun.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Menunjukkan bahwa perusahaan menghadapi kondisi dan </w:t>
      </w:r>
      <w:r>
        <w:rPr>
          <w:rFonts w:ascii="Times New Roman" w:eastAsia="Times New Roman" w:hAnsi="Times New Roman"/>
          <w:sz w:val="24"/>
        </w:rPr>
        <w:lastRenderedPageBreak/>
        <w:t>keputusan yang berbeda terkait pengakuan dan penangguhan pajak.</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Hal ini dapat disebabkan oleh perubahan dalam kebijakan akuntansi, naik turunnya pendapatan, atau perubahan peraturan pajak yang mempengaruhi perhitungan pajak tangguhan.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Disisi manajemen laba juga menunjukkan pola yang beragam.</w:t>
      </w:r>
      <w:proofErr w:type="gramEnd"/>
      <w:r>
        <w:rPr>
          <w:rFonts w:ascii="Times New Roman" w:eastAsia="Times New Roman" w:hAnsi="Times New Roman"/>
          <w:sz w:val="24"/>
        </w:rPr>
        <w:t xml:space="preserve"> Beberapa perusahaan mengalami penurunan berkelanjutan, sementara yang lain mengalami tren naik-turunya manajemen laba. </w:t>
      </w:r>
      <w:proofErr w:type="gramStart"/>
      <w:r>
        <w:rPr>
          <w:rFonts w:ascii="Times New Roman" w:eastAsia="Times New Roman" w:hAnsi="Times New Roman"/>
          <w:sz w:val="24"/>
        </w:rPr>
        <w:t>Pola ini menunjukkan bahwa setiap perusahaan memiliki pendekatan yang berbeda dalam mengelola laba dan menghadapi tekanan eksternal maupun internal.</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Perusahaan yang mengalami penurunan berkelanjutan mungkin menghadapi tantangan yang lebih besar dalam menjaga stabilitas keuangan, sementara perusahaan yang mengalami naik-turunnya manajemen laba mungkin lebih responsif terhadap perubahan kondisi pasar atau kebijakan internal.</w:t>
      </w:r>
      <w:proofErr w:type="gramEnd"/>
      <w:r>
        <w:rPr>
          <w:rFonts w:ascii="Times New Roman" w:eastAsia="Times New Roman" w:hAnsi="Times New Roman"/>
          <w:sz w:val="24"/>
        </w:rPr>
        <w:t xml:space="preserve"> Berbagai Penelitian mengenai pengaruh perencanaan pajak dan beban pajak tangguhan </w:t>
      </w:r>
      <w:r>
        <w:rPr>
          <w:rFonts w:ascii="Times New Roman" w:eastAsia="Times New Roman" w:hAnsi="Times New Roman"/>
          <w:sz w:val="24"/>
        </w:rPr>
        <w:lastRenderedPageBreak/>
        <w:t xml:space="preserve">terhadahulu sebagaimana Penelitian yang dilakukan Sasmita (2018) Pengaruh Perencanaan pajak, Beban pajak tangguhan dan Ukuran perusahaan terhadap manajemen laba pada perusahaan </w:t>
      </w:r>
      <w:r>
        <w:rPr>
          <w:rFonts w:ascii="Times New Roman" w:eastAsia="Times New Roman" w:hAnsi="Times New Roman"/>
          <w:i/>
          <w:sz w:val="24"/>
        </w:rPr>
        <w:t>Textile</w:t>
      </w:r>
      <w:r>
        <w:rPr>
          <w:rFonts w:ascii="Times New Roman" w:eastAsia="Times New Roman" w:hAnsi="Times New Roman"/>
          <w:sz w:val="24"/>
        </w:rPr>
        <w:t xml:space="preserve"> dan </w:t>
      </w:r>
      <w:r>
        <w:rPr>
          <w:rFonts w:ascii="Times New Roman" w:eastAsia="Times New Roman" w:hAnsi="Times New Roman"/>
          <w:i/>
          <w:sz w:val="24"/>
        </w:rPr>
        <w:t>Garment</w:t>
      </w:r>
      <w:r>
        <w:rPr>
          <w:rFonts w:ascii="Times New Roman" w:eastAsia="Times New Roman" w:hAnsi="Times New Roman"/>
          <w:sz w:val="24"/>
        </w:rPr>
        <w:t xml:space="preserve"> yang terdaftar di Bursa Efek Indonesia menjelaskan bahwa perencanaan pajak dan beban pajak tangguhan berpengaruh terhadap manajemen laba tetapi untuk ukuran perusahan tidak ada pengaruh siginifikan ukuran perusahaan terhadap manajemen laba.</w:t>
      </w:r>
    </w:p>
    <w:p w:rsidR="005A382E" w:rsidRDefault="005A382E" w:rsidP="005A382E">
      <w:pPr>
        <w:tabs>
          <w:tab w:val="left" w:pos="1520"/>
        </w:tabs>
        <w:spacing w:line="0" w:lineRule="atLeast"/>
        <w:rPr>
          <w:rFonts w:ascii="Times New Roman" w:eastAsia="Times New Roman" w:hAnsi="Times New Roman"/>
          <w:b/>
          <w:sz w:val="24"/>
        </w:rPr>
      </w:pPr>
      <w:r>
        <w:rPr>
          <w:rFonts w:ascii="Times New Roman" w:eastAsia="Times New Roman" w:hAnsi="Times New Roman"/>
          <w:b/>
          <w:sz w:val="24"/>
        </w:rPr>
        <w:t>Rumusan Masalah</w:t>
      </w:r>
    </w:p>
    <w:p w:rsidR="005A382E" w:rsidRDefault="005A382E" w:rsidP="005A382E">
      <w:pPr>
        <w:spacing w:line="285" w:lineRule="exact"/>
        <w:rPr>
          <w:rFonts w:ascii="Times New Roman" w:eastAsia="Times New Roman" w:hAnsi="Times New Roman"/>
        </w:rPr>
      </w:pPr>
    </w:p>
    <w:p w:rsidR="005A382E" w:rsidRDefault="005A382E" w:rsidP="005A382E">
      <w:pPr>
        <w:spacing w:line="469" w:lineRule="auto"/>
        <w:ind w:right="268" w:firstLine="720"/>
        <w:jc w:val="both"/>
        <w:rPr>
          <w:rFonts w:ascii="Times New Roman" w:eastAsia="Times New Roman" w:hAnsi="Times New Roman"/>
          <w:sz w:val="24"/>
        </w:rPr>
      </w:pPr>
      <w:r>
        <w:rPr>
          <w:rFonts w:ascii="Times New Roman" w:eastAsia="Times New Roman" w:hAnsi="Times New Roman"/>
          <w:sz w:val="24"/>
        </w:rPr>
        <w:t>Berdasarkan latar belakang yang telah dikemukakan diatas, maka penulis merumuskan permasalahan penelitian sebagai berikut:</w:t>
      </w:r>
    </w:p>
    <w:p w:rsidR="005A382E" w:rsidRDefault="005A382E" w:rsidP="005A382E">
      <w:pPr>
        <w:spacing w:line="25" w:lineRule="exact"/>
        <w:rPr>
          <w:rFonts w:ascii="Times New Roman" w:eastAsia="Times New Roman" w:hAnsi="Times New Roman"/>
        </w:rPr>
      </w:pPr>
    </w:p>
    <w:p w:rsidR="005A382E" w:rsidRDefault="005A382E" w:rsidP="005A382E">
      <w:pPr>
        <w:numPr>
          <w:ilvl w:val="0"/>
          <w:numId w:val="2"/>
        </w:numPr>
        <w:spacing w:line="474" w:lineRule="auto"/>
        <w:ind w:left="426" w:right="268" w:hanging="351"/>
        <w:jc w:val="both"/>
        <w:rPr>
          <w:rFonts w:ascii="Times New Roman" w:eastAsia="Times New Roman" w:hAnsi="Times New Roman"/>
          <w:sz w:val="24"/>
        </w:rPr>
      </w:pPr>
      <w:bookmarkStart w:id="0" w:name="page20"/>
      <w:bookmarkEnd w:id="0"/>
      <w:r>
        <w:rPr>
          <w:rFonts w:ascii="Times New Roman" w:eastAsia="Times New Roman" w:hAnsi="Times New Roman"/>
          <w:sz w:val="24"/>
        </w:rPr>
        <w:t xml:space="preserve">Apakah perencanaan pajak berpengaruh signifikan terhadap manajamen laba pada perusahaan manufaktur Sektor Semen di Bursa Efek </w:t>
      </w:r>
      <w:proofErr w:type="gramStart"/>
      <w:r>
        <w:rPr>
          <w:rFonts w:ascii="Times New Roman" w:eastAsia="Times New Roman" w:hAnsi="Times New Roman"/>
          <w:sz w:val="24"/>
        </w:rPr>
        <w:t>Indonesia ?</w:t>
      </w:r>
      <w:proofErr w:type="gramEnd"/>
    </w:p>
    <w:p w:rsidR="005A382E" w:rsidRDefault="005A382E" w:rsidP="005A382E">
      <w:pPr>
        <w:numPr>
          <w:ilvl w:val="0"/>
          <w:numId w:val="2"/>
        </w:numPr>
        <w:spacing w:line="474" w:lineRule="auto"/>
        <w:ind w:left="426" w:right="268" w:hanging="351"/>
        <w:jc w:val="both"/>
        <w:rPr>
          <w:rFonts w:ascii="Times New Roman" w:eastAsia="Times New Roman" w:hAnsi="Times New Roman"/>
          <w:sz w:val="24"/>
        </w:rPr>
      </w:pPr>
      <w:r>
        <w:rPr>
          <w:rFonts w:ascii="Times New Roman" w:eastAsia="Times New Roman" w:hAnsi="Times New Roman"/>
          <w:sz w:val="24"/>
        </w:rPr>
        <w:t xml:space="preserve">Apakah beban pajak tangguhan berpengaruh signifikan terhadap manajamen laba pada perusahaan </w:t>
      </w:r>
      <w:r>
        <w:rPr>
          <w:rFonts w:ascii="Times New Roman" w:eastAsia="Times New Roman" w:hAnsi="Times New Roman"/>
          <w:sz w:val="24"/>
        </w:rPr>
        <w:lastRenderedPageBreak/>
        <w:t xml:space="preserve">manufaktur Sektor Semen di Bursa Efek </w:t>
      </w:r>
      <w:proofErr w:type="gramStart"/>
      <w:r>
        <w:rPr>
          <w:rFonts w:ascii="Times New Roman" w:eastAsia="Times New Roman" w:hAnsi="Times New Roman"/>
          <w:sz w:val="24"/>
        </w:rPr>
        <w:t>Indonesia ?</w:t>
      </w:r>
      <w:proofErr w:type="gramEnd"/>
    </w:p>
    <w:p w:rsidR="005A382E" w:rsidRDefault="005A382E" w:rsidP="005A382E">
      <w:pPr>
        <w:spacing w:line="21" w:lineRule="exact"/>
        <w:ind w:left="426"/>
        <w:rPr>
          <w:rFonts w:ascii="Times New Roman" w:eastAsia="Times New Roman" w:hAnsi="Times New Roman"/>
          <w:sz w:val="24"/>
        </w:rPr>
      </w:pPr>
    </w:p>
    <w:p w:rsidR="005A382E" w:rsidRDefault="005A382E" w:rsidP="005A382E">
      <w:pPr>
        <w:numPr>
          <w:ilvl w:val="0"/>
          <w:numId w:val="2"/>
        </w:numPr>
        <w:spacing w:line="474" w:lineRule="auto"/>
        <w:ind w:left="426" w:right="268" w:hanging="351"/>
        <w:jc w:val="both"/>
        <w:rPr>
          <w:rFonts w:ascii="Times New Roman" w:eastAsia="Times New Roman" w:hAnsi="Times New Roman"/>
          <w:sz w:val="24"/>
        </w:rPr>
      </w:pPr>
      <w:r>
        <w:rPr>
          <w:rFonts w:ascii="Times New Roman" w:eastAsia="Times New Roman" w:hAnsi="Times New Roman"/>
          <w:sz w:val="24"/>
        </w:rPr>
        <w:t>Apakah perencanaan pajak dan beban pajak tangguhan berpengaruh signifikan terhadap manajamen laba pada perusahaan manufaktur Sektor Semen di Bursa Efek Indonesia</w:t>
      </w:r>
    </w:p>
    <w:p w:rsidR="005A382E" w:rsidRDefault="005A382E" w:rsidP="005A382E">
      <w:pPr>
        <w:tabs>
          <w:tab w:val="left" w:pos="1520"/>
        </w:tabs>
        <w:spacing w:line="0" w:lineRule="atLeast"/>
        <w:rPr>
          <w:rFonts w:ascii="Times New Roman" w:eastAsia="Times New Roman" w:hAnsi="Times New Roman"/>
          <w:b/>
          <w:sz w:val="24"/>
        </w:rPr>
      </w:pPr>
      <w:r>
        <w:rPr>
          <w:rFonts w:ascii="Times New Roman" w:eastAsia="Times New Roman" w:hAnsi="Times New Roman"/>
          <w:b/>
          <w:sz w:val="24"/>
        </w:rPr>
        <w:t>Agensi (</w:t>
      </w:r>
      <w:r>
        <w:rPr>
          <w:rFonts w:ascii="Times New Roman" w:eastAsia="Times New Roman" w:hAnsi="Times New Roman"/>
          <w:b/>
          <w:i/>
          <w:sz w:val="24"/>
        </w:rPr>
        <w:t>Agency Theory</w:t>
      </w:r>
      <w:r>
        <w:rPr>
          <w:rFonts w:ascii="Times New Roman" w:eastAsia="Times New Roman" w:hAnsi="Times New Roman"/>
          <w:b/>
          <w:sz w:val="24"/>
        </w:rPr>
        <w:t>)</w:t>
      </w:r>
    </w:p>
    <w:p w:rsidR="005A382E" w:rsidRDefault="005A382E" w:rsidP="005A382E">
      <w:pPr>
        <w:spacing w:line="284" w:lineRule="exact"/>
        <w:rPr>
          <w:rFonts w:ascii="Times New Roman" w:eastAsia="Times New Roman" w:hAnsi="Times New Roman"/>
        </w:rPr>
      </w:pPr>
    </w:p>
    <w:p w:rsidR="005A382E" w:rsidRPr="00520C57" w:rsidRDefault="005A382E" w:rsidP="005A382E">
      <w:pPr>
        <w:spacing w:line="360" w:lineRule="auto"/>
        <w:ind w:firstLine="720"/>
        <w:jc w:val="both"/>
        <w:rPr>
          <w:sz w:val="22"/>
        </w:rPr>
      </w:pPr>
      <w:proofErr w:type="gramStart"/>
      <w:r>
        <w:rPr>
          <w:rFonts w:ascii="Times New Roman" w:eastAsia="Times New Roman" w:hAnsi="Times New Roman"/>
          <w:sz w:val="24"/>
        </w:rPr>
        <w:t>Dalam Penelitian ini, Peneliti menggunakan pendekatan teori keagenan (</w:t>
      </w:r>
      <w:r>
        <w:rPr>
          <w:rFonts w:ascii="Times New Roman" w:eastAsia="Times New Roman" w:hAnsi="Times New Roman"/>
          <w:i/>
          <w:sz w:val="24"/>
        </w:rPr>
        <w:t>agency theory</w:t>
      </w:r>
      <w:r>
        <w:rPr>
          <w:rFonts w:ascii="Times New Roman" w:eastAsia="Times New Roman" w:hAnsi="Times New Roman"/>
          <w:sz w:val="24"/>
        </w:rPr>
        <w:t>).</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Teori Agensi pertama kali dicetuskan oleh Jensen dan Meckling pada tahun 1976.</w:t>
      </w:r>
      <w:proofErr w:type="gramEnd"/>
      <w:r>
        <w:rPr>
          <w:rFonts w:ascii="Times New Roman" w:eastAsia="Times New Roman" w:hAnsi="Times New Roman"/>
          <w:sz w:val="24"/>
        </w:rPr>
        <w:t xml:space="preserve"> Jensen menyatakan bahwa hubungan agensi terjadi saat satu orang atau lebih (</w:t>
      </w:r>
      <w:r>
        <w:rPr>
          <w:rFonts w:ascii="Times New Roman" w:eastAsia="Times New Roman" w:hAnsi="Times New Roman"/>
          <w:i/>
          <w:sz w:val="24"/>
        </w:rPr>
        <w:t>principal</w:t>
      </w:r>
      <w:r>
        <w:rPr>
          <w:rFonts w:ascii="Times New Roman" w:eastAsia="Times New Roman" w:hAnsi="Times New Roman"/>
          <w:sz w:val="24"/>
        </w:rPr>
        <w:t xml:space="preserve">) memperkerjakan orang </w:t>
      </w:r>
      <w:proofErr w:type="gramStart"/>
      <w:r>
        <w:rPr>
          <w:rFonts w:ascii="Times New Roman" w:eastAsia="Times New Roman" w:hAnsi="Times New Roman"/>
          <w:sz w:val="24"/>
        </w:rPr>
        <w:t>lain</w:t>
      </w:r>
      <w:proofErr w:type="gramEnd"/>
      <w:r>
        <w:rPr>
          <w:rFonts w:ascii="Times New Roman" w:eastAsia="Times New Roman" w:hAnsi="Times New Roman"/>
          <w:sz w:val="24"/>
        </w:rPr>
        <w:t xml:space="preserve"> (</w:t>
      </w:r>
      <w:r>
        <w:rPr>
          <w:rFonts w:ascii="Times New Roman" w:eastAsia="Times New Roman" w:hAnsi="Times New Roman"/>
          <w:i/>
          <w:sz w:val="24"/>
        </w:rPr>
        <w:t>agent</w:t>
      </w:r>
      <w:r>
        <w:rPr>
          <w:rFonts w:ascii="Times New Roman" w:eastAsia="Times New Roman" w:hAnsi="Times New Roman"/>
          <w:sz w:val="24"/>
        </w:rPr>
        <w:t xml:space="preserve">) untuk memberikan suatu jasa dan kemudian mendelegasikan wewenang pengambilan keputusan. </w:t>
      </w:r>
      <w:r>
        <w:rPr>
          <w:rFonts w:ascii="Times New Roman" w:eastAsia="Times New Roman" w:hAnsi="Times New Roman"/>
          <w:i/>
          <w:sz w:val="24"/>
        </w:rPr>
        <w:t>Principal</w:t>
      </w:r>
      <w:r>
        <w:rPr>
          <w:rFonts w:ascii="Times New Roman" w:eastAsia="Times New Roman" w:hAnsi="Times New Roman"/>
          <w:sz w:val="24"/>
        </w:rPr>
        <w:t xml:space="preserve"> </w:t>
      </w:r>
      <w:proofErr w:type="gramStart"/>
      <w:r>
        <w:rPr>
          <w:rFonts w:ascii="Times New Roman" w:eastAsia="Times New Roman" w:hAnsi="Times New Roman"/>
          <w:sz w:val="24"/>
        </w:rPr>
        <w:t>adalah</w:t>
      </w:r>
      <w:proofErr w:type="gramEnd"/>
      <w:r>
        <w:rPr>
          <w:rFonts w:ascii="Times New Roman" w:eastAsia="Times New Roman" w:hAnsi="Times New Roman"/>
          <w:sz w:val="24"/>
        </w:rPr>
        <w:t xml:space="preserve"> pemilik saham atau investor dan yang dimaksud agen adalah manajemen yang mengelola perusahaan.</w:t>
      </w:r>
    </w:p>
    <w:p w:rsidR="005A382E" w:rsidRPr="00520C57" w:rsidRDefault="005A382E" w:rsidP="005A382E">
      <w:pPr>
        <w:spacing w:line="360" w:lineRule="auto"/>
        <w:rPr>
          <w:rFonts w:ascii="Times New Roman" w:eastAsia="Times New Roman" w:hAnsi="Times New Roman"/>
          <w:b/>
          <w:sz w:val="24"/>
        </w:rPr>
      </w:pPr>
      <w:r w:rsidRPr="00520C57">
        <w:rPr>
          <w:rFonts w:ascii="Times New Roman" w:eastAsia="Times New Roman" w:hAnsi="Times New Roman"/>
          <w:b/>
          <w:sz w:val="24"/>
        </w:rPr>
        <w:t>Pajak</w:t>
      </w:r>
    </w:p>
    <w:p w:rsidR="005A382E" w:rsidRDefault="005A382E" w:rsidP="005A382E">
      <w:pPr>
        <w:tabs>
          <w:tab w:val="left" w:pos="709"/>
          <w:tab w:val="left" w:pos="3880"/>
          <w:tab w:val="left" w:pos="4678"/>
          <w:tab w:val="left" w:pos="5740"/>
          <w:tab w:val="left" w:pos="6600"/>
          <w:tab w:val="left" w:pos="7460"/>
          <w:tab w:val="left" w:pos="8280"/>
        </w:tabs>
        <w:spacing w:line="360" w:lineRule="auto"/>
        <w:jc w:val="both"/>
        <w:rPr>
          <w:rFonts w:ascii="Times New Roman" w:eastAsia="Times New Roman" w:hAnsi="Times New Roman"/>
          <w:sz w:val="24"/>
        </w:rPr>
      </w:pPr>
      <w:r>
        <w:rPr>
          <w:rFonts w:ascii="Times New Roman" w:eastAsia="Times New Roman" w:hAnsi="Times New Roman"/>
          <w:sz w:val="24"/>
        </w:rPr>
        <w:tab/>
      </w:r>
      <w:r w:rsidRPr="00520C57">
        <w:rPr>
          <w:rFonts w:ascii="Times New Roman" w:eastAsia="Times New Roman" w:hAnsi="Times New Roman"/>
          <w:sz w:val="24"/>
        </w:rPr>
        <w:t>Pajak</w:t>
      </w:r>
      <w:r>
        <w:rPr>
          <w:rFonts w:ascii="Times New Roman" w:eastAsia="Times New Roman" w:hAnsi="Times New Roman"/>
          <w:sz w:val="24"/>
        </w:rPr>
        <w:t xml:space="preserve"> </w:t>
      </w:r>
      <w:r w:rsidRPr="00520C57">
        <w:rPr>
          <w:rFonts w:ascii="Times New Roman" w:eastAsia="Times New Roman" w:hAnsi="Times New Roman"/>
          <w:sz w:val="24"/>
        </w:rPr>
        <w:t>adalah</w:t>
      </w:r>
      <w:r>
        <w:rPr>
          <w:rFonts w:ascii="Times New Roman" w:eastAsia="Times New Roman" w:hAnsi="Times New Roman"/>
          <w:sz w:val="24"/>
        </w:rPr>
        <w:t xml:space="preserve"> </w:t>
      </w:r>
      <w:r w:rsidRPr="00520C57">
        <w:rPr>
          <w:rFonts w:ascii="Times New Roman" w:eastAsia="Times New Roman" w:hAnsi="Times New Roman"/>
          <w:sz w:val="24"/>
        </w:rPr>
        <w:t>kontribusi</w:t>
      </w:r>
      <w:r>
        <w:rPr>
          <w:rFonts w:ascii="Times New Roman" w:eastAsia="Times New Roman" w:hAnsi="Times New Roman"/>
          <w:sz w:val="24"/>
        </w:rPr>
        <w:t xml:space="preserve"> </w:t>
      </w:r>
      <w:r w:rsidRPr="00520C57">
        <w:rPr>
          <w:rFonts w:ascii="Times New Roman" w:eastAsia="Times New Roman" w:hAnsi="Times New Roman"/>
          <w:sz w:val="24"/>
        </w:rPr>
        <w:t>wajib</w:t>
      </w:r>
      <w:r w:rsidRPr="00520C57">
        <w:rPr>
          <w:rFonts w:ascii="Times New Roman" w:eastAsia="Times New Roman" w:hAnsi="Times New Roman"/>
          <w:sz w:val="24"/>
        </w:rPr>
        <w:tab/>
        <w:t>kepada</w:t>
      </w:r>
      <w:r w:rsidRPr="00520C57">
        <w:rPr>
          <w:rFonts w:ascii="Times New Roman" w:eastAsia="Times New Roman" w:hAnsi="Times New Roman"/>
          <w:sz w:val="24"/>
        </w:rPr>
        <w:tab/>
        <w:t>kepada</w:t>
      </w:r>
      <w:r>
        <w:rPr>
          <w:rFonts w:ascii="Times New Roman" w:eastAsia="Times New Roman" w:hAnsi="Times New Roman"/>
          <w:sz w:val="24"/>
        </w:rPr>
        <w:t xml:space="preserve"> Negara</w:t>
      </w:r>
      <w:r>
        <w:rPr>
          <w:rFonts w:ascii="Times New Roman" w:eastAsia="Times New Roman" w:hAnsi="Times New Roman"/>
        </w:rPr>
        <w:t xml:space="preserve"> </w:t>
      </w:r>
      <w:r w:rsidRPr="00520C57">
        <w:rPr>
          <w:rFonts w:ascii="Times New Roman" w:eastAsia="Times New Roman" w:hAnsi="Times New Roman"/>
          <w:sz w:val="23"/>
        </w:rPr>
        <w:t>yang</w:t>
      </w:r>
      <w:r>
        <w:rPr>
          <w:rFonts w:ascii="Times New Roman" w:eastAsia="Times New Roman" w:hAnsi="Times New Roman"/>
          <w:sz w:val="23"/>
        </w:rPr>
        <w:t xml:space="preserve"> </w:t>
      </w:r>
      <w:r w:rsidRPr="00520C57">
        <w:rPr>
          <w:rFonts w:ascii="Times New Roman" w:eastAsia="Times New Roman" w:hAnsi="Times New Roman"/>
          <w:sz w:val="24"/>
        </w:rPr>
        <w:t>terutang oleh orang pribadi atau badan yang bersifat memaksa berdasarkan</w:t>
      </w:r>
      <w:r>
        <w:rPr>
          <w:rFonts w:ascii="Times New Roman" w:eastAsia="Times New Roman" w:hAnsi="Times New Roman"/>
          <w:sz w:val="23"/>
        </w:rPr>
        <w:t xml:space="preserve"> </w:t>
      </w:r>
      <w:r w:rsidRPr="00520C57">
        <w:rPr>
          <w:rFonts w:ascii="Times New Roman" w:eastAsia="Times New Roman" w:hAnsi="Times New Roman"/>
          <w:sz w:val="24"/>
        </w:rPr>
        <w:t>Undang-U</w:t>
      </w:r>
      <w:r>
        <w:rPr>
          <w:rFonts w:ascii="Times New Roman" w:eastAsia="Times New Roman" w:hAnsi="Times New Roman"/>
          <w:sz w:val="24"/>
        </w:rPr>
        <w:t xml:space="preserve">ndang, dengan tidak mendapatkan </w:t>
      </w:r>
      <w:r w:rsidRPr="00520C57">
        <w:rPr>
          <w:rFonts w:ascii="Times New Roman" w:eastAsia="Times New Roman" w:hAnsi="Times New Roman"/>
          <w:sz w:val="24"/>
        </w:rPr>
        <w:t>imbalan secara langsung dan</w:t>
      </w:r>
      <w:r>
        <w:rPr>
          <w:rFonts w:ascii="Times New Roman" w:eastAsia="Times New Roman" w:hAnsi="Times New Roman"/>
          <w:sz w:val="23"/>
        </w:rPr>
        <w:t xml:space="preserve"> </w:t>
      </w:r>
      <w:proofErr w:type="gramStart"/>
      <w:r w:rsidRPr="00520C57">
        <w:rPr>
          <w:rFonts w:ascii="Times New Roman" w:eastAsia="Times New Roman" w:hAnsi="Times New Roman"/>
          <w:sz w:val="24"/>
        </w:rPr>
        <w:t>digunakan  untuk</w:t>
      </w:r>
      <w:proofErr w:type="gramEnd"/>
      <w:r w:rsidRPr="00520C57">
        <w:rPr>
          <w:rFonts w:ascii="Times New Roman" w:eastAsia="Times New Roman" w:hAnsi="Times New Roman"/>
          <w:sz w:val="24"/>
        </w:rPr>
        <w:t xml:space="preserve">  keperluan  negara  bagi  sebesar-besarnya  kemakmuran</w:t>
      </w:r>
      <w:r>
        <w:rPr>
          <w:rFonts w:ascii="Times New Roman" w:eastAsia="Times New Roman" w:hAnsi="Times New Roman"/>
          <w:sz w:val="23"/>
        </w:rPr>
        <w:t xml:space="preserve"> </w:t>
      </w:r>
      <w:r w:rsidRPr="00520C57">
        <w:rPr>
          <w:rFonts w:ascii="Times New Roman" w:eastAsia="Times New Roman" w:hAnsi="Times New Roman"/>
          <w:sz w:val="24"/>
        </w:rPr>
        <w:t>rakyat</w:t>
      </w:r>
      <w:r>
        <w:rPr>
          <w:rFonts w:ascii="Times New Roman" w:eastAsia="Times New Roman" w:hAnsi="Times New Roman"/>
          <w:sz w:val="24"/>
        </w:rPr>
        <w:t>.</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lastRenderedPageBreak/>
        <w:t>Perencanaan Pajak</w:t>
      </w:r>
    </w:p>
    <w:p w:rsidR="005A382E" w:rsidRPr="006F09A1" w:rsidRDefault="005A382E" w:rsidP="005A382E">
      <w:pPr>
        <w:tabs>
          <w:tab w:val="left" w:pos="0"/>
        </w:tabs>
        <w:spacing w:line="360" w:lineRule="auto"/>
        <w:rPr>
          <w:rFonts w:ascii="Times New Roman" w:eastAsia="Times New Roman" w:hAnsi="Times New Roman"/>
          <w:b/>
          <w:sz w:val="24"/>
        </w:rPr>
      </w:pPr>
      <w:r>
        <w:rPr>
          <w:rFonts w:ascii="Times New Roman" w:eastAsia="Times New Roman" w:hAnsi="Times New Roman"/>
          <w:sz w:val="24"/>
        </w:rPr>
        <w:tab/>
        <w:t xml:space="preserve">Bagi negara, pajak adalah salah satu sumber penerimaan penting yang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digunakan untuk membiayai pengeluaran negara,</w:t>
      </w:r>
      <w:r>
        <w:rPr>
          <w:rFonts w:ascii="Times New Roman" w:eastAsia="Times New Roman" w:hAnsi="Times New Roman"/>
        </w:rPr>
        <w:t xml:space="preserve"> </w:t>
      </w:r>
      <w:r>
        <w:rPr>
          <w:rFonts w:ascii="Times New Roman" w:eastAsia="Times New Roman" w:hAnsi="Times New Roman"/>
          <w:sz w:val="23"/>
        </w:rPr>
        <w:t>baik</w:t>
      </w:r>
      <w:r>
        <w:rPr>
          <w:rFonts w:ascii="Times New Roman" w:eastAsia="Times New Roman" w:hAnsi="Times New Roman"/>
          <w:sz w:val="24"/>
        </w:rPr>
        <w:t xml:space="preserve"> pengeluaran rutin maupun pengeluaran pembangunan. Sebaliknya, bagi perusahaan, pajak merupakan beban yang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mengurangi laba bersih.</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Beban Pajak Tangguhan</w:t>
      </w:r>
    </w:p>
    <w:p w:rsidR="005A382E" w:rsidRDefault="005A382E" w:rsidP="005A382E">
      <w:pPr>
        <w:spacing w:line="273" w:lineRule="exact"/>
        <w:rPr>
          <w:rFonts w:ascii="Times New Roman" w:eastAsia="Times New Roman" w:hAnsi="Times New Roman"/>
        </w:rPr>
      </w:pPr>
    </w:p>
    <w:p w:rsidR="005A382E" w:rsidRPr="00520C57" w:rsidRDefault="005A382E" w:rsidP="005A382E">
      <w:pPr>
        <w:tabs>
          <w:tab w:val="left" w:pos="709"/>
          <w:tab w:val="left" w:pos="3880"/>
          <w:tab w:val="left" w:pos="4678"/>
          <w:tab w:val="left" w:pos="5740"/>
          <w:tab w:val="left" w:pos="6600"/>
          <w:tab w:val="left" w:pos="7460"/>
          <w:tab w:val="left" w:pos="8280"/>
        </w:tabs>
        <w:spacing w:line="360" w:lineRule="auto"/>
        <w:jc w:val="both"/>
        <w:rPr>
          <w:rFonts w:ascii="Times New Roman" w:eastAsia="Times New Roman" w:hAnsi="Times New Roman"/>
          <w:sz w:val="23"/>
        </w:rPr>
      </w:pPr>
      <w:r>
        <w:rPr>
          <w:rFonts w:ascii="Times New Roman" w:eastAsia="Times New Roman" w:hAnsi="Times New Roman"/>
          <w:sz w:val="24"/>
        </w:rPr>
        <w:tab/>
        <w:t xml:space="preserve">Besarnya pengakuan aset dan kewajiban pajak tangguhan dapat dihitung dengan mengalikan </w:t>
      </w:r>
      <w:proofErr w:type="gramStart"/>
      <w:r>
        <w:rPr>
          <w:rFonts w:ascii="Times New Roman" w:eastAsia="Times New Roman" w:hAnsi="Times New Roman"/>
          <w:sz w:val="24"/>
        </w:rPr>
        <w:t>beda</w:t>
      </w:r>
      <w:proofErr w:type="gramEnd"/>
      <w:r>
        <w:rPr>
          <w:rFonts w:ascii="Times New Roman" w:eastAsia="Times New Roman" w:hAnsi="Times New Roman"/>
          <w:sz w:val="24"/>
        </w:rPr>
        <w:t xml:space="preserve"> waktu antara laporan keuangan komersial dan laporan keuangan fiskal atau rugi fiskal yang dapat dikompensasi dengan tarif pajak yang berlaku. Namun, perlu diingat, tidak semua </w:t>
      </w:r>
      <w:proofErr w:type="gramStart"/>
      <w:r>
        <w:rPr>
          <w:rFonts w:ascii="Times New Roman" w:eastAsia="Times New Roman" w:hAnsi="Times New Roman"/>
          <w:sz w:val="24"/>
        </w:rPr>
        <w:t>beda</w:t>
      </w:r>
      <w:proofErr w:type="gramEnd"/>
      <w:r>
        <w:rPr>
          <w:rFonts w:ascii="Times New Roman" w:eastAsia="Times New Roman" w:hAnsi="Times New Roman"/>
          <w:sz w:val="24"/>
        </w:rPr>
        <w:t xml:space="preserve"> waktu dapat dikurangkan untuk tujuan fiskal. </w:t>
      </w:r>
      <w:proofErr w:type="gramStart"/>
      <w:r>
        <w:rPr>
          <w:rFonts w:ascii="Times New Roman" w:eastAsia="Times New Roman" w:hAnsi="Times New Roman"/>
          <w:sz w:val="24"/>
        </w:rPr>
        <w:t>Semua itu harus sesuai dengan ketentuan perpajakan.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penyebab</w:t>
      </w:r>
      <w:proofErr w:type="gramEnd"/>
      <w:r>
        <w:rPr>
          <w:rFonts w:ascii="Times New Roman" w:eastAsia="Times New Roman" w:hAnsi="Times New Roman"/>
          <w:sz w:val="24"/>
        </w:rPr>
        <w:t xml:space="preserve"> perbedaan laporan keuangan komersial dan fiskal</w:t>
      </w:r>
    </w:p>
    <w:p w:rsidR="005A382E" w:rsidRPr="006F09A1" w:rsidRDefault="005A382E" w:rsidP="005A382E">
      <w:pPr>
        <w:pStyle w:val="ListParagraph"/>
        <w:numPr>
          <w:ilvl w:val="0"/>
          <w:numId w:val="1"/>
        </w:numPr>
        <w:spacing w:line="0" w:lineRule="atLeast"/>
        <w:ind w:left="426"/>
        <w:rPr>
          <w:rFonts w:ascii="Times New Roman" w:eastAsia="Times New Roman" w:hAnsi="Times New Roman"/>
          <w:b/>
          <w:sz w:val="24"/>
        </w:rPr>
      </w:pPr>
      <w:r>
        <w:rPr>
          <w:rFonts w:ascii="Times New Roman" w:eastAsia="Times New Roman" w:hAnsi="Times New Roman"/>
          <w:b/>
          <w:sz w:val="24"/>
        </w:rPr>
        <w:t xml:space="preserve">METODE </w:t>
      </w:r>
      <w:r w:rsidRPr="006F09A1">
        <w:rPr>
          <w:rFonts w:ascii="Times New Roman" w:eastAsia="Times New Roman" w:hAnsi="Times New Roman"/>
          <w:b/>
          <w:sz w:val="24"/>
        </w:rPr>
        <w:t>PENELITIAN</w:t>
      </w:r>
    </w:p>
    <w:p w:rsidR="005A382E" w:rsidRDefault="005A382E" w:rsidP="005A382E">
      <w:pPr>
        <w:spacing w:line="476" w:lineRule="auto"/>
        <w:ind w:right="268" w:firstLine="720"/>
        <w:jc w:val="both"/>
        <w:rPr>
          <w:rFonts w:ascii="Times New Roman" w:eastAsia="Times New Roman" w:hAnsi="Times New Roman"/>
          <w:sz w:val="24"/>
        </w:rPr>
      </w:pPr>
      <w:r>
        <w:rPr>
          <w:rFonts w:ascii="Times New Roman" w:eastAsia="Times New Roman" w:hAnsi="Times New Roman"/>
          <w:sz w:val="24"/>
        </w:rPr>
        <w:t xml:space="preserve">Tempat pelaksanaan penelitian ini dilakukan di </w:t>
      </w:r>
      <w:proofErr w:type="gramStart"/>
      <w:r>
        <w:rPr>
          <w:rFonts w:ascii="Times New Roman" w:eastAsia="Times New Roman" w:hAnsi="Times New Roman"/>
          <w:sz w:val="24"/>
        </w:rPr>
        <w:t>kantor</w:t>
      </w:r>
      <w:proofErr w:type="gramEnd"/>
      <w:r>
        <w:rPr>
          <w:rFonts w:ascii="Times New Roman" w:eastAsia="Times New Roman" w:hAnsi="Times New Roman"/>
          <w:sz w:val="24"/>
        </w:rPr>
        <w:t xml:space="preserve"> Bursa Efek Indonesia Perwakilan Sumatera Selatan dengan meneliti perusahaan-perusahaan manufaktur sektor Semen yang tercatat di Bursa Efek Indonesia yang bertempat di Jalan. </w:t>
      </w:r>
      <w:proofErr w:type="gramStart"/>
      <w:r>
        <w:rPr>
          <w:rFonts w:ascii="Times New Roman" w:eastAsia="Times New Roman" w:hAnsi="Times New Roman"/>
          <w:sz w:val="24"/>
        </w:rPr>
        <w:t>Jend Sudirman Kelurahan No. 36 B, Sekip Jaya, Kecamatan Kemuning, Kota Palembang, Sumatera Selatan.</w:t>
      </w:r>
      <w:proofErr w:type="gramEnd"/>
    </w:p>
    <w:p w:rsidR="005A382E" w:rsidRDefault="005A382E" w:rsidP="005A382E">
      <w:pPr>
        <w:spacing w:line="476" w:lineRule="auto"/>
        <w:ind w:right="268"/>
        <w:jc w:val="both"/>
        <w:rPr>
          <w:rFonts w:ascii="Times New Roman" w:eastAsia="Times New Roman" w:hAnsi="Times New Roman"/>
          <w:sz w:val="24"/>
        </w:rPr>
      </w:pPr>
      <w:r>
        <w:rPr>
          <w:rFonts w:ascii="Times New Roman" w:eastAsia="Times New Roman" w:hAnsi="Times New Roman"/>
          <w:b/>
          <w:sz w:val="24"/>
        </w:rPr>
        <w:t>Teknik Pengumpulan Data</w:t>
      </w:r>
    </w:p>
    <w:p w:rsidR="005A382E" w:rsidRDefault="005A382E" w:rsidP="005A382E">
      <w:pPr>
        <w:numPr>
          <w:ilvl w:val="0"/>
          <w:numId w:val="5"/>
        </w:numPr>
        <w:spacing w:line="0" w:lineRule="atLeast"/>
        <w:ind w:left="426" w:hanging="351"/>
        <w:rPr>
          <w:rFonts w:ascii="Times New Roman" w:eastAsia="Times New Roman" w:hAnsi="Times New Roman"/>
          <w:sz w:val="24"/>
        </w:rPr>
      </w:pPr>
      <w:r>
        <w:rPr>
          <w:rFonts w:ascii="Times New Roman" w:eastAsia="Times New Roman" w:hAnsi="Times New Roman"/>
          <w:sz w:val="24"/>
        </w:rPr>
        <w:lastRenderedPageBreak/>
        <w:t>Metode Pengamatan Langsung (Observasi) terdiri dari:</w:t>
      </w:r>
    </w:p>
    <w:p w:rsidR="005A382E" w:rsidRDefault="005A382E" w:rsidP="005A382E">
      <w:pPr>
        <w:spacing w:line="2" w:lineRule="exact"/>
        <w:ind w:left="426"/>
        <w:rPr>
          <w:rFonts w:ascii="Times New Roman" w:eastAsia="Times New Roman" w:hAnsi="Times New Roman"/>
          <w:sz w:val="24"/>
        </w:rPr>
      </w:pPr>
    </w:p>
    <w:p w:rsidR="005A382E" w:rsidRPr="006F09A1" w:rsidRDefault="005A382E" w:rsidP="005A382E">
      <w:pPr>
        <w:numPr>
          <w:ilvl w:val="0"/>
          <w:numId w:val="5"/>
        </w:numPr>
        <w:spacing w:line="0" w:lineRule="atLeast"/>
        <w:ind w:left="426" w:hanging="351"/>
        <w:rPr>
          <w:rFonts w:ascii="Times New Roman" w:eastAsia="Times New Roman" w:hAnsi="Times New Roman"/>
          <w:sz w:val="24"/>
        </w:rPr>
      </w:pPr>
      <w:r>
        <w:rPr>
          <w:rFonts w:ascii="Times New Roman" w:eastAsia="Times New Roman" w:hAnsi="Times New Roman"/>
          <w:sz w:val="24"/>
        </w:rPr>
        <w:t>Wawancara</w:t>
      </w:r>
      <w:r w:rsidRPr="006F09A1">
        <w:rPr>
          <w:rFonts w:ascii="Times New Roman" w:eastAsia="Times New Roman" w:hAnsi="Times New Roman"/>
          <w:sz w:val="24"/>
        </w:rPr>
        <w:t>.</w:t>
      </w:r>
    </w:p>
    <w:p w:rsidR="005A382E" w:rsidRDefault="005A382E" w:rsidP="005A382E">
      <w:pPr>
        <w:spacing w:line="1" w:lineRule="exact"/>
        <w:ind w:left="426"/>
        <w:rPr>
          <w:rFonts w:ascii="Times New Roman" w:eastAsia="Times New Roman" w:hAnsi="Times New Roman"/>
          <w:sz w:val="24"/>
        </w:rPr>
      </w:pPr>
    </w:p>
    <w:p w:rsidR="005A382E" w:rsidRDefault="005A382E" w:rsidP="005A382E">
      <w:pPr>
        <w:numPr>
          <w:ilvl w:val="0"/>
          <w:numId w:val="5"/>
        </w:numPr>
        <w:spacing w:line="0" w:lineRule="atLeast"/>
        <w:ind w:left="426" w:hanging="351"/>
        <w:rPr>
          <w:rFonts w:ascii="Times New Roman" w:eastAsia="Times New Roman" w:hAnsi="Times New Roman"/>
          <w:sz w:val="24"/>
        </w:rPr>
      </w:pPr>
      <w:r>
        <w:rPr>
          <w:rFonts w:ascii="Times New Roman" w:eastAsia="Times New Roman" w:hAnsi="Times New Roman"/>
          <w:sz w:val="24"/>
        </w:rPr>
        <w:t>Dokumentasi</w:t>
      </w:r>
    </w:p>
    <w:p w:rsidR="005A382E" w:rsidRDefault="005A382E" w:rsidP="005A382E">
      <w:pPr>
        <w:spacing w:line="12" w:lineRule="exact"/>
        <w:ind w:left="426"/>
        <w:rPr>
          <w:rFonts w:ascii="Times New Roman" w:eastAsia="Times New Roman" w:hAnsi="Times New Roman"/>
          <w:sz w:val="24"/>
        </w:rPr>
      </w:pPr>
    </w:p>
    <w:p w:rsidR="005A382E" w:rsidRDefault="005A382E" w:rsidP="005A382E">
      <w:pPr>
        <w:spacing w:line="236" w:lineRule="auto"/>
        <w:ind w:left="426" w:right="268"/>
        <w:jc w:val="both"/>
        <w:rPr>
          <w:rFonts w:ascii="Times New Roman" w:eastAsia="Times New Roman" w:hAnsi="Times New Roman"/>
          <w:sz w:val="24"/>
        </w:rPr>
      </w:pPr>
      <w:proofErr w:type="gramStart"/>
      <w:r>
        <w:rPr>
          <w:rFonts w:ascii="Times New Roman" w:eastAsia="Times New Roman" w:hAnsi="Times New Roman"/>
          <w:sz w:val="24"/>
        </w:rPr>
        <w:t>seseorang</w:t>
      </w:r>
      <w:proofErr w:type="gramEnd"/>
      <w:r>
        <w:rPr>
          <w:rFonts w:ascii="Times New Roman" w:eastAsia="Times New Roman" w:hAnsi="Times New Roman"/>
          <w:sz w:val="24"/>
        </w:rPr>
        <w:t>.</w:t>
      </w:r>
    </w:p>
    <w:p w:rsidR="005A382E" w:rsidRDefault="005A382E" w:rsidP="005A382E">
      <w:pPr>
        <w:spacing w:line="2" w:lineRule="exact"/>
        <w:ind w:left="426"/>
        <w:rPr>
          <w:rFonts w:ascii="Times New Roman" w:eastAsia="Times New Roman" w:hAnsi="Times New Roman"/>
          <w:sz w:val="24"/>
        </w:rPr>
      </w:pPr>
    </w:p>
    <w:p w:rsidR="005A382E" w:rsidRDefault="005A382E" w:rsidP="005A382E">
      <w:pPr>
        <w:numPr>
          <w:ilvl w:val="0"/>
          <w:numId w:val="5"/>
        </w:numPr>
        <w:spacing w:line="0" w:lineRule="atLeast"/>
        <w:ind w:left="426" w:hanging="351"/>
        <w:rPr>
          <w:rFonts w:ascii="Times New Roman" w:eastAsia="Times New Roman" w:hAnsi="Times New Roman"/>
          <w:sz w:val="24"/>
        </w:rPr>
      </w:pPr>
      <w:r>
        <w:rPr>
          <w:rFonts w:ascii="Times New Roman" w:eastAsia="Times New Roman" w:hAnsi="Times New Roman"/>
          <w:sz w:val="24"/>
        </w:rPr>
        <w:t>Trianggulasi/Gabungan</w:t>
      </w:r>
    </w:p>
    <w:p w:rsidR="005A382E" w:rsidRDefault="005A382E" w:rsidP="005A382E">
      <w:pPr>
        <w:spacing w:line="12" w:lineRule="exact"/>
        <w:ind w:left="426"/>
        <w:rPr>
          <w:rFonts w:ascii="Times New Roman" w:eastAsia="Times New Roman" w:hAnsi="Times New Roman"/>
          <w:sz w:val="24"/>
        </w:rPr>
      </w:pPr>
    </w:p>
    <w:p w:rsidR="005A382E" w:rsidRPr="007B400A" w:rsidRDefault="005A382E" w:rsidP="005A382E">
      <w:pPr>
        <w:spacing w:line="360" w:lineRule="auto"/>
        <w:jc w:val="both"/>
        <w:rPr>
          <w:rFonts w:ascii="Times New Roman" w:hAnsi="Times New Roman" w:cs="Times New Roman"/>
          <w:b/>
          <w:bCs/>
          <w:sz w:val="28"/>
          <w:szCs w:val="24"/>
        </w:rPr>
      </w:pPr>
    </w:p>
    <w:p w:rsidR="005A382E" w:rsidRDefault="005A382E" w:rsidP="005A382E">
      <w:pPr>
        <w:tabs>
          <w:tab w:val="left" w:pos="1520"/>
        </w:tabs>
        <w:spacing w:line="0" w:lineRule="atLeast"/>
        <w:rPr>
          <w:rFonts w:ascii="Times New Roman" w:eastAsia="Times New Roman" w:hAnsi="Times New Roman"/>
          <w:b/>
          <w:sz w:val="23"/>
        </w:rPr>
      </w:pPr>
      <w:r>
        <w:rPr>
          <w:rFonts w:ascii="Times New Roman" w:eastAsia="Times New Roman" w:hAnsi="Times New Roman"/>
          <w:b/>
          <w:sz w:val="23"/>
        </w:rPr>
        <w:t>Populasi, Sampel dan Sampling</w:t>
      </w:r>
    </w:p>
    <w:p w:rsidR="005A382E" w:rsidRPr="00AB2AC9" w:rsidRDefault="005A382E" w:rsidP="005A382E">
      <w:pPr>
        <w:spacing w:line="276" w:lineRule="auto"/>
        <w:jc w:val="both"/>
        <w:rPr>
          <w:rFonts w:ascii="Times New Roman" w:hAnsi="Times New Roman" w:cs="Times New Roman"/>
          <w:b/>
          <w:sz w:val="24"/>
          <w:szCs w:val="24"/>
        </w:rPr>
      </w:pPr>
    </w:p>
    <w:p w:rsidR="005A382E" w:rsidRDefault="005A382E" w:rsidP="005A382E">
      <w:pPr>
        <w:spacing w:line="360" w:lineRule="auto"/>
        <w:ind w:firstLine="720"/>
        <w:jc w:val="both"/>
        <w:rPr>
          <w:rFonts w:ascii="Times New Roman" w:eastAsia="Times New Roman" w:hAnsi="Times New Roman"/>
          <w:sz w:val="24"/>
        </w:rPr>
      </w:pPr>
      <w:proofErr w:type="gramStart"/>
      <w:r>
        <w:rPr>
          <w:rFonts w:ascii="Times New Roman" w:eastAsia="Times New Roman" w:hAnsi="Times New Roman"/>
          <w:sz w:val="24"/>
        </w:rPr>
        <w:t>Populasi pada penelitian ini Populasi pada penelitian ini sebanyak 7 perusahaan manufaktur sektor industri semen yang terdaftar di BursaEfek Indonesia pada tahun 2024.</w:t>
      </w:r>
      <w:proofErr w:type="gramEnd"/>
      <w:r w:rsidRPr="006F09A1">
        <w:rPr>
          <w:rFonts w:ascii="Times New Roman" w:eastAsia="Times New Roman" w:hAnsi="Times New Roman"/>
          <w:sz w:val="24"/>
        </w:rPr>
        <w:t xml:space="preserve"> </w:t>
      </w:r>
      <w:proofErr w:type="gramStart"/>
      <w:r>
        <w:rPr>
          <w:rFonts w:ascii="Times New Roman" w:eastAsia="Times New Roman" w:hAnsi="Times New Roman"/>
          <w:sz w:val="24"/>
        </w:rPr>
        <w:t>Sampel pada penelitian ini adalah sebanyak 6 perusahaan manufaktur sektor industri</w:t>
      </w:r>
      <w:r>
        <w:rPr>
          <w:rFonts w:ascii="Times New Roman" w:eastAsia="Times New Roman" w:hAnsi="Times New Roman"/>
        </w:rPr>
        <w:t xml:space="preserve"> </w:t>
      </w:r>
      <w:r>
        <w:rPr>
          <w:rFonts w:ascii="Times New Roman" w:eastAsia="Times New Roman" w:hAnsi="Times New Roman"/>
          <w:sz w:val="24"/>
        </w:rPr>
        <w:t>semen yang terdaftar di Bursa Efek Indonesa selama rentang waktu dari tahun 2019 s.d 2023.</w:t>
      </w:r>
      <w:proofErr w:type="gramEnd"/>
      <w:r>
        <w:rPr>
          <w:rFonts w:ascii="Times New Roman" w:eastAsia="Times New Roman" w:hAnsi="Times New Roman"/>
          <w:sz w:val="24"/>
        </w:rPr>
        <w:t xml:space="preserve"> Penelitian ini menggunakan </w:t>
      </w:r>
      <w:r>
        <w:rPr>
          <w:rFonts w:ascii="Times New Roman" w:eastAsia="Times New Roman" w:hAnsi="Times New Roman"/>
          <w:i/>
          <w:sz w:val="24"/>
        </w:rPr>
        <w:t>Purposive Sampling</w:t>
      </w:r>
      <w:r>
        <w:rPr>
          <w:rFonts w:ascii="Times New Roman" w:eastAsia="Times New Roman" w:hAnsi="Times New Roman"/>
          <w:sz w:val="24"/>
        </w:rPr>
        <w:t>,</w:t>
      </w:r>
    </w:p>
    <w:p w:rsidR="005A382E" w:rsidRDefault="005A382E" w:rsidP="005A382E">
      <w:pPr>
        <w:tabs>
          <w:tab w:val="left" w:pos="1520"/>
        </w:tabs>
        <w:spacing w:line="0" w:lineRule="atLeast"/>
        <w:rPr>
          <w:rFonts w:ascii="Times New Roman" w:eastAsia="Times New Roman" w:hAnsi="Times New Roman"/>
          <w:b/>
          <w:sz w:val="24"/>
        </w:rPr>
      </w:pPr>
      <w:r>
        <w:rPr>
          <w:rFonts w:ascii="Times New Roman" w:eastAsia="Times New Roman" w:hAnsi="Times New Roman"/>
          <w:b/>
          <w:sz w:val="24"/>
        </w:rPr>
        <w:t>Variabel</w:t>
      </w:r>
    </w:p>
    <w:p w:rsidR="005A382E" w:rsidRDefault="005A382E" w:rsidP="005A382E">
      <w:pPr>
        <w:spacing w:line="285" w:lineRule="exact"/>
        <w:rPr>
          <w:rFonts w:ascii="Times New Roman" w:eastAsia="Times New Roman" w:hAnsi="Times New Roman"/>
        </w:rPr>
      </w:pPr>
    </w:p>
    <w:p w:rsidR="005A382E" w:rsidRDefault="005A382E" w:rsidP="005A382E">
      <w:pPr>
        <w:spacing w:line="474" w:lineRule="auto"/>
        <w:ind w:right="99" w:firstLine="720"/>
        <w:jc w:val="both"/>
        <w:rPr>
          <w:rFonts w:ascii="Times New Roman" w:eastAsia="Times New Roman" w:hAnsi="Times New Roman"/>
          <w:sz w:val="24"/>
        </w:rPr>
      </w:pPr>
      <w:r>
        <w:rPr>
          <w:rFonts w:ascii="Times New Roman" w:eastAsia="Times New Roman" w:hAnsi="Times New Roman"/>
          <w:sz w:val="24"/>
        </w:rPr>
        <w:t xml:space="preserve">Menurut Sugiyono (2022:68), Variabel adalah segala sesuatu yang berbentuk </w:t>
      </w:r>
      <w:proofErr w:type="gramStart"/>
      <w:r>
        <w:rPr>
          <w:rFonts w:ascii="Times New Roman" w:eastAsia="Times New Roman" w:hAnsi="Times New Roman"/>
          <w:sz w:val="24"/>
        </w:rPr>
        <w:t>apa</w:t>
      </w:r>
      <w:proofErr w:type="gramEnd"/>
      <w:r>
        <w:rPr>
          <w:rFonts w:ascii="Times New Roman" w:eastAsia="Times New Roman" w:hAnsi="Times New Roman"/>
          <w:sz w:val="24"/>
        </w:rPr>
        <w:t xml:space="preserve"> saja yang ditetapkan oleh peneliti untuk dipelajari sehingga diperoleh informasi tentang hal tersebut, kemudian ditarik kesimpulannya.</w:t>
      </w:r>
    </w:p>
    <w:p w:rsidR="005A382E" w:rsidRDefault="005A382E" w:rsidP="005A382E">
      <w:pPr>
        <w:spacing w:line="21" w:lineRule="exact"/>
        <w:ind w:right="99"/>
        <w:rPr>
          <w:rFonts w:ascii="Times New Roman" w:eastAsia="Times New Roman" w:hAnsi="Times New Roman"/>
        </w:rPr>
      </w:pPr>
    </w:p>
    <w:p w:rsidR="005A382E" w:rsidRDefault="005A382E" w:rsidP="005A382E">
      <w:pPr>
        <w:spacing w:line="477"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Variabel dibedakan menjadi dua yaitu variabel bebas dan variabel terikat.</w:t>
      </w:r>
      <w:proofErr w:type="gramEnd"/>
      <w:r>
        <w:rPr>
          <w:rFonts w:ascii="Times New Roman" w:eastAsia="Times New Roman" w:hAnsi="Times New Roman"/>
          <w:sz w:val="24"/>
        </w:rPr>
        <w:t xml:space="preserve"> Variabel bebas (X) adalah variabel yang mempengaruhi sedangkan variabel terikat (Y) adalah akibat. </w:t>
      </w:r>
      <w:proofErr w:type="gramStart"/>
      <w:r>
        <w:rPr>
          <w:rFonts w:ascii="Times New Roman" w:eastAsia="Times New Roman" w:hAnsi="Times New Roman"/>
          <w:sz w:val="24"/>
        </w:rPr>
        <w:t xml:space="preserve">Adapun dalam penelitian ini sebagai variabel bebasnya yaitu </w:t>
      </w:r>
      <w:r>
        <w:rPr>
          <w:rFonts w:ascii="Times New Roman" w:eastAsia="Times New Roman" w:hAnsi="Times New Roman"/>
          <w:sz w:val="24"/>
        </w:rPr>
        <w:lastRenderedPageBreak/>
        <w:t>perencanaan pajak dan beban pajak tangguhan sedangkan variabel terikatnya yaitu manajemen laba.</w:t>
      </w:r>
      <w:proofErr w:type="gramEnd"/>
    </w:p>
    <w:p w:rsidR="005A382E" w:rsidRDefault="005A382E" w:rsidP="005A382E">
      <w:pPr>
        <w:tabs>
          <w:tab w:val="left" w:pos="1520"/>
        </w:tabs>
        <w:spacing w:line="0" w:lineRule="atLeast"/>
        <w:rPr>
          <w:rFonts w:ascii="Times New Roman" w:eastAsia="Times New Roman" w:hAnsi="Times New Roman"/>
          <w:b/>
          <w:sz w:val="24"/>
        </w:rPr>
      </w:pPr>
      <w:r>
        <w:rPr>
          <w:rFonts w:ascii="Times New Roman" w:eastAsia="Times New Roman" w:hAnsi="Times New Roman"/>
          <w:b/>
          <w:sz w:val="24"/>
        </w:rPr>
        <w:t>Uji Normalitas</w:t>
      </w:r>
    </w:p>
    <w:p w:rsidR="005A382E" w:rsidRDefault="005A382E" w:rsidP="005A382E">
      <w:pPr>
        <w:spacing w:line="284" w:lineRule="exact"/>
        <w:rPr>
          <w:rFonts w:ascii="Times New Roman" w:eastAsia="Times New Roman" w:hAnsi="Times New Roman"/>
        </w:rPr>
      </w:pPr>
    </w:p>
    <w:p w:rsidR="005A382E" w:rsidRDefault="005A382E" w:rsidP="005A382E">
      <w:pPr>
        <w:spacing w:line="477" w:lineRule="auto"/>
        <w:ind w:right="268" w:firstLine="720"/>
        <w:jc w:val="both"/>
        <w:rPr>
          <w:rFonts w:ascii="Times New Roman" w:eastAsia="Times New Roman" w:hAnsi="Times New Roman"/>
          <w:sz w:val="24"/>
        </w:rPr>
      </w:pPr>
      <w:proofErr w:type="gramStart"/>
      <w:r>
        <w:rPr>
          <w:rFonts w:ascii="Times New Roman" w:eastAsia="Times New Roman" w:hAnsi="Times New Roman"/>
          <w:sz w:val="24"/>
        </w:rPr>
        <w:t>Menurut Rodliyah (2021:46-47) uji normalitas bertujuan untuk menguji apakah dalam model regresi, variabel pengganggu atau residual memiliki distribusi normal.</w:t>
      </w:r>
      <w:proofErr w:type="gramEnd"/>
      <w:r>
        <w:rPr>
          <w:rFonts w:ascii="Times New Roman" w:eastAsia="Times New Roman" w:hAnsi="Times New Roman"/>
          <w:sz w:val="24"/>
        </w:rPr>
        <w:t xml:space="preserve"> Uji normalitas dalam penelitian ini menggunakan metode kolmogorov-smirnov, jika hasil angka signifikansi lebih besar dari 0</w:t>
      </w:r>
      <w:proofErr w:type="gramStart"/>
      <w:r>
        <w:rPr>
          <w:rFonts w:ascii="Times New Roman" w:eastAsia="Times New Roman" w:hAnsi="Times New Roman"/>
          <w:sz w:val="24"/>
        </w:rPr>
        <w:t>,05</w:t>
      </w:r>
      <w:proofErr w:type="gramEnd"/>
      <w:r>
        <w:rPr>
          <w:rFonts w:ascii="Times New Roman" w:eastAsia="Times New Roman" w:hAnsi="Times New Roman"/>
          <w:sz w:val="24"/>
        </w:rPr>
        <w:t xml:space="preserve"> maka data berdistribusi normal.</w:t>
      </w:r>
    </w:p>
    <w:p w:rsidR="005A382E" w:rsidRDefault="005A382E" w:rsidP="005A382E">
      <w:pPr>
        <w:spacing w:line="10" w:lineRule="exact"/>
        <w:rPr>
          <w:rFonts w:ascii="Times New Roman" w:eastAsia="Times New Roman" w:hAnsi="Times New Roman"/>
        </w:rPr>
      </w:pPr>
    </w:p>
    <w:p w:rsidR="005A382E" w:rsidRDefault="005A382E" w:rsidP="005A382E">
      <w:pPr>
        <w:tabs>
          <w:tab w:val="left" w:pos="1520"/>
        </w:tabs>
        <w:spacing w:line="0" w:lineRule="atLeast"/>
        <w:rPr>
          <w:rFonts w:ascii="Times New Roman" w:eastAsia="Times New Roman" w:hAnsi="Times New Roman"/>
          <w:b/>
          <w:sz w:val="24"/>
        </w:rPr>
      </w:pPr>
      <w:r>
        <w:rPr>
          <w:rFonts w:ascii="Times New Roman" w:eastAsia="Times New Roman" w:hAnsi="Times New Roman"/>
          <w:b/>
          <w:sz w:val="24"/>
        </w:rPr>
        <w:t>Uji Asumsi Klasik</w:t>
      </w:r>
    </w:p>
    <w:p w:rsidR="005A382E" w:rsidRDefault="005A382E" w:rsidP="005A382E">
      <w:pPr>
        <w:spacing w:line="285" w:lineRule="exact"/>
        <w:rPr>
          <w:rFonts w:ascii="Times New Roman" w:eastAsia="Times New Roman" w:hAnsi="Times New Roman"/>
        </w:rPr>
      </w:pPr>
    </w:p>
    <w:p w:rsidR="005A382E" w:rsidRDefault="005A382E" w:rsidP="005A382E">
      <w:pPr>
        <w:spacing w:line="478" w:lineRule="auto"/>
        <w:ind w:right="268" w:firstLine="720"/>
        <w:jc w:val="both"/>
        <w:rPr>
          <w:rFonts w:ascii="Times New Roman" w:eastAsia="Times New Roman" w:hAnsi="Times New Roman"/>
          <w:sz w:val="24"/>
        </w:rPr>
      </w:pPr>
      <w:r>
        <w:rPr>
          <w:rFonts w:ascii="Times New Roman" w:eastAsia="Times New Roman" w:hAnsi="Times New Roman"/>
          <w:sz w:val="24"/>
        </w:rPr>
        <w:t xml:space="preserve">Menurut Rodliyah (2021:90) Uji asumsi klasik adalah persyaratan statistika yang harus dipenuhi pada analisis regresi linier berganda. </w:t>
      </w:r>
      <w:proofErr w:type="gramStart"/>
      <w:r>
        <w:rPr>
          <w:rFonts w:ascii="Times New Roman" w:eastAsia="Times New Roman" w:hAnsi="Times New Roman"/>
          <w:sz w:val="24"/>
        </w:rPr>
        <w:t>jadi</w:t>
      </w:r>
      <w:proofErr w:type="gramEnd"/>
      <w:r>
        <w:rPr>
          <w:rFonts w:ascii="Times New Roman" w:eastAsia="Times New Roman" w:hAnsi="Times New Roman"/>
          <w:sz w:val="24"/>
        </w:rPr>
        <w:t xml:space="preserve"> analisis regresi yang tidak memerlukan persyaratan asumsi klasik, misalnya regresi logistik atau regresi ordinal. Demikian juga tidak semua uji asumsi klasik harus dilakukan pada analisis regresi linear, misalnya uji multikolinearitas tidak dilakukan pada analisis regresi linear sederhana dan uji </w:t>
      </w:r>
      <w:r>
        <w:rPr>
          <w:rFonts w:ascii="Times New Roman" w:eastAsia="Times New Roman" w:hAnsi="Times New Roman"/>
          <w:sz w:val="24"/>
        </w:rPr>
        <w:lastRenderedPageBreak/>
        <w:t xml:space="preserve">autokorelasi tidak perlu diterapkan pada data </w:t>
      </w:r>
      <w:r>
        <w:rPr>
          <w:rFonts w:ascii="Times New Roman" w:eastAsia="Times New Roman" w:hAnsi="Times New Roman"/>
          <w:i/>
          <w:sz w:val="24"/>
        </w:rPr>
        <w:t>cross sectional</w:t>
      </w:r>
      <w:r>
        <w:rPr>
          <w:rFonts w:ascii="Times New Roman" w:eastAsia="Times New Roman" w:hAnsi="Times New Roman"/>
          <w:sz w:val="24"/>
        </w:rPr>
        <w:t xml:space="preserve">. </w:t>
      </w:r>
      <w:proofErr w:type="gramStart"/>
      <w:r>
        <w:rPr>
          <w:rFonts w:ascii="Times New Roman" w:eastAsia="Times New Roman" w:hAnsi="Times New Roman"/>
          <w:sz w:val="24"/>
        </w:rPr>
        <w:t>uji</w:t>
      </w:r>
      <w:proofErr w:type="gramEnd"/>
      <w:r>
        <w:rPr>
          <w:rFonts w:ascii="Times New Roman" w:eastAsia="Times New Roman" w:hAnsi="Times New Roman"/>
          <w:sz w:val="24"/>
        </w:rPr>
        <w:t xml:space="preserve"> asumsi klasik yang sering digunakan yaitu uji multikolinearitas, uji heteroskedastisitas dan uji autokorelasi.</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Multikolinearitas</w:t>
      </w:r>
    </w:p>
    <w:p w:rsidR="005A382E" w:rsidRDefault="005A382E" w:rsidP="005A382E">
      <w:pPr>
        <w:spacing w:line="284" w:lineRule="exact"/>
        <w:rPr>
          <w:rFonts w:ascii="Times New Roman" w:eastAsia="Times New Roman" w:hAnsi="Times New Roman"/>
        </w:rPr>
      </w:pPr>
    </w:p>
    <w:p w:rsidR="005A382E" w:rsidRDefault="005A382E" w:rsidP="005A382E">
      <w:pPr>
        <w:spacing w:line="478"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Menurut Rodliyah (2021:91) uji multikolonieritas bertujuan untuk melihat ada atau tidaknya korelasi yang tinggi antara variabel-variabel bebas dalam satu model regresi linear berganda.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Model regresi yang baik adalah tidak terjadi multikolonieritas.</w:t>
      </w:r>
      <w:proofErr w:type="gramEnd"/>
      <w:r>
        <w:rPr>
          <w:rFonts w:ascii="Times New Roman" w:eastAsia="Times New Roman" w:hAnsi="Times New Roman"/>
          <w:sz w:val="24"/>
        </w:rPr>
        <w:t xml:space="preserve"> Untuk mendeteksi ada tidaknya multikolonieritas adalah dengan melihat nilai tolerance, apabila nilai tolerance lebih besar dari 0</w:t>
      </w:r>
      <w:proofErr w:type="gramStart"/>
      <w:r>
        <w:rPr>
          <w:rFonts w:ascii="Times New Roman" w:eastAsia="Times New Roman" w:hAnsi="Times New Roman"/>
          <w:sz w:val="24"/>
        </w:rPr>
        <w:t>,10</w:t>
      </w:r>
      <w:proofErr w:type="gramEnd"/>
      <w:r>
        <w:rPr>
          <w:rFonts w:ascii="Times New Roman" w:eastAsia="Times New Roman" w:hAnsi="Times New Roman"/>
          <w:sz w:val="24"/>
        </w:rPr>
        <w:t xml:space="preserve"> maka tidak terjadi multikolonieritas.</w:t>
      </w:r>
    </w:p>
    <w:p w:rsidR="005A382E" w:rsidRDefault="005A382E" w:rsidP="005A382E">
      <w:pPr>
        <w:spacing w:line="7" w:lineRule="exact"/>
        <w:rPr>
          <w:rFonts w:ascii="Times New Roman" w:eastAsia="Times New Roman" w:hAnsi="Times New Roman"/>
        </w:rPr>
      </w:pP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Heteroskedastisitas</w:t>
      </w:r>
    </w:p>
    <w:p w:rsidR="005A382E" w:rsidRDefault="005A382E" w:rsidP="005A382E">
      <w:pPr>
        <w:spacing w:line="284" w:lineRule="exact"/>
        <w:rPr>
          <w:rFonts w:ascii="Times New Roman" w:eastAsia="Times New Roman" w:hAnsi="Times New Roman"/>
        </w:rPr>
      </w:pPr>
    </w:p>
    <w:p w:rsidR="005A382E" w:rsidRDefault="005A382E" w:rsidP="005A382E">
      <w:pPr>
        <w:spacing w:line="478" w:lineRule="auto"/>
        <w:ind w:right="99" w:firstLine="720"/>
        <w:jc w:val="both"/>
        <w:rPr>
          <w:rFonts w:ascii="Times New Roman" w:eastAsia="Times New Roman" w:hAnsi="Times New Roman"/>
          <w:sz w:val="24"/>
        </w:rPr>
      </w:pPr>
      <w:r>
        <w:rPr>
          <w:rFonts w:ascii="Times New Roman" w:eastAsia="Times New Roman" w:hAnsi="Times New Roman"/>
          <w:sz w:val="24"/>
        </w:rPr>
        <w:t xml:space="preserve">Menurut Rodliyah (2021:92) uji heteroskedastisitas bertujuan untuk melihat apakah terdapat ketidaksamaan varians dari residual satu pengamatan ke pengamatan yang lain. </w:t>
      </w:r>
      <w:proofErr w:type="gramStart"/>
      <w:r>
        <w:rPr>
          <w:rFonts w:ascii="Times New Roman" w:eastAsia="Times New Roman" w:hAnsi="Times New Roman"/>
          <w:sz w:val="24"/>
        </w:rPr>
        <w:t>Model regresi yang baik adalah tidak terjadi Heteroskedastisitas.</w:t>
      </w:r>
      <w:proofErr w:type="gramEnd"/>
      <w:r>
        <w:rPr>
          <w:rFonts w:ascii="Times New Roman" w:eastAsia="Times New Roman" w:hAnsi="Times New Roman"/>
          <w:sz w:val="24"/>
        </w:rPr>
        <w:t xml:space="preserve"> Untuk mendeteksi ada tidaknya heteroskedastisitas </w:t>
      </w:r>
      <w:r>
        <w:rPr>
          <w:rFonts w:ascii="Times New Roman" w:eastAsia="Times New Roman" w:hAnsi="Times New Roman"/>
          <w:sz w:val="24"/>
        </w:rPr>
        <w:lastRenderedPageBreak/>
        <w:t>pada penelitian adalah dengan menggunkana Uji Glejser, apabila nilai signifikan variabel bebas lebih besar dari 0</w:t>
      </w:r>
      <w:proofErr w:type="gramStart"/>
      <w:r>
        <w:rPr>
          <w:rFonts w:ascii="Times New Roman" w:eastAsia="Times New Roman" w:hAnsi="Times New Roman"/>
          <w:sz w:val="24"/>
        </w:rPr>
        <w:t>,05</w:t>
      </w:r>
      <w:proofErr w:type="gramEnd"/>
      <w:r>
        <w:rPr>
          <w:rFonts w:ascii="Times New Roman" w:eastAsia="Times New Roman" w:hAnsi="Times New Roman"/>
          <w:sz w:val="24"/>
        </w:rPr>
        <w:t xml:space="preserve"> maka dapat disimpulkan tidak terjadi heteroskedastisitas pada model regresi.</w:t>
      </w:r>
    </w:p>
    <w:p w:rsidR="005A382E" w:rsidRDefault="005A382E" w:rsidP="005A382E">
      <w:pPr>
        <w:spacing w:line="9" w:lineRule="exact"/>
        <w:rPr>
          <w:rFonts w:ascii="Times New Roman" w:eastAsia="Times New Roman" w:hAnsi="Times New Roman"/>
        </w:rPr>
      </w:pP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Autokorelasi</w:t>
      </w:r>
    </w:p>
    <w:p w:rsidR="005A382E" w:rsidRDefault="005A382E" w:rsidP="005A382E">
      <w:pPr>
        <w:spacing w:line="284" w:lineRule="exact"/>
        <w:rPr>
          <w:rFonts w:ascii="Times New Roman" w:eastAsia="Times New Roman" w:hAnsi="Times New Roman"/>
        </w:rPr>
      </w:pPr>
    </w:p>
    <w:p w:rsidR="005A382E" w:rsidRDefault="005A382E" w:rsidP="005A382E">
      <w:pPr>
        <w:spacing w:line="478"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Menurut Rodliyah (2021:92) uji autokorelasi bertujuan untuk melihat apakah terjadi korelasi antara suatu periode t dengan periode sebelumnya (t-1).</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Model regresi yang baik adalah tidak terjadi autokorelasi.</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Cara yang digunakan untuk mendeteksi ada atau tidaknya autokorelasi pada penelitian ini adalah dengan menggunakan Uji Durbin – Watson (DW test) dengan ketentuan apabalia du &lt; d &lt; 4 – du maka tidak terjadi autokorelasi dalam model regeresi.</w:t>
      </w:r>
      <w:proofErr w:type="gramEnd"/>
    </w:p>
    <w:p w:rsidR="005A382E" w:rsidRDefault="005A382E" w:rsidP="005A382E">
      <w:pPr>
        <w:tabs>
          <w:tab w:val="left" w:pos="1520"/>
        </w:tabs>
        <w:spacing w:line="0" w:lineRule="atLeast"/>
        <w:rPr>
          <w:rFonts w:ascii="Times New Roman" w:eastAsia="Times New Roman" w:hAnsi="Times New Roman"/>
          <w:b/>
          <w:sz w:val="24"/>
        </w:rPr>
      </w:pPr>
      <w:r>
        <w:rPr>
          <w:rFonts w:ascii="Times New Roman" w:eastAsia="Times New Roman" w:hAnsi="Times New Roman"/>
          <w:b/>
          <w:sz w:val="24"/>
        </w:rPr>
        <w:t>Uji Regresi Linear Berganda</w:t>
      </w:r>
    </w:p>
    <w:p w:rsidR="005A382E" w:rsidRDefault="005A382E" w:rsidP="005A382E">
      <w:pPr>
        <w:spacing w:line="200" w:lineRule="exact"/>
        <w:rPr>
          <w:rFonts w:ascii="Times New Roman" w:eastAsia="Times New Roman" w:hAnsi="Times New Roman"/>
        </w:rPr>
      </w:pPr>
    </w:p>
    <w:p w:rsidR="005A382E" w:rsidRDefault="005A382E" w:rsidP="005A382E">
      <w:pPr>
        <w:spacing w:line="244" w:lineRule="exact"/>
        <w:rPr>
          <w:rFonts w:ascii="Times New Roman" w:eastAsia="Times New Roman" w:hAnsi="Times New Roman"/>
        </w:rPr>
      </w:pPr>
    </w:p>
    <w:p w:rsidR="005A382E" w:rsidRDefault="005A382E" w:rsidP="005A382E">
      <w:pPr>
        <w:spacing w:line="454"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Menurut Rodliyah (2021:106) analisis regresi merupakan suatu analisis yang digunakan untuk mengukur pengaruh variabel independen terhadap variabel dependen.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Analisis regresi berganda dinotasikan sebagai berikut.</w:t>
      </w:r>
      <w:proofErr w:type="gramEnd"/>
    </w:p>
    <w:p w:rsidR="005A382E" w:rsidRDefault="005A382E" w:rsidP="005A382E">
      <w:pPr>
        <w:spacing w:line="20" w:lineRule="exact"/>
        <w:rPr>
          <w:rFonts w:ascii="Times New Roman" w:eastAsia="Times New Roman" w:hAnsi="Times New Roman"/>
        </w:rPr>
      </w:pPr>
    </w:p>
    <w:p w:rsidR="005A382E" w:rsidRDefault="005A382E" w:rsidP="005A382E">
      <w:pPr>
        <w:spacing w:line="229" w:lineRule="auto"/>
        <w:ind w:right="-191"/>
        <w:rPr>
          <w:rFonts w:ascii="Times New Roman" w:eastAsia="Times New Roman" w:hAnsi="Times New Roman"/>
          <w:sz w:val="24"/>
        </w:rPr>
      </w:pPr>
      <w:r>
        <w:rPr>
          <w:rFonts w:ascii="Times New Roman" w:eastAsia="Times New Roman" w:hAnsi="Times New Roman"/>
          <w:sz w:val="24"/>
        </w:rPr>
        <w:lastRenderedPageBreak/>
        <w:t>Y = a + b1X1 +b2 X2 + e</w:t>
      </w:r>
    </w:p>
    <w:p w:rsidR="005A382E" w:rsidRDefault="005A382E" w:rsidP="005A382E">
      <w:pPr>
        <w:spacing w:line="397" w:lineRule="exact"/>
        <w:rPr>
          <w:rFonts w:ascii="Times New Roman" w:eastAsia="Times New Roman" w:hAnsi="Times New Roman"/>
        </w:rPr>
      </w:pPr>
    </w:p>
    <w:p w:rsidR="005A382E" w:rsidRDefault="005A382E" w:rsidP="005A382E">
      <w:pPr>
        <w:spacing w:line="0" w:lineRule="atLeast"/>
        <w:rPr>
          <w:rFonts w:ascii="Times New Roman" w:eastAsia="Times New Roman" w:hAnsi="Times New Roman"/>
          <w:sz w:val="24"/>
        </w:rPr>
      </w:pPr>
      <w:r>
        <w:rPr>
          <w:rFonts w:ascii="Times New Roman" w:eastAsia="Times New Roman" w:hAnsi="Times New Roman"/>
          <w:sz w:val="24"/>
        </w:rPr>
        <w:t>Keterangan:</w:t>
      </w:r>
    </w:p>
    <w:p w:rsidR="005A382E" w:rsidRDefault="005A382E" w:rsidP="005A382E">
      <w:pPr>
        <w:spacing w:line="276" w:lineRule="exact"/>
        <w:rPr>
          <w:rFonts w:ascii="Times New Roman" w:eastAsia="Times New Roman" w:hAnsi="Times New Roman"/>
        </w:rPr>
      </w:pPr>
    </w:p>
    <w:p w:rsidR="005A382E" w:rsidRDefault="005A382E" w:rsidP="005A382E">
      <w:pPr>
        <w:numPr>
          <w:ilvl w:val="0"/>
          <w:numId w:val="6"/>
        </w:numPr>
        <w:tabs>
          <w:tab w:val="left" w:pos="2260"/>
        </w:tabs>
        <w:spacing w:line="0" w:lineRule="atLeast"/>
        <w:ind w:hanging="711"/>
        <w:rPr>
          <w:rFonts w:ascii="Times New Roman" w:eastAsia="Times New Roman" w:hAnsi="Times New Roman"/>
          <w:sz w:val="24"/>
        </w:rPr>
      </w:pPr>
      <w:r>
        <w:rPr>
          <w:rFonts w:ascii="Times New Roman" w:eastAsia="Times New Roman" w:hAnsi="Times New Roman"/>
          <w:sz w:val="24"/>
        </w:rPr>
        <w:t>: Manajemen Laba</w:t>
      </w:r>
    </w:p>
    <w:p w:rsidR="005A382E" w:rsidRDefault="005A382E" w:rsidP="005A382E">
      <w:pPr>
        <w:spacing w:line="276" w:lineRule="exact"/>
        <w:rPr>
          <w:rFonts w:ascii="Times New Roman" w:eastAsia="Times New Roman" w:hAnsi="Times New Roman"/>
          <w:sz w:val="24"/>
        </w:rPr>
      </w:pPr>
    </w:p>
    <w:p w:rsidR="005A382E" w:rsidRDefault="005A382E" w:rsidP="005A382E">
      <w:pPr>
        <w:spacing w:line="0" w:lineRule="atLeast"/>
        <w:rPr>
          <w:rFonts w:ascii="Times New Roman" w:eastAsia="Times New Roman" w:hAnsi="Times New Roman"/>
          <w:sz w:val="24"/>
        </w:rPr>
      </w:pPr>
      <w:r>
        <w:rPr>
          <w:rFonts w:ascii="Times New Roman" w:eastAsia="Times New Roman" w:hAnsi="Times New Roman"/>
          <w:sz w:val="24"/>
        </w:rPr>
        <w:t>X1: Perencanaan Pajak</w:t>
      </w:r>
    </w:p>
    <w:p w:rsidR="005A382E" w:rsidRDefault="005A382E" w:rsidP="005A382E">
      <w:pPr>
        <w:spacing w:line="275" w:lineRule="exact"/>
        <w:rPr>
          <w:rFonts w:ascii="Times New Roman" w:eastAsia="Times New Roman" w:hAnsi="Times New Roman"/>
          <w:sz w:val="24"/>
        </w:rPr>
      </w:pPr>
    </w:p>
    <w:p w:rsidR="005A382E" w:rsidRDefault="005A382E" w:rsidP="005A382E">
      <w:pPr>
        <w:spacing w:line="0" w:lineRule="atLeast"/>
        <w:rPr>
          <w:rFonts w:ascii="Times New Roman" w:eastAsia="Times New Roman" w:hAnsi="Times New Roman"/>
          <w:sz w:val="24"/>
        </w:rPr>
      </w:pPr>
      <w:r>
        <w:rPr>
          <w:rFonts w:ascii="Times New Roman" w:eastAsia="Times New Roman" w:hAnsi="Times New Roman"/>
          <w:sz w:val="24"/>
        </w:rPr>
        <w:t>X2: Beban Pajak Tangguhan</w:t>
      </w:r>
    </w:p>
    <w:p w:rsidR="005A382E" w:rsidRDefault="005A382E" w:rsidP="005A382E">
      <w:pPr>
        <w:spacing w:line="277" w:lineRule="exact"/>
        <w:rPr>
          <w:rFonts w:ascii="Times New Roman" w:eastAsia="Times New Roman" w:hAnsi="Times New Roman"/>
        </w:rPr>
      </w:pPr>
    </w:p>
    <w:p w:rsidR="005A382E" w:rsidRDefault="005A382E" w:rsidP="005A382E">
      <w:pPr>
        <w:numPr>
          <w:ilvl w:val="0"/>
          <w:numId w:val="7"/>
        </w:numPr>
        <w:tabs>
          <w:tab w:val="left" w:pos="2260"/>
        </w:tabs>
        <w:spacing w:line="0" w:lineRule="atLeast"/>
        <w:ind w:hanging="711"/>
        <w:rPr>
          <w:rFonts w:ascii="Times New Roman" w:eastAsia="Times New Roman" w:hAnsi="Times New Roman"/>
          <w:sz w:val="24"/>
        </w:rPr>
      </w:pPr>
      <w:r>
        <w:rPr>
          <w:rFonts w:ascii="Times New Roman" w:eastAsia="Times New Roman" w:hAnsi="Times New Roman"/>
          <w:sz w:val="24"/>
        </w:rPr>
        <w:t>: Konstant</w:t>
      </w:r>
    </w:p>
    <w:p w:rsidR="005A382E" w:rsidRDefault="005A382E" w:rsidP="005A382E">
      <w:pPr>
        <w:spacing w:line="276" w:lineRule="exact"/>
        <w:rPr>
          <w:rFonts w:ascii="Times New Roman" w:eastAsia="Times New Roman" w:hAnsi="Times New Roman"/>
          <w:sz w:val="24"/>
        </w:rPr>
      </w:pPr>
    </w:p>
    <w:p w:rsidR="005A382E" w:rsidRDefault="005A382E" w:rsidP="005A382E">
      <w:pPr>
        <w:numPr>
          <w:ilvl w:val="0"/>
          <w:numId w:val="7"/>
        </w:numPr>
        <w:tabs>
          <w:tab w:val="left" w:pos="2260"/>
        </w:tabs>
        <w:spacing w:line="0" w:lineRule="atLeast"/>
        <w:ind w:hanging="711"/>
        <w:rPr>
          <w:rFonts w:ascii="Times New Roman" w:eastAsia="Times New Roman" w:hAnsi="Times New Roman"/>
          <w:sz w:val="24"/>
        </w:rPr>
      </w:pPr>
      <w:r>
        <w:rPr>
          <w:rFonts w:ascii="Times New Roman" w:eastAsia="Times New Roman" w:hAnsi="Times New Roman"/>
          <w:sz w:val="24"/>
        </w:rPr>
        <w:t>: Koefisien Regresi</w:t>
      </w:r>
    </w:p>
    <w:p w:rsidR="005A382E" w:rsidRDefault="005A382E" w:rsidP="005A382E">
      <w:pPr>
        <w:spacing w:line="276" w:lineRule="exact"/>
        <w:rPr>
          <w:rFonts w:ascii="Times New Roman" w:eastAsia="Times New Roman" w:hAnsi="Times New Roman"/>
        </w:rPr>
      </w:pPr>
    </w:p>
    <w:p w:rsidR="005A382E" w:rsidRDefault="005A382E" w:rsidP="005A382E">
      <w:pPr>
        <w:tabs>
          <w:tab w:val="left" w:pos="2240"/>
        </w:tabs>
        <w:spacing w:line="0" w:lineRule="atLeast"/>
        <w:rPr>
          <w:rFonts w:ascii="Times New Roman" w:eastAsia="Times New Roman" w:hAnsi="Times New Roman"/>
          <w:sz w:val="24"/>
        </w:rPr>
      </w:pPr>
      <w:proofErr w:type="gramStart"/>
      <w:r>
        <w:rPr>
          <w:rFonts w:ascii="Times New Roman" w:eastAsia="Times New Roman" w:hAnsi="Times New Roman"/>
          <w:sz w:val="24"/>
        </w:rPr>
        <w:t>e</w:t>
      </w:r>
      <w:proofErr w:type="gramEnd"/>
      <w:r>
        <w:rPr>
          <w:rFonts w:ascii="Times New Roman" w:eastAsia="Times New Roman" w:hAnsi="Times New Roman"/>
          <w:sz w:val="24"/>
        </w:rPr>
        <w:t>: Error (Faktor lain yang tidak diteliti) atau Varibel Pengganggu</w:t>
      </w:r>
    </w:p>
    <w:p w:rsidR="005A382E" w:rsidRDefault="005A382E" w:rsidP="005A382E">
      <w:pPr>
        <w:spacing w:line="280" w:lineRule="exact"/>
        <w:rPr>
          <w:rFonts w:ascii="Times New Roman" w:eastAsia="Times New Roman" w:hAnsi="Times New Roman"/>
        </w:rPr>
      </w:pPr>
    </w:p>
    <w:p w:rsidR="005A382E" w:rsidRDefault="005A382E" w:rsidP="005A382E">
      <w:pPr>
        <w:tabs>
          <w:tab w:val="left" w:pos="1520"/>
        </w:tabs>
        <w:spacing w:line="0" w:lineRule="atLeast"/>
        <w:rPr>
          <w:rFonts w:ascii="Times New Roman" w:eastAsia="Times New Roman" w:hAnsi="Times New Roman"/>
          <w:b/>
          <w:sz w:val="24"/>
        </w:rPr>
      </w:pPr>
      <w:r>
        <w:rPr>
          <w:rFonts w:ascii="Times New Roman" w:eastAsia="Times New Roman" w:hAnsi="Times New Roman"/>
          <w:b/>
          <w:sz w:val="24"/>
        </w:rPr>
        <w:t>Uji Hipotesis</w:t>
      </w:r>
    </w:p>
    <w:p w:rsidR="005A382E" w:rsidRDefault="005A382E" w:rsidP="005A382E">
      <w:pPr>
        <w:spacing w:line="285" w:lineRule="exact"/>
        <w:rPr>
          <w:rFonts w:ascii="Times New Roman" w:eastAsia="Times New Roman" w:hAnsi="Times New Roman"/>
        </w:rPr>
      </w:pPr>
    </w:p>
    <w:p w:rsidR="005A382E" w:rsidRDefault="005A382E" w:rsidP="005A382E">
      <w:pPr>
        <w:tabs>
          <w:tab w:val="left" w:pos="8931"/>
        </w:tabs>
        <w:spacing w:line="478" w:lineRule="auto"/>
        <w:ind w:right="99" w:firstLine="720"/>
        <w:jc w:val="both"/>
        <w:rPr>
          <w:rFonts w:ascii="Times New Roman" w:eastAsia="Times New Roman" w:hAnsi="Times New Roman"/>
          <w:sz w:val="24"/>
        </w:rPr>
      </w:pPr>
      <w:r>
        <w:rPr>
          <w:rFonts w:ascii="Times New Roman" w:eastAsia="Times New Roman" w:hAnsi="Times New Roman"/>
          <w:sz w:val="24"/>
        </w:rPr>
        <w:t xml:space="preserve">Tujuan pengujian hipotesis yaitu untuk menentukan keakuratan, jika hipotesis nol dapat ditolak maka dalam rangka mendukung hipotesis alternative Ada 2 jenis hipotesis yaitu hipotesis alternative dan hipotesis nol. Tigkat signifikan 5% atau 0,05 maka tingkat keyakinan dalam peneliti bahwa risetnya benar sebesar 95%. </w:t>
      </w:r>
      <w:proofErr w:type="gramStart"/>
      <w:r>
        <w:rPr>
          <w:rFonts w:ascii="Times New Roman" w:eastAsia="Times New Roman" w:hAnsi="Times New Roman"/>
          <w:sz w:val="24"/>
        </w:rPr>
        <w:t>Hipotesis alternative merupakan hipotesis yang didukung teori (pernyataannya sejalan dengan teori atau hasil penelitian yang diacu).</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Sedangkan hipotesis nol merupakan hipotesis yang bertentangan dengan teori (pernyataanya berlawanan dengan teori).</w:t>
      </w:r>
      <w:proofErr w:type="gramEnd"/>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Parsial (Uji T)</w:t>
      </w:r>
    </w:p>
    <w:p w:rsidR="005A382E" w:rsidRDefault="005A382E" w:rsidP="005A382E">
      <w:pPr>
        <w:spacing w:line="284" w:lineRule="exact"/>
        <w:rPr>
          <w:rFonts w:ascii="Times New Roman" w:eastAsia="Times New Roman" w:hAnsi="Times New Roman"/>
        </w:rPr>
      </w:pPr>
    </w:p>
    <w:p w:rsidR="005A382E" w:rsidRDefault="005A382E" w:rsidP="005A382E">
      <w:pPr>
        <w:spacing w:line="478"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Uji Hipotesis (Uji t) ini bertujuan untuk menunjukkan seberapa jauh pengaruh satu variabel penjelas/independen secara individual dalam menerangkan variasi variabel dependen.</w:t>
      </w:r>
      <w:proofErr w:type="gramEnd"/>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Simultan (F)</w:t>
      </w:r>
    </w:p>
    <w:p w:rsidR="005A382E" w:rsidRDefault="005A382E" w:rsidP="005A382E">
      <w:pPr>
        <w:spacing w:line="284" w:lineRule="exact"/>
        <w:rPr>
          <w:rFonts w:ascii="Times New Roman" w:eastAsia="Times New Roman" w:hAnsi="Times New Roman"/>
        </w:rPr>
      </w:pPr>
    </w:p>
    <w:p w:rsidR="005A382E" w:rsidRDefault="005A382E" w:rsidP="005A382E">
      <w:pPr>
        <w:spacing w:line="477" w:lineRule="auto"/>
        <w:ind w:right="99" w:firstLine="720"/>
        <w:jc w:val="both"/>
        <w:rPr>
          <w:rFonts w:ascii="Times New Roman" w:eastAsia="Times New Roman" w:hAnsi="Times New Roman"/>
          <w:sz w:val="24"/>
        </w:rPr>
      </w:pPr>
      <w:r>
        <w:rPr>
          <w:rFonts w:ascii="Times New Roman" w:eastAsia="Times New Roman" w:hAnsi="Times New Roman"/>
          <w:sz w:val="24"/>
        </w:rPr>
        <w:t xml:space="preserve">Pengujian Uji F ini dilakukan guna untuk melihat secara bersamaan atau keseluruhan variabel independen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berpengaruh terhadap variabel dependennya. Untuk mengukur uji ini tingkatan yang digunakan adalah sebesar 0.5 atau 5%, jika nilai signifikan F &lt; 0.05 maka dapat diartikan bahwa variabel independen secara simultan mempengaruhi variabel dependen ataupun sebaliknya</w:t>
      </w:r>
    </w:p>
    <w:p w:rsidR="005A382E" w:rsidRPr="006F09A1" w:rsidRDefault="005A382E" w:rsidP="005A382E">
      <w:pPr>
        <w:pStyle w:val="ListParagraph"/>
        <w:numPr>
          <w:ilvl w:val="0"/>
          <w:numId w:val="1"/>
        </w:numPr>
        <w:spacing w:line="0" w:lineRule="atLeast"/>
        <w:ind w:left="426"/>
        <w:rPr>
          <w:rFonts w:ascii="Times New Roman" w:eastAsia="Times New Roman" w:hAnsi="Times New Roman"/>
          <w:b/>
          <w:sz w:val="24"/>
        </w:rPr>
      </w:pPr>
      <w:r w:rsidRPr="006F09A1">
        <w:rPr>
          <w:rFonts w:ascii="Times New Roman" w:eastAsia="Times New Roman" w:hAnsi="Times New Roman"/>
          <w:b/>
          <w:sz w:val="24"/>
        </w:rPr>
        <w:t>HASIL PENELITIAN DAN PEMBAHASAN</w:t>
      </w:r>
    </w:p>
    <w:p w:rsidR="005A382E" w:rsidRPr="006F09A1" w:rsidRDefault="005A382E" w:rsidP="005A382E">
      <w:pPr>
        <w:spacing w:line="360" w:lineRule="auto"/>
        <w:ind w:right="99"/>
        <w:jc w:val="both"/>
        <w:rPr>
          <w:rFonts w:ascii="Times New Roman" w:eastAsia="Times New Roman" w:hAnsi="Times New Roman"/>
          <w:sz w:val="24"/>
        </w:rPr>
      </w:pP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Perencanaan Pajak</w:t>
      </w:r>
    </w:p>
    <w:p w:rsidR="005A382E" w:rsidRDefault="005A382E" w:rsidP="005A382E">
      <w:pPr>
        <w:spacing w:line="285" w:lineRule="exact"/>
        <w:rPr>
          <w:rFonts w:ascii="Times New Roman" w:eastAsia="Times New Roman" w:hAnsi="Times New Roman"/>
        </w:rPr>
      </w:pPr>
    </w:p>
    <w:p w:rsidR="005A382E" w:rsidRDefault="005A382E" w:rsidP="005A382E">
      <w:pPr>
        <w:spacing w:line="465" w:lineRule="auto"/>
        <w:ind w:right="99" w:firstLine="720"/>
        <w:jc w:val="both"/>
        <w:rPr>
          <w:rFonts w:ascii="Times New Roman" w:eastAsia="Times New Roman" w:hAnsi="Times New Roman"/>
          <w:sz w:val="24"/>
        </w:rPr>
      </w:pPr>
      <w:r>
        <w:rPr>
          <w:rFonts w:ascii="Times New Roman" w:eastAsia="Times New Roman" w:hAnsi="Times New Roman"/>
          <w:sz w:val="24"/>
        </w:rPr>
        <w:t xml:space="preserve">Dalam penelitian ini perencanaan pajak diukur dengan menggunakan rumus </w:t>
      </w:r>
      <w:r>
        <w:rPr>
          <w:rFonts w:ascii="Times New Roman" w:eastAsia="Times New Roman" w:hAnsi="Times New Roman"/>
          <w:i/>
          <w:sz w:val="24"/>
        </w:rPr>
        <w:t>Cash Effective tax rate</w:t>
      </w:r>
      <w:r>
        <w:rPr>
          <w:rFonts w:ascii="Times New Roman" w:eastAsia="Times New Roman" w:hAnsi="Times New Roman"/>
          <w:sz w:val="24"/>
        </w:rPr>
        <w:t xml:space="preserve"> (CETR) sebagai berikut:</w:t>
      </w:r>
    </w:p>
    <w:p w:rsidR="005A382E" w:rsidRDefault="005A382E" w:rsidP="005A382E">
      <w:pPr>
        <w:spacing w:line="26" w:lineRule="exact"/>
        <w:ind w:right="99"/>
        <w:rPr>
          <w:rFonts w:ascii="Times New Roman" w:eastAsia="Times New Roman" w:hAnsi="Times New Roman"/>
        </w:rPr>
      </w:pPr>
    </w:p>
    <w:p w:rsidR="005A382E" w:rsidRDefault="005A382E" w:rsidP="005A382E">
      <w:pPr>
        <w:spacing w:line="0" w:lineRule="atLeast"/>
        <w:ind w:right="99"/>
        <w:jc w:val="center"/>
        <w:rPr>
          <w:rFonts w:ascii="Times New Roman" w:eastAsia="Times New Roman" w:hAnsi="Times New Roman"/>
          <w:b/>
          <w:sz w:val="24"/>
        </w:rPr>
      </w:pPr>
      <w:r>
        <w:rPr>
          <w:rFonts w:ascii="Times New Roman" w:eastAsia="Times New Roman" w:hAnsi="Times New Roman"/>
          <w:b/>
          <w:sz w:val="24"/>
        </w:rPr>
        <w:t>Perhitungan Perencanaan Pajak</w:t>
      </w:r>
    </w:p>
    <w:p w:rsidR="005A382E" w:rsidRDefault="005A382E" w:rsidP="005A382E">
      <w:pPr>
        <w:spacing w:line="20" w:lineRule="exact"/>
        <w:ind w:right="99"/>
        <w:rPr>
          <w:rFonts w:ascii="Times New Roman" w:eastAsia="Times New Roman" w:hAnsi="Times New Roman"/>
        </w:rPr>
      </w:pPr>
    </w:p>
    <w:tbl>
      <w:tblPr>
        <w:tblW w:w="4456" w:type="dxa"/>
        <w:tblLayout w:type="fixed"/>
        <w:tblCellMar>
          <w:left w:w="0" w:type="dxa"/>
          <w:right w:w="0" w:type="dxa"/>
        </w:tblCellMar>
        <w:tblLook w:val="0000" w:firstRow="0" w:lastRow="0" w:firstColumn="0" w:lastColumn="0" w:noHBand="0" w:noVBand="0"/>
      </w:tblPr>
      <w:tblGrid>
        <w:gridCol w:w="469"/>
        <w:gridCol w:w="1039"/>
        <w:gridCol w:w="584"/>
        <w:gridCol w:w="584"/>
        <w:gridCol w:w="598"/>
        <w:gridCol w:w="584"/>
        <w:gridCol w:w="598"/>
      </w:tblGrid>
      <w:tr w:rsidR="005A382E" w:rsidRPr="006F09A1" w:rsidTr="005A382E">
        <w:trPr>
          <w:trHeight w:val="28"/>
        </w:trPr>
        <w:tc>
          <w:tcPr>
            <w:tcW w:w="469" w:type="dxa"/>
            <w:vMerge w:val="restart"/>
            <w:tcBorders>
              <w:top w:val="single" w:sz="8" w:space="0" w:color="auto"/>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jc w:val="center"/>
              <w:rPr>
                <w:rFonts w:ascii="Times New Roman" w:eastAsia="Times New Roman" w:hAnsi="Times New Roman"/>
                <w:b/>
                <w:w w:val="98"/>
                <w:sz w:val="18"/>
              </w:rPr>
            </w:pPr>
            <w:r w:rsidRPr="006F09A1">
              <w:rPr>
                <w:rFonts w:ascii="Times New Roman" w:eastAsia="Times New Roman" w:hAnsi="Times New Roman"/>
                <w:b/>
                <w:w w:val="98"/>
                <w:sz w:val="18"/>
              </w:rPr>
              <w:t>No</w:t>
            </w:r>
          </w:p>
        </w:tc>
        <w:tc>
          <w:tcPr>
            <w:tcW w:w="1039" w:type="dxa"/>
            <w:tcBorders>
              <w:top w:val="single" w:sz="8" w:space="0" w:color="auto"/>
              <w:bottom w:val="single" w:sz="8" w:space="0" w:color="EDEDED"/>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b/>
                <w:sz w:val="18"/>
              </w:rPr>
            </w:pPr>
            <w:r w:rsidRPr="006F09A1">
              <w:rPr>
                <w:rFonts w:ascii="Times New Roman" w:eastAsia="Times New Roman" w:hAnsi="Times New Roman"/>
                <w:b/>
                <w:sz w:val="18"/>
              </w:rPr>
              <w:t>Kode</w:t>
            </w:r>
          </w:p>
        </w:tc>
        <w:tc>
          <w:tcPr>
            <w:tcW w:w="584"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84"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98"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ind w:right="99"/>
              <w:jc w:val="right"/>
              <w:rPr>
                <w:rFonts w:ascii="Times New Roman" w:eastAsia="Times New Roman" w:hAnsi="Times New Roman"/>
                <w:b/>
                <w:sz w:val="18"/>
              </w:rPr>
            </w:pPr>
            <w:r w:rsidRPr="006F09A1">
              <w:rPr>
                <w:rFonts w:ascii="Times New Roman" w:eastAsia="Times New Roman" w:hAnsi="Times New Roman"/>
                <w:b/>
                <w:sz w:val="18"/>
              </w:rPr>
              <w:t>Tahun</w:t>
            </w:r>
          </w:p>
        </w:tc>
        <w:tc>
          <w:tcPr>
            <w:tcW w:w="584"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98" w:type="dxa"/>
            <w:tcBorders>
              <w:top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r>
      <w:tr w:rsidR="005A382E" w:rsidRPr="006F09A1" w:rsidTr="005A382E">
        <w:trPr>
          <w:trHeight w:val="207"/>
        </w:trPr>
        <w:tc>
          <w:tcPr>
            <w:tcW w:w="469" w:type="dxa"/>
            <w:vMerge/>
            <w:tcBorders>
              <w:left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1039" w:type="dxa"/>
            <w:vMerge w:val="restart"/>
            <w:tcBorders>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b/>
                <w:sz w:val="18"/>
              </w:rPr>
            </w:pPr>
            <w:r w:rsidRPr="006F09A1">
              <w:rPr>
                <w:rFonts w:ascii="Times New Roman" w:eastAsia="Times New Roman" w:hAnsi="Times New Roman"/>
                <w:b/>
                <w:sz w:val="18"/>
              </w:rPr>
              <w:t>Emiten</w:t>
            </w:r>
          </w:p>
        </w:tc>
        <w:tc>
          <w:tcPr>
            <w:tcW w:w="584" w:type="dxa"/>
            <w:vMerge w:val="restart"/>
            <w:tcBorders>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b/>
                <w:sz w:val="18"/>
              </w:rPr>
            </w:pPr>
            <w:r w:rsidRPr="006F09A1">
              <w:rPr>
                <w:rFonts w:ascii="Times New Roman" w:eastAsia="Times New Roman" w:hAnsi="Times New Roman"/>
                <w:b/>
                <w:sz w:val="18"/>
              </w:rPr>
              <w:t>2019</w:t>
            </w:r>
          </w:p>
        </w:tc>
        <w:tc>
          <w:tcPr>
            <w:tcW w:w="584" w:type="dxa"/>
            <w:vMerge w:val="restart"/>
            <w:tcBorders>
              <w:right w:val="single" w:sz="8" w:space="0" w:color="auto"/>
            </w:tcBorders>
            <w:shd w:val="clear" w:color="auto" w:fill="EDEDED"/>
            <w:vAlign w:val="bottom"/>
          </w:tcPr>
          <w:p w:rsidR="005A382E" w:rsidRPr="006F09A1" w:rsidRDefault="005A382E" w:rsidP="0020621E">
            <w:pPr>
              <w:spacing w:line="0" w:lineRule="atLeast"/>
              <w:ind w:right="99"/>
              <w:jc w:val="right"/>
              <w:rPr>
                <w:rFonts w:ascii="Times New Roman" w:eastAsia="Times New Roman" w:hAnsi="Times New Roman"/>
                <w:b/>
                <w:sz w:val="18"/>
              </w:rPr>
            </w:pPr>
            <w:r w:rsidRPr="006F09A1">
              <w:rPr>
                <w:rFonts w:ascii="Times New Roman" w:eastAsia="Times New Roman" w:hAnsi="Times New Roman"/>
                <w:b/>
                <w:sz w:val="18"/>
              </w:rPr>
              <w:t>2020</w:t>
            </w:r>
          </w:p>
        </w:tc>
        <w:tc>
          <w:tcPr>
            <w:tcW w:w="598" w:type="dxa"/>
            <w:vMerge w:val="restart"/>
            <w:tcBorders>
              <w:right w:val="single" w:sz="8" w:space="0" w:color="auto"/>
            </w:tcBorders>
            <w:shd w:val="clear" w:color="auto" w:fill="EDEDED"/>
            <w:vAlign w:val="bottom"/>
          </w:tcPr>
          <w:p w:rsidR="005A382E" w:rsidRPr="006F09A1" w:rsidRDefault="005A382E" w:rsidP="0020621E">
            <w:pPr>
              <w:spacing w:line="0" w:lineRule="atLeast"/>
              <w:ind w:right="99"/>
              <w:jc w:val="right"/>
              <w:rPr>
                <w:rFonts w:ascii="Times New Roman" w:eastAsia="Times New Roman" w:hAnsi="Times New Roman"/>
                <w:b/>
                <w:sz w:val="18"/>
              </w:rPr>
            </w:pPr>
            <w:r w:rsidRPr="006F09A1">
              <w:rPr>
                <w:rFonts w:ascii="Times New Roman" w:eastAsia="Times New Roman" w:hAnsi="Times New Roman"/>
                <w:b/>
                <w:sz w:val="18"/>
              </w:rPr>
              <w:t>2021</w:t>
            </w:r>
          </w:p>
        </w:tc>
        <w:tc>
          <w:tcPr>
            <w:tcW w:w="584" w:type="dxa"/>
            <w:vMerge w:val="restart"/>
            <w:tcBorders>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b/>
                <w:sz w:val="18"/>
              </w:rPr>
            </w:pPr>
            <w:r w:rsidRPr="006F09A1">
              <w:rPr>
                <w:rFonts w:ascii="Times New Roman" w:eastAsia="Times New Roman" w:hAnsi="Times New Roman"/>
                <w:b/>
                <w:sz w:val="18"/>
              </w:rPr>
              <w:t>2022</w:t>
            </w:r>
          </w:p>
        </w:tc>
        <w:tc>
          <w:tcPr>
            <w:tcW w:w="598" w:type="dxa"/>
            <w:vMerge w:val="restart"/>
            <w:tcBorders>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b/>
                <w:sz w:val="18"/>
              </w:rPr>
            </w:pPr>
            <w:r w:rsidRPr="006F09A1">
              <w:rPr>
                <w:rFonts w:ascii="Times New Roman" w:eastAsia="Times New Roman" w:hAnsi="Times New Roman"/>
                <w:b/>
                <w:sz w:val="18"/>
              </w:rPr>
              <w:t>2023</w:t>
            </w:r>
          </w:p>
        </w:tc>
      </w:tr>
      <w:tr w:rsidR="005A382E" w:rsidRPr="006F09A1" w:rsidTr="005A382E">
        <w:trPr>
          <w:trHeight w:val="16"/>
        </w:trPr>
        <w:tc>
          <w:tcPr>
            <w:tcW w:w="46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1039"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84"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84"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98"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84"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c>
          <w:tcPr>
            <w:tcW w:w="598"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p>
        </w:tc>
      </w:tr>
      <w:tr w:rsidR="005A382E" w:rsidRPr="006F09A1" w:rsidTr="005A382E">
        <w:trPr>
          <w:trHeight w:val="28"/>
        </w:trPr>
        <w:tc>
          <w:tcPr>
            <w:tcW w:w="469"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center"/>
              <w:rPr>
                <w:rFonts w:ascii="Times New Roman" w:eastAsia="Times New Roman" w:hAnsi="Times New Roman"/>
                <w:w w:val="95"/>
                <w:sz w:val="18"/>
              </w:rPr>
            </w:pPr>
            <w:r w:rsidRPr="006F09A1">
              <w:rPr>
                <w:rFonts w:ascii="Times New Roman" w:eastAsia="Times New Roman" w:hAnsi="Times New Roman"/>
                <w:w w:val="95"/>
                <w:sz w:val="18"/>
              </w:rPr>
              <w:lastRenderedPageBreak/>
              <w:t>1</w:t>
            </w:r>
          </w:p>
        </w:tc>
        <w:tc>
          <w:tcPr>
            <w:tcW w:w="1039"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INTP</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0,615</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0,145</w:t>
            </w:r>
          </w:p>
        </w:tc>
        <w:tc>
          <w:tcPr>
            <w:tcW w:w="59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0,184</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0,144</w:t>
            </w:r>
          </w:p>
        </w:tc>
        <w:tc>
          <w:tcPr>
            <w:tcW w:w="59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0,161</w:t>
            </w:r>
          </w:p>
        </w:tc>
      </w:tr>
      <w:tr w:rsidR="005A382E" w:rsidRPr="006F09A1" w:rsidTr="005A382E">
        <w:trPr>
          <w:trHeight w:val="28"/>
        </w:trPr>
        <w:tc>
          <w:tcPr>
            <w:tcW w:w="46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jc w:val="center"/>
              <w:rPr>
                <w:rFonts w:ascii="Times New Roman" w:eastAsia="Times New Roman" w:hAnsi="Times New Roman"/>
                <w:w w:val="95"/>
                <w:sz w:val="18"/>
              </w:rPr>
            </w:pPr>
            <w:r w:rsidRPr="006F09A1">
              <w:rPr>
                <w:rFonts w:ascii="Times New Roman" w:eastAsia="Times New Roman" w:hAnsi="Times New Roman"/>
                <w:w w:val="95"/>
                <w:sz w:val="18"/>
              </w:rPr>
              <w:t>2</w:t>
            </w:r>
          </w:p>
        </w:tc>
        <w:tc>
          <w:tcPr>
            <w:tcW w:w="1039"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SMBR</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0,003</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0,010</w:t>
            </w:r>
          </w:p>
        </w:tc>
        <w:tc>
          <w:tcPr>
            <w:tcW w:w="598"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0,006</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0,005</w:t>
            </w:r>
          </w:p>
        </w:tc>
        <w:tc>
          <w:tcPr>
            <w:tcW w:w="598"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0,024</w:t>
            </w:r>
          </w:p>
        </w:tc>
      </w:tr>
      <w:tr w:rsidR="005A382E" w:rsidRPr="006F09A1" w:rsidTr="005A382E">
        <w:trPr>
          <w:trHeight w:val="28"/>
        </w:trPr>
        <w:tc>
          <w:tcPr>
            <w:tcW w:w="469"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center"/>
              <w:rPr>
                <w:rFonts w:ascii="Times New Roman" w:eastAsia="Times New Roman" w:hAnsi="Times New Roman"/>
                <w:w w:val="95"/>
                <w:sz w:val="18"/>
              </w:rPr>
            </w:pPr>
            <w:r w:rsidRPr="006F09A1">
              <w:rPr>
                <w:rFonts w:ascii="Times New Roman" w:eastAsia="Times New Roman" w:hAnsi="Times New Roman"/>
                <w:w w:val="95"/>
                <w:sz w:val="18"/>
              </w:rPr>
              <w:t>3</w:t>
            </w:r>
          </w:p>
        </w:tc>
        <w:tc>
          <w:tcPr>
            <w:tcW w:w="1039"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SMCB</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1,228</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0,157</w:t>
            </w:r>
          </w:p>
        </w:tc>
        <w:tc>
          <w:tcPr>
            <w:tcW w:w="59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0,244</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0,235</w:t>
            </w:r>
          </w:p>
        </w:tc>
        <w:tc>
          <w:tcPr>
            <w:tcW w:w="59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0,187</w:t>
            </w:r>
          </w:p>
        </w:tc>
      </w:tr>
      <w:tr w:rsidR="005A382E" w:rsidRPr="006F09A1" w:rsidTr="005A382E">
        <w:trPr>
          <w:trHeight w:val="28"/>
        </w:trPr>
        <w:tc>
          <w:tcPr>
            <w:tcW w:w="46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jc w:val="center"/>
              <w:rPr>
                <w:rFonts w:ascii="Times New Roman" w:eastAsia="Times New Roman" w:hAnsi="Times New Roman"/>
                <w:w w:val="95"/>
                <w:sz w:val="18"/>
              </w:rPr>
            </w:pPr>
            <w:r w:rsidRPr="006F09A1">
              <w:rPr>
                <w:rFonts w:ascii="Times New Roman" w:eastAsia="Times New Roman" w:hAnsi="Times New Roman"/>
                <w:w w:val="95"/>
                <w:sz w:val="18"/>
              </w:rPr>
              <w:t>4</w:t>
            </w:r>
          </w:p>
        </w:tc>
        <w:tc>
          <w:tcPr>
            <w:tcW w:w="1039"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SMGR</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0,193</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0,343</w:t>
            </w:r>
          </w:p>
        </w:tc>
        <w:tc>
          <w:tcPr>
            <w:tcW w:w="598"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0,347</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0,314</w:t>
            </w:r>
          </w:p>
        </w:tc>
        <w:tc>
          <w:tcPr>
            <w:tcW w:w="598"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0,227</w:t>
            </w:r>
          </w:p>
        </w:tc>
      </w:tr>
      <w:tr w:rsidR="005A382E" w:rsidRPr="006F09A1" w:rsidTr="005A382E">
        <w:trPr>
          <w:trHeight w:val="28"/>
        </w:trPr>
        <w:tc>
          <w:tcPr>
            <w:tcW w:w="469"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center"/>
              <w:rPr>
                <w:rFonts w:ascii="Times New Roman" w:eastAsia="Times New Roman" w:hAnsi="Times New Roman"/>
                <w:w w:val="95"/>
                <w:sz w:val="18"/>
              </w:rPr>
            </w:pPr>
            <w:r w:rsidRPr="006F09A1">
              <w:rPr>
                <w:rFonts w:ascii="Times New Roman" w:eastAsia="Times New Roman" w:hAnsi="Times New Roman"/>
                <w:w w:val="95"/>
                <w:sz w:val="18"/>
              </w:rPr>
              <w:t>5</w:t>
            </w:r>
          </w:p>
        </w:tc>
        <w:tc>
          <w:tcPr>
            <w:tcW w:w="1039"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WSBP</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0,427</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right"/>
              <w:rPr>
                <w:rFonts w:ascii="Times New Roman" w:eastAsia="Times New Roman" w:hAnsi="Times New Roman"/>
                <w:w w:val="95"/>
                <w:sz w:val="18"/>
              </w:rPr>
            </w:pPr>
            <w:r w:rsidRPr="006F09A1">
              <w:rPr>
                <w:rFonts w:ascii="Times New Roman" w:eastAsia="Times New Roman" w:hAnsi="Times New Roman"/>
                <w:w w:val="95"/>
                <w:sz w:val="18"/>
              </w:rPr>
              <w:t>- 0,010</w:t>
            </w:r>
          </w:p>
        </w:tc>
        <w:tc>
          <w:tcPr>
            <w:tcW w:w="59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jc w:val="right"/>
              <w:rPr>
                <w:rFonts w:ascii="Times New Roman" w:eastAsia="Times New Roman" w:hAnsi="Times New Roman"/>
                <w:w w:val="95"/>
                <w:sz w:val="18"/>
              </w:rPr>
            </w:pPr>
            <w:r w:rsidRPr="006F09A1">
              <w:rPr>
                <w:rFonts w:ascii="Times New Roman" w:eastAsia="Times New Roman" w:hAnsi="Times New Roman"/>
                <w:w w:val="95"/>
                <w:sz w:val="18"/>
              </w:rPr>
              <w:t>- 0,012</w:t>
            </w:r>
          </w:p>
        </w:tc>
        <w:tc>
          <w:tcPr>
            <w:tcW w:w="58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0,041</w:t>
            </w:r>
          </w:p>
        </w:tc>
        <w:tc>
          <w:tcPr>
            <w:tcW w:w="59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4,929</w:t>
            </w:r>
          </w:p>
        </w:tc>
      </w:tr>
      <w:tr w:rsidR="005A382E" w:rsidRPr="006F09A1" w:rsidTr="005A382E">
        <w:trPr>
          <w:trHeight w:val="28"/>
        </w:trPr>
        <w:tc>
          <w:tcPr>
            <w:tcW w:w="46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jc w:val="center"/>
              <w:rPr>
                <w:rFonts w:ascii="Times New Roman" w:eastAsia="Times New Roman" w:hAnsi="Times New Roman"/>
                <w:w w:val="95"/>
                <w:sz w:val="18"/>
              </w:rPr>
            </w:pPr>
            <w:r w:rsidRPr="006F09A1">
              <w:rPr>
                <w:rFonts w:ascii="Times New Roman" w:eastAsia="Times New Roman" w:hAnsi="Times New Roman"/>
                <w:w w:val="95"/>
                <w:sz w:val="18"/>
              </w:rPr>
              <w:t>6</w:t>
            </w:r>
          </w:p>
        </w:tc>
        <w:tc>
          <w:tcPr>
            <w:tcW w:w="1039"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WTON</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0,894</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4,036</w:t>
            </w:r>
          </w:p>
        </w:tc>
        <w:tc>
          <w:tcPr>
            <w:tcW w:w="598"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jc w:val="right"/>
              <w:rPr>
                <w:rFonts w:ascii="Times New Roman" w:eastAsia="Times New Roman" w:hAnsi="Times New Roman"/>
                <w:sz w:val="18"/>
              </w:rPr>
            </w:pPr>
            <w:r w:rsidRPr="006F09A1">
              <w:rPr>
                <w:rFonts w:ascii="Times New Roman" w:eastAsia="Times New Roman" w:hAnsi="Times New Roman"/>
                <w:sz w:val="18"/>
              </w:rPr>
              <w:t>4,739</w:t>
            </w:r>
          </w:p>
        </w:tc>
        <w:tc>
          <w:tcPr>
            <w:tcW w:w="584"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0,194</w:t>
            </w:r>
          </w:p>
        </w:tc>
        <w:tc>
          <w:tcPr>
            <w:tcW w:w="598" w:type="dxa"/>
            <w:tcBorders>
              <w:bottom w:val="single" w:sz="8" w:space="0" w:color="auto"/>
              <w:right w:val="single" w:sz="8" w:space="0" w:color="auto"/>
            </w:tcBorders>
            <w:shd w:val="clear" w:color="auto" w:fill="E7E6E6"/>
            <w:vAlign w:val="bottom"/>
          </w:tcPr>
          <w:p w:rsidR="005A382E" w:rsidRPr="006F09A1" w:rsidRDefault="005A382E" w:rsidP="0020621E">
            <w:pPr>
              <w:spacing w:line="0" w:lineRule="atLeast"/>
              <w:ind w:right="99"/>
              <w:rPr>
                <w:rFonts w:ascii="Times New Roman" w:eastAsia="Times New Roman" w:hAnsi="Times New Roman"/>
                <w:sz w:val="18"/>
              </w:rPr>
            </w:pPr>
            <w:r w:rsidRPr="006F09A1">
              <w:rPr>
                <w:rFonts w:ascii="Times New Roman" w:eastAsia="Times New Roman" w:hAnsi="Times New Roman"/>
                <w:sz w:val="18"/>
              </w:rPr>
              <w:t>0,586</w:t>
            </w:r>
          </w:p>
        </w:tc>
      </w:tr>
    </w:tbl>
    <w:p w:rsidR="005A382E" w:rsidRDefault="005A382E" w:rsidP="005A382E">
      <w:pPr>
        <w:spacing w:line="20" w:lineRule="exact"/>
        <w:ind w:right="99"/>
        <w:rPr>
          <w:rFonts w:ascii="Times New Roman" w:eastAsia="Times New Roman" w:hAnsi="Times New Roman"/>
        </w:rPr>
      </w:pPr>
    </w:p>
    <w:p w:rsidR="005A382E" w:rsidRDefault="005A382E" w:rsidP="005A382E">
      <w:pPr>
        <w:spacing w:line="260" w:lineRule="exact"/>
        <w:ind w:right="99"/>
        <w:rPr>
          <w:rFonts w:ascii="Times New Roman" w:eastAsia="Times New Roman" w:hAnsi="Times New Roman"/>
        </w:rPr>
      </w:pPr>
    </w:p>
    <w:p w:rsidR="005A382E" w:rsidRDefault="005A382E" w:rsidP="005A382E">
      <w:pPr>
        <w:spacing w:line="478" w:lineRule="auto"/>
        <w:ind w:right="99" w:firstLine="720"/>
        <w:jc w:val="both"/>
        <w:rPr>
          <w:rFonts w:ascii="Times New Roman" w:eastAsia="Times New Roman" w:hAnsi="Times New Roman"/>
          <w:sz w:val="24"/>
        </w:rPr>
      </w:pPr>
      <w:r>
        <w:rPr>
          <w:rFonts w:ascii="Times New Roman" w:eastAsia="Times New Roman" w:hAnsi="Times New Roman"/>
          <w:sz w:val="24"/>
        </w:rPr>
        <w:t xml:space="preserve">Perencanaan pajak merupakan langkah yang ditempuh oleh wajib pajak untuk meminimumkan beban pajak tahun berjalan maupun tahun yang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datang, agar pajak yang dibayar dapat ditekan seefisien mungkin. Nilai perhitungan Perencanaan Pajak untuk tahun 2019-2023 diketahui bahwa yang memiliki nilai tertinggi adalah PT Wijaya Karya Beton Tbk (WTON) pada tahun 2021 yaitu 4,73 sedangkan nilai terendah diperoleh oleh PT Waskita Beton Precast Tbk pada tahun tahun 2021 yaitu -0,12. </w:t>
      </w:r>
      <w:proofErr w:type="gramStart"/>
      <w:r>
        <w:rPr>
          <w:rFonts w:ascii="Times New Roman" w:eastAsia="Times New Roman" w:hAnsi="Times New Roman"/>
          <w:sz w:val="24"/>
        </w:rPr>
        <w:t>semua</w:t>
      </w:r>
      <w:proofErr w:type="gramEnd"/>
      <w:r>
        <w:rPr>
          <w:rFonts w:ascii="Times New Roman" w:eastAsia="Times New Roman" w:hAnsi="Times New Roman"/>
          <w:sz w:val="24"/>
        </w:rPr>
        <w:t xml:space="preserve"> perusahaan dapat dilihat mengalami perubahan dari segi nilai perhitungan </w:t>
      </w:r>
      <w:r>
        <w:rPr>
          <w:rFonts w:ascii="Times New Roman" w:eastAsia="Times New Roman" w:hAnsi="Times New Roman"/>
          <w:i/>
          <w:sz w:val="24"/>
        </w:rPr>
        <w:t>Cash Effective tax rate</w:t>
      </w:r>
      <w:r>
        <w:rPr>
          <w:rFonts w:ascii="Times New Roman" w:eastAsia="Times New Roman" w:hAnsi="Times New Roman"/>
          <w:sz w:val="24"/>
        </w:rPr>
        <w:t>, ada yang mengalami pengurangan maupun peningkatan.</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Beban Pajak Tangguhan</w:t>
      </w:r>
    </w:p>
    <w:p w:rsidR="005A382E" w:rsidRDefault="005A382E" w:rsidP="005A382E">
      <w:pPr>
        <w:spacing w:line="285" w:lineRule="exact"/>
        <w:rPr>
          <w:rFonts w:ascii="Times New Roman" w:eastAsia="Times New Roman" w:hAnsi="Times New Roman"/>
        </w:rPr>
      </w:pPr>
    </w:p>
    <w:p w:rsidR="005A382E" w:rsidRDefault="005A382E" w:rsidP="005A382E">
      <w:pPr>
        <w:spacing w:line="476" w:lineRule="auto"/>
        <w:ind w:right="99" w:firstLine="720"/>
        <w:jc w:val="both"/>
        <w:rPr>
          <w:rFonts w:ascii="Times New Roman" w:eastAsia="Times New Roman" w:hAnsi="Times New Roman"/>
          <w:sz w:val="24"/>
        </w:rPr>
      </w:pPr>
      <w:r>
        <w:rPr>
          <w:rFonts w:ascii="Times New Roman" w:eastAsia="Times New Roman" w:hAnsi="Times New Roman"/>
          <w:sz w:val="24"/>
        </w:rPr>
        <w:t xml:space="preserve">Dalam penelitian ini perencanaan pajak diukur dengan menggunakan rumus </w:t>
      </w:r>
      <w:r>
        <w:rPr>
          <w:rFonts w:ascii="Times New Roman" w:eastAsia="Times New Roman" w:hAnsi="Times New Roman"/>
          <w:i/>
          <w:sz w:val="24"/>
        </w:rPr>
        <w:t>Deferred Tax Expense</w:t>
      </w:r>
      <w:r>
        <w:rPr>
          <w:rFonts w:ascii="Times New Roman" w:eastAsia="Times New Roman" w:hAnsi="Times New Roman"/>
          <w:sz w:val="24"/>
        </w:rPr>
        <w:t xml:space="preserve"> (Tingkat Retensi Pajak) dengan menggunakan indikator </w:t>
      </w:r>
      <w:r>
        <w:rPr>
          <w:rFonts w:ascii="Times New Roman" w:eastAsia="Times New Roman" w:hAnsi="Times New Roman"/>
          <w:sz w:val="24"/>
        </w:rPr>
        <w:lastRenderedPageBreak/>
        <w:t>membobot beban pajak tangguhan dengan total aktiva atau total aset dan hasil perhitungannya sebagai berikut:</w:t>
      </w:r>
    </w:p>
    <w:p w:rsidR="005A382E" w:rsidRDefault="005A382E" w:rsidP="005A382E">
      <w:pPr>
        <w:spacing w:line="11" w:lineRule="exact"/>
        <w:rPr>
          <w:rFonts w:ascii="Times New Roman" w:eastAsia="Times New Roman" w:hAnsi="Times New Roman"/>
        </w:rPr>
      </w:pPr>
    </w:p>
    <w:p w:rsidR="005A382E" w:rsidRDefault="005A382E" w:rsidP="005A382E">
      <w:pPr>
        <w:spacing w:line="0" w:lineRule="atLeast"/>
        <w:ind w:right="-1311"/>
        <w:jc w:val="center"/>
        <w:rPr>
          <w:rFonts w:ascii="Times New Roman" w:eastAsia="Times New Roman" w:hAnsi="Times New Roman"/>
          <w:b/>
          <w:sz w:val="24"/>
        </w:rPr>
      </w:pPr>
      <w:r>
        <w:rPr>
          <w:rFonts w:ascii="Times New Roman" w:eastAsia="Times New Roman" w:hAnsi="Times New Roman"/>
          <w:b/>
          <w:sz w:val="24"/>
        </w:rPr>
        <w:t>Perhitungan Beban Pajak Tangguhan</w:t>
      </w:r>
    </w:p>
    <w:p w:rsidR="005A382E" w:rsidRDefault="005A382E" w:rsidP="005A382E">
      <w:pPr>
        <w:spacing w:line="20" w:lineRule="exact"/>
        <w:rPr>
          <w:rFonts w:ascii="Times New Roman" w:eastAsia="Times New Roman" w:hAnsi="Times New Roman"/>
        </w:rPr>
      </w:pPr>
    </w:p>
    <w:p w:rsidR="005A382E" w:rsidRDefault="005A382E" w:rsidP="005A382E">
      <w:pPr>
        <w:spacing w:line="227"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308"/>
        <w:gridCol w:w="500"/>
        <w:gridCol w:w="900"/>
        <w:gridCol w:w="700"/>
        <w:gridCol w:w="600"/>
        <w:gridCol w:w="600"/>
        <w:gridCol w:w="501"/>
      </w:tblGrid>
      <w:tr w:rsidR="005A382E" w:rsidRPr="006F09A1" w:rsidTr="005A382E">
        <w:trPr>
          <w:trHeight w:val="329"/>
        </w:trPr>
        <w:tc>
          <w:tcPr>
            <w:tcW w:w="308" w:type="dxa"/>
            <w:vMerge w:val="restart"/>
            <w:tcBorders>
              <w:top w:val="single" w:sz="8" w:space="0" w:color="auto"/>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8"/>
              </w:rPr>
            </w:pPr>
            <w:r w:rsidRPr="006F09A1">
              <w:rPr>
                <w:rFonts w:ascii="Times New Roman" w:eastAsia="Times New Roman" w:hAnsi="Times New Roman"/>
                <w:b/>
                <w:sz w:val="18"/>
              </w:rPr>
              <w:t>No</w:t>
            </w:r>
          </w:p>
        </w:tc>
        <w:tc>
          <w:tcPr>
            <w:tcW w:w="500" w:type="dxa"/>
            <w:tcBorders>
              <w:top w:val="single" w:sz="8" w:space="0" w:color="auto"/>
              <w:bottom w:val="single" w:sz="8" w:space="0" w:color="EDEDED"/>
              <w:right w:val="single" w:sz="8" w:space="0" w:color="auto"/>
            </w:tcBorders>
            <w:shd w:val="clear" w:color="auto" w:fill="EDEDED"/>
            <w:vAlign w:val="bottom"/>
          </w:tcPr>
          <w:p w:rsidR="005A382E" w:rsidRPr="006F09A1" w:rsidRDefault="005A382E" w:rsidP="0020621E">
            <w:pPr>
              <w:spacing w:line="0" w:lineRule="atLeast"/>
              <w:ind w:left="141"/>
              <w:rPr>
                <w:rFonts w:ascii="Times New Roman" w:eastAsia="Times New Roman" w:hAnsi="Times New Roman"/>
                <w:b/>
                <w:sz w:val="18"/>
              </w:rPr>
            </w:pPr>
            <w:r w:rsidRPr="006F09A1">
              <w:rPr>
                <w:rFonts w:ascii="Times New Roman" w:eastAsia="Times New Roman" w:hAnsi="Times New Roman"/>
                <w:b/>
                <w:sz w:val="18"/>
              </w:rPr>
              <w:t>Kode</w:t>
            </w:r>
          </w:p>
        </w:tc>
        <w:tc>
          <w:tcPr>
            <w:tcW w:w="900"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700"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600"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ind w:left="100"/>
              <w:rPr>
                <w:rFonts w:ascii="Times New Roman" w:eastAsia="Times New Roman" w:hAnsi="Times New Roman"/>
                <w:b/>
                <w:sz w:val="18"/>
              </w:rPr>
            </w:pPr>
            <w:r w:rsidRPr="006F09A1">
              <w:rPr>
                <w:rFonts w:ascii="Times New Roman" w:eastAsia="Times New Roman" w:hAnsi="Times New Roman"/>
                <w:b/>
                <w:sz w:val="18"/>
              </w:rPr>
              <w:t>Tahun</w:t>
            </w:r>
          </w:p>
        </w:tc>
        <w:tc>
          <w:tcPr>
            <w:tcW w:w="600"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501" w:type="dxa"/>
            <w:tcBorders>
              <w:top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r>
      <w:tr w:rsidR="005A382E" w:rsidRPr="006F09A1" w:rsidTr="005A382E">
        <w:trPr>
          <w:trHeight w:val="226"/>
        </w:trPr>
        <w:tc>
          <w:tcPr>
            <w:tcW w:w="308" w:type="dxa"/>
            <w:vMerge/>
            <w:tcBorders>
              <w:left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500" w:type="dxa"/>
            <w:vMerge w:val="restart"/>
            <w:tcBorders>
              <w:right w:val="single" w:sz="8" w:space="0" w:color="auto"/>
            </w:tcBorders>
            <w:shd w:val="clear" w:color="auto" w:fill="EDEDED"/>
            <w:vAlign w:val="bottom"/>
          </w:tcPr>
          <w:p w:rsidR="005A382E" w:rsidRPr="006F09A1" w:rsidRDefault="005A382E" w:rsidP="0020621E">
            <w:pPr>
              <w:spacing w:line="0" w:lineRule="atLeast"/>
              <w:ind w:left="141"/>
              <w:rPr>
                <w:rFonts w:ascii="Times New Roman" w:eastAsia="Times New Roman" w:hAnsi="Times New Roman"/>
                <w:b/>
                <w:sz w:val="18"/>
              </w:rPr>
            </w:pPr>
            <w:r w:rsidRPr="006F09A1">
              <w:rPr>
                <w:rFonts w:ascii="Times New Roman" w:eastAsia="Times New Roman" w:hAnsi="Times New Roman"/>
                <w:b/>
                <w:sz w:val="18"/>
              </w:rPr>
              <w:t>Emiten</w:t>
            </w:r>
          </w:p>
        </w:tc>
        <w:tc>
          <w:tcPr>
            <w:tcW w:w="900"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8"/>
              </w:rPr>
            </w:pPr>
            <w:r w:rsidRPr="006F09A1">
              <w:rPr>
                <w:rFonts w:ascii="Times New Roman" w:eastAsia="Times New Roman" w:hAnsi="Times New Roman"/>
                <w:b/>
                <w:sz w:val="18"/>
              </w:rPr>
              <w:t>2019</w:t>
            </w:r>
          </w:p>
        </w:tc>
        <w:tc>
          <w:tcPr>
            <w:tcW w:w="700"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w w:val="99"/>
                <w:sz w:val="18"/>
              </w:rPr>
            </w:pPr>
            <w:r w:rsidRPr="006F09A1">
              <w:rPr>
                <w:rFonts w:ascii="Times New Roman" w:eastAsia="Times New Roman" w:hAnsi="Times New Roman"/>
                <w:b/>
                <w:w w:val="99"/>
                <w:sz w:val="18"/>
              </w:rPr>
              <w:t>2020</w:t>
            </w:r>
          </w:p>
        </w:tc>
        <w:tc>
          <w:tcPr>
            <w:tcW w:w="600"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w w:val="99"/>
                <w:sz w:val="18"/>
              </w:rPr>
            </w:pPr>
            <w:r w:rsidRPr="006F09A1">
              <w:rPr>
                <w:rFonts w:ascii="Times New Roman" w:eastAsia="Times New Roman" w:hAnsi="Times New Roman"/>
                <w:b/>
                <w:w w:val="99"/>
                <w:sz w:val="18"/>
              </w:rPr>
              <w:t>2021</w:t>
            </w:r>
          </w:p>
        </w:tc>
        <w:tc>
          <w:tcPr>
            <w:tcW w:w="600"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8"/>
              </w:rPr>
            </w:pPr>
            <w:r w:rsidRPr="006F09A1">
              <w:rPr>
                <w:rFonts w:ascii="Times New Roman" w:eastAsia="Times New Roman" w:hAnsi="Times New Roman"/>
                <w:b/>
                <w:sz w:val="18"/>
              </w:rPr>
              <w:t>2022</w:t>
            </w:r>
          </w:p>
        </w:tc>
        <w:tc>
          <w:tcPr>
            <w:tcW w:w="501"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w w:val="99"/>
                <w:sz w:val="18"/>
              </w:rPr>
            </w:pPr>
            <w:r w:rsidRPr="006F09A1">
              <w:rPr>
                <w:rFonts w:ascii="Times New Roman" w:eastAsia="Times New Roman" w:hAnsi="Times New Roman"/>
                <w:b/>
                <w:w w:val="99"/>
                <w:sz w:val="18"/>
              </w:rPr>
              <w:t>2023</w:t>
            </w:r>
          </w:p>
        </w:tc>
      </w:tr>
      <w:tr w:rsidR="005A382E" w:rsidRPr="006F09A1" w:rsidTr="005A382E">
        <w:trPr>
          <w:trHeight w:val="173"/>
        </w:trPr>
        <w:tc>
          <w:tcPr>
            <w:tcW w:w="308"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500"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900"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700"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600"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600"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c>
          <w:tcPr>
            <w:tcW w:w="501"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8"/>
              </w:rPr>
            </w:pPr>
          </w:p>
        </w:tc>
      </w:tr>
      <w:tr w:rsidR="005A382E" w:rsidRPr="006F09A1" w:rsidTr="005A382E">
        <w:trPr>
          <w:trHeight w:val="313"/>
        </w:trPr>
        <w:tc>
          <w:tcPr>
            <w:tcW w:w="308"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1</w:t>
            </w:r>
          </w:p>
        </w:tc>
        <w:tc>
          <w:tcPr>
            <w:tcW w:w="5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left="20"/>
              <w:rPr>
                <w:rFonts w:ascii="Times New Roman" w:eastAsia="Times New Roman" w:hAnsi="Times New Roman"/>
                <w:sz w:val="18"/>
              </w:rPr>
            </w:pPr>
            <w:r w:rsidRPr="006F09A1">
              <w:rPr>
                <w:rFonts w:ascii="Times New Roman" w:eastAsia="Times New Roman" w:hAnsi="Times New Roman"/>
                <w:sz w:val="18"/>
              </w:rPr>
              <w:t>INTP</w:t>
            </w:r>
          </w:p>
        </w:tc>
        <w:tc>
          <w:tcPr>
            <w:tcW w:w="9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0,0039</w:t>
            </w:r>
          </w:p>
        </w:tc>
        <w:tc>
          <w:tcPr>
            <w:tcW w:w="7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-0,0010</w:t>
            </w:r>
          </w:p>
        </w:tc>
        <w:tc>
          <w:tcPr>
            <w:tcW w:w="6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0,0034</w:t>
            </w:r>
          </w:p>
        </w:tc>
        <w:tc>
          <w:tcPr>
            <w:tcW w:w="6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0,0025</w:t>
            </w:r>
          </w:p>
        </w:tc>
        <w:tc>
          <w:tcPr>
            <w:tcW w:w="501"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0,0032</w:t>
            </w:r>
          </w:p>
        </w:tc>
      </w:tr>
      <w:tr w:rsidR="005A382E" w:rsidRPr="006F09A1" w:rsidTr="005A382E">
        <w:trPr>
          <w:trHeight w:val="317"/>
        </w:trPr>
        <w:tc>
          <w:tcPr>
            <w:tcW w:w="308"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2</w:t>
            </w:r>
          </w:p>
        </w:tc>
        <w:tc>
          <w:tcPr>
            <w:tcW w:w="5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left="20"/>
              <w:rPr>
                <w:rFonts w:ascii="Times New Roman" w:eastAsia="Times New Roman" w:hAnsi="Times New Roman"/>
                <w:sz w:val="18"/>
              </w:rPr>
            </w:pPr>
            <w:r w:rsidRPr="006F09A1">
              <w:rPr>
                <w:rFonts w:ascii="Times New Roman" w:eastAsia="Times New Roman" w:hAnsi="Times New Roman"/>
                <w:sz w:val="18"/>
              </w:rPr>
              <w:t>SMBR</w:t>
            </w:r>
          </w:p>
        </w:tc>
        <w:tc>
          <w:tcPr>
            <w:tcW w:w="9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0,0102</w:t>
            </w:r>
          </w:p>
        </w:tc>
        <w:tc>
          <w:tcPr>
            <w:tcW w:w="7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0,0046</w:t>
            </w:r>
          </w:p>
        </w:tc>
        <w:tc>
          <w:tcPr>
            <w:tcW w:w="6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0,0029</w:t>
            </w:r>
          </w:p>
        </w:tc>
        <w:tc>
          <w:tcPr>
            <w:tcW w:w="6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0,0043</w:t>
            </w:r>
          </w:p>
        </w:tc>
        <w:tc>
          <w:tcPr>
            <w:tcW w:w="501"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0,0076</w:t>
            </w:r>
          </w:p>
        </w:tc>
      </w:tr>
      <w:tr w:rsidR="005A382E" w:rsidRPr="006F09A1" w:rsidTr="005A382E">
        <w:trPr>
          <w:trHeight w:val="317"/>
        </w:trPr>
        <w:tc>
          <w:tcPr>
            <w:tcW w:w="308"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3</w:t>
            </w:r>
          </w:p>
        </w:tc>
        <w:tc>
          <w:tcPr>
            <w:tcW w:w="5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left="20"/>
              <w:rPr>
                <w:rFonts w:ascii="Times New Roman" w:eastAsia="Times New Roman" w:hAnsi="Times New Roman"/>
                <w:sz w:val="18"/>
              </w:rPr>
            </w:pPr>
            <w:r w:rsidRPr="006F09A1">
              <w:rPr>
                <w:rFonts w:ascii="Times New Roman" w:eastAsia="Times New Roman" w:hAnsi="Times New Roman"/>
                <w:sz w:val="18"/>
              </w:rPr>
              <w:t>SMCB</w:t>
            </w:r>
          </w:p>
        </w:tc>
        <w:tc>
          <w:tcPr>
            <w:tcW w:w="9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-0,0104</w:t>
            </w:r>
          </w:p>
        </w:tc>
        <w:tc>
          <w:tcPr>
            <w:tcW w:w="7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0,0067</w:t>
            </w:r>
          </w:p>
        </w:tc>
        <w:tc>
          <w:tcPr>
            <w:tcW w:w="6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0,0159</w:t>
            </w:r>
          </w:p>
        </w:tc>
        <w:tc>
          <w:tcPr>
            <w:tcW w:w="6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0,0042</w:t>
            </w:r>
          </w:p>
        </w:tc>
        <w:tc>
          <w:tcPr>
            <w:tcW w:w="501"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0,0043</w:t>
            </w:r>
          </w:p>
        </w:tc>
      </w:tr>
      <w:tr w:rsidR="005A382E" w:rsidRPr="006F09A1" w:rsidTr="005A382E">
        <w:trPr>
          <w:trHeight w:val="317"/>
        </w:trPr>
        <w:tc>
          <w:tcPr>
            <w:tcW w:w="308"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4</w:t>
            </w:r>
          </w:p>
        </w:tc>
        <w:tc>
          <w:tcPr>
            <w:tcW w:w="5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left="20"/>
              <w:rPr>
                <w:rFonts w:ascii="Times New Roman" w:eastAsia="Times New Roman" w:hAnsi="Times New Roman"/>
                <w:sz w:val="18"/>
              </w:rPr>
            </w:pPr>
            <w:r w:rsidRPr="006F09A1">
              <w:rPr>
                <w:rFonts w:ascii="Times New Roman" w:eastAsia="Times New Roman" w:hAnsi="Times New Roman"/>
                <w:sz w:val="18"/>
              </w:rPr>
              <w:t>SMGR</w:t>
            </w:r>
          </w:p>
        </w:tc>
        <w:tc>
          <w:tcPr>
            <w:tcW w:w="9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-0,0045</w:t>
            </w:r>
          </w:p>
        </w:tc>
        <w:tc>
          <w:tcPr>
            <w:tcW w:w="7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-0,0026</w:t>
            </w:r>
          </w:p>
        </w:tc>
        <w:tc>
          <w:tcPr>
            <w:tcW w:w="6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0,0081</w:t>
            </w:r>
          </w:p>
        </w:tc>
        <w:tc>
          <w:tcPr>
            <w:tcW w:w="6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-0,0020</w:t>
            </w:r>
          </w:p>
        </w:tc>
        <w:tc>
          <w:tcPr>
            <w:tcW w:w="501"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0,0038</w:t>
            </w:r>
          </w:p>
        </w:tc>
      </w:tr>
      <w:tr w:rsidR="005A382E" w:rsidRPr="006F09A1" w:rsidTr="005A382E">
        <w:trPr>
          <w:trHeight w:val="317"/>
        </w:trPr>
        <w:tc>
          <w:tcPr>
            <w:tcW w:w="308"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5</w:t>
            </w:r>
          </w:p>
        </w:tc>
        <w:tc>
          <w:tcPr>
            <w:tcW w:w="5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left="20"/>
              <w:rPr>
                <w:rFonts w:ascii="Times New Roman" w:eastAsia="Times New Roman" w:hAnsi="Times New Roman"/>
                <w:sz w:val="18"/>
              </w:rPr>
            </w:pPr>
            <w:r w:rsidRPr="006F09A1">
              <w:rPr>
                <w:rFonts w:ascii="Times New Roman" w:eastAsia="Times New Roman" w:hAnsi="Times New Roman"/>
                <w:sz w:val="18"/>
              </w:rPr>
              <w:t>WSBP</w:t>
            </w:r>
          </w:p>
        </w:tc>
        <w:tc>
          <w:tcPr>
            <w:tcW w:w="9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-0,0014</w:t>
            </w:r>
          </w:p>
        </w:tc>
        <w:tc>
          <w:tcPr>
            <w:tcW w:w="7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0,0314</w:t>
            </w:r>
          </w:p>
        </w:tc>
        <w:tc>
          <w:tcPr>
            <w:tcW w:w="6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0,0000</w:t>
            </w:r>
          </w:p>
        </w:tc>
        <w:tc>
          <w:tcPr>
            <w:tcW w:w="600"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0,0000</w:t>
            </w:r>
          </w:p>
        </w:tc>
        <w:tc>
          <w:tcPr>
            <w:tcW w:w="501"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0,0000</w:t>
            </w:r>
          </w:p>
        </w:tc>
      </w:tr>
      <w:tr w:rsidR="005A382E" w:rsidRPr="006F09A1" w:rsidTr="005A382E">
        <w:trPr>
          <w:trHeight w:val="317"/>
        </w:trPr>
        <w:tc>
          <w:tcPr>
            <w:tcW w:w="308"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6</w:t>
            </w:r>
          </w:p>
        </w:tc>
        <w:tc>
          <w:tcPr>
            <w:tcW w:w="5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left="20"/>
              <w:rPr>
                <w:rFonts w:ascii="Times New Roman" w:eastAsia="Times New Roman" w:hAnsi="Times New Roman"/>
                <w:sz w:val="18"/>
              </w:rPr>
            </w:pPr>
            <w:r w:rsidRPr="006F09A1">
              <w:rPr>
                <w:rFonts w:ascii="Times New Roman" w:eastAsia="Times New Roman" w:hAnsi="Times New Roman"/>
                <w:sz w:val="18"/>
              </w:rPr>
              <w:t>WTON</w:t>
            </w:r>
          </w:p>
        </w:tc>
        <w:tc>
          <w:tcPr>
            <w:tcW w:w="9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0,0015</w:t>
            </w:r>
          </w:p>
        </w:tc>
        <w:tc>
          <w:tcPr>
            <w:tcW w:w="7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0,0007</w:t>
            </w:r>
          </w:p>
        </w:tc>
        <w:tc>
          <w:tcPr>
            <w:tcW w:w="6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-0,0006</w:t>
            </w:r>
          </w:p>
        </w:tc>
        <w:tc>
          <w:tcPr>
            <w:tcW w:w="600"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0,0044</w:t>
            </w:r>
          </w:p>
        </w:tc>
        <w:tc>
          <w:tcPr>
            <w:tcW w:w="501"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w w:val="99"/>
                <w:sz w:val="18"/>
              </w:rPr>
            </w:pPr>
            <w:r w:rsidRPr="006F09A1">
              <w:rPr>
                <w:rFonts w:ascii="Times New Roman" w:eastAsia="Times New Roman" w:hAnsi="Times New Roman"/>
                <w:w w:val="99"/>
                <w:sz w:val="18"/>
              </w:rPr>
              <w:t>-0,0018</w:t>
            </w:r>
          </w:p>
        </w:tc>
      </w:tr>
    </w:tbl>
    <w:p w:rsidR="005A382E" w:rsidRDefault="005A382E" w:rsidP="005A382E">
      <w:pPr>
        <w:spacing w:line="20" w:lineRule="exact"/>
        <w:rPr>
          <w:rFonts w:ascii="Times New Roman" w:eastAsia="Times New Roman" w:hAnsi="Times New Roman"/>
        </w:rPr>
      </w:pPr>
    </w:p>
    <w:p w:rsidR="005A382E" w:rsidRDefault="005A382E" w:rsidP="005A382E">
      <w:pPr>
        <w:spacing w:line="269" w:lineRule="exact"/>
        <w:rPr>
          <w:rFonts w:ascii="Times New Roman" w:eastAsia="Times New Roman" w:hAnsi="Times New Roman"/>
        </w:rPr>
      </w:pPr>
    </w:p>
    <w:p w:rsidR="005A382E" w:rsidRDefault="005A382E" w:rsidP="005A382E">
      <w:pPr>
        <w:spacing w:line="276"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Pajak tangguhan merupakan jumlah pajak penghasilan yang terutang atau terpulihkan pada tahun mendatang sebagai akibat adanya perbedaan temporer yang boleh dikurangkan dari sisa kompensasi kerugian yang dapat dikompensasikan.</w:t>
      </w:r>
      <w:proofErr w:type="gramEnd"/>
      <w:r>
        <w:rPr>
          <w:rFonts w:ascii="Times New Roman" w:eastAsia="Times New Roman" w:hAnsi="Times New Roman"/>
          <w:sz w:val="24"/>
        </w:rPr>
        <w:t xml:space="preserve"> Berdasarkan tabel di atas, maka perusahaan dengan nilai tertinggi dalam beban pajak tangguhan adalah PT Semen Baturaja Tbk (SMBR) pada tahun 2019 sebesar 0,0102 sedangkan nilai terendah adalah PT Solusi Bangun Indonesia Tbk (SMCB) pada tahun 2019 sebesar -0,0104.</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Manajemen Laba</w:t>
      </w:r>
    </w:p>
    <w:p w:rsidR="005A382E" w:rsidRDefault="005A382E" w:rsidP="005A382E">
      <w:pPr>
        <w:spacing w:line="284" w:lineRule="exact"/>
        <w:rPr>
          <w:rFonts w:ascii="Times New Roman" w:eastAsia="Times New Roman" w:hAnsi="Times New Roman"/>
        </w:rPr>
      </w:pPr>
    </w:p>
    <w:p w:rsidR="005A382E" w:rsidRPr="006F09A1" w:rsidRDefault="005A382E" w:rsidP="005A382E">
      <w:pPr>
        <w:spacing w:line="474"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Manajemen laba merupakan tindakan yang dilakukan manajemen untuk meratakan, menaikkan, dan menurunkan laporan laba sesuai dengan yang dikehendaki oleh manajemen perusahaan.</w:t>
      </w:r>
      <w:proofErr w:type="gramEnd"/>
      <w:r>
        <w:rPr>
          <w:rFonts w:ascii="Times New Roman" w:eastAsia="Times New Roman" w:hAnsi="Times New Roman"/>
          <w:sz w:val="24"/>
        </w:rPr>
        <w:t xml:space="preserve"> Dalam penelitian ini perencanaan </w:t>
      </w:r>
      <w:proofErr w:type="gramStart"/>
      <w:r>
        <w:rPr>
          <w:rFonts w:ascii="Times New Roman" w:eastAsia="Times New Roman" w:hAnsi="Times New Roman"/>
          <w:sz w:val="24"/>
        </w:rPr>
        <w:t xml:space="preserve">pajak  </w:t>
      </w:r>
      <w:r>
        <w:rPr>
          <w:rFonts w:ascii="Times New Roman" w:eastAsia="Times New Roman" w:hAnsi="Times New Roman"/>
          <w:sz w:val="24"/>
        </w:rPr>
        <w:lastRenderedPageBreak/>
        <w:t>diukur</w:t>
      </w:r>
      <w:proofErr w:type="gramEnd"/>
      <w:r>
        <w:rPr>
          <w:rFonts w:ascii="Times New Roman" w:eastAsia="Times New Roman" w:hAnsi="Times New Roman"/>
          <w:sz w:val="24"/>
        </w:rPr>
        <w:t xml:space="preserve">  dengan  pendekatan distribusi  laba  dan  hasil perhitungannya sebagai berikut:</w:t>
      </w:r>
    </w:p>
    <w:p w:rsidR="005A382E" w:rsidRDefault="005A382E" w:rsidP="005A382E">
      <w:pPr>
        <w:spacing w:line="0" w:lineRule="atLeast"/>
        <w:ind w:right="-1311"/>
        <w:rPr>
          <w:rFonts w:ascii="Times New Roman" w:eastAsia="Times New Roman" w:hAnsi="Times New Roman"/>
          <w:b/>
          <w:sz w:val="24"/>
        </w:rPr>
      </w:pPr>
      <w:r>
        <w:rPr>
          <w:rFonts w:ascii="Times New Roman" w:eastAsia="Times New Roman" w:hAnsi="Times New Roman"/>
          <w:b/>
          <w:sz w:val="24"/>
        </w:rPr>
        <w:t>Perhitungan Manajemen Laba</w:t>
      </w:r>
    </w:p>
    <w:p w:rsidR="005A382E" w:rsidRDefault="005A382E" w:rsidP="005A382E">
      <w:pPr>
        <w:spacing w:line="20" w:lineRule="exact"/>
        <w:rPr>
          <w:rFonts w:ascii="Times New Roman" w:eastAsia="Times New Roman" w:hAnsi="Times New Roman"/>
        </w:rPr>
      </w:pPr>
    </w:p>
    <w:p w:rsidR="005A382E" w:rsidRDefault="005A382E" w:rsidP="005A382E">
      <w:pPr>
        <w:spacing w:line="241"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419"/>
        <w:gridCol w:w="913"/>
        <w:gridCol w:w="597"/>
        <w:gridCol w:w="583"/>
        <w:gridCol w:w="597"/>
        <w:gridCol w:w="583"/>
        <w:gridCol w:w="608"/>
      </w:tblGrid>
      <w:tr w:rsidR="005A382E" w:rsidRPr="006F09A1" w:rsidTr="005A382E">
        <w:trPr>
          <w:trHeight w:val="307"/>
        </w:trPr>
        <w:tc>
          <w:tcPr>
            <w:tcW w:w="419" w:type="dxa"/>
            <w:vMerge w:val="restart"/>
            <w:tcBorders>
              <w:top w:val="single" w:sz="8" w:space="0" w:color="auto"/>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6"/>
              </w:rPr>
            </w:pPr>
            <w:r w:rsidRPr="006F09A1">
              <w:rPr>
                <w:rFonts w:ascii="Times New Roman" w:eastAsia="Times New Roman" w:hAnsi="Times New Roman"/>
                <w:b/>
                <w:sz w:val="16"/>
              </w:rPr>
              <w:t>No</w:t>
            </w:r>
          </w:p>
        </w:tc>
        <w:tc>
          <w:tcPr>
            <w:tcW w:w="913" w:type="dxa"/>
            <w:tcBorders>
              <w:top w:val="single" w:sz="8" w:space="0" w:color="auto"/>
              <w:bottom w:val="single" w:sz="8" w:space="0" w:color="EDEDED"/>
              <w:right w:val="single" w:sz="8" w:space="0" w:color="auto"/>
            </w:tcBorders>
            <w:shd w:val="clear" w:color="auto" w:fill="EDEDED"/>
            <w:vAlign w:val="bottom"/>
          </w:tcPr>
          <w:p w:rsidR="005A382E" w:rsidRPr="006F09A1" w:rsidRDefault="005A382E" w:rsidP="0020621E">
            <w:pPr>
              <w:spacing w:line="0" w:lineRule="atLeast"/>
              <w:ind w:left="420"/>
              <w:rPr>
                <w:rFonts w:ascii="Times New Roman" w:eastAsia="Times New Roman" w:hAnsi="Times New Roman"/>
                <w:b/>
                <w:sz w:val="16"/>
              </w:rPr>
            </w:pPr>
            <w:r w:rsidRPr="006F09A1">
              <w:rPr>
                <w:rFonts w:ascii="Times New Roman" w:eastAsia="Times New Roman" w:hAnsi="Times New Roman"/>
                <w:b/>
                <w:sz w:val="16"/>
              </w:rPr>
              <w:t>Kode</w:t>
            </w:r>
          </w:p>
        </w:tc>
        <w:tc>
          <w:tcPr>
            <w:tcW w:w="597"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583"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597"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ind w:left="120"/>
              <w:rPr>
                <w:rFonts w:ascii="Times New Roman" w:eastAsia="Times New Roman" w:hAnsi="Times New Roman"/>
                <w:b/>
                <w:sz w:val="16"/>
              </w:rPr>
            </w:pPr>
            <w:r w:rsidRPr="006F09A1">
              <w:rPr>
                <w:rFonts w:ascii="Times New Roman" w:eastAsia="Times New Roman" w:hAnsi="Times New Roman"/>
                <w:b/>
                <w:sz w:val="16"/>
              </w:rPr>
              <w:t>Tahun</w:t>
            </w:r>
          </w:p>
        </w:tc>
        <w:tc>
          <w:tcPr>
            <w:tcW w:w="583" w:type="dxa"/>
            <w:tcBorders>
              <w:top w:val="single" w:sz="8" w:space="0" w:color="auto"/>
              <w:bottom w:val="single" w:sz="8" w:space="0" w:color="auto"/>
              <w:right w:val="single" w:sz="8" w:space="0" w:color="EDEDED"/>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608" w:type="dxa"/>
            <w:tcBorders>
              <w:top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5A382E">
        <w:trPr>
          <w:trHeight w:val="192"/>
        </w:trPr>
        <w:tc>
          <w:tcPr>
            <w:tcW w:w="419" w:type="dxa"/>
            <w:vMerge/>
            <w:tcBorders>
              <w:left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913" w:type="dxa"/>
            <w:vMerge w:val="restart"/>
            <w:tcBorders>
              <w:right w:val="single" w:sz="8" w:space="0" w:color="auto"/>
            </w:tcBorders>
            <w:shd w:val="clear" w:color="auto" w:fill="EDEDED"/>
            <w:vAlign w:val="bottom"/>
          </w:tcPr>
          <w:p w:rsidR="005A382E" w:rsidRPr="006F09A1" w:rsidRDefault="005A382E" w:rsidP="0020621E">
            <w:pPr>
              <w:spacing w:line="0" w:lineRule="atLeast"/>
              <w:ind w:left="320"/>
              <w:rPr>
                <w:rFonts w:ascii="Times New Roman" w:eastAsia="Times New Roman" w:hAnsi="Times New Roman"/>
                <w:b/>
                <w:sz w:val="16"/>
              </w:rPr>
            </w:pPr>
            <w:r w:rsidRPr="006F09A1">
              <w:rPr>
                <w:rFonts w:ascii="Times New Roman" w:eastAsia="Times New Roman" w:hAnsi="Times New Roman"/>
                <w:b/>
                <w:sz w:val="16"/>
              </w:rPr>
              <w:t>Emiten</w:t>
            </w:r>
          </w:p>
        </w:tc>
        <w:tc>
          <w:tcPr>
            <w:tcW w:w="597"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6"/>
              </w:rPr>
            </w:pPr>
            <w:r w:rsidRPr="006F09A1">
              <w:rPr>
                <w:rFonts w:ascii="Times New Roman" w:eastAsia="Times New Roman" w:hAnsi="Times New Roman"/>
                <w:b/>
                <w:sz w:val="16"/>
              </w:rPr>
              <w:t>2019</w:t>
            </w:r>
          </w:p>
        </w:tc>
        <w:tc>
          <w:tcPr>
            <w:tcW w:w="583"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6"/>
              </w:rPr>
            </w:pPr>
            <w:r w:rsidRPr="006F09A1">
              <w:rPr>
                <w:rFonts w:ascii="Times New Roman" w:eastAsia="Times New Roman" w:hAnsi="Times New Roman"/>
                <w:b/>
                <w:sz w:val="16"/>
              </w:rPr>
              <w:t>2020</w:t>
            </w:r>
          </w:p>
        </w:tc>
        <w:tc>
          <w:tcPr>
            <w:tcW w:w="597"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6"/>
              </w:rPr>
            </w:pPr>
            <w:r w:rsidRPr="006F09A1">
              <w:rPr>
                <w:rFonts w:ascii="Times New Roman" w:eastAsia="Times New Roman" w:hAnsi="Times New Roman"/>
                <w:b/>
                <w:sz w:val="16"/>
              </w:rPr>
              <w:t>2021</w:t>
            </w:r>
          </w:p>
        </w:tc>
        <w:tc>
          <w:tcPr>
            <w:tcW w:w="583"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6"/>
              </w:rPr>
            </w:pPr>
            <w:r w:rsidRPr="006F09A1">
              <w:rPr>
                <w:rFonts w:ascii="Times New Roman" w:eastAsia="Times New Roman" w:hAnsi="Times New Roman"/>
                <w:b/>
                <w:sz w:val="16"/>
              </w:rPr>
              <w:t>2022</w:t>
            </w:r>
          </w:p>
        </w:tc>
        <w:tc>
          <w:tcPr>
            <w:tcW w:w="608" w:type="dxa"/>
            <w:vMerge w:val="restart"/>
            <w:tcBorders>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b/>
                <w:sz w:val="16"/>
              </w:rPr>
            </w:pPr>
            <w:r w:rsidRPr="006F09A1">
              <w:rPr>
                <w:rFonts w:ascii="Times New Roman" w:eastAsia="Times New Roman" w:hAnsi="Times New Roman"/>
                <w:b/>
                <w:sz w:val="16"/>
              </w:rPr>
              <w:t>2023</w:t>
            </w:r>
          </w:p>
        </w:tc>
      </w:tr>
      <w:tr w:rsidR="005A382E" w:rsidRPr="006F09A1" w:rsidTr="005A382E">
        <w:trPr>
          <w:trHeight w:val="162"/>
        </w:trPr>
        <w:tc>
          <w:tcPr>
            <w:tcW w:w="41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913"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597"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583"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597"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583"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c>
          <w:tcPr>
            <w:tcW w:w="608" w:type="dxa"/>
            <w:vMerge/>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5A382E">
        <w:trPr>
          <w:trHeight w:val="292"/>
        </w:trPr>
        <w:tc>
          <w:tcPr>
            <w:tcW w:w="419"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1</w:t>
            </w:r>
          </w:p>
        </w:tc>
        <w:tc>
          <w:tcPr>
            <w:tcW w:w="91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left="20"/>
              <w:rPr>
                <w:rFonts w:ascii="Times New Roman" w:eastAsia="Times New Roman" w:hAnsi="Times New Roman"/>
                <w:sz w:val="16"/>
              </w:rPr>
            </w:pPr>
            <w:r w:rsidRPr="006F09A1">
              <w:rPr>
                <w:rFonts w:ascii="Times New Roman" w:eastAsia="Times New Roman" w:hAnsi="Times New Roman"/>
                <w:sz w:val="16"/>
              </w:rPr>
              <w:t>INTP</w:t>
            </w:r>
          </w:p>
        </w:tc>
        <w:tc>
          <w:tcPr>
            <w:tcW w:w="597"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0,0101</w:t>
            </w:r>
          </w:p>
        </w:tc>
        <w:tc>
          <w:tcPr>
            <w:tcW w:w="58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-0,0004</w:t>
            </w:r>
          </w:p>
        </w:tc>
        <w:tc>
          <w:tcPr>
            <w:tcW w:w="597"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-0,0003</w:t>
            </w:r>
          </w:p>
        </w:tc>
        <w:tc>
          <w:tcPr>
            <w:tcW w:w="58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0,0013</w:t>
            </w:r>
          </w:p>
        </w:tc>
        <w:tc>
          <w:tcPr>
            <w:tcW w:w="60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0,0032</w:t>
            </w:r>
          </w:p>
        </w:tc>
      </w:tr>
      <w:tr w:rsidR="005A382E" w:rsidRPr="006F09A1" w:rsidTr="005A382E">
        <w:trPr>
          <w:trHeight w:val="296"/>
        </w:trPr>
        <w:tc>
          <w:tcPr>
            <w:tcW w:w="41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2</w:t>
            </w:r>
          </w:p>
        </w:tc>
        <w:tc>
          <w:tcPr>
            <w:tcW w:w="91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left="20"/>
              <w:rPr>
                <w:rFonts w:ascii="Times New Roman" w:eastAsia="Times New Roman" w:hAnsi="Times New Roman"/>
                <w:sz w:val="16"/>
              </w:rPr>
            </w:pPr>
            <w:r w:rsidRPr="006F09A1">
              <w:rPr>
                <w:rFonts w:ascii="Times New Roman" w:eastAsia="Times New Roman" w:hAnsi="Times New Roman"/>
                <w:sz w:val="16"/>
              </w:rPr>
              <w:t>SMBR</w:t>
            </w:r>
          </w:p>
        </w:tc>
        <w:tc>
          <w:tcPr>
            <w:tcW w:w="597"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-0,0026</w:t>
            </w:r>
          </w:p>
        </w:tc>
        <w:tc>
          <w:tcPr>
            <w:tcW w:w="58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-0,0044</w:t>
            </w:r>
          </w:p>
        </w:tc>
        <w:tc>
          <w:tcPr>
            <w:tcW w:w="597"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0,0039</w:t>
            </w:r>
          </w:p>
        </w:tc>
        <w:tc>
          <w:tcPr>
            <w:tcW w:w="58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0,0041</w:t>
            </w:r>
          </w:p>
        </w:tc>
        <w:tc>
          <w:tcPr>
            <w:tcW w:w="608"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0,0115</w:t>
            </w:r>
          </w:p>
        </w:tc>
      </w:tr>
      <w:tr w:rsidR="005A382E" w:rsidRPr="006F09A1" w:rsidTr="005A382E">
        <w:trPr>
          <w:trHeight w:val="296"/>
        </w:trPr>
        <w:tc>
          <w:tcPr>
            <w:tcW w:w="419"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3</w:t>
            </w:r>
          </w:p>
        </w:tc>
        <w:tc>
          <w:tcPr>
            <w:tcW w:w="91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left="20"/>
              <w:rPr>
                <w:rFonts w:ascii="Times New Roman" w:eastAsia="Times New Roman" w:hAnsi="Times New Roman"/>
                <w:sz w:val="16"/>
              </w:rPr>
            </w:pPr>
            <w:r w:rsidRPr="006F09A1">
              <w:rPr>
                <w:rFonts w:ascii="Times New Roman" w:eastAsia="Times New Roman" w:hAnsi="Times New Roman"/>
                <w:sz w:val="16"/>
              </w:rPr>
              <w:t>SMCB</w:t>
            </w:r>
          </w:p>
        </w:tc>
        <w:tc>
          <w:tcPr>
            <w:tcW w:w="597"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0,0919</w:t>
            </w:r>
          </w:p>
        </w:tc>
        <w:tc>
          <w:tcPr>
            <w:tcW w:w="58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0,0168</w:t>
            </w:r>
          </w:p>
        </w:tc>
        <w:tc>
          <w:tcPr>
            <w:tcW w:w="597"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0,0075</w:t>
            </w:r>
          </w:p>
        </w:tc>
        <w:tc>
          <w:tcPr>
            <w:tcW w:w="58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0,0083</w:t>
            </w:r>
          </w:p>
        </w:tc>
        <w:tc>
          <w:tcPr>
            <w:tcW w:w="60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0,0043</w:t>
            </w:r>
          </w:p>
        </w:tc>
      </w:tr>
      <w:tr w:rsidR="005A382E" w:rsidRPr="006F09A1" w:rsidTr="005A382E">
        <w:trPr>
          <w:trHeight w:val="296"/>
        </w:trPr>
        <w:tc>
          <w:tcPr>
            <w:tcW w:w="41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4</w:t>
            </w:r>
          </w:p>
        </w:tc>
        <w:tc>
          <w:tcPr>
            <w:tcW w:w="91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left="20"/>
              <w:rPr>
                <w:rFonts w:ascii="Times New Roman" w:eastAsia="Times New Roman" w:hAnsi="Times New Roman"/>
                <w:sz w:val="16"/>
              </w:rPr>
            </w:pPr>
            <w:r w:rsidRPr="006F09A1">
              <w:rPr>
                <w:rFonts w:ascii="Times New Roman" w:eastAsia="Times New Roman" w:hAnsi="Times New Roman"/>
                <w:sz w:val="16"/>
              </w:rPr>
              <w:t>SMGR</w:t>
            </w:r>
          </w:p>
        </w:tc>
        <w:tc>
          <w:tcPr>
            <w:tcW w:w="597"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-0,0105</w:t>
            </w:r>
          </w:p>
        </w:tc>
        <w:tc>
          <w:tcPr>
            <w:tcW w:w="58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0,0043</w:t>
            </w:r>
          </w:p>
        </w:tc>
        <w:tc>
          <w:tcPr>
            <w:tcW w:w="597"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-0,0080</w:t>
            </w:r>
          </w:p>
        </w:tc>
        <w:tc>
          <w:tcPr>
            <w:tcW w:w="58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0,0097</w:t>
            </w:r>
          </w:p>
        </w:tc>
        <w:tc>
          <w:tcPr>
            <w:tcW w:w="608"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-0,0046</w:t>
            </w:r>
          </w:p>
        </w:tc>
      </w:tr>
      <w:tr w:rsidR="005A382E" w:rsidRPr="006F09A1" w:rsidTr="005A382E">
        <w:trPr>
          <w:trHeight w:val="296"/>
        </w:trPr>
        <w:tc>
          <w:tcPr>
            <w:tcW w:w="419"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5</w:t>
            </w:r>
          </w:p>
        </w:tc>
        <w:tc>
          <w:tcPr>
            <w:tcW w:w="91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left="20"/>
              <w:rPr>
                <w:rFonts w:ascii="Times New Roman" w:eastAsia="Times New Roman" w:hAnsi="Times New Roman"/>
                <w:sz w:val="16"/>
              </w:rPr>
            </w:pPr>
            <w:r w:rsidRPr="006F09A1">
              <w:rPr>
                <w:rFonts w:ascii="Times New Roman" w:eastAsia="Times New Roman" w:hAnsi="Times New Roman"/>
                <w:sz w:val="16"/>
              </w:rPr>
              <w:t>WSBP</w:t>
            </w:r>
          </w:p>
        </w:tc>
        <w:tc>
          <w:tcPr>
            <w:tcW w:w="597"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-0,0300</w:t>
            </w:r>
          </w:p>
        </w:tc>
        <w:tc>
          <w:tcPr>
            <w:tcW w:w="58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-0,6356</w:t>
            </w:r>
          </w:p>
        </w:tc>
        <w:tc>
          <w:tcPr>
            <w:tcW w:w="597"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0,3343</w:t>
            </w:r>
          </w:p>
        </w:tc>
        <w:tc>
          <w:tcPr>
            <w:tcW w:w="58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0,6900</w:t>
            </w:r>
          </w:p>
        </w:tc>
        <w:tc>
          <w:tcPr>
            <w:tcW w:w="60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-0,2673</w:t>
            </w:r>
          </w:p>
        </w:tc>
      </w:tr>
      <w:tr w:rsidR="005A382E" w:rsidRPr="006F09A1" w:rsidTr="005A382E">
        <w:trPr>
          <w:trHeight w:val="296"/>
        </w:trPr>
        <w:tc>
          <w:tcPr>
            <w:tcW w:w="419" w:type="dxa"/>
            <w:tcBorders>
              <w:left w:val="single" w:sz="8" w:space="0" w:color="auto"/>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6</w:t>
            </w:r>
          </w:p>
        </w:tc>
        <w:tc>
          <w:tcPr>
            <w:tcW w:w="91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ind w:left="20"/>
              <w:rPr>
                <w:rFonts w:ascii="Times New Roman" w:eastAsia="Times New Roman" w:hAnsi="Times New Roman"/>
                <w:sz w:val="16"/>
              </w:rPr>
            </w:pPr>
            <w:r w:rsidRPr="006F09A1">
              <w:rPr>
                <w:rFonts w:ascii="Times New Roman" w:eastAsia="Times New Roman" w:hAnsi="Times New Roman"/>
                <w:sz w:val="16"/>
              </w:rPr>
              <w:t>WTON</w:t>
            </w:r>
          </w:p>
        </w:tc>
        <w:tc>
          <w:tcPr>
            <w:tcW w:w="597"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0,0073</w:t>
            </w:r>
          </w:p>
        </w:tc>
        <w:tc>
          <w:tcPr>
            <w:tcW w:w="58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-0,0988</w:t>
            </w:r>
          </w:p>
        </w:tc>
        <w:tc>
          <w:tcPr>
            <w:tcW w:w="597"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-0,0124</w:t>
            </w:r>
          </w:p>
        </w:tc>
        <w:tc>
          <w:tcPr>
            <w:tcW w:w="583"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0,0418</w:t>
            </w:r>
          </w:p>
        </w:tc>
        <w:tc>
          <w:tcPr>
            <w:tcW w:w="608" w:type="dxa"/>
            <w:tcBorders>
              <w:bottom w:val="single" w:sz="8" w:space="0" w:color="auto"/>
              <w:right w:val="single" w:sz="8" w:space="0" w:color="auto"/>
            </w:tcBorders>
            <w:shd w:val="clear" w:color="auto" w:fill="EDEDED"/>
            <w:vAlign w:val="bottom"/>
          </w:tcPr>
          <w:p w:rsidR="005A382E" w:rsidRPr="006F09A1" w:rsidRDefault="005A382E" w:rsidP="0020621E">
            <w:pPr>
              <w:spacing w:line="0" w:lineRule="atLeast"/>
              <w:jc w:val="center"/>
              <w:rPr>
                <w:rFonts w:ascii="Times New Roman" w:eastAsia="Times New Roman" w:hAnsi="Times New Roman"/>
                <w:sz w:val="16"/>
              </w:rPr>
            </w:pPr>
            <w:r w:rsidRPr="006F09A1">
              <w:rPr>
                <w:rFonts w:ascii="Times New Roman" w:eastAsia="Times New Roman" w:hAnsi="Times New Roman"/>
                <w:sz w:val="16"/>
              </w:rPr>
              <w:t>-0,0909</w:t>
            </w:r>
          </w:p>
        </w:tc>
      </w:tr>
    </w:tbl>
    <w:p w:rsidR="005A382E" w:rsidRDefault="005A382E" w:rsidP="005A382E">
      <w:pPr>
        <w:spacing w:line="20" w:lineRule="exact"/>
        <w:rPr>
          <w:rFonts w:ascii="Times New Roman" w:eastAsia="Times New Roman" w:hAnsi="Times New Roman"/>
        </w:rPr>
      </w:pPr>
    </w:p>
    <w:p w:rsidR="005A382E" w:rsidRDefault="005A382E" w:rsidP="005A382E">
      <w:pPr>
        <w:spacing w:line="475" w:lineRule="auto"/>
        <w:ind w:right="99" w:firstLine="720"/>
        <w:jc w:val="both"/>
        <w:rPr>
          <w:rFonts w:ascii="Times New Roman" w:eastAsia="Times New Roman" w:hAnsi="Times New Roman"/>
          <w:sz w:val="24"/>
        </w:rPr>
      </w:pPr>
      <w:r>
        <w:rPr>
          <w:rFonts w:ascii="Times New Roman" w:eastAsia="Times New Roman" w:hAnsi="Times New Roman"/>
          <w:sz w:val="24"/>
        </w:rPr>
        <w:t>Berdasarkan tabel di atas, maka perusahaan dengan nilai tertinggi dalam manajemen laba adalah PT Solusi Bangun Indonesia Tbk (SMCB) pada tahun 2019 sebesar 0,0919 sedangkan nilai terendah adalah PT Waskita Beton Precast Tbk (WSBP) pada tahun 2020 sebesar -0,6356.</w:t>
      </w:r>
    </w:p>
    <w:p w:rsidR="005A382E" w:rsidRDefault="005A382E" w:rsidP="005A382E">
      <w:pPr>
        <w:spacing w:line="12" w:lineRule="exact"/>
        <w:rPr>
          <w:rFonts w:ascii="Times New Roman" w:eastAsia="Times New Roman" w:hAnsi="Times New Roman"/>
        </w:rPr>
      </w:pPr>
    </w:p>
    <w:p w:rsidR="005A382E" w:rsidRDefault="005A382E" w:rsidP="005A382E">
      <w:pPr>
        <w:tabs>
          <w:tab w:val="left" w:pos="1540"/>
        </w:tabs>
        <w:spacing w:line="0" w:lineRule="atLeast"/>
        <w:rPr>
          <w:rFonts w:ascii="Times New Roman" w:eastAsia="Times New Roman" w:hAnsi="Times New Roman"/>
          <w:b/>
          <w:sz w:val="23"/>
        </w:rPr>
      </w:pPr>
      <w:r>
        <w:rPr>
          <w:rFonts w:ascii="Times New Roman" w:eastAsia="Times New Roman" w:hAnsi="Times New Roman"/>
          <w:b/>
          <w:sz w:val="23"/>
        </w:rPr>
        <w:t>Analisis Statistik Deskriptif</w:t>
      </w:r>
    </w:p>
    <w:p w:rsidR="005A382E" w:rsidRDefault="005A382E" w:rsidP="005A382E">
      <w:pPr>
        <w:spacing w:line="284" w:lineRule="exact"/>
        <w:rPr>
          <w:rFonts w:ascii="Times New Roman" w:eastAsia="Times New Roman" w:hAnsi="Times New Roman"/>
        </w:rPr>
      </w:pPr>
    </w:p>
    <w:p w:rsidR="005A382E" w:rsidRDefault="005A382E" w:rsidP="005A382E">
      <w:pPr>
        <w:spacing w:line="478"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Analisis ini menjelaskan mengenai hasil olah data dengan menggunakan program IBM SPSS Statistics 20 yang bertujuan untuk mengetahui tingkat kebaikan model dan pengaruh dari masing-masing variabel independen terhadap variabel dependen.</w:t>
      </w:r>
      <w:proofErr w:type="gramEnd"/>
      <w:r>
        <w:rPr>
          <w:rFonts w:ascii="Times New Roman" w:eastAsia="Times New Roman" w:hAnsi="Times New Roman"/>
          <w:sz w:val="24"/>
        </w:rPr>
        <w:t xml:space="preserve"> Berikut penjelasan mengenai statistik deskriptif perusahaan manufaktur sektor industri semen di </w:t>
      </w:r>
      <w:r>
        <w:rPr>
          <w:rFonts w:ascii="Times New Roman" w:eastAsia="Times New Roman" w:hAnsi="Times New Roman"/>
          <w:sz w:val="24"/>
        </w:rPr>
        <w:lastRenderedPageBreak/>
        <w:t>Indonesia untuk tahun 2019-2023 dengan bantuan program IBM SPSS Statistics 20:</w:t>
      </w:r>
    </w:p>
    <w:p w:rsidR="005A382E" w:rsidRDefault="005A382E" w:rsidP="005A382E">
      <w:pPr>
        <w:spacing w:line="276" w:lineRule="auto"/>
        <w:ind w:right="99"/>
        <w:jc w:val="both"/>
        <w:rPr>
          <w:rFonts w:ascii="Times New Roman" w:eastAsia="Times New Roman" w:hAnsi="Times New Roman"/>
          <w:b/>
          <w:sz w:val="23"/>
        </w:rPr>
      </w:pPr>
      <w:r>
        <w:rPr>
          <w:rFonts w:ascii="Times New Roman" w:eastAsia="Times New Roman" w:hAnsi="Times New Roman"/>
          <w:b/>
          <w:sz w:val="23"/>
        </w:rPr>
        <w:t>Uji Normalitas</w:t>
      </w:r>
    </w:p>
    <w:p w:rsidR="005A382E" w:rsidRDefault="005A382E" w:rsidP="005A382E">
      <w:pPr>
        <w:spacing w:line="469" w:lineRule="auto"/>
        <w:ind w:right="268" w:firstLine="720"/>
        <w:rPr>
          <w:rFonts w:ascii="Times New Roman" w:eastAsia="Times New Roman" w:hAnsi="Times New Roman"/>
          <w:sz w:val="24"/>
        </w:rPr>
      </w:pPr>
      <w:r>
        <w:rPr>
          <w:rFonts w:ascii="Times New Roman" w:eastAsia="Times New Roman" w:hAnsi="Times New Roman"/>
          <w:sz w:val="24"/>
        </w:rPr>
        <w:t>Berdasarkan tabel perhitungan diatas bahwa nilai angka signifikan nya lebih besar dari 0</w:t>
      </w:r>
      <w:proofErr w:type="gramStart"/>
      <w:r>
        <w:rPr>
          <w:rFonts w:ascii="Times New Roman" w:eastAsia="Times New Roman" w:hAnsi="Times New Roman"/>
          <w:sz w:val="24"/>
        </w:rPr>
        <w:t>,05</w:t>
      </w:r>
      <w:proofErr w:type="gramEnd"/>
      <w:r>
        <w:rPr>
          <w:rFonts w:ascii="Times New Roman" w:eastAsia="Times New Roman" w:hAnsi="Times New Roman"/>
          <w:sz w:val="24"/>
        </w:rPr>
        <w:t xml:space="preserve"> yaitu 0.155 sehingga ditanya berdistribusi normal.</w:t>
      </w:r>
    </w:p>
    <w:p w:rsidR="005A382E" w:rsidRDefault="005A382E" w:rsidP="005A382E">
      <w:pPr>
        <w:tabs>
          <w:tab w:val="left" w:pos="1540"/>
        </w:tabs>
        <w:spacing w:line="0" w:lineRule="atLeast"/>
        <w:rPr>
          <w:rFonts w:ascii="Times New Roman" w:eastAsia="Times New Roman" w:hAnsi="Times New Roman"/>
          <w:b/>
          <w:sz w:val="23"/>
        </w:rPr>
      </w:pPr>
      <w:r>
        <w:rPr>
          <w:rFonts w:ascii="Times New Roman" w:eastAsia="Times New Roman" w:hAnsi="Times New Roman"/>
          <w:b/>
          <w:sz w:val="23"/>
        </w:rPr>
        <w:t>Uji Asumsi Klasik</w:t>
      </w:r>
    </w:p>
    <w:p w:rsidR="005A382E" w:rsidRDefault="005A382E" w:rsidP="005A382E">
      <w:pPr>
        <w:spacing w:line="285" w:lineRule="exact"/>
        <w:rPr>
          <w:rFonts w:ascii="Times New Roman" w:eastAsia="Times New Roman" w:hAnsi="Times New Roman"/>
        </w:rPr>
      </w:pPr>
    </w:p>
    <w:p w:rsidR="005A382E" w:rsidRDefault="005A382E" w:rsidP="005A382E">
      <w:pPr>
        <w:spacing w:line="469" w:lineRule="auto"/>
        <w:ind w:right="268"/>
        <w:jc w:val="both"/>
        <w:rPr>
          <w:rFonts w:ascii="Times New Roman" w:eastAsia="Times New Roman" w:hAnsi="Times New Roman"/>
          <w:sz w:val="24"/>
        </w:rPr>
      </w:pPr>
      <w:r>
        <w:rPr>
          <w:rFonts w:ascii="Times New Roman" w:eastAsia="Times New Roman" w:hAnsi="Times New Roman"/>
          <w:sz w:val="24"/>
        </w:rPr>
        <w:t>Uji Asumsi Klasik dalam penelitian ini meliputi uji multikolinearitas, uji heteroskedastisitas dan uji autokorelasi</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Multikolinearitas</w:t>
      </w:r>
    </w:p>
    <w:p w:rsidR="005A382E" w:rsidRDefault="005A382E" w:rsidP="005A382E">
      <w:pPr>
        <w:spacing w:line="284" w:lineRule="exact"/>
        <w:rPr>
          <w:rFonts w:ascii="Times New Roman" w:eastAsia="Times New Roman" w:hAnsi="Times New Roman"/>
        </w:rPr>
      </w:pPr>
    </w:p>
    <w:p w:rsidR="005A382E" w:rsidRDefault="005A382E" w:rsidP="005A382E">
      <w:pPr>
        <w:tabs>
          <w:tab w:val="left" w:pos="8931"/>
        </w:tabs>
        <w:spacing w:line="477" w:lineRule="auto"/>
        <w:ind w:right="99" w:firstLine="720"/>
        <w:jc w:val="both"/>
        <w:rPr>
          <w:rFonts w:ascii="Times New Roman" w:eastAsia="Times New Roman" w:hAnsi="Times New Roman"/>
          <w:sz w:val="24"/>
        </w:rPr>
      </w:pPr>
      <w:proofErr w:type="gramStart"/>
      <w:r>
        <w:rPr>
          <w:rFonts w:ascii="Times New Roman" w:eastAsia="Times New Roman" w:hAnsi="Times New Roman"/>
          <w:sz w:val="24"/>
        </w:rPr>
        <w:t>Uji multikolonieritas bertujuan untuk melihat ada atau tidaknya korelasi yang tinggi antara variabel-variabel bebas dalam satu model regresi linear berganda.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Untuk mendeteksi ada tidaknya adalah dengan melihat nilai tolerance dan VIF (Variance Inflation Factor).</w:t>
      </w:r>
      <w:proofErr w:type="gramEnd"/>
      <w:r>
        <w:rPr>
          <w:rFonts w:ascii="Times New Roman" w:eastAsia="Times New Roman" w:hAnsi="Times New Roman"/>
          <w:sz w:val="24"/>
        </w:rPr>
        <w:t xml:space="preserve"> Suatu data dikatakan terbebas dari multikolinearitas apabila nilai VIF tidak melebihi 10 atau </w:t>
      </w:r>
      <w:r>
        <w:rPr>
          <w:rFonts w:ascii="Times New Roman" w:eastAsia="Times New Roman" w:hAnsi="Times New Roman"/>
          <w:i/>
          <w:sz w:val="24"/>
        </w:rPr>
        <w:t>nilai tolerance</w:t>
      </w:r>
      <w:r>
        <w:rPr>
          <w:rFonts w:ascii="Times New Roman" w:eastAsia="Times New Roman" w:hAnsi="Times New Roman"/>
          <w:sz w:val="24"/>
        </w:rPr>
        <w:t xml:space="preserve"> lebih besar dari 0</w:t>
      </w:r>
      <w:proofErr w:type="gramStart"/>
      <w:r>
        <w:rPr>
          <w:rFonts w:ascii="Times New Roman" w:eastAsia="Times New Roman" w:hAnsi="Times New Roman"/>
          <w:sz w:val="24"/>
        </w:rPr>
        <w:t>,10</w:t>
      </w:r>
      <w:proofErr w:type="gramEnd"/>
      <w:r>
        <w:rPr>
          <w:rFonts w:ascii="Times New Roman" w:eastAsia="Times New Roman" w:hAnsi="Times New Roman"/>
          <w:sz w:val="24"/>
        </w:rPr>
        <w:t>. Berikut tabel hasil pengujian:</w:t>
      </w:r>
    </w:p>
    <w:p w:rsidR="005A382E" w:rsidRDefault="005A382E" w:rsidP="005A382E">
      <w:pPr>
        <w:spacing w:line="62" w:lineRule="exact"/>
        <w:rPr>
          <w:rFonts w:ascii="Times New Roman" w:eastAsia="Times New Roman" w:hAnsi="Times New Roman"/>
        </w:rPr>
      </w:pPr>
    </w:p>
    <w:p w:rsidR="005A382E" w:rsidRDefault="005A382E" w:rsidP="005A382E">
      <w:pPr>
        <w:spacing w:line="210" w:lineRule="auto"/>
        <w:rPr>
          <w:rFonts w:ascii="Times New Roman" w:eastAsia="Times New Roman" w:hAnsi="Times New Roman"/>
          <w:b/>
          <w:sz w:val="24"/>
        </w:rPr>
      </w:pPr>
      <w:r>
        <w:rPr>
          <w:rFonts w:ascii="Times New Roman" w:eastAsia="Times New Roman" w:hAnsi="Times New Roman"/>
          <w:b/>
          <w:sz w:val="24"/>
        </w:rPr>
        <w:t>Coefficients</w:t>
      </w:r>
      <w:r>
        <w:rPr>
          <w:rFonts w:ascii="Times New Roman" w:eastAsia="Times New Roman" w:hAnsi="Times New Roman"/>
          <w:b/>
          <w:sz w:val="32"/>
          <w:vertAlign w:val="superscript"/>
        </w:rPr>
        <w:t>a</w:t>
      </w:r>
      <w:r>
        <w:rPr>
          <w:rFonts w:ascii="Times New Roman" w:eastAsia="Times New Roman" w:hAnsi="Times New Roman"/>
          <w:b/>
          <w:sz w:val="24"/>
        </w:rPr>
        <w:t xml:space="preserve"> Uji Multikolonearitas</w:t>
      </w:r>
    </w:p>
    <w:tbl>
      <w:tblPr>
        <w:tblW w:w="0" w:type="auto"/>
        <w:tblLayout w:type="fixed"/>
        <w:tblCellMar>
          <w:left w:w="0" w:type="dxa"/>
          <w:right w:w="0" w:type="dxa"/>
        </w:tblCellMar>
        <w:tblLook w:val="0000" w:firstRow="0" w:lastRow="0" w:firstColumn="0" w:lastColumn="0" w:noHBand="0" w:noVBand="0"/>
      </w:tblPr>
      <w:tblGrid>
        <w:gridCol w:w="2086"/>
        <w:gridCol w:w="740"/>
        <w:gridCol w:w="700"/>
      </w:tblGrid>
      <w:tr w:rsidR="005A382E" w:rsidTr="0020621E">
        <w:trPr>
          <w:trHeight w:val="363"/>
        </w:trPr>
        <w:tc>
          <w:tcPr>
            <w:tcW w:w="2086" w:type="dxa"/>
            <w:tcBorders>
              <w:top w:val="single" w:sz="8" w:space="0" w:color="auto"/>
              <w:left w:val="single" w:sz="8" w:space="0" w:color="auto"/>
              <w:right w:val="single" w:sz="8" w:space="0" w:color="auto"/>
            </w:tcBorders>
            <w:shd w:val="clear" w:color="auto" w:fill="auto"/>
            <w:vAlign w:val="bottom"/>
          </w:tcPr>
          <w:p w:rsidR="005A382E" w:rsidRDefault="005A382E" w:rsidP="0020621E">
            <w:pPr>
              <w:spacing w:line="0" w:lineRule="atLeast"/>
              <w:ind w:right="1210"/>
              <w:jc w:val="right"/>
              <w:rPr>
                <w:rFonts w:ascii="Arial" w:eastAsia="Arial" w:hAnsi="Arial"/>
                <w:sz w:val="18"/>
              </w:rPr>
            </w:pPr>
            <w:r>
              <w:rPr>
                <w:rFonts w:ascii="Arial" w:eastAsia="Arial" w:hAnsi="Arial"/>
                <w:sz w:val="18"/>
              </w:rPr>
              <w:t>Model</w:t>
            </w:r>
          </w:p>
        </w:tc>
        <w:tc>
          <w:tcPr>
            <w:tcW w:w="1440" w:type="dxa"/>
            <w:gridSpan w:val="2"/>
            <w:tcBorders>
              <w:top w:val="single" w:sz="8" w:space="0" w:color="auto"/>
              <w:bottom w:val="single" w:sz="8" w:space="0" w:color="auto"/>
              <w:right w:val="single" w:sz="8" w:space="0" w:color="auto"/>
            </w:tcBorders>
            <w:shd w:val="clear" w:color="auto" w:fill="auto"/>
            <w:vAlign w:val="bottom"/>
          </w:tcPr>
          <w:p w:rsidR="005A382E" w:rsidRDefault="005A382E" w:rsidP="0020621E">
            <w:pPr>
              <w:spacing w:line="0" w:lineRule="atLeast"/>
              <w:ind w:left="220"/>
              <w:rPr>
                <w:rFonts w:ascii="Arial" w:eastAsia="Arial" w:hAnsi="Arial"/>
                <w:sz w:val="18"/>
              </w:rPr>
            </w:pPr>
            <w:r>
              <w:rPr>
                <w:rFonts w:ascii="Arial" w:eastAsia="Arial" w:hAnsi="Arial"/>
                <w:sz w:val="18"/>
              </w:rPr>
              <w:t>Collinearity Statistics</w:t>
            </w:r>
          </w:p>
        </w:tc>
      </w:tr>
      <w:tr w:rsidR="005A382E" w:rsidTr="0020621E">
        <w:trPr>
          <w:trHeight w:val="384"/>
        </w:trPr>
        <w:tc>
          <w:tcPr>
            <w:tcW w:w="2086" w:type="dxa"/>
            <w:tcBorders>
              <w:left w:val="single" w:sz="8" w:space="0" w:color="auto"/>
              <w:bottom w:val="single" w:sz="8" w:space="0" w:color="auto"/>
              <w:right w:val="single" w:sz="8" w:space="0" w:color="auto"/>
            </w:tcBorders>
            <w:shd w:val="clear" w:color="auto" w:fill="auto"/>
            <w:vAlign w:val="bottom"/>
          </w:tcPr>
          <w:p w:rsidR="005A382E" w:rsidRDefault="005A382E" w:rsidP="0020621E">
            <w:pPr>
              <w:spacing w:line="0" w:lineRule="atLeast"/>
              <w:rPr>
                <w:rFonts w:ascii="Times New Roman" w:eastAsia="Times New Roman" w:hAnsi="Times New Roman"/>
                <w:sz w:val="24"/>
              </w:rPr>
            </w:pPr>
          </w:p>
        </w:tc>
        <w:tc>
          <w:tcPr>
            <w:tcW w:w="740" w:type="dxa"/>
            <w:tcBorders>
              <w:bottom w:val="single" w:sz="8" w:space="0" w:color="auto"/>
              <w:right w:val="single" w:sz="8" w:space="0" w:color="auto"/>
            </w:tcBorders>
            <w:shd w:val="clear" w:color="auto" w:fill="auto"/>
            <w:vAlign w:val="bottom"/>
          </w:tcPr>
          <w:p w:rsidR="005A382E" w:rsidRDefault="005A382E" w:rsidP="0020621E">
            <w:pPr>
              <w:spacing w:line="0" w:lineRule="atLeast"/>
              <w:jc w:val="center"/>
              <w:rPr>
                <w:rFonts w:ascii="Arial" w:eastAsia="Arial" w:hAnsi="Arial"/>
                <w:w w:val="99"/>
                <w:sz w:val="18"/>
              </w:rPr>
            </w:pPr>
            <w:r>
              <w:rPr>
                <w:rFonts w:ascii="Arial" w:eastAsia="Arial" w:hAnsi="Arial"/>
                <w:w w:val="99"/>
                <w:sz w:val="18"/>
              </w:rPr>
              <w:t>Tolerance</w:t>
            </w:r>
          </w:p>
        </w:tc>
        <w:tc>
          <w:tcPr>
            <w:tcW w:w="700" w:type="dxa"/>
            <w:tcBorders>
              <w:bottom w:val="single" w:sz="8" w:space="0" w:color="auto"/>
              <w:right w:val="single" w:sz="8" w:space="0" w:color="auto"/>
            </w:tcBorders>
            <w:shd w:val="clear" w:color="auto" w:fill="auto"/>
            <w:vAlign w:val="bottom"/>
          </w:tcPr>
          <w:p w:rsidR="005A382E" w:rsidRDefault="005A382E" w:rsidP="0020621E">
            <w:pPr>
              <w:spacing w:line="0" w:lineRule="atLeast"/>
              <w:jc w:val="center"/>
              <w:rPr>
                <w:rFonts w:ascii="Arial" w:eastAsia="Arial" w:hAnsi="Arial"/>
                <w:w w:val="99"/>
                <w:sz w:val="18"/>
              </w:rPr>
            </w:pPr>
            <w:r>
              <w:rPr>
                <w:rFonts w:ascii="Arial" w:eastAsia="Arial" w:hAnsi="Arial"/>
                <w:w w:val="99"/>
                <w:sz w:val="18"/>
              </w:rPr>
              <w:t>VIF</w:t>
            </w:r>
          </w:p>
        </w:tc>
      </w:tr>
      <w:tr w:rsidR="005A382E" w:rsidTr="0020621E">
        <w:trPr>
          <w:trHeight w:val="319"/>
        </w:trPr>
        <w:tc>
          <w:tcPr>
            <w:tcW w:w="2086" w:type="dxa"/>
            <w:tcBorders>
              <w:left w:val="single" w:sz="8" w:space="0" w:color="auto"/>
              <w:right w:val="single" w:sz="8" w:space="0" w:color="auto"/>
            </w:tcBorders>
            <w:shd w:val="clear" w:color="auto" w:fill="auto"/>
            <w:vAlign w:val="bottom"/>
          </w:tcPr>
          <w:p w:rsidR="005A382E" w:rsidRDefault="005A382E" w:rsidP="0020621E">
            <w:pPr>
              <w:spacing w:line="0" w:lineRule="atLeast"/>
              <w:ind w:left="630"/>
              <w:jc w:val="center"/>
              <w:rPr>
                <w:rFonts w:ascii="Arial" w:eastAsia="Arial" w:hAnsi="Arial"/>
                <w:sz w:val="18"/>
              </w:rPr>
            </w:pPr>
            <w:r>
              <w:rPr>
                <w:rFonts w:ascii="Arial" w:eastAsia="Arial" w:hAnsi="Arial"/>
                <w:sz w:val="18"/>
              </w:rPr>
              <w:t xml:space="preserve">Perencanaan </w:t>
            </w:r>
            <w:r>
              <w:rPr>
                <w:rFonts w:ascii="Arial" w:eastAsia="Arial" w:hAnsi="Arial"/>
                <w:sz w:val="18"/>
              </w:rPr>
              <w:lastRenderedPageBreak/>
              <w:t>Pajak</w:t>
            </w:r>
          </w:p>
        </w:tc>
        <w:tc>
          <w:tcPr>
            <w:tcW w:w="740" w:type="dxa"/>
            <w:tcBorders>
              <w:right w:val="single" w:sz="8" w:space="0" w:color="auto"/>
            </w:tcBorders>
            <w:shd w:val="clear" w:color="auto" w:fill="auto"/>
            <w:vAlign w:val="bottom"/>
          </w:tcPr>
          <w:p w:rsidR="005A382E" w:rsidRDefault="005A382E" w:rsidP="0020621E">
            <w:pPr>
              <w:spacing w:line="0" w:lineRule="atLeast"/>
              <w:jc w:val="center"/>
              <w:rPr>
                <w:rFonts w:ascii="Arial" w:eastAsia="Arial" w:hAnsi="Arial"/>
                <w:sz w:val="18"/>
              </w:rPr>
            </w:pPr>
            <w:r>
              <w:rPr>
                <w:rFonts w:ascii="Arial" w:eastAsia="Arial" w:hAnsi="Arial"/>
                <w:sz w:val="18"/>
              </w:rPr>
              <w:t>.940</w:t>
            </w:r>
          </w:p>
        </w:tc>
        <w:tc>
          <w:tcPr>
            <w:tcW w:w="700" w:type="dxa"/>
            <w:tcBorders>
              <w:right w:val="single" w:sz="8" w:space="0" w:color="auto"/>
            </w:tcBorders>
            <w:shd w:val="clear" w:color="auto" w:fill="auto"/>
            <w:vAlign w:val="bottom"/>
          </w:tcPr>
          <w:p w:rsidR="005A382E" w:rsidRDefault="005A382E" w:rsidP="0020621E">
            <w:pPr>
              <w:spacing w:line="0" w:lineRule="atLeast"/>
              <w:jc w:val="center"/>
              <w:rPr>
                <w:rFonts w:ascii="Arial" w:eastAsia="Arial" w:hAnsi="Arial"/>
                <w:sz w:val="18"/>
              </w:rPr>
            </w:pPr>
            <w:r>
              <w:rPr>
                <w:rFonts w:ascii="Arial" w:eastAsia="Arial" w:hAnsi="Arial"/>
                <w:sz w:val="18"/>
              </w:rPr>
              <w:t>1.064</w:t>
            </w:r>
          </w:p>
        </w:tc>
      </w:tr>
      <w:tr w:rsidR="005A382E" w:rsidTr="0020621E">
        <w:trPr>
          <w:trHeight w:val="192"/>
        </w:trPr>
        <w:tc>
          <w:tcPr>
            <w:tcW w:w="2086" w:type="dxa"/>
            <w:tcBorders>
              <w:left w:val="single" w:sz="8" w:space="0" w:color="auto"/>
              <w:right w:val="single" w:sz="8" w:space="0" w:color="auto"/>
            </w:tcBorders>
            <w:shd w:val="clear" w:color="auto" w:fill="auto"/>
            <w:vAlign w:val="bottom"/>
          </w:tcPr>
          <w:p w:rsidR="005A382E" w:rsidRDefault="005A382E" w:rsidP="0020621E">
            <w:pPr>
              <w:spacing w:line="181" w:lineRule="exact"/>
              <w:ind w:right="2570"/>
              <w:jc w:val="right"/>
              <w:rPr>
                <w:rFonts w:ascii="Arial" w:eastAsia="Arial" w:hAnsi="Arial"/>
                <w:sz w:val="18"/>
              </w:rPr>
            </w:pPr>
            <w:r>
              <w:rPr>
                <w:rFonts w:ascii="Arial" w:eastAsia="Arial" w:hAnsi="Arial"/>
                <w:sz w:val="18"/>
              </w:rPr>
              <w:t>1</w:t>
            </w:r>
          </w:p>
        </w:tc>
        <w:tc>
          <w:tcPr>
            <w:tcW w:w="740" w:type="dxa"/>
            <w:tcBorders>
              <w:right w:val="single" w:sz="8" w:space="0" w:color="auto"/>
            </w:tcBorders>
            <w:shd w:val="clear" w:color="auto" w:fill="auto"/>
            <w:vAlign w:val="bottom"/>
          </w:tcPr>
          <w:p w:rsidR="005A382E" w:rsidRDefault="005A382E" w:rsidP="0020621E">
            <w:pPr>
              <w:spacing w:line="0" w:lineRule="atLeast"/>
              <w:rPr>
                <w:rFonts w:ascii="Times New Roman" w:eastAsia="Times New Roman" w:hAnsi="Times New Roman"/>
                <w:sz w:val="15"/>
              </w:rPr>
            </w:pPr>
          </w:p>
        </w:tc>
        <w:tc>
          <w:tcPr>
            <w:tcW w:w="700" w:type="dxa"/>
            <w:tcBorders>
              <w:right w:val="single" w:sz="8" w:space="0" w:color="auto"/>
            </w:tcBorders>
            <w:shd w:val="clear" w:color="auto" w:fill="auto"/>
            <w:vAlign w:val="bottom"/>
          </w:tcPr>
          <w:p w:rsidR="005A382E" w:rsidRDefault="005A382E" w:rsidP="0020621E">
            <w:pPr>
              <w:spacing w:line="0" w:lineRule="atLeast"/>
              <w:rPr>
                <w:rFonts w:ascii="Times New Roman" w:eastAsia="Times New Roman" w:hAnsi="Times New Roman"/>
                <w:sz w:val="15"/>
              </w:rPr>
            </w:pPr>
          </w:p>
        </w:tc>
      </w:tr>
      <w:tr w:rsidR="005A382E" w:rsidTr="0020621E">
        <w:trPr>
          <w:trHeight w:val="236"/>
        </w:trPr>
        <w:tc>
          <w:tcPr>
            <w:tcW w:w="2086" w:type="dxa"/>
            <w:tcBorders>
              <w:left w:val="single" w:sz="8" w:space="0" w:color="auto"/>
              <w:bottom w:val="single" w:sz="8" w:space="0" w:color="auto"/>
              <w:right w:val="single" w:sz="8" w:space="0" w:color="auto"/>
            </w:tcBorders>
            <w:shd w:val="clear" w:color="auto" w:fill="auto"/>
            <w:vAlign w:val="bottom"/>
          </w:tcPr>
          <w:p w:rsidR="005A382E" w:rsidRDefault="005A382E" w:rsidP="0020621E">
            <w:pPr>
              <w:spacing w:line="197" w:lineRule="exact"/>
              <w:ind w:left="630"/>
              <w:jc w:val="center"/>
              <w:rPr>
                <w:rFonts w:ascii="Arial" w:eastAsia="Arial" w:hAnsi="Arial"/>
                <w:w w:val="99"/>
                <w:sz w:val="18"/>
              </w:rPr>
            </w:pPr>
            <w:r>
              <w:rPr>
                <w:rFonts w:ascii="Arial" w:eastAsia="Arial" w:hAnsi="Arial"/>
                <w:w w:val="99"/>
                <w:sz w:val="18"/>
              </w:rPr>
              <w:t>Beban Pajak Tangguhan</w:t>
            </w:r>
          </w:p>
        </w:tc>
        <w:tc>
          <w:tcPr>
            <w:tcW w:w="740" w:type="dxa"/>
            <w:tcBorders>
              <w:bottom w:val="single" w:sz="8" w:space="0" w:color="auto"/>
              <w:right w:val="single" w:sz="8" w:space="0" w:color="auto"/>
            </w:tcBorders>
            <w:shd w:val="clear" w:color="auto" w:fill="auto"/>
            <w:vAlign w:val="bottom"/>
          </w:tcPr>
          <w:p w:rsidR="005A382E" w:rsidRDefault="005A382E" w:rsidP="0020621E">
            <w:pPr>
              <w:spacing w:line="197" w:lineRule="exact"/>
              <w:jc w:val="center"/>
              <w:rPr>
                <w:rFonts w:ascii="Arial" w:eastAsia="Arial" w:hAnsi="Arial"/>
                <w:sz w:val="18"/>
              </w:rPr>
            </w:pPr>
            <w:r>
              <w:rPr>
                <w:rFonts w:ascii="Arial" w:eastAsia="Arial" w:hAnsi="Arial"/>
                <w:sz w:val="18"/>
              </w:rPr>
              <w:t>.940</w:t>
            </w:r>
          </w:p>
        </w:tc>
        <w:tc>
          <w:tcPr>
            <w:tcW w:w="700" w:type="dxa"/>
            <w:tcBorders>
              <w:bottom w:val="single" w:sz="8" w:space="0" w:color="auto"/>
              <w:right w:val="single" w:sz="8" w:space="0" w:color="auto"/>
            </w:tcBorders>
            <w:shd w:val="clear" w:color="auto" w:fill="auto"/>
            <w:vAlign w:val="bottom"/>
          </w:tcPr>
          <w:p w:rsidR="005A382E" w:rsidRDefault="005A382E" w:rsidP="0020621E">
            <w:pPr>
              <w:spacing w:line="197" w:lineRule="exact"/>
              <w:jc w:val="center"/>
              <w:rPr>
                <w:rFonts w:ascii="Arial" w:eastAsia="Arial" w:hAnsi="Arial"/>
                <w:sz w:val="18"/>
              </w:rPr>
            </w:pPr>
            <w:r>
              <w:rPr>
                <w:rFonts w:ascii="Arial" w:eastAsia="Arial" w:hAnsi="Arial"/>
                <w:sz w:val="18"/>
              </w:rPr>
              <w:t>1.064</w:t>
            </w:r>
          </w:p>
        </w:tc>
      </w:tr>
    </w:tbl>
    <w:p w:rsidR="005A382E" w:rsidRDefault="005A382E" w:rsidP="005A382E">
      <w:pPr>
        <w:spacing w:line="109" w:lineRule="exact"/>
        <w:rPr>
          <w:rFonts w:ascii="Times New Roman" w:eastAsia="Times New Roman" w:hAnsi="Times New Roman"/>
        </w:rPr>
      </w:pPr>
    </w:p>
    <w:p w:rsidR="005A382E" w:rsidRDefault="005A382E" w:rsidP="005A382E">
      <w:pPr>
        <w:spacing w:line="0" w:lineRule="atLeast"/>
        <w:rPr>
          <w:rFonts w:ascii="Arial" w:eastAsia="Arial" w:hAnsi="Arial"/>
          <w:sz w:val="18"/>
        </w:rPr>
      </w:pPr>
      <w:r>
        <w:rPr>
          <w:rFonts w:ascii="Arial" w:eastAsia="Arial" w:hAnsi="Arial"/>
          <w:sz w:val="18"/>
        </w:rPr>
        <w:t>a. Dependent Variable: Manajemen Laba</w:t>
      </w:r>
    </w:p>
    <w:p w:rsidR="005A382E" w:rsidRDefault="005A382E" w:rsidP="005A382E">
      <w:pPr>
        <w:spacing w:line="360" w:lineRule="auto"/>
        <w:jc w:val="both"/>
        <w:rPr>
          <w:rFonts w:ascii="Times New Roman" w:eastAsia="Times New Roman" w:hAnsi="Times New Roman"/>
        </w:rPr>
      </w:pPr>
    </w:p>
    <w:p w:rsidR="005A382E" w:rsidRDefault="005A382E" w:rsidP="005A382E">
      <w:pPr>
        <w:spacing w:line="360" w:lineRule="auto"/>
        <w:ind w:right="248" w:firstLine="720"/>
        <w:jc w:val="both"/>
        <w:rPr>
          <w:rFonts w:ascii="Times New Roman" w:eastAsia="Times New Roman" w:hAnsi="Times New Roman"/>
          <w:sz w:val="24"/>
        </w:rPr>
      </w:pPr>
      <w:r>
        <w:rPr>
          <w:rFonts w:ascii="Times New Roman" w:eastAsia="Times New Roman" w:hAnsi="Times New Roman"/>
          <w:sz w:val="24"/>
        </w:rPr>
        <w:t xml:space="preserve">Berdasarkan tabel pengujian diatas , </w:t>
      </w:r>
      <w:r>
        <w:rPr>
          <w:rFonts w:ascii="Times New Roman" w:eastAsia="Times New Roman" w:hAnsi="Times New Roman"/>
          <w:i/>
          <w:sz w:val="24"/>
        </w:rPr>
        <w:t>nilai tolerance</w:t>
      </w:r>
      <w:r>
        <w:rPr>
          <w:rFonts w:ascii="Times New Roman" w:eastAsia="Times New Roman" w:hAnsi="Times New Roman"/>
          <w:sz w:val="24"/>
        </w:rPr>
        <w:t xml:space="preserve"> untuk kedua variabel perencanaan pajak dan beban pajak tangguhan adalah &gt; 0,10 dan nilai VIF 10 sehingga dapat disimpulkan kedua variabel tersebut tidak mengandung multikolinearitas.</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Heteroskedastisitas</w:t>
      </w:r>
    </w:p>
    <w:p w:rsidR="005A382E" w:rsidRDefault="005A382E" w:rsidP="005A382E">
      <w:pPr>
        <w:spacing w:line="285" w:lineRule="exact"/>
        <w:rPr>
          <w:rFonts w:ascii="Times New Roman" w:eastAsia="Times New Roman" w:hAnsi="Times New Roman"/>
        </w:rPr>
      </w:pPr>
    </w:p>
    <w:p w:rsidR="005A382E" w:rsidRDefault="005A382E" w:rsidP="005A382E">
      <w:pPr>
        <w:spacing w:line="478" w:lineRule="auto"/>
        <w:ind w:right="248" w:firstLine="720"/>
        <w:jc w:val="both"/>
        <w:rPr>
          <w:rFonts w:ascii="Times New Roman" w:eastAsia="Times New Roman" w:hAnsi="Times New Roman"/>
          <w:sz w:val="24"/>
        </w:rPr>
      </w:pPr>
      <w:r>
        <w:rPr>
          <w:rFonts w:ascii="Times New Roman" w:eastAsia="Times New Roman" w:hAnsi="Times New Roman"/>
          <w:sz w:val="24"/>
        </w:rPr>
        <w:t>Uji heteroskedastisitas bertujuan untuk melihat apakah terdapat ketidaksamaan varians dari residual satu pengamatan ke pengamatan yang lain. Untuk mendeteksi ada tidaknya heteroskedastisitas pada penelitian dengan menggunakan uji glejser, apabila nilai signifikan variabel bebas lebih besar dari 0</w:t>
      </w:r>
      <w:proofErr w:type="gramStart"/>
      <w:r>
        <w:rPr>
          <w:rFonts w:ascii="Times New Roman" w:eastAsia="Times New Roman" w:hAnsi="Times New Roman"/>
          <w:sz w:val="24"/>
        </w:rPr>
        <w:t>,05</w:t>
      </w:r>
      <w:proofErr w:type="gramEnd"/>
      <w:r>
        <w:rPr>
          <w:rFonts w:ascii="Times New Roman" w:eastAsia="Times New Roman" w:hAnsi="Times New Roman"/>
          <w:sz w:val="24"/>
        </w:rPr>
        <w:t xml:space="preserve"> maka dapat disimpulkan tidak terjadi heteroskedastisitas pada model regresi, berikut tabel hasil pengujian.</w:t>
      </w:r>
    </w:p>
    <w:p w:rsidR="005A382E" w:rsidRDefault="005A382E" w:rsidP="005A382E">
      <w:pPr>
        <w:spacing w:line="54" w:lineRule="exact"/>
        <w:rPr>
          <w:rFonts w:ascii="Times New Roman" w:eastAsia="Times New Roman" w:hAnsi="Times New Roman"/>
        </w:rPr>
      </w:pPr>
    </w:p>
    <w:p w:rsidR="005A382E" w:rsidRDefault="005A382E" w:rsidP="005A382E">
      <w:pPr>
        <w:spacing w:line="210" w:lineRule="auto"/>
        <w:ind w:right="-671"/>
        <w:jc w:val="center"/>
        <w:rPr>
          <w:rFonts w:ascii="Times New Roman" w:eastAsia="Times New Roman" w:hAnsi="Times New Roman"/>
          <w:b/>
          <w:sz w:val="24"/>
        </w:rPr>
      </w:pPr>
      <w:r>
        <w:rPr>
          <w:rFonts w:ascii="Times New Roman" w:eastAsia="Times New Roman" w:hAnsi="Times New Roman"/>
          <w:b/>
          <w:sz w:val="24"/>
        </w:rPr>
        <w:t>Coefficients</w:t>
      </w:r>
      <w:r>
        <w:rPr>
          <w:rFonts w:ascii="Times New Roman" w:eastAsia="Times New Roman" w:hAnsi="Times New Roman"/>
          <w:b/>
          <w:sz w:val="32"/>
          <w:vertAlign w:val="superscript"/>
        </w:rPr>
        <w:t>a</w:t>
      </w:r>
      <w:r>
        <w:rPr>
          <w:rFonts w:ascii="Times New Roman" w:eastAsia="Times New Roman" w:hAnsi="Times New Roman"/>
          <w:b/>
          <w:sz w:val="24"/>
        </w:rPr>
        <w:t xml:space="preserve"> Uji Heteroskedastisitas</w:t>
      </w:r>
    </w:p>
    <w:tbl>
      <w:tblPr>
        <w:tblW w:w="0" w:type="auto"/>
        <w:tblLayout w:type="fixed"/>
        <w:tblCellMar>
          <w:left w:w="0" w:type="dxa"/>
          <w:right w:w="0" w:type="dxa"/>
        </w:tblCellMar>
        <w:tblLook w:val="0000" w:firstRow="0" w:lastRow="0" w:firstColumn="0" w:lastColumn="0" w:noHBand="0" w:noVBand="0"/>
      </w:tblPr>
      <w:tblGrid>
        <w:gridCol w:w="1394"/>
        <w:gridCol w:w="594"/>
        <w:gridCol w:w="594"/>
        <w:gridCol w:w="643"/>
        <w:gridCol w:w="448"/>
        <w:gridCol w:w="472"/>
      </w:tblGrid>
      <w:tr w:rsidR="005A382E" w:rsidRPr="006F09A1" w:rsidTr="0020621E">
        <w:trPr>
          <w:trHeight w:val="301"/>
        </w:trPr>
        <w:tc>
          <w:tcPr>
            <w:tcW w:w="1394" w:type="dxa"/>
            <w:tcBorders>
              <w:top w:val="single" w:sz="8" w:space="0" w:color="auto"/>
              <w:left w:val="single" w:sz="8" w:space="0" w:color="auto"/>
              <w:right w:val="single" w:sz="8" w:space="0" w:color="auto"/>
            </w:tcBorders>
            <w:shd w:val="clear" w:color="auto" w:fill="auto"/>
            <w:vAlign w:val="bottom"/>
          </w:tcPr>
          <w:p w:rsidR="005A382E" w:rsidRPr="006F09A1" w:rsidRDefault="005A382E" w:rsidP="0020621E">
            <w:pPr>
              <w:spacing w:line="0" w:lineRule="atLeast"/>
              <w:ind w:left="100"/>
              <w:rPr>
                <w:rFonts w:ascii="Arial" w:eastAsia="Arial" w:hAnsi="Arial"/>
                <w:sz w:val="16"/>
              </w:rPr>
            </w:pPr>
            <w:r w:rsidRPr="006F09A1">
              <w:rPr>
                <w:rFonts w:ascii="Arial" w:eastAsia="Arial" w:hAnsi="Arial"/>
                <w:sz w:val="16"/>
              </w:rPr>
              <w:t>Model</w:t>
            </w:r>
          </w:p>
        </w:tc>
        <w:tc>
          <w:tcPr>
            <w:tcW w:w="1188" w:type="dxa"/>
            <w:gridSpan w:val="2"/>
            <w:tcBorders>
              <w:top w:val="single" w:sz="8" w:space="0" w:color="auto"/>
              <w:right w:val="single" w:sz="8" w:space="0" w:color="auto"/>
            </w:tcBorders>
            <w:shd w:val="clear" w:color="auto" w:fill="auto"/>
            <w:vAlign w:val="bottom"/>
          </w:tcPr>
          <w:p w:rsidR="005A382E" w:rsidRPr="006F09A1" w:rsidRDefault="005A382E" w:rsidP="0020621E">
            <w:pPr>
              <w:spacing w:line="0" w:lineRule="atLeast"/>
              <w:ind w:right="270"/>
              <w:jc w:val="right"/>
              <w:rPr>
                <w:rFonts w:ascii="Arial" w:eastAsia="Arial" w:hAnsi="Arial"/>
                <w:sz w:val="16"/>
              </w:rPr>
            </w:pPr>
            <w:r w:rsidRPr="006F09A1">
              <w:rPr>
                <w:rFonts w:ascii="Arial" w:eastAsia="Arial" w:hAnsi="Arial"/>
                <w:sz w:val="16"/>
              </w:rPr>
              <w:t>Unstandardized</w:t>
            </w:r>
          </w:p>
        </w:tc>
        <w:tc>
          <w:tcPr>
            <w:tcW w:w="643" w:type="dxa"/>
            <w:tcBorders>
              <w:top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Arial" w:eastAsia="Arial" w:hAnsi="Arial"/>
                <w:w w:val="99"/>
                <w:sz w:val="16"/>
              </w:rPr>
            </w:pPr>
            <w:r w:rsidRPr="006F09A1">
              <w:rPr>
                <w:rFonts w:ascii="Arial" w:eastAsia="Arial" w:hAnsi="Arial"/>
                <w:w w:val="99"/>
                <w:sz w:val="16"/>
              </w:rPr>
              <w:t>Standardiz</w:t>
            </w:r>
          </w:p>
        </w:tc>
        <w:tc>
          <w:tcPr>
            <w:tcW w:w="448" w:type="dxa"/>
            <w:tcBorders>
              <w:top w:val="single" w:sz="8" w:space="0" w:color="auto"/>
              <w:right w:val="single" w:sz="8" w:space="0" w:color="auto"/>
            </w:tcBorders>
            <w:shd w:val="clear" w:color="auto" w:fill="auto"/>
            <w:vAlign w:val="bottom"/>
          </w:tcPr>
          <w:p w:rsidR="005A382E" w:rsidRPr="006F09A1" w:rsidRDefault="005A382E" w:rsidP="0020621E">
            <w:pPr>
              <w:spacing w:line="0" w:lineRule="atLeast"/>
              <w:ind w:right="270"/>
              <w:jc w:val="right"/>
              <w:rPr>
                <w:rFonts w:ascii="Arial" w:eastAsia="Arial" w:hAnsi="Arial"/>
                <w:sz w:val="16"/>
              </w:rPr>
            </w:pPr>
            <w:r w:rsidRPr="006F09A1">
              <w:rPr>
                <w:rFonts w:ascii="Arial" w:eastAsia="Arial" w:hAnsi="Arial"/>
                <w:sz w:val="16"/>
              </w:rPr>
              <w:t>t</w:t>
            </w:r>
          </w:p>
        </w:tc>
        <w:tc>
          <w:tcPr>
            <w:tcW w:w="472" w:type="dxa"/>
            <w:tcBorders>
              <w:top w:val="single" w:sz="8" w:space="0" w:color="auto"/>
              <w:right w:val="single" w:sz="8" w:space="0" w:color="auto"/>
            </w:tcBorders>
            <w:shd w:val="clear" w:color="auto" w:fill="auto"/>
            <w:vAlign w:val="bottom"/>
          </w:tcPr>
          <w:p w:rsidR="005A382E" w:rsidRPr="006F09A1" w:rsidRDefault="005A382E" w:rsidP="0020621E">
            <w:pPr>
              <w:spacing w:line="0" w:lineRule="atLeast"/>
              <w:ind w:right="150"/>
              <w:jc w:val="right"/>
              <w:rPr>
                <w:rFonts w:ascii="Arial" w:eastAsia="Arial" w:hAnsi="Arial"/>
                <w:sz w:val="16"/>
              </w:rPr>
            </w:pPr>
            <w:r w:rsidRPr="006F09A1">
              <w:rPr>
                <w:rFonts w:ascii="Arial" w:eastAsia="Arial" w:hAnsi="Arial"/>
                <w:sz w:val="16"/>
              </w:rPr>
              <w:t>Sig.</w:t>
            </w:r>
          </w:p>
        </w:tc>
      </w:tr>
      <w:tr w:rsidR="005A382E" w:rsidRPr="006F09A1" w:rsidTr="0020621E">
        <w:trPr>
          <w:trHeight w:val="288"/>
        </w:trPr>
        <w:tc>
          <w:tcPr>
            <w:tcW w:w="1394" w:type="dxa"/>
            <w:tcBorders>
              <w:left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1188" w:type="dxa"/>
            <w:gridSpan w:val="2"/>
            <w:tcBorders>
              <w:right w:val="single" w:sz="8" w:space="0" w:color="auto"/>
            </w:tcBorders>
            <w:shd w:val="clear" w:color="auto" w:fill="auto"/>
            <w:vAlign w:val="bottom"/>
          </w:tcPr>
          <w:p w:rsidR="005A382E" w:rsidRPr="006F09A1" w:rsidRDefault="005A382E" w:rsidP="0020621E">
            <w:pPr>
              <w:spacing w:line="0" w:lineRule="atLeast"/>
              <w:ind w:right="430"/>
              <w:jc w:val="right"/>
              <w:rPr>
                <w:rFonts w:ascii="Arial" w:eastAsia="Arial" w:hAnsi="Arial"/>
                <w:sz w:val="16"/>
              </w:rPr>
            </w:pPr>
            <w:r w:rsidRPr="006F09A1">
              <w:rPr>
                <w:rFonts w:ascii="Arial" w:eastAsia="Arial" w:hAnsi="Arial"/>
                <w:sz w:val="16"/>
              </w:rPr>
              <w:t>Coefficients</w:t>
            </w:r>
          </w:p>
        </w:tc>
        <w:tc>
          <w:tcPr>
            <w:tcW w:w="643" w:type="dxa"/>
            <w:tcBorders>
              <w:right w:val="single" w:sz="8" w:space="0" w:color="auto"/>
            </w:tcBorders>
            <w:shd w:val="clear" w:color="auto" w:fill="auto"/>
            <w:vAlign w:val="bottom"/>
          </w:tcPr>
          <w:p w:rsidR="005A382E" w:rsidRPr="006F09A1" w:rsidRDefault="005A382E" w:rsidP="0020621E">
            <w:pPr>
              <w:spacing w:line="0" w:lineRule="atLeast"/>
              <w:jc w:val="center"/>
              <w:rPr>
                <w:rFonts w:ascii="Arial" w:eastAsia="Arial" w:hAnsi="Arial"/>
                <w:w w:val="99"/>
                <w:sz w:val="16"/>
              </w:rPr>
            </w:pPr>
            <w:r w:rsidRPr="006F09A1">
              <w:rPr>
                <w:rFonts w:ascii="Arial" w:eastAsia="Arial" w:hAnsi="Arial"/>
                <w:w w:val="99"/>
                <w:sz w:val="16"/>
              </w:rPr>
              <w:t>ed</w:t>
            </w:r>
          </w:p>
        </w:tc>
        <w:tc>
          <w:tcPr>
            <w:tcW w:w="448"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72"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20621E">
        <w:trPr>
          <w:trHeight w:val="288"/>
        </w:trPr>
        <w:tc>
          <w:tcPr>
            <w:tcW w:w="1394" w:type="dxa"/>
            <w:tcBorders>
              <w:left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643" w:type="dxa"/>
            <w:tcBorders>
              <w:right w:val="single" w:sz="8" w:space="0" w:color="auto"/>
            </w:tcBorders>
            <w:shd w:val="clear" w:color="auto" w:fill="auto"/>
            <w:vAlign w:val="bottom"/>
          </w:tcPr>
          <w:p w:rsidR="005A382E" w:rsidRPr="006F09A1" w:rsidRDefault="005A382E" w:rsidP="0020621E">
            <w:pPr>
              <w:spacing w:line="0" w:lineRule="atLeast"/>
              <w:jc w:val="center"/>
              <w:rPr>
                <w:rFonts w:ascii="Arial" w:eastAsia="Arial" w:hAnsi="Arial"/>
                <w:w w:val="98"/>
                <w:sz w:val="16"/>
              </w:rPr>
            </w:pPr>
            <w:r w:rsidRPr="006F09A1">
              <w:rPr>
                <w:rFonts w:ascii="Arial" w:eastAsia="Arial" w:hAnsi="Arial"/>
                <w:w w:val="98"/>
                <w:sz w:val="16"/>
              </w:rPr>
              <w:t>Coefficient</w:t>
            </w:r>
          </w:p>
        </w:tc>
        <w:tc>
          <w:tcPr>
            <w:tcW w:w="448"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72"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20621E">
        <w:trPr>
          <w:trHeight w:val="291"/>
        </w:trPr>
        <w:tc>
          <w:tcPr>
            <w:tcW w:w="1394" w:type="dxa"/>
            <w:tcBorders>
              <w:left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tcBorders>
              <w:bottom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64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Arial" w:eastAsia="Arial" w:hAnsi="Arial"/>
                <w:w w:val="88"/>
                <w:sz w:val="16"/>
              </w:rPr>
            </w:pPr>
            <w:r w:rsidRPr="006F09A1">
              <w:rPr>
                <w:rFonts w:ascii="Arial" w:eastAsia="Arial" w:hAnsi="Arial"/>
                <w:w w:val="88"/>
                <w:sz w:val="16"/>
              </w:rPr>
              <w:t>s</w:t>
            </w:r>
          </w:p>
        </w:tc>
        <w:tc>
          <w:tcPr>
            <w:tcW w:w="448"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72"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20621E">
        <w:trPr>
          <w:trHeight w:val="323"/>
        </w:trPr>
        <w:tc>
          <w:tcPr>
            <w:tcW w:w="1394" w:type="dxa"/>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350"/>
              <w:jc w:val="right"/>
              <w:rPr>
                <w:rFonts w:ascii="Arial" w:eastAsia="Arial" w:hAnsi="Arial"/>
                <w:sz w:val="16"/>
              </w:rPr>
            </w:pPr>
            <w:r w:rsidRPr="006F09A1">
              <w:rPr>
                <w:rFonts w:ascii="Arial" w:eastAsia="Arial" w:hAnsi="Arial"/>
                <w:sz w:val="16"/>
              </w:rPr>
              <w:t>B</w:t>
            </w:r>
          </w:p>
        </w:tc>
        <w:tc>
          <w:tcPr>
            <w:tcW w:w="59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ind w:right="30"/>
              <w:jc w:val="right"/>
              <w:rPr>
                <w:rFonts w:ascii="Arial" w:eastAsia="Arial" w:hAnsi="Arial"/>
                <w:sz w:val="16"/>
              </w:rPr>
            </w:pPr>
            <w:r w:rsidRPr="006F09A1">
              <w:rPr>
                <w:rFonts w:ascii="Arial" w:eastAsia="Arial" w:hAnsi="Arial"/>
                <w:sz w:val="16"/>
              </w:rPr>
              <w:t>Std. Error</w:t>
            </w:r>
          </w:p>
        </w:tc>
        <w:tc>
          <w:tcPr>
            <w:tcW w:w="64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jc w:val="center"/>
              <w:rPr>
                <w:rFonts w:ascii="Arial" w:eastAsia="Arial" w:hAnsi="Arial"/>
                <w:w w:val="97"/>
                <w:sz w:val="16"/>
              </w:rPr>
            </w:pPr>
            <w:r w:rsidRPr="006F09A1">
              <w:rPr>
                <w:rFonts w:ascii="Arial" w:eastAsia="Arial" w:hAnsi="Arial"/>
                <w:w w:val="97"/>
                <w:sz w:val="16"/>
              </w:rPr>
              <w:t>Beta</w:t>
            </w:r>
          </w:p>
        </w:tc>
        <w:tc>
          <w:tcPr>
            <w:tcW w:w="44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72"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20621E">
        <w:trPr>
          <w:trHeight w:val="284"/>
        </w:trPr>
        <w:tc>
          <w:tcPr>
            <w:tcW w:w="1394" w:type="dxa"/>
            <w:tcBorders>
              <w:left w:val="single" w:sz="8" w:space="0" w:color="auto"/>
              <w:right w:val="single" w:sz="8" w:space="0" w:color="auto"/>
            </w:tcBorders>
            <w:shd w:val="clear" w:color="auto" w:fill="auto"/>
            <w:vAlign w:val="bottom"/>
          </w:tcPr>
          <w:p w:rsidR="005A382E" w:rsidRPr="006F09A1" w:rsidRDefault="005A382E" w:rsidP="0020621E">
            <w:pPr>
              <w:spacing w:line="0" w:lineRule="atLeast"/>
              <w:ind w:left="620"/>
              <w:rPr>
                <w:rFonts w:ascii="Arial" w:eastAsia="Arial" w:hAnsi="Arial"/>
                <w:sz w:val="16"/>
              </w:rPr>
            </w:pPr>
            <w:r w:rsidRPr="006F09A1">
              <w:rPr>
                <w:rFonts w:ascii="Arial" w:eastAsia="Arial" w:hAnsi="Arial"/>
                <w:sz w:val="16"/>
              </w:rPr>
              <w:t>(Constant)</w:t>
            </w:r>
          </w:p>
        </w:tc>
        <w:tc>
          <w:tcPr>
            <w:tcW w:w="594" w:type="dxa"/>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.099</w:t>
            </w:r>
          </w:p>
        </w:tc>
        <w:tc>
          <w:tcPr>
            <w:tcW w:w="594" w:type="dxa"/>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.028</w:t>
            </w:r>
          </w:p>
        </w:tc>
        <w:tc>
          <w:tcPr>
            <w:tcW w:w="643"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48" w:type="dxa"/>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3.527</w:t>
            </w:r>
          </w:p>
        </w:tc>
        <w:tc>
          <w:tcPr>
            <w:tcW w:w="472" w:type="dxa"/>
            <w:tcBorders>
              <w:right w:val="single" w:sz="8" w:space="0" w:color="auto"/>
            </w:tcBorders>
            <w:shd w:val="clear" w:color="auto" w:fill="auto"/>
            <w:vAlign w:val="bottom"/>
          </w:tcPr>
          <w:p w:rsidR="005A382E" w:rsidRPr="006F09A1" w:rsidRDefault="005A382E" w:rsidP="0020621E">
            <w:pPr>
              <w:spacing w:line="0" w:lineRule="atLeast"/>
              <w:ind w:right="10"/>
              <w:jc w:val="right"/>
              <w:rPr>
                <w:rFonts w:ascii="Arial" w:eastAsia="Arial" w:hAnsi="Arial"/>
                <w:sz w:val="16"/>
              </w:rPr>
            </w:pPr>
            <w:r w:rsidRPr="006F09A1">
              <w:rPr>
                <w:rFonts w:ascii="Arial" w:eastAsia="Arial" w:hAnsi="Arial"/>
                <w:sz w:val="16"/>
              </w:rPr>
              <w:t>.002</w:t>
            </w:r>
          </w:p>
        </w:tc>
      </w:tr>
      <w:tr w:rsidR="005A382E" w:rsidRPr="006F09A1" w:rsidTr="0020621E">
        <w:trPr>
          <w:trHeight w:val="292"/>
        </w:trPr>
        <w:tc>
          <w:tcPr>
            <w:tcW w:w="1394" w:type="dxa"/>
            <w:tcBorders>
              <w:left w:val="single" w:sz="8" w:space="0" w:color="auto"/>
              <w:right w:val="single" w:sz="8" w:space="0" w:color="auto"/>
            </w:tcBorders>
            <w:shd w:val="clear" w:color="auto" w:fill="auto"/>
            <w:vAlign w:val="bottom"/>
          </w:tcPr>
          <w:p w:rsidR="005A382E" w:rsidRPr="006F09A1" w:rsidRDefault="005A382E" w:rsidP="0020621E">
            <w:pPr>
              <w:spacing w:line="0" w:lineRule="atLeast"/>
              <w:ind w:left="620"/>
              <w:rPr>
                <w:rFonts w:ascii="Arial" w:eastAsia="Arial" w:hAnsi="Arial"/>
                <w:sz w:val="16"/>
              </w:rPr>
            </w:pPr>
            <w:r w:rsidRPr="006F09A1">
              <w:rPr>
                <w:rFonts w:ascii="Arial" w:eastAsia="Arial" w:hAnsi="Arial"/>
                <w:sz w:val="16"/>
              </w:rPr>
              <w:t>Perencanaan Pajak</w:t>
            </w:r>
          </w:p>
        </w:tc>
        <w:tc>
          <w:tcPr>
            <w:tcW w:w="594" w:type="dxa"/>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-.003</w:t>
            </w:r>
          </w:p>
        </w:tc>
        <w:tc>
          <w:tcPr>
            <w:tcW w:w="594" w:type="dxa"/>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.017</w:t>
            </w:r>
          </w:p>
        </w:tc>
        <w:tc>
          <w:tcPr>
            <w:tcW w:w="643" w:type="dxa"/>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-.039</w:t>
            </w:r>
          </w:p>
        </w:tc>
        <w:tc>
          <w:tcPr>
            <w:tcW w:w="448" w:type="dxa"/>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-.194</w:t>
            </w:r>
          </w:p>
        </w:tc>
        <w:tc>
          <w:tcPr>
            <w:tcW w:w="472" w:type="dxa"/>
            <w:tcBorders>
              <w:right w:val="single" w:sz="8" w:space="0" w:color="auto"/>
            </w:tcBorders>
            <w:shd w:val="clear" w:color="auto" w:fill="auto"/>
            <w:vAlign w:val="bottom"/>
          </w:tcPr>
          <w:p w:rsidR="005A382E" w:rsidRPr="006F09A1" w:rsidRDefault="005A382E" w:rsidP="0020621E">
            <w:pPr>
              <w:spacing w:line="0" w:lineRule="atLeast"/>
              <w:ind w:right="10"/>
              <w:jc w:val="right"/>
              <w:rPr>
                <w:rFonts w:ascii="Arial" w:eastAsia="Arial" w:hAnsi="Arial"/>
                <w:sz w:val="16"/>
              </w:rPr>
            </w:pPr>
            <w:r w:rsidRPr="006F09A1">
              <w:rPr>
                <w:rFonts w:ascii="Arial" w:eastAsia="Arial" w:hAnsi="Arial"/>
                <w:sz w:val="16"/>
              </w:rPr>
              <w:t>.847</w:t>
            </w:r>
          </w:p>
        </w:tc>
      </w:tr>
      <w:tr w:rsidR="005A382E" w:rsidRPr="006F09A1" w:rsidTr="0020621E">
        <w:trPr>
          <w:trHeight w:val="177"/>
        </w:trPr>
        <w:tc>
          <w:tcPr>
            <w:tcW w:w="1394" w:type="dxa"/>
            <w:tcBorders>
              <w:left w:val="single" w:sz="8" w:space="0" w:color="auto"/>
              <w:right w:val="single" w:sz="8" w:space="0" w:color="auto"/>
            </w:tcBorders>
            <w:shd w:val="clear" w:color="auto" w:fill="auto"/>
            <w:vAlign w:val="bottom"/>
          </w:tcPr>
          <w:p w:rsidR="005A382E" w:rsidRPr="006F09A1" w:rsidRDefault="005A382E" w:rsidP="0020621E">
            <w:pPr>
              <w:spacing w:line="197" w:lineRule="exact"/>
              <w:ind w:left="100"/>
              <w:rPr>
                <w:rFonts w:ascii="Arial" w:eastAsia="Arial" w:hAnsi="Arial"/>
                <w:sz w:val="16"/>
              </w:rPr>
            </w:pPr>
            <w:r w:rsidRPr="006F09A1">
              <w:rPr>
                <w:rFonts w:ascii="Arial" w:eastAsia="Arial" w:hAnsi="Arial"/>
                <w:sz w:val="16"/>
              </w:rPr>
              <w:lastRenderedPageBreak/>
              <w:t>1</w:t>
            </w:r>
          </w:p>
        </w:tc>
        <w:tc>
          <w:tcPr>
            <w:tcW w:w="594"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643"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48"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72" w:type="dxa"/>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20621E">
        <w:trPr>
          <w:trHeight w:val="179"/>
        </w:trPr>
        <w:tc>
          <w:tcPr>
            <w:tcW w:w="1394" w:type="dxa"/>
            <w:tcBorders>
              <w:left w:val="single" w:sz="8" w:space="0" w:color="auto"/>
              <w:right w:val="single" w:sz="8" w:space="0" w:color="auto"/>
            </w:tcBorders>
            <w:shd w:val="clear" w:color="auto" w:fill="auto"/>
            <w:vAlign w:val="bottom"/>
          </w:tcPr>
          <w:p w:rsidR="005A382E" w:rsidRPr="006F09A1" w:rsidRDefault="005A382E" w:rsidP="0020621E">
            <w:pPr>
              <w:spacing w:line="199" w:lineRule="exact"/>
              <w:ind w:left="620"/>
              <w:rPr>
                <w:rFonts w:ascii="Arial" w:eastAsia="Arial" w:hAnsi="Arial"/>
                <w:sz w:val="16"/>
              </w:rPr>
            </w:pPr>
            <w:r w:rsidRPr="006F09A1">
              <w:rPr>
                <w:rFonts w:ascii="Arial" w:eastAsia="Arial" w:hAnsi="Arial"/>
                <w:sz w:val="16"/>
              </w:rPr>
              <w:t>Beban Pajak</w:t>
            </w:r>
          </w:p>
        </w:tc>
        <w:tc>
          <w:tcPr>
            <w:tcW w:w="594" w:type="dxa"/>
            <w:vMerge w:val="restart"/>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-.176</w:t>
            </w:r>
          </w:p>
        </w:tc>
        <w:tc>
          <w:tcPr>
            <w:tcW w:w="594" w:type="dxa"/>
            <w:vMerge w:val="restart"/>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3.207</w:t>
            </w:r>
          </w:p>
        </w:tc>
        <w:tc>
          <w:tcPr>
            <w:tcW w:w="643" w:type="dxa"/>
            <w:vMerge w:val="restart"/>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-.011</w:t>
            </w:r>
          </w:p>
        </w:tc>
        <w:tc>
          <w:tcPr>
            <w:tcW w:w="448" w:type="dxa"/>
            <w:vMerge w:val="restart"/>
            <w:tcBorders>
              <w:right w:val="single" w:sz="8" w:space="0" w:color="auto"/>
            </w:tcBorders>
            <w:shd w:val="clear" w:color="auto" w:fill="auto"/>
            <w:vAlign w:val="bottom"/>
          </w:tcPr>
          <w:p w:rsidR="005A382E" w:rsidRPr="006F09A1" w:rsidRDefault="005A382E" w:rsidP="0020621E">
            <w:pPr>
              <w:spacing w:line="0" w:lineRule="atLeast"/>
              <w:jc w:val="right"/>
              <w:rPr>
                <w:rFonts w:ascii="Arial" w:eastAsia="Arial" w:hAnsi="Arial"/>
                <w:sz w:val="16"/>
              </w:rPr>
            </w:pPr>
            <w:r w:rsidRPr="006F09A1">
              <w:rPr>
                <w:rFonts w:ascii="Arial" w:eastAsia="Arial" w:hAnsi="Arial"/>
                <w:sz w:val="16"/>
              </w:rPr>
              <w:t>-.055</w:t>
            </w:r>
          </w:p>
        </w:tc>
        <w:tc>
          <w:tcPr>
            <w:tcW w:w="472" w:type="dxa"/>
            <w:vMerge w:val="restart"/>
            <w:tcBorders>
              <w:right w:val="single" w:sz="8" w:space="0" w:color="auto"/>
            </w:tcBorders>
            <w:shd w:val="clear" w:color="auto" w:fill="auto"/>
            <w:vAlign w:val="bottom"/>
          </w:tcPr>
          <w:p w:rsidR="005A382E" w:rsidRPr="006F09A1" w:rsidRDefault="005A382E" w:rsidP="0020621E">
            <w:pPr>
              <w:spacing w:line="0" w:lineRule="atLeast"/>
              <w:ind w:right="10"/>
              <w:jc w:val="right"/>
              <w:rPr>
                <w:rFonts w:ascii="Arial" w:eastAsia="Arial" w:hAnsi="Arial"/>
                <w:sz w:val="16"/>
              </w:rPr>
            </w:pPr>
            <w:r w:rsidRPr="006F09A1">
              <w:rPr>
                <w:rFonts w:ascii="Arial" w:eastAsia="Arial" w:hAnsi="Arial"/>
                <w:sz w:val="16"/>
              </w:rPr>
              <w:t>.957</w:t>
            </w:r>
          </w:p>
        </w:tc>
      </w:tr>
      <w:tr w:rsidR="005A382E" w:rsidRPr="006F09A1" w:rsidTr="0020621E">
        <w:trPr>
          <w:trHeight w:val="186"/>
        </w:trPr>
        <w:tc>
          <w:tcPr>
            <w:tcW w:w="1394" w:type="dxa"/>
            <w:vMerge w:val="restart"/>
            <w:tcBorders>
              <w:left w:val="single" w:sz="8" w:space="0" w:color="auto"/>
              <w:right w:val="single" w:sz="8" w:space="0" w:color="auto"/>
            </w:tcBorders>
            <w:shd w:val="clear" w:color="auto" w:fill="auto"/>
            <w:vAlign w:val="bottom"/>
          </w:tcPr>
          <w:p w:rsidR="005A382E" w:rsidRPr="006F09A1" w:rsidRDefault="005A382E" w:rsidP="0020621E">
            <w:pPr>
              <w:spacing w:line="0" w:lineRule="atLeast"/>
              <w:ind w:left="620"/>
              <w:rPr>
                <w:rFonts w:ascii="Arial" w:eastAsia="Arial" w:hAnsi="Arial"/>
                <w:sz w:val="16"/>
              </w:rPr>
            </w:pPr>
            <w:r w:rsidRPr="006F09A1">
              <w:rPr>
                <w:rFonts w:ascii="Arial" w:eastAsia="Arial" w:hAnsi="Arial"/>
                <w:sz w:val="16"/>
              </w:rPr>
              <w:t>Tangguhan</w:t>
            </w:r>
          </w:p>
        </w:tc>
        <w:tc>
          <w:tcPr>
            <w:tcW w:w="594" w:type="dxa"/>
            <w:vMerge/>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vMerge/>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643" w:type="dxa"/>
            <w:vMerge/>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48" w:type="dxa"/>
            <w:vMerge/>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72" w:type="dxa"/>
            <w:vMerge/>
            <w:tcBorders>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r>
      <w:tr w:rsidR="005A382E" w:rsidRPr="006F09A1" w:rsidTr="0020621E">
        <w:trPr>
          <w:trHeight w:val="165"/>
        </w:trPr>
        <w:tc>
          <w:tcPr>
            <w:tcW w:w="1394" w:type="dxa"/>
            <w:vMerge/>
            <w:tcBorders>
              <w:left w:val="single" w:sz="8" w:space="0" w:color="auto"/>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594"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643"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48"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c>
          <w:tcPr>
            <w:tcW w:w="472" w:type="dxa"/>
            <w:tcBorders>
              <w:bottom w:val="single" w:sz="8" w:space="0" w:color="auto"/>
              <w:right w:val="single" w:sz="8" w:space="0" w:color="auto"/>
            </w:tcBorders>
            <w:shd w:val="clear" w:color="auto" w:fill="auto"/>
            <w:vAlign w:val="bottom"/>
          </w:tcPr>
          <w:p w:rsidR="005A382E" w:rsidRPr="006F09A1" w:rsidRDefault="005A382E" w:rsidP="0020621E">
            <w:pPr>
              <w:spacing w:line="0" w:lineRule="atLeast"/>
              <w:rPr>
                <w:rFonts w:ascii="Times New Roman" w:eastAsia="Times New Roman" w:hAnsi="Times New Roman"/>
                <w:sz w:val="16"/>
              </w:rPr>
            </w:pPr>
          </w:p>
        </w:tc>
      </w:tr>
    </w:tbl>
    <w:p w:rsidR="005A382E" w:rsidRDefault="005A382E" w:rsidP="005A382E">
      <w:pPr>
        <w:spacing w:line="109" w:lineRule="exact"/>
        <w:rPr>
          <w:rFonts w:ascii="Times New Roman" w:eastAsia="Times New Roman" w:hAnsi="Times New Roman"/>
        </w:rPr>
      </w:pPr>
    </w:p>
    <w:p w:rsidR="005A382E" w:rsidRDefault="005A382E" w:rsidP="005A382E">
      <w:pPr>
        <w:numPr>
          <w:ilvl w:val="0"/>
          <w:numId w:val="9"/>
        </w:numPr>
        <w:tabs>
          <w:tab w:val="left" w:pos="1880"/>
        </w:tabs>
        <w:spacing w:line="0" w:lineRule="atLeast"/>
        <w:ind w:left="1880" w:hanging="359"/>
        <w:rPr>
          <w:rFonts w:ascii="Arial" w:eastAsia="Arial" w:hAnsi="Arial"/>
          <w:sz w:val="18"/>
        </w:rPr>
      </w:pPr>
      <w:r>
        <w:rPr>
          <w:rFonts w:ascii="Arial" w:eastAsia="Arial" w:hAnsi="Arial"/>
          <w:sz w:val="18"/>
        </w:rPr>
        <w:t>Dependent Variable: ABRESID</w:t>
      </w:r>
    </w:p>
    <w:p w:rsidR="005A382E" w:rsidRDefault="005A382E" w:rsidP="005A382E">
      <w:pPr>
        <w:spacing w:line="326" w:lineRule="exact"/>
        <w:rPr>
          <w:rFonts w:ascii="Times New Roman" w:eastAsia="Times New Roman" w:hAnsi="Times New Roman"/>
        </w:rPr>
      </w:pPr>
    </w:p>
    <w:p w:rsidR="005A382E" w:rsidRDefault="005A382E" w:rsidP="005A382E">
      <w:pPr>
        <w:spacing w:line="476" w:lineRule="auto"/>
        <w:ind w:right="248" w:firstLine="720"/>
        <w:jc w:val="both"/>
        <w:rPr>
          <w:rFonts w:ascii="Times New Roman" w:eastAsia="Times New Roman" w:hAnsi="Times New Roman"/>
          <w:sz w:val="24"/>
        </w:rPr>
      </w:pPr>
      <w:proofErr w:type="gramStart"/>
      <w:r>
        <w:rPr>
          <w:rFonts w:ascii="Times New Roman" w:eastAsia="Times New Roman" w:hAnsi="Times New Roman"/>
          <w:sz w:val="24"/>
        </w:rPr>
        <w:t>Berdasarkan tabel pengujian diatas, nilai signifikan untuk kedua variabel perencanaan pajak dan beban pajak tangguhan adalah &gt; 0,050 sehingga dapat disimpulkan kedua variabel tersebut tidak terjadinya heteroskedastisitas.</w:t>
      </w:r>
      <w:proofErr w:type="gramEnd"/>
    </w:p>
    <w:p w:rsidR="005A382E" w:rsidRDefault="005A382E" w:rsidP="005A382E">
      <w:pPr>
        <w:spacing w:line="11" w:lineRule="exact"/>
        <w:rPr>
          <w:rFonts w:ascii="Times New Roman" w:eastAsia="Times New Roman" w:hAnsi="Times New Roman"/>
        </w:rPr>
      </w:pP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Autokorelasi</w:t>
      </w:r>
    </w:p>
    <w:p w:rsidR="005A382E" w:rsidRDefault="005A382E" w:rsidP="005A382E">
      <w:pPr>
        <w:spacing w:line="284" w:lineRule="exact"/>
        <w:rPr>
          <w:rFonts w:ascii="Times New Roman" w:eastAsia="Times New Roman" w:hAnsi="Times New Roman"/>
        </w:rPr>
      </w:pPr>
    </w:p>
    <w:p w:rsidR="005A382E" w:rsidRDefault="005A382E" w:rsidP="005A382E">
      <w:pPr>
        <w:spacing w:line="474" w:lineRule="auto"/>
        <w:ind w:right="248"/>
        <w:jc w:val="both"/>
        <w:rPr>
          <w:rFonts w:ascii="Times New Roman" w:eastAsia="Times New Roman" w:hAnsi="Times New Roman"/>
          <w:sz w:val="24"/>
        </w:rPr>
      </w:pPr>
      <w:r>
        <w:rPr>
          <w:rFonts w:ascii="Times New Roman" w:eastAsia="Times New Roman" w:hAnsi="Times New Roman"/>
          <w:sz w:val="24"/>
        </w:rPr>
        <w:tab/>
      </w:r>
      <w:proofErr w:type="gramStart"/>
      <w:r>
        <w:rPr>
          <w:rFonts w:ascii="Times New Roman" w:eastAsia="Times New Roman" w:hAnsi="Times New Roman"/>
          <w:sz w:val="24"/>
        </w:rPr>
        <w:t>Uji autokorelasi bertujuan untuk melihat apakah terjadi korelasi antara suatu periode t dengan periode sebelumnya (t-1).</w:t>
      </w:r>
      <w:proofErr w:type="gramEnd"/>
      <w:r>
        <w:rPr>
          <w:rFonts w:ascii="Times New Roman" w:eastAsia="Times New Roman" w:hAnsi="Times New Roman"/>
          <w:sz w:val="24"/>
        </w:rPr>
        <w:t xml:space="preserve"> Cara yang digunakan untuk mendeteksi ada atau tidaknya autokorelasi pada penelitian ini adalah dengan menggunakan Uji Durbin – Watson (DW test) dengan ketentuan apabalia du &lt; d &lt; 4 – du maka tidak terjadi autokorelasi dalam model regeresi, berikut tabel hasil pengujian:</w:t>
      </w:r>
    </w:p>
    <w:p w:rsidR="005A382E" w:rsidRDefault="005A382E" w:rsidP="005A382E">
      <w:pPr>
        <w:spacing w:line="61" w:lineRule="exact"/>
        <w:rPr>
          <w:rFonts w:ascii="Times New Roman" w:eastAsia="Times New Roman" w:hAnsi="Times New Roman"/>
        </w:rPr>
      </w:pPr>
    </w:p>
    <w:p w:rsidR="005A382E" w:rsidRDefault="005A382E" w:rsidP="005A382E">
      <w:pPr>
        <w:spacing w:line="0" w:lineRule="atLeast"/>
        <w:rPr>
          <w:rFonts w:ascii="Times New Roman" w:eastAsia="Times New Roman" w:hAnsi="Times New Roman"/>
          <w:sz w:val="24"/>
        </w:rPr>
      </w:pPr>
      <w:r>
        <w:rPr>
          <w:rFonts w:ascii="Times New Roman" w:eastAsia="Times New Roman" w:hAnsi="Times New Roman"/>
          <w:sz w:val="24"/>
        </w:rPr>
        <w:t>Dengan n=30, K=2 dan taraf nyata (a) 5%, maka:</w:t>
      </w:r>
    </w:p>
    <w:p w:rsidR="005A382E" w:rsidRDefault="005A382E" w:rsidP="005A382E">
      <w:pPr>
        <w:spacing w:line="276" w:lineRule="exact"/>
        <w:rPr>
          <w:rFonts w:ascii="Times New Roman" w:eastAsia="Times New Roman" w:hAnsi="Times New Roman"/>
        </w:rPr>
      </w:pPr>
    </w:p>
    <w:p w:rsidR="005A382E" w:rsidRDefault="005A382E" w:rsidP="005A382E">
      <w:pPr>
        <w:spacing w:line="0" w:lineRule="atLeast"/>
        <w:ind w:left="2280"/>
        <w:rPr>
          <w:rFonts w:ascii="Times New Roman" w:eastAsia="Times New Roman" w:hAnsi="Times New Roman"/>
          <w:sz w:val="24"/>
        </w:rPr>
      </w:pPr>
      <w:proofErr w:type="gramStart"/>
      <w:r>
        <w:rPr>
          <w:rFonts w:ascii="Times New Roman" w:eastAsia="Times New Roman" w:hAnsi="Times New Roman"/>
          <w:sz w:val="24"/>
        </w:rPr>
        <w:t>dl</w:t>
      </w:r>
      <w:proofErr w:type="gramEnd"/>
      <w:r>
        <w:rPr>
          <w:rFonts w:ascii="Times New Roman" w:eastAsia="Times New Roman" w:hAnsi="Times New Roman"/>
          <w:sz w:val="24"/>
        </w:rPr>
        <w:t>= 1,2837</w:t>
      </w:r>
    </w:p>
    <w:p w:rsidR="005A382E" w:rsidRDefault="005A382E" w:rsidP="005A382E">
      <w:pPr>
        <w:spacing w:line="276" w:lineRule="exact"/>
        <w:rPr>
          <w:rFonts w:ascii="Times New Roman" w:eastAsia="Times New Roman" w:hAnsi="Times New Roman"/>
        </w:rPr>
      </w:pPr>
    </w:p>
    <w:p w:rsidR="005A382E" w:rsidRDefault="005A382E" w:rsidP="005A382E">
      <w:pPr>
        <w:spacing w:line="0" w:lineRule="atLeast"/>
        <w:ind w:left="2280"/>
        <w:rPr>
          <w:rFonts w:ascii="Times New Roman" w:eastAsia="Times New Roman" w:hAnsi="Times New Roman"/>
          <w:sz w:val="24"/>
        </w:rPr>
      </w:pPr>
      <w:proofErr w:type="gramStart"/>
      <w:r>
        <w:rPr>
          <w:rFonts w:ascii="Times New Roman" w:eastAsia="Times New Roman" w:hAnsi="Times New Roman"/>
          <w:sz w:val="24"/>
        </w:rPr>
        <w:t>du=</w:t>
      </w:r>
      <w:proofErr w:type="gramEnd"/>
      <w:r>
        <w:rPr>
          <w:rFonts w:ascii="Times New Roman" w:eastAsia="Times New Roman" w:hAnsi="Times New Roman"/>
          <w:sz w:val="24"/>
        </w:rPr>
        <w:t>1.5666</w:t>
      </w:r>
    </w:p>
    <w:p w:rsidR="005A382E" w:rsidRDefault="005A382E" w:rsidP="005A382E">
      <w:pPr>
        <w:spacing w:line="288" w:lineRule="exact"/>
        <w:rPr>
          <w:rFonts w:ascii="Times New Roman" w:eastAsia="Times New Roman" w:hAnsi="Times New Roman"/>
        </w:rPr>
      </w:pPr>
      <w:bookmarkStart w:id="1" w:name="_GoBack"/>
      <w:bookmarkEnd w:id="1"/>
    </w:p>
    <w:p w:rsidR="005A382E" w:rsidRDefault="005A382E" w:rsidP="005A382E">
      <w:pPr>
        <w:spacing w:line="474" w:lineRule="auto"/>
        <w:ind w:right="248" w:firstLine="720"/>
        <w:jc w:val="both"/>
        <w:rPr>
          <w:rFonts w:ascii="Times New Roman" w:eastAsia="Times New Roman" w:hAnsi="Times New Roman"/>
          <w:sz w:val="24"/>
        </w:rPr>
      </w:pPr>
      <w:proofErr w:type="gramStart"/>
      <w:r>
        <w:rPr>
          <w:rFonts w:ascii="Times New Roman" w:eastAsia="Times New Roman" w:hAnsi="Times New Roman"/>
          <w:sz w:val="24"/>
        </w:rPr>
        <w:lastRenderedPageBreak/>
        <w:t>kemudian</w:t>
      </w:r>
      <w:proofErr w:type="gramEnd"/>
      <w:r>
        <w:rPr>
          <w:rFonts w:ascii="Times New Roman" w:eastAsia="Times New Roman" w:hAnsi="Times New Roman"/>
          <w:sz w:val="24"/>
        </w:rPr>
        <w:t xml:space="preserve"> (4-du) = (4-1.5666) = 2,4334. Apabila mengikuti pedoman model regresi yang bebeas autokorelasi adalah du&lt;D</w:t>
      </w:r>
      <w:proofErr w:type="gramStart"/>
      <w:r>
        <w:rPr>
          <w:rFonts w:ascii="Times New Roman" w:eastAsia="Times New Roman" w:hAnsi="Times New Roman"/>
          <w:sz w:val="24"/>
        </w:rPr>
        <w:t>&lt;(</w:t>
      </w:r>
      <w:proofErr w:type="gramEnd"/>
      <w:r>
        <w:rPr>
          <w:rFonts w:ascii="Times New Roman" w:eastAsia="Times New Roman" w:hAnsi="Times New Roman"/>
          <w:sz w:val="24"/>
        </w:rPr>
        <w:t>4-du) = 1,5666&lt;1,710&lt;2,4334. Maka DW terletak diantara 1</w:t>
      </w:r>
      <w:proofErr w:type="gramStart"/>
      <w:r>
        <w:rPr>
          <w:rFonts w:ascii="Times New Roman" w:eastAsia="Times New Roman" w:hAnsi="Times New Roman"/>
          <w:sz w:val="24"/>
        </w:rPr>
        <w:t>,5666</w:t>
      </w:r>
      <w:proofErr w:type="gramEnd"/>
      <w:r>
        <w:rPr>
          <w:rFonts w:ascii="Times New Roman" w:eastAsia="Times New Roman" w:hAnsi="Times New Roman"/>
          <w:sz w:val="24"/>
        </w:rPr>
        <w:t xml:space="preserve"> dan 2,4334. Sehingga dapat disimpukan bahwa tidak terjadi masalah autokorelasi dengan kata lain tidak ada kesalahan pengganggu dalam model regresi</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Uji Koefisien Determasi (R2)</w:t>
      </w:r>
    </w:p>
    <w:p w:rsidR="005A382E" w:rsidRDefault="005A382E" w:rsidP="005A382E">
      <w:pPr>
        <w:spacing w:line="284" w:lineRule="exact"/>
        <w:rPr>
          <w:rFonts w:ascii="Times New Roman" w:eastAsia="Times New Roman" w:hAnsi="Times New Roman"/>
        </w:rPr>
      </w:pPr>
    </w:p>
    <w:p w:rsidR="005A382E" w:rsidRDefault="005A382E" w:rsidP="005A382E">
      <w:pPr>
        <w:spacing w:line="477" w:lineRule="auto"/>
        <w:ind w:right="268" w:firstLine="720"/>
        <w:jc w:val="both"/>
        <w:rPr>
          <w:rFonts w:ascii="Times New Roman" w:eastAsia="Times New Roman" w:hAnsi="Times New Roman"/>
          <w:sz w:val="24"/>
        </w:rPr>
      </w:pPr>
      <w:r>
        <w:rPr>
          <w:rFonts w:ascii="Times New Roman" w:eastAsia="Times New Roman" w:hAnsi="Times New Roman"/>
          <w:sz w:val="24"/>
        </w:rPr>
        <w:t>Berdasarkan tabel diatas dapat diketahui bahwa nilai koefisien determasi terdapat pada nilai adjusted R square sebesar 0,344. Hal ini berarti kemampuan variabel bebas dalam menjelaskan variabel terikat adalah sebesar 34</w:t>
      </w:r>
      <w:proofErr w:type="gramStart"/>
      <w:r>
        <w:rPr>
          <w:rFonts w:ascii="Times New Roman" w:eastAsia="Times New Roman" w:hAnsi="Times New Roman"/>
          <w:sz w:val="24"/>
        </w:rPr>
        <w:t>,4</w:t>
      </w:r>
      <w:proofErr w:type="gramEnd"/>
      <w:r>
        <w:rPr>
          <w:rFonts w:ascii="Times New Roman" w:eastAsia="Times New Roman" w:hAnsi="Times New Roman"/>
          <w:sz w:val="24"/>
        </w:rPr>
        <w:t>% sisanya 65,6% dijelaskan variabel lain yang tidak dibahas dalam penelitian ini.</w:t>
      </w:r>
    </w:p>
    <w:p w:rsidR="005A382E" w:rsidRDefault="005A382E" w:rsidP="005A382E">
      <w:pPr>
        <w:tabs>
          <w:tab w:val="left" w:pos="1540"/>
        </w:tabs>
        <w:spacing w:line="0" w:lineRule="atLeast"/>
        <w:rPr>
          <w:rFonts w:ascii="Times New Roman" w:eastAsia="Times New Roman" w:hAnsi="Times New Roman"/>
          <w:b/>
          <w:sz w:val="23"/>
        </w:rPr>
      </w:pPr>
      <w:r>
        <w:rPr>
          <w:rFonts w:ascii="Times New Roman" w:eastAsia="Times New Roman" w:hAnsi="Times New Roman"/>
          <w:b/>
          <w:sz w:val="23"/>
        </w:rPr>
        <w:t>Pembahasan</w:t>
      </w:r>
    </w:p>
    <w:p w:rsidR="005A382E" w:rsidRDefault="005A382E" w:rsidP="005A382E">
      <w:pPr>
        <w:spacing w:line="284" w:lineRule="exact"/>
        <w:rPr>
          <w:rFonts w:ascii="Times New Roman" w:eastAsia="Times New Roman" w:hAnsi="Times New Roman"/>
        </w:rPr>
      </w:pPr>
    </w:p>
    <w:p w:rsidR="005A382E" w:rsidRDefault="005A382E" w:rsidP="005A382E">
      <w:pPr>
        <w:spacing w:line="469" w:lineRule="auto"/>
        <w:ind w:right="248" w:firstLine="720"/>
        <w:jc w:val="both"/>
        <w:rPr>
          <w:rFonts w:ascii="Times New Roman" w:eastAsia="Times New Roman" w:hAnsi="Times New Roman"/>
          <w:sz w:val="24"/>
        </w:rPr>
      </w:pPr>
      <w:proofErr w:type="gramStart"/>
      <w:r>
        <w:rPr>
          <w:rFonts w:ascii="Times New Roman" w:eastAsia="Times New Roman" w:hAnsi="Times New Roman"/>
          <w:sz w:val="24"/>
        </w:rPr>
        <w:t>Penelitian ini diukur oleh variabel independen yang terdiri dari Perencanaan pajak dan Beban Pajak Tangguhan.</w:t>
      </w:r>
      <w:proofErr w:type="gramEnd"/>
      <w:r>
        <w:rPr>
          <w:rFonts w:ascii="Times New Roman" w:eastAsia="Times New Roman" w:hAnsi="Times New Roman"/>
          <w:sz w:val="24"/>
        </w:rPr>
        <w:t xml:space="preserve"> Hasil penelitian dengan menggunakan IBM SPSS Statistics 20 berdasarkan analisa statistik deskriptif menunjukkan bahwa </w:t>
      </w:r>
      <w:r>
        <w:rPr>
          <w:rFonts w:ascii="Times New Roman" w:eastAsia="Times New Roman" w:hAnsi="Times New Roman"/>
          <w:sz w:val="24"/>
        </w:rPr>
        <w:lastRenderedPageBreak/>
        <w:t>Perencanaan Pajak memiliki nilai minimum -0,01, maksimum 4,93, mean 0,6865, dan standar deviasi 1,35006; Beban Pajak Tangguhan memiliki nilai minimum -0,01, maksimum 0,03, mean 0,0033, dan standar deviasi 0,00717; serta Manajemen Laba memiliki nilai minimum -0,64, maksimum 0,69, mean 0,0028, dan standar deviasi 0,19417. Sedangkan dengan uji normalitas menggunakan metode Kolmogorov-Smirnov menunjukkan nilai signifikan 0,155, lebih besar dari 0</w:t>
      </w:r>
      <w:proofErr w:type="gramStart"/>
      <w:r>
        <w:rPr>
          <w:rFonts w:ascii="Times New Roman" w:eastAsia="Times New Roman" w:hAnsi="Times New Roman"/>
          <w:sz w:val="24"/>
        </w:rPr>
        <w:t>,05</w:t>
      </w:r>
      <w:proofErr w:type="gramEnd"/>
      <w:r>
        <w:rPr>
          <w:rFonts w:ascii="Times New Roman" w:eastAsia="Times New Roman" w:hAnsi="Times New Roman"/>
          <w:sz w:val="24"/>
        </w:rPr>
        <w:t>, sehingga data berdistribusi normal.</w:t>
      </w:r>
    </w:p>
    <w:p w:rsidR="005A382E" w:rsidRDefault="005A382E" w:rsidP="005A382E">
      <w:pPr>
        <w:spacing w:line="26" w:lineRule="exact"/>
        <w:rPr>
          <w:rFonts w:ascii="Times New Roman" w:eastAsia="Times New Roman" w:hAnsi="Times New Roman"/>
        </w:rPr>
      </w:pPr>
    </w:p>
    <w:p w:rsidR="005A382E" w:rsidRDefault="005A382E" w:rsidP="005A382E">
      <w:pPr>
        <w:spacing w:line="469" w:lineRule="auto"/>
        <w:ind w:right="248" w:firstLine="720"/>
        <w:jc w:val="both"/>
        <w:rPr>
          <w:rFonts w:ascii="Times New Roman" w:eastAsia="Times New Roman" w:hAnsi="Times New Roman"/>
          <w:sz w:val="24"/>
        </w:rPr>
      </w:pPr>
      <w:r>
        <w:rPr>
          <w:rFonts w:ascii="Times New Roman" w:eastAsia="Times New Roman" w:hAnsi="Times New Roman"/>
          <w:sz w:val="24"/>
        </w:rPr>
        <w:t>Berdasarkan uji asumsi klasik yang meliputi uji multikolinearitas yang menunjukkan tidak ada masalah multikolinearitas, Uji Heteroskedastisitas yang menunjukkan tidak ada masalah heteroskedastisitas dalam model regresi, dan uji autokorelasi dengan nilai Durbin-Watson sebesar 1,710 menunjukkan tidak ada masalah autokorelasi.</w:t>
      </w:r>
    </w:p>
    <w:p w:rsidR="005A382E" w:rsidRDefault="005A382E" w:rsidP="005A382E">
      <w:pPr>
        <w:spacing w:line="280" w:lineRule="exact"/>
        <w:rPr>
          <w:rFonts w:ascii="Times New Roman" w:eastAsia="Times New Roman" w:hAnsi="Times New Roman"/>
        </w:rPr>
      </w:pPr>
    </w:p>
    <w:p w:rsidR="005A382E" w:rsidRDefault="005A382E" w:rsidP="005A382E">
      <w:pPr>
        <w:tabs>
          <w:tab w:val="left" w:pos="1540"/>
        </w:tabs>
        <w:spacing w:line="0" w:lineRule="atLeast"/>
        <w:rPr>
          <w:rFonts w:ascii="Times New Roman" w:eastAsia="Times New Roman" w:hAnsi="Times New Roman"/>
          <w:b/>
          <w:sz w:val="23"/>
        </w:rPr>
      </w:pPr>
      <w:r>
        <w:rPr>
          <w:rFonts w:ascii="Times New Roman" w:eastAsia="Times New Roman" w:hAnsi="Times New Roman"/>
          <w:b/>
          <w:sz w:val="23"/>
        </w:rPr>
        <w:t>Pengaruh Perencanaan Pajak Terhadap Manajemen Laba</w:t>
      </w:r>
    </w:p>
    <w:p w:rsidR="005A382E" w:rsidRDefault="005A382E" w:rsidP="005A382E">
      <w:pPr>
        <w:spacing w:line="285" w:lineRule="exact"/>
        <w:rPr>
          <w:rFonts w:ascii="Times New Roman" w:eastAsia="Times New Roman" w:hAnsi="Times New Roman"/>
        </w:rPr>
      </w:pPr>
    </w:p>
    <w:p w:rsidR="005A382E" w:rsidRDefault="005A382E" w:rsidP="005A382E">
      <w:pPr>
        <w:spacing w:line="479" w:lineRule="auto"/>
        <w:ind w:right="248" w:firstLine="720"/>
        <w:jc w:val="both"/>
        <w:rPr>
          <w:rFonts w:ascii="Times New Roman" w:eastAsia="Times New Roman" w:hAnsi="Times New Roman"/>
          <w:sz w:val="24"/>
        </w:rPr>
      </w:pPr>
      <w:proofErr w:type="gramStart"/>
      <w:r>
        <w:rPr>
          <w:rFonts w:ascii="Times New Roman" w:eastAsia="Times New Roman" w:hAnsi="Times New Roman"/>
          <w:sz w:val="24"/>
        </w:rPr>
        <w:lastRenderedPageBreak/>
        <w:t>Hipotesis 1 (satu) menyatakan bahwa perencanaan pajak berpengaruh positif dan signifikan terhadap manajemen laba pada perusahaan manufaktur sektor industri semen.</w:t>
      </w:r>
      <w:proofErr w:type="gramEnd"/>
      <w:r>
        <w:rPr>
          <w:rFonts w:ascii="Times New Roman" w:eastAsia="Times New Roman" w:hAnsi="Times New Roman"/>
          <w:sz w:val="24"/>
        </w:rPr>
        <w:t xml:space="preserve"> Hal ini ditunjukkan dari nilai signifikasi uji t (0,023) &lt; taraf signifikan (0</w:t>
      </w:r>
      <w:proofErr w:type="gramStart"/>
      <w:r>
        <w:rPr>
          <w:rFonts w:ascii="Times New Roman" w:eastAsia="Times New Roman" w:hAnsi="Times New Roman"/>
          <w:sz w:val="24"/>
        </w:rPr>
        <w:t>,05</w:t>
      </w:r>
      <w:proofErr w:type="gramEnd"/>
      <w:r>
        <w:rPr>
          <w:rFonts w:ascii="Times New Roman" w:eastAsia="Times New Roman" w:hAnsi="Times New Roman"/>
          <w:sz w:val="24"/>
        </w:rPr>
        <w:t>) dan Nilai t</w:t>
      </w:r>
      <w:r>
        <w:rPr>
          <w:rFonts w:ascii="Times New Roman" w:eastAsia="Times New Roman" w:hAnsi="Times New Roman"/>
          <w:sz w:val="16"/>
        </w:rPr>
        <w:t xml:space="preserve"> hitung</w:t>
      </w:r>
      <w:r>
        <w:rPr>
          <w:rFonts w:ascii="Times New Roman" w:eastAsia="Times New Roman" w:hAnsi="Times New Roman"/>
          <w:sz w:val="24"/>
        </w:rPr>
        <w:t xml:space="preserve"> =-3,861 &gt; t </w:t>
      </w:r>
      <w:r>
        <w:rPr>
          <w:rFonts w:ascii="Times New Roman" w:eastAsia="Times New Roman" w:hAnsi="Times New Roman"/>
          <w:sz w:val="16"/>
        </w:rPr>
        <w:t>tabel</w:t>
      </w:r>
      <w:r>
        <w:rPr>
          <w:rFonts w:ascii="Times New Roman" w:eastAsia="Times New Roman" w:hAnsi="Times New Roman"/>
          <w:sz w:val="24"/>
        </w:rPr>
        <w:t xml:space="preserve">=2,052. Hasil ini mengindikasi bahwa perusahaan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semakin baik</w:t>
      </w:r>
      <w:r>
        <w:rPr>
          <w:rFonts w:ascii="Times New Roman" w:eastAsia="Times New Roman" w:hAnsi="Times New Roman"/>
          <w:sz w:val="16"/>
        </w:rPr>
        <w:t xml:space="preserve"> </w:t>
      </w:r>
      <w:r>
        <w:rPr>
          <w:rFonts w:ascii="Times New Roman" w:eastAsia="Times New Roman" w:hAnsi="Times New Roman"/>
          <w:sz w:val="24"/>
        </w:rPr>
        <w:t xml:space="preserve">jika melakukan perencanaan pajak dengan baik. </w:t>
      </w:r>
      <w:proofErr w:type="gramStart"/>
      <w:r>
        <w:rPr>
          <w:rFonts w:ascii="Times New Roman" w:eastAsia="Times New Roman" w:hAnsi="Times New Roman"/>
          <w:sz w:val="24"/>
        </w:rPr>
        <w:t>Perencanaan pajak merupakan langkah awal dalam manajemen pajak.</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Manajemen pajak itu sendiri merupakan sarana untuk memenuhi kewajiban perpajakan dengan benar, tetapi jumlah pajak yang dibayarkan dapat ditekan seminimal mungkin untuk memperoleh laba dan likuiditas yang diharapkan.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Dalam perspektif teori agensi, ini dapat dilihat sebagai upaya manajer untuk mengurangi konflik kepentingan dengan pemilik, dengan menunjukkan kinerja yang baik melalui manajemen laba yang dilakukan, salah satunya melalui perencanaan pajak yang efektif.</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Dengan </w:t>
      </w:r>
      <w:r>
        <w:rPr>
          <w:rFonts w:ascii="Times New Roman" w:eastAsia="Times New Roman" w:hAnsi="Times New Roman"/>
          <w:sz w:val="24"/>
        </w:rPr>
        <w:lastRenderedPageBreak/>
        <w:t>demikian, perencanaan pajak tidak hanya berfungsi sebagai alat untuk mematuhi kewajiban perpajakan, tetapi juga sebagai strategi untuk memenuhi tujuan finansial perusahaan dan kepentingan pemilik.</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Hasil penelitian ini sejalan dengan penelitian Sufandi (2020) yang menunjukkan perencanaan pajak mempunyai pengaruh signifikan terhadap manajemen laba.</w:t>
      </w:r>
      <w:proofErr w:type="gramEnd"/>
    </w:p>
    <w:p w:rsidR="005A382E" w:rsidRDefault="005A382E" w:rsidP="005A382E">
      <w:pPr>
        <w:spacing w:line="8" w:lineRule="exact"/>
        <w:rPr>
          <w:rFonts w:ascii="Times New Roman" w:eastAsia="Times New Roman" w:hAnsi="Times New Roman"/>
        </w:rPr>
      </w:pPr>
    </w:p>
    <w:p w:rsidR="005A382E" w:rsidRDefault="005A382E" w:rsidP="005A382E">
      <w:pPr>
        <w:tabs>
          <w:tab w:val="left" w:pos="220"/>
        </w:tabs>
        <w:spacing w:line="0" w:lineRule="atLeast"/>
        <w:ind w:right="68"/>
        <w:rPr>
          <w:rFonts w:ascii="Times New Roman" w:eastAsia="Times New Roman" w:hAnsi="Times New Roman"/>
          <w:b/>
          <w:sz w:val="23"/>
        </w:rPr>
      </w:pPr>
      <w:r>
        <w:rPr>
          <w:rFonts w:ascii="Times New Roman" w:eastAsia="Times New Roman" w:hAnsi="Times New Roman"/>
          <w:b/>
          <w:sz w:val="23"/>
        </w:rPr>
        <w:t>Pengaruh Beban Pajak Tangguhan Terhadap Manajemen Laba</w:t>
      </w:r>
    </w:p>
    <w:p w:rsidR="005A382E" w:rsidRDefault="005A382E" w:rsidP="005A382E">
      <w:pPr>
        <w:spacing w:line="284" w:lineRule="exact"/>
        <w:rPr>
          <w:rFonts w:ascii="Times New Roman" w:eastAsia="Times New Roman" w:hAnsi="Times New Roman"/>
        </w:rPr>
      </w:pPr>
    </w:p>
    <w:p w:rsidR="005A382E" w:rsidRDefault="005A382E" w:rsidP="005A382E">
      <w:pPr>
        <w:spacing w:line="476" w:lineRule="auto"/>
        <w:ind w:right="248" w:firstLine="720"/>
        <w:jc w:val="both"/>
        <w:rPr>
          <w:rFonts w:ascii="Times New Roman" w:eastAsia="Times New Roman" w:hAnsi="Times New Roman"/>
          <w:sz w:val="24"/>
        </w:rPr>
      </w:pPr>
      <w:proofErr w:type="gramStart"/>
      <w:r>
        <w:rPr>
          <w:rFonts w:ascii="Times New Roman" w:eastAsia="Times New Roman" w:hAnsi="Times New Roman"/>
          <w:sz w:val="24"/>
        </w:rPr>
        <w:t>Hipotesis 2 (dua) menyatakan bahwa beban pajak tangguhan berpengaruh signifikan terhadap manajemen laba.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Hasil penelitian menunjukkan bahwa beban pajak tangguhan berpengaruh terhadap manajemen laba dan terbukti signifikan.</w:t>
      </w:r>
      <w:proofErr w:type="gramEnd"/>
      <w:r>
        <w:rPr>
          <w:rFonts w:ascii="Times New Roman" w:eastAsia="Times New Roman" w:hAnsi="Times New Roman"/>
          <w:sz w:val="24"/>
        </w:rPr>
        <w:t xml:space="preserve"> Hal ini menunjukkan dari nilaisignifikasi (0,001) &lt; taraf signifikan (0</w:t>
      </w:r>
      <w:proofErr w:type="gramStart"/>
      <w:r>
        <w:rPr>
          <w:rFonts w:ascii="Times New Roman" w:eastAsia="Times New Roman" w:hAnsi="Times New Roman"/>
          <w:sz w:val="24"/>
        </w:rPr>
        <w:t>,05</w:t>
      </w:r>
      <w:proofErr w:type="gramEnd"/>
      <w:r>
        <w:rPr>
          <w:rFonts w:ascii="Times New Roman" w:eastAsia="Times New Roman" w:hAnsi="Times New Roman"/>
          <w:sz w:val="24"/>
        </w:rPr>
        <w:t>) dan Nilai t</w:t>
      </w:r>
      <w:r>
        <w:rPr>
          <w:rFonts w:ascii="Times New Roman" w:eastAsia="Times New Roman" w:hAnsi="Times New Roman"/>
          <w:sz w:val="16"/>
        </w:rPr>
        <w:t>hitung</w:t>
      </w:r>
      <w:r>
        <w:rPr>
          <w:rFonts w:ascii="Times New Roman" w:eastAsia="Times New Roman" w:hAnsi="Times New Roman"/>
          <w:sz w:val="24"/>
        </w:rPr>
        <w:t xml:space="preserve"> = -3,861 &gt; t</w:t>
      </w:r>
      <w:r>
        <w:rPr>
          <w:rFonts w:ascii="Times New Roman" w:eastAsia="Times New Roman" w:hAnsi="Times New Roman"/>
          <w:sz w:val="16"/>
        </w:rPr>
        <w:t>tabel</w:t>
      </w:r>
      <w:r>
        <w:rPr>
          <w:rFonts w:ascii="Times New Roman" w:eastAsia="Times New Roman" w:hAnsi="Times New Roman"/>
          <w:sz w:val="24"/>
        </w:rPr>
        <w:t xml:space="preserve"> = 2,052. Pajak tangguhan merupakan saldo akun di neraca sebagai manfaat pajak yang jumlahnya merupakan jumlah estimasi yang akan dipulihkan dalam periode yang </w:t>
      </w:r>
      <w:r>
        <w:rPr>
          <w:rFonts w:ascii="Times New Roman" w:eastAsia="Times New Roman" w:hAnsi="Times New Roman"/>
          <w:sz w:val="24"/>
        </w:rPr>
        <w:lastRenderedPageBreak/>
        <w:t>akan datang sebagai akibat adanya perbedaan sementara antara standar akuntansi keuangan dengan peraturan perpajakan dan akibat adanya saldo kerugian yang dapat dikompensasi pada periode mendatang menurut PSAK No.46 (IAI</w:t>
      </w:r>
      <w:proofErr w:type="gramStart"/>
      <w:r>
        <w:rPr>
          <w:rFonts w:ascii="Times New Roman" w:eastAsia="Times New Roman" w:hAnsi="Times New Roman"/>
          <w:sz w:val="24"/>
        </w:rPr>
        <w:t>,2009:8</w:t>
      </w:r>
      <w:proofErr w:type="gramEnd"/>
      <w:r>
        <w:rPr>
          <w:rFonts w:ascii="Times New Roman" w:eastAsia="Times New Roman" w:hAnsi="Times New Roman"/>
          <w:sz w:val="24"/>
        </w:rPr>
        <w:t>).</w:t>
      </w:r>
    </w:p>
    <w:p w:rsidR="005A382E" w:rsidRDefault="005A382E" w:rsidP="005A382E">
      <w:pPr>
        <w:tabs>
          <w:tab w:val="left" w:pos="1540"/>
        </w:tabs>
        <w:spacing w:line="0" w:lineRule="atLeast"/>
        <w:rPr>
          <w:rFonts w:ascii="Times New Roman" w:eastAsia="Times New Roman" w:hAnsi="Times New Roman"/>
          <w:b/>
          <w:sz w:val="24"/>
        </w:rPr>
      </w:pPr>
      <w:r>
        <w:rPr>
          <w:rFonts w:ascii="Times New Roman" w:eastAsia="Times New Roman" w:hAnsi="Times New Roman"/>
          <w:b/>
          <w:sz w:val="24"/>
        </w:rPr>
        <w:t>Pengaruh Perencanaan Pajak dan Beban Pajak Tangguhan Terhadap Manajemen Laba</w:t>
      </w:r>
    </w:p>
    <w:p w:rsidR="005A382E" w:rsidRDefault="005A382E" w:rsidP="005A382E">
      <w:pPr>
        <w:spacing w:line="284" w:lineRule="exact"/>
        <w:rPr>
          <w:rFonts w:ascii="Times New Roman" w:eastAsia="Times New Roman" w:hAnsi="Times New Roman"/>
        </w:rPr>
      </w:pPr>
    </w:p>
    <w:p w:rsidR="005A382E" w:rsidRDefault="005A382E" w:rsidP="005A382E">
      <w:pPr>
        <w:spacing w:line="479" w:lineRule="auto"/>
        <w:ind w:right="248" w:firstLine="720"/>
        <w:jc w:val="both"/>
        <w:rPr>
          <w:rFonts w:ascii="Times New Roman" w:eastAsia="Times New Roman" w:hAnsi="Times New Roman"/>
          <w:sz w:val="24"/>
        </w:rPr>
      </w:pPr>
      <w:r>
        <w:rPr>
          <w:rFonts w:ascii="Times New Roman" w:eastAsia="Times New Roman" w:hAnsi="Times New Roman"/>
          <w:sz w:val="24"/>
        </w:rPr>
        <w:t xml:space="preserve">Secara simultan hasil uji simultan (F) menunjuk </w:t>
      </w:r>
      <w:proofErr w:type="gramStart"/>
      <w:r>
        <w:rPr>
          <w:rFonts w:ascii="Times New Roman" w:eastAsia="Times New Roman" w:hAnsi="Times New Roman"/>
          <w:sz w:val="24"/>
        </w:rPr>
        <w:t>kan</w:t>
      </w:r>
      <w:proofErr w:type="gramEnd"/>
      <w:r>
        <w:rPr>
          <w:rFonts w:ascii="Times New Roman" w:eastAsia="Times New Roman" w:hAnsi="Times New Roman"/>
          <w:sz w:val="24"/>
        </w:rPr>
        <w:t xml:space="preserve"> hasil f</w:t>
      </w:r>
      <w:r>
        <w:rPr>
          <w:rFonts w:ascii="Times New Roman" w:eastAsia="Times New Roman" w:hAnsi="Times New Roman"/>
          <w:sz w:val="16"/>
        </w:rPr>
        <w:t>hitung</w:t>
      </w:r>
      <w:r>
        <w:rPr>
          <w:rFonts w:ascii="Times New Roman" w:eastAsia="Times New Roman" w:hAnsi="Times New Roman"/>
          <w:sz w:val="24"/>
        </w:rPr>
        <w:t xml:space="preserve"> sebesar 8,596 sedangkan nilai signifikannya sebesar 0,001, dan f</w:t>
      </w:r>
      <w:r>
        <w:rPr>
          <w:rFonts w:ascii="Times New Roman" w:eastAsia="Times New Roman" w:hAnsi="Times New Roman"/>
          <w:sz w:val="16"/>
        </w:rPr>
        <w:t>tabel</w:t>
      </w:r>
      <w:r>
        <w:rPr>
          <w:rFonts w:ascii="Times New Roman" w:eastAsia="Times New Roman" w:hAnsi="Times New Roman"/>
          <w:sz w:val="24"/>
        </w:rPr>
        <w:t xml:space="preserve"> (df1=2 dan df2=27) dan f</w:t>
      </w:r>
      <w:r>
        <w:rPr>
          <w:rFonts w:ascii="Times New Roman" w:eastAsia="Times New Roman" w:hAnsi="Times New Roman"/>
          <w:sz w:val="16"/>
        </w:rPr>
        <w:t>tabel</w:t>
      </w:r>
      <w:r>
        <w:rPr>
          <w:rFonts w:ascii="Times New Roman" w:eastAsia="Times New Roman" w:hAnsi="Times New Roman"/>
          <w:sz w:val="24"/>
        </w:rPr>
        <w:t xml:space="preserve"> sebesar 3,354 jadi, Nilai f</w:t>
      </w:r>
      <w:r>
        <w:rPr>
          <w:rFonts w:ascii="Times New Roman" w:eastAsia="Times New Roman" w:hAnsi="Times New Roman"/>
          <w:sz w:val="16"/>
        </w:rPr>
        <w:t>hitung</w:t>
      </w:r>
      <w:r>
        <w:rPr>
          <w:rFonts w:ascii="Times New Roman" w:eastAsia="Times New Roman" w:hAnsi="Times New Roman"/>
          <w:sz w:val="24"/>
        </w:rPr>
        <w:t xml:space="preserve"> = 8,596 &gt; f</w:t>
      </w:r>
      <w:r>
        <w:rPr>
          <w:rFonts w:ascii="Times New Roman" w:eastAsia="Times New Roman" w:hAnsi="Times New Roman"/>
          <w:sz w:val="16"/>
        </w:rPr>
        <w:t xml:space="preserve">tabel </w:t>
      </w:r>
      <w:r>
        <w:rPr>
          <w:rFonts w:ascii="Times New Roman" w:eastAsia="Times New Roman" w:hAnsi="Times New Roman"/>
          <w:sz w:val="24"/>
        </w:rPr>
        <w:t xml:space="preserve">manajer yang bertanggung jawab atas pengelolaan perusahaan mungkin memiliki insentif untuk melakukan manajemen laba guna mencapai target tertentu atau mempengaruhi persepsi pemilik dan pemangku kepentingan lainnya. </w:t>
      </w:r>
      <w:proofErr w:type="gramStart"/>
      <w:r>
        <w:rPr>
          <w:rFonts w:ascii="Times New Roman" w:eastAsia="Times New Roman" w:hAnsi="Times New Roman"/>
          <w:sz w:val="24"/>
        </w:rPr>
        <w:t xml:space="preserve">Perencanaan pajak dan beban pajak tangguhan merupakan salah satu area di mana manajer dapat melakukan manajemen laba untuk meminimalkan </w:t>
      </w:r>
      <w:r>
        <w:rPr>
          <w:rFonts w:ascii="Times New Roman" w:eastAsia="Times New Roman" w:hAnsi="Times New Roman"/>
          <w:sz w:val="24"/>
        </w:rPr>
        <w:lastRenderedPageBreak/>
        <w:t>kewajiban pajak atau menunda pengakuan biaya pajak.</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Hasil penelitian yang menunjukkan pengaruh signifikan dari perencanaan pajak dan beban pajak tangguhan terhadap manajemen laba mendukung pandangan teori agensi bahwa manajer dapat menggunakan strategi-strategi ini untuk mencapai tujuan mereka sendiri, yang mungkin tidak selalu sejalan dengan kepentingan pemilik.</w:t>
      </w:r>
      <w:proofErr w:type="gramEnd"/>
      <w:r>
        <w:rPr>
          <w:rFonts w:ascii="Times New Roman" w:eastAsia="Times New Roman" w:hAnsi="Times New Roman"/>
          <w:sz w:val="24"/>
        </w:rPr>
        <w:t xml:space="preserve"> Uji Koefisien Determinasi (R²) menunjukkan nilai adjusted R² sebesar 0,344 menunjukkan 34,4% variasi manajemen laba dapat dijelaskan oleh variabel perencanaan pajak dan beban pajak tangguhan, sementara 65,6% dijelaskan oleh variabel lain yang tidak dibahas dalam penelitian ini. </w:t>
      </w:r>
      <w:proofErr w:type="gramStart"/>
      <w:r>
        <w:rPr>
          <w:rFonts w:ascii="Times New Roman" w:eastAsia="Times New Roman" w:hAnsi="Times New Roman"/>
          <w:sz w:val="24"/>
        </w:rPr>
        <w:t>3,354 dan tingkat signifikan 0,001 &lt; 0,005 hal ini menunjukan variabel perencanaan pajak dan beban pajak tangguhan secara simultan berpengaruh signifikan terhadap manajemen laba.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Dalam konteks ini.</w:t>
      </w:r>
      <w:proofErr w:type="gramEnd"/>
    </w:p>
    <w:p w:rsidR="005A382E" w:rsidRPr="005A382E" w:rsidRDefault="005A382E" w:rsidP="005A382E">
      <w:pPr>
        <w:pStyle w:val="ListParagraph"/>
        <w:numPr>
          <w:ilvl w:val="0"/>
          <w:numId w:val="1"/>
        </w:numPr>
        <w:spacing w:line="0" w:lineRule="atLeast"/>
        <w:ind w:left="426"/>
        <w:rPr>
          <w:rFonts w:ascii="Times New Roman" w:eastAsia="Times New Roman" w:hAnsi="Times New Roman"/>
          <w:b/>
          <w:sz w:val="24"/>
        </w:rPr>
      </w:pPr>
      <w:r w:rsidRPr="005A382E">
        <w:rPr>
          <w:rFonts w:ascii="Times New Roman" w:eastAsia="Times New Roman" w:hAnsi="Times New Roman"/>
          <w:b/>
          <w:sz w:val="24"/>
        </w:rPr>
        <w:t>KESIMPULAN DAN SARAN</w:t>
      </w:r>
    </w:p>
    <w:p w:rsidR="005A382E" w:rsidRDefault="005A382E" w:rsidP="005A382E">
      <w:pPr>
        <w:spacing w:line="200" w:lineRule="exact"/>
        <w:rPr>
          <w:rFonts w:ascii="Times New Roman" w:eastAsia="Times New Roman" w:hAnsi="Times New Roman"/>
        </w:rPr>
      </w:pPr>
    </w:p>
    <w:p w:rsidR="005A382E" w:rsidRDefault="005A382E" w:rsidP="005A382E">
      <w:pPr>
        <w:spacing w:line="200" w:lineRule="exact"/>
        <w:rPr>
          <w:rFonts w:ascii="Times New Roman" w:eastAsia="Times New Roman" w:hAnsi="Times New Roman"/>
        </w:rPr>
      </w:pPr>
    </w:p>
    <w:p w:rsidR="005A382E" w:rsidRDefault="005A382E" w:rsidP="005A382E">
      <w:pPr>
        <w:tabs>
          <w:tab w:val="left" w:pos="1540"/>
        </w:tabs>
        <w:spacing w:line="0" w:lineRule="atLeast"/>
        <w:rPr>
          <w:rFonts w:ascii="Times New Roman" w:eastAsia="Times New Roman" w:hAnsi="Times New Roman"/>
          <w:b/>
          <w:sz w:val="23"/>
        </w:rPr>
      </w:pPr>
      <w:r>
        <w:rPr>
          <w:rFonts w:ascii="Times New Roman" w:eastAsia="Times New Roman" w:hAnsi="Times New Roman"/>
          <w:b/>
          <w:sz w:val="23"/>
        </w:rPr>
        <w:t>Kesimpulan</w:t>
      </w:r>
    </w:p>
    <w:p w:rsidR="005A382E" w:rsidRDefault="005A382E" w:rsidP="005A382E">
      <w:pPr>
        <w:spacing w:line="284" w:lineRule="exact"/>
        <w:rPr>
          <w:rFonts w:ascii="Times New Roman" w:eastAsia="Times New Roman" w:hAnsi="Times New Roman"/>
        </w:rPr>
      </w:pPr>
    </w:p>
    <w:p w:rsidR="005A382E" w:rsidRDefault="005A382E" w:rsidP="005A382E">
      <w:pPr>
        <w:spacing w:line="474" w:lineRule="auto"/>
        <w:ind w:right="268" w:firstLine="720"/>
        <w:jc w:val="both"/>
        <w:rPr>
          <w:rFonts w:ascii="Times New Roman" w:eastAsia="Times New Roman" w:hAnsi="Times New Roman"/>
          <w:sz w:val="24"/>
        </w:rPr>
      </w:pPr>
      <w:r>
        <w:rPr>
          <w:rFonts w:ascii="Times New Roman" w:eastAsia="Times New Roman" w:hAnsi="Times New Roman"/>
          <w:sz w:val="24"/>
        </w:rPr>
        <w:lastRenderedPageBreak/>
        <w:t>Berdasarkan hasil pengujian dan analisa data yang telah dilakukan peneliti mengenai pengaruh perencanaan pajak dan beban pajak tangguhan terhadap manajemen laba, maka dapat ditarik kesimpulan sebagai berikut:</w:t>
      </w:r>
    </w:p>
    <w:p w:rsidR="005A382E" w:rsidRDefault="005A382E" w:rsidP="005A382E">
      <w:pPr>
        <w:spacing w:line="21" w:lineRule="exact"/>
        <w:rPr>
          <w:rFonts w:ascii="Times New Roman" w:eastAsia="Times New Roman" w:hAnsi="Times New Roman"/>
        </w:rPr>
      </w:pPr>
    </w:p>
    <w:p w:rsidR="005A382E" w:rsidRDefault="005A382E" w:rsidP="005A382E">
      <w:pPr>
        <w:numPr>
          <w:ilvl w:val="0"/>
          <w:numId w:val="11"/>
        </w:numPr>
        <w:spacing w:line="476" w:lineRule="auto"/>
        <w:ind w:left="567" w:right="268" w:hanging="363"/>
        <w:jc w:val="both"/>
        <w:rPr>
          <w:rFonts w:ascii="Times New Roman" w:eastAsia="Times New Roman" w:hAnsi="Times New Roman"/>
          <w:sz w:val="24"/>
        </w:rPr>
      </w:pPr>
      <w:r>
        <w:rPr>
          <w:rFonts w:ascii="Times New Roman" w:eastAsia="Times New Roman" w:hAnsi="Times New Roman"/>
          <w:sz w:val="24"/>
        </w:rPr>
        <w:t>Perencanaan pajak berpengaruh signifikan terhadap manajemen laba pada perusahaan manufaktur yang bergerak dalam industri semen yang terdaftar di Bursa Efek Indonesia. Hasil ini mengindikasi bahwa semakin baik jika melakukan perencanaan pajak dengan baik.</w:t>
      </w:r>
    </w:p>
    <w:p w:rsidR="005A382E" w:rsidRDefault="005A382E" w:rsidP="005A382E">
      <w:pPr>
        <w:spacing w:line="19" w:lineRule="exact"/>
        <w:ind w:left="567"/>
        <w:rPr>
          <w:rFonts w:ascii="Times New Roman" w:eastAsia="Times New Roman" w:hAnsi="Times New Roman"/>
          <w:sz w:val="24"/>
        </w:rPr>
      </w:pPr>
    </w:p>
    <w:p w:rsidR="005A382E" w:rsidRDefault="005A382E" w:rsidP="005A382E">
      <w:pPr>
        <w:numPr>
          <w:ilvl w:val="0"/>
          <w:numId w:val="11"/>
        </w:numPr>
        <w:spacing w:line="478" w:lineRule="auto"/>
        <w:ind w:left="567" w:right="248" w:hanging="363"/>
        <w:jc w:val="both"/>
        <w:rPr>
          <w:rFonts w:ascii="Times New Roman" w:eastAsia="Times New Roman" w:hAnsi="Times New Roman"/>
          <w:sz w:val="24"/>
        </w:rPr>
      </w:pPr>
      <w:r>
        <w:rPr>
          <w:rFonts w:ascii="Times New Roman" w:eastAsia="Times New Roman" w:hAnsi="Times New Roman"/>
          <w:sz w:val="24"/>
        </w:rPr>
        <w:t xml:space="preserve">Beban pajak tangguhan mempunyai pengaruh signifikan terhadap manajemen laba pada perusahaan manufaktur yang bergerak dalam bidang industri semen yang terdaftar di Bursa Efek Indonesia. Hasil ini mencerminkan setiap kenaikan beban pajak tangguhan, maka probalitas perusahaan dalam melakukan manajemen laba </w:t>
      </w:r>
      <w:proofErr w:type="gramStart"/>
      <w:r>
        <w:rPr>
          <w:rFonts w:ascii="Times New Roman" w:eastAsia="Times New Roman" w:hAnsi="Times New Roman"/>
          <w:sz w:val="24"/>
        </w:rPr>
        <w:t>akan</w:t>
      </w:r>
      <w:proofErr w:type="gramEnd"/>
      <w:r>
        <w:rPr>
          <w:rFonts w:ascii="Times New Roman" w:eastAsia="Times New Roman" w:hAnsi="Times New Roman"/>
          <w:sz w:val="24"/>
        </w:rPr>
        <w:t xml:space="preserve"> mengalami peningkatan.</w:t>
      </w:r>
    </w:p>
    <w:p w:rsidR="005A382E" w:rsidRDefault="005A382E" w:rsidP="005A382E">
      <w:pPr>
        <w:spacing w:line="14" w:lineRule="exact"/>
        <w:ind w:left="567"/>
        <w:rPr>
          <w:rFonts w:ascii="Times New Roman" w:eastAsia="Times New Roman" w:hAnsi="Times New Roman"/>
          <w:sz w:val="24"/>
        </w:rPr>
      </w:pPr>
    </w:p>
    <w:p w:rsidR="005A382E" w:rsidRDefault="005A382E" w:rsidP="005A382E">
      <w:pPr>
        <w:numPr>
          <w:ilvl w:val="0"/>
          <w:numId w:val="11"/>
        </w:numPr>
        <w:spacing w:line="476" w:lineRule="auto"/>
        <w:ind w:left="567" w:right="268" w:hanging="363"/>
        <w:jc w:val="both"/>
        <w:rPr>
          <w:rFonts w:ascii="Times New Roman" w:eastAsia="Times New Roman" w:hAnsi="Times New Roman"/>
          <w:sz w:val="24"/>
        </w:rPr>
      </w:pPr>
      <w:r>
        <w:rPr>
          <w:rFonts w:ascii="Times New Roman" w:eastAsia="Times New Roman" w:hAnsi="Times New Roman"/>
          <w:sz w:val="24"/>
        </w:rPr>
        <w:lastRenderedPageBreak/>
        <w:t>Pada perencanaan pajak dan beban pajak tangguhan secara simultan berpengaruh signifikan terhadap manajemen laba perusahaan manufaktur sektor industri semen yang terdaftar di bursa efek Indonesia pada periode tahun 2019-2024</w:t>
      </w:r>
    </w:p>
    <w:p w:rsidR="005A382E" w:rsidRDefault="005A382E" w:rsidP="005A382E">
      <w:pPr>
        <w:pStyle w:val="ListParagraph"/>
        <w:rPr>
          <w:rFonts w:ascii="Times New Roman" w:eastAsia="Times New Roman" w:hAnsi="Times New Roman"/>
          <w:sz w:val="24"/>
        </w:rPr>
      </w:pPr>
    </w:p>
    <w:p w:rsidR="005A382E" w:rsidRDefault="005A382E" w:rsidP="005A382E">
      <w:pPr>
        <w:tabs>
          <w:tab w:val="left" w:pos="1540"/>
        </w:tabs>
        <w:spacing w:line="0" w:lineRule="atLeast"/>
        <w:rPr>
          <w:rFonts w:ascii="Times New Roman" w:eastAsia="Times New Roman" w:hAnsi="Times New Roman"/>
          <w:b/>
          <w:sz w:val="24"/>
        </w:rPr>
      </w:pPr>
      <w:r>
        <w:rPr>
          <w:rFonts w:ascii="Times New Roman" w:eastAsia="Times New Roman" w:hAnsi="Times New Roman"/>
          <w:b/>
          <w:sz w:val="24"/>
        </w:rPr>
        <w:t>Saran</w:t>
      </w:r>
    </w:p>
    <w:p w:rsidR="005A382E" w:rsidRDefault="005A382E" w:rsidP="005A382E">
      <w:pPr>
        <w:spacing w:line="284" w:lineRule="exact"/>
        <w:rPr>
          <w:rFonts w:ascii="Times New Roman" w:eastAsia="Times New Roman" w:hAnsi="Times New Roman"/>
        </w:rPr>
      </w:pPr>
    </w:p>
    <w:p w:rsidR="005A382E" w:rsidRDefault="005A382E" w:rsidP="005A382E">
      <w:pPr>
        <w:spacing w:line="476" w:lineRule="auto"/>
        <w:ind w:right="248" w:firstLine="720"/>
        <w:jc w:val="both"/>
        <w:rPr>
          <w:rFonts w:ascii="Times New Roman" w:eastAsia="Times New Roman" w:hAnsi="Times New Roman"/>
          <w:sz w:val="24"/>
        </w:rPr>
      </w:pPr>
      <w:r>
        <w:rPr>
          <w:rFonts w:ascii="Times New Roman" w:eastAsia="Times New Roman" w:hAnsi="Times New Roman"/>
          <w:sz w:val="24"/>
        </w:rPr>
        <w:t>Berdasarkan hasil pengujian dan analisa data yang telah dilakukan peneliti mengenai pengaruh perencanaan pajak dan beban pajak tangguhan terhadap manajemen laba, adapun saran-saran yang ingin peneliti sampaikan ialah sebagai berikut:</w:t>
      </w:r>
    </w:p>
    <w:p w:rsidR="005A382E" w:rsidRDefault="005A382E" w:rsidP="005A382E">
      <w:pPr>
        <w:spacing w:line="19" w:lineRule="exact"/>
        <w:rPr>
          <w:rFonts w:ascii="Times New Roman" w:eastAsia="Times New Roman" w:hAnsi="Times New Roman"/>
        </w:rPr>
      </w:pPr>
    </w:p>
    <w:p w:rsidR="005A382E" w:rsidRDefault="005A382E" w:rsidP="005A382E">
      <w:pPr>
        <w:numPr>
          <w:ilvl w:val="0"/>
          <w:numId w:val="12"/>
        </w:numPr>
        <w:spacing w:line="477" w:lineRule="auto"/>
        <w:ind w:left="567" w:right="268" w:hanging="363"/>
        <w:jc w:val="both"/>
        <w:rPr>
          <w:rFonts w:ascii="Times New Roman" w:eastAsia="Times New Roman" w:hAnsi="Times New Roman"/>
          <w:sz w:val="24"/>
        </w:rPr>
      </w:pPr>
      <w:r>
        <w:rPr>
          <w:rFonts w:ascii="Times New Roman" w:eastAsia="Times New Roman" w:hAnsi="Times New Roman"/>
          <w:sz w:val="24"/>
        </w:rPr>
        <w:t>Hendaknya perusahaan dalam melaksanakan perencanaan pajak secara lebih baik lagi, seperti mengetahui perkembangan peraturan perpajakan terbaru yang berlaku dan ditetapkan oleh Dirjen Pajak. Untuk meminimalisir PPh Badan perusahaan melalui perencanaan pajak yang baik.</w:t>
      </w:r>
    </w:p>
    <w:p w:rsidR="005A382E" w:rsidRDefault="005A382E" w:rsidP="005A382E">
      <w:pPr>
        <w:spacing w:line="18" w:lineRule="exact"/>
        <w:ind w:left="567"/>
        <w:rPr>
          <w:rFonts w:ascii="Times New Roman" w:eastAsia="Times New Roman" w:hAnsi="Times New Roman"/>
          <w:sz w:val="24"/>
        </w:rPr>
      </w:pPr>
    </w:p>
    <w:p w:rsidR="005A382E" w:rsidRDefault="005A382E" w:rsidP="005A382E">
      <w:pPr>
        <w:numPr>
          <w:ilvl w:val="0"/>
          <w:numId w:val="12"/>
        </w:numPr>
        <w:spacing w:line="474" w:lineRule="auto"/>
        <w:ind w:left="567" w:right="268" w:hanging="363"/>
        <w:jc w:val="both"/>
        <w:rPr>
          <w:rFonts w:ascii="Times New Roman" w:eastAsia="Times New Roman" w:hAnsi="Times New Roman"/>
          <w:sz w:val="24"/>
        </w:rPr>
      </w:pPr>
      <w:r>
        <w:rPr>
          <w:rFonts w:ascii="Times New Roman" w:eastAsia="Times New Roman" w:hAnsi="Times New Roman"/>
          <w:sz w:val="24"/>
        </w:rPr>
        <w:t>Perusahaan sebaiknya megevaluasi pelaksanaan perencanaan pajak dan memutakhirkan perencanaan pajak agar sesuai dengan kondisi saat ini.</w:t>
      </w:r>
    </w:p>
    <w:p w:rsidR="005A382E" w:rsidRDefault="005A382E" w:rsidP="005A382E">
      <w:pPr>
        <w:spacing w:line="20" w:lineRule="exact"/>
        <w:ind w:left="567"/>
        <w:rPr>
          <w:rFonts w:ascii="Times New Roman" w:eastAsia="Times New Roman" w:hAnsi="Times New Roman"/>
          <w:sz w:val="24"/>
        </w:rPr>
      </w:pPr>
    </w:p>
    <w:p w:rsidR="005A382E" w:rsidRDefault="005A382E" w:rsidP="005A382E">
      <w:pPr>
        <w:numPr>
          <w:ilvl w:val="0"/>
          <w:numId w:val="12"/>
        </w:numPr>
        <w:spacing w:line="476" w:lineRule="auto"/>
        <w:ind w:left="567" w:right="268" w:hanging="363"/>
        <w:jc w:val="both"/>
        <w:rPr>
          <w:rFonts w:ascii="Times New Roman" w:eastAsia="Times New Roman" w:hAnsi="Times New Roman"/>
          <w:sz w:val="24"/>
        </w:rPr>
      </w:pPr>
      <w:r>
        <w:rPr>
          <w:rFonts w:ascii="Times New Roman" w:eastAsia="Times New Roman" w:hAnsi="Times New Roman"/>
          <w:sz w:val="24"/>
        </w:rPr>
        <w:t>Bagi peneliti selanjutnya hendaknya memperbanyak jumlah sampel serta pengamatan lebih diperpanjang untuk mendapatkan objek penelitian yang lebih berpengaruh dan signifikan terhadap manajemen laba.</w:t>
      </w:r>
    </w:p>
    <w:p w:rsidR="005A382E" w:rsidRDefault="005A382E" w:rsidP="005A382E">
      <w:pPr>
        <w:spacing w:line="0" w:lineRule="atLeast"/>
        <w:rPr>
          <w:rFonts w:ascii="Times New Roman" w:eastAsia="Times New Roman" w:hAnsi="Times New Roman"/>
          <w:b/>
          <w:sz w:val="24"/>
        </w:rPr>
      </w:pPr>
      <w:r>
        <w:rPr>
          <w:rFonts w:ascii="Times New Roman" w:eastAsia="Times New Roman" w:hAnsi="Times New Roman"/>
          <w:b/>
          <w:sz w:val="24"/>
        </w:rPr>
        <w:t>DAFTAR PUSTAKA</w:t>
      </w:r>
    </w:p>
    <w:p w:rsidR="005A382E" w:rsidRDefault="005A382E" w:rsidP="005A382E">
      <w:pPr>
        <w:spacing w:line="200" w:lineRule="exact"/>
        <w:rPr>
          <w:rFonts w:ascii="Times New Roman" w:eastAsia="Times New Roman" w:hAnsi="Times New Roman"/>
        </w:rPr>
      </w:pPr>
    </w:p>
    <w:p w:rsidR="005A382E" w:rsidRDefault="005A382E" w:rsidP="005A382E">
      <w:pPr>
        <w:spacing w:line="392" w:lineRule="exact"/>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sz w:val="24"/>
        </w:rPr>
        <w:t xml:space="preserve">Agoes, S., dan Trisnawati, E., 2014, </w:t>
      </w:r>
      <w:r>
        <w:rPr>
          <w:rFonts w:ascii="Times New Roman" w:eastAsia="Times New Roman" w:hAnsi="Times New Roman"/>
          <w:i/>
          <w:sz w:val="24"/>
        </w:rPr>
        <w:t>Akuntansi Perpajakan (Edisi 3)</w:t>
      </w:r>
      <w:r>
        <w:rPr>
          <w:rFonts w:ascii="Times New Roman" w:eastAsia="Times New Roman" w:hAnsi="Times New Roman"/>
          <w:sz w:val="24"/>
        </w:rPr>
        <w:t>. Jakarta:</w:t>
      </w:r>
    </w:p>
    <w:p w:rsidR="005A382E" w:rsidRDefault="005A382E" w:rsidP="005A382E">
      <w:pPr>
        <w:spacing w:line="44"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sz w:val="24"/>
        </w:rPr>
        <w:t>Salemba Empat.</w:t>
      </w:r>
    </w:p>
    <w:p w:rsidR="005A382E" w:rsidRDefault="005A382E" w:rsidP="005A382E">
      <w:pPr>
        <w:spacing w:line="216" w:lineRule="exact"/>
        <w:ind w:left="142"/>
        <w:rPr>
          <w:rFonts w:ascii="Times New Roman" w:eastAsia="Times New Roman" w:hAnsi="Times New Roman"/>
        </w:rPr>
      </w:pPr>
    </w:p>
    <w:p w:rsidR="005A382E" w:rsidRDefault="005A382E" w:rsidP="005A382E">
      <w:pPr>
        <w:spacing w:line="269" w:lineRule="auto"/>
        <w:ind w:left="142" w:right="268" w:hanging="567"/>
        <w:jc w:val="both"/>
        <w:rPr>
          <w:rFonts w:ascii="Times New Roman" w:eastAsia="Times New Roman" w:hAnsi="Times New Roman"/>
          <w:sz w:val="24"/>
        </w:rPr>
      </w:pPr>
      <w:r>
        <w:rPr>
          <w:rFonts w:ascii="Times New Roman" w:eastAsia="Times New Roman" w:hAnsi="Times New Roman"/>
          <w:sz w:val="24"/>
        </w:rPr>
        <w:t xml:space="preserve">Ambri, Awaliah, </w:t>
      </w:r>
      <w:proofErr w:type="gramStart"/>
      <w:r>
        <w:rPr>
          <w:rFonts w:ascii="Times New Roman" w:eastAsia="Times New Roman" w:hAnsi="Times New Roman"/>
          <w:sz w:val="24"/>
        </w:rPr>
        <w:t>dkk.,</w:t>
      </w:r>
      <w:proofErr w:type="gramEnd"/>
      <w:r>
        <w:rPr>
          <w:rFonts w:ascii="Times New Roman" w:eastAsia="Times New Roman" w:hAnsi="Times New Roman"/>
          <w:sz w:val="24"/>
        </w:rPr>
        <w:t xml:space="preserve"> 2023, “Manajemen Laba dan Tindakan Mitigasi Pada Perbankan Syariah”. Jurnal Ilmu Manajemen, Bisnis dan </w:t>
      </w:r>
      <w:proofErr w:type="gramStart"/>
      <w:r>
        <w:rPr>
          <w:rFonts w:ascii="Times New Roman" w:eastAsia="Times New Roman" w:hAnsi="Times New Roman"/>
          <w:sz w:val="24"/>
        </w:rPr>
        <w:t>Ekonomi :</w:t>
      </w:r>
      <w:proofErr w:type="gramEnd"/>
      <w:r>
        <w:rPr>
          <w:rFonts w:ascii="Times New Roman" w:eastAsia="Times New Roman" w:hAnsi="Times New Roman"/>
          <w:sz w:val="24"/>
        </w:rPr>
        <w:t xml:space="preserve"> Vol.1 No. 1.</w:t>
      </w:r>
    </w:p>
    <w:p w:rsidR="005A382E" w:rsidRDefault="005A382E" w:rsidP="005A382E">
      <w:pPr>
        <w:spacing w:line="180" w:lineRule="exact"/>
        <w:ind w:left="142"/>
        <w:rPr>
          <w:rFonts w:ascii="Times New Roman" w:eastAsia="Times New Roman" w:hAnsi="Times New Roman"/>
        </w:rPr>
      </w:pPr>
    </w:p>
    <w:p w:rsidR="005A382E" w:rsidRDefault="005A382E" w:rsidP="005A382E">
      <w:pPr>
        <w:spacing w:line="273" w:lineRule="auto"/>
        <w:ind w:left="142" w:right="268" w:hanging="567"/>
        <w:jc w:val="both"/>
        <w:rPr>
          <w:rFonts w:ascii="Times New Roman" w:eastAsia="Times New Roman" w:hAnsi="Times New Roman"/>
          <w:sz w:val="24"/>
        </w:rPr>
      </w:pPr>
      <w:r>
        <w:rPr>
          <w:rFonts w:ascii="Times New Roman" w:eastAsia="Times New Roman" w:hAnsi="Times New Roman"/>
          <w:sz w:val="24"/>
        </w:rPr>
        <w:t xml:space="preserve">Apriyanti, Tri Nur., 2017, </w:t>
      </w:r>
      <w:r>
        <w:rPr>
          <w:rFonts w:ascii="Times New Roman" w:eastAsia="Times New Roman" w:hAnsi="Times New Roman"/>
          <w:i/>
          <w:sz w:val="24"/>
        </w:rPr>
        <w:t>Pengaruh Beban Pajak Tangguhan dan Perencanaan Pajak Terhadap Manajemen Laba Pada Perusahaan Manufaktur yang Terdaftar di Bursa Efek Indonesia</w:t>
      </w:r>
      <w:r>
        <w:rPr>
          <w:rFonts w:ascii="Times New Roman" w:eastAsia="Times New Roman" w:hAnsi="Times New Roman"/>
          <w:sz w:val="24"/>
        </w:rPr>
        <w:t xml:space="preserve">. </w:t>
      </w:r>
      <w:proofErr w:type="gramStart"/>
      <w:r>
        <w:rPr>
          <w:rFonts w:ascii="Times New Roman" w:eastAsia="Times New Roman" w:hAnsi="Times New Roman"/>
          <w:sz w:val="24"/>
        </w:rPr>
        <w:t>Skripsi.</w:t>
      </w:r>
      <w:proofErr w:type="gramEnd"/>
      <w:r>
        <w:rPr>
          <w:rFonts w:ascii="Times New Roman" w:eastAsia="Times New Roman" w:hAnsi="Times New Roman"/>
          <w:sz w:val="24"/>
        </w:rPr>
        <w:t xml:space="preserve"> Jakarta: Institut Keuangan</w:t>
      </w:r>
      <w:r>
        <w:rPr>
          <w:rFonts w:ascii="Times New Roman" w:eastAsia="Times New Roman" w:hAnsi="Times New Roman"/>
          <w:i/>
          <w:sz w:val="24"/>
        </w:rPr>
        <w:t xml:space="preserve"> </w:t>
      </w:r>
      <w:r>
        <w:rPr>
          <w:rFonts w:ascii="Times New Roman" w:eastAsia="Times New Roman" w:hAnsi="Times New Roman"/>
          <w:sz w:val="24"/>
        </w:rPr>
        <w:t>Perbankan dan Informatika Asia Perbanas.</w:t>
      </w:r>
    </w:p>
    <w:p w:rsidR="005A382E" w:rsidRDefault="005A382E" w:rsidP="005A382E">
      <w:pPr>
        <w:spacing w:line="177" w:lineRule="exact"/>
        <w:ind w:left="142"/>
        <w:rPr>
          <w:rFonts w:ascii="Times New Roman" w:eastAsia="Times New Roman" w:hAnsi="Times New Roman"/>
        </w:rPr>
      </w:pPr>
    </w:p>
    <w:p w:rsidR="005A382E" w:rsidRDefault="005A382E" w:rsidP="005A382E">
      <w:pPr>
        <w:spacing w:line="271" w:lineRule="auto"/>
        <w:ind w:left="142" w:right="268" w:hanging="567"/>
        <w:jc w:val="both"/>
        <w:rPr>
          <w:rFonts w:ascii="Times New Roman" w:eastAsia="Times New Roman" w:hAnsi="Times New Roman"/>
          <w:sz w:val="24"/>
        </w:rPr>
      </w:pPr>
      <w:r>
        <w:rPr>
          <w:rFonts w:ascii="Times New Roman" w:eastAsia="Times New Roman" w:hAnsi="Times New Roman"/>
          <w:sz w:val="24"/>
        </w:rPr>
        <w:t xml:space="preserve">Baradja, Basri, </w:t>
      </w:r>
      <w:proofErr w:type="gramStart"/>
      <w:r>
        <w:rPr>
          <w:rFonts w:ascii="Times New Roman" w:eastAsia="Times New Roman" w:hAnsi="Times New Roman"/>
          <w:sz w:val="24"/>
        </w:rPr>
        <w:t>dkk.,</w:t>
      </w:r>
      <w:proofErr w:type="gramEnd"/>
      <w:r>
        <w:rPr>
          <w:rFonts w:ascii="Times New Roman" w:eastAsia="Times New Roman" w:hAnsi="Times New Roman"/>
          <w:sz w:val="24"/>
        </w:rPr>
        <w:t xml:space="preserve"> 2017, “Pengaruh Beban Pajak Tangguhan, Perencanaan Pajak dan Aktiva Pajak Tangguhan Terhadap Manajemen Laba”. Jurnal Akuntansi Trisakti: Vol. 4, No. 2.</w:t>
      </w:r>
    </w:p>
    <w:p w:rsidR="005A382E" w:rsidRDefault="005A382E" w:rsidP="005A382E">
      <w:pPr>
        <w:spacing w:line="173" w:lineRule="exact"/>
        <w:ind w:left="142"/>
        <w:rPr>
          <w:rFonts w:ascii="Times New Roman" w:eastAsia="Times New Roman" w:hAnsi="Times New Roman"/>
        </w:rPr>
      </w:pPr>
    </w:p>
    <w:p w:rsidR="005A382E" w:rsidRDefault="005A382E" w:rsidP="005A382E">
      <w:pPr>
        <w:spacing w:line="264" w:lineRule="auto"/>
        <w:ind w:left="142" w:right="268" w:hanging="567"/>
        <w:jc w:val="both"/>
        <w:rPr>
          <w:rFonts w:ascii="Times New Roman" w:eastAsia="Times New Roman" w:hAnsi="Times New Roman"/>
          <w:sz w:val="24"/>
        </w:rPr>
      </w:pPr>
      <w:r>
        <w:rPr>
          <w:rFonts w:ascii="Times New Roman" w:eastAsia="Times New Roman" w:hAnsi="Times New Roman"/>
          <w:sz w:val="24"/>
        </w:rPr>
        <w:lastRenderedPageBreak/>
        <w:t xml:space="preserve">Edizal, H., </w:t>
      </w:r>
      <w:proofErr w:type="gramStart"/>
      <w:r>
        <w:rPr>
          <w:rFonts w:ascii="Times New Roman" w:eastAsia="Times New Roman" w:hAnsi="Times New Roman"/>
          <w:sz w:val="24"/>
        </w:rPr>
        <w:t>dkk.,</w:t>
      </w:r>
      <w:proofErr w:type="gramEnd"/>
      <w:r>
        <w:rPr>
          <w:rFonts w:ascii="Times New Roman" w:eastAsia="Times New Roman" w:hAnsi="Times New Roman"/>
          <w:sz w:val="24"/>
        </w:rPr>
        <w:t xml:space="preserve"> 2023, </w:t>
      </w:r>
      <w:r>
        <w:rPr>
          <w:rFonts w:ascii="Times New Roman" w:eastAsia="Times New Roman" w:hAnsi="Times New Roman"/>
          <w:i/>
          <w:sz w:val="24"/>
        </w:rPr>
        <w:t>Pedoman Penulisan Skripsi dan Laporan Akhir (Edisi 3)</w:t>
      </w:r>
      <w:r>
        <w:rPr>
          <w:rFonts w:ascii="Times New Roman" w:eastAsia="Times New Roman" w:hAnsi="Times New Roman"/>
          <w:sz w:val="24"/>
        </w:rPr>
        <w:t>.Palembang: Unanti Press.</w:t>
      </w:r>
    </w:p>
    <w:p w:rsidR="005A382E" w:rsidRDefault="005A382E" w:rsidP="005A382E">
      <w:pPr>
        <w:spacing w:line="193" w:lineRule="exact"/>
        <w:ind w:left="142"/>
        <w:rPr>
          <w:rFonts w:ascii="Times New Roman" w:eastAsia="Times New Roman" w:hAnsi="Times New Roman"/>
        </w:rPr>
      </w:pPr>
    </w:p>
    <w:p w:rsidR="005A382E" w:rsidRDefault="005A382E" w:rsidP="005A382E">
      <w:pPr>
        <w:spacing w:line="269" w:lineRule="auto"/>
        <w:ind w:left="142" w:right="268" w:hanging="567"/>
        <w:jc w:val="both"/>
        <w:rPr>
          <w:rFonts w:ascii="Times New Roman" w:eastAsia="Times New Roman" w:hAnsi="Times New Roman"/>
          <w:sz w:val="24"/>
        </w:rPr>
      </w:pPr>
      <w:r>
        <w:rPr>
          <w:rFonts w:ascii="Times New Roman" w:eastAsia="Times New Roman" w:hAnsi="Times New Roman"/>
          <w:sz w:val="24"/>
        </w:rPr>
        <w:t>Husni,</w:t>
      </w:r>
      <w:r>
        <w:rPr>
          <w:rFonts w:ascii="Times New Roman" w:eastAsia="Times New Roman" w:hAnsi="Times New Roman"/>
        </w:rPr>
        <w:t xml:space="preserve"> </w:t>
      </w:r>
      <w:r>
        <w:rPr>
          <w:rFonts w:ascii="Times New Roman" w:eastAsia="Times New Roman" w:hAnsi="Times New Roman"/>
          <w:sz w:val="24"/>
        </w:rPr>
        <w:t>Idayu, 2023 “Pengaruh Aset Pajak Tangguhan, Profitabilitas dan Perencanaan Pajak terhadap Manajemen Laba”. Lawsuit Jurnal Perpajakan: Vol. 1, No.2</w:t>
      </w:r>
    </w:p>
    <w:p w:rsidR="005A382E" w:rsidRDefault="005A382E" w:rsidP="005A382E">
      <w:pPr>
        <w:spacing w:line="168" w:lineRule="exact"/>
        <w:ind w:left="142"/>
        <w:rPr>
          <w:rFonts w:ascii="Times New Roman" w:eastAsia="Times New Roman" w:hAnsi="Times New Roman"/>
        </w:rPr>
      </w:pPr>
    </w:p>
    <w:p w:rsidR="005A382E" w:rsidRDefault="005A382E" w:rsidP="005A382E">
      <w:pPr>
        <w:tabs>
          <w:tab w:val="left" w:pos="1600"/>
          <w:tab w:val="left" w:pos="2040"/>
          <w:tab w:val="left" w:pos="2760"/>
          <w:tab w:val="left" w:pos="3460"/>
          <w:tab w:val="left" w:pos="4660"/>
          <w:tab w:val="left" w:pos="5540"/>
          <w:tab w:val="left" w:pos="6900"/>
          <w:tab w:val="left" w:pos="7620"/>
        </w:tabs>
        <w:spacing w:line="0" w:lineRule="atLeast"/>
        <w:ind w:left="142"/>
        <w:rPr>
          <w:rFonts w:ascii="Times New Roman" w:eastAsia="Times New Roman" w:hAnsi="Times New Roman"/>
          <w:i/>
          <w:sz w:val="23"/>
        </w:rPr>
      </w:pPr>
      <w:r>
        <w:rPr>
          <w:rFonts w:ascii="Times New Roman" w:eastAsia="Times New Roman" w:hAnsi="Times New Roman"/>
          <w:sz w:val="24"/>
        </w:rPr>
        <w:t>Purba,</w:t>
      </w:r>
      <w:r>
        <w:rPr>
          <w:rFonts w:ascii="Times New Roman" w:eastAsia="Times New Roman" w:hAnsi="Times New Roman"/>
          <w:sz w:val="24"/>
        </w:rPr>
        <w:tab/>
        <w:t>R.,</w:t>
      </w:r>
      <w:r>
        <w:rPr>
          <w:rFonts w:ascii="Times New Roman" w:eastAsia="Times New Roman" w:hAnsi="Times New Roman"/>
          <w:sz w:val="24"/>
        </w:rPr>
        <w:tab/>
        <w:t>2023,</w:t>
      </w:r>
      <w:r>
        <w:rPr>
          <w:rFonts w:ascii="Times New Roman" w:eastAsia="Times New Roman" w:hAnsi="Times New Roman"/>
        </w:rPr>
        <w:tab/>
      </w:r>
      <w:r>
        <w:rPr>
          <w:rFonts w:ascii="Times New Roman" w:eastAsia="Times New Roman" w:hAnsi="Times New Roman"/>
          <w:i/>
          <w:sz w:val="24"/>
        </w:rPr>
        <w:t>Teori</w:t>
      </w:r>
      <w:r>
        <w:rPr>
          <w:rFonts w:ascii="Times New Roman" w:eastAsia="Times New Roman" w:hAnsi="Times New Roman"/>
          <w:i/>
          <w:sz w:val="24"/>
        </w:rPr>
        <w:tab/>
        <w:t>Akuntansi:</w:t>
      </w:r>
      <w:r>
        <w:rPr>
          <w:rFonts w:ascii="Times New Roman" w:eastAsia="Times New Roman" w:hAnsi="Times New Roman"/>
          <w:i/>
          <w:sz w:val="24"/>
        </w:rPr>
        <w:tab/>
        <w:t>Sebuah</w:t>
      </w:r>
      <w:r>
        <w:rPr>
          <w:rFonts w:ascii="Times New Roman" w:eastAsia="Times New Roman" w:hAnsi="Times New Roman"/>
          <w:i/>
          <w:sz w:val="24"/>
        </w:rPr>
        <w:tab/>
        <w:t>Pemahaman</w:t>
      </w:r>
      <w:r>
        <w:rPr>
          <w:rFonts w:ascii="Times New Roman" w:eastAsia="Times New Roman" w:hAnsi="Times New Roman"/>
          <w:i/>
          <w:sz w:val="24"/>
        </w:rPr>
        <w:tab/>
        <w:t>untuk</w:t>
      </w:r>
      <w:r>
        <w:rPr>
          <w:rFonts w:ascii="Times New Roman" w:eastAsia="Times New Roman" w:hAnsi="Times New Roman"/>
        </w:rPr>
        <w:tab/>
      </w:r>
      <w:r>
        <w:rPr>
          <w:rFonts w:ascii="Times New Roman" w:eastAsia="Times New Roman" w:hAnsi="Times New Roman"/>
          <w:i/>
          <w:sz w:val="23"/>
        </w:rPr>
        <w:t>Mendukung</w:t>
      </w:r>
    </w:p>
    <w:p w:rsidR="005A382E" w:rsidRDefault="005A382E" w:rsidP="005A382E">
      <w:pPr>
        <w:spacing w:line="40"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proofErr w:type="gramStart"/>
      <w:r>
        <w:rPr>
          <w:rFonts w:ascii="Times New Roman" w:eastAsia="Times New Roman" w:hAnsi="Times New Roman"/>
          <w:i/>
          <w:sz w:val="24"/>
        </w:rPr>
        <w:t>Penelitian di Bidang Akuntansi</w:t>
      </w:r>
      <w:r>
        <w:rPr>
          <w:rFonts w:ascii="Times New Roman" w:eastAsia="Times New Roman" w:hAnsi="Times New Roman"/>
          <w:sz w:val="24"/>
        </w:rPr>
        <w:t>.</w:t>
      </w:r>
      <w:proofErr w:type="gramEnd"/>
      <w:r>
        <w:rPr>
          <w:rFonts w:ascii="Times New Roman" w:eastAsia="Times New Roman" w:hAnsi="Times New Roman"/>
          <w:sz w:val="24"/>
        </w:rPr>
        <w:t xml:space="preserve"> Medan: Merdeka Kreasi Group.</w:t>
      </w:r>
    </w:p>
    <w:p w:rsidR="005A382E" w:rsidRDefault="005A382E" w:rsidP="005A382E">
      <w:pPr>
        <w:spacing w:line="217" w:lineRule="exact"/>
        <w:ind w:left="142"/>
        <w:rPr>
          <w:rFonts w:ascii="Times New Roman" w:eastAsia="Times New Roman" w:hAnsi="Times New Roman"/>
        </w:rPr>
      </w:pPr>
    </w:p>
    <w:p w:rsidR="005A382E" w:rsidRDefault="005A382E" w:rsidP="005A382E">
      <w:pPr>
        <w:spacing w:line="253" w:lineRule="auto"/>
        <w:ind w:left="142" w:right="268" w:hanging="567"/>
        <w:jc w:val="both"/>
        <w:rPr>
          <w:rFonts w:ascii="Times New Roman" w:eastAsia="Times New Roman" w:hAnsi="Times New Roman"/>
          <w:sz w:val="24"/>
        </w:rPr>
      </w:pPr>
      <w:r>
        <w:rPr>
          <w:rFonts w:ascii="Times New Roman" w:eastAsia="Times New Roman" w:hAnsi="Times New Roman"/>
          <w:sz w:val="24"/>
        </w:rPr>
        <w:t>Rodliyah,</w:t>
      </w:r>
      <w:r>
        <w:rPr>
          <w:rFonts w:ascii="Times New Roman" w:eastAsia="Times New Roman" w:hAnsi="Times New Roman"/>
        </w:rPr>
        <w:t xml:space="preserve"> </w:t>
      </w:r>
      <w:r>
        <w:rPr>
          <w:rFonts w:ascii="Times New Roman" w:eastAsia="Times New Roman" w:hAnsi="Times New Roman"/>
          <w:sz w:val="24"/>
        </w:rPr>
        <w:t xml:space="preserve">L., 2021, </w:t>
      </w:r>
      <w:r>
        <w:rPr>
          <w:rFonts w:ascii="Times New Roman" w:eastAsia="Times New Roman" w:hAnsi="Times New Roman"/>
          <w:i/>
          <w:sz w:val="24"/>
        </w:rPr>
        <w:t>Pengantar Dasar Statistika</w:t>
      </w:r>
      <w:r>
        <w:rPr>
          <w:rFonts w:ascii="Times New Roman" w:eastAsia="Times New Roman" w:hAnsi="Times New Roman"/>
          <w:sz w:val="24"/>
        </w:rPr>
        <w:t>. Jombang: LPPM Unhasy Tebuireng.</w:t>
      </w:r>
    </w:p>
    <w:p w:rsidR="005A382E" w:rsidRDefault="005A382E" w:rsidP="005A382E">
      <w:pPr>
        <w:spacing w:line="200" w:lineRule="exact"/>
        <w:ind w:left="142"/>
        <w:rPr>
          <w:rFonts w:ascii="Times New Roman" w:eastAsia="Times New Roman" w:hAnsi="Times New Roman"/>
        </w:rPr>
      </w:pPr>
    </w:p>
    <w:p w:rsidR="005A382E" w:rsidRDefault="005A382E" w:rsidP="005A382E">
      <w:pPr>
        <w:spacing w:line="301" w:lineRule="exact"/>
        <w:ind w:left="142"/>
        <w:rPr>
          <w:rFonts w:ascii="Times New Roman" w:eastAsia="Times New Roman" w:hAnsi="Times New Roman"/>
        </w:rPr>
      </w:pPr>
    </w:p>
    <w:p w:rsidR="005A382E" w:rsidRDefault="005A382E" w:rsidP="005A382E">
      <w:pPr>
        <w:spacing w:line="273" w:lineRule="auto"/>
        <w:ind w:left="142" w:right="268" w:hanging="567"/>
        <w:jc w:val="both"/>
        <w:rPr>
          <w:rFonts w:ascii="Times New Roman" w:eastAsia="Times New Roman" w:hAnsi="Times New Roman"/>
          <w:sz w:val="24"/>
        </w:rPr>
      </w:pPr>
      <w:r>
        <w:rPr>
          <w:rFonts w:ascii="Times New Roman" w:eastAsia="Times New Roman" w:hAnsi="Times New Roman"/>
          <w:sz w:val="24"/>
        </w:rPr>
        <w:t xml:space="preserve">Sasmita, Ita., 2018, </w:t>
      </w:r>
      <w:r>
        <w:rPr>
          <w:rFonts w:ascii="Times New Roman" w:eastAsia="Times New Roman" w:hAnsi="Times New Roman"/>
          <w:i/>
          <w:sz w:val="24"/>
        </w:rPr>
        <w:t>Pengaruh Perencanaan Pajak, Beban Pajak Tangguhan dan Ukuran Perusahaan Terhadap Manajemen Laba pada Perusahaan Textile dan Garment yang Terdaftar di Bursa Efek Indonesia</w:t>
      </w:r>
      <w:r>
        <w:rPr>
          <w:rFonts w:ascii="Times New Roman" w:eastAsia="Times New Roman" w:hAnsi="Times New Roman"/>
          <w:sz w:val="24"/>
        </w:rPr>
        <w:t xml:space="preserve">. </w:t>
      </w:r>
      <w:proofErr w:type="gramStart"/>
      <w:r>
        <w:rPr>
          <w:rFonts w:ascii="Times New Roman" w:eastAsia="Times New Roman" w:hAnsi="Times New Roman"/>
          <w:sz w:val="24"/>
        </w:rPr>
        <w:t>Skripsi.</w:t>
      </w:r>
      <w:proofErr w:type="gramEnd"/>
      <w:r>
        <w:rPr>
          <w:rFonts w:ascii="Times New Roman" w:eastAsia="Times New Roman" w:hAnsi="Times New Roman"/>
          <w:sz w:val="24"/>
        </w:rPr>
        <w:t xml:space="preserve"> Surabaya:</w:t>
      </w:r>
      <w:r>
        <w:rPr>
          <w:rFonts w:ascii="Times New Roman" w:eastAsia="Times New Roman" w:hAnsi="Times New Roman"/>
          <w:i/>
          <w:sz w:val="24"/>
        </w:rPr>
        <w:t xml:space="preserve"> </w:t>
      </w:r>
      <w:r>
        <w:rPr>
          <w:rFonts w:ascii="Times New Roman" w:eastAsia="Times New Roman" w:hAnsi="Times New Roman"/>
          <w:sz w:val="24"/>
        </w:rPr>
        <w:t>Sekolah Tinggi Ilmu Ekonomi Indonesia.</w:t>
      </w:r>
    </w:p>
    <w:p w:rsidR="005A382E" w:rsidRDefault="005A382E" w:rsidP="005A382E">
      <w:pPr>
        <w:spacing w:line="164"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proofErr w:type="gramStart"/>
      <w:r>
        <w:rPr>
          <w:rFonts w:ascii="Times New Roman" w:eastAsia="Times New Roman" w:hAnsi="Times New Roman"/>
          <w:sz w:val="24"/>
        </w:rPr>
        <w:t xml:space="preserve">Suandy, 2016, </w:t>
      </w:r>
      <w:r>
        <w:rPr>
          <w:rFonts w:ascii="Times New Roman" w:eastAsia="Times New Roman" w:hAnsi="Times New Roman"/>
          <w:i/>
          <w:sz w:val="24"/>
        </w:rPr>
        <w:t>Perencanaan Pajak (Edisi 6)</w:t>
      </w:r>
      <w:r>
        <w:rPr>
          <w:rFonts w:ascii="Times New Roman" w:eastAsia="Times New Roman" w:hAnsi="Times New Roman"/>
          <w:sz w:val="24"/>
        </w:rPr>
        <w:t>.</w:t>
      </w:r>
      <w:proofErr w:type="gramEnd"/>
      <w:r>
        <w:rPr>
          <w:rFonts w:ascii="Times New Roman" w:eastAsia="Times New Roman" w:hAnsi="Times New Roman"/>
          <w:sz w:val="24"/>
        </w:rPr>
        <w:t xml:space="preserve"> Jakarta: Salemba Empat.</w:t>
      </w:r>
    </w:p>
    <w:p w:rsidR="005A382E" w:rsidRDefault="005A382E" w:rsidP="005A382E">
      <w:pPr>
        <w:spacing w:line="212" w:lineRule="exact"/>
        <w:ind w:left="142"/>
        <w:rPr>
          <w:rFonts w:ascii="Times New Roman" w:eastAsia="Times New Roman" w:hAnsi="Times New Roman"/>
        </w:rPr>
      </w:pPr>
    </w:p>
    <w:p w:rsidR="005A382E" w:rsidRDefault="005A382E" w:rsidP="005A382E">
      <w:pPr>
        <w:spacing w:line="273" w:lineRule="auto"/>
        <w:ind w:left="142" w:right="268" w:hanging="567"/>
        <w:jc w:val="both"/>
        <w:rPr>
          <w:rFonts w:ascii="Times New Roman" w:eastAsia="Times New Roman" w:hAnsi="Times New Roman"/>
          <w:sz w:val="24"/>
        </w:rPr>
      </w:pPr>
      <w:proofErr w:type="gramStart"/>
      <w:r>
        <w:rPr>
          <w:rFonts w:ascii="Times New Roman" w:eastAsia="Times New Roman" w:hAnsi="Times New Roman"/>
          <w:sz w:val="24"/>
        </w:rPr>
        <w:t>Sufandi,</w:t>
      </w:r>
      <w:r>
        <w:rPr>
          <w:rFonts w:ascii="Times New Roman" w:eastAsia="Times New Roman" w:hAnsi="Times New Roman"/>
        </w:rPr>
        <w:t xml:space="preserve"> </w:t>
      </w:r>
      <w:r>
        <w:rPr>
          <w:rFonts w:ascii="Times New Roman" w:eastAsia="Times New Roman" w:hAnsi="Times New Roman"/>
          <w:sz w:val="24"/>
        </w:rPr>
        <w:t xml:space="preserve">2020, </w:t>
      </w:r>
      <w:r>
        <w:rPr>
          <w:rFonts w:ascii="Times New Roman" w:eastAsia="Times New Roman" w:hAnsi="Times New Roman"/>
          <w:i/>
          <w:sz w:val="24"/>
        </w:rPr>
        <w:t>Pengaruh Perencanaan Pajak dan Beban Pajak Tangguhan Terhadap Manajemen Laba Perusahaan Perbankan yang Terdaftar di Bursa Efek Indonesia Pada Periode Tahun 2014-2018</w:t>
      </w:r>
      <w:r>
        <w:rPr>
          <w:rFonts w:ascii="Times New Roman" w:eastAsia="Times New Roman" w:hAnsi="Times New Roman"/>
          <w:sz w:val="24"/>
        </w:rPr>
        <w:t>.</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Skripsi.</w:t>
      </w:r>
      <w:proofErr w:type="gramEnd"/>
      <w:r>
        <w:rPr>
          <w:rFonts w:ascii="Times New Roman" w:eastAsia="Times New Roman" w:hAnsi="Times New Roman"/>
          <w:sz w:val="24"/>
        </w:rPr>
        <w:t xml:space="preserve"> Tangerang:</w:t>
      </w:r>
      <w:r>
        <w:rPr>
          <w:rFonts w:ascii="Times New Roman" w:eastAsia="Times New Roman" w:hAnsi="Times New Roman"/>
          <w:i/>
          <w:sz w:val="24"/>
        </w:rPr>
        <w:t xml:space="preserve"> </w:t>
      </w:r>
      <w:r>
        <w:rPr>
          <w:rFonts w:ascii="Times New Roman" w:eastAsia="Times New Roman" w:hAnsi="Times New Roman"/>
          <w:sz w:val="24"/>
        </w:rPr>
        <w:t>Universitas Buddhi Dharma.</w:t>
      </w:r>
    </w:p>
    <w:p w:rsidR="005A382E" w:rsidRDefault="005A382E" w:rsidP="005A382E">
      <w:pPr>
        <w:spacing w:line="160"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sz w:val="24"/>
        </w:rPr>
        <w:t xml:space="preserve">Sugiyono, 2022, </w:t>
      </w:r>
      <w:r>
        <w:rPr>
          <w:rFonts w:ascii="Times New Roman" w:eastAsia="Times New Roman" w:hAnsi="Times New Roman"/>
          <w:i/>
          <w:sz w:val="24"/>
        </w:rPr>
        <w:t>Metode Penelitian Kuantitatif, Kualitatif dan R&amp;D</w:t>
      </w:r>
      <w:r>
        <w:rPr>
          <w:rFonts w:ascii="Times New Roman" w:eastAsia="Times New Roman" w:hAnsi="Times New Roman"/>
          <w:sz w:val="24"/>
        </w:rPr>
        <w:t>. Bandung:</w:t>
      </w:r>
    </w:p>
    <w:p w:rsidR="005A382E" w:rsidRDefault="005A382E" w:rsidP="005A382E">
      <w:pPr>
        <w:spacing w:line="49"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proofErr w:type="gramStart"/>
      <w:r>
        <w:rPr>
          <w:rFonts w:ascii="Times New Roman" w:eastAsia="Times New Roman" w:hAnsi="Times New Roman"/>
          <w:sz w:val="24"/>
        </w:rPr>
        <w:t>Alfabeta.</w:t>
      </w:r>
      <w:proofErr w:type="gramEnd"/>
    </w:p>
    <w:p w:rsidR="005A382E" w:rsidRDefault="005A382E" w:rsidP="005A382E">
      <w:pPr>
        <w:spacing w:line="0" w:lineRule="atLeast"/>
        <w:ind w:left="142"/>
        <w:rPr>
          <w:rFonts w:ascii="Times New Roman" w:eastAsia="Times New Roman" w:hAnsi="Times New Roman"/>
          <w:sz w:val="24"/>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sz w:val="24"/>
        </w:rPr>
        <w:t>Sulistyanto</w:t>
      </w:r>
      <w:proofErr w:type="gramStart"/>
      <w:r>
        <w:rPr>
          <w:rFonts w:ascii="Times New Roman" w:eastAsia="Times New Roman" w:hAnsi="Times New Roman"/>
          <w:sz w:val="24"/>
        </w:rPr>
        <w:t>,  S</w:t>
      </w:r>
      <w:proofErr w:type="gramEnd"/>
      <w:r>
        <w:rPr>
          <w:rFonts w:ascii="Times New Roman" w:eastAsia="Times New Roman" w:hAnsi="Times New Roman"/>
          <w:sz w:val="24"/>
        </w:rPr>
        <w:t xml:space="preserve">., 2018,  </w:t>
      </w:r>
      <w:r>
        <w:rPr>
          <w:rFonts w:ascii="Times New Roman" w:eastAsia="Times New Roman" w:hAnsi="Times New Roman"/>
          <w:i/>
          <w:sz w:val="24"/>
        </w:rPr>
        <w:t>Manajemen Laba: Teori dan  Model  Empiris  (Edisi 2)</w:t>
      </w:r>
      <w:r>
        <w:rPr>
          <w:rFonts w:ascii="Times New Roman" w:eastAsia="Times New Roman" w:hAnsi="Times New Roman"/>
          <w:sz w:val="24"/>
        </w:rPr>
        <w:t>.</w:t>
      </w:r>
    </w:p>
    <w:p w:rsidR="005A382E" w:rsidRDefault="005A382E" w:rsidP="005A382E">
      <w:pPr>
        <w:spacing w:line="44"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sz w:val="24"/>
        </w:rPr>
        <w:t>Jakarta: PT. Grasindo.</w:t>
      </w:r>
    </w:p>
    <w:p w:rsidR="005A382E" w:rsidRDefault="005A382E" w:rsidP="005A382E">
      <w:pPr>
        <w:spacing w:line="216" w:lineRule="exact"/>
        <w:ind w:left="142"/>
        <w:rPr>
          <w:rFonts w:ascii="Times New Roman" w:eastAsia="Times New Roman" w:hAnsi="Times New Roman"/>
        </w:rPr>
      </w:pPr>
    </w:p>
    <w:p w:rsidR="005A382E" w:rsidRDefault="005A382E" w:rsidP="005A382E">
      <w:pPr>
        <w:spacing w:line="267" w:lineRule="auto"/>
        <w:ind w:left="142" w:right="268" w:hanging="567"/>
        <w:jc w:val="both"/>
        <w:rPr>
          <w:rFonts w:ascii="Times New Roman" w:eastAsia="Times New Roman" w:hAnsi="Times New Roman"/>
          <w:i/>
          <w:sz w:val="24"/>
        </w:rPr>
      </w:pPr>
      <w:proofErr w:type="gramStart"/>
      <w:r>
        <w:rPr>
          <w:rFonts w:ascii="Times New Roman" w:eastAsia="Times New Roman" w:hAnsi="Times New Roman"/>
          <w:sz w:val="24"/>
        </w:rPr>
        <w:lastRenderedPageBreak/>
        <w:t>Sumomba, C. R., &amp; Hutomo, Y. S. (2012).</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Pengaruh Beban Pajak Tangguhan dan Perencanaan Pajak Terhadap Manajemen Laba.</w:t>
      </w:r>
      <w:proofErr w:type="gramEnd"/>
      <w:r>
        <w:rPr>
          <w:rFonts w:ascii="Times New Roman" w:eastAsia="Times New Roman" w:hAnsi="Times New Roman"/>
          <w:sz w:val="24"/>
        </w:rPr>
        <w:t xml:space="preserve"> </w:t>
      </w:r>
      <w:r>
        <w:rPr>
          <w:rFonts w:ascii="Times New Roman" w:eastAsia="Times New Roman" w:hAnsi="Times New Roman"/>
          <w:i/>
          <w:sz w:val="24"/>
        </w:rPr>
        <w:t>KINERJA Jurnal Bisnis Dan</w:t>
      </w:r>
    </w:p>
    <w:p w:rsidR="005A382E" w:rsidRDefault="005A382E" w:rsidP="005A382E">
      <w:pPr>
        <w:spacing w:line="15"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i/>
          <w:sz w:val="24"/>
        </w:rPr>
        <w:t>Ekonomi</w:t>
      </w:r>
      <w:r>
        <w:rPr>
          <w:rFonts w:ascii="Times New Roman" w:eastAsia="Times New Roman" w:hAnsi="Times New Roman"/>
          <w:sz w:val="24"/>
        </w:rPr>
        <w:t xml:space="preserve">, </w:t>
      </w:r>
      <w:r>
        <w:rPr>
          <w:rFonts w:ascii="Times New Roman" w:eastAsia="Times New Roman" w:hAnsi="Times New Roman"/>
          <w:i/>
          <w:sz w:val="24"/>
        </w:rPr>
        <w:t>16</w:t>
      </w:r>
      <w:r>
        <w:rPr>
          <w:rFonts w:ascii="Times New Roman" w:eastAsia="Times New Roman" w:hAnsi="Times New Roman"/>
          <w:sz w:val="24"/>
        </w:rPr>
        <w:t>(2), 103–115</w:t>
      </w:r>
    </w:p>
    <w:p w:rsidR="005A382E" w:rsidRDefault="005A382E" w:rsidP="005A382E">
      <w:pPr>
        <w:spacing w:line="200"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proofErr w:type="gramStart"/>
      <w:r>
        <w:rPr>
          <w:rFonts w:ascii="Times New Roman" w:eastAsia="Times New Roman" w:hAnsi="Times New Roman"/>
          <w:sz w:val="24"/>
        </w:rPr>
        <w:t xml:space="preserve">Waluyo, 2016, </w:t>
      </w:r>
      <w:r>
        <w:rPr>
          <w:rFonts w:ascii="Times New Roman" w:eastAsia="Times New Roman" w:hAnsi="Times New Roman"/>
          <w:i/>
          <w:sz w:val="24"/>
        </w:rPr>
        <w:t>Akuntansi Pajak (Edisi 6)</w:t>
      </w:r>
      <w:r>
        <w:rPr>
          <w:rFonts w:ascii="Times New Roman" w:eastAsia="Times New Roman" w:hAnsi="Times New Roman"/>
          <w:sz w:val="24"/>
        </w:rPr>
        <w:t>.</w:t>
      </w:r>
      <w:proofErr w:type="gramEnd"/>
      <w:r>
        <w:rPr>
          <w:rFonts w:ascii="Times New Roman" w:eastAsia="Times New Roman" w:hAnsi="Times New Roman"/>
          <w:sz w:val="24"/>
        </w:rPr>
        <w:t xml:space="preserve"> Jakarta: Salemba Empat.</w:t>
      </w:r>
    </w:p>
    <w:p w:rsidR="005A382E" w:rsidRDefault="005A382E" w:rsidP="005A382E">
      <w:pPr>
        <w:spacing w:line="200"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sz w:val="24"/>
        </w:rPr>
        <w:t xml:space="preserve">Wicaksono, </w:t>
      </w:r>
      <w:proofErr w:type="gramStart"/>
      <w:r>
        <w:rPr>
          <w:rFonts w:ascii="Times New Roman" w:eastAsia="Times New Roman" w:hAnsi="Times New Roman"/>
          <w:sz w:val="24"/>
        </w:rPr>
        <w:t>dkk.,</w:t>
      </w:r>
      <w:proofErr w:type="gramEnd"/>
      <w:r>
        <w:rPr>
          <w:rFonts w:ascii="Times New Roman" w:eastAsia="Times New Roman" w:hAnsi="Times New Roman"/>
          <w:sz w:val="24"/>
        </w:rPr>
        <w:t xml:space="preserve"> 2022, </w:t>
      </w:r>
      <w:r>
        <w:rPr>
          <w:rFonts w:ascii="Times New Roman" w:eastAsia="Times New Roman" w:hAnsi="Times New Roman"/>
          <w:i/>
          <w:sz w:val="24"/>
        </w:rPr>
        <w:t>Perpajakan</w:t>
      </w:r>
      <w:r>
        <w:rPr>
          <w:rFonts w:ascii="Times New Roman" w:eastAsia="Times New Roman" w:hAnsi="Times New Roman"/>
          <w:sz w:val="24"/>
        </w:rPr>
        <w:t>. Padang: Global Eksekutif Teknologi.</w:t>
      </w:r>
    </w:p>
    <w:p w:rsidR="005A382E" w:rsidRDefault="005A382E" w:rsidP="005A382E">
      <w:pPr>
        <w:spacing w:line="221" w:lineRule="exact"/>
        <w:ind w:left="142"/>
        <w:rPr>
          <w:rFonts w:ascii="Times New Roman" w:eastAsia="Times New Roman" w:hAnsi="Times New Roman"/>
        </w:rPr>
      </w:pPr>
    </w:p>
    <w:p w:rsidR="005A382E" w:rsidRDefault="005A382E" w:rsidP="005A382E">
      <w:pPr>
        <w:spacing w:line="269" w:lineRule="auto"/>
        <w:ind w:left="142" w:right="268" w:hanging="567"/>
        <w:jc w:val="both"/>
        <w:rPr>
          <w:rFonts w:ascii="Times New Roman" w:eastAsia="Times New Roman" w:hAnsi="Times New Roman"/>
          <w:sz w:val="24"/>
        </w:rPr>
      </w:pPr>
      <w:r>
        <w:rPr>
          <w:rFonts w:ascii="Times New Roman" w:eastAsia="Times New Roman" w:hAnsi="Times New Roman"/>
          <w:sz w:val="24"/>
        </w:rPr>
        <w:t>Yuliana,</w:t>
      </w:r>
      <w:r>
        <w:rPr>
          <w:rFonts w:ascii="Times New Roman" w:eastAsia="Times New Roman" w:hAnsi="Times New Roman"/>
        </w:rPr>
        <w:t xml:space="preserve"> </w:t>
      </w:r>
      <w:r>
        <w:rPr>
          <w:rFonts w:ascii="Times New Roman" w:eastAsia="Times New Roman" w:hAnsi="Times New Roman"/>
          <w:sz w:val="24"/>
        </w:rPr>
        <w:t xml:space="preserve">Nuryati, </w:t>
      </w:r>
      <w:proofErr w:type="gramStart"/>
      <w:r>
        <w:rPr>
          <w:rFonts w:ascii="Times New Roman" w:eastAsia="Times New Roman" w:hAnsi="Times New Roman"/>
          <w:sz w:val="24"/>
        </w:rPr>
        <w:t>dkk.,</w:t>
      </w:r>
      <w:proofErr w:type="gramEnd"/>
      <w:r>
        <w:rPr>
          <w:rFonts w:ascii="Times New Roman" w:eastAsia="Times New Roman" w:hAnsi="Times New Roman"/>
          <w:sz w:val="24"/>
        </w:rPr>
        <w:t xml:space="preserve"> 2023, “Pengaruh Perencanaan Pajak, Beban Pajak Tangguhan dan Penghindaran Pajak terhadap Manajemen Laba”.Sinomika Jurnal : Vol. 2 No. 1.</w:t>
      </w:r>
    </w:p>
    <w:p w:rsidR="005A382E" w:rsidRDefault="005A382E" w:rsidP="005A382E">
      <w:pPr>
        <w:spacing w:line="168"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proofErr w:type="gramStart"/>
      <w:r>
        <w:rPr>
          <w:rFonts w:ascii="Times New Roman" w:eastAsia="Times New Roman" w:hAnsi="Times New Roman"/>
          <w:sz w:val="24"/>
        </w:rPr>
        <w:t xml:space="preserve">Zulaikhah, S., 2017, </w:t>
      </w:r>
      <w:r>
        <w:rPr>
          <w:rFonts w:ascii="Times New Roman" w:eastAsia="Times New Roman" w:hAnsi="Times New Roman"/>
          <w:i/>
          <w:sz w:val="24"/>
        </w:rPr>
        <w:t>Perpajakan Teori dan Latihan Soal</w:t>
      </w:r>
      <w:r>
        <w:rPr>
          <w:rFonts w:ascii="Times New Roman" w:eastAsia="Times New Roman" w:hAnsi="Times New Roman"/>
          <w:sz w:val="24"/>
        </w:rPr>
        <w:t>.</w:t>
      </w:r>
      <w:proofErr w:type="gramEnd"/>
      <w:r>
        <w:rPr>
          <w:rFonts w:ascii="Times New Roman" w:eastAsia="Times New Roman" w:hAnsi="Times New Roman"/>
          <w:sz w:val="24"/>
        </w:rPr>
        <w:t xml:space="preserve"> Surakarta: Oase Pustaka.</w:t>
      </w:r>
    </w:p>
    <w:p w:rsidR="005A382E" w:rsidRDefault="005A382E" w:rsidP="005A382E">
      <w:pPr>
        <w:spacing w:line="216" w:lineRule="exact"/>
        <w:ind w:left="142"/>
        <w:rPr>
          <w:rFonts w:ascii="Times New Roman" w:eastAsia="Times New Roman" w:hAnsi="Times New Roman"/>
        </w:rPr>
      </w:pPr>
    </w:p>
    <w:p w:rsidR="005A382E" w:rsidRDefault="005A382E" w:rsidP="005A382E">
      <w:pPr>
        <w:spacing w:line="264" w:lineRule="auto"/>
        <w:ind w:left="142" w:right="268" w:hanging="567"/>
        <w:jc w:val="both"/>
        <w:rPr>
          <w:rFonts w:ascii="Times New Roman" w:eastAsia="Times New Roman" w:hAnsi="Times New Roman"/>
          <w:sz w:val="24"/>
        </w:rPr>
      </w:pPr>
      <w:r>
        <w:rPr>
          <w:rFonts w:ascii="Times New Roman" w:eastAsia="Times New Roman" w:hAnsi="Times New Roman"/>
          <w:sz w:val="24"/>
        </w:rPr>
        <w:t xml:space="preserve">https://www.idxchannel.com/market-news/perusahaan-manufaktur-yang-terdaftar-di-ojk-dan-bei-apa-saja/2. </w:t>
      </w:r>
      <w:proofErr w:type="gramStart"/>
      <w:r>
        <w:rPr>
          <w:rFonts w:ascii="Times New Roman" w:eastAsia="Times New Roman" w:hAnsi="Times New Roman"/>
          <w:sz w:val="24"/>
        </w:rPr>
        <w:t>Diakses pada tanggal 27 Mei 2024.</w:t>
      </w:r>
      <w:proofErr w:type="gramEnd"/>
    </w:p>
    <w:p w:rsidR="005A382E" w:rsidRDefault="005A382E" w:rsidP="005A382E">
      <w:pPr>
        <w:spacing w:line="189" w:lineRule="exact"/>
        <w:ind w:left="142"/>
        <w:rPr>
          <w:rFonts w:ascii="Times New Roman" w:eastAsia="Times New Roman" w:hAnsi="Times New Roman"/>
        </w:rPr>
      </w:pPr>
    </w:p>
    <w:p w:rsidR="005A382E" w:rsidRDefault="005A382E" w:rsidP="005A382E">
      <w:pPr>
        <w:spacing w:line="264" w:lineRule="auto"/>
        <w:ind w:left="142" w:right="268" w:hanging="567"/>
        <w:jc w:val="both"/>
        <w:rPr>
          <w:rFonts w:ascii="Times New Roman" w:eastAsia="Times New Roman" w:hAnsi="Times New Roman"/>
          <w:sz w:val="24"/>
        </w:rPr>
      </w:pPr>
      <w:r>
        <w:rPr>
          <w:rFonts w:ascii="Times New Roman" w:eastAsia="Times New Roman" w:hAnsi="Times New Roman"/>
          <w:sz w:val="24"/>
        </w:rPr>
        <w:t xml:space="preserve">https://www.gramedia.com/literasi/teori-keagenan/. </w:t>
      </w:r>
      <w:proofErr w:type="gramStart"/>
      <w:r>
        <w:rPr>
          <w:rFonts w:ascii="Times New Roman" w:eastAsia="Times New Roman" w:hAnsi="Times New Roman"/>
          <w:sz w:val="24"/>
        </w:rPr>
        <w:t>Diakses pada tanggal 10 Juni 2024.</w:t>
      </w:r>
      <w:proofErr w:type="gramEnd"/>
    </w:p>
    <w:p w:rsidR="005A382E" w:rsidRDefault="005A382E" w:rsidP="005A382E">
      <w:pPr>
        <w:spacing w:line="185" w:lineRule="exact"/>
        <w:ind w:left="142"/>
        <w:rPr>
          <w:rFonts w:ascii="Times New Roman" w:eastAsia="Times New Roman" w:hAnsi="Times New Roman"/>
        </w:rPr>
      </w:pPr>
    </w:p>
    <w:p w:rsidR="005A382E" w:rsidRDefault="005A382E" w:rsidP="005A382E">
      <w:pPr>
        <w:spacing w:line="267" w:lineRule="auto"/>
        <w:ind w:left="142" w:right="548" w:hanging="567"/>
        <w:rPr>
          <w:rFonts w:ascii="Times New Roman" w:eastAsia="Times New Roman" w:hAnsi="Times New Roman"/>
          <w:sz w:val="24"/>
        </w:rPr>
      </w:pPr>
      <w:r>
        <w:rPr>
          <w:rFonts w:ascii="Times New Roman" w:eastAsia="Times New Roman" w:hAnsi="Times New Roman"/>
          <w:sz w:val="24"/>
        </w:rPr>
        <w:t xml:space="preserve">https://klikpajak.id/blog/mengenal-materi-perpajakan-ciri-ciri-jenis-dan-fungsi-pajak/. </w:t>
      </w:r>
      <w:proofErr w:type="gramStart"/>
      <w:r>
        <w:rPr>
          <w:rFonts w:ascii="Times New Roman" w:eastAsia="Times New Roman" w:hAnsi="Times New Roman"/>
          <w:sz w:val="24"/>
        </w:rPr>
        <w:t>Diakses pada tanggal 28 Mei 2024.</w:t>
      </w:r>
      <w:proofErr w:type="gramEnd"/>
    </w:p>
    <w:p w:rsidR="005A382E" w:rsidRDefault="005A382E" w:rsidP="005A382E">
      <w:pPr>
        <w:spacing w:line="182" w:lineRule="exact"/>
        <w:ind w:left="142"/>
        <w:rPr>
          <w:rFonts w:ascii="Times New Roman" w:eastAsia="Times New Roman" w:hAnsi="Times New Roman"/>
        </w:rPr>
      </w:pPr>
    </w:p>
    <w:p w:rsidR="005A382E" w:rsidRDefault="005A382E" w:rsidP="005A382E">
      <w:pPr>
        <w:spacing w:line="267" w:lineRule="auto"/>
        <w:ind w:left="142" w:right="268" w:hanging="567"/>
        <w:rPr>
          <w:rFonts w:ascii="Times New Roman" w:eastAsia="Times New Roman" w:hAnsi="Times New Roman"/>
          <w:sz w:val="24"/>
        </w:rPr>
      </w:pPr>
      <w:proofErr w:type="gramStart"/>
      <w:r>
        <w:rPr>
          <w:rFonts w:ascii="Times New Roman" w:eastAsia="Times New Roman" w:hAnsi="Times New Roman"/>
          <w:sz w:val="24"/>
        </w:rPr>
        <w:t>https://www.idx.co.id/id/tentang-bei/ikhtisar-dan-sejarah-bei.Diakses pada tanggal 20 Juli 2024.</w:t>
      </w:r>
      <w:proofErr w:type="gramEnd"/>
    </w:p>
    <w:p w:rsidR="005A382E" w:rsidRDefault="005A382E" w:rsidP="005A382E">
      <w:pPr>
        <w:spacing w:line="170"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r>
        <w:rPr>
          <w:rFonts w:ascii="Times New Roman" w:eastAsia="Times New Roman" w:hAnsi="Times New Roman"/>
          <w:sz w:val="24"/>
        </w:rPr>
        <w:t>https://www.idx.co.id/id/perusahaan-tercatat/laporan-keuangan-dan-tahunan/.</w:t>
      </w:r>
    </w:p>
    <w:p w:rsidR="005A382E" w:rsidRDefault="005A382E" w:rsidP="005A382E">
      <w:pPr>
        <w:spacing w:line="40" w:lineRule="exact"/>
        <w:ind w:left="142"/>
        <w:rPr>
          <w:rFonts w:ascii="Times New Roman" w:eastAsia="Times New Roman" w:hAnsi="Times New Roman"/>
        </w:rPr>
      </w:pPr>
    </w:p>
    <w:p w:rsidR="005A382E" w:rsidRDefault="005A382E" w:rsidP="005A382E">
      <w:pPr>
        <w:spacing w:line="0" w:lineRule="atLeast"/>
        <w:ind w:left="142"/>
        <w:rPr>
          <w:rFonts w:ascii="Times New Roman" w:eastAsia="Times New Roman" w:hAnsi="Times New Roman"/>
          <w:sz w:val="24"/>
        </w:rPr>
      </w:pPr>
      <w:proofErr w:type="gramStart"/>
      <w:r>
        <w:rPr>
          <w:rFonts w:ascii="Times New Roman" w:eastAsia="Times New Roman" w:hAnsi="Times New Roman"/>
          <w:sz w:val="24"/>
        </w:rPr>
        <w:t>Diakses pada tanggal 27 Mei 2024.</w:t>
      </w:r>
      <w:proofErr w:type="gramEnd"/>
    </w:p>
    <w:p w:rsidR="005A382E" w:rsidRDefault="005A382E" w:rsidP="005A382E">
      <w:pPr>
        <w:spacing w:line="216" w:lineRule="exact"/>
        <w:ind w:left="142"/>
        <w:rPr>
          <w:rFonts w:ascii="Times New Roman" w:eastAsia="Times New Roman" w:hAnsi="Times New Roman"/>
        </w:rPr>
      </w:pPr>
    </w:p>
    <w:p w:rsidR="005A382E" w:rsidRDefault="005A382E" w:rsidP="005A382E">
      <w:pPr>
        <w:spacing w:line="264" w:lineRule="auto"/>
        <w:ind w:left="142" w:right="448" w:hanging="567"/>
        <w:rPr>
          <w:rFonts w:ascii="Times New Roman" w:eastAsia="Times New Roman" w:hAnsi="Times New Roman"/>
          <w:sz w:val="24"/>
        </w:rPr>
      </w:pPr>
      <w:r>
        <w:rPr>
          <w:rFonts w:ascii="Times New Roman" w:eastAsia="Times New Roman" w:hAnsi="Times New Roman"/>
          <w:sz w:val="24"/>
        </w:rPr>
        <w:t>https://binus.ac.id/bekasi/accounting-technology/2021/12/10/agency-theory-dan-agency-problem/. Diakses pada tanggal 10 Juni 2024.\</w:t>
      </w:r>
    </w:p>
    <w:p w:rsidR="006F09A1" w:rsidRPr="006F09A1" w:rsidRDefault="006F09A1" w:rsidP="005A382E">
      <w:pPr>
        <w:spacing w:line="360" w:lineRule="auto"/>
        <w:ind w:left="142" w:right="248"/>
        <w:jc w:val="both"/>
        <w:rPr>
          <w:rFonts w:ascii="Times New Roman" w:eastAsia="Times New Roman" w:hAnsi="Times New Roman"/>
          <w:sz w:val="24"/>
        </w:rPr>
      </w:pPr>
    </w:p>
    <w:sectPr w:rsidR="006F09A1" w:rsidRPr="006F09A1" w:rsidSect="005A382E">
      <w:type w:val="continuous"/>
      <w:pgSz w:w="11910" w:h="16840"/>
      <w:pgMar w:top="1440" w:right="1440" w:bottom="1440" w:left="1440" w:header="720" w:footer="720" w:gutter="0"/>
      <w:cols w:num="2" w:space="286"/>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75A2A8D4"/>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3"/>
    <w:multiLevelType w:val="hybridMultilevel"/>
    <w:tmpl w:val="08EDBDA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4"/>
    <w:multiLevelType w:val="hybridMultilevel"/>
    <w:tmpl w:val="79838CB2"/>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1D"/>
    <w:multiLevelType w:val="hybridMultilevel"/>
    <w:tmpl w:val="7724C67E"/>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21"/>
    <w:multiLevelType w:val="hybridMultilevel"/>
    <w:tmpl w:val="51EAD36A"/>
    <w:lvl w:ilvl="0" w:tplc="FFFFFFFF">
      <w:start w:val="25"/>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22"/>
    <w:multiLevelType w:val="hybridMultilevel"/>
    <w:tmpl w:val="2D51779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28"/>
    <w:multiLevelType w:val="hybridMultilevel"/>
    <w:tmpl w:val="2A487CB0"/>
    <w:lvl w:ilvl="0" w:tplc="FFFFFFFF">
      <w:start w:val="1"/>
      <w:numFmt w:val="bullet"/>
      <w:lvlText w:val="&lt;"/>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29"/>
    <w:multiLevelType w:val="hybridMultilevel"/>
    <w:tmpl w:val="1D4ED4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2C"/>
    <w:multiLevelType w:val="hybridMultilevel"/>
    <w:tmpl w:val="57E4CCA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2D"/>
    <w:multiLevelType w:val="hybridMultilevel"/>
    <w:tmpl w:val="7A6D8D3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2E"/>
    <w:multiLevelType w:val="hybridMultilevel"/>
    <w:tmpl w:val="4B588F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764345A6"/>
    <w:multiLevelType w:val="hybridMultilevel"/>
    <w:tmpl w:val="B3B01B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2"/>
  </w:num>
  <w:num w:numId="4">
    <w:abstractNumId w:val="0"/>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B2C"/>
    <w:rsid w:val="00026B2C"/>
    <w:rsid w:val="00520C57"/>
    <w:rsid w:val="005A382E"/>
    <w:rsid w:val="006F09A1"/>
    <w:rsid w:val="00715ACE"/>
    <w:rsid w:val="007B400A"/>
    <w:rsid w:val="00801393"/>
    <w:rsid w:val="009D12AE"/>
    <w:rsid w:val="00EA08FF"/>
    <w:rsid w:val="00F52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B2C"/>
    <w:pPr>
      <w:spacing w:after="0" w:line="240" w:lineRule="auto"/>
    </w:pPr>
    <w:rPr>
      <w:rFonts w:ascii="Calibri" w:eastAsia="Calibri" w:hAnsi="Calibri" w:cs="Arial"/>
      <w:sz w:val="20"/>
      <w:szCs w:val="20"/>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7B400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B2C"/>
    <w:pPr>
      <w:spacing w:after="0" w:line="240" w:lineRule="auto"/>
    </w:pPr>
    <w:rPr>
      <w:rFonts w:ascii="Calibri" w:eastAsia="Calibri" w:hAnsi="Calibri" w:cs="Arial"/>
      <w:sz w:val="20"/>
      <w:szCs w:val="20"/>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7B40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17</Pages>
  <Words>4913</Words>
  <Characters>28007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2024-08-17T06:53:00Z</dcterms:created>
  <dcterms:modified xsi:type="dcterms:W3CDTF">2024-08-17T08:07:00Z</dcterms:modified>
</cp:coreProperties>
</file>