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582E" w:rsidRDefault="002F6056" w:rsidP="002F6056">
      <w:pPr>
        <w:spacing w:after="0" w:line="240" w:lineRule="auto"/>
        <w:jc w:val="center"/>
        <w:rPr>
          <w:rFonts w:ascii="Times New Roman" w:hAnsi="Times New Roman" w:cs="Times New Roman"/>
          <w:b/>
          <w:sz w:val="24"/>
          <w:szCs w:val="24"/>
        </w:rPr>
      </w:pPr>
      <w:r w:rsidRPr="003F2C4D">
        <w:rPr>
          <w:rFonts w:ascii="Times New Roman" w:hAnsi="Times New Roman" w:cs="Times New Roman"/>
          <w:b/>
          <w:sz w:val="24"/>
          <w:szCs w:val="24"/>
        </w:rPr>
        <w:t xml:space="preserve">PENGARUH </w:t>
      </w:r>
      <w:r w:rsidRPr="003F2C4D">
        <w:rPr>
          <w:rFonts w:ascii="Times New Roman" w:hAnsi="Times New Roman" w:cs="Times New Roman"/>
          <w:b/>
          <w:i/>
          <w:sz w:val="24"/>
          <w:szCs w:val="24"/>
        </w:rPr>
        <w:t>INTENSITAS MODA</w:t>
      </w:r>
      <w:r w:rsidRPr="003F2C4D">
        <w:rPr>
          <w:rFonts w:ascii="Times New Roman" w:hAnsi="Times New Roman" w:cs="Times New Roman"/>
          <w:b/>
          <w:sz w:val="24"/>
          <w:szCs w:val="24"/>
        </w:rPr>
        <w:t xml:space="preserve">L  DAN </w:t>
      </w:r>
      <w:r w:rsidRPr="00400876">
        <w:rPr>
          <w:rFonts w:ascii="Times New Roman" w:hAnsi="Times New Roman" w:cs="Times New Roman"/>
          <w:b/>
          <w:i/>
          <w:sz w:val="24"/>
          <w:szCs w:val="24"/>
        </w:rPr>
        <w:t>L</w:t>
      </w:r>
      <w:r w:rsidR="00400876" w:rsidRPr="00400876">
        <w:rPr>
          <w:rFonts w:ascii="Times New Roman" w:hAnsi="Times New Roman" w:cs="Times New Roman"/>
          <w:b/>
          <w:i/>
          <w:sz w:val="24"/>
          <w:szCs w:val="24"/>
        </w:rPr>
        <w:t>I</w:t>
      </w:r>
      <w:r w:rsidRPr="00400876">
        <w:rPr>
          <w:rFonts w:ascii="Times New Roman" w:hAnsi="Times New Roman" w:cs="Times New Roman"/>
          <w:b/>
          <w:i/>
          <w:sz w:val="24"/>
          <w:szCs w:val="24"/>
        </w:rPr>
        <w:t xml:space="preserve">KUIDITAS </w:t>
      </w:r>
      <w:r w:rsidRPr="003F2C4D">
        <w:rPr>
          <w:rFonts w:ascii="Times New Roman" w:hAnsi="Times New Roman" w:cs="Times New Roman"/>
          <w:b/>
          <w:sz w:val="24"/>
          <w:szCs w:val="24"/>
        </w:rPr>
        <w:t>TERHADAP</w:t>
      </w:r>
    </w:p>
    <w:p w:rsidR="002F6056" w:rsidRPr="003F2C4D" w:rsidRDefault="002F6056" w:rsidP="002F6056">
      <w:pPr>
        <w:spacing w:after="0" w:line="240" w:lineRule="auto"/>
        <w:jc w:val="center"/>
        <w:rPr>
          <w:rFonts w:ascii="Times New Roman" w:hAnsi="Times New Roman" w:cs="Times New Roman"/>
          <w:b/>
          <w:sz w:val="24"/>
          <w:szCs w:val="24"/>
        </w:rPr>
      </w:pPr>
      <w:r w:rsidRPr="00C37B6A">
        <w:rPr>
          <w:rFonts w:ascii="Times New Roman" w:hAnsi="Times New Roman" w:cs="Times New Roman"/>
          <w:b/>
          <w:i/>
          <w:sz w:val="24"/>
          <w:szCs w:val="24"/>
        </w:rPr>
        <w:t>TAX AVOIDANCE</w:t>
      </w:r>
      <w:r w:rsidRPr="003F2C4D">
        <w:rPr>
          <w:rFonts w:ascii="Times New Roman" w:hAnsi="Times New Roman" w:cs="Times New Roman"/>
          <w:b/>
          <w:sz w:val="24"/>
          <w:szCs w:val="24"/>
        </w:rPr>
        <w:t xml:space="preserve"> PADA </w:t>
      </w:r>
      <w:r w:rsidRPr="000F1824">
        <w:rPr>
          <w:rFonts w:ascii="Times New Roman" w:hAnsi="Times New Roman" w:cs="Times New Roman"/>
          <w:sz w:val="24"/>
          <w:szCs w:val="24"/>
        </w:rPr>
        <w:t>PERUSAHAAN</w:t>
      </w:r>
      <w:r w:rsidRPr="003F2C4D">
        <w:rPr>
          <w:rFonts w:ascii="Times New Roman" w:hAnsi="Times New Roman" w:cs="Times New Roman"/>
          <w:b/>
          <w:sz w:val="24"/>
          <w:szCs w:val="24"/>
        </w:rPr>
        <w:t xml:space="preserve"> FARMASI YANG TERDAFTAR </w:t>
      </w:r>
    </w:p>
    <w:p w:rsidR="002F6056" w:rsidRDefault="002F6056" w:rsidP="002F6056">
      <w:pPr>
        <w:spacing w:after="0" w:line="240" w:lineRule="auto"/>
        <w:jc w:val="center"/>
        <w:rPr>
          <w:rFonts w:ascii="Times New Roman" w:hAnsi="Times New Roman" w:cs="Times New Roman"/>
          <w:b/>
          <w:sz w:val="24"/>
          <w:szCs w:val="24"/>
        </w:rPr>
      </w:pPr>
      <w:r w:rsidRPr="003F2C4D">
        <w:rPr>
          <w:rFonts w:ascii="Times New Roman" w:hAnsi="Times New Roman" w:cs="Times New Roman"/>
          <w:b/>
          <w:sz w:val="24"/>
          <w:szCs w:val="24"/>
        </w:rPr>
        <w:t>DI BURSA EFEK INDON</w:t>
      </w:r>
      <w:bookmarkStart w:id="0" w:name="_GoBack"/>
      <w:bookmarkEnd w:id="0"/>
      <w:r w:rsidRPr="003F2C4D">
        <w:rPr>
          <w:rFonts w:ascii="Times New Roman" w:hAnsi="Times New Roman" w:cs="Times New Roman"/>
          <w:b/>
          <w:sz w:val="24"/>
          <w:szCs w:val="24"/>
        </w:rPr>
        <w:t>ESIA</w:t>
      </w:r>
    </w:p>
    <w:p w:rsidR="007D49DA" w:rsidRDefault="00B2055D" w:rsidP="002F60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*Sugihart</w:t>
      </w:r>
      <w:r w:rsidR="000F1824">
        <w:rPr>
          <w:rFonts w:ascii="Times New Roman" w:hAnsi="Times New Roman" w:cs="Times New Roman"/>
          <w:b/>
          <w:sz w:val="24"/>
          <w:szCs w:val="24"/>
        </w:rPr>
        <w:t>o, Rizal Efendi</w:t>
      </w:r>
      <w:r w:rsidR="00D445BC">
        <w:rPr>
          <w:rFonts w:ascii="Times New Roman" w:hAnsi="Times New Roman" w:cs="Times New Roman"/>
          <w:b/>
          <w:sz w:val="24"/>
          <w:szCs w:val="24"/>
        </w:rPr>
        <w:t xml:space="preserve">, </w:t>
      </w:r>
      <w:r w:rsidR="00607E3A">
        <w:rPr>
          <w:rFonts w:ascii="Times New Roman" w:hAnsi="Times New Roman" w:cs="Times New Roman"/>
          <w:b/>
          <w:sz w:val="24"/>
          <w:szCs w:val="24"/>
        </w:rPr>
        <w:t>Sonang Pestaria Pangaribuan</w:t>
      </w:r>
    </w:p>
    <w:p w:rsidR="000F1824" w:rsidRDefault="000F1824" w:rsidP="000F1824">
      <w:pPr>
        <w:spacing w:after="0" w:line="240" w:lineRule="auto"/>
        <w:rPr>
          <w:rFonts w:ascii="Times New Roman" w:hAnsi="Times New Roman" w:cs="Times New Roman"/>
          <w:b/>
          <w:sz w:val="24"/>
          <w:szCs w:val="24"/>
        </w:rPr>
      </w:pPr>
      <w:r>
        <w:rPr>
          <w:rFonts w:ascii="Times New Roman" w:hAnsi="Times New Roman" w:cs="Times New Roman"/>
          <w:b/>
          <w:sz w:val="24"/>
          <w:szCs w:val="24"/>
        </w:rPr>
        <w:t>_____________________________________________________________</w:t>
      </w:r>
    </w:p>
    <w:p w:rsidR="007D49DA" w:rsidRDefault="007D49DA" w:rsidP="002F6056">
      <w:pPr>
        <w:spacing w:after="0" w:line="240" w:lineRule="auto"/>
        <w:jc w:val="center"/>
        <w:rPr>
          <w:rFonts w:ascii="Times New Roman" w:hAnsi="Times New Roman" w:cs="Times New Roman"/>
          <w:b/>
          <w:sz w:val="24"/>
          <w:szCs w:val="24"/>
        </w:rPr>
      </w:pPr>
    </w:p>
    <w:p w:rsidR="00A62090" w:rsidRPr="00A62090" w:rsidRDefault="00A62090" w:rsidP="00A62090">
      <w:pPr>
        <w:spacing w:after="0" w:line="240" w:lineRule="auto"/>
        <w:jc w:val="center"/>
        <w:rPr>
          <w:rFonts w:ascii="Times New Roman" w:hAnsi="Times New Roman" w:cs="Times New Roman"/>
          <w:i/>
          <w:sz w:val="24"/>
          <w:szCs w:val="24"/>
        </w:rPr>
      </w:pPr>
      <w:r w:rsidRPr="00A62090">
        <w:rPr>
          <w:rFonts w:ascii="Times New Roman" w:hAnsi="Times New Roman" w:cs="Times New Roman"/>
          <w:i/>
          <w:sz w:val="24"/>
          <w:szCs w:val="24"/>
        </w:rPr>
        <w:t>ABSTRACT</w:t>
      </w:r>
    </w:p>
    <w:p w:rsidR="00A62090" w:rsidRPr="00A62090" w:rsidRDefault="00A62090" w:rsidP="00A62090">
      <w:pPr>
        <w:spacing w:after="0" w:line="240" w:lineRule="auto"/>
        <w:jc w:val="center"/>
        <w:rPr>
          <w:rFonts w:ascii="Times New Roman" w:hAnsi="Times New Roman" w:cs="Times New Roman"/>
          <w:b/>
          <w:sz w:val="24"/>
          <w:szCs w:val="24"/>
        </w:rPr>
      </w:pPr>
    </w:p>
    <w:p w:rsidR="00A62090" w:rsidRPr="00AD4BDE" w:rsidRDefault="00A62090" w:rsidP="00A62090">
      <w:pPr>
        <w:spacing w:after="0" w:line="240" w:lineRule="auto"/>
        <w:rPr>
          <w:rFonts w:ascii="Times New Roman" w:hAnsi="Times New Roman" w:cs="Times New Roman"/>
          <w:i/>
          <w:sz w:val="24"/>
          <w:szCs w:val="24"/>
        </w:rPr>
      </w:pPr>
      <w:r w:rsidRPr="00AD4BDE">
        <w:rPr>
          <w:rFonts w:ascii="Times New Roman" w:hAnsi="Times New Roman" w:cs="Times New Roman"/>
          <w:i/>
          <w:sz w:val="24"/>
          <w:szCs w:val="24"/>
        </w:rPr>
        <w:t>This research aims to determine whether there is an influence of capital intensity and liquidity on tax avoidance in pharmaceutical companies listed on the Indonesia Stock Exchange. The population in this study is all pharmaceutical companies listed on the Indonesia Stock Exchange, which consists of twelve companies, through annual report financial data. The data analysis technique used is multiple linear regression analysis with the help of SPSS 25 program.</w:t>
      </w:r>
    </w:p>
    <w:p w:rsidR="00A62090" w:rsidRPr="00177B6A" w:rsidRDefault="00A62090" w:rsidP="00A62090">
      <w:pPr>
        <w:spacing w:after="0" w:line="240" w:lineRule="auto"/>
        <w:jc w:val="left"/>
        <w:rPr>
          <w:rFonts w:ascii="Times New Roman" w:hAnsi="Times New Roman" w:cs="Times New Roman"/>
          <w:sz w:val="24"/>
          <w:szCs w:val="24"/>
        </w:rPr>
      </w:pPr>
    </w:p>
    <w:p w:rsidR="00A62090" w:rsidRPr="00A62090" w:rsidRDefault="00A62090" w:rsidP="00A62090">
      <w:pPr>
        <w:spacing w:after="0" w:line="240" w:lineRule="auto"/>
        <w:rPr>
          <w:rFonts w:ascii="Times New Roman" w:hAnsi="Times New Roman" w:cs="Times New Roman"/>
          <w:i/>
          <w:sz w:val="24"/>
          <w:szCs w:val="24"/>
        </w:rPr>
      </w:pPr>
      <w:r w:rsidRPr="00A62090">
        <w:rPr>
          <w:rFonts w:ascii="Times New Roman" w:hAnsi="Times New Roman" w:cs="Times New Roman"/>
          <w:i/>
          <w:sz w:val="24"/>
          <w:szCs w:val="24"/>
        </w:rPr>
        <w:t>The results of the study show that there is an influence of capital intensity and liquidity on tax avoidance in pharmaceutical companies listed on the Indonesia Stock Exchange with an F significance value of 0.020 &lt; 0.05. The multiple linear regression equation is Y = 34.125 + (-0.401X1) + (-0.235X2) + e. Capital intensity has a significant influence on tax avoidance in pharmaceutical companies listed on the Indonesia Stock Exchange with a significance value of 0.019 &lt;0.05. Liquidity does not have a significant influence on tax avoidance in pharmaceutical companies listed on the Indonesia Stock Exchange with a significance value of 0.145 &gt; 0.05.</w:t>
      </w:r>
    </w:p>
    <w:p w:rsidR="00A62090" w:rsidRPr="00A62090" w:rsidRDefault="00A62090" w:rsidP="00A62090">
      <w:pPr>
        <w:spacing w:after="0" w:line="240" w:lineRule="auto"/>
        <w:jc w:val="left"/>
        <w:rPr>
          <w:rFonts w:ascii="Times New Roman" w:hAnsi="Times New Roman" w:cs="Times New Roman"/>
          <w:b/>
          <w:sz w:val="24"/>
          <w:szCs w:val="24"/>
        </w:rPr>
      </w:pPr>
    </w:p>
    <w:p w:rsidR="00A62090" w:rsidRPr="00A62090" w:rsidRDefault="00A62090" w:rsidP="00A62090">
      <w:pPr>
        <w:spacing w:after="0" w:line="240" w:lineRule="auto"/>
        <w:jc w:val="left"/>
        <w:rPr>
          <w:rFonts w:ascii="Times New Roman" w:hAnsi="Times New Roman" w:cs="Times New Roman"/>
          <w:i/>
          <w:sz w:val="24"/>
          <w:szCs w:val="24"/>
        </w:rPr>
      </w:pPr>
      <w:r w:rsidRPr="00A62090">
        <w:rPr>
          <w:rFonts w:ascii="Times New Roman" w:hAnsi="Times New Roman" w:cs="Times New Roman"/>
          <w:i/>
          <w:sz w:val="24"/>
          <w:szCs w:val="24"/>
        </w:rPr>
        <w:t>Keywords: Capital Intensity, Liquidity, and Tax Avoidance.</w:t>
      </w:r>
    </w:p>
    <w:p w:rsidR="00A62090" w:rsidRDefault="00A62090" w:rsidP="00A62090">
      <w:pPr>
        <w:spacing w:after="0" w:line="240" w:lineRule="auto"/>
        <w:jc w:val="left"/>
        <w:rPr>
          <w:rFonts w:ascii="Times New Roman" w:hAnsi="Times New Roman" w:cs="Times New Roman"/>
          <w:b/>
          <w:sz w:val="24"/>
          <w:szCs w:val="24"/>
        </w:rPr>
      </w:pPr>
    </w:p>
    <w:p w:rsidR="00440A28" w:rsidRDefault="00440A28" w:rsidP="006958C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ABSTRAK</w:t>
      </w:r>
    </w:p>
    <w:p w:rsidR="006958CC" w:rsidRDefault="006958CC" w:rsidP="006958CC">
      <w:pPr>
        <w:spacing w:after="0" w:line="240" w:lineRule="auto"/>
        <w:rPr>
          <w:rFonts w:ascii="Times New Roman" w:hAnsi="Times New Roman" w:cs="Times New Roman"/>
          <w:b/>
          <w:sz w:val="24"/>
          <w:szCs w:val="24"/>
        </w:rPr>
      </w:pPr>
    </w:p>
    <w:p w:rsidR="006958CC" w:rsidRDefault="00611F80" w:rsidP="006958C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Penelitian ini bertujuan untuk </w:t>
      </w:r>
      <w:r w:rsidR="0002692E">
        <w:rPr>
          <w:rFonts w:ascii="Times New Roman" w:hAnsi="Times New Roman" w:cs="Times New Roman"/>
          <w:sz w:val="24"/>
          <w:szCs w:val="24"/>
        </w:rPr>
        <w:t xml:space="preserve">mengetahui apakah ada pengaruh intensitas modal, dan likuiditas Terhadap </w:t>
      </w:r>
      <w:r w:rsidR="0002692E" w:rsidRPr="008C4270">
        <w:rPr>
          <w:rFonts w:ascii="Times New Roman" w:hAnsi="Times New Roman" w:cs="Times New Roman"/>
          <w:i/>
          <w:sz w:val="24"/>
          <w:szCs w:val="24"/>
        </w:rPr>
        <w:t>Tax Avoidance</w:t>
      </w:r>
      <w:r w:rsidR="0002692E">
        <w:rPr>
          <w:rFonts w:ascii="Times New Roman" w:hAnsi="Times New Roman" w:cs="Times New Roman"/>
          <w:sz w:val="24"/>
          <w:szCs w:val="24"/>
        </w:rPr>
        <w:t xml:space="preserve"> Pada Perusahaan Farmasi yang terdaftar di Bursa Efek Indonesia. Populasi dalam penelitian ini adalah </w:t>
      </w:r>
      <w:r w:rsidR="008C4270">
        <w:rPr>
          <w:rFonts w:ascii="Times New Roman" w:hAnsi="Times New Roman" w:cs="Times New Roman"/>
          <w:sz w:val="24"/>
          <w:szCs w:val="24"/>
        </w:rPr>
        <w:t xml:space="preserve">seluruh perusahaan farmasi yang terdaftar di bursa efek </w:t>
      </w:r>
      <w:r w:rsidR="00177B6A">
        <w:rPr>
          <w:rFonts w:ascii="Times New Roman" w:hAnsi="Times New Roman" w:cs="Times New Roman"/>
          <w:sz w:val="24"/>
          <w:szCs w:val="24"/>
        </w:rPr>
        <w:t>I</w:t>
      </w:r>
      <w:r w:rsidR="008C4270">
        <w:rPr>
          <w:rFonts w:ascii="Times New Roman" w:hAnsi="Times New Roman" w:cs="Times New Roman"/>
          <w:sz w:val="24"/>
          <w:szCs w:val="24"/>
        </w:rPr>
        <w:t>ndonesia sebanyak dua belas perusahaan melalui data annual report laporan keuangan.</w:t>
      </w:r>
      <w:r w:rsidR="00572B9A">
        <w:rPr>
          <w:rFonts w:ascii="Times New Roman" w:hAnsi="Times New Roman" w:cs="Times New Roman"/>
          <w:sz w:val="24"/>
          <w:szCs w:val="24"/>
        </w:rPr>
        <w:t>Teknik Analisis data yang d</w:t>
      </w:r>
      <w:r w:rsidR="00177B6A">
        <w:rPr>
          <w:rFonts w:ascii="Times New Roman" w:hAnsi="Times New Roman" w:cs="Times New Roman"/>
          <w:sz w:val="24"/>
          <w:szCs w:val="24"/>
        </w:rPr>
        <w:t>igunakan adalah analisis regres</w:t>
      </w:r>
      <w:r w:rsidR="00572B9A">
        <w:rPr>
          <w:rFonts w:ascii="Times New Roman" w:hAnsi="Times New Roman" w:cs="Times New Roman"/>
          <w:sz w:val="24"/>
          <w:szCs w:val="24"/>
        </w:rPr>
        <w:t xml:space="preserve">i linier berganda dengan bantuan program SPSS 25.  </w:t>
      </w:r>
    </w:p>
    <w:p w:rsidR="003153CB" w:rsidRDefault="003153CB" w:rsidP="006958CC">
      <w:pPr>
        <w:spacing w:after="0" w:line="240" w:lineRule="auto"/>
        <w:rPr>
          <w:rFonts w:ascii="Times New Roman" w:hAnsi="Times New Roman" w:cs="Times New Roman"/>
          <w:sz w:val="24"/>
          <w:szCs w:val="24"/>
        </w:rPr>
      </w:pPr>
    </w:p>
    <w:p w:rsidR="003153CB" w:rsidRDefault="003153CB" w:rsidP="006958C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Hasil penelitian menunjukkan bahwa </w:t>
      </w:r>
      <w:r w:rsidR="00006557">
        <w:rPr>
          <w:rFonts w:ascii="Times New Roman" w:hAnsi="Times New Roman" w:cs="Times New Roman"/>
          <w:sz w:val="24"/>
          <w:szCs w:val="24"/>
        </w:rPr>
        <w:t xml:space="preserve">terdapat pengaruh intensitas modal dan likuiditas terhadap tax </w:t>
      </w:r>
      <w:r w:rsidR="00006557" w:rsidRPr="000B268D">
        <w:rPr>
          <w:rFonts w:ascii="Times New Roman" w:hAnsi="Times New Roman" w:cs="Times New Roman"/>
          <w:i/>
          <w:sz w:val="24"/>
          <w:szCs w:val="24"/>
        </w:rPr>
        <w:t>avoidance</w:t>
      </w:r>
      <w:r w:rsidR="00006557">
        <w:rPr>
          <w:rFonts w:ascii="Times New Roman" w:hAnsi="Times New Roman" w:cs="Times New Roman"/>
          <w:sz w:val="24"/>
          <w:szCs w:val="24"/>
        </w:rPr>
        <w:t xml:space="preserve"> pada perusahaan farmasi </w:t>
      </w:r>
      <w:r w:rsidR="00460718">
        <w:rPr>
          <w:rFonts w:ascii="Times New Roman" w:hAnsi="Times New Roman" w:cs="Times New Roman"/>
          <w:sz w:val="24"/>
          <w:szCs w:val="24"/>
        </w:rPr>
        <w:t xml:space="preserve">yang terdaftar </w:t>
      </w:r>
      <w:r w:rsidR="00006557">
        <w:rPr>
          <w:rFonts w:ascii="Times New Roman" w:hAnsi="Times New Roman" w:cs="Times New Roman"/>
          <w:sz w:val="24"/>
          <w:szCs w:val="24"/>
        </w:rPr>
        <w:t xml:space="preserve">di Bursa Efek Indonesia dengan nilai signifikansi F sebesar 0,020 &lt; 0,05. </w:t>
      </w:r>
      <w:r w:rsidR="000B268D">
        <w:rPr>
          <w:rFonts w:ascii="Times New Roman" w:hAnsi="Times New Roman" w:cs="Times New Roman"/>
          <w:sz w:val="24"/>
          <w:szCs w:val="24"/>
        </w:rPr>
        <w:t xml:space="preserve">Persamaan regresi linier berganda </w:t>
      </w:r>
      <w:r w:rsidR="00047115">
        <w:rPr>
          <w:rFonts w:ascii="Times New Roman" w:hAnsi="Times New Roman" w:cs="Times New Roman"/>
          <w:sz w:val="24"/>
          <w:szCs w:val="24"/>
        </w:rPr>
        <w:t xml:space="preserve">Y = </w:t>
      </w:r>
      <w:r w:rsidR="004963D5">
        <w:rPr>
          <w:rFonts w:ascii="Times New Roman" w:hAnsi="Times New Roman" w:cs="Times New Roman"/>
          <w:sz w:val="24"/>
          <w:szCs w:val="24"/>
        </w:rPr>
        <w:t>34,125 + (-0,401X</w:t>
      </w:r>
      <w:r w:rsidR="004963D5">
        <w:rPr>
          <w:rFonts w:ascii="Times New Roman" w:hAnsi="Times New Roman" w:cs="Times New Roman"/>
          <w:sz w:val="24"/>
          <w:szCs w:val="24"/>
          <w:vertAlign w:val="subscript"/>
        </w:rPr>
        <w:t>1</w:t>
      </w:r>
      <w:r w:rsidR="004963D5">
        <w:rPr>
          <w:rFonts w:ascii="Times New Roman" w:hAnsi="Times New Roman" w:cs="Times New Roman"/>
          <w:sz w:val="24"/>
          <w:szCs w:val="24"/>
        </w:rPr>
        <w:t>) + (-0,235X</w:t>
      </w:r>
      <w:r w:rsidR="004963D5">
        <w:rPr>
          <w:rFonts w:ascii="Times New Roman" w:hAnsi="Times New Roman" w:cs="Times New Roman"/>
          <w:sz w:val="24"/>
          <w:szCs w:val="24"/>
          <w:vertAlign w:val="subscript"/>
        </w:rPr>
        <w:t>2</w:t>
      </w:r>
      <w:r w:rsidR="004963D5">
        <w:rPr>
          <w:rFonts w:ascii="Times New Roman" w:hAnsi="Times New Roman" w:cs="Times New Roman"/>
          <w:sz w:val="24"/>
          <w:szCs w:val="24"/>
        </w:rPr>
        <w:t xml:space="preserve">) + e. </w:t>
      </w:r>
      <w:r w:rsidR="007E6184">
        <w:rPr>
          <w:rFonts w:ascii="Times New Roman" w:hAnsi="Times New Roman" w:cs="Times New Roman"/>
          <w:sz w:val="24"/>
          <w:szCs w:val="24"/>
        </w:rPr>
        <w:t>Intensitas modal berpengaruh terhadap tax avoidance pada perusahaan farmasi yang terdaftar di Bursa Efek Indonesia dengan nilai signifikansi 0,019 &lt;0,05. Likuiditas tidak berpengaruh terhadap tax avoidance pada perusahaan farmasi yang terd</w:t>
      </w:r>
      <w:r w:rsidR="00EA33C7">
        <w:rPr>
          <w:rFonts w:ascii="Times New Roman" w:hAnsi="Times New Roman" w:cs="Times New Roman"/>
          <w:sz w:val="24"/>
          <w:szCs w:val="24"/>
        </w:rPr>
        <w:t>aftar di Bursa Efek indonesia dengan nilai signifikasi 0,145 &gt;0,05.</w:t>
      </w:r>
    </w:p>
    <w:p w:rsidR="00EA33C7" w:rsidRDefault="00EA33C7" w:rsidP="006958CC">
      <w:pPr>
        <w:spacing w:after="0" w:line="240" w:lineRule="auto"/>
        <w:rPr>
          <w:rFonts w:ascii="Times New Roman" w:hAnsi="Times New Roman" w:cs="Times New Roman"/>
          <w:sz w:val="24"/>
          <w:szCs w:val="24"/>
        </w:rPr>
      </w:pPr>
    </w:p>
    <w:p w:rsidR="004963D5" w:rsidRDefault="00EA33C7" w:rsidP="007E618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Kata Kunci : </w:t>
      </w:r>
      <w:r w:rsidR="00FE6F3F">
        <w:rPr>
          <w:rFonts w:ascii="Times New Roman" w:hAnsi="Times New Roman" w:cs="Times New Roman"/>
          <w:sz w:val="24"/>
          <w:szCs w:val="24"/>
        </w:rPr>
        <w:t xml:space="preserve">Intensitas Modal, Likuiditas, dan Tax Avoidance. </w:t>
      </w:r>
    </w:p>
    <w:p w:rsidR="002F6056" w:rsidRDefault="002F6056" w:rsidP="00B53B1C">
      <w:pPr>
        <w:pStyle w:val="ListParagraph"/>
        <w:numPr>
          <w:ilvl w:val="0"/>
          <w:numId w:val="13"/>
        </w:numPr>
        <w:spacing w:after="0" w:line="480" w:lineRule="auto"/>
        <w:ind w:left="426" w:hanging="426"/>
        <w:rPr>
          <w:rFonts w:ascii="Times New Roman" w:hAnsi="Times New Roman" w:cs="Times New Roman"/>
          <w:b/>
          <w:sz w:val="24"/>
          <w:szCs w:val="24"/>
        </w:rPr>
      </w:pPr>
      <w:r w:rsidRPr="006C7457">
        <w:rPr>
          <w:rFonts w:ascii="Times New Roman" w:hAnsi="Times New Roman" w:cs="Times New Roman"/>
          <w:b/>
          <w:sz w:val="24"/>
          <w:szCs w:val="24"/>
        </w:rPr>
        <w:lastRenderedPageBreak/>
        <w:t xml:space="preserve">PENDAHULUAN </w:t>
      </w:r>
    </w:p>
    <w:p w:rsidR="00654B43" w:rsidRDefault="00454FED" w:rsidP="00454FED">
      <w:pPr>
        <w:pStyle w:val="ListParagraph"/>
        <w:spacing w:after="0" w:line="480" w:lineRule="auto"/>
        <w:ind w:left="0" w:firstLine="426"/>
        <w:rPr>
          <w:rFonts w:ascii="Times New Roman" w:hAnsi="Times New Roman" w:cs="Times New Roman"/>
          <w:sz w:val="24"/>
          <w:szCs w:val="24"/>
        </w:rPr>
      </w:pPr>
      <w:r>
        <w:rPr>
          <w:rFonts w:ascii="Times New Roman" w:hAnsi="Times New Roman" w:cs="Times New Roman"/>
          <w:sz w:val="24"/>
          <w:szCs w:val="24"/>
        </w:rPr>
        <w:t xml:space="preserve">Anggaran Pendapatan dan Belanja Negara (APBN) </w:t>
      </w:r>
      <w:r w:rsidR="00BB1656">
        <w:rPr>
          <w:rFonts w:ascii="Times New Roman" w:hAnsi="Times New Roman" w:cs="Times New Roman"/>
          <w:sz w:val="24"/>
          <w:szCs w:val="24"/>
        </w:rPr>
        <w:t xml:space="preserve">merupakan </w:t>
      </w:r>
      <w:r>
        <w:rPr>
          <w:rFonts w:ascii="Times New Roman" w:hAnsi="Times New Roman" w:cs="Times New Roman"/>
          <w:sz w:val="24"/>
          <w:szCs w:val="24"/>
        </w:rPr>
        <w:t xml:space="preserve">rencana keuangan tahunan pemerintahan negara yang disetujui oleh Dewan Perwakilan Rakyat (DPR).  </w:t>
      </w:r>
      <w:r w:rsidR="00DD5A90">
        <w:rPr>
          <w:rFonts w:ascii="Times New Roman" w:hAnsi="Times New Roman" w:cs="Times New Roman"/>
          <w:sz w:val="24"/>
          <w:szCs w:val="24"/>
        </w:rPr>
        <w:t>Anggaran Pendapatan dan Belanja Negara (APBN) bersumber dari Pen</w:t>
      </w:r>
      <w:r w:rsidR="00DB28A1">
        <w:rPr>
          <w:rFonts w:ascii="Times New Roman" w:hAnsi="Times New Roman" w:cs="Times New Roman"/>
          <w:sz w:val="24"/>
          <w:szCs w:val="24"/>
        </w:rPr>
        <w:t>dapat</w:t>
      </w:r>
      <w:r w:rsidR="00EA35E3">
        <w:rPr>
          <w:rFonts w:ascii="Times New Roman" w:hAnsi="Times New Roman" w:cs="Times New Roman"/>
          <w:sz w:val="24"/>
          <w:szCs w:val="24"/>
        </w:rPr>
        <w:t>an</w:t>
      </w:r>
      <w:r w:rsidR="00DB28A1">
        <w:rPr>
          <w:rFonts w:ascii="Times New Roman" w:hAnsi="Times New Roman" w:cs="Times New Roman"/>
          <w:sz w:val="24"/>
          <w:szCs w:val="24"/>
        </w:rPr>
        <w:t xml:space="preserve"> Negara </w:t>
      </w:r>
      <w:r w:rsidR="00DD5A90">
        <w:rPr>
          <w:rFonts w:ascii="Times New Roman" w:hAnsi="Times New Roman" w:cs="Times New Roman"/>
          <w:sz w:val="24"/>
          <w:szCs w:val="24"/>
        </w:rPr>
        <w:t xml:space="preserve">dan </w:t>
      </w:r>
      <w:r w:rsidR="00DB28A1">
        <w:rPr>
          <w:rFonts w:ascii="Times New Roman" w:hAnsi="Times New Roman" w:cs="Times New Roman"/>
          <w:sz w:val="24"/>
          <w:szCs w:val="24"/>
        </w:rPr>
        <w:t xml:space="preserve">Belanja Negara. </w:t>
      </w:r>
      <w:r w:rsidR="00AC5088">
        <w:rPr>
          <w:rFonts w:ascii="Times New Roman" w:hAnsi="Times New Roman" w:cs="Times New Roman"/>
          <w:sz w:val="24"/>
          <w:szCs w:val="24"/>
        </w:rPr>
        <w:t xml:space="preserve">Pendapatan Negara berasal dari Penerimaan Pajak, Penerimaan Negara </w:t>
      </w:r>
      <w:r w:rsidR="00493D73">
        <w:rPr>
          <w:rFonts w:ascii="Times New Roman" w:hAnsi="Times New Roman" w:cs="Times New Roman"/>
          <w:sz w:val="24"/>
          <w:szCs w:val="24"/>
        </w:rPr>
        <w:t>B</w:t>
      </w:r>
      <w:r w:rsidR="00AC5088">
        <w:rPr>
          <w:rFonts w:ascii="Times New Roman" w:hAnsi="Times New Roman" w:cs="Times New Roman"/>
          <w:sz w:val="24"/>
          <w:szCs w:val="24"/>
        </w:rPr>
        <w:t xml:space="preserve">ukan Pajak (PNBP) dan Hibah. </w:t>
      </w:r>
      <w:r w:rsidR="00CA229F">
        <w:rPr>
          <w:rFonts w:ascii="Times New Roman" w:hAnsi="Times New Roman" w:cs="Times New Roman"/>
          <w:sz w:val="24"/>
          <w:szCs w:val="24"/>
        </w:rPr>
        <w:t xml:space="preserve">Sedangkan Belanja Negara </w:t>
      </w:r>
      <w:r w:rsidR="00654B43">
        <w:rPr>
          <w:rFonts w:ascii="Times New Roman" w:hAnsi="Times New Roman" w:cs="Times New Roman"/>
          <w:sz w:val="24"/>
          <w:szCs w:val="24"/>
        </w:rPr>
        <w:t xml:space="preserve">meliputi Belanja Pemerintah Pusat dan Belanja Pemerintah Daerah. </w:t>
      </w:r>
    </w:p>
    <w:p w:rsidR="007328BF" w:rsidRDefault="00B72B35" w:rsidP="00454FED">
      <w:pPr>
        <w:pStyle w:val="ListParagraph"/>
        <w:spacing w:after="0" w:line="480" w:lineRule="auto"/>
        <w:ind w:left="0" w:firstLine="426"/>
        <w:rPr>
          <w:rFonts w:ascii="Times New Roman" w:hAnsi="Times New Roman" w:cs="Times New Roman"/>
          <w:sz w:val="24"/>
          <w:szCs w:val="24"/>
        </w:rPr>
      </w:pPr>
      <w:r>
        <w:rPr>
          <w:rFonts w:ascii="Times New Roman" w:hAnsi="Times New Roman" w:cs="Times New Roman"/>
          <w:sz w:val="24"/>
          <w:szCs w:val="24"/>
        </w:rPr>
        <w:t xml:space="preserve">Pendapatan Negara yang bersumber dari penerimaan pajak sebesar Rp 2,021,2 Triliun Rupiah, yang </w:t>
      </w:r>
      <w:r w:rsidR="004715E1">
        <w:rPr>
          <w:rFonts w:ascii="Times New Roman" w:hAnsi="Times New Roman" w:cs="Times New Roman"/>
          <w:sz w:val="24"/>
          <w:szCs w:val="24"/>
        </w:rPr>
        <w:t>bersumber dari Penerimaan Negara Bukan Pajak (PNBP) sebesar Rp 441,4 Triliun Rupiah dan Hibah sebesar Rp 0,4 Triliun Rupiah (</w:t>
      </w:r>
      <w:r w:rsidR="00C35CF6">
        <w:rPr>
          <w:rFonts w:ascii="Times New Roman" w:hAnsi="Times New Roman" w:cs="Times New Roman"/>
          <w:sz w:val="24"/>
          <w:szCs w:val="24"/>
        </w:rPr>
        <w:t xml:space="preserve">Kemenkeu.go.id, 2023). </w:t>
      </w:r>
    </w:p>
    <w:p w:rsidR="00454FED" w:rsidRDefault="007328BF" w:rsidP="00454FED">
      <w:pPr>
        <w:pStyle w:val="ListParagraph"/>
        <w:spacing w:after="0" w:line="480" w:lineRule="auto"/>
        <w:ind w:left="0" w:firstLine="426"/>
        <w:rPr>
          <w:rFonts w:ascii="Times New Roman" w:hAnsi="Times New Roman" w:cs="Times New Roman"/>
          <w:sz w:val="24"/>
          <w:szCs w:val="24"/>
        </w:rPr>
      </w:pPr>
      <w:r>
        <w:rPr>
          <w:rFonts w:ascii="Times New Roman" w:hAnsi="Times New Roman" w:cs="Times New Roman"/>
          <w:sz w:val="24"/>
          <w:szCs w:val="24"/>
        </w:rPr>
        <w:t>Pendapatan negara yang bersumber dari pajak merupakan penerimaan neg</w:t>
      </w:r>
      <w:r w:rsidR="0078183F">
        <w:rPr>
          <w:rFonts w:ascii="Times New Roman" w:hAnsi="Times New Roman" w:cs="Times New Roman"/>
          <w:sz w:val="24"/>
          <w:szCs w:val="24"/>
        </w:rPr>
        <w:t>a</w:t>
      </w:r>
      <w:r>
        <w:rPr>
          <w:rFonts w:ascii="Times New Roman" w:hAnsi="Times New Roman" w:cs="Times New Roman"/>
          <w:sz w:val="24"/>
          <w:szCs w:val="24"/>
        </w:rPr>
        <w:t xml:space="preserve">ra yang terbesar dibandingkan hibah dan Penerimaan Negara Bukan Pajak </w:t>
      </w:r>
      <w:r w:rsidR="00066CA2">
        <w:rPr>
          <w:rFonts w:ascii="Times New Roman" w:hAnsi="Times New Roman" w:cs="Times New Roman"/>
          <w:sz w:val="24"/>
          <w:szCs w:val="24"/>
        </w:rPr>
        <w:t xml:space="preserve">(PNBP) </w:t>
      </w:r>
      <w:r>
        <w:rPr>
          <w:rFonts w:ascii="Times New Roman" w:hAnsi="Times New Roman" w:cs="Times New Roman"/>
          <w:sz w:val="24"/>
          <w:szCs w:val="24"/>
        </w:rPr>
        <w:t>sebesar 82,62%</w:t>
      </w:r>
      <w:r w:rsidR="00F8513E">
        <w:rPr>
          <w:rFonts w:ascii="Times New Roman" w:hAnsi="Times New Roman" w:cs="Times New Roman"/>
          <w:sz w:val="24"/>
          <w:szCs w:val="24"/>
        </w:rPr>
        <w:t xml:space="preserve"> (www.pajak.go.id)</w:t>
      </w:r>
      <w:r>
        <w:rPr>
          <w:rFonts w:ascii="Times New Roman" w:hAnsi="Times New Roman" w:cs="Times New Roman"/>
          <w:sz w:val="24"/>
          <w:szCs w:val="24"/>
        </w:rPr>
        <w:t xml:space="preserve">. </w:t>
      </w:r>
      <w:r w:rsidR="00222AF6">
        <w:rPr>
          <w:rFonts w:ascii="Times New Roman" w:hAnsi="Times New Roman" w:cs="Times New Roman"/>
          <w:sz w:val="24"/>
          <w:szCs w:val="24"/>
        </w:rPr>
        <w:t>Namun kondisi pendapatan negara sebesar ini erat kaitannya denga</w:t>
      </w:r>
      <w:r w:rsidR="00066CA2">
        <w:rPr>
          <w:rFonts w:ascii="Times New Roman" w:hAnsi="Times New Roman" w:cs="Times New Roman"/>
          <w:sz w:val="24"/>
          <w:szCs w:val="24"/>
        </w:rPr>
        <w:t>n kondisi kepatuhan wajib pajak,</w:t>
      </w:r>
      <w:r w:rsidR="00222AF6">
        <w:rPr>
          <w:rFonts w:ascii="Times New Roman" w:hAnsi="Times New Roman" w:cs="Times New Roman"/>
          <w:sz w:val="24"/>
          <w:szCs w:val="24"/>
        </w:rPr>
        <w:t xml:space="preserve"> </w:t>
      </w:r>
      <w:r w:rsidR="00066CA2">
        <w:rPr>
          <w:rFonts w:ascii="Times New Roman" w:hAnsi="Times New Roman" w:cs="Times New Roman"/>
          <w:sz w:val="24"/>
          <w:szCs w:val="24"/>
        </w:rPr>
        <w:t>b</w:t>
      </w:r>
      <w:r w:rsidR="00222AF6">
        <w:rPr>
          <w:rFonts w:ascii="Times New Roman" w:hAnsi="Times New Roman" w:cs="Times New Roman"/>
          <w:sz w:val="24"/>
          <w:szCs w:val="24"/>
        </w:rPr>
        <w:t xml:space="preserve">aik </w:t>
      </w:r>
      <w:r w:rsidR="0078183F">
        <w:rPr>
          <w:rFonts w:ascii="Times New Roman" w:hAnsi="Times New Roman" w:cs="Times New Roman"/>
          <w:sz w:val="24"/>
          <w:szCs w:val="24"/>
        </w:rPr>
        <w:t>w</w:t>
      </w:r>
      <w:r w:rsidR="00222AF6">
        <w:rPr>
          <w:rFonts w:ascii="Times New Roman" w:hAnsi="Times New Roman" w:cs="Times New Roman"/>
          <w:sz w:val="24"/>
          <w:szCs w:val="24"/>
        </w:rPr>
        <w:t>aji</w:t>
      </w:r>
      <w:r w:rsidR="00073F9B">
        <w:rPr>
          <w:rFonts w:ascii="Times New Roman" w:hAnsi="Times New Roman" w:cs="Times New Roman"/>
          <w:sz w:val="24"/>
          <w:szCs w:val="24"/>
        </w:rPr>
        <w:t>b</w:t>
      </w:r>
      <w:r w:rsidR="00222AF6">
        <w:rPr>
          <w:rFonts w:ascii="Times New Roman" w:hAnsi="Times New Roman" w:cs="Times New Roman"/>
          <w:sz w:val="24"/>
          <w:szCs w:val="24"/>
        </w:rPr>
        <w:t xml:space="preserve"> pajak orang pribadi maupun wajib pajak badan. </w:t>
      </w:r>
      <w:r w:rsidR="00D01B11">
        <w:rPr>
          <w:rFonts w:ascii="Times New Roman" w:hAnsi="Times New Roman" w:cs="Times New Roman"/>
          <w:sz w:val="24"/>
          <w:szCs w:val="24"/>
        </w:rPr>
        <w:t>Kepatuh</w:t>
      </w:r>
      <w:r w:rsidR="0017259D">
        <w:rPr>
          <w:rFonts w:ascii="Times New Roman" w:hAnsi="Times New Roman" w:cs="Times New Roman"/>
          <w:sz w:val="24"/>
          <w:szCs w:val="24"/>
        </w:rPr>
        <w:t>an</w:t>
      </w:r>
      <w:r w:rsidR="00D01B11">
        <w:rPr>
          <w:rFonts w:ascii="Times New Roman" w:hAnsi="Times New Roman" w:cs="Times New Roman"/>
          <w:sz w:val="24"/>
          <w:szCs w:val="24"/>
        </w:rPr>
        <w:t xml:space="preserve"> wajib pajak orang pribadi </w:t>
      </w:r>
      <w:r w:rsidR="00956ADE">
        <w:rPr>
          <w:rFonts w:ascii="Times New Roman" w:hAnsi="Times New Roman" w:cs="Times New Roman"/>
          <w:sz w:val="24"/>
          <w:szCs w:val="24"/>
        </w:rPr>
        <w:t xml:space="preserve">masih tergolong rendah. Begitu pula kepatuhan wajib pajak badan. </w:t>
      </w:r>
      <w:r w:rsidR="002F5DF2">
        <w:rPr>
          <w:rFonts w:ascii="Times New Roman" w:hAnsi="Times New Roman" w:cs="Times New Roman"/>
          <w:sz w:val="24"/>
          <w:szCs w:val="24"/>
        </w:rPr>
        <w:t xml:space="preserve">Kepatuhan wajib pajak badan dalam membayar pajak sebesar 732 ribu dari 4,52 juta wajib pajak terdaftar dan 1,1 juta wajib pajak lapor </w:t>
      </w:r>
      <w:r w:rsidR="002F5DF2" w:rsidRPr="002F6E88">
        <w:rPr>
          <w:rFonts w:ascii="Times New Roman" w:hAnsi="Times New Roman" w:cs="Times New Roman"/>
          <w:color w:val="000000" w:themeColor="text1"/>
          <w:sz w:val="24"/>
          <w:szCs w:val="24"/>
        </w:rPr>
        <w:t>(</w:t>
      </w:r>
      <w:hyperlink r:id="rId8" w:history="1">
        <w:r w:rsidR="0024372B" w:rsidRPr="002F6E88">
          <w:rPr>
            <w:rStyle w:val="Hyperlink"/>
            <w:rFonts w:ascii="Times New Roman" w:hAnsi="Times New Roman" w:cs="Times New Roman"/>
            <w:color w:val="000000" w:themeColor="text1"/>
            <w:sz w:val="24"/>
            <w:szCs w:val="24"/>
          </w:rPr>
          <w:t>www.pajak.go.id</w:t>
        </w:r>
      </w:hyperlink>
      <w:r w:rsidR="0024372B">
        <w:rPr>
          <w:rFonts w:ascii="Times New Roman" w:hAnsi="Times New Roman" w:cs="Times New Roman"/>
          <w:sz w:val="24"/>
          <w:szCs w:val="24"/>
        </w:rPr>
        <w:t xml:space="preserve">). </w:t>
      </w:r>
      <w:r w:rsidR="007C5595">
        <w:rPr>
          <w:rFonts w:ascii="Times New Roman" w:hAnsi="Times New Roman" w:cs="Times New Roman"/>
          <w:sz w:val="24"/>
          <w:szCs w:val="24"/>
        </w:rPr>
        <w:t xml:space="preserve">Hal ini juga erat kaitannya dengan perusahaan sebagai wajib pajak badan </w:t>
      </w:r>
      <w:r w:rsidR="0013377A">
        <w:rPr>
          <w:rFonts w:ascii="Times New Roman" w:hAnsi="Times New Roman" w:cs="Times New Roman"/>
          <w:sz w:val="24"/>
          <w:szCs w:val="24"/>
        </w:rPr>
        <w:t xml:space="preserve">yang menjadi objek penelitian ini </w:t>
      </w:r>
      <w:r w:rsidR="007C5595">
        <w:rPr>
          <w:rFonts w:ascii="Times New Roman" w:hAnsi="Times New Roman" w:cs="Times New Roman"/>
          <w:sz w:val="24"/>
          <w:szCs w:val="24"/>
        </w:rPr>
        <w:t xml:space="preserve">terutama perusahaan Farmasi yang terdaftar di Bursa Efek Indonesia. </w:t>
      </w:r>
    </w:p>
    <w:p w:rsidR="00A63AA1" w:rsidRDefault="000554FB" w:rsidP="00454FED">
      <w:pPr>
        <w:pStyle w:val="ListParagraph"/>
        <w:spacing w:after="0" w:line="480" w:lineRule="auto"/>
        <w:ind w:left="0" w:firstLine="426"/>
        <w:rPr>
          <w:rFonts w:ascii="Times New Roman" w:hAnsi="Times New Roman" w:cs="Times New Roman"/>
          <w:sz w:val="24"/>
          <w:szCs w:val="24"/>
        </w:rPr>
      </w:pPr>
      <w:r>
        <w:rPr>
          <w:rFonts w:ascii="Times New Roman" w:hAnsi="Times New Roman" w:cs="Times New Roman"/>
          <w:sz w:val="24"/>
          <w:szCs w:val="24"/>
        </w:rPr>
        <w:lastRenderedPageBreak/>
        <w:t xml:space="preserve">Perusahaan farmasi merupakan perusahaan obat-obatan yang berfokus pada pendistribusian obat, mengembangkan dan juga meneliti dalam hal kesehatan, kegiatannya meliputi pengadaan bahan baku hingga ada kepastian bahwa produk </w:t>
      </w:r>
      <w:r w:rsidR="004802DA">
        <w:rPr>
          <w:rFonts w:ascii="Times New Roman" w:hAnsi="Times New Roman" w:cs="Times New Roman"/>
          <w:sz w:val="24"/>
          <w:szCs w:val="24"/>
        </w:rPr>
        <w:t xml:space="preserve">boleh dan bisa didstribusikan. </w:t>
      </w:r>
      <w:r w:rsidR="007801C3">
        <w:rPr>
          <w:rFonts w:ascii="Times New Roman" w:hAnsi="Times New Roman" w:cs="Times New Roman"/>
          <w:sz w:val="24"/>
          <w:szCs w:val="24"/>
        </w:rPr>
        <w:t xml:space="preserve"> Sehingga melalui pendistribusian obat</w:t>
      </w:r>
      <w:r w:rsidR="003223D0">
        <w:rPr>
          <w:rFonts w:ascii="Times New Roman" w:hAnsi="Times New Roman" w:cs="Times New Roman"/>
          <w:sz w:val="24"/>
          <w:szCs w:val="24"/>
        </w:rPr>
        <w:t>, akan dapat mengakibatkan adanya penjualan.</w:t>
      </w:r>
      <w:r w:rsidR="002403D2">
        <w:rPr>
          <w:rFonts w:ascii="Times New Roman" w:hAnsi="Times New Roman" w:cs="Times New Roman"/>
          <w:sz w:val="24"/>
          <w:szCs w:val="24"/>
        </w:rPr>
        <w:t xml:space="preserve"> Peningkatan atau penurunan pejualan merupakan refleksi dari intensitas modal. </w:t>
      </w:r>
      <w:r w:rsidR="0099191E">
        <w:rPr>
          <w:rFonts w:ascii="Times New Roman" w:hAnsi="Times New Roman" w:cs="Times New Roman"/>
          <w:sz w:val="24"/>
          <w:szCs w:val="24"/>
        </w:rPr>
        <w:t xml:space="preserve">Dengan demikian </w:t>
      </w:r>
      <w:r w:rsidR="00A90903" w:rsidRPr="00B60B84">
        <w:rPr>
          <w:rFonts w:ascii="Times New Roman" w:hAnsi="Times New Roman" w:cs="Times New Roman"/>
          <w:i/>
          <w:sz w:val="24"/>
          <w:szCs w:val="24"/>
        </w:rPr>
        <w:t>Intensitas modal</w:t>
      </w:r>
      <w:r w:rsidR="00A90903">
        <w:rPr>
          <w:rFonts w:ascii="Times New Roman" w:hAnsi="Times New Roman" w:cs="Times New Roman"/>
          <w:sz w:val="24"/>
          <w:szCs w:val="24"/>
        </w:rPr>
        <w:t xml:space="preserve"> </w:t>
      </w:r>
      <w:r w:rsidR="00A94331">
        <w:rPr>
          <w:rFonts w:ascii="Times New Roman" w:hAnsi="Times New Roman" w:cs="Times New Roman"/>
          <w:sz w:val="24"/>
          <w:szCs w:val="24"/>
        </w:rPr>
        <w:t>merupakan aktivitas investasi perusahaan</w:t>
      </w:r>
      <w:r w:rsidR="00BB74D9">
        <w:rPr>
          <w:rFonts w:ascii="Times New Roman" w:hAnsi="Times New Roman" w:cs="Times New Roman"/>
          <w:sz w:val="24"/>
          <w:szCs w:val="24"/>
        </w:rPr>
        <w:t xml:space="preserve"> antara lain berupa; gedung pabrik, </w:t>
      </w:r>
      <w:r w:rsidR="00A94331">
        <w:rPr>
          <w:rFonts w:ascii="Times New Roman" w:hAnsi="Times New Roman" w:cs="Times New Roman"/>
          <w:sz w:val="24"/>
          <w:szCs w:val="24"/>
        </w:rPr>
        <w:t xml:space="preserve"> </w:t>
      </w:r>
      <w:r w:rsidR="00BB74D9">
        <w:rPr>
          <w:rFonts w:ascii="Times New Roman" w:hAnsi="Times New Roman" w:cs="Times New Roman"/>
          <w:sz w:val="24"/>
          <w:szCs w:val="24"/>
        </w:rPr>
        <w:t xml:space="preserve">perkantoran, </w:t>
      </w:r>
      <w:r w:rsidR="00A94331">
        <w:rPr>
          <w:rFonts w:ascii="Times New Roman" w:hAnsi="Times New Roman" w:cs="Times New Roman"/>
          <w:sz w:val="24"/>
          <w:szCs w:val="24"/>
        </w:rPr>
        <w:t xml:space="preserve">yang dikaitkan dengan </w:t>
      </w:r>
      <w:r w:rsidR="007772EC">
        <w:rPr>
          <w:rFonts w:ascii="Times New Roman" w:hAnsi="Times New Roman" w:cs="Times New Roman"/>
          <w:sz w:val="24"/>
          <w:szCs w:val="24"/>
        </w:rPr>
        <w:t xml:space="preserve">efisiensi penggunaan aktiva </w:t>
      </w:r>
      <w:r w:rsidR="00A63AA1">
        <w:rPr>
          <w:rFonts w:ascii="Times New Roman" w:hAnsi="Times New Roman" w:cs="Times New Roman"/>
          <w:sz w:val="24"/>
          <w:szCs w:val="24"/>
        </w:rPr>
        <w:t xml:space="preserve">untuk menghasilkan penjualan. </w:t>
      </w:r>
      <w:r w:rsidR="00E00A1E">
        <w:rPr>
          <w:rFonts w:ascii="Times New Roman" w:hAnsi="Times New Roman" w:cs="Times New Roman"/>
          <w:sz w:val="24"/>
          <w:szCs w:val="24"/>
        </w:rPr>
        <w:t xml:space="preserve">Melalui penjulan yang meningkat akan mnimbulkan dampak laba usaha yang tinggi dan pembayaran pajak </w:t>
      </w:r>
      <w:r w:rsidR="008E0132">
        <w:rPr>
          <w:rFonts w:ascii="Times New Roman" w:hAnsi="Times New Roman" w:cs="Times New Roman"/>
          <w:sz w:val="24"/>
          <w:szCs w:val="24"/>
        </w:rPr>
        <w:t xml:space="preserve">semakin tinggi. Oleh karenanya perlu dilakukan </w:t>
      </w:r>
      <w:r w:rsidR="008E0132" w:rsidRPr="00B60B84">
        <w:rPr>
          <w:rFonts w:ascii="Times New Roman" w:hAnsi="Times New Roman" w:cs="Times New Roman"/>
          <w:i/>
          <w:sz w:val="24"/>
          <w:szCs w:val="24"/>
        </w:rPr>
        <w:t>Tax Avoidance</w:t>
      </w:r>
      <w:r w:rsidR="008E0132">
        <w:rPr>
          <w:rFonts w:ascii="Times New Roman" w:hAnsi="Times New Roman" w:cs="Times New Roman"/>
          <w:sz w:val="24"/>
          <w:szCs w:val="24"/>
        </w:rPr>
        <w:t>.</w:t>
      </w:r>
      <w:r w:rsidR="007C0A02">
        <w:rPr>
          <w:rFonts w:ascii="Times New Roman" w:hAnsi="Times New Roman" w:cs="Times New Roman"/>
          <w:sz w:val="24"/>
          <w:szCs w:val="24"/>
        </w:rPr>
        <w:t xml:space="preserve"> Hal ini sejalan dengan penelitian </w:t>
      </w:r>
      <w:r w:rsidR="00422D0C">
        <w:rPr>
          <w:rFonts w:ascii="Times New Roman" w:hAnsi="Times New Roman" w:cs="Times New Roman"/>
          <w:sz w:val="24"/>
          <w:szCs w:val="24"/>
        </w:rPr>
        <w:t>Aris dan Agustina</w:t>
      </w:r>
      <w:r w:rsidR="00525FBF">
        <w:rPr>
          <w:rFonts w:ascii="Times New Roman" w:hAnsi="Times New Roman" w:cs="Times New Roman"/>
          <w:sz w:val="24"/>
          <w:szCs w:val="24"/>
        </w:rPr>
        <w:t>, 201</w:t>
      </w:r>
      <w:r w:rsidR="00422D0C">
        <w:rPr>
          <w:rFonts w:ascii="Times New Roman" w:hAnsi="Times New Roman" w:cs="Times New Roman"/>
          <w:sz w:val="24"/>
          <w:szCs w:val="24"/>
        </w:rPr>
        <w:t>6</w:t>
      </w:r>
      <w:r w:rsidR="00525FBF">
        <w:rPr>
          <w:rFonts w:ascii="Times New Roman" w:hAnsi="Times New Roman" w:cs="Times New Roman"/>
          <w:sz w:val="24"/>
          <w:szCs w:val="24"/>
        </w:rPr>
        <w:t xml:space="preserve"> yang menyatakan intensitas modal berpengaruh terhadap </w:t>
      </w:r>
      <w:r w:rsidR="00525FBF" w:rsidRPr="000502AD">
        <w:rPr>
          <w:rFonts w:ascii="Times New Roman" w:hAnsi="Times New Roman" w:cs="Times New Roman"/>
          <w:i/>
          <w:sz w:val="24"/>
          <w:szCs w:val="24"/>
        </w:rPr>
        <w:t xml:space="preserve">tax avoidance </w:t>
      </w:r>
      <w:r w:rsidR="00525FBF">
        <w:rPr>
          <w:rFonts w:ascii="Times New Roman" w:hAnsi="Times New Roman" w:cs="Times New Roman"/>
          <w:sz w:val="24"/>
          <w:szCs w:val="24"/>
        </w:rPr>
        <w:t xml:space="preserve">pada perusahaan manufaktur yang terdaftar di </w:t>
      </w:r>
      <w:r w:rsidR="000502AD">
        <w:rPr>
          <w:rFonts w:ascii="Times New Roman" w:hAnsi="Times New Roman" w:cs="Times New Roman"/>
          <w:sz w:val="24"/>
          <w:szCs w:val="24"/>
        </w:rPr>
        <w:t>B</w:t>
      </w:r>
      <w:r w:rsidR="00525FBF">
        <w:rPr>
          <w:rFonts w:ascii="Times New Roman" w:hAnsi="Times New Roman" w:cs="Times New Roman"/>
          <w:sz w:val="24"/>
          <w:szCs w:val="24"/>
        </w:rPr>
        <w:t xml:space="preserve">ursa </w:t>
      </w:r>
      <w:r w:rsidR="000502AD">
        <w:rPr>
          <w:rFonts w:ascii="Times New Roman" w:hAnsi="Times New Roman" w:cs="Times New Roman"/>
          <w:sz w:val="24"/>
          <w:szCs w:val="24"/>
        </w:rPr>
        <w:t>E</w:t>
      </w:r>
      <w:r w:rsidR="00525FBF">
        <w:rPr>
          <w:rFonts w:ascii="Times New Roman" w:hAnsi="Times New Roman" w:cs="Times New Roman"/>
          <w:sz w:val="24"/>
          <w:szCs w:val="24"/>
        </w:rPr>
        <w:t xml:space="preserve">fek </w:t>
      </w:r>
      <w:r w:rsidR="000502AD">
        <w:rPr>
          <w:rFonts w:ascii="Times New Roman" w:hAnsi="Times New Roman" w:cs="Times New Roman"/>
          <w:sz w:val="24"/>
          <w:szCs w:val="24"/>
        </w:rPr>
        <w:t>I</w:t>
      </w:r>
      <w:r w:rsidR="00525FBF">
        <w:rPr>
          <w:rFonts w:ascii="Times New Roman" w:hAnsi="Times New Roman" w:cs="Times New Roman"/>
          <w:sz w:val="24"/>
          <w:szCs w:val="24"/>
        </w:rPr>
        <w:t xml:space="preserve">ndonesia. </w:t>
      </w:r>
      <w:r w:rsidR="008E0132">
        <w:rPr>
          <w:rFonts w:ascii="Times New Roman" w:hAnsi="Times New Roman" w:cs="Times New Roman"/>
          <w:sz w:val="24"/>
          <w:szCs w:val="24"/>
        </w:rPr>
        <w:t xml:space="preserve"> </w:t>
      </w:r>
    </w:p>
    <w:p w:rsidR="00CA2B8E" w:rsidRDefault="005246B2" w:rsidP="00454FED">
      <w:pPr>
        <w:pStyle w:val="ListParagraph"/>
        <w:spacing w:after="0" w:line="480" w:lineRule="auto"/>
        <w:ind w:left="0" w:firstLine="426"/>
        <w:rPr>
          <w:rFonts w:ascii="Times New Roman" w:hAnsi="Times New Roman" w:cs="Times New Roman"/>
          <w:sz w:val="24"/>
          <w:szCs w:val="24"/>
        </w:rPr>
      </w:pPr>
      <w:r>
        <w:rPr>
          <w:rFonts w:ascii="Times New Roman" w:hAnsi="Times New Roman" w:cs="Times New Roman"/>
          <w:sz w:val="24"/>
          <w:szCs w:val="24"/>
        </w:rPr>
        <w:t xml:space="preserve">Tidak hanya </w:t>
      </w:r>
      <w:r w:rsidRPr="00D054A0">
        <w:rPr>
          <w:rFonts w:ascii="Times New Roman" w:hAnsi="Times New Roman" w:cs="Times New Roman"/>
          <w:i/>
          <w:sz w:val="24"/>
          <w:szCs w:val="24"/>
        </w:rPr>
        <w:t>intensitas modal</w:t>
      </w:r>
      <w:r>
        <w:rPr>
          <w:rFonts w:ascii="Times New Roman" w:hAnsi="Times New Roman" w:cs="Times New Roman"/>
          <w:sz w:val="24"/>
          <w:szCs w:val="24"/>
        </w:rPr>
        <w:t xml:space="preserve"> yang dapat mempengaruhi </w:t>
      </w:r>
      <w:r w:rsidR="001E242D" w:rsidRPr="00D054A0">
        <w:rPr>
          <w:rFonts w:ascii="Times New Roman" w:hAnsi="Times New Roman" w:cs="Times New Roman"/>
          <w:i/>
          <w:sz w:val="24"/>
          <w:szCs w:val="24"/>
        </w:rPr>
        <w:t>Tax Avoidance</w:t>
      </w:r>
      <w:r>
        <w:rPr>
          <w:rFonts w:ascii="Times New Roman" w:hAnsi="Times New Roman" w:cs="Times New Roman"/>
          <w:sz w:val="24"/>
          <w:szCs w:val="24"/>
        </w:rPr>
        <w:t xml:space="preserve">, </w:t>
      </w:r>
      <w:r w:rsidR="001E242D">
        <w:rPr>
          <w:rFonts w:ascii="Times New Roman" w:hAnsi="Times New Roman" w:cs="Times New Roman"/>
          <w:sz w:val="24"/>
          <w:szCs w:val="24"/>
        </w:rPr>
        <w:t xml:space="preserve"> </w:t>
      </w:r>
      <w:r>
        <w:rPr>
          <w:rFonts w:ascii="Times New Roman" w:hAnsi="Times New Roman" w:cs="Times New Roman"/>
          <w:sz w:val="24"/>
          <w:szCs w:val="24"/>
        </w:rPr>
        <w:t xml:space="preserve">hal lainnya yang dapat mempengaruhi </w:t>
      </w:r>
      <w:r w:rsidRPr="00037CFC">
        <w:rPr>
          <w:rFonts w:ascii="Times New Roman" w:hAnsi="Times New Roman" w:cs="Times New Roman"/>
          <w:i/>
          <w:sz w:val="24"/>
          <w:szCs w:val="24"/>
        </w:rPr>
        <w:t>tax avoidance</w:t>
      </w:r>
      <w:r>
        <w:rPr>
          <w:rFonts w:ascii="Times New Roman" w:hAnsi="Times New Roman" w:cs="Times New Roman"/>
          <w:sz w:val="24"/>
          <w:szCs w:val="24"/>
        </w:rPr>
        <w:t xml:space="preserve"> adalah </w:t>
      </w:r>
      <w:r w:rsidRPr="00037CFC">
        <w:rPr>
          <w:rFonts w:ascii="Times New Roman" w:hAnsi="Times New Roman" w:cs="Times New Roman"/>
          <w:i/>
          <w:sz w:val="24"/>
          <w:szCs w:val="24"/>
        </w:rPr>
        <w:t>likuiditas.</w:t>
      </w:r>
      <w:r>
        <w:rPr>
          <w:rFonts w:ascii="Times New Roman" w:hAnsi="Times New Roman" w:cs="Times New Roman"/>
          <w:sz w:val="24"/>
          <w:szCs w:val="24"/>
        </w:rPr>
        <w:t xml:space="preserve"> </w:t>
      </w:r>
      <w:r w:rsidR="001E242D">
        <w:rPr>
          <w:rFonts w:ascii="Times New Roman" w:hAnsi="Times New Roman" w:cs="Times New Roman"/>
          <w:sz w:val="24"/>
          <w:szCs w:val="24"/>
        </w:rPr>
        <w:t xml:space="preserve"> </w:t>
      </w:r>
      <w:r w:rsidR="001D6C0E">
        <w:rPr>
          <w:rFonts w:ascii="Times New Roman" w:hAnsi="Times New Roman" w:cs="Times New Roman"/>
          <w:sz w:val="24"/>
          <w:szCs w:val="24"/>
        </w:rPr>
        <w:t xml:space="preserve">Likuiditas adalah rasio yang digunakan untuk mengukur kemampuan perusahaan memenuhi kewajiban jangka pendeknya (Van Horne dan Wachowicz, 2012 : 105). </w:t>
      </w:r>
      <w:r w:rsidR="000A7AB2">
        <w:rPr>
          <w:rFonts w:ascii="Times New Roman" w:hAnsi="Times New Roman" w:cs="Times New Roman"/>
          <w:sz w:val="24"/>
          <w:szCs w:val="24"/>
        </w:rPr>
        <w:t xml:space="preserve">Rasio </w:t>
      </w:r>
      <w:r w:rsidR="007C3D15" w:rsidRPr="007A7D7A">
        <w:rPr>
          <w:rFonts w:ascii="Times New Roman" w:hAnsi="Times New Roman" w:cs="Times New Roman"/>
          <w:i/>
          <w:sz w:val="24"/>
          <w:szCs w:val="24"/>
        </w:rPr>
        <w:t>Likuiditas</w:t>
      </w:r>
      <w:r w:rsidR="007C3D15">
        <w:rPr>
          <w:rFonts w:ascii="Times New Roman" w:hAnsi="Times New Roman" w:cs="Times New Roman"/>
          <w:sz w:val="24"/>
          <w:szCs w:val="24"/>
        </w:rPr>
        <w:t xml:space="preserve"> </w:t>
      </w:r>
      <w:r w:rsidR="000A7AB2">
        <w:rPr>
          <w:rFonts w:ascii="Times New Roman" w:hAnsi="Times New Roman" w:cs="Times New Roman"/>
          <w:sz w:val="24"/>
          <w:szCs w:val="24"/>
        </w:rPr>
        <w:t xml:space="preserve">yang tinggi dapat memicu daya tarik investor yang memperlihatkan bahwa perusahaan sehat secara finansial, serta dapat membantu manajemen dalam mengawasi efisiensi modal, dan pendukung aktivitas bisnis sehari hari. </w:t>
      </w:r>
      <w:r w:rsidR="00AF39AD">
        <w:rPr>
          <w:rFonts w:ascii="Times New Roman" w:hAnsi="Times New Roman" w:cs="Times New Roman"/>
          <w:sz w:val="24"/>
          <w:szCs w:val="24"/>
        </w:rPr>
        <w:t xml:space="preserve">Oleh karena itu, untuk menjaga kestabilan </w:t>
      </w:r>
      <w:r w:rsidR="00AF39AD" w:rsidRPr="00270295">
        <w:rPr>
          <w:rFonts w:ascii="Times New Roman" w:hAnsi="Times New Roman" w:cs="Times New Roman"/>
          <w:i/>
          <w:sz w:val="24"/>
          <w:szCs w:val="24"/>
        </w:rPr>
        <w:t>likuiditas</w:t>
      </w:r>
      <w:r w:rsidR="00AF39AD">
        <w:rPr>
          <w:rFonts w:ascii="Times New Roman" w:hAnsi="Times New Roman" w:cs="Times New Roman"/>
          <w:sz w:val="24"/>
          <w:szCs w:val="24"/>
        </w:rPr>
        <w:t xml:space="preserve"> perushaan perlu dilakukan </w:t>
      </w:r>
      <w:r w:rsidR="00AF39AD" w:rsidRPr="00270295">
        <w:rPr>
          <w:rFonts w:ascii="Times New Roman" w:hAnsi="Times New Roman" w:cs="Times New Roman"/>
          <w:i/>
          <w:sz w:val="24"/>
          <w:szCs w:val="24"/>
        </w:rPr>
        <w:t>tax avoidance</w:t>
      </w:r>
      <w:r w:rsidR="00CA2B8E">
        <w:rPr>
          <w:rFonts w:ascii="Times New Roman" w:hAnsi="Times New Roman" w:cs="Times New Roman"/>
          <w:sz w:val="24"/>
          <w:szCs w:val="24"/>
        </w:rPr>
        <w:t xml:space="preserve">. </w:t>
      </w:r>
      <w:r w:rsidR="00C50D5C">
        <w:rPr>
          <w:rFonts w:ascii="Times New Roman" w:hAnsi="Times New Roman" w:cs="Times New Roman"/>
          <w:sz w:val="24"/>
          <w:szCs w:val="24"/>
        </w:rPr>
        <w:t xml:space="preserve">Hal ini sejalan dengan penelitian </w:t>
      </w:r>
      <w:r w:rsidR="009917D3">
        <w:rPr>
          <w:rFonts w:ascii="Times New Roman" w:hAnsi="Times New Roman" w:cs="Times New Roman"/>
          <w:sz w:val="24"/>
          <w:szCs w:val="24"/>
        </w:rPr>
        <w:t>A</w:t>
      </w:r>
      <w:r w:rsidR="00842847">
        <w:rPr>
          <w:rFonts w:ascii="Times New Roman" w:hAnsi="Times New Roman" w:cs="Times New Roman"/>
          <w:sz w:val="24"/>
          <w:szCs w:val="24"/>
        </w:rPr>
        <w:t>ritanti</w:t>
      </w:r>
      <w:r w:rsidR="009917D3">
        <w:rPr>
          <w:rFonts w:ascii="Times New Roman" w:hAnsi="Times New Roman" w:cs="Times New Roman"/>
          <w:sz w:val="24"/>
          <w:szCs w:val="24"/>
        </w:rPr>
        <w:t>, 202</w:t>
      </w:r>
      <w:r w:rsidR="00842847">
        <w:rPr>
          <w:rFonts w:ascii="Times New Roman" w:hAnsi="Times New Roman" w:cs="Times New Roman"/>
          <w:sz w:val="24"/>
          <w:szCs w:val="24"/>
        </w:rPr>
        <w:t>1</w:t>
      </w:r>
      <w:r w:rsidR="009917D3">
        <w:rPr>
          <w:rFonts w:ascii="Times New Roman" w:hAnsi="Times New Roman" w:cs="Times New Roman"/>
          <w:sz w:val="24"/>
          <w:szCs w:val="24"/>
        </w:rPr>
        <w:t xml:space="preserve"> yang menyatakan </w:t>
      </w:r>
      <w:r w:rsidR="009917D3" w:rsidRPr="00270295">
        <w:rPr>
          <w:rFonts w:ascii="Times New Roman" w:hAnsi="Times New Roman" w:cs="Times New Roman"/>
          <w:i/>
          <w:sz w:val="24"/>
          <w:szCs w:val="24"/>
        </w:rPr>
        <w:t>likuiditas</w:t>
      </w:r>
      <w:r w:rsidR="009917D3">
        <w:rPr>
          <w:rFonts w:ascii="Times New Roman" w:hAnsi="Times New Roman" w:cs="Times New Roman"/>
          <w:sz w:val="24"/>
          <w:szCs w:val="24"/>
        </w:rPr>
        <w:t xml:space="preserve"> berpengaruh terhadap </w:t>
      </w:r>
      <w:r w:rsidR="009917D3" w:rsidRPr="00270295">
        <w:rPr>
          <w:rFonts w:ascii="Times New Roman" w:hAnsi="Times New Roman" w:cs="Times New Roman"/>
          <w:i/>
          <w:sz w:val="24"/>
          <w:szCs w:val="24"/>
        </w:rPr>
        <w:t>tax avoidance.</w:t>
      </w:r>
      <w:r w:rsidR="009917D3">
        <w:rPr>
          <w:rFonts w:ascii="Times New Roman" w:hAnsi="Times New Roman" w:cs="Times New Roman"/>
          <w:sz w:val="24"/>
          <w:szCs w:val="24"/>
        </w:rPr>
        <w:t xml:space="preserve"> </w:t>
      </w:r>
    </w:p>
    <w:p w:rsidR="006559D5" w:rsidRDefault="00CA2B8E" w:rsidP="00454FED">
      <w:pPr>
        <w:pStyle w:val="ListParagraph"/>
        <w:spacing w:after="0" w:line="480" w:lineRule="auto"/>
        <w:ind w:left="0" w:firstLine="426"/>
        <w:rPr>
          <w:rFonts w:ascii="Times New Roman" w:hAnsi="Times New Roman" w:cs="Times New Roman"/>
          <w:sz w:val="24"/>
          <w:szCs w:val="24"/>
        </w:rPr>
      </w:pPr>
      <w:r w:rsidRPr="00AF56DD">
        <w:rPr>
          <w:rFonts w:ascii="Times New Roman" w:hAnsi="Times New Roman" w:cs="Times New Roman"/>
          <w:i/>
          <w:sz w:val="24"/>
          <w:szCs w:val="24"/>
        </w:rPr>
        <w:lastRenderedPageBreak/>
        <w:t>Tax avoidance</w:t>
      </w:r>
      <w:r>
        <w:rPr>
          <w:rFonts w:ascii="Times New Roman" w:hAnsi="Times New Roman" w:cs="Times New Roman"/>
          <w:sz w:val="24"/>
          <w:szCs w:val="24"/>
        </w:rPr>
        <w:t xml:space="preserve"> (penghindaran pajak) adalah suatu usaha pengurangan pembayaran pajak secara legal yang dil</w:t>
      </w:r>
      <w:r w:rsidR="00984B5E">
        <w:rPr>
          <w:rFonts w:ascii="Times New Roman" w:hAnsi="Times New Roman" w:cs="Times New Roman"/>
          <w:sz w:val="24"/>
          <w:szCs w:val="24"/>
        </w:rPr>
        <w:t>a</w:t>
      </w:r>
      <w:r>
        <w:rPr>
          <w:rFonts w:ascii="Times New Roman" w:hAnsi="Times New Roman" w:cs="Times New Roman"/>
          <w:sz w:val="24"/>
          <w:szCs w:val="24"/>
        </w:rPr>
        <w:t xml:space="preserve">kukan dengan cara memanfaatkan ketentuan-ketentuan dibidang perpajakan </w:t>
      </w:r>
      <w:r w:rsidR="00AF39AD">
        <w:rPr>
          <w:rFonts w:ascii="Times New Roman" w:hAnsi="Times New Roman" w:cs="Times New Roman"/>
          <w:sz w:val="24"/>
          <w:szCs w:val="24"/>
        </w:rPr>
        <w:t xml:space="preserve"> </w:t>
      </w:r>
      <w:r>
        <w:rPr>
          <w:rFonts w:ascii="Times New Roman" w:hAnsi="Times New Roman" w:cs="Times New Roman"/>
          <w:sz w:val="24"/>
          <w:szCs w:val="24"/>
        </w:rPr>
        <w:t xml:space="preserve">secara optimal (Erly, 2017:24). </w:t>
      </w:r>
      <w:r w:rsidR="000A7AB2">
        <w:rPr>
          <w:rFonts w:ascii="Times New Roman" w:hAnsi="Times New Roman" w:cs="Times New Roman"/>
          <w:sz w:val="24"/>
          <w:szCs w:val="24"/>
        </w:rPr>
        <w:t xml:space="preserve"> </w:t>
      </w:r>
      <w:r w:rsidR="00D71264">
        <w:rPr>
          <w:rFonts w:ascii="Times New Roman" w:hAnsi="Times New Roman" w:cs="Times New Roman"/>
          <w:sz w:val="24"/>
          <w:szCs w:val="24"/>
        </w:rPr>
        <w:t xml:space="preserve">Untuk melihat suatu perusahaan melakukan </w:t>
      </w:r>
      <w:r w:rsidR="00D71264" w:rsidRPr="00340825">
        <w:rPr>
          <w:rFonts w:ascii="Times New Roman" w:hAnsi="Times New Roman" w:cs="Times New Roman"/>
          <w:i/>
          <w:sz w:val="24"/>
          <w:szCs w:val="24"/>
        </w:rPr>
        <w:t>tax avoidance</w:t>
      </w:r>
      <w:r w:rsidR="00D71264">
        <w:rPr>
          <w:rFonts w:ascii="Times New Roman" w:hAnsi="Times New Roman" w:cs="Times New Roman"/>
          <w:sz w:val="24"/>
          <w:szCs w:val="24"/>
        </w:rPr>
        <w:t xml:space="preserve"> atau tidak dilihat dari nilai </w:t>
      </w:r>
      <w:r w:rsidR="00D71264" w:rsidRPr="00340825">
        <w:rPr>
          <w:rFonts w:ascii="Times New Roman" w:hAnsi="Times New Roman" w:cs="Times New Roman"/>
          <w:i/>
          <w:sz w:val="24"/>
          <w:szCs w:val="24"/>
        </w:rPr>
        <w:t>efective tax rate</w:t>
      </w:r>
      <w:r w:rsidR="00D71264">
        <w:rPr>
          <w:rFonts w:ascii="Times New Roman" w:hAnsi="Times New Roman" w:cs="Times New Roman"/>
          <w:sz w:val="24"/>
          <w:szCs w:val="24"/>
        </w:rPr>
        <w:t xml:space="preserve"> (ETR). </w:t>
      </w:r>
      <w:r w:rsidR="002C5959">
        <w:rPr>
          <w:rFonts w:ascii="Times New Roman" w:hAnsi="Times New Roman" w:cs="Times New Roman"/>
          <w:sz w:val="24"/>
          <w:szCs w:val="24"/>
        </w:rPr>
        <w:t xml:space="preserve">Pada perusahaan farmasi yang terdaftar di Bursa Efek Indonesia memperlihatkan indikasi sebagai berikut : </w:t>
      </w:r>
    </w:p>
    <w:p w:rsidR="00846C0E" w:rsidRPr="00A53782" w:rsidRDefault="00846C0E" w:rsidP="00846C0E">
      <w:pPr>
        <w:pStyle w:val="ListParagraph"/>
        <w:spacing w:after="0" w:line="240" w:lineRule="auto"/>
        <w:ind w:left="0" w:firstLine="425"/>
        <w:jc w:val="center"/>
        <w:rPr>
          <w:rFonts w:ascii="Times New Roman" w:hAnsi="Times New Roman" w:cs="Times New Roman"/>
          <w:sz w:val="24"/>
          <w:szCs w:val="24"/>
        </w:rPr>
      </w:pPr>
      <w:r w:rsidRPr="00A53782">
        <w:rPr>
          <w:rFonts w:ascii="Times New Roman" w:hAnsi="Times New Roman" w:cs="Times New Roman"/>
          <w:sz w:val="24"/>
          <w:szCs w:val="24"/>
        </w:rPr>
        <w:t>Tabel 1</w:t>
      </w:r>
    </w:p>
    <w:p w:rsidR="00846C0E" w:rsidRPr="00A53782" w:rsidRDefault="00846C0E" w:rsidP="00846C0E">
      <w:pPr>
        <w:pStyle w:val="ListParagraph"/>
        <w:spacing w:after="0" w:line="240" w:lineRule="auto"/>
        <w:ind w:left="0" w:firstLine="425"/>
        <w:jc w:val="center"/>
        <w:rPr>
          <w:rFonts w:ascii="Times New Roman" w:hAnsi="Times New Roman" w:cs="Times New Roman"/>
          <w:sz w:val="24"/>
          <w:szCs w:val="24"/>
        </w:rPr>
      </w:pPr>
      <w:r w:rsidRPr="00374DD0">
        <w:rPr>
          <w:rFonts w:ascii="Times New Roman" w:hAnsi="Times New Roman" w:cs="Times New Roman"/>
          <w:i/>
          <w:sz w:val="24"/>
          <w:szCs w:val="24"/>
        </w:rPr>
        <w:t xml:space="preserve">Efective </w:t>
      </w:r>
      <w:r w:rsidR="000B71E1" w:rsidRPr="00374DD0">
        <w:rPr>
          <w:rFonts w:ascii="Times New Roman" w:hAnsi="Times New Roman" w:cs="Times New Roman"/>
          <w:i/>
          <w:sz w:val="24"/>
          <w:szCs w:val="24"/>
        </w:rPr>
        <w:t>T</w:t>
      </w:r>
      <w:r w:rsidRPr="00374DD0">
        <w:rPr>
          <w:rFonts w:ascii="Times New Roman" w:hAnsi="Times New Roman" w:cs="Times New Roman"/>
          <w:i/>
          <w:sz w:val="24"/>
          <w:szCs w:val="24"/>
        </w:rPr>
        <w:t xml:space="preserve">ax </w:t>
      </w:r>
      <w:r w:rsidR="000B71E1" w:rsidRPr="00374DD0">
        <w:rPr>
          <w:rFonts w:ascii="Times New Roman" w:hAnsi="Times New Roman" w:cs="Times New Roman"/>
          <w:i/>
          <w:sz w:val="24"/>
          <w:szCs w:val="24"/>
        </w:rPr>
        <w:t>R</w:t>
      </w:r>
      <w:r w:rsidRPr="00374DD0">
        <w:rPr>
          <w:rFonts w:ascii="Times New Roman" w:hAnsi="Times New Roman" w:cs="Times New Roman"/>
          <w:i/>
          <w:sz w:val="24"/>
          <w:szCs w:val="24"/>
        </w:rPr>
        <w:t>ate</w:t>
      </w:r>
      <w:r w:rsidRPr="00A53782">
        <w:rPr>
          <w:rFonts w:ascii="Times New Roman" w:hAnsi="Times New Roman" w:cs="Times New Roman"/>
          <w:sz w:val="24"/>
          <w:szCs w:val="24"/>
        </w:rPr>
        <w:t xml:space="preserve"> Sektor Farmasi yang </w:t>
      </w:r>
      <w:r w:rsidR="000B71E1" w:rsidRPr="00A53782">
        <w:rPr>
          <w:rFonts w:ascii="Times New Roman" w:hAnsi="Times New Roman" w:cs="Times New Roman"/>
          <w:sz w:val="24"/>
          <w:szCs w:val="24"/>
        </w:rPr>
        <w:t>T</w:t>
      </w:r>
      <w:r w:rsidRPr="00A53782">
        <w:rPr>
          <w:rFonts w:ascii="Times New Roman" w:hAnsi="Times New Roman" w:cs="Times New Roman"/>
          <w:sz w:val="24"/>
          <w:szCs w:val="24"/>
        </w:rPr>
        <w:t>erdaftar di</w:t>
      </w:r>
    </w:p>
    <w:p w:rsidR="00846C0E" w:rsidRPr="00A53782" w:rsidRDefault="00846C0E" w:rsidP="00846C0E">
      <w:pPr>
        <w:pStyle w:val="ListParagraph"/>
        <w:spacing w:after="0" w:line="240" w:lineRule="auto"/>
        <w:ind w:left="0" w:firstLine="425"/>
        <w:jc w:val="center"/>
        <w:rPr>
          <w:rFonts w:ascii="Times New Roman" w:hAnsi="Times New Roman" w:cs="Times New Roman"/>
          <w:sz w:val="24"/>
          <w:szCs w:val="24"/>
        </w:rPr>
      </w:pPr>
      <w:r w:rsidRPr="00A53782">
        <w:rPr>
          <w:rFonts w:ascii="Times New Roman" w:hAnsi="Times New Roman" w:cs="Times New Roman"/>
          <w:sz w:val="24"/>
          <w:szCs w:val="24"/>
        </w:rPr>
        <w:t>Bursa Efek Indonesia Tahun 2019 – 2021</w:t>
      </w:r>
    </w:p>
    <w:tbl>
      <w:tblPr>
        <w:tblStyle w:val="TableGrid"/>
        <w:tblW w:w="0" w:type="auto"/>
        <w:tblInd w:w="108" w:type="dxa"/>
        <w:tblLook w:val="04A0"/>
      </w:tblPr>
      <w:tblGrid>
        <w:gridCol w:w="570"/>
        <w:gridCol w:w="4392"/>
        <w:gridCol w:w="1134"/>
        <w:gridCol w:w="992"/>
        <w:gridCol w:w="850"/>
      </w:tblGrid>
      <w:tr w:rsidR="00407BEC" w:rsidRPr="00A53782" w:rsidTr="008316E9">
        <w:tc>
          <w:tcPr>
            <w:tcW w:w="570" w:type="dxa"/>
          </w:tcPr>
          <w:p w:rsidR="00407BEC" w:rsidRPr="00A53782" w:rsidRDefault="00407BEC" w:rsidP="00B737C8">
            <w:pPr>
              <w:pStyle w:val="NoSpacing"/>
              <w:rPr>
                <w:rFonts w:ascii="Times New Roman" w:hAnsi="Times New Roman" w:cs="Times New Roman"/>
                <w:sz w:val="24"/>
                <w:szCs w:val="24"/>
              </w:rPr>
            </w:pPr>
            <w:r w:rsidRPr="00A53782">
              <w:rPr>
                <w:rFonts w:ascii="Times New Roman" w:hAnsi="Times New Roman" w:cs="Times New Roman"/>
                <w:sz w:val="24"/>
                <w:szCs w:val="24"/>
              </w:rPr>
              <w:t xml:space="preserve">No. </w:t>
            </w:r>
          </w:p>
        </w:tc>
        <w:tc>
          <w:tcPr>
            <w:tcW w:w="4392" w:type="dxa"/>
          </w:tcPr>
          <w:p w:rsidR="00407BEC" w:rsidRPr="00A53782" w:rsidRDefault="00407BEC" w:rsidP="00B737C8">
            <w:pPr>
              <w:pStyle w:val="NoSpacing"/>
              <w:rPr>
                <w:rFonts w:ascii="Times New Roman" w:hAnsi="Times New Roman" w:cs="Times New Roman"/>
                <w:sz w:val="24"/>
                <w:szCs w:val="24"/>
              </w:rPr>
            </w:pPr>
            <w:r w:rsidRPr="00A53782">
              <w:rPr>
                <w:rFonts w:ascii="Times New Roman" w:hAnsi="Times New Roman" w:cs="Times New Roman"/>
                <w:sz w:val="24"/>
                <w:szCs w:val="24"/>
              </w:rPr>
              <w:t xml:space="preserve">Perusahaan </w:t>
            </w:r>
          </w:p>
        </w:tc>
        <w:tc>
          <w:tcPr>
            <w:tcW w:w="1134" w:type="dxa"/>
          </w:tcPr>
          <w:p w:rsidR="00407BEC" w:rsidRPr="00A53782" w:rsidRDefault="00407BEC" w:rsidP="00F56732">
            <w:pPr>
              <w:pStyle w:val="NoSpacing"/>
              <w:jc w:val="center"/>
              <w:rPr>
                <w:rFonts w:ascii="Times New Roman" w:hAnsi="Times New Roman" w:cs="Times New Roman"/>
                <w:sz w:val="24"/>
                <w:szCs w:val="24"/>
              </w:rPr>
            </w:pPr>
            <w:r w:rsidRPr="00A53782">
              <w:rPr>
                <w:rFonts w:ascii="Times New Roman" w:hAnsi="Times New Roman" w:cs="Times New Roman"/>
                <w:sz w:val="24"/>
                <w:szCs w:val="24"/>
              </w:rPr>
              <w:t>2019</w:t>
            </w:r>
          </w:p>
        </w:tc>
        <w:tc>
          <w:tcPr>
            <w:tcW w:w="992" w:type="dxa"/>
          </w:tcPr>
          <w:p w:rsidR="00407BEC" w:rsidRPr="00A53782" w:rsidRDefault="00407BEC" w:rsidP="00F56732">
            <w:pPr>
              <w:pStyle w:val="NoSpacing"/>
              <w:jc w:val="center"/>
              <w:rPr>
                <w:rFonts w:ascii="Times New Roman" w:hAnsi="Times New Roman" w:cs="Times New Roman"/>
                <w:sz w:val="24"/>
                <w:szCs w:val="24"/>
              </w:rPr>
            </w:pPr>
            <w:r w:rsidRPr="00A53782">
              <w:rPr>
                <w:rFonts w:ascii="Times New Roman" w:hAnsi="Times New Roman" w:cs="Times New Roman"/>
                <w:sz w:val="24"/>
                <w:szCs w:val="24"/>
              </w:rPr>
              <w:t>2020</w:t>
            </w:r>
          </w:p>
        </w:tc>
        <w:tc>
          <w:tcPr>
            <w:tcW w:w="850" w:type="dxa"/>
          </w:tcPr>
          <w:p w:rsidR="00407BEC" w:rsidRPr="00A53782" w:rsidRDefault="00407BEC" w:rsidP="00F56732">
            <w:pPr>
              <w:pStyle w:val="NoSpacing"/>
              <w:jc w:val="center"/>
              <w:rPr>
                <w:rFonts w:ascii="Times New Roman" w:hAnsi="Times New Roman" w:cs="Times New Roman"/>
                <w:sz w:val="24"/>
                <w:szCs w:val="24"/>
              </w:rPr>
            </w:pPr>
            <w:r w:rsidRPr="00A53782">
              <w:rPr>
                <w:rFonts w:ascii="Times New Roman" w:hAnsi="Times New Roman" w:cs="Times New Roman"/>
                <w:sz w:val="24"/>
                <w:szCs w:val="24"/>
              </w:rPr>
              <w:t>2021</w:t>
            </w:r>
          </w:p>
        </w:tc>
      </w:tr>
      <w:tr w:rsidR="00407BEC" w:rsidRPr="00A53782" w:rsidTr="008316E9">
        <w:tc>
          <w:tcPr>
            <w:tcW w:w="570" w:type="dxa"/>
          </w:tcPr>
          <w:p w:rsidR="00407BEC" w:rsidRPr="00A53782" w:rsidRDefault="00407BEC" w:rsidP="00B737C8">
            <w:pPr>
              <w:pStyle w:val="NoSpacing"/>
              <w:rPr>
                <w:rFonts w:ascii="Times New Roman" w:hAnsi="Times New Roman" w:cs="Times New Roman"/>
                <w:sz w:val="24"/>
                <w:szCs w:val="24"/>
              </w:rPr>
            </w:pPr>
            <w:r w:rsidRPr="00A53782">
              <w:rPr>
                <w:rFonts w:ascii="Times New Roman" w:hAnsi="Times New Roman" w:cs="Times New Roman"/>
                <w:sz w:val="24"/>
                <w:szCs w:val="24"/>
              </w:rPr>
              <w:t xml:space="preserve">1. </w:t>
            </w:r>
          </w:p>
        </w:tc>
        <w:tc>
          <w:tcPr>
            <w:tcW w:w="4392" w:type="dxa"/>
          </w:tcPr>
          <w:p w:rsidR="00407BEC" w:rsidRPr="00A53782" w:rsidRDefault="00407BEC" w:rsidP="00B737C8">
            <w:pPr>
              <w:pStyle w:val="NoSpacing"/>
              <w:rPr>
                <w:rFonts w:ascii="Times New Roman" w:hAnsi="Times New Roman" w:cs="Times New Roman"/>
                <w:sz w:val="24"/>
                <w:szCs w:val="24"/>
              </w:rPr>
            </w:pPr>
            <w:r w:rsidRPr="00A53782">
              <w:rPr>
                <w:rFonts w:ascii="Times New Roman" w:hAnsi="Times New Roman" w:cs="Times New Roman"/>
                <w:sz w:val="24"/>
                <w:szCs w:val="24"/>
              </w:rPr>
              <w:t xml:space="preserve">Darya-Varia Laboratoria, Tbk </w:t>
            </w:r>
          </w:p>
        </w:tc>
        <w:tc>
          <w:tcPr>
            <w:tcW w:w="1134" w:type="dxa"/>
          </w:tcPr>
          <w:p w:rsidR="00407BEC" w:rsidRPr="00A53782" w:rsidRDefault="00232003" w:rsidP="00232003">
            <w:pPr>
              <w:pStyle w:val="NoSpacing"/>
              <w:jc w:val="center"/>
              <w:rPr>
                <w:rFonts w:ascii="Times New Roman" w:hAnsi="Times New Roman" w:cs="Times New Roman"/>
                <w:sz w:val="24"/>
                <w:szCs w:val="24"/>
              </w:rPr>
            </w:pPr>
            <w:r>
              <w:rPr>
                <w:rFonts w:ascii="Times New Roman" w:hAnsi="Times New Roman" w:cs="Times New Roman"/>
                <w:sz w:val="24"/>
                <w:szCs w:val="24"/>
              </w:rPr>
              <w:t>26%</w:t>
            </w:r>
          </w:p>
        </w:tc>
        <w:tc>
          <w:tcPr>
            <w:tcW w:w="992" w:type="dxa"/>
          </w:tcPr>
          <w:p w:rsidR="00407BEC" w:rsidRPr="00A53782" w:rsidRDefault="00232003" w:rsidP="00232003">
            <w:pPr>
              <w:pStyle w:val="NoSpacing"/>
              <w:jc w:val="center"/>
              <w:rPr>
                <w:rFonts w:ascii="Times New Roman" w:hAnsi="Times New Roman" w:cs="Times New Roman"/>
                <w:sz w:val="24"/>
                <w:szCs w:val="24"/>
              </w:rPr>
            </w:pPr>
            <w:r>
              <w:rPr>
                <w:rFonts w:ascii="Times New Roman" w:hAnsi="Times New Roman" w:cs="Times New Roman"/>
                <w:sz w:val="24"/>
                <w:szCs w:val="24"/>
              </w:rPr>
              <w:t>24%</w:t>
            </w:r>
          </w:p>
        </w:tc>
        <w:tc>
          <w:tcPr>
            <w:tcW w:w="850" w:type="dxa"/>
          </w:tcPr>
          <w:p w:rsidR="00407BEC" w:rsidRPr="00A53782" w:rsidRDefault="00232003" w:rsidP="00232003">
            <w:pPr>
              <w:pStyle w:val="NoSpacing"/>
              <w:jc w:val="center"/>
              <w:rPr>
                <w:rFonts w:ascii="Times New Roman" w:hAnsi="Times New Roman" w:cs="Times New Roman"/>
                <w:sz w:val="24"/>
                <w:szCs w:val="24"/>
              </w:rPr>
            </w:pPr>
            <w:r>
              <w:rPr>
                <w:rFonts w:ascii="Times New Roman" w:hAnsi="Times New Roman" w:cs="Times New Roman"/>
                <w:sz w:val="24"/>
                <w:szCs w:val="24"/>
              </w:rPr>
              <w:t>31%</w:t>
            </w:r>
          </w:p>
        </w:tc>
      </w:tr>
      <w:tr w:rsidR="00407BEC" w:rsidRPr="00A53782" w:rsidTr="008316E9">
        <w:tc>
          <w:tcPr>
            <w:tcW w:w="570" w:type="dxa"/>
          </w:tcPr>
          <w:p w:rsidR="00407BEC" w:rsidRPr="00A53782" w:rsidRDefault="00B737C8" w:rsidP="00B737C8">
            <w:pPr>
              <w:pStyle w:val="NoSpacing"/>
              <w:rPr>
                <w:rFonts w:ascii="Times New Roman" w:hAnsi="Times New Roman" w:cs="Times New Roman"/>
                <w:sz w:val="24"/>
                <w:szCs w:val="24"/>
              </w:rPr>
            </w:pPr>
            <w:r w:rsidRPr="00A53782">
              <w:rPr>
                <w:rFonts w:ascii="Times New Roman" w:hAnsi="Times New Roman" w:cs="Times New Roman"/>
                <w:sz w:val="24"/>
                <w:szCs w:val="24"/>
              </w:rPr>
              <w:t xml:space="preserve">2. </w:t>
            </w:r>
          </w:p>
        </w:tc>
        <w:tc>
          <w:tcPr>
            <w:tcW w:w="4392" w:type="dxa"/>
          </w:tcPr>
          <w:p w:rsidR="00407BEC" w:rsidRPr="00A53782" w:rsidRDefault="00AB41F7" w:rsidP="00B737C8">
            <w:pPr>
              <w:pStyle w:val="NoSpacing"/>
              <w:rPr>
                <w:rFonts w:ascii="Times New Roman" w:hAnsi="Times New Roman" w:cs="Times New Roman"/>
                <w:sz w:val="24"/>
                <w:szCs w:val="24"/>
              </w:rPr>
            </w:pPr>
            <w:r>
              <w:rPr>
                <w:rFonts w:ascii="Times New Roman" w:hAnsi="Times New Roman" w:cs="Times New Roman"/>
                <w:sz w:val="24"/>
                <w:szCs w:val="24"/>
              </w:rPr>
              <w:t>Indofarma (Persero) Tbk</w:t>
            </w:r>
          </w:p>
        </w:tc>
        <w:tc>
          <w:tcPr>
            <w:tcW w:w="1134" w:type="dxa"/>
          </w:tcPr>
          <w:p w:rsidR="00407BEC"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31%</w:t>
            </w:r>
          </w:p>
        </w:tc>
        <w:tc>
          <w:tcPr>
            <w:tcW w:w="992" w:type="dxa"/>
          </w:tcPr>
          <w:p w:rsidR="00407BEC"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100%</w:t>
            </w:r>
          </w:p>
        </w:tc>
        <w:tc>
          <w:tcPr>
            <w:tcW w:w="850" w:type="dxa"/>
          </w:tcPr>
          <w:p w:rsidR="00407BEC"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528%</w:t>
            </w:r>
          </w:p>
        </w:tc>
      </w:tr>
      <w:tr w:rsidR="00AB41F7" w:rsidRPr="00A53782" w:rsidTr="008316E9">
        <w:tc>
          <w:tcPr>
            <w:tcW w:w="570" w:type="dxa"/>
          </w:tcPr>
          <w:p w:rsidR="00AB41F7" w:rsidRPr="00A53782" w:rsidRDefault="00C47D2B" w:rsidP="00B737C8">
            <w:pPr>
              <w:pStyle w:val="NoSpacing"/>
              <w:rPr>
                <w:rFonts w:ascii="Times New Roman" w:hAnsi="Times New Roman" w:cs="Times New Roman"/>
                <w:sz w:val="24"/>
                <w:szCs w:val="24"/>
              </w:rPr>
            </w:pPr>
            <w:r>
              <w:rPr>
                <w:rFonts w:ascii="Times New Roman" w:hAnsi="Times New Roman" w:cs="Times New Roman"/>
                <w:sz w:val="24"/>
                <w:szCs w:val="24"/>
              </w:rPr>
              <w:t xml:space="preserve">3. </w:t>
            </w:r>
          </w:p>
        </w:tc>
        <w:tc>
          <w:tcPr>
            <w:tcW w:w="4392" w:type="dxa"/>
          </w:tcPr>
          <w:p w:rsidR="00AB41F7" w:rsidRDefault="006C5A39" w:rsidP="00B737C8">
            <w:pPr>
              <w:pStyle w:val="NoSpacing"/>
              <w:rPr>
                <w:rFonts w:ascii="Times New Roman" w:hAnsi="Times New Roman" w:cs="Times New Roman"/>
                <w:sz w:val="24"/>
                <w:szCs w:val="24"/>
              </w:rPr>
            </w:pPr>
            <w:r>
              <w:rPr>
                <w:rFonts w:ascii="Times New Roman" w:hAnsi="Times New Roman" w:cs="Times New Roman"/>
                <w:sz w:val="24"/>
                <w:szCs w:val="24"/>
              </w:rPr>
              <w:t xml:space="preserve">Kimia Farma Tbk </w:t>
            </w:r>
          </w:p>
        </w:tc>
        <w:tc>
          <w:tcPr>
            <w:tcW w:w="1134" w:type="dxa"/>
          </w:tcPr>
          <w:p w:rsidR="00AB41F7"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59%</w:t>
            </w:r>
          </w:p>
        </w:tc>
        <w:tc>
          <w:tcPr>
            <w:tcW w:w="992" w:type="dxa"/>
          </w:tcPr>
          <w:p w:rsidR="00AB41F7"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72%</w:t>
            </w:r>
          </w:p>
        </w:tc>
        <w:tc>
          <w:tcPr>
            <w:tcW w:w="850" w:type="dxa"/>
          </w:tcPr>
          <w:p w:rsidR="00AB41F7"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35%</w:t>
            </w:r>
          </w:p>
        </w:tc>
      </w:tr>
      <w:tr w:rsidR="00AB41F7" w:rsidRPr="00A53782" w:rsidTr="008316E9">
        <w:tc>
          <w:tcPr>
            <w:tcW w:w="570" w:type="dxa"/>
          </w:tcPr>
          <w:p w:rsidR="00AB41F7" w:rsidRPr="00A53782" w:rsidRDefault="006C5A39" w:rsidP="00B737C8">
            <w:pPr>
              <w:pStyle w:val="NoSpacing"/>
              <w:rPr>
                <w:rFonts w:ascii="Times New Roman" w:hAnsi="Times New Roman" w:cs="Times New Roman"/>
                <w:sz w:val="24"/>
                <w:szCs w:val="24"/>
              </w:rPr>
            </w:pPr>
            <w:r>
              <w:rPr>
                <w:rFonts w:ascii="Times New Roman" w:hAnsi="Times New Roman" w:cs="Times New Roman"/>
                <w:sz w:val="24"/>
                <w:szCs w:val="24"/>
              </w:rPr>
              <w:t>4.</w:t>
            </w:r>
          </w:p>
        </w:tc>
        <w:tc>
          <w:tcPr>
            <w:tcW w:w="4392" w:type="dxa"/>
          </w:tcPr>
          <w:p w:rsidR="00AB41F7" w:rsidRDefault="009D7D40" w:rsidP="00B737C8">
            <w:pPr>
              <w:pStyle w:val="NoSpacing"/>
              <w:rPr>
                <w:rFonts w:ascii="Times New Roman" w:hAnsi="Times New Roman" w:cs="Times New Roman"/>
                <w:sz w:val="24"/>
                <w:szCs w:val="24"/>
              </w:rPr>
            </w:pPr>
            <w:r>
              <w:rPr>
                <w:rFonts w:ascii="Times New Roman" w:hAnsi="Times New Roman" w:cs="Times New Roman"/>
                <w:sz w:val="24"/>
                <w:szCs w:val="24"/>
              </w:rPr>
              <w:t xml:space="preserve">Kalbe Farma Tbk </w:t>
            </w:r>
          </w:p>
        </w:tc>
        <w:tc>
          <w:tcPr>
            <w:tcW w:w="1134" w:type="dxa"/>
          </w:tcPr>
          <w:p w:rsidR="00AB41F7"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25%</w:t>
            </w:r>
          </w:p>
        </w:tc>
        <w:tc>
          <w:tcPr>
            <w:tcW w:w="992" w:type="dxa"/>
          </w:tcPr>
          <w:p w:rsidR="00AB41F7"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23%</w:t>
            </w:r>
          </w:p>
        </w:tc>
        <w:tc>
          <w:tcPr>
            <w:tcW w:w="850" w:type="dxa"/>
          </w:tcPr>
          <w:p w:rsidR="00AB41F7"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22%</w:t>
            </w:r>
          </w:p>
        </w:tc>
      </w:tr>
      <w:tr w:rsidR="00AB41F7" w:rsidRPr="00A53782" w:rsidTr="008316E9">
        <w:tc>
          <w:tcPr>
            <w:tcW w:w="570" w:type="dxa"/>
          </w:tcPr>
          <w:p w:rsidR="00AB41F7" w:rsidRPr="00A53782" w:rsidRDefault="006C5A39" w:rsidP="00B737C8">
            <w:pPr>
              <w:pStyle w:val="NoSpacing"/>
              <w:rPr>
                <w:rFonts w:ascii="Times New Roman" w:hAnsi="Times New Roman" w:cs="Times New Roman"/>
                <w:sz w:val="24"/>
                <w:szCs w:val="24"/>
              </w:rPr>
            </w:pPr>
            <w:r>
              <w:rPr>
                <w:rFonts w:ascii="Times New Roman" w:hAnsi="Times New Roman" w:cs="Times New Roman"/>
                <w:sz w:val="24"/>
                <w:szCs w:val="24"/>
              </w:rPr>
              <w:t>5.</w:t>
            </w:r>
          </w:p>
        </w:tc>
        <w:tc>
          <w:tcPr>
            <w:tcW w:w="4392" w:type="dxa"/>
          </w:tcPr>
          <w:p w:rsidR="00AB41F7" w:rsidRDefault="009D7D40" w:rsidP="00B737C8">
            <w:pPr>
              <w:pStyle w:val="NoSpacing"/>
              <w:rPr>
                <w:rFonts w:ascii="Times New Roman" w:hAnsi="Times New Roman" w:cs="Times New Roman"/>
                <w:sz w:val="24"/>
                <w:szCs w:val="24"/>
              </w:rPr>
            </w:pPr>
            <w:r>
              <w:rPr>
                <w:rFonts w:ascii="Times New Roman" w:hAnsi="Times New Roman" w:cs="Times New Roman"/>
                <w:sz w:val="24"/>
                <w:szCs w:val="24"/>
              </w:rPr>
              <w:t>Merck Tbk</w:t>
            </w:r>
          </w:p>
        </w:tc>
        <w:tc>
          <w:tcPr>
            <w:tcW w:w="1134" w:type="dxa"/>
          </w:tcPr>
          <w:p w:rsidR="00AB41F7"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21%</w:t>
            </w:r>
          </w:p>
        </w:tc>
        <w:tc>
          <w:tcPr>
            <w:tcW w:w="992" w:type="dxa"/>
          </w:tcPr>
          <w:p w:rsidR="00AB41F7"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32%</w:t>
            </w:r>
          </w:p>
        </w:tc>
        <w:tc>
          <w:tcPr>
            <w:tcW w:w="850" w:type="dxa"/>
          </w:tcPr>
          <w:p w:rsidR="00AB41F7"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31%</w:t>
            </w:r>
          </w:p>
        </w:tc>
      </w:tr>
      <w:tr w:rsidR="006C5A39" w:rsidRPr="00A53782" w:rsidTr="008316E9">
        <w:tc>
          <w:tcPr>
            <w:tcW w:w="570" w:type="dxa"/>
          </w:tcPr>
          <w:p w:rsidR="006C5A39" w:rsidRPr="00A53782" w:rsidRDefault="006C5A39" w:rsidP="00B737C8">
            <w:pPr>
              <w:pStyle w:val="NoSpacing"/>
              <w:rPr>
                <w:rFonts w:ascii="Times New Roman" w:hAnsi="Times New Roman" w:cs="Times New Roman"/>
                <w:sz w:val="24"/>
                <w:szCs w:val="24"/>
              </w:rPr>
            </w:pPr>
            <w:r>
              <w:rPr>
                <w:rFonts w:ascii="Times New Roman" w:hAnsi="Times New Roman" w:cs="Times New Roman"/>
                <w:sz w:val="24"/>
                <w:szCs w:val="24"/>
              </w:rPr>
              <w:t>6.</w:t>
            </w:r>
          </w:p>
        </w:tc>
        <w:tc>
          <w:tcPr>
            <w:tcW w:w="4392" w:type="dxa"/>
          </w:tcPr>
          <w:p w:rsidR="006C5A39" w:rsidRDefault="009D7D40" w:rsidP="00B737C8">
            <w:pPr>
              <w:pStyle w:val="NoSpacing"/>
              <w:rPr>
                <w:rFonts w:ascii="Times New Roman" w:hAnsi="Times New Roman" w:cs="Times New Roman"/>
                <w:sz w:val="24"/>
                <w:szCs w:val="24"/>
              </w:rPr>
            </w:pPr>
            <w:r>
              <w:rPr>
                <w:rFonts w:ascii="Times New Roman" w:hAnsi="Times New Roman" w:cs="Times New Roman"/>
                <w:sz w:val="24"/>
                <w:szCs w:val="24"/>
              </w:rPr>
              <w:t>Phapros Tbk</w:t>
            </w:r>
          </w:p>
        </w:tc>
        <w:tc>
          <w:tcPr>
            <w:tcW w:w="1134" w:type="dxa"/>
          </w:tcPr>
          <w:p w:rsidR="006C5A39"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38%</w:t>
            </w:r>
          </w:p>
        </w:tc>
        <w:tc>
          <w:tcPr>
            <w:tcW w:w="992" w:type="dxa"/>
          </w:tcPr>
          <w:p w:rsidR="006C5A39"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24%</w:t>
            </w:r>
          </w:p>
        </w:tc>
        <w:tc>
          <w:tcPr>
            <w:tcW w:w="850" w:type="dxa"/>
          </w:tcPr>
          <w:p w:rsidR="006C5A39"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12%</w:t>
            </w:r>
          </w:p>
        </w:tc>
      </w:tr>
      <w:tr w:rsidR="006C5A39" w:rsidRPr="00A53782" w:rsidTr="008316E9">
        <w:tc>
          <w:tcPr>
            <w:tcW w:w="570" w:type="dxa"/>
          </w:tcPr>
          <w:p w:rsidR="006C5A39" w:rsidRPr="00A53782" w:rsidRDefault="006C5A39" w:rsidP="00B737C8">
            <w:pPr>
              <w:pStyle w:val="NoSpacing"/>
              <w:rPr>
                <w:rFonts w:ascii="Times New Roman" w:hAnsi="Times New Roman" w:cs="Times New Roman"/>
                <w:sz w:val="24"/>
                <w:szCs w:val="24"/>
              </w:rPr>
            </w:pPr>
            <w:r>
              <w:rPr>
                <w:rFonts w:ascii="Times New Roman" w:hAnsi="Times New Roman" w:cs="Times New Roman"/>
                <w:sz w:val="24"/>
                <w:szCs w:val="24"/>
              </w:rPr>
              <w:t>7</w:t>
            </w:r>
          </w:p>
        </w:tc>
        <w:tc>
          <w:tcPr>
            <w:tcW w:w="4392" w:type="dxa"/>
          </w:tcPr>
          <w:p w:rsidR="006C5A39" w:rsidRDefault="009D7D40" w:rsidP="00B737C8">
            <w:pPr>
              <w:pStyle w:val="NoSpacing"/>
              <w:rPr>
                <w:rFonts w:ascii="Times New Roman" w:hAnsi="Times New Roman" w:cs="Times New Roman"/>
                <w:sz w:val="24"/>
                <w:szCs w:val="24"/>
              </w:rPr>
            </w:pPr>
            <w:r>
              <w:rPr>
                <w:rFonts w:ascii="Times New Roman" w:hAnsi="Times New Roman" w:cs="Times New Roman"/>
                <w:sz w:val="24"/>
                <w:szCs w:val="24"/>
              </w:rPr>
              <w:t xml:space="preserve">Pyridam Farma Tbk </w:t>
            </w:r>
          </w:p>
        </w:tc>
        <w:tc>
          <w:tcPr>
            <w:tcW w:w="1134" w:type="dxa"/>
          </w:tcPr>
          <w:p w:rsidR="006C5A39"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25%</w:t>
            </w:r>
          </w:p>
        </w:tc>
        <w:tc>
          <w:tcPr>
            <w:tcW w:w="992" w:type="dxa"/>
          </w:tcPr>
          <w:p w:rsidR="006C5A39"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25%</w:t>
            </w:r>
          </w:p>
        </w:tc>
        <w:tc>
          <w:tcPr>
            <w:tcW w:w="850" w:type="dxa"/>
          </w:tcPr>
          <w:p w:rsidR="006C5A39"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38%</w:t>
            </w:r>
          </w:p>
        </w:tc>
      </w:tr>
      <w:tr w:rsidR="006C5A39" w:rsidRPr="00A53782" w:rsidTr="008316E9">
        <w:tc>
          <w:tcPr>
            <w:tcW w:w="570" w:type="dxa"/>
          </w:tcPr>
          <w:p w:rsidR="006C5A39" w:rsidRPr="00A53782" w:rsidRDefault="006C5A39" w:rsidP="00B737C8">
            <w:pPr>
              <w:pStyle w:val="NoSpacing"/>
              <w:rPr>
                <w:rFonts w:ascii="Times New Roman" w:hAnsi="Times New Roman" w:cs="Times New Roman"/>
                <w:sz w:val="24"/>
                <w:szCs w:val="24"/>
              </w:rPr>
            </w:pPr>
            <w:r>
              <w:rPr>
                <w:rFonts w:ascii="Times New Roman" w:hAnsi="Times New Roman" w:cs="Times New Roman"/>
                <w:sz w:val="24"/>
                <w:szCs w:val="24"/>
              </w:rPr>
              <w:t>8.</w:t>
            </w:r>
          </w:p>
        </w:tc>
        <w:tc>
          <w:tcPr>
            <w:tcW w:w="4392" w:type="dxa"/>
          </w:tcPr>
          <w:p w:rsidR="006C5A39" w:rsidRDefault="008316E9" w:rsidP="00B737C8">
            <w:pPr>
              <w:pStyle w:val="NoSpacing"/>
              <w:rPr>
                <w:rFonts w:ascii="Times New Roman" w:hAnsi="Times New Roman" w:cs="Times New Roman"/>
                <w:sz w:val="24"/>
                <w:szCs w:val="24"/>
              </w:rPr>
            </w:pPr>
            <w:r>
              <w:rPr>
                <w:rFonts w:ascii="Times New Roman" w:hAnsi="Times New Roman" w:cs="Times New Roman"/>
                <w:sz w:val="24"/>
                <w:szCs w:val="24"/>
              </w:rPr>
              <w:t xml:space="preserve">Merk Sharp Dohme Pharma Tbk </w:t>
            </w:r>
          </w:p>
        </w:tc>
        <w:tc>
          <w:tcPr>
            <w:tcW w:w="1134" w:type="dxa"/>
          </w:tcPr>
          <w:p w:rsidR="006C5A39"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38%</w:t>
            </w:r>
          </w:p>
        </w:tc>
        <w:tc>
          <w:tcPr>
            <w:tcW w:w="992" w:type="dxa"/>
          </w:tcPr>
          <w:p w:rsidR="006C5A39"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24%</w:t>
            </w:r>
          </w:p>
        </w:tc>
        <w:tc>
          <w:tcPr>
            <w:tcW w:w="850" w:type="dxa"/>
          </w:tcPr>
          <w:p w:rsidR="006C5A39"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28%</w:t>
            </w:r>
          </w:p>
        </w:tc>
      </w:tr>
      <w:tr w:rsidR="006C5A39" w:rsidRPr="00A53782" w:rsidTr="008316E9">
        <w:tc>
          <w:tcPr>
            <w:tcW w:w="570" w:type="dxa"/>
          </w:tcPr>
          <w:p w:rsidR="006C5A39" w:rsidRDefault="006C5A39" w:rsidP="00B737C8">
            <w:pPr>
              <w:pStyle w:val="NoSpacing"/>
              <w:rPr>
                <w:rFonts w:ascii="Times New Roman" w:hAnsi="Times New Roman" w:cs="Times New Roman"/>
                <w:sz w:val="24"/>
                <w:szCs w:val="24"/>
              </w:rPr>
            </w:pPr>
            <w:r>
              <w:rPr>
                <w:rFonts w:ascii="Times New Roman" w:hAnsi="Times New Roman" w:cs="Times New Roman"/>
                <w:sz w:val="24"/>
                <w:szCs w:val="24"/>
              </w:rPr>
              <w:t>9.</w:t>
            </w:r>
          </w:p>
        </w:tc>
        <w:tc>
          <w:tcPr>
            <w:tcW w:w="4392" w:type="dxa"/>
          </w:tcPr>
          <w:p w:rsidR="006C5A39" w:rsidRDefault="008316E9" w:rsidP="00B737C8">
            <w:pPr>
              <w:pStyle w:val="NoSpacing"/>
              <w:rPr>
                <w:rFonts w:ascii="Times New Roman" w:hAnsi="Times New Roman" w:cs="Times New Roman"/>
                <w:sz w:val="24"/>
                <w:szCs w:val="24"/>
              </w:rPr>
            </w:pPr>
            <w:r>
              <w:rPr>
                <w:rFonts w:ascii="Times New Roman" w:hAnsi="Times New Roman" w:cs="Times New Roman"/>
                <w:sz w:val="24"/>
                <w:szCs w:val="24"/>
              </w:rPr>
              <w:t>Industri jamu dan farmasi sido muncul Tbk</w:t>
            </w:r>
          </w:p>
        </w:tc>
        <w:tc>
          <w:tcPr>
            <w:tcW w:w="1134" w:type="dxa"/>
          </w:tcPr>
          <w:p w:rsidR="006C5A39"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25%</w:t>
            </w:r>
          </w:p>
        </w:tc>
        <w:tc>
          <w:tcPr>
            <w:tcW w:w="992" w:type="dxa"/>
          </w:tcPr>
          <w:p w:rsidR="006C5A39"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22%</w:t>
            </w:r>
          </w:p>
        </w:tc>
        <w:tc>
          <w:tcPr>
            <w:tcW w:w="850" w:type="dxa"/>
          </w:tcPr>
          <w:p w:rsidR="006C5A39"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22%</w:t>
            </w:r>
          </w:p>
        </w:tc>
      </w:tr>
      <w:tr w:rsidR="006C5A39" w:rsidRPr="00A53782" w:rsidTr="008316E9">
        <w:tc>
          <w:tcPr>
            <w:tcW w:w="570" w:type="dxa"/>
          </w:tcPr>
          <w:p w:rsidR="006C5A39" w:rsidRDefault="006C5A39" w:rsidP="00B737C8">
            <w:pPr>
              <w:pStyle w:val="NoSpacing"/>
              <w:rPr>
                <w:rFonts w:ascii="Times New Roman" w:hAnsi="Times New Roman" w:cs="Times New Roman"/>
                <w:sz w:val="24"/>
                <w:szCs w:val="24"/>
              </w:rPr>
            </w:pPr>
            <w:r>
              <w:rPr>
                <w:rFonts w:ascii="Times New Roman" w:hAnsi="Times New Roman" w:cs="Times New Roman"/>
                <w:sz w:val="24"/>
                <w:szCs w:val="24"/>
              </w:rPr>
              <w:t xml:space="preserve">10. </w:t>
            </w:r>
          </w:p>
        </w:tc>
        <w:tc>
          <w:tcPr>
            <w:tcW w:w="4392" w:type="dxa"/>
          </w:tcPr>
          <w:p w:rsidR="006C5A39" w:rsidRDefault="006112E9" w:rsidP="00B737C8">
            <w:pPr>
              <w:pStyle w:val="NoSpacing"/>
              <w:rPr>
                <w:rFonts w:ascii="Times New Roman" w:hAnsi="Times New Roman" w:cs="Times New Roman"/>
                <w:sz w:val="24"/>
                <w:szCs w:val="24"/>
              </w:rPr>
            </w:pPr>
            <w:r>
              <w:rPr>
                <w:rFonts w:ascii="Times New Roman" w:hAnsi="Times New Roman" w:cs="Times New Roman"/>
                <w:sz w:val="24"/>
                <w:szCs w:val="24"/>
              </w:rPr>
              <w:t xml:space="preserve">Tempo Scan Pasific Tbk  </w:t>
            </w:r>
          </w:p>
        </w:tc>
        <w:tc>
          <w:tcPr>
            <w:tcW w:w="1134" w:type="dxa"/>
          </w:tcPr>
          <w:p w:rsidR="006C5A39" w:rsidRPr="00A53782" w:rsidRDefault="00301637" w:rsidP="00232003">
            <w:pPr>
              <w:pStyle w:val="NoSpacing"/>
              <w:jc w:val="center"/>
              <w:rPr>
                <w:rFonts w:ascii="Times New Roman" w:hAnsi="Times New Roman" w:cs="Times New Roman"/>
                <w:sz w:val="24"/>
                <w:szCs w:val="24"/>
              </w:rPr>
            </w:pPr>
            <w:r>
              <w:rPr>
                <w:rFonts w:ascii="Times New Roman" w:hAnsi="Times New Roman" w:cs="Times New Roman"/>
                <w:sz w:val="24"/>
                <w:szCs w:val="24"/>
              </w:rPr>
              <w:t>25%</w:t>
            </w:r>
          </w:p>
        </w:tc>
        <w:tc>
          <w:tcPr>
            <w:tcW w:w="992" w:type="dxa"/>
          </w:tcPr>
          <w:p w:rsidR="006C5A39"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22%</w:t>
            </w:r>
          </w:p>
        </w:tc>
        <w:tc>
          <w:tcPr>
            <w:tcW w:w="850" w:type="dxa"/>
          </w:tcPr>
          <w:p w:rsidR="006C5A39" w:rsidRPr="00A53782" w:rsidRDefault="004C17AE" w:rsidP="00232003">
            <w:pPr>
              <w:pStyle w:val="NoSpacing"/>
              <w:jc w:val="center"/>
              <w:rPr>
                <w:rFonts w:ascii="Times New Roman" w:hAnsi="Times New Roman" w:cs="Times New Roman"/>
                <w:sz w:val="24"/>
                <w:szCs w:val="24"/>
              </w:rPr>
            </w:pPr>
            <w:r>
              <w:rPr>
                <w:rFonts w:ascii="Times New Roman" w:hAnsi="Times New Roman" w:cs="Times New Roman"/>
                <w:sz w:val="24"/>
                <w:szCs w:val="24"/>
              </w:rPr>
              <w:t>20%</w:t>
            </w:r>
          </w:p>
        </w:tc>
      </w:tr>
    </w:tbl>
    <w:p w:rsidR="000554FB" w:rsidRPr="00846C0E" w:rsidRDefault="00BA6C59" w:rsidP="00846C0E">
      <w:pPr>
        <w:spacing w:after="0" w:line="480" w:lineRule="auto"/>
        <w:rPr>
          <w:rFonts w:ascii="Times New Roman" w:hAnsi="Times New Roman" w:cs="Times New Roman"/>
          <w:sz w:val="24"/>
          <w:szCs w:val="24"/>
        </w:rPr>
      </w:pPr>
      <w:r>
        <w:rPr>
          <w:rFonts w:ascii="Times New Roman" w:hAnsi="Times New Roman" w:cs="Times New Roman"/>
          <w:sz w:val="24"/>
          <w:szCs w:val="24"/>
        </w:rPr>
        <w:t>Sumber : Olahan data sekunder, 2022</w:t>
      </w:r>
    </w:p>
    <w:p w:rsidR="006559D5" w:rsidRDefault="00DC1501" w:rsidP="00454FED">
      <w:pPr>
        <w:pStyle w:val="ListParagraph"/>
        <w:spacing w:after="0" w:line="480" w:lineRule="auto"/>
        <w:ind w:left="0" w:firstLine="426"/>
        <w:rPr>
          <w:rFonts w:ascii="Times New Roman" w:hAnsi="Times New Roman" w:cs="Times New Roman"/>
          <w:sz w:val="24"/>
          <w:szCs w:val="24"/>
        </w:rPr>
      </w:pPr>
      <w:r>
        <w:rPr>
          <w:rFonts w:ascii="Times New Roman" w:hAnsi="Times New Roman" w:cs="Times New Roman"/>
          <w:sz w:val="24"/>
          <w:szCs w:val="24"/>
        </w:rPr>
        <w:t xml:space="preserve">Berdasarkan tabel 1 diatas, ditunjukkan bahwa nilai </w:t>
      </w:r>
      <w:r w:rsidR="00B079BA">
        <w:rPr>
          <w:rFonts w:ascii="Times New Roman" w:hAnsi="Times New Roman" w:cs="Times New Roman"/>
          <w:sz w:val="24"/>
          <w:szCs w:val="24"/>
        </w:rPr>
        <w:t>e</w:t>
      </w:r>
      <w:r w:rsidRPr="00B079BA">
        <w:rPr>
          <w:rFonts w:ascii="Times New Roman" w:hAnsi="Times New Roman" w:cs="Times New Roman"/>
          <w:i/>
          <w:sz w:val="24"/>
          <w:szCs w:val="24"/>
        </w:rPr>
        <w:t>fective tax rate</w:t>
      </w:r>
      <w:r>
        <w:rPr>
          <w:rFonts w:ascii="Times New Roman" w:hAnsi="Times New Roman" w:cs="Times New Roman"/>
          <w:sz w:val="24"/>
          <w:szCs w:val="24"/>
        </w:rPr>
        <w:t xml:space="preserve"> (ETR) pada tahun 2019 yaitu Merck Tbk dibawah 25%. Pada tahun 2020 perusahaan kalbe farma, phapros tbk, merk sharp dohme, sido mncul tbk dan tempo scan pasific tbk juga berada dibawah 25%, Dan tahun 2021 perusahaan yang sama tetap  ETRnya dibawah 25%. </w:t>
      </w:r>
      <w:r w:rsidR="00D254DD">
        <w:rPr>
          <w:rFonts w:ascii="Times New Roman" w:hAnsi="Times New Roman" w:cs="Times New Roman"/>
          <w:sz w:val="24"/>
          <w:szCs w:val="24"/>
        </w:rPr>
        <w:t xml:space="preserve"> ETR yang kurang dari 25%</w:t>
      </w:r>
      <w:r>
        <w:rPr>
          <w:rFonts w:ascii="Times New Roman" w:hAnsi="Times New Roman" w:cs="Times New Roman"/>
          <w:sz w:val="24"/>
          <w:szCs w:val="24"/>
        </w:rPr>
        <w:t xml:space="preserve"> </w:t>
      </w:r>
      <w:r w:rsidR="00D254DD">
        <w:rPr>
          <w:rFonts w:ascii="Times New Roman" w:hAnsi="Times New Roman" w:cs="Times New Roman"/>
          <w:sz w:val="24"/>
          <w:szCs w:val="24"/>
        </w:rPr>
        <w:t xml:space="preserve">maka perusahaan tersebut melakukan </w:t>
      </w:r>
      <w:r w:rsidR="00D254DD" w:rsidRPr="00B079BA">
        <w:rPr>
          <w:rFonts w:ascii="Times New Roman" w:hAnsi="Times New Roman" w:cs="Times New Roman"/>
          <w:i/>
          <w:sz w:val="24"/>
          <w:szCs w:val="24"/>
        </w:rPr>
        <w:t>tax avoidance</w:t>
      </w:r>
      <w:r w:rsidR="00D254DD">
        <w:rPr>
          <w:rFonts w:ascii="Times New Roman" w:hAnsi="Times New Roman" w:cs="Times New Roman"/>
          <w:sz w:val="24"/>
          <w:szCs w:val="24"/>
        </w:rPr>
        <w:t xml:space="preserve"> sedangkan diatas 25% tidak melakukan </w:t>
      </w:r>
      <w:r w:rsidR="00D254DD" w:rsidRPr="00B079BA">
        <w:rPr>
          <w:rFonts w:ascii="Times New Roman" w:hAnsi="Times New Roman" w:cs="Times New Roman"/>
          <w:i/>
          <w:sz w:val="24"/>
          <w:szCs w:val="24"/>
        </w:rPr>
        <w:t xml:space="preserve">tax avoidance </w:t>
      </w:r>
      <w:r w:rsidR="00D254DD">
        <w:rPr>
          <w:rFonts w:ascii="Times New Roman" w:hAnsi="Times New Roman" w:cs="Times New Roman"/>
          <w:sz w:val="24"/>
          <w:szCs w:val="24"/>
        </w:rPr>
        <w:t>(</w:t>
      </w:r>
      <w:r w:rsidR="00E26D6B">
        <w:rPr>
          <w:rFonts w:ascii="Times New Roman" w:hAnsi="Times New Roman" w:cs="Times New Roman"/>
          <w:sz w:val="24"/>
          <w:szCs w:val="24"/>
        </w:rPr>
        <w:t xml:space="preserve">Budiman &amp; Setiyono,2012). </w:t>
      </w:r>
    </w:p>
    <w:p w:rsidR="006C10A6" w:rsidRDefault="006C10A6" w:rsidP="00454FED">
      <w:pPr>
        <w:pStyle w:val="ListParagraph"/>
        <w:spacing w:after="0" w:line="480" w:lineRule="auto"/>
        <w:ind w:left="0" w:firstLine="426"/>
        <w:rPr>
          <w:rFonts w:ascii="Times New Roman" w:hAnsi="Times New Roman" w:cs="Times New Roman"/>
          <w:sz w:val="24"/>
          <w:szCs w:val="24"/>
        </w:rPr>
      </w:pPr>
      <w:r>
        <w:rPr>
          <w:rFonts w:ascii="Times New Roman" w:hAnsi="Times New Roman" w:cs="Times New Roman"/>
          <w:sz w:val="24"/>
          <w:szCs w:val="24"/>
        </w:rPr>
        <w:t xml:space="preserve">Berdasarkan fenomena </w:t>
      </w:r>
      <w:r w:rsidR="009B699F">
        <w:rPr>
          <w:rFonts w:ascii="Times New Roman" w:hAnsi="Times New Roman" w:cs="Times New Roman"/>
          <w:sz w:val="24"/>
          <w:szCs w:val="24"/>
        </w:rPr>
        <w:t>di atas</w:t>
      </w:r>
      <w:r w:rsidRPr="00D05137">
        <w:rPr>
          <w:rFonts w:ascii="Times New Roman" w:hAnsi="Times New Roman" w:cs="Times New Roman"/>
          <w:i/>
          <w:sz w:val="24"/>
          <w:szCs w:val="24"/>
        </w:rPr>
        <w:t xml:space="preserve">, </w:t>
      </w:r>
      <w:r w:rsidR="009B699F" w:rsidRPr="00D05137">
        <w:rPr>
          <w:rFonts w:ascii="Times New Roman" w:hAnsi="Times New Roman" w:cs="Times New Roman"/>
          <w:i/>
          <w:sz w:val="24"/>
          <w:szCs w:val="24"/>
        </w:rPr>
        <w:t>tax avoidance</w:t>
      </w:r>
      <w:r w:rsidR="009B699F">
        <w:rPr>
          <w:rFonts w:ascii="Times New Roman" w:hAnsi="Times New Roman" w:cs="Times New Roman"/>
          <w:sz w:val="24"/>
          <w:szCs w:val="24"/>
        </w:rPr>
        <w:t xml:space="preserve"> yang dilakukan dipengaruhi oleh </w:t>
      </w:r>
      <w:r w:rsidR="009B699F" w:rsidRPr="00D05137">
        <w:rPr>
          <w:rFonts w:ascii="Times New Roman" w:hAnsi="Times New Roman" w:cs="Times New Roman"/>
          <w:i/>
          <w:sz w:val="24"/>
          <w:szCs w:val="24"/>
        </w:rPr>
        <w:t>intensitas modal</w:t>
      </w:r>
      <w:r w:rsidR="009B699F">
        <w:rPr>
          <w:rFonts w:ascii="Times New Roman" w:hAnsi="Times New Roman" w:cs="Times New Roman"/>
          <w:sz w:val="24"/>
          <w:szCs w:val="24"/>
        </w:rPr>
        <w:t xml:space="preserve"> dan </w:t>
      </w:r>
      <w:r w:rsidR="009B699F" w:rsidRPr="00D05137">
        <w:rPr>
          <w:rFonts w:ascii="Times New Roman" w:hAnsi="Times New Roman" w:cs="Times New Roman"/>
          <w:i/>
          <w:sz w:val="24"/>
          <w:szCs w:val="24"/>
        </w:rPr>
        <w:t>likuiditas</w:t>
      </w:r>
      <w:r w:rsidR="009B699F">
        <w:rPr>
          <w:rFonts w:ascii="Times New Roman" w:hAnsi="Times New Roman" w:cs="Times New Roman"/>
          <w:sz w:val="24"/>
          <w:szCs w:val="24"/>
        </w:rPr>
        <w:t>. Melihat indikasi ini, maka p</w:t>
      </w:r>
      <w:r w:rsidR="00776B77">
        <w:rPr>
          <w:rFonts w:ascii="Times New Roman" w:hAnsi="Times New Roman" w:cs="Times New Roman"/>
          <w:sz w:val="24"/>
          <w:szCs w:val="24"/>
        </w:rPr>
        <w:t xml:space="preserve">eneliti tertarik </w:t>
      </w:r>
      <w:r w:rsidR="00776B77">
        <w:rPr>
          <w:rFonts w:ascii="Times New Roman" w:hAnsi="Times New Roman" w:cs="Times New Roman"/>
          <w:sz w:val="24"/>
          <w:szCs w:val="24"/>
        </w:rPr>
        <w:lastRenderedPageBreak/>
        <w:t xml:space="preserve">untuk menyusun penelitian dengan judul : </w:t>
      </w:r>
      <w:r w:rsidR="00502000" w:rsidRPr="001D1A80">
        <w:rPr>
          <w:rFonts w:ascii="Times New Roman" w:hAnsi="Times New Roman" w:cs="Times New Roman"/>
          <w:b/>
          <w:sz w:val="24"/>
          <w:szCs w:val="24"/>
        </w:rPr>
        <w:t xml:space="preserve">Pengaruh </w:t>
      </w:r>
      <w:r w:rsidR="00502000" w:rsidRPr="00D05137">
        <w:rPr>
          <w:rFonts w:ascii="Times New Roman" w:hAnsi="Times New Roman" w:cs="Times New Roman"/>
          <w:b/>
          <w:i/>
          <w:sz w:val="24"/>
          <w:szCs w:val="24"/>
        </w:rPr>
        <w:t>Intensitas Modal</w:t>
      </w:r>
      <w:r w:rsidR="00502000" w:rsidRPr="001D1A80">
        <w:rPr>
          <w:rFonts w:ascii="Times New Roman" w:hAnsi="Times New Roman" w:cs="Times New Roman"/>
          <w:b/>
          <w:sz w:val="24"/>
          <w:szCs w:val="24"/>
        </w:rPr>
        <w:t xml:space="preserve"> dan </w:t>
      </w:r>
      <w:r w:rsidR="00502000" w:rsidRPr="00D05137">
        <w:rPr>
          <w:rFonts w:ascii="Times New Roman" w:hAnsi="Times New Roman" w:cs="Times New Roman"/>
          <w:b/>
          <w:i/>
          <w:sz w:val="24"/>
          <w:szCs w:val="24"/>
        </w:rPr>
        <w:t xml:space="preserve">Likuiditas </w:t>
      </w:r>
      <w:r w:rsidR="00502000" w:rsidRPr="001D1A80">
        <w:rPr>
          <w:rFonts w:ascii="Times New Roman" w:hAnsi="Times New Roman" w:cs="Times New Roman"/>
          <w:b/>
          <w:sz w:val="24"/>
          <w:szCs w:val="24"/>
        </w:rPr>
        <w:t xml:space="preserve">Terhadap </w:t>
      </w:r>
      <w:r w:rsidR="00502000" w:rsidRPr="00D05137">
        <w:rPr>
          <w:rFonts w:ascii="Times New Roman" w:hAnsi="Times New Roman" w:cs="Times New Roman"/>
          <w:i/>
          <w:sz w:val="24"/>
          <w:szCs w:val="24"/>
        </w:rPr>
        <w:t>Tax Avoidance</w:t>
      </w:r>
      <w:r w:rsidR="00502000" w:rsidRPr="001D1A80">
        <w:rPr>
          <w:rFonts w:ascii="Times New Roman" w:hAnsi="Times New Roman" w:cs="Times New Roman"/>
          <w:b/>
          <w:sz w:val="24"/>
          <w:szCs w:val="24"/>
        </w:rPr>
        <w:t xml:space="preserve"> Pada Perusahaan Farmasi yang terdaftar di Bursa Efek </w:t>
      </w:r>
      <w:r w:rsidR="00502000" w:rsidRPr="00E5486E">
        <w:rPr>
          <w:rFonts w:ascii="Times New Roman" w:hAnsi="Times New Roman" w:cs="Times New Roman"/>
          <w:sz w:val="24"/>
          <w:szCs w:val="24"/>
        </w:rPr>
        <w:t>Indonesia</w:t>
      </w:r>
      <w:r w:rsidR="00502000" w:rsidRPr="001D1A80">
        <w:rPr>
          <w:rFonts w:ascii="Times New Roman" w:hAnsi="Times New Roman" w:cs="Times New Roman"/>
          <w:b/>
          <w:sz w:val="24"/>
          <w:szCs w:val="24"/>
        </w:rPr>
        <w:t xml:space="preserve">. </w:t>
      </w:r>
    </w:p>
    <w:p w:rsidR="00E82320" w:rsidRPr="00E82320" w:rsidRDefault="00E82320" w:rsidP="00454FED">
      <w:pPr>
        <w:pStyle w:val="ListParagraph"/>
        <w:spacing w:after="0" w:line="480" w:lineRule="auto"/>
        <w:ind w:left="0" w:firstLine="426"/>
        <w:rPr>
          <w:rFonts w:ascii="Times New Roman" w:hAnsi="Times New Roman" w:cs="Times New Roman"/>
          <w:sz w:val="24"/>
          <w:szCs w:val="24"/>
        </w:rPr>
      </w:pPr>
    </w:p>
    <w:p w:rsidR="002F6056" w:rsidRPr="003A1B2F" w:rsidRDefault="002F6056" w:rsidP="00B53B1C">
      <w:pPr>
        <w:pStyle w:val="ListParagraph"/>
        <w:numPr>
          <w:ilvl w:val="0"/>
          <w:numId w:val="13"/>
        </w:numPr>
        <w:spacing w:after="0" w:line="480" w:lineRule="auto"/>
        <w:ind w:left="426" w:hanging="426"/>
        <w:rPr>
          <w:rFonts w:ascii="Times New Roman" w:hAnsi="Times New Roman" w:cs="Times New Roman"/>
          <w:b/>
          <w:sz w:val="24"/>
          <w:szCs w:val="24"/>
        </w:rPr>
      </w:pPr>
      <w:r w:rsidRPr="003A1B2F">
        <w:rPr>
          <w:rFonts w:ascii="Times New Roman" w:hAnsi="Times New Roman" w:cs="Times New Roman"/>
          <w:b/>
          <w:sz w:val="24"/>
          <w:szCs w:val="24"/>
        </w:rPr>
        <w:t xml:space="preserve">METODE PENELITIAN </w:t>
      </w:r>
    </w:p>
    <w:p w:rsidR="002F6056" w:rsidRDefault="002F6056" w:rsidP="000154B8">
      <w:pPr>
        <w:pStyle w:val="ListParagraph"/>
        <w:numPr>
          <w:ilvl w:val="0"/>
          <w:numId w:val="14"/>
        </w:numPr>
        <w:spacing w:after="0" w:line="480" w:lineRule="auto"/>
        <w:ind w:left="425" w:hanging="426"/>
        <w:jc w:val="left"/>
        <w:rPr>
          <w:rFonts w:ascii="Times New Roman" w:hAnsi="Times New Roman" w:cs="Times New Roman"/>
          <w:b/>
          <w:sz w:val="24"/>
          <w:szCs w:val="24"/>
        </w:rPr>
      </w:pPr>
      <w:r>
        <w:rPr>
          <w:rFonts w:ascii="Times New Roman" w:hAnsi="Times New Roman" w:cs="Times New Roman"/>
          <w:b/>
          <w:sz w:val="24"/>
          <w:szCs w:val="24"/>
        </w:rPr>
        <w:t xml:space="preserve">Rancangan Penelitian </w:t>
      </w:r>
    </w:p>
    <w:p w:rsidR="000154B8" w:rsidRPr="000154B8" w:rsidRDefault="000154B8" w:rsidP="000154B8">
      <w:pPr>
        <w:pStyle w:val="ListParagraph"/>
        <w:spacing w:after="0" w:line="480" w:lineRule="auto"/>
        <w:ind w:left="0" w:firstLine="425"/>
        <w:rPr>
          <w:rFonts w:ascii="Times New Roman" w:hAnsi="Times New Roman" w:cs="Times New Roman"/>
          <w:sz w:val="24"/>
          <w:szCs w:val="24"/>
        </w:rPr>
      </w:pPr>
      <w:r>
        <w:rPr>
          <w:rFonts w:ascii="Times New Roman" w:hAnsi="Times New Roman" w:cs="Times New Roman"/>
          <w:sz w:val="24"/>
          <w:szCs w:val="24"/>
        </w:rPr>
        <w:t>Rancangan (</w:t>
      </w:r>
      <w:r w:rsidRPr="000154B8">
        <w:rPr>
          <w:rFonts w:ascii="Times New Roman" w:hAnsi="Times New Roman" w:cs="Times New Roman"/>
          <w:i/>
          <w:sz w:val="24"/>
          <w:szCs w:val="24"/>
        </w:rPr>
        <w:t>Desain</w:t>
      </w:r>
      <w:r>
        <w:rPr>
          <w:rFonts w:ascii="Times New Roman" w:hAnsi="Times New Roman" w:cs="Times New Roman"/>
          <w:sz w:val="24"/>
          <w:szCs w:val="24"/>
        </w:rPr>
        <w:t>) penelitian yang digunakan yaitu desain penelitian kausalitas</w:t>
      </w:r>
      <w:r w:rsidR="002D26A1">
        <w:rPr>
          <w:rFonts w:ascii="Times New Roman" w:hAnsi="Times New Roman" w:cs="Times New Roman"/>
          <w:sz w:val="24"/>
          <w:szCs w:val="24"/>
        </w:rPr>
        <w:t>. Desain penelitian kausalitas adalah desain penelitian yang disusun untuk meneliti kemungkinan adanya hubungan sebab akibat antar variabel</w:t>
      </w:r>
      <w:r w:rsidR="00743229">
        <w:rPr>
          <w:rFonts w:ascii="Times New Roman" w:hAnsi="Times New Roman" w:cs="Times New Roman"/>
          <w:sz w:val="24"/>
          <w:szCs w:val="24"/>
        </w:rPr>
        <w:t xml:space="preserve"> (Anwar Sanusi, 2014 : 14).</w:t>
      </w:r>
      <w:r w:rsidR="002D26A1">
        <w:rPr>
          <w:rFonts w:ascii="Times New Roman" w:hAnsi="Times New Roman" w:cs="Times New Roman"/>
          <w:sz w:val="24"/>
          <w:szCs w:val="24"/>
        </w:rPr>
        <w:t xml:space="preserve"> </w:t>
      </w:r>
      <w:r w:rsidR="00236587">
        <w:rPr>
          <w:rFonts w:ascii="Times New Roman" w:hAnsi="Times New Roman" w:cs="Times New Roman"/>
          <w:sz w:val="24"/>
          <w:szCs w:val="24"/>
        </w:rPr>
        <w:t>Yaitu melihat pengaruh antar variabel terikat (</w:t>
      </w:r>
      <w:r w:rsidR="00236587" w:rsidRPr="00D256B9">
        <w:rPr>
          <w:rFonts w:ascii="Times New Roman" w:hAnsi="Times New Roman" w:cs="Times New Roman"/>
          <w:i/>
          <w:sz w:val="24"/>
          <w:szCs w:val="24"/>
        </w:rPr>
        <w:t>Tax Avoidance</w:t>
      </w:r>
      <w:r w:rsidR="00236587">
        <w:rPr>
          <w:rFonts w:ascii="Times New Roman" w:hAnsi="Times New Roman" w:cs="Times New Roman"/>
          <w:sz w:val="24"/>
          <w:szCs w:val="24"/>
        </w:rPr>
        <w:t>) dengan variabel bebas (</w:t>
      </w:r>
      <w:r w:rsidR="00236587" w:rsidRPr="00D256B9">
        <w:rPr>
          <w:rFonts w:ascii="Times New Roman" w:hAnsi="Times New Roman" w:cs="Times New Roman"/>
          <w:i/>
          <w:sz w:val="24"/>
          <w:szCs w:val="24"/>
        </w:rPr>
        <w:t>Intensitas Modal</w:t>
      </w:r>
      <w:r w:rsidR="00236587">
        <w:rPr>
          <w:rFonts w:ascii="Times New Roman" w:hAnsi="Times New Roman" w:cs="Times New Roman"/>
          <w:sz w:val="24"/>
          <w:szCs w:val="24"/>
        </w:rPr>
        <w:t xml:space="preserve"> dan </w:t>
      </w:r>
      <w:r w:rsidR="00236587" w:rsidRPr="00D256B9">
        <w:rPr>
          <w:rFonts w:ascii="Times New Roman" w:hAnsi="Times New Roman" w:cs="Times New Roman"/>
          <w:i/>
          <w:sz w:val="24"/>
          <w:szCs w:val="24"/>
        </w:rPr>
        <w:t>Likuiditas</w:t>
      </w:r>
      <w:r w:rsidR="00236587">
        <w:rPr>
          <w:rFonts w:ascii="Times New Roman" w:hAnsi="Times New Roman" w:cs="Times New Roman"/>
          <w:sz w:val="24"/>
          <w:szCs w:val="24"/>
        </w:rPr>
        <w:t xml:space="preserve">). </w:t>
      </w:r>
    </w:p>
    <w:p w:rsidR="002F6056" w:rsidRDefault="002F6056" w:rsidP="00B53B1C">
      <w:pPr>
        <w:pStyle w:val="ListParagraph"/>
        <w:numPr>
          <w:ilvl w:val="0"/>
          <w:numId w:val="14"/>
        </w:numPr>
        <w:spacing w:after="0" w:line="480" w:lineRule="auto"/>
        <w:ind w:left="426" w:hanging="426"/>
        <w:jc w:val="left"/>
        <w:rPr>
          <w:rFonts w:ascii="Times New Roman" w:hAnsi="Times New Roman" w:cs="Times New Roman"/>
          <w:b/>
          <w:sz w:val="24"/>
          <w:szCs w:val="24"/>
        </w:rPr>
      </w:pPr>
      <w:r w:rsidRPr="00CA0B36">
        <w:rPr>
          <w:rFonts w:ascii="Times New Roman" w:hAnsi="Times New Roman" w:cs="Times New Roman"/>
          <w:b/>
          <w:sz w:val="24"/>
          <w:szCs w:val="24"/>
        </w:rPr>
        <w:t xml:space="preserve">Variabel dan </w:t>
      </w:r>
      <w:r>
        <w:rPr>
          <w:rFonts w:ascii="Times New Roman" w:hAnsi="Times New Roman" w:cs="Times New Roman"/>
          <w:b/>
          <w:sz w:val="24"/>
          <w:szCs w:val="24"/>
        </w:rPr>
        <w:t>D</w:t>
      </w:r>
      <w:r w:rsidRPr="00CA0B36">
        <w:rPr>
          <w:rFonts w:ascii="Times New Roman" w:hAnsi="Times New Roman" w:cs="Times New Roman"/>
          <w:b/>
          <w:sz w:val="24"/>
          <w:szCs w:val="24"/>
        </w:rPr>
        <w:t xml:space="preserve">efinisi </w:t>
      </w:r>
      <w:r w:rsidRPr="00E96850">
        <w:rPr>
          <w:rFonts w:ascii="Times New Roman" w:hAnsi="Times New Roman" w:cs="Times New Roman"/>
          <w:sz w:val="24"/>
          <w:szCs w:val="24"/>
        </w:rPr>
        <w:t>Operasional</w:t>
      </w:r>
    </w:p>
    <w:p w:rsidR="004E582E" w:rsidRPr="009C3C62" w:rsidRDefault="009C3C62" w:rsidP="00746557">
      <w:pPr>
        <w:pStyle w:val="ListParagraph"/>
        <w:spacing w:after="0" w:line="480" w:lineRule="auto"/>
        <w:ind w:left="0" w:firstLine="426"/>
        <w:rPr>
          <w:rFonts w:ascii="Times New Roman" w:hAnsi="Times New Roman" w:cs="Times New Roman"/>
          <w:sz w:val="24"/>
          <w:szCs w:val="24"/>
        </w:rPr>
      </w:pPr>
      <w:r>
        <w:rPr>
          <w:rFonts w:ascii="Times New Roman" w:hAnsi="Times New Roman" w:cs="Times New Roman"/>
          <w:sz w:val="24"/>
          <w:szCs w:val="24"/>
        </w:rPr>
        <w:t xml:space="preserve">Variabel yang digunakan </w:t>
      </w:r>
      <w:r w:rsidR="0004298B">
        <w:rPr>
          <w:rFonts w:ascii="Times New Roman" w:hAnsi="Times New Roman" w:cs="Times New Roman"/>
          <w:sz w:val="24"/>
          <w:szCs w:val="24"/>
        </w:rPr>
        <w:t>dalam penelitian ini terdiri dari satu vari</w:t>
      </w:r>
      <w:r w:rsidR="00E7134F">
        <w:rPr>
          <w:rFonts w:ascii="Times New Roman" w:hAnsi="Times New Roman" w:cs="Times New Roman"/>
          <w:sz w:val="24"/>
          <w:szCs w:val="24"/>
        </w:rPr>
        <w:t>a</w:t>
      </w:r>
      <w:r w:rsidR="0004298B">
        <w:rPr>
          <w:rFonts w:ascii="Times New Roman" w:hAnsi="Times New Roman" w:cs="Times New Roman"/>
          <w:sz w:val="24"/>
          <w:szCs w:val="24"/>
        </w:rPr>
        <w:t xml:space="preserve">bel </w:t>
      </w:r>
      <w:r w:rsidR="0004298B" w:rsidRPr="00E7134F">
        <w:rPr>
          <w:rFonts w:ascii="Times New Roman" w:hAnsi="Times New Roman" w:cs="Times New Roman"/>
          <w:i/>
          <w:sz w:val="24"/>
          <w:szCs w:val="24"/>
        </w:rPr>
        <w:t>dependen</w:t>
      </w:r>
      <w:r w:rsidR="0004298B">
        <w:rPr>
          <w:rFonts w:ascii="Times New Roman" w:hAnsi="Times New Roman" w:cs="Times New Roman"/>
          <w:sz w:val="24"/>
          <w:szCs w:val="24"/>
        </w:rPr>
        <w:t xml:space="preserve"> dan dua variabel </w:t>
      </w:r>
      <w:r w:rsidR="0004298B" w:rsidRPr="00E7134F">
        <w:rPr>
          <w:rFonts w:ascii="Times New Roman" w:hAnsi="Times New Roman" w:cs="Times New Roman"/>
          <w:i/>
          <w:sz w:val="24"/>
          <w:szCs w:val="24"/>
        </w:rPr>
        <w:t>independen</w:t>
      </w:r>
      <w:r w:rsidR="0004298B">
        <w:rPr>
          <w:rFonts w:ascii="Times New Roman" w:hAnsi="Times New Roman" w:cs="Times New Roman"/>
          <w:sz w:val="24"/>
          <w:szCs w:val="24"/>
        </w:rPr>
        <w:t xml:space="preserve">. </w:t>
      </w:r>
      <w:r w:rsidR="00746557">
        <w:rPr>
          <w:rFonts w:ascii="Times New Roman" w:hAnsi="Times New Roman" w:cs="Times New Roman"/>
          <w:sz w:val="24"/>
          <w:szCs w:val="24"/>
        </w:rPr>
        <w:t xml:space="preserve">Dengan definisi operasional yang menjelaskan </w:t>
      </w:r>
      <w:r w:rsidR="003E1B4C">
        <w:rPr>
          <w:rFonts w:ascii="Times New Roman" w:hAnsi="Times New Roman" w:cs="Times New Roman"/>
          <w:sz w:val="24"/>
          <w:szCs w:val="24"/>
        </w:rPr>
        <w:t xml:space="preserve">karateristik dari objek ke dalam elemen-elemen yang dapat diobservasi. Variabel dan definisi operasional dapat dinyatakan sebagai berikut : </w:t>
      </w:r>
    </w:p>
    <w:p w:rsidR="002F6056" w:rsidRPr="00E97284" w:rsidRDefault="002F6056" w:rsidP="002F6056">
      <w:pPr>
        <w:pStyle w:val="ListParagraph"/>
        <w:spacing w:after="0" w:line="240" w:lineRule="auto"/>
        <w:jc w:val="center"/>
        <w:rPr>
          <w:rFonts w:ascii="Times New Roman" w:hAnsi="Times New Roman" w:cs="Times New Roman"/>
          <w:sz w:val="24"/>
          <w:szCs w:val="24"/>
        </w:rPr>
      </w:pPr>
      <w:r w:rsidRPr="00E97284">
        <w:rPr>
          <w:rFonts w:ascii="Times New Roman" w:hAnsi="Times New Roman" w:cs="Times New Roman"/>
          <w:sz w:val="24"/>
          <w:szCs w:val="24"/>
        </w:rPr>
        <w:t>Tabel 1Vatiabel dan Definisi Operasional</w:t>
      </w:r>
    </w:p>
    <w:tbl>
      <w:tblPr>
        <w:tblStyle w:val="TableGrid"/>
        <w:tblW w:w="0" w:type="auto"/>
        <w:tblInd w:w="108" w:type="dxa"/>
        <w:tblLook w:val="04A0"/>
      </w:tblPr>
      <w:tblGrid>
        <w:gridCol w:w="709"/>
        <w:gridCol w:w="1685"/>
        <w:gridCol w:w="2756"/>
        <w:gridCol w:w="1950"/>
        <w:gridCol w:w="945"/>
      </w:tblGrid>
      <w:tr w:rsidR="002F6056" w:rsidRPr="00E97284" w:rsidTr="00185042">
        <w:tc>
          <w:tcPr>
            <w:tcW w:w="709" w:type="dxa"/>
          </w:tcPr>
          <w:p w:rsidR="002F6056" w:rsidRPr="00E97284" w:rsidRDefault="002F6056" w:rsidP="00185042">
            <w:pPr>
              <w:pStyle w:val="NoSpacing"/>
              <w:rPr>
                <w:rFonts w:ascii="Times New Roman" w:hAnsi="Times New Roman" w:cs="Times New Roman"/>
                <w:sz w:val="24"/>
                <w:szCs w:val="24"/>
              </w:rPr>
            </w:pPr>
            <w:r>
              <w:rPr>
                <w:rFonts w:ascii="Times New Roman" w:hAnsi="Times New Roman" w:cs="Times New Roman"/>
                <w:b/>
                <w:sz w:val="24"/>
                <w:szCs w:val="24"/>
              </w:rPr>
              <w:t>N</w:t>
            </w:r>
            <w:r w:rsidRPr="00E97284">
              <w:rPr>
                <w:rFonts w:ascii="Times New Roman" w:hAnsi="Times New Roman" w:cs="Times New Roman"/>
                <w:sz w:val="24"/>
                <w:szCs w:val="24"/>
              </w:rPr>
              <w:t>o</w:t>
            </w:r>
          </w:p>
        </w:tc>
        <w:tc>
          <w:tcPr>
            <w:tcW w:w="1685" w:type="dxa"/>
          </w:tcPr>
          <w:p w:rsidR="002F6056" w:rsidRPr="00E97284" w:rsidRDefault="002F6056" w:rsidP="00185042">
            <w:pPr>
              <w:pStyle w:val="NoSpacing"/>
              <w:rPr>
                <w:rFonts w:ascii="Times New Roman" w:hAnsi="Times New Roman" w:cs="Times New Roman"/>
                <w:sz w:val="24"/>
                <w:szCs w:val="24"/>
              </w:rPr>
            </w:pPr>
            <w:r w:rsidRPr="00E97284">
              <w:rPr>
                <w:rFonts w:ascii="Times New Roman" w:hAnsi="Times New Roman" w:cs="Times New Roman"/>
                <w:sz w:val="24"/>
                <w:szCs w:val="24"/>
              </w:rPr>
              <w:t xml:space="preserve">Variabel </w:t>
            </w:r>
          </w:p>
        </w:tc>
        <w:tc>
          <w:tcPr>
            <w:tcW w:w="2756" w:type="dxa"/>
          </w:tcPr>
          <w:p w:rsidR="002F6056" w:rsidRPr="00E97284" w:rsidRDefault="002F6056" w:rsidP="00185042">
            <w:pPr>
              <w:pStyle w:val="NoSpacing"/>
              <w:rPr>
                <w:rFonts w:ascii="Times New Roman" w:hAnsi="Times New Roman" w:cs="Times New Roman"/>
                <w:sz w:val="24"/>
                <w:szCs w:val="24"/>
              </w:rPr>
            </w:pPr>
            <w:r w:rsidRPr="00E97284">
              <w:rPr>
                <w:rFonts w:ascii="Times New Roman" w:hAnsi="Times New Roman" w:cs="Times New Roman"/>
                <w:sz w:val="24"/>
                <w:szCs w:val="24"/>
              </w:rPr>
              <w:t xml:space="preserve">Definisi Operasional </w:t>
            </w:r>
          </w:p>
        </w:tc>
        <w:tc>
          <w:tcPr>
            <w:tcW w:w="1950" w:type="dxa"/>
          </w:tcPr>
          <w:p w:rsidR="002F6056" w:rsidRPr="00E97284" w:rsidRDefault="002F6056" w:rsidP="00185042">
            <w:pPr>
              <w:pStyle w:val="NoSpacing"/>
              <w:rPr>
                <w:rFonts w:ascii="Times New Roman" w:hAnsi="Times New Roman" w:cs="Times New Roman"/>
                <w:sz w:val="24"/>
                <w:szCs w:val="24"/>
              </w:rPr>
            </w:pPr>
            <w:r w:rsidRPr="00E97284">
              <w:rPr>
                <w:rFonts w:ascii="Times New Roman" w:hAnsi="Times New Roman" w:cs="Times New Roman"/>
                <w:sz w:val="24"/>
                <w:szCs w:val="24"/>
              </w:rPr>
              <w:t xml:space="preserve">Indikator </w:t>
            </w:r>
          </w:p>
        </w:tc>
        <w:tc>
          <w:tcPr>
            <w:tcW w:w="945" w:type="dxa"/>
          </w:tcPr>
          <w:p w:rsidR="002F6056" w:rsidRPr="00E97284" w:rsidRDefault="002F6056" w:rsidP="00185042">
            <w:pPr>
              <w:pStyle w:val="NoSpacing"/>
              <w:rPr>
                <w:rFonts w:ascii="Times New Roman" w:hAnsi="Times New Roman" w:cs="Times New Roman"/>
                <w:sz w:val="24"/>
                <w:szCs w:val="24"/>
              </w:rPr>
            </w:pPr>
            <w:r w:rsidRPr="00E97284">
              <w:rPr>
                <w:rFonts w:ascii="Times New Roman" w:hAnsi="Times New Roman" w:cs="Times New Roman"/>
                <w:sz w:val="24"/>
                <w:szCs w:val="24"/>
              </w:rPr>
              <w:t>Skala</w:t>
            </w:r>
          </w:p>
        </w:tc>
      </w:tr>
      <w:tr w:rsidR="002F6056" w:rsidRPr="00E97284" w:rsidTr="00185042">
        <w:tc>
          <w:tcPr>
            <w:tcW w:w="709" w:type="dxa"/>
          </w:tcPr>
          <w:p w:rsidR="002F6056" w:rsidRPr="00E97284" w:rsidRDefault="002F6056" w:rsidP="00185042">
            <w:pPr>
              <w:pStyle w:val="NoSpacing"/>
              <w:rPr>
                <w:rFonts w:ascii="Times New Roman" w:hAnsi="Times New Roman" w:cs="Times New Roman"/>
                <w:sz w:val="24"/>
                <w:szCs w:val="24"/>
              </w:rPr>
            </w:pPr>
            <w:r w:rsidRPr="00E97284">
              <w:rPr>
                <w:rFonts w:ascii="Times New Roman" w:hAnsi="Times New Roman" w:cs="Times New Roman"/>
                <w:sz w:val="24"/>
                <w:szCs w:val="24"/>
              </w:rPr>
              <w:t>1.</w:t>
            </w:r>
          </w:p>
        </w:tc>
        <w:tc>
          <w:tcPr>
            <w:tcW w:w="1685" w:type="dxa"/>
          </w:tcPr>
          <w:p w:rsidR="002F6056" w:rsidRPr="00E97284" w:rsidRDefault="002F6056" w:rsidP="00185042">
            <w:pPr>
              <w:pStyle w:val="NoSpacing"/>
              <w:rPr>
                <w:rFonts w:ascii="Times New Roman" w:hAnsi="Times New Roman" w:cs="Times New Roman"/>
                <w:sz w:val="24"/>
                <w:szCs w:val="24"/>
              </w:rPr>
            </w:pPr>
            <w:r w:rsidRPr="00B44261">
              <w:rPr>
                <w:rFonts w:ascii="Times New Roman" w:hAnsi="Times New Roman" w:cs="Times New Roman"/>
                <w:i/>
                <w:sz w:val="24"/>
                <w:szCs w:val="24"/>
              </w:rPr>
              <w:t>Intensitas Modal</w:t>
            </w:r>
            <w:r w:rsidRPr="00E97284">
              <w:rPr>
                <w:rFonts w:ascii="Times New Roman" w:hAnsi="Times New Roman" w:cs="Times New Roman"/>
                <w:sz w:val="24"/>
                <w:szCs w:val="24"/>
              </w:rPr>
              <w:t xml:space="preserve"> (X</w:t>
            </w:r>
            <w:r w:rsidRPr="00E97284">
              <w:rPr>
                <w:rFonts w:ascii="Times New Roman" w:hAnsi="Times New Roman" w:cs="Times New Roman"/>
                <w:sz w:val="24"/>
                <w:szCs w:val="24"/>
                <w:vertAlign w:val="subscript"/>
              </w:rPr>
              <w:t>1</w:t>
            </w:r>
            <w:r w:rsidRPr="00E97284">
              <w:rPr>
                <w:rFonts w:ascii="Times New Roman" w:hAnsi="Times New Roman" w:cs="Times New Roman"/>
                <w:sz w:val="24"/>
                <w:szCs w:val="24"/>
              </w:rPr>
              <w:t xml:space="preserve">) </w:t>
            </w:r>
          </w:p>
        </w:tc>
        <w:tc>
          <w:tcPr>
            <w:tcW w:w="2756" w:type="dxa"/>
          </w:tcPr>
          <w:p w:rsidR="002F6056" w:rsidRPr="00E97284" w:rsidRDefault="002F6056" w:rsidP="00185042">
            <w:pPr>
              <w:pStyle w:val="NoSpacing"/>
              <w:rPr>
                <w:rFonts w:ascii="Times New Roman" w:hAnsi="Times New Roman" w:cs="Times New Roman"/>
                <w:sz w:val="24"/>
                <w:szCs w:val="24"/>
              </w:rPr>
            </w:pPr>
            <w:r w:rsidRPr="00E97284">
              <w:rPr>
                <w:rFonts w:ascii="Times New Roman" w:hAnsi="Times New Roman" w:cs="Times New Roman"/>
                <w:sz w:val="24"/>
                <w:szCs w:val="24"/>
              </w:rPr>
              <w:t>Intensitas modal yaitu aktivitas perusahaan yang berkaitan dengan investasi dalam aset tetap (Hidayat dan Fitria, 2018)</w:t>
            </w:r>
          </w:p>
        </w:tc>
        <w:tc>
          <w:tcPr>
            <w:tcW w:w="1950" w:type="dxa"/>
          </w:tcPr>
          <w:p w:rsidR="002F6056" w:rsidRDefault="002F6056" w:rsidP="00185042">
            <w:pPr>
              <w:pStyle w:val="NoSpacing"/>
              <w:rPr>
                <w:rFonts w:ascii="Times New Roman" w:hAnsi="Times New Roman" w:cs="Times New Roman"/>
                <w:i/>
                <w:sz w:val="24"/>
                <w:szCs w:val="24"/>
                <w:u w:val="single"/>
              </w:rPr>
            </w:pPr>
            <w:r w:rsidRPr="00E97284">
              <w:rPr>
                <w:rFonts w:ascii="Times New Roman" w:hAnsi="Times New Roman" w:cs="Times New Roman"/>
                <w:i/>
                <w:sz w:val="24"/>
                <w:szCs w:val="24"/>
              </w:rPr>
              <w:t xml:space="preserve">Capital </w:t>
            </w:r>
            <w:r>
              <w:rPr>
                <w:rFonts w:ascii="Times New Roman" w:hAnsi="Times New Roman" w:cs="Times New Roman"/>
                <w:i/>
                <w:sz w:val="24"/>
                <w:szCs w:val="24"/>
              </w:rPr>
              <w:t xml:space="preserve">Intensity Ratio=Total </w:t>
            </w:r>
            <w:r w:rsidRPr="00E97284">
              <w:rPr>
                <w:rFonts w:ascii="Times New Roman" w:hAnsi="Times New Roman" w:cs="Times New Roman"/>
                <w:i/>
                <w:sz w:val="24"/>
                <w:szCs w:val="24"/>
                <w:u w:val="single"/>
              </w:rPr>
              <w:t>Fixed Asset</w:t>
            </w:r>
          </w:p>
          <w:p w:rsidR="002F6056" w:rsidRPr="00E97284" w:rsidRDefault="002F6056" w:rsidP="00185042">
            <w:pPr>
              <w:pStyle w:val="NoSpacing"/>
              <w:rPr>
                <w:rFonts w:ascii="Times New Roman" w:hAnsi="Times New Roman" w:cs="Times New Roman"/>
                <w:i/>
                <w:sz w:val="24"/>
                <w:szCs w:val="24"/>
              </w:rPr>
            </w:pPr>
            <w:r w:rsidRPr="00E97284">
              <w:rPr>
                <w:rFonts w:ascii="Times New Roman" w:hAnsi="Times New Roman" w:cs="Times New Roman"/>
                <w:i/>
                <w:sz w:val="24"/>
                <w:szCs w:val="24"/>
              </w:rPr>
              <w:t>Total Asset</w:t>
            </w:r>
          </w:p>
        </w:tc>
        <w:tc>
          <w:tcPr>
            <w:tcW w:w="945" w:type="dxa"/>
          </w:tcPr>
          <w:p w:rsidR="002F6056" w:rsidRPr="00E97284" w:rsidRDefault="002F6056" w:rsidP="00185042">
            <w:pPr>
              <w:pStyle w:val="NoSpacing"/>
              <w:rPr>
                <w:rFonts w:ascii="Times New Roman" w:hAnsi="Times New Roman" w:cs="Times New Roman"/>
                <w:sz w:val="24"/>
                <w:szCs w:val="24"/>
              </w:rPr>
            </w:pPr>
            <w:r>
              <w:rPr>
                <w:rFonts w:ascii="Times New Roman" w:hAnsi="Times New Roman" w:cs="Times New Roman"/>
                <w:sz w:val="24"/>
                <w:szCs w:val="24"/>
              </w:rPr>
              <w:t xml:space="preserve">Rasio </w:t>
            </w:r>
          </w:p>
        </w:tc>
      </w:tr>
      <w:tr w:rsidR="002F6056" w:rsidRPr="00E97284" w:rsidTr="00185042">
        <w:tc>
          <w:tcPr>
            <w:tcW w:w="709" w:type="dxa"/>
          </w:tcPr>
          <w:p w:rsidR="002F6056" w:rsidRPr="00E97284" w:rsidRDefault="002F6056" w:rsidP="00185042">
            <w:pPr>
              <w:pStyle w:val="NoSpacing"/>
              <w:rPr>
                <w:rFonts w:ascii="Times New Roman" w:hAnsi="Times New Roman" w:cs="Times New Roman"/>
                <w:sz w:val="24"/>
                <w:szCs w:val="24"/>
              </w:rPr>
            </w:pPr>
            <w:r>
              <w:rPr>
                <w:rFonts w:ascii="Times New Roman" w:hAnsi="Times New Roman" w:cs="Times New Roman"/>
                <w:sz w:val="24"/>
                <w:szCs w:val="24"/>
              </w:rPr>
              <w:t>2.</w:t>
            </w:r>
          </w:p>
        </w:tc>
        <w:tc>
          <w:tcPr>
            <w:tcW w:w="1685" w:type="dxa"/>
          </w:tcPr>
          <w:p w:rsidR="002F6056" w:rsidRPr="00D5327B" w:rsidRDefault="002F6056" w:rsidP="00185042">
            <w:pPr>
              <w:pStyle w:val="NoSpacing"/>
              <w:rPr>
                <w:rFonts w:ascii="Times New Roman" w:hAnsi="Times New Roman" w:cs="Times New Roman"/>
                <w:sz w:val="24"/>
                <w:szCs w:val="24"/>
              </w:rPr>
            </w:pPr>
            <w:r w:rsidRPr="00B44261">
              <w:rPr>
                <w:rFonts w:ascii="Times New Roman" w:hAnsi="Times New Roman" w:cs="Times New Roman"/>
                <w:i/>
                <w:sz w:val="24"/>
                <w:szCs w:val="24"/>
              </w:rPr>
              <w:t>Likuiditas</w:t>
            </w:r>
            <w:r>
              <w:rPr>
                <w:rFonts w:ascii="Times New Roman" w:hAnsi="Times New Roman" w:cs="Times New Roman"/>
                <w:sz w:val="24"/>
                <w:szCs w:val="24"/>
              </w:rPr>
              <w:t xml:space="preserve"> (X</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p>
        </w:tc>
        <w:tc>
          <w:tcPr>
            <w:tcW w:w="2756" w:type="dxa"/>
          </w:tcPr>
          <w:p w:rsidR="002F6056" w:rsidRPr="00E97284" w:rsidRDefault="002F6056" w:rsidP="00025C1F">
            <w:pPr>
              <w:pStyle w:val="NoSpacing"/>
              <w:rPr>
                <w:rFonts w:ascii="Times New Roman" w:hAnsi="Times New Roman" w:cs="Times New Roman"/>
                <w:sz w:val="24"/>
                <w:szCs w:val="24"/>
              </w:rPr>
            </w:pPr>
            <w:r>
              <w:rPr>
                <w:rFonts w:ascii="Times New Roman" w:hAnsi="Times New Roman" w:cs="Times New Roman"/>
                <w:sz w:val="24"/>
                <w:szCs w:val="24"/>
              </w:rPr>
              <w:t>Likuiditas merupakan kemampuan perusahaan untuk memenuhi kewajiban finansial yang berjangka pendek tepat pada waktunya (</w:t>
            </w:r>
            <w:r w:rsidR="00025C1F">
              <w:rPr>
                <w:rFonts w:ascii="Times New Roman" w:hAnsi="Times New Roman" w:cs="Times New Roman"/>
                <w:sz w:val="24"/>
                <w:szCs w:val="24"/>
              </w:rPr>
              <w:t>Indra, 2017</w:t>
            </w:r>
            <w:r>
              <w:rPr>
                <w:rFonts w:ascii="Times New Roman" w:hAnsi="Times New Roman" w:cs="Times New Roman"/>
                <w:sz w:val="24"/>
                <w:szCs w:val="24"/>
              </w:rPr>
              <w:t>)</w:t>
            </w:r>
          </w:p>
        </w:tc>
        <w:tc>
          <w:tcPr>
            <w:tcW w:w="1950" w:type="dxa"/>
          </w:tcPr>
          <w:p w:rsidR="002F6056" w:rsidRPr="00E97284" w:rsidRDefault="002F6056" w:rsidP="00185042">
            <w:pPr>
              <w:pStyle w:val="NoSpacing"/>
              <w:rPr>
                <w:rFonts w:ascii="Times New Roman" w:hAnsi="Times New Roman" w:cs="Times New Roman"/>
                <w:i/>
                <w:sz w:val="24"/>
                <w:szCs w:val="24"/>
              </w:rPr>
            </w:pPr>
            <w:r>
              <w:rPr>
                <w:rFonts w:ascii="Times New Roman" w:hAnsi="Times New Roman" w:cs="Times New Roman"/>
                <w:i/>
                <w:sz w:val="24"/>
                <w:szCs w:val="24"/>
              </w:rPr>
              <w:t>Current Ratio=Current Asset/ Current Liabilities</w:t>
            </w:r>
          </w:p>
        </w:tc>
        <w:tc>
          <w:tcPr>
            <w:tcW w:w="945" w:type="dxa"/>
          </w:tcPr>
          <w:p w:rsidR="002F6056" w:rsidRDefault="002F6056" w:rsidP="00185042">
            <w:pPr>
              <w:pStyle w:val="NoSpacing"/>
              <w:rPr>
                <w:rFonts w:ascii="Times New Roman" w:hAnsi="Times New Roman" w:cs="Times New Roman"/>
                <w:sz w:val="24"/>
                <w:szCs w:val="24"/>
              </w:rPr>
            </w:pPr>
            <w:r>
              <w:rPr>
                <w:rFonts w:ascii="Times New Roman" w:hAnsi="Times New Roman" w:cs="Times New Roman"/>
                <w:sz w:val="24"/>
                <w:szCs w:val="24"/>
              </w:rPr>
              <w:t>Rasio</w:t>
            </w:r>
          </w:p>
        </w:tc>
      </w:tr>
      <w:tr w:rsidR="002F6056" w:rsidRPr="00E97284" w:rsidTr="00185042">
        <w:tc>
          <w:tcPr>
            <w:tcW w:w="709" w:type="dxa"/>
          </w:tcPr>
          <w:p w:rsidR="002F6056" w:rsidRDefault="002F6056" w:rsidP="00B53B1C">
            <w:pPr>
              <w:pStyle w:val="NoSpacing"/>
              <w:numPr>
                <w:ilvl w:val="0"/>
                <w:numId w:val="14"/>
              </w:numPr>
              <w:rPr>
                <w:rFonts w:ascii="Times New Roman" w:hAnsi="Times New Roman" w:cs="Times New Roman"/>
                <w:sz w:val="24"/>
                <w:szCs w:val="24"/>
              </w:rPr>
            </w:pPr>
          </w:p>
        </w:tc>
        <w:tc>
          <w:tcPr>
            <w:tcW w:w="1685" w:type="dxa"/>
          </w:tcPr>
          <w:p w:rsidR="002F6056" w:rsidRDefault="002F6056" w:rsidP="00185042">
            <w:pPr>
              <w:pStyle w:val="NoSpacing"/>
              <w:rPr>
                <w:rFonts w:ascii="Times New Roman" w:hAnsi="Times New Roman" w:cs="Times New Roman"/>
                <w:sz w:val="24"/>
                <w:szCs w:val="24"/>
              </w:rPr>
            </w:pPr>
            <w:r w:rsidRPr="00B44261">
              <w:rPr>
                <w:rFonts w:ascii="Times New Roman" w:hAnsi="Times New Roman" w:cs="Times New Roman"/>
                <w:i/>
                <w:sz w:val="24"/>
                <w:szCs w:val="24"/>
              </w:rPr>
              <w:t>Tax Avoidance</w:t>
            </w:r>
            <w:r>
              <w:rPr>
                <w:rFonts w:ascii="Times New Roman" w:hAnsi="Times New Roman" w:cs="Times New Roman"/>
                <w:sz w:val="24"/>
                <w:szCs w:val="24"/>
              </w:rPr>
              <w:t xml:space="preserve"> (Y) </w:t>
            </w:r>
          </w:p>
        </w:tc>
        <w:tc>
          <w:tcPr>
            <w:tcW w:w="2756" w:type="dxa"/>
          </w:tcPr>
          <w:p w:rsidR="002F6056" w:rsidRDefault="002F6056" w:rsidP="00185042">
            <w:pPr>
              <w:pStyle w:val="NoSpacing"/>
              <w:rPr>
                <w:rFonts w:ascii="Times New Roman" w:hAnsi="Times New Roman" w:cs="Times New Roman"/>
                <w:sz w:val="24"/>
                <w:szCs w:val="24"/>
              </w:rPr>
            </w:pPr>
            <w:r w:rsidRPr="00E0056D">
              <w:rPr>
                <w:rFonts w:ascii="Times New Roman" w:hAnsi="Times New Roman" w:cs="Times New Roman"/>
                <w:i/>
                <w:sz w:val="24"/>
                <w:szCs w:val="24"/>
              </w:rPr>
              <w:t>Tax Avoidance</w:t>
            </w:r>
            <w:r>
              <w:rPr>
                <w:rFonts w:ascii="Times New Roman" w:hAnsi="Times New Roman" w:cs="Times New Roman"/>
                <w:sz w:val="24"/>
                <w:szCs w:val="24"/>
              </w:rPr>
              <w:t xml:space="preserve"> merupakan usaha yang dilakukan wajib pajak untuk mengurangi beban pajak dengan tidak melanggar undang-undang  atau aturan lain yang berlaku (Erly Suandy, 2017). </w:t>
            </w:r>
          </w:p>
        </w:tc>
        <w:tc>
          <w:tcPr>
            <w:tcW w:w="1950" w:type="dxa"/>
          </w:tcPr>
          <w:p w:rsidR="002F6056" w:rsidRDefault="002F6056" w:rsidP="00185042">
            <w:pPr>
              <w:pStyle w:val="NoSpacing"/>
              <w:rPr>
                <w:rFonts w:ascii="Times New Roman" w:hAnsi="Times New Roman" w:cs="Times New Roman"/>
                <w:i/>
                <w:sz w:val="24"/>
                <w:szCs w:val="24"/>
              </w:rPr>
            </w:pPr>
            <w:r>
              <w:rPr>
                <w:rFonts w:ascii="Times New Roman" w:hAnsi="Times New Roman" w:cs="Times New Roman"/>
                <w:i/>
                <w:sz w:val="24"/>
                <w:szCs w:val="24"/>
              </w:rPr>
              <w:t xml:space="preserve">ETR=Beban pajak penghasilan/Laba sebelum pajak </w:t>
            </w:r>
          </w:p>
        </w:tc>
        <w:tc>
          <w:tcPr>
            <w:tcW w:w="945" w:type="dxa"/>
          </w:tcPr>
          <w:p w:rsidR="002F6056" w:rsidRPr="00E0056D" w:rsidRDefault="002F6056" w:rsidP="00185042">
            <w:pPr>
              <w:pStyle w:val="NoSpacing"/>
              <w:rPr>
                <w:rFonts w:ascii="Times New Roman" w:hAnsi="Times New Roman" w:cs="Times New Roman"/>
                <w:i/>
                <w:sz w:val="24"/>
                <w:szCs w:val="24"/>
              </w:rPr>
            </w:pPr>
            <w:r>
              <w:rPr>
                <w:rFonts w:ascii="Times New Roman" w:hAnsi="Times New Roman" w:cs="Times New Roman"/>
                <w:i/>
                <w:sz w:val="24"/>
                <w:szCs w:val="24"/>
              </w:rPr>
              <w:t>Rasio</w:t>
            </w:r>
          </w:p>
        </w:tc>
      </w:tr>
    </w:tbl>
    <w:p w:rsidR="002F6056" w:rsidRDefault="002F6056" w:rsidP="002F6056">
      <w:pPr>
        <w:spacing w:after="0" w:line="480" w:lineRule="auto"/>
        <w:rPr>
          <w:rFonts w:ascii="Times New Roman" w:hAnsi="Times New Roman" w:cs="Times New Roman"/>
          <w:sz w:val="24"/>
          <w:szCs w:val="24"/>
        </w:rPr>
      </w:pPr>
    </w:p>
    <w:p w:rsidR="002F6056" w:rsidRDefault="002F6056" w:rsidP="00B53B1C">
      <w:pPr>
        <w:pStyle w:val="ListParagraph"/>
        <w:numPr>
          <w:ilvl w:val="0"/>
          <w:numId w:val="15"/>
        </w:numPr>
        <w:spacing w:after="0" w:line="480" w:lineRule="auto"/>
        <w:ind w:left="426" w:hanging="426"/>
        <w:jc w:val="left"/>
        <w:rPr>
          <w:rFonts w:ascii="Times New Roman" w:hAnsi="Times New Roman" w:cs="Times New Roman"/>
          <w:b/>
          <w:sz w:val="24"/>
          <w:szCs w:val="24"/>
        </w:rPr>
      </w:pPr>
      <w:r w:rsidRPr="00474986">
        <w:rPr>
          <w:rFonts w:ascii="Times New Roman" w:hAnsi="Times New Roman" w:cs="Times New Roman"/>
          <w:b/>
          <w:sz w:val="24"/>
          <w:szCs w:val="24"/>
        </w:rPr>
        <w:t>Populasi</w:t>
      </w:r>
      <w:r>
        <w:rPr>
          <w:rFonts w:ascii="Times New Roman" w:hAnsi="Times New Roman" w:cs="Times New Roman"/>
          <w:b/>
          <w:sz w:val="24"/>
          <w:szCs w:val="24"/>
        </w:rPr>
        <w:t xml:space="preserve">, </w:t>
      </w:r>
      <w:r w:rsidRPr="00474986">
        <w:rPr>
          <w:rFonts w:ascii="Times New Roman" w:hAnsi="Times New Roman" w:cs="Times New Roman"/>
          <w:b/>
          <w:sz w:val="24"/>
          <w:szCs w:val="24"/>
        </w:rPr>
        <w:t>Sampel</w:t>
      </w:r>
      <w:r>
        <w:rPr>
          <w:rFonts w:ascii="Times New Roman" w:hAnsi="Times New Roman" w:cs="Times New Roman"/>
          <w:b/>
          <w:sz w:val="24"/>
          <w:szCs w:val="24"/>
        </w:rPr>
        <w:t xml:space="preserve"> dan Sampling</w:t>
      </w:r>
    </w:p>
    <w:p w:rsidR="002F6056" w:rsidRDefault="002F6056" w:rsidP="002F6056">
      <w:pPr>
        <w:pStyle w:val="ListParagraph"/>
        <w:spacing w:after="0" w:line="480" w:lineRule="auto"/>
        <w:ind w:left="0" w:firstLine="426"/>
        <w:rPr>
          <w:rFonts w:ascii="Times New Roman" w:hAnsi="Times New Roman" w:cs="Times New Roman"/>
          <w:sz w:val="24"/>
          <w:szCs w:val="24"/>
        </w:rPr>
      </w:pPr>
      <w:r>
        <w:rPr>
          <w:rFonts w:ascii="Times New Roman" w:hAnsi="Times New Roman" w:cs="Times New Roman"/>
          <w:sz w:val="24"/>
          <w:szCs w:val="24"/>
        </w:rPr>
        <w:t xml:space="preserve">Populasi adalah seluruh objek penelitian (Suharsimii Arikunto, 2014:25). Dalam penelitian ini populasinya adalah seluruh perusahaan Farmasi yang terdaftar di Bursa Efek Indonesia (BEI) sebanyak 12 Perusahaan melalui data annual report laporan keuangan. Sampel dalam  penelitian ini adalah laporan keuangan selama tiga tahun terakhir yaitu dari tahun 2019, 2020 dan 2021. Sebanyak 30 (tiga puluh) sampel. </w:t>
      </w:r>
    </w:p>
    <w:p w:rsidR="002F6056" w:rsidRDefault="002F6056" w:rsidP="002F6056">
      <w:pPr>
        <w:pStyle w:val="ListParagraph"/>
        <w:spacing w:after="0" w:line="480" w:lineRule="auto"/>
        <w:ind w:left="0" w:firstLine="426"/>
        <w:rPr>
          <w:rFonts w:ascii="Times New Roman" w:hAnsi="Times New Roman" w:cs="Times New Roman"/>
          <w:sz w:val="24"/>
          <w:szCs w:val="24"/>
        </w:rPr>
      </w:pPr>
      <w:r>
        <w:rPr>
          <w:rFonts w:ascii="Times New Roman" w:hAnsi="Times New Roman" w:cs="Times New Roman"/>
          <w:sz w:val="24"/>
          <w:szCs w:val="24"/>
        </w:rPr>
        <w:t xml:space="preserve">Sampling yang digunakan yaitu </w:t>
      </w:r>
      <w:r>
        <w:rPr>
          <w:rFonts w:ascii="Times New Roman" w:hAnsi="Times New Roman" w:cs="Times New Roman"/>
          <w:i/>
          <w:sz w:val="24"/>
          <w:szCs w:val="24"/>
        </w:rPr>
        <w:t xml:space="preserve">Purvosive Sampling, </w:t>
      </w:r>
      <w:r>
        <w:rPr>
          <w:rFonts w:ascii="Times New Roman" w:hAnsi="Times New Roman" w:cs="Times New Roman"/>
          <w:sz w:val="24"/>
          <w:szCs w:val="24"/>
        </w:rPr>
        <w:t xml:space="preserve">yang merupakan  pengambilan sampel dengan pertimbangan.  Adapun pertimbangannya yaitu :  Perusahaan yang menerbitkan laporan keuangan per 31 Desember tahun 2019 – 2021 dan Perusahaan yang menerbitkan laporan keuangan menggunakan mata uang rupiah. </w:t>
      </w:r>
    </w:p>
    <w:p w:rsidR="002F6056" w:rsidRPr="003C7606" w:rsidRDefault="002F6056" w:rsidP="00B53B1C">
      <w:pPr>
        <w:pStyle w:val="ListParagraph"/>
        <w:numPr>
          <w:ilvl w:val="0"/>
          <w:numId w:val="15"/>
        </w:numPr>
        <w:spacing w:after="0" w:line="480" w:lineRule="auto"/>
        <w:ind w:left="284" w:hanging="284"/>
        <w:rPr>
          <w:rFonts w:ascii="Times New Roman" w:hAnsi="Times New Roman" w:cs="Times New Roman"/>
          <w:b/>
          <w:sz w:val="24"/>
          <w:szCs w:val="24"/>
        </w:rPr>
      </w:pPr>
      <w:r w:rsidRPr="003C7606">
        <w:rPr>
          <w:rFonts w:ascii="Times New Roman" w:hAnsi="Times New Roman" w:cs="Times New Roman"/>
          <w:b/>
          <w:sz w:val="24"/>
          <w:szCs w:val="24"/>
        </w:rPr>
        <w:t xml:space="preserve">Instrumen Penelitian </w:t>
      </w:r>
    </w:p>
    <w:p w:rsidR="002F6056" w:rsidRDefault="002F6056" w:rsidP="002F6056">
      <w:pPr>
        <w:pStyle w:val="ListParagraph"/>
        <w:spacing w:after="0" w:line="480" w:lineRule="auto"/>
        <w:ind w:left="0" w:firstLine="567"/>
        <w:rPr>
          <w:rFonts w:ascii="Times New Roman" w:hAnsi="Times New Roman" w:cs="Times New Roman"/>
          <w:sz w:val="24"/>
          <w:szCs w:val="24"/>
        </w:rPr>
      </w:pPr>
      <w:r>
        <w:rPr>
          <w:rFonts w:ascii="Times New Roman" w:hAnsi="Times New Roman" w:cs="Times New Roman"/>
          <w:sz w:val="24"/>
          <w:szCs w:val="24"/>
        </w:rPr>
        <w:t xml:space="preserve">Alat yang digunakan peneliti untuk mengumpulkan data, berupa; buku literatur, jurnal penelitian dan data laporan keuangan yang di publikasikan di Bursa Efek Indonesia. </w:t>
      </w:r>
    </w:p>
    <w:p w:rsidR="004E706E" w:rsidRDefault="004E706E" w:rsidP="002F6056">
      <w:pPr>
        <w:pStyle w:val="ListParagraph"/>
        <w:spacing w:after="0" w:line="480" w:lineRule="auto"/>
        <w:ind w:left="0" w:firstLine="567"/>
        <w:rPr>
          <w:rFonts w:ascii="Times New Roman" w:hAnsi="Times New Roman" w:cs="Times New Roman"/>
          <w:sz w:val="24"/>
          <w:szCs w:val="24"/>
        </w:rPr>
      </w:pPr>
    </w:p>
    <w:p w:rsidR="004E706E" w:rsidRPr="007C4E1D" w:rsidRDefault="004E706E" w:rsidP="002F6056">
      <w:pPr>
        <w:pStyle w:val="ListParagraph"/>
        <w:spacing w:after="0" w:line="480" w:lineRule="auto"/>
        <w:ind w:left="0" w:firstLine="567"/>
        <w:rPr>
          <w:rFonts w:ascii="Times New Roman" w:hAnsi="Times New Roman" w:cs="Times New Roman"/>
          <w:sz w:val="24"/>
          <w:szCs w:val="24"/>
        </w:rPr>
      </w:pPr>
    </w:p>
    <w:p w:rsidR="002F6056" w:rsidRDefault="002F6056" w:rsidP="00B53B1C">
      <w:pPr>
        <w:pStyle w:val="ListParagraph"/>
        <w:numPr>
          <w:ilvl w:val="0"/>
          <w:numId w:val="15"/>
        </w:numPr>
        <w:spacing w:after="0" w:line="480" w:lineRule="auto"/>
        <w:ind w:left="284" w:hanging="284"/>
        <w:rPr>
          <w:rFonts w:ascii="Times New Roman" w:hAnsi="Times New Roman" w:cs="Times New Roman"/>
          <w:b/>
          <w:sz w:val="24"/>
          <w:szCs w:val="24"/>
        </w:rPr>
      </w:pPr>
      <w:r w:rsidRPr="00A84356">
        <w:rPr>
          <w:rFonts w:ascii="Times New Roman" w:hAnsi="Times New Roman" w:cs="Times New Roman"/>
          <w:b/>
          <w:sz w:val="24"/>
          <w:szCs w:val="24"/>
        </w:rPr>
        <w:lastRenderedPageBreak/>
        <w:t xml:space="preserve">Teknik Analisis Data </w:t>
      </w:r>
    </w:p>
    <w:p w:rsidR="002F6056" w:rsidRDefault="002F6056" w:rsidP="002F6056">
      <w:pPr>
        <w:pStyle w:val="ListParagraph"/>
        <w:spacing w:after="0" w:line="480" w:lineRule="auto"/>
        <w:ind w:left="0" w:firstLine="720"/>
        <w:rPr>
          <w:rFonts w:ascii="Times New Roman" w:hAnsi="Times New Roman" w:cs="Times New Roman"/>
          <w:sz w:val="24"/>
          <w:szCs w:val="24"/>
        </w:rPr>
      </w:pPr>
      <w:r>
        <w:rPr>
          <w:rFonts w:ascii="Times New Roman" w:hAnsi="Times New Roman" w:cs="Times New Roman"/>
          <w:sz w:val="24"/>
          <w:szCs w:val="24"/>
        </w:rPr>
        <w:t>Teknik analisis data adalah mendeskripsikan teknik analisis yang akan digunakan oleh p</w:t>
      </w:r>
      <w:r w:rsidR="00586F0D">
        <w:rPr>
          <w:rFonts w:ascii="Times New Roman" w:hAnsi="Times New Roman" w:cs="Times New Roman"/>
          <w:sz w:val="24"/>
          <w:szCs w:val="24"/>
        </w:rPr>
        <w:t>eneliti</w:t>
      </w:r>
      <w:r>
        <w:rPr>
          <w:rFonts w:ascii="Times New Roman" w:hAnsi="Times New Roman" w:cs="Times New Roman"/>
          <w:sz w:val="24"/>
          <w:szCs w:val="24"/>
        </w:rPr>
        <w:t xml:space="preserve"> untuk menganalisis data yang telah dikumpulkan, termasuk pengujiannya. Menurut Sug</w:t>
      </w:r>
      <w:r w:rsidR="00586F0D">
        <w:rPr>
          <w:rFonts w:ascii="Times New Roman" w:hAnsi="Times New Roman" w:cs="Times New Roman"/>
          <w:sz w:val="24"/>
          <w:szCs w:val="24"/>
        </w:rPr>
        <w:t>iyono (2015 : 14) teknik analisis</w:t>
      </w:r>
      <w:r>
        <w:rPr>
          <w:rFonts w:ascii="Times New Roman" w:hAnsi="Times New Roman" w:cs="Times New Roman"/>
          <w:sz w:val="24"/>
          <w:szCs w:val="24"/>
        </w:rPr>
        <w:t xml:space="preserve"> data dibagi menjadi analisa kualitatif dan analisa kuantitatif. </w:t>
      </w:r>
    </w:p>
    <w:p w:rsidR="002F6056" w:rsidRDefault="002F6056" w:rsidP="00B53B1C">
      <w:pPr>
        <w:pStyle w:val="ListParagraph"/>
        <w:numPr>
          <w:ilvl w:val="0"/>
          <w:numId w:val="16"/>
        </w:numPr>
        <w:spacing w:after="0" w:line="480" w:lineRule="auto"/>
        <w:ind w:left="284" w:hanging="284"/>
        <w:rPr>
          <w:rFonts w:ascii="Times New Roman" w:hAnsi="Times New Roman" w:cs="Times New Roman"/>
          <w:sz w:val="24"/>
          <w:szCs w:val="24"/>
        </w:rPr>
      </w:pPr>
      <w:r>
        <w:rPr>
          <w:rFonts w:ascii="Times New Roman" w:hAnsi="Times New Roman" w:cs="Times New Roman"/>
          <w:sz w:val="24"/>
          <w:szCs w:val="24"/>
        </w:rPr>
        <w:t xml:space="preserve">Analisis kualitatip </w:t>
      </w:r>
    </w:p>
    <w:p w:rsidR="002F6056" w:rsidRDefault="002F6056" w:rsidP="002F6056">
      <w:pPr>
        <w:pStyle w:val="ListParagraph"/>
        <w:spacing w:after="0" w:line="480" w:lineRule="auto"/>
        <w:ind w:left="284"/>
        <w:rPr>
          <w:rFonts w:ascii="Times New Roman" w:hAnsi="Times New Roman" w:cs="Times New Roman"/>
          <w:sz w:val="24"/>
          <w:szCs w:val="24"/>
        </w:rPr>
      </w:pPr>
      <w:r>
        <w:rPr>
          <w:rFonts w:ascii="Times New Roman" w:hAnsi="Times New Roman" w:cs="Times New Roman"/>
          <w:sz w:val="24"/>
          <w:szCs w:val="24"/>
        </w:rPr>
        <w:t>Analisis kualitatif yaitu data yang tidak berbentuk angka. Sebelum dianalisis, data kualitatif ini harus diskalakan, misalnya dalam skala ordinal atau nominal. Pada penelitian ini metode yang digunakan adalah metode deskriptip, tujuannya yaitu suatu metode dalam meneliti sejumlah manusia, objek, kondisi, system, pem</w:t>
      </w:r>
      <w:r w:rsidR="00BF06EA">
        <w:rPr>
          <w:rFonts w:ascii="Times New Roman" w:hAnsi="Times New Roman" w:cs="Times New Roman"/>
          <w:sz w:val="24"/>
          <w:szCs w:val="24"/>
        </w:rPr>
        <w:t>i</w:t>
      </w:r>
      <w:r>
        <w:rPr>
          <w:rFonts w:ascii="Times New Roman" w:hAnsi="Times New Roman" w:cs="Times New Roman"/>
          <w:sz w:val="24"/>
          <w:szCs w:val="24"/>
        </w:rPr>
        <w:t>kiran atau suatu peristiwa pada masa sekarang tujuannya adalah untuk membuat deskriptif secara sistematis dan akurat meng</w:t>
      </w:r>
      <w:r w:rsidR="003B29EE">
        <w:rPr>
          <w:rFonts w:ascii="Times New Roman" w:hAnsi="Times New Roman" w:cs="Times New Roman"/>
          <w:sz w:val="24"/>
          <w:szCs w:val="24"/>
        </w:rPr>
        <w:t>enai fakta serta pengaruh antar</w:t>
      </w:r>
      <w:r>
        <w:rPr>
          <w:rFonts w:ascii="Times New Roman" w:hAnsi="Times New Roman" w:cs="Times New Roman"/>
          <w:sz w:val="24"/>
          <w:szCs w:val="24"/>
        </w:rPr>
        <w:t xml:space="preserve"> variabel. </w:t>
      </w:r>
    </w:p>
    <w:p w:rsidR="002F6056" w:rsidRDefault="002F6056" w:rsidP="00B53B1C">
      <w:pPr>
        <w:pStyle w:val="ListParagraph"/>
        <w:numPr>
          <w:ilvl w:val="0"/>
          <w:numId w:val="16"/>
        </w:numPr>
        <w:spacing w:after="0" w:line="480" w:lineRule="auto"/>
        <w:ind w:left="284" w:hanging="284"/>
        <w:rPr>
          <w:rFonts w:ascii="Times New Roman" w:hAnsi="Times New Roman" w:cs="Times New Roman"/>
          <w:sz w:val="24"/>
          <w:szCs w:val="24"/>
        </w:rPr>
      </w:pPr>
      <w:r>
        <w:rPr>
          <w:rFonts w:ascii="Times New Roman" w:hAnsi="Times New Roman" w:cs="Times New Roman"/>
          <w:sz w:val="24"/>
          <w:szCs w:val="24"/>
        </w:rPr>
        <w:t xml:space="preserve">Analisis Kuantitatif </w:t>
      </w:r>
    </w:p>
    <w:p w:rsidR="002F6056" w:rsidRDefault="002F6056" w:rsidP="002F6056">
      <w:pPr>
        <w:pStyle w:val="ListParagraph"/>
        <w:spacing w:after="0" w:line="480" w:lineRule="auto"/>
        <w:ind w:left="284"/>
        <w:rPr>
          <w:rFonts w:ascii="Times New Roman" w:hAnsi="Times New Roman" w:cs="Times New Roman"/>
          <w:sz w:val="24"/>
          <w:szCs w:val="24"/>
        </w:rPr>
      </w:pPr>
      <w:r>
        <w:rPr>
          <w:rFonts w:ascii="Times New Roman" w:hAnsi="Times New Roman" w:cs="Times New Roman"/>
          <w:sz w:val="24"/>
          <w:szCs w:val="24"/>
        </w:rPr>
        <w:t>Analisis kuantitatif yaitu data-data berbentuk angka-angka hasil pengukuran atau perhitungan. Data disini menunjukkan adanya jumlah dari variabel itu sendiri.</w:t>
      </w:r>
    </w:p>
    <w:p w:rsidR="002F6056" w:rsidRDefault="002F6056" w:rsidP="002F6056">
      <w:pPr>
        <w:pStyle w:val="ListParagraph"/>
        <w:spacing w:after="0" w:line="480" w:lineRule="auto"/>
        <w:ind w:left="284"/>
        <w:rPr>
          <w:rFonts w:ascii="Times New Roman" w:hAnsi="Times New Roman" w:cs="Times New Roman"/>
          <w:sz w:val="24"/>
          <w:szCs w:val="24"/>
        </w:rPr>
      </w:pPr>
      <w:r>
        <w:rPr>
          <w:rFonts w:ascii="Times New Roman" w:hAnsi="Times New Roman" w:cs="Times New Roman"/>
          <w:sz w:val="24"/>
          <w:szCs w:val="24"/>
        </w:rPr>
        <w:tab/>
        <w:t xml:space="preserve">Tknik analisa data yang digunakan dalam penelitian ini adalah teknik kuantitatif dengan menggunakan bantuan program SPSS ( </w:t>
      </w:r>
      <w:r w:rsidRPr="0085191B">
        <w:rPr>
          <w:rFonts w:ascii="Times New Roman" w:hAnsi="Times New Roman" w:cs="Times New Roman"/>
          <w:i/>
          <w:sz w:val="24"/>
          <w:szCs w:val="24"/>
        </w:rPr>
        <w:t>Statistical Program and  Service Solution</w:t>
      </w:r>
      <w:r>
        <w:rPr>
          <w:rFonts w:ascii="Times New Roman" w:hAnsi="Times New Roman" w:cs="Times New Roman"/>
          <w:sz w:val="24"/>
          <w:szCs w:val="24"/>
        </w:rPr>
        <w:t xml:space="preserve">).  Version 25 For windows. </w:t>
      </w:r>
    </w:p>
    <w:p w:rsidR="002F6056" w:rsidRPr="008D2651" w:rsidRDefault="002F6056" w:rsidP="00B53B1C">
      <w:pPr>
        <w:pStyle w:val="ListParagraph"/>
        <w:numPr>
          <w:ilvl w:val="0"/>
          <w:numId w:val="15"/>
        </w:numPr>
        <w:spacing w:after="0" w:line="480" w:lineRule="auto"/>
        <w:ind w:left="284" w:hanging="284"/>
        <w:rPr>
          <w:rFonts w:ascii="Times New Roman" w:hAnsi="Times New Roman" w:cs="Times New Roman"/>
          <w:b/>
          <w:sz w:val="24"/>
          <w:szCs w:val="24"/>
        </w:rPr>
      </w:pPr>
      <w:r w:rsidRPr="008D2651">
        <w:rPr>
          <w:rFonts w:ascii="Times New Roman" w:hAnsi="Times New Roman" w:cs="Times New Roman"/>
          <w:b/>
          <w:sz w:val="24"/>
          <w:szCs w:val="24"/>
        </w:rPr>
        <w:t xml:space="preserve">Statistik Deskriptip </w:t>
      </w:r>
    </w:p>
    <w:p w:rsidR="002F6056" w:rsidRDefault="002F6056" w:rsidP="002F6056">
      <w:pPr>
        <w:pStyle w:val="ListParagraph"/>
        <w:spacing w:after="0" w:line="480" w:lineRule="auto"/>
        <w:ind w:left="284"/>
        <w:rPr>
          <w:rFonts w:ascii="Times New Roman" w:hAnsi="Times New Roman" w:cs="Times New Roman"/>
          <w:sz w:val="24"/>
          <w:szCs w:val="24"/>
        </w:rPr>
      </w:pPr>
      <w:r>
        <w:rPr>
          <w:rFonts w:ascii="Times New Roman" w:hAnsi="Times New Roman" w:cs="Times New Roman"/>
          <w:sz w:val="24"/>
          <w:szCs w:val="24"/>
        </w:rPr>
        <w:t>Metode analisis deskrip</w:t>
      </w:r>
      <w:r w:rsidR="00FA4689">
        <w:rPr>
          <w:rFonts w:ascii="Times New Roman" w:hAnsi="Times New Roman" w:cs="Times New Roman"/>
          <w:sz w:val="24"/>
          <w:szCs w:val="24"/>
        </w:rPr>
        <w:t>t</w:t>
      </w:r>
      <w:r>
        <w:rPr>
          <w:rFonts w:ascii="Times New Roman" w:hAnsi="Times New Roman" w:cs="Times New Roman"/>
          <w:sz w:val="24"/>
          <w:szCs w:val="24"/>
        </w:rPr>
        <w:t xml:space="preserve">ip adalah statistik yang digunakan untuk menganalisis data  dengan cara mendeskripsikan atau menggambarkan data yang telah </w:t>
      </w:r>
      <w:r>
        <w:rPr>
          <w:rFonts w:ascii="Times New Roman" w:hAnsi="Times New Roman" w:cs="Times New Roman"/>
          <w:sz w:val="24"/>
          <w:szCs w:val="24"/>
        </w:rPr>
        <w:lastRenderedPageBreak/>
        <w:t>terkumpul, sebagaimana adanya tanpa bermaksud membuat kesimpulan yang berlaku untuk umum (</w:t>
      </w:r>
      <w:r w:rsidRPr="00742C78">
        <w:rPr>
          <w:rFonts w:ascii="Times New Roman" w:hAnsi="Times New Roman" w:cs="Times New Roman"/>
          <w:i/>
          <w:sz w:val="24"/>
          <w:szCs w:val="24"/>
        </w:rPr>
        <w:t>generalisasi</w:t>
      </w:r>
      <w:r>
        <w:rPr>
          <w:rFonts w:ascii="Times New Roman" w:hAnsi="Times New Roman" w:cs="Times New Roman"/>
          <w:sz w:val="24"/>
          <w:szCs w:val="24"/>
        </w:rPr>
        <w:t xml:space="preserve">). (Sugiyono, 2015 : 21).  </w:t>
      </w:r>
    </w:p>
    <w:p w:rsidR="002F6056" w:rsidRPr="008D2651" w:rsidRDefault="002F6056" w:rsidP="00B53B1C">
      <w:pPr>
        <w:pStyle w:val="ListParagraph"/>
        <w:numPr>
          <w:ilvl w:val="0"/>
          <w:numId w:val="15"/>
        </w:numPr>
        <w:spacing w:after="0" w:line="480" w:lineRule="auto"/>
        <w:ind w:left="284" w:hanging="284"/>
        <w:rPr>
          <w:rFonts w:ascii="Times New Roman" w:hAnsi="Times New Roman" w:cs="Times New Roman"/>
          <w:b/>
          <w:sz w:val="24"/>
          <w:szCs w:val="24"/>
        </w:rPr>
      </w:pPr>
      <w:r w:rsidRPr="008D2651">
        <w:rPr>
          <w:rFonts w:ascii="Times New Roman" w:hAnsi="Times New Roman" w:cs="Times New Roman"/>
          <w:b/>
          <w:sz w:val="24"/>
          <w:szCs w:val="24"/>
        </w:rPr>
        <w:t xml:space="preserve">Ujia Analisis Data </w:t>
      </w:r>
    </w:p>
    <w:p w:rsidR="002F6056" w:rsidRDefault="002F6056" w:rsidP="00B53B1C">
      <w:pPr>
        <w:pStyle w:val="ListParagraph"/>
        <w:numPr>
          <w:ilvl w:val="1"/>
          <w:numId w:val="15"/>
        </w:numPr>
        <w:spacing w:after="0" w:line="480" w:lineRule="auto"/>
        <w:ind w:left="567" w:hanging="567"/>
        <w:rPr>
          <w:rFonts w:ascii="Times New Roman" w:hAnsi="Times New Roman" w:cs="Times New Roman"/>
          <w:sz w:val="24"/>
          <w:szCs w:val="24"/>
        </w:rPr>
      </w:pPr>
      <w:r>
        <w:rPr>
          <w:rFonts w:ascii="Times New Roman" w:hAnsi="Times New Roman" w:cs="Times New Roman"/>
          <w:sz w:val="24"/>
          <w:szCs w:val="24"/>
        </w:rPr>
        <w:t xml:space="preserve">Uji Normalitas </w:t>
      </w:r>
    </w:p>
    <w:p w:rsidR="002F6056" w:rsidRDefault="002F6056" w:rsidP="002F6056">
      <w:pPr>
        <w:pStyle w:val="ListParagraph"/>
        <w:spacing w:after="0" w:line="480" w:lineRule="auto"/>
        <w:ind w:left="567"/>
        <w:rPr>
          <w:rFonts w:ascii="Times New Roman" w:hAnsi="Times New Roman" w:cs="Times New Roman"/>
          <w:sz w:val="24"/>
          <w:szCs w:val="24"/>
        </w:rPr>
      </w:pPr>
      <w:r>
        <w:rPr>
          <w:rFonts w:ascii="Times New Roman" w:hAnsi="Times New Roman" w:cs="Times New Roman"/>
          <w:sz w:val="24"/>
          <w:szCs w:val="24"/>
        </w:rPr>
        <w:t>Uji normalitas bertujuan menguji apakah da</w:t>
      </w:r>
      <w:r w:rsidR="009436D0">
        <w:rPr>
          <w:rFonts w:ascii="Times New Roman" w:hAnsi="Times New Roman" w:cs="Times New Roman"/>
          <w:sz w:val="24"/>
          <w:szCs w:val="24"/>
        </w:rPr>
        <w:t>l</w:t>
      </w:r>
      <w:r>
        <w:rPr>
          <w:rFonts w:ascii="Times New Roman" w:hAnsi="Times New Roman" w:cs="Times New Roman"/>
          <w:sz w:val="24"/>
          <w:szCs w:val="24"/>
        </w:rPr>
        <w:t>am model regresi, variabel pengganggu atau residual memiliki distribusi normal ( Ghozali, 2018 : 12). Data dikatakan memenuhi asu</w:t>
      </w:r>
      <w:r w:rsidR="00633ECF">
        <w:rPr>
          <w:rFonts w:ascii="Times New Roman" w:hAnsi="Times New Roman" w:cs="Times New Roman"/>
          <w:sz w:val="24"/>
          <w:szCs w:val="24"/>
        </w:rPr>
        <w:t>m</w:t>
      </w:r>
      <w:r>
        <w:rPr>
          <w:rFonts w:ascii="Times New Roman" w:hAnsi="Times New Roman" w:cs="Times New Roman"/>
          <w:sz w:val="24"/>
          <w:szCs w:val="24"/>
        </w:rPr>
        <w:t xml:space="preserve">si normalitas atau berdistribusii normal jika  signifikansi dari hasil uji </w:t>
      </w:r>
      <w:r w:rsidRPr="00D625F2">
        <w:rPr>
          <w:rFonts w:ascii="Times New Roman" w:hAnsi="Times New Roman" w:cs="Times New Roman"/>
          <w:i/>
          <w:sz w:val="24"/>
          <w:szCs w:val="24"/>
        </w:rPr>
        <w:t xml:space="preserve">Kolmogrov- semirnov  </w:t>
      </w:r>
      <w:r>
        <w:rPr>
          <w:rFonts w:ascii="Times New Roman" w:hAnsi="Times New Roman" w:cs="Times New Roman"/>
          <w:sz w:val="24"/>
          <w:szCs w:val="24"/>
        </w:rPr>
        <w:t xml:space="preserve">lebih besar dar 0,05. </w:t>
      </w:r>
    </w:p>
    <w:p w:rsidR="002F6056" w:rsidRPr="003E486E" w:rsidRDefault="002F6056" w:rsidP="00B53B1C">
      <w:pPr>
        <w:pStyle w:val="ListParagraph"/>
        <w:numPr>
          <w:ilvl w:val="1"/>
          <w:numId w:val="15"/>
        </w:numPr>
        <w:spacing w:after="0" w:line="480" w:lineRule="auto"/>
        <w:ind w:left="567" w:hanging="567"/>
        <w:rPr>
          <w:rFonts w:ascii="Times New Roman" w:hAnsi="Times New Roman" w:cs="Times New Roman"/>
          <w:b/>
          <w:sz w:val="24"/>
          <w:szCs w:val="24"/>
        </w:rPr>
      </w:pPr>
      <w:r w:rsidRPr="003E486E">
        <w:rPr>
          <w:rFonts w:ascii="Times New Roman" w:hAnsi="Times New Roman" w:cs="Times New Roman"/>
          <w:b/>
          <w:sz w:val="24"/>
          <w:szCs w:val="24"/>
        </w:rPr>
        <w:t>Uji Asumsi Klasik</w:t>
      </w:r>
    </w:p>
    <w:p w:rsidR="002F6056" w:rsidRDefault="002F6056" w:rsidP="002F6056">
      <w:pPr>
        <w:pStyle w:val="ListParagraph"/>
        <w:spacing w:after="0" w:line="480" w:lineRule="auto"/>
        <w:ind w:left="567"/>
        <w:rPr>
          <w:rFonts w:ascii="Times New Roman" w:hAnsi="Times New Roman" w:cs="Times New Roman"/>
          <w:sz w:val="24"/>
          <w:szCs w:val="24"/>
        </w:rPr>
      </w:pPr>
      <w:r>
        <w:rPr>
          <w:rFonts w:ascii="Times New Roman" w:hAnsi="Times New Roman" w:cs="Times New Roman"/>
          <w:sz w:val="24"/>
          <w:szCs w:val="24"/>
        </w:rPr>
        <w:t xml:space="preserve">Pada penelitian ini terdapat 4 (empat) pengujian asusmsi klasik, yaitu : uji normalitas, uji multikolinieritas, uji autokorelasi, dan uji heterokedastisitas. </w:t>
      </w:r>
    </w:p>
    <w:p w:rsidR="002F6056" w:rsidRDefault="002F6056" w:rsidP="00B53B1C">
      <w:pPr>
        <w:pStyle w:val="ListParagraph"/>
        <w:numPr>
          <w:ilvl w:val="0"/>
          <w:numId w:val="17"/>
        </w:numPr>
        <w:spacing w:after="0" w:line="480" w:lineRule="auto"/>
        <w:rPr>
          <w:rFonts w:ascii="Times New Roman" w:hAnsi="Times New Roman" w:cs="Times New Roman"/>
          <w:sz w:val="24"/>
          <w:szCs w:val="24"/>
        </w:rPr>
      </w:pPr>
      <w:r>
        <w:rPr>
          <w:rFonts w:ascii="Times New Roman" w:hAnsi="Times New Roman" w:cs="Times New Roman"/>
          <w:sz w:val="24"/>
          <w:szCs w:val="24"/>
        </w:rPr>
        <w:t>Uji multi kolinieritas</w:t>
      </w:r>
    </w:p>
    <w:p w:rsidR="002F6056" w:rsidRDefault="002F6056" w:rsidP="002F6056">
      <w:pPr>
        <w:pStyle w:val="ListParagraph"/>
        <w:spacing w:after="0" w:line="480" w:lineRule="auto"/>
        <w:ind w:left="927"/>
        <w:rPr>
          <w:rFonts w:ascii="Times New Roman" w:hAnsi="Times New Roman" w:cs="Times New Roman"/>
          <w:sz w:val="24"/>
          <w:szCs w:val="24"/>
        </w:rPr>
      </w:pPr>
      <w:r>
        <w:rPr>
          <w:rFonts w:ascii="Times New Roman" w:hAnsi="Times New Roman" w:cs="Times New Roman"/>
          <w:sz w:val="24"/>
          <w:szCs w:val="24"/>
        </w:rPr>
        <w:t xml:space="preserve">Uji multikolinieritas bertujuan untuk mengetahui apakah model regresi ditemukan adanya korelasi antar variabel </w:t>
      </w:r>
      <w:r w:rsidRPr="009E5091">
        <w:rPr>
          <w:rFonts w:ascii="Times New Roman" w:hAnsi="Times New Roman" w:cs="Times New Roman"/>
          <w:i/>
          <w:sz w:val="24"/>
          <w:szCs w:val="24"/>
        </w:rPr>
        <w:t>independen</w:t>
      </w:r>
      <w:r>
        <w:rPr>
          <w:rFonts w:ascii="Times New Roman" w:hAnsi="Times New Roman" w:cs="Times New Roman"/>
          <w:sz w:val="24"/>
          <w:szCs w:val="24"/>
        </w:rPr>
        <w:t xml:space="preserve"> (Ghozali, 2018 :107). Adanya </w:t>
      </w:r>
      <w:r w:rsidRPr="002A5145">
        <w:rPr>
          <w:rFonts w:ascii="Times New Roman" w:hAnsi="Times New Roman" w:cs="Times New Roman"/>
          <w:i/>
          <w:sz w:val="24"/>
          <w:szCs w:val="24"/>
        </w:rPr>
        <w:t xml:space="preserve">multikolinieritas </w:t>
      </w:r>
      <w:r>
        <w:rPr>
          <w:rFonts w:ascii="Times New Roman" w:hAnsi="Times New Roman" w:cs="Times New Roman"/>
          <w:sz w:val="24"/>
          <w:szCs w:val="24"/>
        </w:rPr>
        <w:t xml:space="preserve">dapat dilihat dari </w:t>
      </w:r>
      <w:r w:rsidRPr="009E5091">
        <w:rPr>
          <w:rFonts w:ascii="Times New Roman" w:hAnsi="Times New Roman" w:cs="Times New Roman"/>
          <w:i/>
          <w:sz w:val="24"/>
          <w:szCs w:val="24"/>
        </w:rPr>
        <w:t>tolerance value</w:t>
      </w:r>
      <w:r>
        <w:rPr>
          <w:rFonts w:ascii="Times New Roman" w:hAnsi="Times New Roman" w:cs="Times New Roman"/>
          <w:sz w:val="24"/>
          <w:szCs w:val="24"/>
        </w:rPr>
        <w:t xml:space="preserve"> atau nilai </w:t>
      </w:r>
      <w:r w:rsidRPr="002A5145">
        <w:rPr>
          <w:rFonts w:ascii="Times New Roman" w:hAnsi="Times New Roman" w:cs="Times New Roman"/>
          <w:i/>
          <w:sz w:val="24"/>
          <w:szCs w:val="24"/>
        </w:rPr>
        <w:t>variance inflation factor</w:t>
      </w:r>
      <w:r>
        <w:rPr>
          <w:rFonts w:ascii="Times New Roman" w:hAnsi="Times New Roman" w:cs="Times New Roman"/>
          <w:sz w:val="24"/>
          <w:szCs w:val="24"/>
        </w:rPr>
        <w:t xml:space="preserve"> (VIF) dimana bila Tolerance &gt;0,100 dan nilai VIF  &lt;10 maka tidak terjadi gejala multikolinieritas.   </w:t>
      </w:r>
    </w:p>
    <w:p w:rsidR="002F6056" w:rsidRDefault="002F6056" w:rsidP="00B53B1C">
      <w:pPr>
        <w:pStyle w:val="ListParagraph"/>
        <w:numPr>
          <w:ilvl w:val="0"/>
          <w:numId w:val="17"/>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Uji Autokorelasi </w:t>
      </w:r>
    </w:p>
    <w:p w:rsidR="002F6056" w:rsidRDefault="002F6056" w:rsidP="002F6056">
      <w:pPr>
        <w:pStyle w:val="ListParagraph"/>
        <w:spacing w:after="0" w:line="480" w:lineRule="auto"/>
        <w:ind w:left="927"/>
        <w:rPr>
          <w:rFonts w:ascii="Times New Roman" w:hAnsi="Times New Roman" w:cs="Times New Roman"/>
          <w:sz w:val="24"/>
          <w:szCs w:val="24"/>
        </w:rPr>
      </w:pPr>
      <w:r>
        <w:rPr>
          <w:rFonts w:ascii="Times New Roman" w:hAnsi="Times New Roman" w:cs="Times New Roman"/>
          <w:sz w:val="24"/>
          <w:szCs w:val="24"/>
        </w:rPr>
        <w:t>Autokorelasi dapat diartikan sebagai korelasi yang terjad</w:t>
      </w:r>
      <w:r w:rsidR="005F1097">
        <w:rPr>
          <w:rFonts w:ascii="Times New Roman" w:hAnsi="Times New Roman" w:cs="Times New Roman"/>
          <w:sz w:val="24"/>
          <w:szCs w:val="24"/>
        </w:rPr>
        <w:t>i diantara anggota-anggota dari</w:t>
      </w:r>
      <w:r>
        <w:rPr>
          <w:rFonts w:ascii="Times New Roman" w:hAnsi="Times New Roman" w:cs="Times New Roman"/>
          <w:sz w:val="24"/>
          <w:szCs w:val="24"/>
        </w:rPr>
        <w:t xml:space="preserve"> serangkaian observasi yang berderetan waktu (Data Time series) atau korelasi antara tempat berdekatan. Untuk mendeteksi gejala autokorelasi dapat digunakan uji –Durbinwatson (D-</w:t>
      </w:r>
      <w:r>
        <w:rPr>
          <w:rFonts w:ascii="Times New Roman" w:hAnsi="Times New Roman" w:cs="Times New Roman"/>
          <w:sz w:val="24"/>
          <w:szCs w:val="24"/>
        </w:rPr>
        <w:lastRenderedPageBreak/>
        <w:t xml:space="preserve">W). Kriteria autokorelasi dengan uji Durbin-Watson ada 3 (Ghozali, 2011:111) yaitu :  </w:t>
      </w:r>
    </w:p>
    <w:p w:rsidR="002F6056" w:rsidRDefault="002F6056" w:rsidP="00B53B1C">
      <w:pPr>
        <w:pStyle w:val="ListParagraph"/>
        <w:numPr>
          <w:ilvl w:val="0"/>
          <w:numId w:val="18"/>
        </w:numPr>
        <w:spacing w:after="0" w:line="240" w:lineRule="auto"/>
        <w:ind w:left="1281" w:hanging="357"/>
        <w:rPr>
          <w:rFonts w:ascii="Times New Roman" w:hAnsi="Times New Roman" w:cs="Times New Roman"/>
          <w:sz w:val="24"/>
          <w:szCs w:val="24"/>
        </w:rPr>
      </w:pPr>
      <w:r>
        <w:rPr>
          <w:rFonts w:ascii="Times New Roman" w:hAnsi="Times New Roman" w:cs="Times New Roman"/>
          <w:sz w:val="24"/>
          <w:szCs w:val="24"/>
        </w:rPr>
        <w:t xml:space="preserve">Nilai D-W dibawah -2 berarti diindikasikan ada autokorelasi positip. </w:t>
      </w:r>
    </w:p>
    <w:p w:rsidR="002F6056" w:rsidRDefault="002F6056" w:rsidP="00B53B1C">
      <w:pPr>
        <w:pStyle w:val="ListParagraph"/>
        <w:numPr>
          <w:ilvl w:val="0"/>
          <w:numId w:val="18"/>
        </w:numPr>
        <w:spacing w:after="0" w:line="240" w:lineRule="auto"/>
        <w:ind w:left="1281" w:hanging="357"/>
        <w:rPr>
          <w:rFonts w:ascii="Times New Roman" w:hAnsi="Times New Roman" w:cs="Times New Roman"/>
          <w:sz w:val="24"/>
          <w:szCs w:val="24"/>
        </w:rPr>
      </w:pPr>
      <w:r>
        <w:rPr>
          <w:rFonts w:ascii="Times New Roman" w:hAnsi="Times New Roman" w:cs="Times New Roman"/>
          <w:sz w:val="24"/>
          <w:szCs w:val="24"/>
        </w:rPr>
        <w:t xml:space="preserve">Nilai D-W diantara -2 sampai 2 berarti diindikasikan tidak ada autokorelasi </w:t>
      </w:r>
    </w:p>
    <w:p w:rsidR="002F6056" w:rsidRDefault="002F6056" w:rsidP="00B53B1C">
      <w:pPr>
        <w:pStyle w:val="ListParagraph"/>
        <w:numPr>
          <w:ilvl w:val="0"/>
          <w:numId w:val="18"/>
        </w:numPr>
        <w:spacing w:after="0" w:line="240" w:lineRule="auto"/>
        <w:ind w:left="1281" w:hanging="357"/>
        <w:rPr>
          <w:rFonts w:ascii="Times New Roman" w:hAnsi="Times New Roman" w:cs="Times New Roman"/>
          <w:sz w:val="24"/>
          <w:szCs w:val="24"/>
        </w:rPr>
      </w:pPr>
      <w:r>
        <w:rPr>
          <w:rFonts w:ascii="Times New Roman" w:hAnsi="Times New Roman" w:cs="Times New Roman"/>
          <w:sz w:val="24"/>
          <w:szCs w:val="24"/>
        </w:rPr>
        <w:t>Nilai D-W di atas berarti diindikasi ada autokorelasi negatip</w:t>
      </w:r>
    </w:p>
    <w:p w:rsidR="002F6056" w:rsidRDefault="002F6056" w:rsidP="002F6056">
      <w:pPr>
        <w:spacing w:after="0" w:line="240" w:lineRule="auto"/>
        <w:rPr>
          <w:rFonts w:ascii="Times New Roman" w:hAnsi="Times New Roman" w:cs="Times New Roman"/>
          <w:sz w:val="24"/>
          <w:szCs w:val="24"/>
        </w:rPr>
      </w:pPr>
    </w:p>
    <w:p w:rsidR="002F6056" w:rsidRDefault="002F6056" w:rsidP="00B53B1C">
      <w:pPr>
        <w:pStyle w:val="ListParagraph"/>
        <w:numPr>
          <w:ilvl w:val="0"/>
          <w:numId w:val="17"/>
        </w:numPr>
        <w:spacing w:after="0" w:line="480" w:lineRule="auto"/>
        <w:ind w:left="924" w:hanging="357"/>
        <w:rPr>
          <w:rFonts w:ascii="Times New Roman" w:hAnsi="Times New Roman" w:cs="Times New Roman"/>
          <w:sz w:val="24"/>
          <w:szCs w:val="24"/>
        </w:rPr>
      </w:pPr>
      <w:r w:rsidRPr="0025222E">
        <w:rPr>
          <w:rFonts w:ascii="Times New Roman" w:hAnsi="Times New Roman" w:cs="Times New Roman"/>
          <w:sz w:val="24"/>
          <w:szCs w:val="24"/>
        </w:rPr>
        <w:t>Uji Heterokedastisitas</w:t>
      </w:r>
    </w:p>
    <w:p w:rsidR="002F6056" w:rsidRDefault="002F6056" w:rsidP="002F6056">
      <w:pPr>
        <w:pStyle w:val="ListParagraph"/>
        <w:spacing w:after="0" w:line="480" w:lineRule="auto"/>
        <w:ind w:left="924"/>
        <w:rPr>
          <w:rFonts w:ascii="Times New Roman" w:hAnsi="Times New Roman" w:cs="Times New Roman"/>
          <w:sz w:val="24"/>
          <w:szCs w:val="24"/>
        </w:rPr>
      </w:pPr>
      <w:r>
        <w:rPr>
          <w:rFonts w:ascii="Times New Roman" w:hAnsi="Times New Roman" w:cs="Times New Roman"/>
          <w:sz w:val="24"/>
          <w:szCs w:val="24"/>
        </w:rPr>
        <w:t xml:space="preserve">Uji heterokedastisitas bertujuan menguji apakah dalam model regresi terjadi ketidak samaan </w:t>
      </w:r>
      <w:r w:rsidRPr="00F87362">
        <w:rPr>
          <w:rFonts w:ascii="Times New Roman" w:hAnsi="Times New Roman" w:cs="Times New Roman"/>
          <w:i/>
          <w:sz w:val="24"/>
          <w:szCs w:val="24"/>
        </w:rPr>
        <w:t>variance</w:t>
      </w:r>
      <w:r>
        <w:rPr>
          <w:rFonts w:ascii="Times New Roman" w:hAnsi="Times New Roman" w:cs="Times New Roman"/>
          <w:sz w:val="24"/>
          <w:szCs w:val="24"/>
        </w:rPr>
        <w:t xml:space="preserve"> dari residual suatu pengamatan ke pengamatan yang lain (Ghozali, 2018 : 138). Metode yang digunakan untuk mendeteksi gejala heterokedastisitas dengan melihat grafik Plot  antara nilai prediksi variabel terkait (ZPRED) dengan residualnya (SRESID), dengan ketentuan ; 1. Jika ada titik yang membentuk pola tertentu yang teratur maka mengidentifikasikan  telah terjadi heterokedastisitas. 2. Jika tidak ada pola yang jelas, serta titik-titik menyebar di atas dan dibawah angka 0 pada sumbu Y, maka tidak terjadi heterokedastisitas. </w:t>
      </w:r>
    </w:p>
    <w:p w:rsidR="002F6056" w:rsidRPr="008D2651" w:rsidRDefault="002F6056" w:rsidP="008D2651">
      <w:pPr>
        <w:pStyle w:val="ListParagraph"/>
        <w:numPr>
          <w:ilvl w:val="0"/>
          <w:numId w:val="15"/>
        </w:numPr>
        <w:spacing w:after="0" w:line="480" w:lineRule="auto"/>
        <w:ind w:left="426" w:hanging="426"/>
        <w:rPr>
          <w:rFonts w:ascii="Times New Roman" w:hAnsi="Times New Roman" w:cs="Times New Roman"/>
          <w:b/>
          <w:sz w:val="24"/>
          <w:szCs w:val="24"/>
        </w:rPr>
      </w:pPr>
      <w:r w:rsidRPr="008D2651">
        <w:rPr>
          <w:rFonts w:ascii="Times New Roman" w:hAnsi="Times New Roman" w:cs="Times New Roman"/>
          <w:b/>
          <w:sz w:val="24"/>
          <w:szCs w:val="24"/>
        </w:rPr>
        <w:t xml:space="preserve">Analisis regresi linier berganda </w:t>
      </w:r>
    </w:p>
    <w:p w:rsidR="002F6056" w:rsidRDefault="002F6056" w:rsidP="002F6056">
      <w:pPr>
        <w:pStyle w:val="ListParagraph"/>
        <w:spacing w:after="0" w:line="480" w:lineRule="auto"/>
        <w:ind w:left="0" w:firstLine="360"/>
        <w:rPr>
          <w:rFonts w:ascii="Times New Roman" w:hAnsi="Times New Roman" w:cs="Times New Roman"/>
          <w:sz w:val="24"/>
          <w:szCs w:val="24"/>
        </w:rPr>
      </w:pPr>
      <w:r>
        <w:rPr>
          <w:rFonts w:ascii="Times New Roman" w:hAnsi="Times New Roman" w:cs="Times New Roman"/>
          <w:sz w:val="24"/>
          <w:szCs w:val="24"/>
        </w:rPr>
        <w:t xml:space="preserve">   Analisis ini untuk mengetahui arah hubungan antara variabel </w:t>
      </w:r>
      <w:r w:rsidRPr="00C10C1F">
        <w:rPr>
          <w:rFonts w:ascii="Times New Roman" w:hAnsi="Times New Roman" w:cs="Times New Roman"/>
          <w:i/>
          <w:sz w:val="24"/>
          <w:szCs w:val="24"/>
        </w:rPr>
        <w:t>independen</w:t>
      </w:r>
      <w:r>
        <w:rPr>
          <w:rFonts w:ascii="Times New Roman" w:hAnsi="Times New Roman" w:cs="Times New Roman"/>
          <w:sz w:val="24"/>
          <w:szCs w:val="24"/>
        </w:rPr>
        <w:t xml:space="preserve"> dengan variabel </w:t>
      </w:r>
      <w:r w:rsidRPr="00C10C1F">
        <w:rPr>
          <w:rFonts w:ascii="Times New Roman" w:hAnsi="Times New Roman" w:cs="Times New Roman"/>
          <w:i/>
          <w:sz w:val="24"/>
          <w:szCs w:val="24"/>
        </w:rPr>
        <w:t>dependen</w:t>
      </w:r>
      <w:r>
        <w:rPr>
          <w:rFonts w:ascii="Times New Roman" w:hAnsi="Times New Roman" w:cs="Times New Roman"/>
          <w:sz w:val="24"/>
          <w:szCs w:val="24"/>
        </w:rPr>
        <w:t xml:space="preserve"> apakah masing-masing variabel </w:t>
      </w:r>
      <w:r w:rsidRPr="00C10C1F">
        <w:rPr>
          <w:rFonts w:ascii="Times New Roman" w:hAnsi="Times New Roman" w:cs="Times New Roman"/>
          <w:i/>
          <w:sz w:val="24"/>
          <w:szCs w:val="24"/>
        </w:rPr>
        <w:t>independen</w:t>
      </w:r>
      <w:r>
        <w:rPr>
          <w:rFonts w:ascii="Times New Roman" w:hAnsi="Times New Roman" w:cs="Times New Roman"/>
          <w:sz w:val="24"/>
          <w:szCs w:val="24"/>
        </w:rPr>
        <w:t xml:space="preserve"> berkorelasi positip atau negatip, dan untuk memprediksi nilai dari variabel </w:t>
      </w:r>
      <w:r w:rsidRPr="00C10C1F">
        <w:rPr>
          <w:rFonts w:ascii="Times New Roman" w:hAnsi="Times New Roman" w:cs="Times New Roman"/>
          <w:i/>
          <w:sz w:val="24"/>
          <w:szCs w:val="24"/>
        </w:rPr>
        <w:t>dependen</w:t>
      </w:r>
      <w:r>
        <w:rPr>
          <w:rFonts w:ascii="Times New Roman" w:hAnsi="Times New Roman" w:cs="Times New Roman"/>
          <w:sz w:val="24"/>
          <w:szCs w:val="24"/>
        </w:rPr>
        <w:t xml:space="preserve"> jika variabel i</w:t>
      </w:r>
      <w:r w:rsidRPr="00C10C1F">
        <w:rPr>
          <w:rFonts w:ascii="Times New Roman" w:hAnsi="Times New Roman" w:cs="Times New Roman"/>
          <w:i/>
          <w:sz w:val="24"/>
          <w:szCs w:val="24"/>
        </w:rPr>
        <w:t>ndependen</w:t>
      </w:r>
      <w:r>
        <w:rPr>
          <w:rFonts w:ascii="Times New Roman" w:hAnsi="Times New Roman" w:cs="Times New Roman"/>
          <w:sz w:val="24"/>
          <w:szCs w:val="24"/>
        </w:rPr>
        <w:t xml:space="preserve"> mengalami kenaikan atau penurunan. Skala ukur yang digunakan pada penelitian ini yaitu skala ukur rasio. Persaam regresi berganda yang digunakan adalah : </w:t>
      </w:r>
    </w:p>
    <w:p w:rsidR="002F6056" w:rsidRDefault="002F6056" w:rsidP="00C3719E">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Y=a + b</w:t>
      </w:r>
      <w:r>
        <w:rPr>
          <w:rFonts w:ascii="Times New Roman" w:hAnsi="Times New Roman" w:cs="Times New Roman"/>
          <w:sz w:val="24"/>
          <w:szCs w:val="24"/>
          <w:vertAlign w:val="subscript"/>
        </w:rPr>
        <w:t>1</w:t>
      </w:r>
      <w:r>
        <w:rPr>
          <w:rFonts w:ascii="Times New Roman" w:hAnsi="Times New Roman" w:cs="Times New Roman"/>
          <w:sz w:val="24"/>
          <w:szCs w:val="24"/>
        </w:rPr>
        <w:t>X</w:t>
      </w:r>
      <w:r>
        <w:rPr>
          <w:rFonts w:ascii="Times New Roman" w:hAnsi="Times New Roman" w:cs="Times New Roman"/>
          <w:sz w:val="24"/>
          <w:szCs w:val="24"/>
          <w:vertAlign w:val="subscript"/>
        </w:rPr>
        <w:t xml:space="preserve">1 </w:t>
      </w:r>
      <w:r>
        <w:rPr>
          <w:rFonts w:ascii="Times New Roman" w:hAnsi="Times New Roman" w:cs="Times New Roman"/>
          <w:sz w:val="24"/>
          <w:szCs w:val="24"/>
        </w:rPr>
        <w:t xml:space="preserve"> + b</w:t>
      </w:r>
      <w:r>
        <w:rPr>
          <w:rFonts w:ascii="Times New Roman" w:hAnsi="Times New Roman" w:cs="Times New Roman"/>
          <w:sz w:val="24"/>
          <w:szCs w:val="24"/>
          <w:vertAlign w:val="subscript"/>
        </w:rPr>
        <w:t>2</w:t>
      </w:r>
      <w:r>
        <w:rPr>
          <w:rFonts w:ascii="Times New Roman" w:hAnsi="Times New Roman" w:cs="Times New Roman"/>
          <w:sz w:val="24"/>
          <w:szCs w:val="24"/>
        </w:rPr>
        <w:t>X</w:t>
      </w:r>
      <w:r>
        <w:rPr>
          <w:rFonts w:ascii="Times New Roman" w:hAnsi="Times New Roman" w:cs="Times New Roman"/>
          <w:sz w:val="24"/>
          <w:szCs w:val="24"/>
          <w:vertAlign w:val="subscript"/>
        </w:rPr>
        <w:t xml:space="preserve">2  + </w:t>
      </w:r>
      <w:r>
        <w:rPr>
          <w:rFonts w:ascii="Times New Roman" w:hAnsi="Times New Roman" w:cs="Times New Roman"/>
          <w:sz w:val="24"/>
          <w:szCs w:val="24"/>
        </w:rPr>
        <w:t>e</w:t>
      </w:r>
    </w:p>
    <w:p w:rsidR="002F6056" w:rsidRDefault="002F6056" w:rsidP="002F6056">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Dimana : </w:t>
      </w:r>
    </w:p>
    <w:p w:rsidR="002F6056" w:rsidRDefault="002F6056" w:rsidP="002F605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Y= </w:t>
      </w:r>
      <w:r w:rsidRPr="00C3719E">
        <w:rPr>
          <w:rFonts w:ascii="Times New Roman" w:hAnsi="Times New Roman" w:cs="Times New Roman"/>
          <w:i/>
          <w:sz w:val="24"/>
          <w:szCs w:val="24"/>
        </w:rPr>
        <w:t>Tax Avoidance</w:t>
      </w:r>
    </w:p>
    <w:p w:rsidR="002F6056" w:rsidRDefault="002F6056" w:rsidP="002F6056">
      <w:pPr>
        <w:spacing w:after="0" w:line="480" w:lineRule="auto"/>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 xml:space="preserve">= </w:t>
      </w:r>
      <w:r w:rsidRPr="00C3719E">
        <w:rPr>
          <w:rFonts w:ascii="Times New Roman" w:hAnsi="Times New Roman" w:cs="Times New Roman"/>
          <w:i/>
          <w:sz w:val="24"/>
          <w:szCs w:val="24"/>
        </w:rPr>
        <w:t>Intensitas Modal</w:t>
      </w:r>
    </w:p>
    <w:p w:rsidR="002F6056" w:rsidRPr="00C3719E" w:rsidRDefault="002F6056" w:rsidP="002F6056">
      <w:pPr>
        <w:spacing w:after="0" w:line="480" w:lineRule="auto"/>
        <w:rPr>
          <w:rFonts w:ascii="Times New Roman" w:hAnsi="Times New Roman" w:cs="Times New Roman"/>
          <w:i/>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Pr="00C3719E">
        <w:rPr>
          <w:rFonts w:ascii="Times New Roman" w:hAnsi="Times New Roman" w:cs="Times New Roman"/>
          <w:i/>
          <w:sz w:val="24"/>
          <w:szCs w:val="24"/>
        </w:rPr>
        <w:t>Likuiditas</w:t>
      </w:r>
    </w:p>
    <w:p w:rsidR="002F6056" w:rsidRDefault="002F6056" w:rsidP="002F6056">
      <w:pPr>
        <w:spacing w:after="0" w:line="480" w:lineRule="auto"/>
        <w:rPr>
          <w:rFonts w:ascii="Times New Roman" w:hAnsi="Times New Roman" w:cs="Times New Roman"/>
          <w:sz w:val="24"/>
          <w:szCs w:val="24"/>
        </w:rPr>
      </w:pPr>
      <w:r>
        <w:rPr>
          <w:rFonts w:ascii="Times New Roman" w:hAnsi="Times New Roman" w:cs="Times New Roman"/>
          <w:sz w:val="24"/>
          <w:szCs w:val="24"/>
        </w:rPr>
        <w:t>a= Konstanta</w:t>
      </w:r>
    </w:p>
    <w:p w:rsidR="002F6056" w:rsidRDefault="002F6056" w:rsidP="002F605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b=Koefisien regresi </w:t>
      </w:r>
    </w:p>
    <w:p w:rsidR="002F6056" w:rsidRPr="001372F5" w:rsidRDefault="002F6056" w:rsidP="002F605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e=Eror term </w:t>
      </w:r>
    </w:p>
    <w:p w:rsidR="002F6056" w:rsidRPr="00AD2933" w:rsidRDefault="002F6056" w:rsidP="00B53B1C">
      <w:pPr>
        <w:pStyle w:val="ListParagraph"/>
        <w:numPr>
          <w:ilvl w:val="0"/>
          <w:numId w:val="15"/>
        </w:numPr>
        <w:spacing w:after="0" w:line="480" w:lineRule="auto"/>
        <w:ind w:left="284" w:hanging="284"/>
        <w:rPr>
          <w:rFonts w:ascii="Times New Roman" w:hAnsi="Times New Roman" w:cs="Times New Roman"/>
          <w:b/>
          <w:sz w:val="24"/>
          <w:szCs w:val="24"/>
        </w:rPr>
      </w:pPr>
      <w:r w:rsidRPr="00AD2933">
        <w:rPr>
          <w:rFonts w:ascii="Times New Roman" w:hAnsi="Times New Roman" w:cs="Times New Roman"/>
          <w:b/>
          <w:sz w:val="24"/>
          <w:szCs w:val="24"/>
        </w:rPr>
        <w:t xml:space="preserve">Pengujian Hipotesis </w:t>
      </w:r>
    </w:p>
    <w:p w:rsidR="002F6056" w:rsidRPr="00F83D1E" w:rsidRDefault="002F6056" w:rsidP="00B53B1C">
      <w:pPr>
        <w:pStyle w:val="ListParagraph"/>
        <w:numPr>
          <w:ilvl w:val="0"/>
          <w:numId w:val="19"/>
        </w:numPr>
        <w:spacing w:after="0" w:line="480" w:lineRule="auto"/>
        <w:rPr>
          <w:rFonts w:ascii="Times New Roman" w:hAnsi="Times New Roman" w:cs="Times New Roman"/>
          <w:b/>
          <w:sz w:val="24"/>
          <w:szCs w:val="24"/>
        </w:rPr>
      </w:pPr>
      <w:r w:rsidRPr="00F83D1E">
        <w:rPr>
          <w:rFonts w:ascii="Times New Roman" w:hAnsi="Times New Roman" w:cs="Times New Roman"/>
          <w:b/>
          <w:sz w:val="24"/>
          <w:szCs w:val="24"/>
        </w:rPr>
        <w:t>Uji signifikansi parsial (Uji t)</w:t>
      </w:r>
    </w:p>
    <w:p w:rsidR="002F6056" w:rsidRDefault="002F6056" w:rsidP="002F6056">
      <w:pPr>
        <w:spacing w:after="0" w:line="240" w:lineRule="auto"/>
        <w:rPr>
          <w:rFonts w:ascii="Times New Roman" w:hAnsi="Times New Roman" w:cs="Times New Roman"/>
          <w:sz w:val="24"/>
          <w:szCs w:val="24"/>
        </w:rPr>
      </w:pPr>
      <w:r>
        <w:rPr>
          <w:rFonts w:ascii="Times New Roman" w:hAnsi="Times New Roman" w:cs="Times New Roman"/>
          <w:sz w:val="24"/>
          <w:szCs w:val="24"/>
        </w:rPr>
        <w:t>Formula Hipotesis :</w:t>
      </w:r>
    </w:p>
    <w:p w:rsidR="002F6056" w:rsidRDefault="002F6056" w:rsidP="00B53B1C">
      <w:pPr>
        <w:pStyle w:val="ListParagraph"/>
        <w:numPr>
          <w:ilvl w:val="0"/>
          <w:numId w:val="20"/>
        </w:numPr>
        <w:spacing w:after="0" w:line="240" w:lineRule="auto"/>
        <w:rPr>
          <w:rFonts w:ascii="Times New Roman" w:hAnsi="Times New Roman" w:cs="Times New Roman"/>
          <w:sz w:val="24"/>
          <w:szCs w:val="24"/>
        </w:rPr>
      </w:pPr>
      <w:r w:rsidRPr="00C96E67">
        <w:rPr>
          <w:rFonts w:ascii="Times New Roman" w:hAnsi="Times New Roman" w:cs="Times New Roman"/>
          <w:sz w:val="24"/>
          <w:szCs w:val="24"/>
        </w:rPr>
        <w:t>Ho:b</w:t>
      </w:r>
      <w:r w:rsidRPr="00C96E67">
        <w:rPr>
          <w:rFonts w:ascii="Times New Roman" w:hAnsi="Times New Roman" w:cs="Times New Roman"/>
          <w:sz w:val="24"/>
          <w:szCs w:val="24"/>
          <w:vertAlign w:val="subscript"/>
        </w:rPr>
        <w:t>1</w:t>
      </w:r>
      <w:r>
        <w:rPr>
          <w:rFonts w:ascii="Times New Roman" w:hAnsi="Times New Roman" w:cs="Times New Roman"/>
          <w:sz w:val="24"/>
          <w:szCs w:val="24"/>
        </w:rPr>
        <w:t>≠0; Tidak terdapat pengaruh intensitas modal (</w:t>
      </w:r>
      <w:r w:rsidRPr="00AD2933">
        <w:rPr>
          <w:rFonts w:ascii="Times New Roman" w:hAnsi="Times New Roman" w:cs="Times New Roman"/>
          <w:i/>
          <w:sz w:val="24"/>
          <w:szCs w:val="24"/>
        </w:rPr>
        <w:t>Capital intensity</w:t>
      </w:r>
      <w:r>
        <w:rPr>
          <w:rFonts w:ascii="Times New Roman" w:hAnsi="Times New Roman" w:cs="Times New Roman"/>
          <w:sz w:val="24"/>
          <w:szCs w:val="24"/>
        </w:rPr>
        <w:t xml:space="preserve">) terhadap </w:t>
      </w:r>
      <w:r w:rsidRPr="00AD2933">
        <w:rPr>
          <w:rFonts w:ascii="Times New Roman" w:hAnsi="Times New Roman" w:cs="Times New Roman"/>
          <w:i/>
          <w:sz w:val="24"/>
          <w:szCs w:val="24"/>
        </w:rPr>
        <w:t>tax avoidance</w:t>
      </w:r>
      <w:r>
        <w:rPr>
          <w:rFonts w:ascii="Times New Roman" w:hAnsi="Times New Roman" w:cs="Times New Roman"/>
          <w:sz w:val="24"/>
          <w:szCs w:val="24"/>
        </w:rPr>
        <w:t xml:space="preserve"> pada perusahaan Farmasi yang terdaftar di Bursa Efek Indonesia (BEI). </w:t>
      </w:r>
    </w:p>
    <w:p w:rsidR="002F6056" w:rsidRDefault="002F6056" w:rsidP="002F6056">
      <w:pPr>
        <w:pStyle w:val="ListParagraph"/>
        <w:spacing w:after="0" w:line="240" w:lineRule="auto"/>
        <w:rPr>
          <w:rFonts w:ascii="Times New Roman" w:hAnsi="Times New Roman" w:cs="Times New Roman"/>
          <w:sz w:val="24"/>
          <w:szCs w:val="24"/>
        </w:rPr>
      </w:pPr>
    </w:p>
    <w:p w:rsidR="002F6056" w:rsidRDefault="002F6056" w:rsidP="002F6056">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Ha: b</w:t>
      </w:r>
      <w:r>
        <w:rPr>
          <w:rFonts w:ascii="Times New Roman" w:hAnsi="Times New Roman" w:cs="Times New Roman"/>
          <w:sz w:val="24"/>
          <w:szCs w:val="24"/>
          <w:vertAlign w:val="subscript"/>
        </w:rPr>
        <w:t>1</w:t>
      </w:r>
      <w:r>
        <w:rPr>
          <w:rFonts w:ascii="Times New Roman" w:hAnsi="Times New Roman" w:cs="Times New Roman"/>
          <w:sz w:val="24"/>
          <w:szCs w:val="24"/>
        </w:rPr>
        <w:t>= 0 ; Terdapat pengaruh intensitas modal  (</w:t>
      </w:r>
      <w:r w:rsidRPr="00072343">
        <w:rPr>
          <w:rFonts w:ascii="Times New Roman" w:hAnsi="Times New Roman" w:cs="Times New Roman"/>
          <w:i/>
          <w:sz w:val="24"/>
          <w:szCs w:val="24"/>
        </w:rPr>
        <w:t>Capital intensity</w:t>
      </w:r>
      <w:r>
        <w:rPr>
          <w:rFonts w:ascii="Times New Roman" w:hAnsi="Times New Roman" w:cs="Times New Roman"/>
          <w:sz w:val="24"/>
          <w:szCs w:val="24"/>
        </w:rPr>
        <w:t xml:space="preserve">) terhadap </w:t>
      </w:r>
      <w:r w:rsidRPr="00072343">
        <w:rPr>
          <w:rFonts w:ascii="Times New Roman" w:hAnsi="Times New Roman" w:cs="Times New Roman"/>
          <w:i/>
          <w:sz w:val="24"/>
          <w:szCs w:val="24"/>
        </w:rPr>
        <w:t>Tax avoidance</w:t>
      </w:r>
      <w:r>
        <w:rPr>
          <w:rFonts w:ascii="Times New Roman" w:hAnsi="Times New Roman" w:cs="Times New Roman"/>
          <w:sz w:val="24"/>
          <w:szCs w:val="24"/>
        </w:rPr>
        <w:t xml:space="preserve"> pada perusahaan Farmasi yang terdaftar di Bursa Efek Indonesia (BEI). </w:t>
      </w:r>
    </w:p>
    <w:p w:rsidR="002F6056" w:rsidRDefault="002F6056" w:rsidP="002F6056">
      <w:pPr>
        <w:spacing w:after="0" w:line="240" w:lineRule="auto"/>
        <w:rPr>
          <w:rFonts w:ascii="Times New Roman" w:hAnsi="Times New Roman" w:cs="Times New Roman"/>
          <w:sz w:val="24"/>
          <w:szCs w:val="24"/>
        </w:rPr>
      </w:pPr>
    </w:p>
    <w:p w:rsidR="002F6056" w:rsidRDefault="002F6056" w:rsidP="00B53B1C">
      <w:pPr>
        <w:pStyle w:val="ListParagraph"/>
        <w:numPr>
          <w:ilvl w:val="0"/>
          <w:numId w:val="20"/>
        </w:numPr>
        <w:spacing w:after="0" w:line="240" w:lineRule="auto"/>
        <w:rPr>
          <w:rFonts w:ascii="Times New Roman" w:hAnsi="Times New Roman" w:cs="Times New Roman"/>
          <w:sz w:val="24"/>
          <w:szCs w:val="24"/>
        </w:rPr>
      </w:pPr>
      <w:r>
        <w:rPr>
          <w:rFonts w:ascii="Times New Roman" w:hAnsi="Times New Roman" w:cs="Times New Roman"/>
          <w:sz w:val="24"/>
          <w:szCs w:val="24"/>
        </w:rPr>
        <w:t>Ho:b</w:t>
      </w:r>
      <w:r>
        <w:rPr>
          <w:rFonts w:ascii="Times New Roman" w:hAnsi="Times New Roman" w:cs="Times New Roman"/>
          <w:sz w:val="24"/>
          <w:szCs w:val="24"/>
          <w:vertAlign w:val="subscript"/>
        </w:rPr>
        <w:t>2</w:t>
      </w:r>
      <w:r>
        <w:rPr>
          <w:rFonts w:ascii="Times New Roman" w:hAnsi="Times New Roman" w:cs="Times New Roman"/>
          <w:sz w:val="24"/>
          <w:szCs w:val="24"/>
        </w:rPr>
        <w:t xml:space="preserve">≠0 ; Tidak terdapat pengaruh </w:t>
      </w:r>
      <w:r w:rsidRPr="00072343">
        <w:rPr>
          <w:rFonts w:ascii="Times New Roman" w:hAnsi="Times New Roman" w:cs="Times New Roman"/>
          <w:i/>
          <w:sz w:val="24"/>
          <w:szCs w:val="24"/>
        </w:rPr>
        <w:t xml:space="preserve">likuiditas </w:t>
      </w:r>
      <w:r>
        <w:rPr>
          <w:rFonts w:ascii="Times New Roman" w:hAnsi="Times New Roman" w:cs="Times New Roman"/>
          <w:sz w:val="24"/>
          <w:szCs w:val="24"/>
        </w:rPr>
        <w:t xml:space="preserve">terhadap </w:t>
      </w:r>
      <w:r w:rsidRPr="00072343">
        <w:rPr>
          <w:rFonts w:ascii="Times New Roman" w:hAnsi="Times New Roman" w:cs="Times New Roman"/>
          <w:i/>
          <w:sz w:val="24"/>
          <w:szCs w:val="24"/>
        </w:rPr>
        <w:t>tax avoidance</w:t>
      </w:r>
      <w:r>
        <w:rPr>
          <w:rFonts w:ascii="Times New Roman" w:hAnsi="Times New Roman" w:cs="Times New Roman"/>
          <w:sz w:val="24"/>
          <w:szCs w:val="24"/>
        </w:rPr>
        <w:t xml:space="preserve"> pada perusahaan Farmasi yang terdaftar di Bursa Efek Indonesia (BEI). </w:t>
      </w:r>
    </w:p>
    <w:p w:rsidR="002F6056" w:rsidRDefault="002F6056" w:rsidP="002F6056">
      <w:pPr>
        <w:pStyle w:val="ListParagraph"/>
        <w:spacing w:after="0" w:line="240" w:lineRule="auto"/>
        <w:rPr>
          <w:rFonts w:ascii="Times New Roman" w:hAnsi="Times New Roman" w:cs="Times New Roman"/>
          <w:sz w:val="24"/>
          <w:szCs w:val="24"/>
        </w:rPr>
      </w:pPr>
    </w:p>
    <w:p w:rsidR="002F6056" w:rsidRDefault="002F6056" w:rsidP="002F6056">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Ha:b</w:t>
      </w:r>
      <w:r>
        <w:rPr>
          <w:rFonts w:ascii="Times New Roman" w:hAnsi="Times New Roman" w:cs="Times New Roman"/>
          <w:sz w:val="24"/>
          <w:szCs w:val="24"/>
          <w:vertAlign w:val="subscript"/>
        </w:rPr>
        <w:t>2</w:t>
      </w:r>
      <w:r>
        <w:rPr>
          <w:rFonts w:ascii="Times New Roman" w:hAnsi="Times New Roman" w:cs="Times New Roman"/>
          <w:sz w:val="24"/>
          <w:szCs w:val="24"/>
        </w:rPr>
        <w:t xml:space="preserve">=0 ; Terdapat pengaruh </w:t>
      </w:r>
      <w:r w:rsidRPr="00072343">
        <w:rPr>
          <w:rFonts w:ascii="Times New Roman" w:hAnsi="Times New Roman" w:cs="Times New Roman"/>
          <w:i/>
          <w:sz w:val="24"/>
          <w:szCs w:val="24"/>
        </w:rPr>
        <w:t>likuiditas</w:t>
      </w:r>
      <w:r>
        <w:rPr>
          <w:rFonts w:ascii="Times New Roman" w:hAnsi="Times New Roman" w:cs="Times New Roman"/>
          <w:sz w:val="24"/>
          <w:szCs w:val="24"/>
        </w:rPr>
        <w:t xml:space="preserve"> terhadap </w:t>
      </w:r>
      <w:r w:rsidRPr="00072343">
        <w:rPr>
          <w:rFonts w:ascii="Times New Roman" w:hAnsi="Times New Roman" w:cs="Times New Roman"/>
          <w:i/>
          <w:sz w:val="24"/>
          <w:szCs w:val="24"/>
        </w:rPr>
        <w:t>tax avoidance</w:t>
      </w:r>
      <w:r>
        <w:rPr>
          <w:rFonts w:ascii="Times New Roman" w:hAnsi="Times New Roman" w:cs="Times New Roman"/>
          <w:sz w:val="24"/>
          <w:szCs w:val="24"/>
        </w:rPr>
        <w:t xml:space="preserve"> pada perusahaan Farmasi yang terdaftar di Bura Efek Indonesia (BEI). </w:t>
      </w:r>
    </w:p>
    <w:p w:rsidR="002F6056" w:rsidRDefault="002F6056" w:rsidP="002F6056">
      <w:pPr>
        <w:spacing w:after="0" w:line="240" w:lineRule="auto"/>
        <w:rPr>
          <w:rFonts w:ascii="Times New Roman" w:hAnsi="Times New Roman" w:cs="Times New Roman"/>
          <w:sz w:val="24"/>
          <w:szCs w:val="24"/>
        </w:rPr>
      </w:pPr>
    </w:p>
    <w:p w:rsidR="002F6056" w:rsidRDefault="002F6056" w:rsidP="002F605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Kriteria Pengujian : </w:t>
      </w:r>
    </w:p>
    <w:p w:rsidR="002F6056" w:rsidRDefault="002F6056" w:rsidP="00B53B1C">
      <w:pPr>
        <w:pStyle w:val="ListParagraph"/>
        <w:numPr>
          <w:ilvl w:val="0"/>
          <w:numId w:val="2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Jika nilai sig &lt;0,05  maka Ho di tolak dan Ha diterima. Ini berarti variabel bebas berpengaruh signifikan terhadap variabel terikat. </w:t>
      </w:r>
    </w:p>
    <w:p w:rsidR="002F6056" w:rsidRPr="009B56DB" w:rsidRDefault="002F6056" w:rsidP="00B53B1C">
      <w:pPr>
        <w:pStyle w:val="ListParagraph"/>
        <w:numPr>
          <w:ilvl w:val="0"/>
          <w:numId w:val="21"/>
        </w:numPr>
        <w:spacing w:after="0" w:line="240" w:lineRule="auto"/>
        <w:rPr>
          <w:rFonts w:ascii="Times New Roman" w:hAnsi="Times New Roman" w:cs="Times New Roman"/>
          <w:sz w:val="24"/>
          <w:szCs w:val="24"/>
        </w:rPr>
      </w:pPr>
      <w:r>
        <w:rPr>
          <w:rFonts w:ascii="Times New Roman" w:hAnsi="Times New Roman" w:cs="Times New Roman"/>
          <w:sz w:val="24"/>
          <w:szCs w:val="24"/>
        </w:rPr>
        <w:t>Jika nilai sig &gt;0,05 maka Ho diterima dan Ha ditolak. Hal ini memberikan arti bahwa variabe</w:t>
      </w:r>
      <w:r w:rsidR="00B27ADA">
        <w:rPr>
          <w:rFonts w:ascii="Times New Roman" w:hAnsi="Times New Roman" w:cs="Times New Roman"/>
          <w:sz w:val="24"/>
          <w:szCs w:val="24"/>
        </w:rPr>
        <w:t>l</w:t>
      </w:r>
      <w:r>
        <w:rPr>
          <w:rFonts w:ascii="Times New Roman" w:hAnsi="Times New Roman" w:cs="Times New Roman"/>
          <w:sz w:val="24"/>
          <w:szCs w:val="24"/>
        </w:rPr>
        <w:t xml:space="preserve"> bebas tidak berpengaruh signifikan terhadap variabel terikat. </w:t>
      </w:r>
    </w:p>
    <w:p w:rsidR="002F6056" w:rsidRPr="0025222E" w:rsidRDefault="002F6056" w:rsidP="002F6056">
      <w:pPr>
        <w:pStyle w:val="ListParagraph"/>
        <w:spacing w:after="0" w:line="240" w:lineRule="auto"/>
        <w:ind w:left="927"/>
        <w:rPr>
          <w:rFonts w:ascii="Times New Roman" w:hAnsi="Times New Roman" w:cs="Times New Roman"/>
          <w:sz w:val="24"/>
          <w:szCs w:val="24"/>
        </w:rPr>
      </w:pPr>
    </w:p>
    <w:p w:rsidR="002F6056" w:rsidRPr="00F83D1E" w:rsidRDefault="002F6056" w:rsidP="002F6056">
      <w:pPr>
        <w:spacing w:after="0" w:line="240" w:lineRule="auto"/>
        <w:rPr>
          <w:rFonts w:ascii="Times New Roman" w:hAnsi="Times New Roman" w:cs="Times New Roman"/>
          <w:sz w:val="24"/>
          <w:szCs w:val="24"/>
        </w:rPr>
      </w:pPr>
      <w:r w:rsidRPr="00F83D1E">
        <w:rPr>
          <w:rFonts w:ascii="Times New Roman" w:hAnsi="Times New Roman" w:cs="Times New Roman"/>
          <w:sz w:val="24"/>
          <w:szCs w:val="24"/>
        </w:rPr>
        <w:t>2. Uji Signifikansi Simultan (Uji F)</w:t>
      </w:r>
    </w:p>
    <w:p w:rsidR="002F6056" w:rsidRDefault="002F6056" w:rsidP="002F605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Formula Hipotesis : </w:t>
      </w:r>
    </w:p>
    <w:p w:rsidR="002F6056" w:rsidRDefault="002F6056" w:rsidP="00B53B1C">
      <w:pPr>
        <w:pStyle w:val="ListParagraph"/>
        <w:numPr>
          <w:ilvl w:val="0"/>
          <w:numId w:val="22"/>
        </w:numPr>
        <w:spacing w:line="276" w:lineRule="auto"/>
        <w:jc w:val="left"/>
        <w:rPr>
          <w:rFonts w:ascii="Times New Roman" w:hAnsi="Times New Roman" w:cs="Times New Roman"/>
          <w:sz w:val="24"/>
          <w:szCs w:val="24"/>
        </w:rPr>
      </w:pPr>
      <w:r>
        <w:rPr>
          <w:rFonts w:ascii="Times New Roman" w:hAnsi="Times New Roman" w:cs="Times New Roman"/>
          <w:sz w:val="24"/>
          <w:szCs w:val="24"/>
        </w:rPr>
        <w:t>Ho:b</w:t>
      </w:r>
      <w:r>
        <w:rPr>
          <w:rFonts w:ascii="Times New Roman" w:hAnsi="Times New Roman" w:cs="Times New Roman"/>
          <w:sz w:val="24"/>
          <w:szCs w:val="24"/>
          <w:vertAlign w:val="subscript"/>
        </w:rPr>
        <w:t>1</w:t>
      </w:r>
      <w:r>
        <w:rPr>
          <w:rFonts w:ascii="Times New Roman" w:hAnsi="Times New Roman" w:cs="Times New Roman"/>
          <w:sz w:val="24"/>
          <w:szCs w:val="24"/>
        </w:rPr>
        <w:t>=b</w:t>
      </w:r>
      <w:r>
        <w:rPr>
          <w:rFonts w:ascii="Times New Roman" w:hAnsi="Times New Roman" w:cs="Times New Roman"/>
          <w:sz w:val="24"/>
          <w:szCs w:val="24"/>
          <w:vertAlign w:val="subscript"/>
        </w:rPr>
        <w:t>2</w:t>
      </w:r>
      <w:r>
        <w:rPr>
          <w:rFonts w:ascii="Times New Roman" w:hAnsi="Times New Roman" w:cs="Times New Roman"/>
          <w:sz w:val="24"/>
          <w:szCs w:val="24"/>
        </w:rPr>
        <w:t>≠0; Tidak terdapat pengaruh</w:t>
      </w:r>
      <w:r w:rsidR="00FE23CC">
        <w:rPr>
          <w:rFonts w:ascii="Times New Roman" w:hAnsi="Times New Roman" w:cs="Times New Roman"/>
          <w:sz w:val="24"/>
          <w:szCs w:val="24"/>
        </w:rPr>
        <w:t xml:space="preserve"> </w:t>
      </w:r>
      <w:r w:rsidRPr="00072343">
        <w:rPr>
          <w:rFonts w:ascii="Times New Roman" w:hAnsi="Times New Roman" w:cs="Times New Roman"/>
          <w:i/>
          <w:sz w:val="24"/>
          <w:szCs w:val="24"/>
        </w:rPr>
        <w:t>intensitas modal</w:t>
      </w:r>
      <w:r>
        <w:rPr>
          <w:rFonts w:ascii="Times New Roman" w:hAnsi="Times New Roman" w:cs="Times New Roman"/>
          <w:sz w:val="24"/>
          <w:szCs w:val="24"/>
        </w:rPr>
        <w:t xml:space="preserve"> dan </w:t>
      </w:r>
      <w:r w:rsidRPr="00072343">
        <w:rPr>
          <w:rFonts w:ascii="Times New Roman" w:hAnsi="Times New Roman" w:cs="Times New Roman"/>
          <w:i/>
          <w:sz w:val="24"/>
          <w:szCs w:val="24"/>
        </w:rPr>
        <w:t xml:space="preserve">likuiditas </w:t>
      </w:r>
      <w:r>
        <w:rPr>
          <w:rFonts w:ascii="Times New Roman" w:hAnsi="Times New Roman" w:cs="Times New Roman"/>
          <w:sz w:val="24"/>
          <w:szCs w:val="24"/>
        </w:rPr>
        <w:t xml:space="preserve">terhadap </w:t>
      </w:r>
      <w:r w:rsidRPr="00072343">
        <w:rPr>
          <w:rFonts w:ascii="Times New Roman" w:hAnsi="Times New Roman" w:cs="Times New Roman"/>
          <w:i/>
          <w:sz w:val="24"/>
          <w:szCs w:val="24"/>
        </w:rPr>
        <w:t xml:space="preserve">Tax Avoidance </w:t>
      </w:r>
      <w:r>
        <w:rPr>
          <w:rFonts w:ascii="Times New Roman" w:hAnsi="Times New Roman" w:cs="Times New Roman"/>
          <w:sz w:val="24"/>
          <w:szCs w:val="24"/>
        </w:rPr>
        <w:t>secara simulta</w:t>
      </w:r>
      <w:r w:rsidR="00FE23CC">
        <w:rPr>
          <w:rFonts w:ascii="Times New Roman" w:hAnsi="Times New Roman" w:cs="Times New Roman"/>
          <w:sz w:val="24"/>
          <w:szCs w:val="24"/>
        </w:rPr>
        <w:t>n</w:t>
      </w:r>
      <w:r>
        <w:rPr>
          <w:rFonts w:ascii="Times New Roman" w:hAnsi="Times New Roman" w:cs="Times New Roman"/>
          <w:sz w:val="24"/>
          <w:szCs w:val="24"/>
        </w:rPr>
        <w:t xml:space="preserve"> pada Perusahaan Farmasi yang terdaftar di Bursa Efek Indonesia (BEI). </w:t>
      </w:r>
    </w:p>
    <w:p w:rsidR="002F6056" w:rsidRDefault="002F6056" w:rsidP="00B53B1C">
      <w:pPr>
        <w:pStyle w:val="ListParagraph"/>
        <w:numPr>
          <w:ilvl w:val="0"/>
          <w:numId w:val="22"/>
        </w:numPr>
        <w:spacing w:line="276" w:lineRule="auto"/>
        <w:jc w:val="left"/>
        <w:rPr>
          <w:rFonts w:ascii="Times New Roman" w:hAnsi="Times New Roman" w:cs="Times New Roman"/>
          <w:sz w:val="24"/>
          <w:szCs w:val="24"/>
        </w:rPr>
      </w:pPr>
      <w:r>
        <w:rPr>
          <w:rFonts w:ascii="Times New Roman" w:hAnsi="Times New Roman" w:cs="Times New Roman"/>
          <w:sz w:val="24"/>
          <w:szCs w:val="24"/>
        </w:rPr>
        <w:lastRenderedPageBreak/>
        <w:t>Ha;b</w:t>
      </w:r>
      <w:r>
        <w:rPr>
          <w:rFonts w:ascii="Times New Roman" w:hAnsi="Times New Roman" w:cs="Times New Roman"/>
          <w:sz w:val="24"/>
          <w:szCs w:val="24"/>
          <w:vertAlign w:val="subscript"/>
        </w:rPr>
        <w:t>1</w:t>
      </w:r>
      <w:r>
        <w:rPr>
          <w:rFonts w:ascii="Times New Roman" w:hAnsi="Times New Roman" w:cs="Times New Roman"/>
          <w:sz w:val="24"/>
          <w:szCs w:val="24"/>
        </w:rPr>
        <w:t>=b</w:t>
      </w:r>
      <w:r>
        <w:rPr>
          <w:rFonts w:ascii="Times New Roman" w:hAnsi="Times New Roman" w:cs="Times New Roman"/>
          <w:sz w:val="24"/>
          <w:szCs w:val="24"/>
          <w:vertAlign w:val="subscript"/>
        </w:rPr>
        <w:t>2</w:t>
      </w:r>
      <w:r>
        <w:rPr>
          <w:rFonts w:ascii="Times New Roman" w:hAnsi="Times New Roman" w:cs="Times New Roman"/>
          <w:sz w:val="24"/>
          <w:szCs w:val="24"/>
        </w:rPr>
        <w:t xml:space="preserve">=0 ; Terdapat pengaruh </w:t>
      </w:r>
      <w:r w:rsidRPr="00072343">
        <w:rPr>
          <w:rFonts w:ascii="Times New Roman" w:hAnsi="Times New Roman" w:cs="Times New Roman"/>
          <w:i/>
          <w:sz w:val="24"/>
          <w:szCs w:val="24"/>
        </w:rPr>
        <w:t>intensitas modal</w:t>
      </w:r>
      <w:r>
        <w:rPr>
          <w:rFonts w:ascii="Times New Roman" w:hAnsi="Times New Roman" w:cs="Times New Roman"/>
          <w:sz w:val="24"/>
          <w:szCs w:val="24"/>
        </w:rPr>
        <w:t xml:space="preserve"> dan </w:t>
      </w:r>
      <w:r w:rsidRPr="00072343">
        <w:rPr>
          <w:rFonts w:ascii="Times New Roman" w:hAnsi="Times New Roman" w:cs="Times New Roman"/>
          <w:i/>
          <w:sz w:val="24"/>
          <w:szCs w:val="24"/>
        </w:rPr>
        <w:t xml:space="preserve">likuiditas </w:t>
      </w:r>
      <w:r>
        <w:rPr>
          <w:rFonts w:ascii="Times New Roman" w:hAnsi="Times New Roman" w:cs="Times New Roman"/>
          <w:sz w:val="24"/>
          <w:szCs w:val="24"/>
        </w:rPr>
        <w:t xml:space="preserve">terhadap </w:t>
      </w:r>
      <w:r w:rsidRPr="00072343">
        <w:rPr>
          <w:rFonts w:ascii="Times New Roman" w:hAnsi="Times New Roman" w:cs="Times New Roman"/>
          <w:i/>
          <w:sz w:val="24"/>
          <w:szCs w:val="24"/>
        </w:rPr>
        <w:t>Tax Avoidance</w:t>
      </w:r>
      <w:r>
        <w:rPr>
          <w:rFonts w:ascii="Times New Roman" w:hAnsi="Times New Roman" w:cs="Times New Roman"/>
          <w:sz w:val="24"/>
          <w:szCs w:val="24"/>
        </w:rPr>
        <w:t xml:space="preserve"> secara simulta</w:t>
      </w:r>
      <w:r w:rsidR="00072343">
        <w:rPr>
          <w:rFonts w:ascii="Times New Roman" w:hAnsi="Times New Roman" w:cs="Times New Roman"/>
          <w:sz w:val="24"/>
          <w:szCs w:val="24"/>
        </w:rPr>
        <w:t>n</w:t>
      </w:r>
      <w:r>
        <w:rPr>
          <w:rFonts w:ascii="Times New Roman" w:hAnsi="Times New Roman" w:cs="Times New Roman"/>
          <w:sz w:val="24"/>
          <w:szCs w:val="24"/>
        </w:rPr>
        <w:t xml:space="preserve"> pada Perusahaan Farmasi yang terdaftar di Bursa Efek Indonesia (BEI). </w:t>
      </w:r>
    </w:p>
    <w:p w:rsidR="002F6056" w:rsidRDefault="002F6056" w:rsidP="002F605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Kriteria Pengujian : </w:t>
      </w:r>
    </w:p>
    <w:p w:rsidR="002F6056" w:rsidRDefault="002F6056" w:rsidP="00B53B1C">
      <w:pPr>
        <w:pStyle w:val="ListParagraph"/>
        <w:numPr>
          <w:ilvl w:val="0"/>
          <w:numId w:val="2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Jika nilai sig &lt;0,05 maka Ho ditolak Ha diterima. Ini menunjukkan arti bahwa variabel bebas berpengaruh terhadap variabel terikat. </w:t>
      </w:r>
    </w:p>
    <w:p w:rsidR="002F6056" w:rsidRDefault="002F6056" w:rsidP="00B53B1C">
      <w:pPr>
        <w:pStyle w:val="ListParagraph"/>
        <w:numPr>
          <w:ilvl w:val="0"/>
          <w:numId w:val="2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Jika nilai sig &gt;0,05 maka Ho diterima dan Ha ditolak, yang artinya variabel bebas tidak berpengaruh terhadap variabel terikat. </w:t>
      </w:r>
    </w:p>
    <w:p w:rsidR="002F6056" w:rsidRPr="00334235" w:rsidRDefault="002F6056" w:rsidP="002F6056">
      <w:pPr>
        <w:pStyle w:val="ListParagraph"/>
        <w:spacing w:after="0" w:line="240" w:lineRule="auto"/>
        <w:rPr>
          <w:rFonts w:ascii="Times New Roman" w:hAnsi="Times New Roman" w:cs="Times New Roman"/>
          <w:sz w:val="24"/>
          <w:szCs w:val="24"/>
        </w:rPr>
      </w:pPr>
    </w:p>
    <w:p w:rsidR="002F6056" w:rsidRDefault="002F6056" w:rsidP="00CC3DC7">
      <w:pPr>
        <w:pStyle w:val="ListParagraph"/>
        <w:numPr>
          <w:ilvl w:val="0"/>
          <w:numId w:val="15"/>
        </w:numPr>
        <w:spacing w:after="0" w:line="480" w:lineRule="auto"/>
        <w:ind w:left="426" w:hanging="426"/>
        <w:rPr>
          <w:rFonts w:ascii="Times New Roman" w:hAnsi="Times New Roman" w:cs="Times New Roman"/>
          <w:sz w:val="24"/>
          <w:szCs w:val="24"/>
        </w:rPr>
      </w:pPr>
      <w:r>
        <w:rPr>
          <w:rFonts w:ascii="Times New Roman" w:hAnsi="Times New Roman" w:cs="Times New Roman"/>
          <w:sz w:val="24"/>
          <w:szCs w:val="24"/>
        </w:rPr>
        <w:t xml:space="preserve">Koefisien Korelasi </w:t>
      </w:r>
    </w:p>
    <w:p w:rsidR="002F6056" w:rsidRDefault="002F6056" w:rsidP="002F6056">
      <w:pPr>
        <w:pStyle w:val="ListParagraph"/>
        <w:spacing w:after="0" w:line="480" w:lineRule="auto"/>
        <w:rPr>
          <w:rFonts w:ascii="Times New Roman" w:hAnsi="Times New Roman" w:cs="Times New Roman"/>
          <w:sz w:val="24"/>
          <w:szCs w:val="24"/>
        </w:rPr>
      </w:pPr>
      <w:r>
        <w:rPr>
          <w:rFonts w:ascii="Times New Roman" w:hAnsi="Times New Roman" w:cs="Times New Roman"/>
          <w:sz w:val="24"/>
          <w:szCs w:val="24"/>
        </w:rPr>
        <w:t>Nilai r (</w:t>
      </w:r>
      <w:r w:rsidRPr="00EF553E">
        <w:rPr>
          <w:rFonts w:ascii="Times New Roman" w:hAnsi="Times New Roman" w:cs="Times New Roman"/>
          <w:i/>
          <w:sz w:val="24"/>
          <w:szCs w:val="24"/>
        </w:rPr>
        <w:t>Koefisien Korelasi</w:t>
      </w:r>
      <w:r>
        <w:rPr>
          <w:rFonts w:ascii="Times New Roman" w:hAnsi="Times New Roman" w:cs="Times New Roman"/>
          <w:sz w:val="24"/>
          <w:szCs w:val="24"/>
        </w:rPr>
        <w:t xml:space="preserve">) ini berkisar antara -1≤ r ≤+1, semakin mendekati nilai 1 berarti semakin besar variabel </w:t>
      </w:r>
      <w:r w:rsidRPr="00AD3B8B">
        <w:rPr>
          <w:rFonts w:ascii="Times New Roman" w:hAnsi="Times New Roman" w:cs="Times New Roman"/>
          <w:i/>
          <w:sz w:val="24"/>
          <w:szCs w:val="24"/>
        </w:rPr>
        <w:t>independen (</w:t>
      </w:r>
      <w:r>
        <w:rPr>
          <w:rFonts w:ascii="Times New Roman" w:hAnsi="Times New Roman" w:cs="Times New Roman"/>
          <w:sz w:val="24"/>
          <w:szCs w:val="24"/>
        </w:rPr>
        <w:t xml:space="preserve">X)  mampu menerangkan variabel </w:t>
      </w:r>
      <w:r w:rsidRPr="00AD3B8B">
        <w:rPr>
          <w:rFonts w:ascii="Times New Roman" w:hAnsi="Times New Roman" w:cs="Times New Roman"/>
          <w:i/>
          <w:sz w:val="24"/>
          <w:szCs w:val="24"/>
        </w:rPr>
        <w:t>dependen</w:t>
      </w:r>
      <w:r>
        <w:rPr>
          <w:rFonts w:ascii="Times New Roman" w:hAnsi="Times New Roman" w:cs="Times New Roman"/>
          <w:sz w:val="24"/>
          <w:szCs w:val="24"/>
        </w:rPr>
        <w:t xml:space="preserve">  (Y) . Analisis ini digunakan untuk mengetahui keeratan hubungan variabel bebas (X) dapat menerangkan perubahan varabel (Y). </w:t>
      </w:r>
      <w:r w:rsidRPr="00EF553E">
        <w:rPr>
          <w:rFonts w:ascii="Times New Roman" w:hAnsi="Times New Roman" w:cs="Times New Roman"/>
          <w:i/>
          <w:sz w:val="24"/>
          <w:szCs w:val="24"/>
        </w:rPr>
        <w:t>Koefisien korelasi</w:t>
      </w:r>
      <w:r>
        <w:rPr>
          <w:rFonts w:ascii="Times New Roman" w:hAnsi="Times New Roman" w:cs="Times New Roman"/>
          <w:sz w:val="24"/>
          <w:szCs w:val="24"/>
        </w:rPr>
        <w:t xml:space="preserve"> ini dapat bersifat hubungan yang positip, negatip atau tidak ber</w:t>
      </w:r>
      <w:r w:rsidR="005E4659">
        <w:rPr>
          <w:rFonts w:ascii="Times New Roman" w:hAnsi="Times New Roman" w:cs="Times New Roman"/>
          <w:sz w:val="24"/>
          <w:szCs w:val="24"/>
        </w:rPr>
        <w:t>hubungan</w:t>
      </w:r>
      <w:r>
        <w:rPr>
          <w:rFonts w:ascii="Times New Roman" w:hAnsi="Times New Roman" w:cs="Times New Roman"/>
          <w:sz w:val="24"/>
          <w:szCs w:val="24"/>
        </w:rPr>
        <w:t xml:space="preserve">. </w:t>
      </w:r>
    </w:p>
    <w:p w:rsidR="002F6056" w:rsidRPr="006967EC" w:rsidRDefault="002F6056" w:rsidP="00B53B1C">
      <w:pPr>
        <w:pStyle w:val="ListParagraph"/>
        <w:numPr>
          <w:ilvl w:val="0"/>
          <w:numId w:val="15"/>
        </w:numPr>
        <w:spacing w:after="0" w:line="480" w:lineRule="auto"/>
        <w:rPr>
          <w:rFonts w:ascii="Times New Roman" w:hAnsi="Times New Roman" w:cs="Times New Roman"/>
          <w:sz w:val="24"/>
          <w:szCs w:val="24"/>
        </w:rPr>
      </w:pPr>
      <w:r w:rsidRPr="006967EC">
        <w:rPr>
          <w:rFonts w:ascii="Times New Roman" w:hAnsi="Times New Roman" w:cs="Times New Roman"/>
          <w:i/>
          <w:sz w:val="24"/>
          <w:szCs w:val="24"/>
        </w:rPr>
        <w:t>Koefisien Determinasi</w:t>
      </w:r>
    </w:p>
    <w:p w:rsidR="008C0E2F" w:rsidRDefault="002F6056" w:rsidP="00E26091">
      <w:pPr>
        <w:pStyle w:val="ListParagraph"/>
        <w:spacing w:after="0" w:line="480" w:lineRule="auto"/>
        <w:rPr>
          <w:rFonts w:ascii="Times New Roman" w:hAnsi="Times New Roman" w:cs="Times New Roman"/>
          <w:sz w:val="24"/>
          <w:szCs w:val="24"/>
        </w:rPr>
      </w:pPr>
      <w:r>
        <w:rPr>
          <w:rFonts w:ascii="Times New Roman" w:hAnsi="Times New Roman" w:cs="Times New Roman"/>
          <w:sz w:val="24"/>
          <w:szCs w:val="24"/>
        </w:rPr>
        <w:t>Untuk mengetahui koefisien penentuan (</w:t>
      </w:r>
      <w:r w:rsidRPr="006967EC">
        <w:rPr>
          <w:rFonts w:ascii="Times New Roman" w:hAnsi="Times New Roman" w:cs="Times New Roman"/>
          <w:i/>
          <w:sz w:val="24"/>
          <w:szCs w:val="24"/>
        </w:rPr>
        <w:t>Koefisien Determinasi</w:t>
      </w:r>
      <w:r>
        <w:rPr>
          <w:rFonts w:ascii="Times New Roman" w:hAnsi="Times New Roman" w:cs="Times New Roman"/>
          <w:sz w:val="24"/>
          <w:szCs w:val="24"/>
        </w:rPr>
        <w:t>)  dilakukan penghitungan R</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6967EC">
        <w:rPr>
          <w:rFonts w:ascii="Times New Roman" w:hAnsi="Times New Roman" w:cs="Times New Roman"/>
          <w:i/>
          <w:sz w:val="24"/>
          <w:szCs w:val="24"/>
        </w:rPr>
        <w:t>R Square</w:t>
      </w:r>
      <w:r>
        <w:rPr>
          <w:rFonts w:ascii="Times New Roman" w:hAnsi="Times New Roman" w:cs="Times New Roman"/>
          <w:sz w:val="24"/>
          <w:szCs w:val="24"/>
        </w:rPr>
        <w:t xml:space="preserve">)  sehingga dapat ditentukan besarnya </w:t>
      </w:r>
      <w:r w:rsidRPr="006967EC">
        <w:rPr>
          <w:rFonts w:ascii="Times New Roman" w:hAnsi="Times New Roman" w:cs="Times New Roman"/>
          <w:i/>
          <w:sz w:val="24"/>
          <w:szCs w:val="24"/>
        </w:rPr>
        <w:t>Tax avoidance</w:t>
      </w:r>
      <w:r>
        <w:rPr>
          <w:rFonts w:ascii="Times New Roman" w:hAnsi="Times New Roman" w:cs="Times New Roman"/>
          <w:sz w:val="24"/>
          <w:szCs w:val="24"/>
        </w:rPr>
        <w:t>. Koefisien determinasi ini merupakan kuadra</w:t>
      </w:r>
      <w:r w:rsidR="00E26091">
        <w:rPr>
          <w:rFonts w:ascii="Times New Roman" w:hAnsi="Times New Roman" w:cs="Times New Roman"/>
          <w:sz w:val="24"/>
          <w:szCs w:val="24"/>
        </w:rPr>
        <w:t>t</w:t>
      </w:r>
      <w:r>
        <w:rPr>
          <w:rFonts w:ascii="Times New Roman" w:hAnsi="Times New Roman" w:cs="Times New Roman"/>
          <w:sz w:val="24"/>
          <w:szCs w:val="24"/>
        </w:rPr>
        <w:t xml:space="preserve"> dari koefisien korelasi (r) yang dapat memberikan arti besarnya pengaruh variabel independen (X) terhadap Variabel Dependen (Y). </w:t>
      </w:r>
    </w:p>
    <w:p w:rsidR="00E26091" w:rsidRPr="00E26091" w:rsidRDefault="00E26091" w:rsidP="00E26091">
      <w:pPr>
        <w:pStyle w:val="ListParagraph"/>
        <w:spacing w:after="0" w:line="480" w:lineRule="auto"/>
        <w:rPr>
          <w:rFonts w:ascii="Times New Roman" w:hAnsi="Times New Roman" w:cs="Times New Roman"/>
          <w:sz w:val="24"/>
          <w:szCs w:val="24"/>
        </w:rPr>
      </w:pPr>
    </w:p>
    <w:p w:rsidR="002F6056" w:rsidRPr="00112A9A" w:rsidRDefault="002F6056" w:rsidP="00436577">
      <w:pPr>
        <w:pStyle w:val="ListParagraph"/>
        <w:numPr>
          <w:ilvl w:val="0"/>
          <w:numId w:val="13"/>
        </w:numPr>
        <w:spacing w:after="0" w:line="480" w:lineRule="auto"/>
        <w:ind w:left="426" w:hanging="426"/>
        <w:rPr>
          <w:rFonts w:ascii="Times New Roman" w:hAnsi="Times New Roman" w:cs="Times New Roman"/>
          <w:b/>
          <w:sz w:val="24"/>
          <w:szCs w:val="24"/>
        </w:rPr>
      </w:pPr>
      <w:r w:rsidRPr="00112A9A">
        <w:rPr>
          <w:rFonts w:ascii="Times New Roman" w:hAnsi="Times New Roman" w:cs="Times New Roman"/>
          <w:b/>
          <w:sz w:val="24"/>
          <w:szCs w:val="24"/>
        </w:rPr>
        <w:t xml:space="preserve">HASIL PENELITIAN DAN PEMBAHASAN </w:t>
      </w:r>
    </w:p>
    <w:p w:rsidR="00DA5FDF" w:rsidRPr="00112A9A" w:rsidRDefault="004A1EC9" w:rsidP="00112A9A">
      <w:pPr>
        <w:pStyle w:val="ListParagraph"/>
        <w:numPr>
          <w:ilvl w:val="0"/>
          <w:numId w:val="24"/>
        </w:numPr>
        <w:ind w:left="426" w:hanging="426"/>
        <w:rPr>
          <w:rFonts w:ascii="Times New Roman" w:hAnsi="Times New Roman" w:cs="Times New Roman"/>
          <w:b/>
          <w:sz w:val="24"/>
          <w:szCs w:val="24"/>
        </w:rPr>
      </w:pPr>
      <w:r>
        <w:rPr>
          <w:rFonts w:ascii="Times New Roman" w:hAnsi="Times New Roman" w:cs="Times New Roman"/>
          <w:b/>
          <w:sz w:val="24"/>
          <w:szCs w:val="24"/>
        </w:rPr>
        <w:t xml:space="preserve">Analisis </w:t>
      </w:r>
      <w:r w:rsidR="00112A9A" w:rsidRPr="00112A9A">
        <w:rPr>
          <w:rFonts w:ascii="Times New Roman" w:hAnsi="Times New Roman" w:cs="Times New Roman"/>
          <w:b/>
          <w:sz w:val="24"/>
          <w:szCs w:val="24"/>
        </w:rPr>
        <w:t xml:space="preserve">Statistik Deskripttip </w:t>
      </w:r>
    </w:p>
    <w:p w:rsidR="00DA5FDF" w:rsidRDefault="00DA5FDF" w:rsidP="00436577">
      <w:pPr>
        <w:spacing w:line="480" w:lineRule="auto"/>
        <w:rPr>
          <w:rFonts w:ascii="Times New Roman" w:hAnsi="Times New Roman"/>
          <w:sz w:val="24"/>
          <w:szCs w:val="24"/>
        </w:rPr>
      </w:pPr>
      <w:r>
        <w:rPr>
          <w:rFonts w:ascii="Times New Roman" w:hAnsi="Times New Roman"/>
          <w:sz w:val="24"/>
          <w:szCs w:val="24"/>
        </w:rPr>
        <w:tab/>
        <w:t xml:space="preserve">Statistik deskriptif menggambarkan tentang ringkasan data-data penelitian seperti </w:t>
      </w:r>
      <w:r w:rsidRPr="00C945D5">
        <w:rPr>
          <w:rFonts w:ascii="Times New Roman" w:hAnsi="Times New Roman"/>
          <w:i/>
          <w:sz w:val="24"/>
          <w:szCs w:val="24"/>
        </w:rPr>
        <w:t xml:space="preserve">Mean </w:t>
      </w:r>
      <w:r>
        <w:rPr>
          <w:rFonts w:ascii="Times New Roman" w:hAnsi="Times New Roman"/>
          <w:sz w:val="24"/>
          <w:szCs w:val="24"/>
        </w:rPr>
        <w:t xml:space="preserve">(M), </w:t>
      </w:r>
      <w:r w:rsidRPr="00C945D5">
        <w:rPr>
          <w:rFonts w:ascii="Times New Roman" w:hAnsi="Times New Roman"/>
          <w:i/>
          <w:sz w:val="24"/>
          <w:szCs w:val="24"/>
        </w:rPr>
        <w:t>Modus</w:t>
      </w:r>
      <w:r>
        <w:rPr>
          <w:rFonts w:ascii="Times New Roman" w:hAnsi="Times New Roman"/>
          <w:sz w:val="24"/>
          <w:szCs w:val="24"/>
        </w:rPr>
        <w:t xml:space="preserve"> (Mo), </w:t>
      </w:r>
      <w:r w:rsidRPr="00C945D5">
        <w:rPr>
          <w:rFonts w:ascii="Times New Roman" w:hAnsi="Times New Roman"/>
          <w:i/>
          <w:sz w:val="24"/>
          <w:szCs w:val="24"/>
        </w:rPr>
        <w:t>Median (</w:t>
      </w:r>
      <w:r>
        <w:rPr>
          <w:rFonts w:ascii="Times New Roman" w:hAnsi="Times New Roman"/>
          <w:sz w:val="24"/>
          <w:szCs w:val="24"/>
        </w:rPr>
        <w:t xml:space="preserve">Me), dan </w:t>
      </w:r>
      <w:r w:rsidRPr="00C945D5">
        <w:rPr>
          <w:rFonts w:ascii="Times New Roman" w:hAnsi="Times New Roman"/>
          <w:i/>
          <w:sz w:val="24"/>
          <w:szCs w:val="24"/>
        </w:rPr>
        <w:t>Standar Deviasi</w:t>
      </w:r>
      <w:r>
        <w:rPr>
          <w:rFonts w:ascii="Times New Roman" w:hAnsi="Times New Roman"/>
          <w:sz w:val="24"/>
          <w:szCs w:val="24"/>
        </w:rPr>
        <w:t xml:space="preserve"> (SD). Uji </w:t>
      </w:r>
      <w:r>
        <w:rPr>
          <w:rFonts w:ascii="Times New Roman" w:hAnsi="Times New Roman"/>
          <w:sz w:val="24"/>
          <w:szCs w:val="24"/>
        </w:rPr>
        <w:lastRenderedPageBreak/>
        <w:t xml:space="preserve">statistik deskriptif untuk menggambarkan distribusi data apakah normal atau tidak dapat dketahui dari uji yang telah dilakukan seperti pada tabel di bawah ini: </w:t>
      </w:r>
    </w:p>
    <w:p w:rsidR="00DA5FDF" w:rsidRPr="00BF5F38" w:rsidRDefault="00DA5FDF" w:rsidP="00313B65">
      <w:pPr>
        <w:spacing w:after="0" w:line="240" w:lineRule="auto"/>
        <w:jc w:val="center"/>
        <w:rPr>
          <w:rFonts w:ascii="Times New Roman" w:hAnsi="Times New Roman"/>
          <w:b/>
          <w:sz w:val="24"/>
          <w:szCs w:val="24"/>
        </w:rPr>
      </w:pPr>
      <w:r w:rsidRPr="00BF5F38">
        <w:rPr>
          <w:rFonts w:ascii="Times New Roman" w:hAnsi="Times New Roman"/>
          <w:b/>
          <w:sz w:val="24"/>
          <w:szCs w:val="24"/>
        </w:rPr>
        <w:t xml:space="preserve">Tabel </w:t>
      </w:r>
      <w:r w:rsidR="002952E8">
        <w:rPr>
          <w:rFonts w:ascii="Times New Roman" w:hAnsi="Times New Roman"/>
          <w:b/>
          <w:sz w:val="24"/>
          <w:szCs w:val="24"/>
        </w:rPr>
        <w:t>1</w:t>
      </w:r>
      <w:r w:rsidR="00313B65">
        <w:rPr>
          <w:rFonts w:ascii="Times New Roman" w:hAnsi="Times New Roman"/>
          <w:b/>
          <w:sz w:val="24"/>
          <w:szCs w:val="24"/>
        </w:rPr>
        <w:t xml:space="preserve"> </w:t>
      </w:r>
      <w:r w:rsidRPr="00BF5F38">
        <w:rPr>
          <w:rFonts w:ascii="Times New Roman" w:hAnsi="Times New Roman"/>
          <w:b/>
          <w:sz w:val="24"/>
          <w:szCs w:val="24"/>
        </w:rPr>
        <w:t>Statistik Deskriptif</w:t>
      </w:r>
    </w:p>
    <w:tbl>
      <w:tblPr>
        <w:tblW w:w="60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1134"/>
        <w:gridCol w:w="1134"/>
        <w:gridCol w:w="1843"/>
        <w:gridCol w:w="1985"/>
      </w:tblGrid>
      <w:tr w:rsidR="00DA5FDF" w:rsidTr="00DA5FDF">
        <w:trPr>
          <w:cantSplit/>
          <w:jc w:val="center"/>
        </w:trPr>
        <w:tc>
          <w:tcPr>
            <w:tcW w:w="6096" w:type="dxa"/>
            <w:gridSpan w:val="4"/>
            <w:tcBorders>
              <w:top w:val="nil"/>
              <w:left w:val="nil"/>
              <w:bottom w:val="nil"/>
              <w:right w:val="nil"/>
            </w:tcBorders>
            <w:shd w:val="clear" w:color="auto" w:fill="FFFFFF"/>
            <w:vAlign w:val="center"/>
            <w:hideMark/>
          </w:tcPr>
          <w:p w:rsidR="00DA5FDF" w:rsidRDefault="00DA5FDF" w:rsidP="00313B65">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t>Descriptive Statistics</w:t>
            </w:r>
          </w:p>
        </w:tc>
      </w:tr>
      <w:tr w:rsidR="00DA5FDF" w:rsidTr="00DA5FDF">
        <w:trPr>
          <w:cantSplit/>
          <w:jc w:val="center"/>
        </w:trPr>
        <w:tc>
          <w:tcPr>
            <w:tcW w:w="1134" w:type="dxa"/>
            <w:tcBorders>
              <w:top w:val="nil"/>
              <w:left w:val="nil"/>
              <w:bottom w:val="single" w:sz="8" w:space="0" w:color="152935"/>
              <w:right w:val="nil"/>
            </w:tcBorders>
            <w:shd w:val="clear" w:color="auto" w:fill="FFFFFF"/>
            <w:vAlign w:val="bottom"/>
          </w:tcPr>
          <w:p w:rsidR="00DA5FDF" w:rsidRDefault="00DA5FDF" w:rsidP="00313B65">
            <w:pPr>
              <w:autoSpaceDE w:val="0"/>
              <w:autoSpaceDN w:val="0"/>
              <w:adjustRightInd w:val="0"/>
              <w:spacing w:after="0" w:line="240" w:lineRule="auto"/>
              <w:rPr>
                <w:rFonts w:ascii="Times New Roman" w:hAnsi="Times New Roman" w:cs="Times New Roman"/>
                <w:sz w:val="24"/>
                <w:szCs w:val="24"/>
              </w:rPr>
            </w:pPr>
          </w:p>
        </w:tc>
        <w:tc>
          <w:tcPr>
            <w:tcW w:w="1134" w:type="dxa"/>
            <w:tcBorders>
              <w:top w:val="nil"/>
              <w:left w:val="nil"/>
              <w:bottom w:val="single" w:sz="8" w:space="0" w:color="152935"/>
              <w:right w:val="single" w:sz="8" w:space="0" w:color="E0E0E0"/>
            </w:tcBorders>
            <w:shd w:val="clear" w:color="auto" w:fill="FFFFFF"/>
            <w:vAlign w:val="bottom"/>
            <w:hideMark/>
          </w:tcPr>
          <w:p w:rsidR="00DA5FDF" w:rsidRDefault="00DA5FDF" w:rsidP="00313B65">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Mean</w:t>
            </w:r>
          </w:p>
        </w:tc>
        <w:tc>
          <w:tcPr>
            <w:tcW w:w="1843"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313B65">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Deviation</w:t>
            </w:r>
          </w:p>
        </w:tc>
        <w:tc>
          <w:tcPr>
            <w:tcW w:w="1985" w:type="dxa"/>
            <w:tcBorders>
              <w:top w:val="nil"/>
              <w:left w:val="single" w:sz="8" w:space="0" w:color="E0E0E0"/>
              <w:bottom w:val="single" w:sz="8" w:space="0" w:color="152935"/>
              <w:right w:val="nil"/>
            </w:tcBorders>
            <w:shd w:val="clear" w:color="auto" w:fill="FFFFFF"/>
            <w:vAlign w:val="bottom"/>
            <w:hideMark/>
          </w:tcPr>
          <w:p w:rsidR="00DA5FDF" w:rsidRDefault="00B321DE" w:rsidP="00313B65">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Tax Avoidance</w:t>
            </w:r>
          </w:p>
        </w:tc>
      </w:tr>
      <w:tr w:rsidR="00DA5FDF" w:rsidTr="002952E8">
        <w:trPr>
          <w:cantSplit/>
          <w:jc w:val="center"/>
        </w:trPr>
        <w:tc>
          <w:tcPr>
            <w:tcW w:w="1134" w:type="dxa"/>
            <w:tcBorders>
              <w:top w:val="single" w:sz="8" w:space="0" w:color="152935"/>
              <w:left w:val="nil"/>
              <w:bottom w:val="single" w:sz="8" w:space="0" w:color="AEAEAE"/>
              <w:right w:val="nil"/>
            </w:tcBorders>
            <w:shd w:val="clear" w:color="auto" w:fill="auto"/>
            <w:hideMark/>
          </w:tcPr>
          <w:p w:rsidR="00DA5FDF" w:rsidRDefault="001C3D57" w:rsidP="00313B65">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Tax Avoidance</w:t>
            </w:r>
          </w:p>
        </w:tc>
        <w:tc>
          <w:tcPr>
            <w:tcW w:w="1134" w:type="dxa"/>
            <w:tcBorders>
              <w:top w:val="single" w:sz="8" w:space="0" w:color="152935"/>
              <w:left w:val="nil"/>
              <w:bottom w:val="single" w:sz="8" w:space="0" w:color="AEAEAE"/>
              <w:right w:val="single" w:sz="8" w:space="0" w:color="E0E0E0"/>
            </w:tcBorders>
            <w:shd w:val="clear" w:color="auto" w:fill="FFFFFF"/>
            <w:hideMark/>
          </w:tcPr>
          <w:p w:rsidR="00DA5FDF" w:rsidRDefault="00DA5FDF" w:rsidP="00313B6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24.63</w:t>
            </w:r>
          </w:p>
        </w:tc>
        <w:tc>
          <w:tcPr>
            <w:tcW w:w="1843"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313B6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2.076</w:t>
            </w:r>
          </w:p>
        </w:tc>
        <w:tc>
          <w:tcPr>
            <w:tcW w:w="1985" w:type="dxa"/>
            <w:tcBorders>
              <w:top w:val="single" w:sz="8" w:space="0" w:color="152935"/>
              <w:left w:val="single" w:sz="8" w:space="0" w:color="E0E0E0"/>
              <w:bottom w:val="single" w:sz="8" w:space="0" w:color="AEAEAE"/>
              <w:right w:val="nil"/>
            </w:tcBorders>
            <w:shd w:val="clear" w:color="auto" w:fill="FFFFFF"/>
            <w:hideMark/>
          </w:tcPr>
          <w:p w:rsidR="00DA5FDF" w:rsidRDefault="00DA5FDF" w:rsidP="00313B6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r>
      <w:tr w:rsidR="00DA5FDF" w:rsidTr="002952E8">
        <w:trPr>
          <w:cantSplit/>
          <w:jc w:val="center"/>
        </w:trPr>
        <w:tc>
          <w:tcPr>
            <w:tcW w:w="1134" w:type="dxa"/>
            <w:tcBorders>
              <w:top w:val="single" w:sz="8" w:space="0" w:color="AEAEAE"/>
              <w:left w:val="nil"/>
              <w:bottom w:val="single" w:sz="8" w:space="0" w:color="AEAEAE"/>
              <w:right w:val="nil"/>
            </w:tcBorders>
            <w:shd w:val="clear" w:color="auto" w:fill="auto"/>
            <w:hideMark/>
          </w:tcPr>
          <w:p w:rsidR="00DA5FDF" w:rsidRDefault="002952E8" w:rsidP="00313B65">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Intensitas Modal</w:t>
            </w:r>
          </w:p>
        </w:tc>
        <w:tc>
          <w:tcPr>
            <w:tcW w:w="1134" w:type="dxa"/>
            <w:tcBorders>
              <w:top w:val="single" w:sz="8" w:space="0" w:color="AEAEAE"/>
              <w:left w:val="nil"/>
              <w:bottom w:val="single" w:sz="8" w:space="0" w:color="AEAEAE"/>
              <w:right w:val="single" w:sz="8" w:space="0" w:color="E0E0E0"/>
            </w:tcBorders>
            <w:shd w:val="clear" w:color="auto" w:fill="FFFFFF"/>
            <w:hideMark/>
          </w:tcPr>
          <w:p w:rsidR="00DA5FDF" w:rsidRDefault="00DA5FDF" w:rsidP="00313B6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14.87</w:t>
            </w:r>
          </w:p>
        </w:tc>
        <w:tc>
          <w:tcPr>
            <w:tcW w:w="1843"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313B6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2.161</w:t>
            </w:r>
          </w:p>
        </w:tc>
        <w:tc>
          <w:tcPr>
            <w:tcW w:w="1985" w:type="dxa"/>
            <w:tcBorders>
              <w:top w:val="single" w:sz="8" w:space="0" w:color="AEAEAE"/>
              <w:left w:val="single" w:sz="8" w:space="0" w:color="E0E0E0"/>
              <w:bottom w:val="single" w:sz="8" w:space="0" w:color="AEAEAE"/>
              <w:right w:val="nil"/>
            </w:tcBorders>
            <w:shd w:val="clear" w:color="auto" w:fill="FFFFFF"/>
            <w:hideMark/>
          </w:tcPr>
          <w:p w:rsidR="00DA5FDF" w:rsidRDefault="00DA5FDF" w:rsidP="00313B6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r>
      <w:tr w:rsidR="00DA5FDF" w:rsidTr="002952E8">
        <w:trPr>
          <w:cantSplit/>
          <w:jc w:val="center"/>
        </w:trPr>
        <w:tc>
          <w:tcPr>
            <w:tcW w:w="1134" w:type="dxa"/>
            <w:tcBorders>
              <w:top w:val="single" w:sz="8" w:space="0" w:color="AEAEAE"/>
              <w:left w:val="nil"/>
              <w:bottom w:val="single" w:sz="8" w:space="0" w:color="152935"/>
              <w:right w:val="nil"/>
            </w:tcBorders>
            <w:shd w:val="clear" w:color="auto" w:fill="auto"/>
            <w:hideMark/>
          </w:tcPr>
          <w:p w:rsidR="00DA5FDF" w:rsidRDefault="002952E8" w:rsidP="00313B65">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Likuiditas</w:t>
            </w:r>
          </w:p>
        </w:tc>
        <w:tc>
          <w:tcPr>
            <w:tcW w:w="1134" w:type="dxa"/>
            <w:tcBorders>
              <w:top w:val="single" w:sz="8" w:space="0" w:color="AEAEAE"/>
              <w:left w:val="nil"/>
              <w:bottom w:val="single" w:sz="8" w:space="0" w:color="152935"/>
              <w:right w:val="single" w:sz="8" w:space="0" w:color="E0E0E0"/>
            </w:tcBorders>
            <w:shd w:val="clear" w:color="auto" w:fill="FFFFFF"/>
            <w:hideMark/>
          </w:tcPr>
          <w:p w:rsidR="00DA5FDF" w:rsidRDefault="00DA5FDF" w:rsidP="00313B6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15.00</w:t>
            </w:r>
          </w:p>
        </w:tc>
        <w:tc>
          <w:tcPr>
            <w:tcW w:w="1843"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313B6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2.213</w:t>
            </w:r>
          </w:p>
        </w:tc>
        <w:tc>
          <w:tcPr>
            <w:tcW w:w="1985" w:type="dxa"/>
            <w:tcBorders>
              <w:top w:val="single" w:sz="8" w:space="0" w:color="AEAEAE"/>
              <w:left w:val="single" w:sz="8" w:space="0" w:color="E0E0E0"/>
              <w:bottom w:val="single" w:sz="8" w:space="0" w:color="152935"/>
              <w:right w:val="nil"/>
            </w:tcBorders>
            <w:shd w:val="clear" w:color="auto" w:fill="FFFFFF"/>
            <w:hideMark/>
          </w:tcPr>
          <w:p w:rsidR="00DA5FDF" w:rsidRDefault="00DA5FDF" w:rsidP="00313B6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r>
    </w:tbl>
    <w:p w:rsidR="00DA5FDF" w:rsidRDefault="00DA5FDF" w:rsidP="00313B65">
      <w:pPr>
        <w:autoSpaceDE w:val="0"/>
        <w:autoSpaceDN w:val="0"/>
        <w:adjustRightInd w:val="0"/>
        <w:spacing w:after="0" w:line="240" w:lineRule="auto"/>
        <w:jc w:val="center"/>
        <w:rPr>
          <w:rFonts w:ascii="Times New Roman" w:hAnsi="Times New Roman" w:cs="Times New Roman"/>
          <w:i/>
          <w:sz w:val="24"/>
          <w:szCs w:val="24"/>
        </w:rPr>
      </w:pPr>
      <w:r>
        <w:rPr>
          <w:rFonts w:ascii="Times New Roman" w:hAnsi="Times New Roman" w:cs="Times New Roman"/>
          <w:sz w:val="24"/>
          <w:szCs w:val="24"/>
        </w:rPr>
        <w:t xml:space="preserve">Sumber: </w:t>
      </w:r>
      <w:r w:rsidRPr="001745B3">
        <w:rPr>
          <w:rFonts w:ascii="Times New Roman" w:hAnsi="Times New Roman" w:cs="Times New Roman"/>
          <w:i/>
          <w:sz w:val="24"/>
          <w:szCs w:val="24"/>
        </w:rPr>
        <w:t>data diolah 202</w:t>
      </w:r>
      <w:r w:rsidR="00D31BD0">
        <w:rPr>
          <w:rFonts w:ascii="Times New Roman" w:hAnsi="Times New Roman" w:cs="Times New Roman"/>
          <w:i/>
          <w:sz w:val="24"/>
          <w:szCs w:val="24"/>
        </w:rPr>
        <w:t>2</w:t>
      </w:r>
      <w:r w:rsidRPr="001745B3">
        <w:rPr>
          <w:rFonts w:ascii="Times New Roman" w:hAnsi="Times New Roman" w:cs="Times New Roman"/>
          <w:i/>
          <w:sz w:val="24"/>
          <w:szCs w:val="24"/>
        </w:rPr>
        <w:t xml:space="preserve"> SPSS Versi 25</w:t>
      </w:r>
    </w:p>
    <w:p w:rsidR="0059694F" w:rsidRDefault="0059694F" w:rsidP="00313B65">
      <w:pPr>
        <w:autoSpaceDE w:val="0"/>
        <w:autoSpaceDN w:val="0"/>
        <w:adjustRightInd w:val="0"/>
        <w:spacing w:after="0" w:line="240" w:lineRule="auto"/>
        <w:jc w:val="center"/>
        <w:rPr>
          <w:rFonts w:ascii="Times New Roman" w:hAnsi="Times New Roman" w:cs="Times New Roman"/>
          <w:i/>
          <w:sz w:val="24"/>
          <w:szCs w:val="24"/>
        </w:rPr>
      </w:pPr>
    </w:p>
    <w:p w:rsidR="00DA5FDF" w:rsidRPr="00D4714F" w:rsidRDefault="00CC6CB7" w:rsidP="00D4714F">
      <w:pPr>
        <w:pStyle w:val="ListParagraph"/>
        <w:numPr>
          <w:ilvl w:val="0"/>
          <w:numId w:val="24"/>
        </w:numPr>
        <w:spacing w:after="0" w:line="240" w:lineRule="auto"/>
        <w:ind w:left="284" w:hanging="284"/>
        <w:rPr>
          <w:rFonts w:ascii="Times New Roman" w:eastAsia="Times New Roman" w:hAnsi="Times New Roman" w:cs="Times New Roman"/>
          <w:b/>
          <w:sz w:val="24"/>
        </w:rPr>
      </w:pPr>
      <w:r w:rsidRPr="00D4714F">
        <w:rPr>
          <w:rFonts w:ascii="Times New Roman" w:eastAsia="Times New Roman" w:hAnsi="Times New Roman" w:cs="Times New Roman"/>
          <w:b/>
          <w:sz w:val="24"/>
        </w:rPr>
        <w:t>U</w:t>
      </w:r>
      <w:r w:rsidR="00DA5FDF" w:rsidRPr="00D4714F">
        <w:rPr>
          <w:rFonts w:ascii="Times New Roman" w:eastAsia="Times New Roman" w:hAnsi="Times New Roman" w:cs="Times New Roman"/>
          <w:b/>
          <w:sz w:val="24"/>
        </w:rPr>
        <w:t xml:space="preserve">ji Asumsi Klasik </w:t>
      </w:r>
    </w:p>
    <w:p w:rsidR="00D4714F" w:rsidRPr="00D4714F" w:rsidRDefault="00D4714F" w:rsidP="00D4714F">
      <w:pPr>
        <w:pStyle w:val="ListParagraph"/>
        <w:spacing w:after="0" w:line="240" w:lineRule="auto"/>
        <w:rPr>
          <w:rFonts w:ascii="Times New Roman" w:eastAsia="Times New Roman" w:hAnsi="Times New Roman" w:cs="Times New Roman"/>
          <w:sz w:val="24"/>
        </w:rPr>
      </w:pPr>
    </w:p>
    <w:p w:rsidR="00DA5FDF" w:rsidRDefault="00DA5FDF" w:rsidP="0059694F">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1</w:t>
      </w:r>
      <w:r w:rsidR="00CC6CB7">
        <w:rPr>
          <w:rFonts w:ascii="Times New Roman" w:eastAsia="Times New Roman" w:hAnsi="Times New Roman" w:cs="Times New Roman"/>
          <w:b/>
          <w:sz w:val="24"/>
        </w:rPr>
        <w:t xml:space="preserve">. </w:t>
      </w:r>
      <w:r w:rsidR="00EE43BF">
        <w:rPr>
          <w:rFonts w:ascii="Times New Roman" w:eastAsia="Times New Roman" w:hAnsi="Times New Roman" w:cs="Times New Roman"/>
          <w:b/>
          <w:sz w:val="24"/>
        </w:rPr>
        <w:t>Uji Normalitas</w:t>
      </w:r>
    </w:p>
    <w:p w:rsidR="0059694F" w:rsidRPr="00EE43BF" w:rsidRDefault="0059694F" w:rsidP="0059694F">
      <w:pPr>
        <w:spacing w:after="0" w:line="240" w:lineRule="auto"/>
        <w:rPr>
          <w:rFonts w:ascii="Times New Roman" w:eastAsia="Times New Roman" w:hAnsi="Times New Roman" w:cs="Times New Roman"/>
          <w:b/>
          <w:sz w:val="24"/>
        </w:rPr>
      </w:pPr>
    </w:p>
    <w:p w:rsidR="00DA5FDF" w:rsidRPr="00701BD8" w:rsidRDefault="00DA5FDF" w:rsidP="00B631B6">
      <w:pPr>
        <w:spacing w:after="0" w:line="240" w:lineRule="auto"/>
        <w:jc w:val="center"/>
        <w:rPr>
          <w:rFonts w:ascii="Times New Roman" w:eastAsia="Times New Roman" w:hAnsi="Times New Roman" w:cs="Times New Roman"/>
          <w:b/>
          <w:sz w:val="24"/>
          <w:lang w:val="en-US"/>
        </w:rPr>
      </w:pPr>
      <w:r>
        <w:rPr>
          <w:rFonts w:ascii="Times New Roman" w:eastAsia="Times New Roman" w:hAnsi="Times New Roman" w:cs="Times New Roman"/>
          <w:b/>
          <w:sz w:val="24"/>
        </w:rPr>
        <w:t>Tabel 2</w:t>
      </w:r>
      <w:r w:rsidR="00313B65">
        <w:rPr>
          <w:rFonts w:ascii="Times New Roman" w:eastAsia="Times New Roman" w:hAnsi="Times New Roman" w:cs="Times New Roman"/>
          <w:b/>
          <w:sz w:val="24"/>
        </w:rPr>
        <w:t xml:space="preserve"> </w:t>
      </w:r>
      <w:r w:rsidR="00701BD8">
        <w:rPr>
          <w:rFonts w:ascii="Times New Roman" w:eastAsia="Times New Roman" w:hAnsi="Times New Roman" w:cs="Times New Roman"/>
          <w:b/>
          <w:sz w:val="24"/>
        </w:rPr>
        <w:t>Hasil Uji Normalitas Data</w:t>
      </w:r>
    </w:p>
    <w:tbl>
      <w:tblPr>
        <w:tblW w:w="77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2706"/>
        <w:gridCol w:w="1599"/>
        <w:gridCol w:w="1140"/>
        <w:gridCol w:w="1140"/>
        <w:gridCol w:w="1140"/>
      </w:tblGrid>
      <w:tr w:rsidR="00DA5FDF" w:rsidTr="00DA5FDF">
        <w:trPr>
          <w:cantSplit/>
        </w:trPr>
        <w:tc>
          <w:tcPr>
            <w:tcW w:w="7725" w:type="dxa"/>
            <w:gridSpan w:val="5"/>
            <w:tcBorders>
              <w:top w:val="nil"/>
              <w:left w:val="nil"/>
              <w:bottom w:val="nil"/>
              <w:right w:val="nil"/>
            </w:tcBorders>
            <w:shd w:val="clear" w:color="auto" w:fill="FFFFFF"/>
            <w:vAlign w:val="center"/>
            <w:hideMark/>
          </w:tcPr>
          <w:p w:rsidR="00DA5FDF" w:rsidRDefault="00DA5FDF" w:rsidP="00B631B6">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t>One-Sample Kolmogorov-Smirnov Test</w:t>
            </w:r>
          </w:p>
        </w:tc>
      </w:tr>
      <w:tr w:rsidR="00DA5FDF" w:rsidTr="00DA5FDF">
        <w:trPr>
          <w:cantSplit/>
        </w:trPr>
        <w:tc>
          <w:tcPr>
            <w:tcW w:w="4305" w:type="dxa"/>
            <w:gridSpan w:val="2"/>
            <w:tcBorders>
              <w:top w:val="nil"/>
              <w:left w:val="nil"/>
              <w:bottom w:val="single" w:sz="8" w:space="0" w:color="152935"/>
              <w:right w:val="nil"/>
            </w:tcBorders>
            <w:shd w:val="clear" w:color="auto" w:fill="FFFFFF"/>
            <w:vAlign w:val="bottom"/>
          </w:tcPr>
          <w:p w:rsidR="00DA5FDF" w:rsidRDefault="00DA5FDF" w:rsidP="00B631B6">
            <w:pPr>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152935"/>
              <w:right w:val="single" w:sz="8" w:space="0" w:color="E0E0E0"/>
            </w:tcBorders>
            <w:shd w:val="clear" w:color="auto" w:fill="FFFFFF"/>
            <w:vAlign w:val="bottom"/>
            <w:hideMark/>
          </w:tcPr>
          <w:p w:rsidR="00DA5FDF" w:rsidRDefault="002E58CD"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Intensitas M</w:t>
            </w:r>
          </w:p>
        </w:tc>
        <w:tc>
          <w:tcPr>
            <w:tcW w:w="1140"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2E58CD"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Likuiditas</w:t>
            </w:r>
          </w:p>
        </w:tc>
        <w:tc>
          <w:tcPr>
            <w:tcW w:w="1140" w:type="dxa"/>
            <w:tcBorders>
              <w:top w:val="nil"/>
              <w:left w:val="single" w:sz="8" w:space="0" w:color="E0E0E0"/>
              <w:bottom w:val="single" w:sz="8" w:space="0" w:color="152935"/>
              <w:right w:val="nil"/>
            </w:tcBorders>
            <w:shd w:val="clear" w:color="auto" w:fill="FFFFFF"/>
            <w:vAlign w:val="bottom"/>
            <w:hideMark/>
          </w:tcPr>
          <w:p w:rsidR="00DA5FDF" w:rsidRDefault="00D26CC9"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Tax Avoidance</w:t>
            </w:r>
          </w:p>
        </w:tc>
      </w:tr>
      <w:tr w:rsidR="00DA5FDF" w:rsidTr="00EE43BF">
        <w:trPr>
          <w:cantSplit/>
        </w:trPr>
        <w:tc>
          <w:tcPr>
            <w:tcW w:w="4305" w:type="dxa"/>
            <w:gridSpan w:val="2"/>
            <w:tcBorders>
              <w:top w:val="single" w:sz="8" w:space="0" w:color="152935"/>
              <w:left w:val="nil"/>
              <w:bottom w:val="single" w:sz="8" w:space="0" w:color="AEAEAE"/>
              <w:right w:val="nil"/>
            </w:tcBorders>
            <w:shd w:val="clear" w:color="auto" w:fill="auto"/>
            <w:hideMark/>
          </w:tcPr>
          <w:p w:rsidR="00DA5FDF" w:rsidRPr="00EE43BF" w:rsidRDefault="002E58CD" w:rsidP="00B631B6">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Tax Avoidance</w:t>
            </w:r>
          </w:p>
        </w:tc>
        <w:tc>
          <w:tcPr>
            <w:tcW w:w="1140" w:type="dxa"/>
            <w:tcBorders>
              <w:top w:val="single" w:sz="8" w:space="0" w:color="152935"/>
              <w:left w:val="nil"/>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c>
          <w:tcPr>
            <w:tcW w:w="1140"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c>
          <w:tcPr>
            <w:tcW w:w="1140" w:type="dxa"/>
            <w:tcBorders>
              <w:top w:val="single" w:sz="8" w:space="0" w:color="152935"/>
              <w:left w:val="single" w:sz="8" w:space="0" w:color="E0E0E0"/>
              <w:bottom w:val="single" w:sz="8" w:space="0" w:color="AEAEAE"/>
              <w:right w:val="nil"/>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r>
      <w:tr w:rsidR="00DA5FDF" w:rsidTr="00EE43BF">
        <w:trPr>
          <w:cantSplit/>
        </w:trPr>
        <w:tc>
          <w:tcPr>
            <w:tcW w:w="2706" w:type="dxa"/>
            <w:vMerge w:val="restart"/>
            <w:tcBorders>
              <w:top w:val="single" w:sz="8" w:space="0" w:color="AEAEAE"/>
              <w:left w:val="nil"/>
              <w:bottom w:val="single" w:sz="8" w:space="0" w:color="AEAEAE"/>
              <w:right w:val="nil"/>
            </w:tcBorders>
            <w:shd w:val="clear" w:color="auto" w:fill="auto"/>
            <w:hideMark/>
          </w:tcPr>
          <w:p w:rsidR="00DA5FDF" w:rsidRPr="00EE43BF" w:rsidRDefault="00DA5FDF" w:rsidP="00B631B6">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Normal Parameters</w:t>
            </w:r>
            <w:r w:rsidRPr="00EE43BF">
              <w:rPr>
                <w:rFonts w:ascii="Arial" w:hAnsi="Arial" w:cs="Arial"/>
                <w:color w:val="264A60"/>
                <w:sz w:val="18"/>
                <w:szCs w:val="18"/>
                <w:vertAlign w:val="superscript"/>
              </w:rPr>
              <w:t>a,b</w:t>
            </w:r>
          </w:p>
        </w:tc>
        <w:tc>
          <w:tcPr>
            <w:tcW w:w="1599" w:type="dxa"/>
            <w:tcBorders>
              <w:top w:val="single" w:sz="8" w:space="0" w:color="AEAEAE"/>
              <w:left w:val="nil"/>
              <w:bottom w:val="single" w:sz="8" w:space="0" w:color="AEAEAE"/>
              <w:right w:val="nil"/>
            </w:tcBorders>
            <w:shd w:val="clear" w:color="auto" w:fill="auto"/>
            <w:hideMark/>
          </w:tcPr>
          <w:p w:rsidR="00DA5FDF" w:rsidRPr="00EE43BF" w:rsidRDefault="00DA5FDF" w:rsidP="00B631B6">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Mean</w:t>
            </w:r>
          </w:p>
        </w:tc>
        <w:tc>
          <w:tcPr>
            <w:tcW w:w="1140" w:type="dxa"/>
            <w:tcBorders>
              <w:top w:val="single" w:sz="8" w:space="0" w:color="AEAEAE"/>
              <w:left w:val="nil"/>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14.87</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15.00</w:t>
            </w:r>
          </w:p>
        </w:tc>
        <w:tc>
          <w:tcPr>
            <w:tcW w:w="1140" w:type="dxa"/>
            <w:tcBorders>
              <w:top w:val="single" w:sz="8" w:space="0" w:color="AEAEAE"/>
              <w:left w:val="single" w:sz="8" w:space="0" w:color="E0E0E0"/>
              <w:bottom w:val="single" w:sz="8" w:space="0" w:color="AEAEAE"/>
              <w:right w:val="nil"/>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24.63</w:t>
            </w:r>
          </w:p>
        </w:tc>
      </w:tr>
      <w:tr w:rsidR="00DA5FDF" w:rsidTr="00EE43BF">
        <w:trPr>
          <w:cantSplit/>
        </w:trPr>
        <w:tc>
          <w:tcPr>
            <w:tcW w:w="7725" w:type="dxa"/>
            <w:vMerge/>
            <w:tcBorders>
              <w:top w:val="single" w:sz="8" w:space="0" w:color="AEAEAE"/>
              <w:left w:val="nil"/>
              <w:bottom w:val="single" w:sz="8" w:space="0" w:color="AEAEAE"/>
              <w:right w:val="nil"/>
            </w:tcBorders>
            <w:shd w:val="clear" w:color="auto" w:fill="auto"/>
            <w:vAlign w:val="center"/>
            <w:hideMark/>
          </w:tcPr>
          <w:p w:rsidR="00DA5FDF" w:rsidRPr="00EE43BF" w:rsidRDefault="00DA5FDF" w:rsidP="00B631B6">
            <w:pPr>
              <w:spacing w:after="0" w:line="240" w:lineRule="auto"/>
              <w:rPr>
                <w:rFonts w:ascii="Arial" w:hAnsi="Arial" w:cs="Arial"/>
                <w:color w:val="264A60"/>
                <w:sz w:val="18"/>
                <w:szCs w:val="18"/>
              </w:rPr>
            </w:pPr>
          </w:p>
        </w:tc>
        <w:tc>
          <w:tcPr>
            <w:tcW w:w="1599" w:type="dxa"/>
            <w:tcBorders>
              <w:top w:val="single" w:sz="8" w:space="0" w:color="AEAEAE"/>
              <w:left w:val="nil"/>
              <w:bottom w:val="single" w:sz="8" w:space="0" w:color="AEAEAE"/>
              <w:right w:val="nil"/>
            </w:tcBorders>
            <w:shd w:val="clear" w:color="auto" w:fill="auto"/>
            <w:hideMark/>
          </w:tcPr>
          <w:p w:rsidR="00DA5FDF" w:rsidRPr="00EE43BF" w:rsidRDefault="00DA5FDF" w:rsidP="00B631B6">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Std. Deviation</w:t>
            </w:r>
          </w:p>
        </w:tc>
        <w:tc>
          <w:tcPr>
            <w:tcW w:w="1140" w:type="dxa"/>
            <w:tcBorders>
              <w:top w:val="single" w:sz="8" w:space="0" w:color="AEAEAE"/>
              <w:left w:val="nil"/>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2.161</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2.213</w:t>
            </w:r>
          </w:p>
        </w:tc>
        <w:tc>
          <w:tcPr>
            <w:tcW w:w="1140" w:type="dxa"/>
            <w:tcBorders>
              <w:top w:val="single" w:sz="8" w:space="0" w:color="AEAEAE"/>
              <w:left w:val="single" w:sz="8" w:space="0" w:color="E0E0E0"/>
              <w:bottom w:val="single" w:sz="8" w:space="0" w:color="AEAEAE"/>
              <w:right w:val="nil"/>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2.076</w:t>
            </w:r>
          </w:p>
        </w:tc>
      </w:tr>
      <w:tr w:rsidR="00DA5FDF" w:rsidTr="00EE43BF">
        <w:trPr>
          <w:cantSplit/>
        </w:trPr>
        <w:tc>
          <w:tcPr>
            <w:tcW w:w="2706" w:type="dxa"/>
            <w:vMerge w:val="restart"/>
            <w:tcBorders>
              <w:top w:val="single" w:sz="8" w:space="0" w:color="AEAEAE"/>
              <w:left w:val="nil"/>
              <w:bottom w:val="single" w:sz="8" w:space="0" w:color="AEAEAE"/>
              <w:right w:val="nil"/>
            </w:tcBorders>
            <w:shd w:val="clear" w:color="auto" w:fill="auto"/>
            <w:hideMark/>
          </w:tcPr>
          <w:p w:rsidR="00DA5FDF" w:rsidRPr="00EE43BF" w:rsidRDefault="00DA5FDF" w:rsidP="00B631B6">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Most Extreme Differences</w:t>
            </w:r>
          </w:p>
        </w:tc>
        <w:tc>
          <w:tcPr>
            <w:tcW w:w="1599" w:type="dxa"/>
            <w:tcBorders>
              <w:top w:val="single" w:sz="8" w:space="0" w:color="AEAEAE"/>
              <w:left w:val="nil"/>
              <w:bottom w:val="single" w:sz="8" w:space="0" w:color="AEAEAE"/>
              <w:right w:val="nil"/>
            </w:tcBorders>
            <w:shd w:val="clear" w:color="auto" w:fill="auto"/>
            <w:hideMark/>
          </w:tcPr>
          <w:p w:rsidR="00DA5FDF" w:rsidRPr="00EE43BF" w:rsidRDefault="00DA5FDF" w:rsidP="00B631B6">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Absolute</w:t>
            </w:r>
          </w:p>
        </w:tc>
        <w:tc>
          <w:tcPr>
            <w:tcW w:w="1140" w:type="dxa"/>
            <w:tcBorders>
              <w:top w:val="single" w:sz="8" w:space="0" w:color="AEAEAE"/>
              <w:left w:val="nil"/>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.109</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.112</w:t>
            </w:r>
          </w:p>
        </w:tc>
        <w:tc>
          <w:tcPr>
            <w:tcW w:w="1140" w:type="dxa"/>
            <w:tcBorders>
              <w:top w:val="single" w:sz="8" w:space="0" w:color="AEAEAE"/>
              <w:left w:val="single" w:sz="8" w:space="0" w:color="E0E0E0"/>
              <w:bottom w:val="single" w:sz="8" w:space="0" w:color="AEAEAE"/>
              <w:right w:val="nil"/>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r>
      <w:tr w:rsidR="00DA5FDF" w:rsidTr="00EE43BF">
        <w:trPr>
          <w:cantSplit/>
        </w:trPr>
        <w:tc>
          <w:tcPr>
            <w:tcW w:w="7725" w:type="dxa"/>
            <w:vMerge/>
            <w:tcBorders>
              <w:top w:val="single" w:sz="8" w:space="0" w:color="AEAEAE"/>
              <w:left w:val="nil"/>
              <w:bottom w:val="single" w:sz="8" w:space="0" w:color="AEAEAE"/>
              <w:right w:val="nil"/>
            </w:tcBorders>
            <w:shd w:val="clear" w:color="auto" w:fill="auto"/>
            <w:vAlign w:val="center"/>
            <w:hideMark/>
          </w:tcPr>
          <w:p w:rsidR="00DA5FDF" w:rsidRPr="00EE43BF" w:rsidRDefault="00DA5FDF" w:rsidP="00B631B6">
            <w:pPr>
              <w:spacing w:after="0" w:line="240" w:lineRule="auto"/>
              <w:rPr>
                <w:rFonts w:ascii="Arial" w:hAnsi="Arial" w:cs="Arial"/>
                <w:color w:val="264A60"/>
                <w:sz w:val="18"/>
                <w:szCs w:val="18"/>
              </w:rPr>
            </w:pPr>
          </w:p>
        </w:tc>
        <w:tc>
          <w:tcPr>
            <w:tcW w:w="1599" w:type="dxa"/>
            <w:tcBorders>
              <w:top w:val="single" w:sz="8" w:space="0" w:color="AEAEAE"/>
              <w:left w:val="nil"/>
              <w:bottom w:val="single" w:sz="8" w:space="0" w:color="AEAEAE"/>
              <w:right w:val="nil"/>
            </w:tcBorders>
            <w:shd w:val="clear" w:color="auto" w:fill="auto"/>
            <w:hideMark/>
          </w:tcPr>
          <w:p w:rsidR="00DA5FDF" w:rsidRPr="00EE43BF" w:rsidRDefault="00DA5FDF" w:rsidP="00B631B6">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Positive</w:t>
            </w:r>
          </w:p>
        </w:tc>
        <w:tc>
          <w:tcPr>
            <w:tcW w:w="1140" w:type="dxa"/>
            <w:tcBorders>
              <w:top w:val="single" w:sz="8" w:space="0" w:color="AEAEAE"/>
              <w:left w:val="nil"/>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.109</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.108</w:t>
            </w:r>
          </w:p>
        </w:tc>
        <w:tc>
          <w:tcPr>
            <w:tcW w:w="1140" w:type="dxa"/>
            <w:tcBorders>
              <w:top w:val="single" w:sz="8" w:space="0" w:color="AEAEAE"/>
              <w:left w:val="single" w:sz="8" w:space="0" w:color="E0E0E0"/>
              <w:bottom w:val="single" w:sz="8" w:space="0" w:color="AEAEAE"/>
              <w:right w:val="nil"/>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.098</w:t>
            </w:r>
          </w:p>
        </w:tc>
      </w:tr>
      <w:tr w:rsidR="00DA5FDF" w:rsidTr="00EE43BF">
        <w:trPr>
          <w:cantSplit/>
        </w:trPr>
        <w:tc>
          <w:tcPr>
            <w:tcW w:w="7725" w:type="dxa"/>
            <w:vMerge/>
            <w:tcBorders>
              <w:top w:val="single" w:sz="8" w:space="0" w:color="AEAEAE"/>
              <w:left w:val="nil"/>
              <w:bottom w:val="single" w:sz="8" w:space="0" w:color="AEAEAE"/>
              <w:right w:val="nil"/>
            </w:tcBorders>
            <w:shd w:val="clear" w:color="auto" w:fill="auto"/>
            <w:vAlign w:val="center"/>
            <w:hideMark/>
          </w:tcPr>
          <w:p w:rsidR="00DA5FDF" w:rsidRPr="00EE43BF" w:rsidRDefault="00DA5FDF" w:rsidP="00B631B6">
            <w:pPr>
              <w:spacing w:after="0" w:line="240" w:lineRule="auto"/>
              <w:rPr>
                <w:rFonts w:ascii="Arial" w:hAnsi="Arial" w:cs="Arial"/>
                <w:color w:val="264A60"/>
                <w:sz w:val="18"/>
                <w:szCs w:val="18"/>
              </w:rPr>
            </w:pPr>
          </w:p>
        </w:tc>
        <w:tc>
          <w:tcPr>
            <w:tcW w:w="1599" w:type="dxa"/>
            <w:tcBorders>
              <w:top w:val="single" w:sz="8" w:space="0" w:color="AEAEAE"/>
              <w:left w:val="nil"/>
              <w:bottom w:val="single" w:sz="8" w:space="0" w:color="AEAEAE"/>
              <w:right w:val="nil"/>
            </w:tcBorders>
            <w:shd w:val="clear" w:color="auto" w:fill="auto"/>
            <w:hideMark/>
          </w:tcPr>
          <w:p w:rsidR="00DA5FDF" w:rsidRPr="00EE43BF" w:rsidRDefault="00DA5FDF" w:rsidP="00B631B6">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Negative</w:t>
            </w:r>
          </w:p>
        </w:tc>
        <w:tc>
          <w:tcPr>
            <w:tcW w:w="1140" w:type="dxa"/>
            <w:tcBorders>
              <w:top w:val="single" w:sz="8" w:space="0" w:color="AEAEAE"/>
              <w:left w:val="nil"/>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-.105</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-.112</w:t>
            </w:r>
          </w:p>
        </w:tc>
        <w:tc>
          <w:tcPr>
            <w:tcW w:w="1140" w:type="dxa"/>
            <w:tcBorders>
              <w:top w:val="single" w:sz="8" w:space="0" w:color="AEAEAE"/>
              <w:left w:val="single" w:sz="8" w:space="0" w:color="E0E0E0"/>
              <w:bottom w:val="single" w:sz="8" w:space="0" w:color="AEAEAE"/>
              <w:right w:val="nil"/>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r>
      <w:tr w:rsidR="00DA5FDF" w:rsidTr="00EE43BF">
        <w:trPr>
          <w:cantSplit/>
        </w:trPr>
        <w:tc>
          <w:tcPr>
            <w:tcW w:w="4305" w:type="dxa"/>
            <w:gridSpan w:val="2"/>
            <w:tcBorders>
              <w:top w:val="single" w:sz="8" w:space="0" w:color="AEAEAE"/>
              <w:left w:val="nil"/>
              <w:bottom w:val="single" w:sz="8" w:space="0" w:color="AEAEAE"/>
              <w:right w:val="nil"/>
            </w:tcBorders>
            <w:shd w:val="clear" w:color="auto" w:fill="auto"/>
            <w:hideMark/>
          </w:tcPr>
          <w:p w:rsidR="00DA5FDF" w:rsidRPr="00EE43BF" w:rsidRDefault="00DA5FDF" w:rsidP="00B631B6">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Test Statistic</w:t>
            </w:r>
          </w:p>
        </w:tc>
        <w:tc>
          <w:tcPr>
            <w:tcW w:w="1140" w:type="dxa"/>
            <w:tcBorders>
              <w:top w:val="single" w:sz="8" w:space="0" w:color="AEAEAE"/>
              <w:left w:val="nil"/>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.109</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.112</w:t>
            </w:r>
          </w:p>
        </w:tc>
        <w:tc>
          <w:tcPr>
            <w:tcW w:w="1140" w:type="dxa"/>
            <w:tcBorders>
              <w:top w:val="single" w:sz="8" w:space="0" w:color="AEAEAE"/>
              <w:left w:val="single" w:sz="8" w:space="0" w:color="E0E0E0"/>
              <w:bottom w:val="single" w:sz="8" w:space="0" w:color="AEAEAE"/>
              <w:right w:val="nil"/>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r>
      <w:tr w:rsidR="00DA5FDF" w:rsidTr="00EE43BF">
        <w:trPr>
          <w:cantSplit/>
        </w:trPr>
        <w:tc>
          <w:tcPr>
            <w:tcW w:w="4305" w:type="dxa"/>
            <w:gridSpan w:val="2"/>
            <w:tcBorders>
              <w:top w:val="single" w:sz="8" w:space="0" w:color="AEAEAE"/>
              <w:left w:val="nil"/>
              <w:bottom w:val="single" w:sz="8" w:space="0" w:color="152935"/>
              <w:right w:val="nil"/>
            </w:tcBorders>
            <w:shd w:val="clear" w:color="auto" w:fill="auto"/>
            <w:hideMark/>
          </w:tcPr>
          <w:p w:rsidR="00DA5FDF" w:rsidRPr="00EE43BF" w:rsidRDefault="00DA5FDF" w:rsidP="00B631B6">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Asymp. Sig. (2-tailed)</w:t>
            </w:r>
          </w:p>
        </w:tc>
        <w:tc>
          <w:tcPr>
            <w:tcW w:w="1140" w:type="dxa"/>
            <w:tcBorders>
              <w:top w:val="single" w:sz="8" w:space="0" w:color="AEAEAE"/>
              <w:left w:val="nil"/>
              <w:bottom w:val="single" w:sz="8" w:space="0" w:color="152935"/>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.200</w:t>
            </w:r>
            <w:r>
              <w:rPr>
                <w:rFonts w:ascii="Arial" w:hAnsi="Arial" w:cs="Arial"/>
                <w:color w:val="010205"/>
                <w:sz w:val="18"/>
                <w:szCs w:val="18"/>
                <w:vertAlign w:val="superscript"/>
              </w:rPr>
              <w:t>c,d</w:t>
            </w:r>
          </w:p>
        </w:tc>
        <w:tc>
          <w:tcPr>
            <w:tcW w:w="1140"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.200</w:t>
            </w:r>
            <w:r>
              <w:rPr>
                <w:rFonts w:ascii="Arial" w:hAnsi="Arial" w:cs="Arial"/>
                <w:color w:val="010205"/>
                <w:sz w:val="18"/>
                <w:szCs w:val="18"/>
                <w:vertAlign w:val="superscript"/>
              </w:rPr>
              <w:t>c,d</w:t>
            </w:r>
          </w:p>
        </w:tc>
        <w:tc>
          <w:tcPr>
            <w:tcW w:w="1140" w:type="dxa"/>
            <w:tcBorders>
              <w:top w:val="single" w:sz="8" w:space="0" w:color="AEAEAE"/>
              <w:left w:val="single" w:sz="8" w:space="0" w:color="E0E0E0"/>
              <w:bottom w:val="single" w:sz="8" w:space="0" w:color="152935"/>
              <w:right w:val="nil"/>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.109</w:t>
            </w:r>
            <w:r>
              <w:rPr>
                <w:rFonts w:ascii="Arial" w:hAnsi="Arial" w:cs="Arial"/>
                <w:color w:val="010205"/>
                <w:sz w:val="18"/>
                <w:szCs w:val="18"/>
                <w:vertAlign w:val="superscript"/>
              </w:rPr>
              <w:t>c</w:t>
            </w:r>
          </w:p>
        </w:tc>
      </w:tr>
      <w:tr w:rsidR="00DA5FDF" w:rsidTr="00DA5FDF">
        <w:trPr>
          <w:cantSplit/>
        </w:trPr>
        <w:tc>
          <w:tcPr>
            <w:tcW w:w="7725" w:type="dxa"/>
            <w:gridSpan w:val="5"/>
            <w:tcBorders>
              <w:top w:val="nil"/>
              <w:left w:val="nil"/>
              <w:bottom w:val="nil"/>
              <w:right w:val="nil"/>
            </w:tcBorders>
            <w:shd w:val="clear" w:color="auto" w:fill="FFFFFF"/>
            <w:hideMark/>
          </w:tcPr>
          <w:p w:rsidR="00DA5FDF" w:rsidRDefault="00DA5FDF" w:rsidP="00B631B6">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a. Test distribution is Normal.</w:t>
            </w:r>
          </w:p>
        </w:tc>
      </w:tr>
      <w:tr w:rsidR="00DA5FDF" w:rsidTr="00DA5FDF">
        <w:trPr>
          <w:cantSplit/>
        </w:trPr>
        <w:tc>
          <w:tcPr>
            <w:tcW w:w="7725" w:type="dxa"/>
            <w:gridSpan w:val="5"/>
            <w:tcBorders>
              <w:top w:val="nil"/>
              <w:left w:val="nil"/>
              <w:bottom w:val="nil"/>
              <w:right w:val="nil"/>
            </w:tcBorders>
            <w:shd w:val="clear" w:color="auto" w:fill="FFFFFF"/>
            <w:hideMark/>
          </w:tcPr>
          <w:p w:rsidR="00DA5FDF" w:rsidRDefault="00DA5FDF" w:rsidP="00B631B6">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b. Calculated from data.</w:t>
            </w:r>
          </w:p>
        </w:tc>
      </w:tr>
      <w:tr w:rsidR="00DA5FDF" w:rsidTr="00DA5FDF">
        <w:trPr>
          <w:cantSplit/>
        </w:trPr>
        <w:tc>
          <w:tcPr>
            <w:tcW w:w="7725" w:type="dxa"/>
            <w:gridSpan w:val="5"/>
            <w:tcBorders>
              <w:top w:val="nil"/>
              <w:left w:val="nil"/>
              <w:bottom w:val="nil"/>
              <w:right w:val="nil"/>
            </w:tcBorders>
            <w:shd w:val="clear" w:color="auto" w:fill="FFFFFF"/>
            <w:hideMark/>
          </w:tcPr>
          <w:p w:rsidR="00DA5FDF" w:rsidRDefault="00DA5FDF" w:rsidP="00B631B6">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c. Lilliefors Significance Correction.</w:t>
            </w:r>
          </w:p>
        </w:tc>
      </w:tr>
      <w:tr w:rsidR="00DA5FDF" w:rsidTr="00DA5FDF">
        <w:trPr>
          <w:cantSplit/>
        </w:trPr>
        <w:tc>
          <w:tcPr>
            <w:tcW w:w="7725" w:type="dxa"/>
            <w:gridSpan w:val="5"/>
            <w:tcBorders>
              <w:top w:val="nil"/>
              <w:left w:val="nil"/>
              <w:bottom w:val="nil"/>
              <w:right w:val="nil"/>
            </w:tcBorders>
            <w:shd w:val="clear" w:color="auto" w:fill="FFFFFF"/>
            <w:hideMark/>
          </w:tcPr>
          <w:p w:rsidR="00DA5FDF" w:rsidRDefault="00DA5FDF" w:rsidP="00B631B6">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d. This is a lower bound of the true significance.</w:t>
            </w:r>
          </w:p>
        </w:tc>
      </w:tr>
    </w:tbl>
    <w:p w:rsidR="00DA5FDF" w:rsidRDefault="00DA5FDF" w:rsidP="00B631B6">
      <w:pPr>
        <w:spacing w:after="0" w:line="240" w:lineRule="auto"/>
        <w:rPr>
          <w:rFonts w:ascii="Times New Roman" w:eastAsia="Times New Roman" w:hAnsi="Times New Roman" w:cs="Times New Roman"/>
          <w:i/>
          <w:sz w:val="24"/>
        </w:rPr>
      </w:pPr>
      <w:r w:rsidRPr="004461F6">
        <w:rPr>
          <w:rFonts w:ascii="Times New Roman" w:eastAsia="Times New Roman" w:hAnsi="Times New Roman" w:cs="Times New Roman"/>
          <w:sz w:val="24"/>
        </w:rPr>
        <w:t>Sumb</w:t>
      </w:r>
      <w:r>
        <w:rPr>
          <w:rFonts w:ascii="Times New Roman" w:eastAsia="Times New Roman" w:hAnsi="Times New Roman" w:cs="Times New Roman"/>
          <w:sz w:val="24"/>
        </w:rPr>
        <w:t>er</w:t>
      </w:r>
      <w:r w:rsidRPr="004461F6">
        <w:rPr>
          <w:rFonts w:ascii="Times New Roman" w:eastAsia="Times New Roman" w:hAnsi="Times New Roman" w:cs="Times New Roman"/>
          <w:i/>
          <w:sz w:val="24"/>
        </w:rPr>
        <w:t>: data diolah, 202</w:t>
      </w:r>
      <w:r w:rsidR="00FB7078">
        <w:rPr>
          <w:rFonts w:ascii="Times New Roman" w:eastAsia="Times New Roman" w:hAnsi="Times New Roman" w:cs="Times New Roman"/>
          <w:i/>
          <w:sz w:val="24"/>
        </w:rPr>
        <w:t>2</w:t>
      </w:r>
      <w:r w:rsidRPr="004461F6">
        <w:rPr>
          <w:rFonts w:ascii="Times New Roman" w:eastAsia="Times New Roman" w:hAnsi="Times New Roman" w:cs="Times New Roman"/>
          <w:i/>
          <w:sz w:val="24"/>
        </w:rPr>
        <w:t xml:space="preserve"> SPSS Versi 25</w:t>
      </w:r>
    </w:p>
    <w:p w:rsidR="00EE43BF" w:rsidRPr="004461F6" w:rsidRDefault="00EE43BF" w:rsidP="00EE43BF">
      <w:pPr>
        <w:spacing w:after="0" w:line="240" w:lineRule="auto"/>
        <w:rPr>
          <w:rFonts w:ascii="Times New Roman" w:eastAsia="Times New Roman" w:hAnsi="Times New Roman" w:cs="Times New Roman"/>
          <w:i/>
          <w:sz w:val="24"/>
        </w:rPr>
      </w:pPr>
    </w:p>
    <w:p w:rsidR="00DA5FDF" w:rsidRDefault="00DA5FDF" w:rsidP="00DD3D44">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ab/>
        <w:t xml:space="preserve">Pada Tabel di atas dapat dilihat </w:t>
      </w:r>
      <w:r w:rsidR="00F879A4" w:rsidRPr="00B631B6">
        <w:rPr>
          <w:rFonts w:ascii="Times New Roman" w:eastAsia="Times New Roman" w:hAnsi="Times New Roman" w:cs="Times New Roman"/>
          <w:i/>
          <w:sz w:val="24"/>
        </w:rPr>
        <w:t>Tax Avoidance</w:t>
      </w:r>
      <w:r w:rsidR="00622293">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(Asymp. Sig) yang diperoleh dari Uji </w:t>
      </w:r>
      <w:r>
        <w:rPr>
          <w:rFonts w:ascii="Times New Roman" w:eastAsia="Times New Roman" w:hAnsi="Times New Roman" w:cs="Times New Roman"/>
          <w:i/>
          <w:sz w:val="24"/>
        </w:rPr>
        <w:t>Kolmogorov Smirnov</w:t>
      </w:r>
      <w:r>
        <w:rPr>
          <w:rFonts w:ascii="Times New Roman" w:eastAsia="Times New Roman" w:hAnsi="Times New Roman" w:cs="Times New Roman"/>
          <w:sz w:val="24"/>
        </w:rPr>
        <w:t xml:space="preserve">  variable </w:t>
      </w:r>
      <w:r w:rsidR="00397134" w:rsidRPr="00E33B53">
        <w:rPr>
          <w:rFonts w:ascii="Times New Roman" w:eastAsia="Times New Roman" w:hAnsi="Times New Roman" w:cs="Times New Roman"/>
          <w:i/>
          <w:sz w:val="24"/>
        </w:rPr>
        <w:t>intensitas modal</w:t>
      </w:r>
      <w:r w:rsidR="00622293">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sebesar 0,200 dan variable </w:t>
      </w:r>
      <w:r w:rsidR="00397134" w:rsidRPr="00B631B6">
        <w:rPr>
          <w:rFonts w:ascii="Times New Roman" w:eastAsia="Times New Roman" w:hAnsi="Times New Roman" w:cs="Times New Roman"/>
          <w:i/>
          <w:sz w:val="24"/>
        </w:rPr>
        <w:t>likuiditas</w:t>
      </w:r>
      <w:r>
        <w:rPr>
          <w:rFonts w:ascii="Times New Roman" w:eastAsia="Times New Roman" w:hAnsi="Times New Roman" w:cs="Times New Roman"/>
          <w:sz w:val="24"/>
        </w:rPr>
        <w:t xml:space="preserve"> sebesar 0,200 dan variable </w:t>
      </w:r>
      <w:r w:rsidR="00715218" w:rsidRPr="00B631B6">
        <w:rPr>
          <w:rFonts w:ascii="Times New Roman" w:eastAsia="Times New Roman" w:hAnsi="Times New Roman" w:cs="Times New Roman"/>
          <w:i/>
          <w:sz w:val="24"/>
        </w:rPr>
        <w:t>tax avoidance</w:t>
      </w:r>
      <w:r w:rsidR="00622293">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sebesar 0,109 karena nilai </w:t>
      </w:r>
      <w:r w:rsidRPr="00B631B6">
        <w:rPr>
          <w:rFonts w:ascii="Times New Roman" w:eastAsia="Times New Roman" w:hAnsi="Times New Roman" w:cs="Times New Roman"/>
          <w:sz w:val="24"/>
        </w:rPr>
        <w:t>Probabilitas pada</w:t>
      </w:r>
      <w:r>
        <w:rPr>
          <w:rFonts w:ascii="Times New Roman" w:eastAsia="Times New Roman" w:hAnsi="Times New Roman" w:cs="Times New Roman"/>
          <w:sz w:val="24"/>
        </w:rPr>
        <w:t xml:space="preserve"> Uji </w:t>
      </w:r>
      <w:r>
        <w:rPr>
          <w:rFonts w:ascii="Times New Roman" w:eastAsia="Times New Roman" w:hAnsi="Times New Roman" w:cs="Times New Roman"/>
          <w:i/>
          <w:sz w:val="24"/>
        </w:rPr>
        <w:t>Kolmogorov Smirnov</w:t>
      </w:r>
      <w:r>
        <w:rPr>
          <w:rFonts w:ascii="Times New Roman" w:eastAsia="Times New Roman" w:hAnsi="Times New Roman" w:cs="Times New Roman"/>
          <w:sz w:val="24"/>
        </w:rPr>
        <w:t xml:space="preserve"> masih lebih besar dari tingkat kekeliruan 5% (0,05), maka dapat disimpulkan bahwa regresi penelitian berdistribusi normal.</w:t>
      </w:r>
    </w:p>
    <w:p w:rsidR="00622293" w:rsidRDefault="00622293" w:rsidP="00DD3D44">
      <w:pPr>
        <w:spacing w:after="0" w:line="480" w:lineRule="auto"/>
        <w:rPr>
          <w:rFonts w:ascii="Times New Roman" w:eastAsia="Times New Roman" w:hAnsi="Times New Roman" w:cs="Times New Roman"/>
          <w:sz w:val="24"/>
        </w:rPr>
      </w:pPr>
    </w:p>
    <w:p w:rsidR="00DA5FDF" w:rsidRPr="001F7AAE" w:rsidRDefault="00D4714F" w:rsidP="00DA5FDF">
      <w:pPr>
        <w:rPr>
          <w:rFonts w:ascii="Times New Roman" w:hAnsi="Times New Roman" w:cs="Times New Roman"/>
          <w:i/>
          <w:sz w:val="24"/>
          <w:szCs w:val="24"/>
        </w:rPr>
      </w:pPr>
      <w:r>
        <w:rPr>
          <w:rFonts w:ascii="Times New Roman" w:eastAsia="Times New Roman" w:hAnsi="Times New Roman" w:cs="Times New Roman"/>
          <w:b/>
          <w:sz w:val="24"/>
        </w:rPr>
        <w:lastRenderedPageBreak/>
        <w:t xml:space="preserve">2.  </w:t>
      </w:r>
      <w:r w:rsidR="00DA5FDF" w:rsidRPr="001745B3">
        <w:rPr>
          <w:rFonts w:ascii="Times New Roman" w:eastAsia="Times New Roman" w:hAnsi="Times New Roman" w:cs="Times New Roman"/>
          <w:b/>
          <w:sz w:val="24"/>
        </w:rPr>
        <w:t xml:space="preserve">Uji </w:t>
      </w:r>
      <w:r w:rsidR="00DA5FDF" w:rsidRPr="001F7AAE">
        <w:rPr>
          <w:rFonts w:ascii="Times New Roman" w:hAnsi="Times New Roman" w:cs="Times New Roman"/>
          <w:b/>
          <w:i/>
          <w:sz w:val="24"/>
          <w:szCs w:val="24"/>
        </w:rPr>
        <w:t>Multikolinieritas</w:t>
      </w:r>
    </w:p>
    <w:p w:rsidR="00DA5FDF" w:rsidRDefault="00DA5FDF" w:rsidP="00096BC2">
      <w:pPr>
        <w:spacing w:after="0" w:line="240" w:lineRule="auto"/>
        <w:rPr>
          <w:rFonts w:ascii="Times New Roman" w:eastAsia="Times New Roman" w:hAnsi="Times New Roman" w:cs="Times New Roman"/>
          <w:b/>
          <w:sz w:val="24"/>
        </w:rPr>
      </w:pPr>
      <w:r>
        <w:rPr>
          <w:rFonts w:ascii="Times New Roman" w:eastAsia="Times New Roman" w:hAnsi="Times New Roman" w:cs="Times New Roman"/>
          <w:sz w:val="24"/>
        </w:rPr>
        <w:tab/>
      </w:r>
      <w:r w:rsidR="00A63C22">
        <w:rPr>
          <w:rFonts w:ascii="Times New Roman" w:eastAsia="Times New Roman" w:hAnsi="Times New Roman" w:cs="Times New Roman"/>
          <w:sz w:val="24"/>
        </w:rPr>
        <w:tab/>
      </w:r>
      <w:r w:rsidR="00A63C22">
        <w:rPr>
          <w:rFonts w:ascii="Times New Roman" w:eastAsia="Times New Roman" w:hAnsi="Times New Roman" w:cs="Times New Roman"/>
          <w:sz w:val="24"/>
        </w:rPr>
        <w:tab/>
      </w:r>
      <w:r w:rsidR="00A63C22">
        <w:rPr>
          <w:rFonts w:ascii="Times New Roman" w:eastAsia="Times New Roman" w:hAnsi="Times New Roman" w:cs="Times New Roman"/>
          <w:sz w:val="24"/>
        </w:rPr>
        <w:tab/>
      </w:r>
      <w:r w:rsidR="00A63C22">
        <w:rPr>
          <w:rFonts w:ascii="Times New Roman" w:eastAsia="Times New Roman" w:hAnsi="Times New Roman" w:cs="Times New Roman"/>
          <w:sz w:val="24"/>
        </w:rPr>
        <w:tab/>
      </w:r>
      <w:r>
        <w:rPr>
          <w:rFonts w:ascii="Times New Roman" w:eastAsia="Times New Roman" w:hAnsi="Times New Roman" w:cs="Times New Roman"/>
          <w:b/>
          <w:sz w:val="24"/>
        </w:rPr>
        <w:t>Tabel 3</w:t>
      </w:r>
      <w:r w:rsidR="00096BC2">
        <w:rPr>
          <w:rFonts w:ascii="Times New Roman" w:eastAsia="Times New Roman" w:hAnsi="Times New Roman" w:cs="Times New Roman"/>
          <w:b/>
          <w:sz w:val="24"/>
        </w:rPr>
        <w:t xml:space="preserve"> </w:t>
      </w:r>
      <w:r w:rsidR="00701BD8">
        <w:rPr>
          <w:rFonts w:ascii="Times New Roman" w:eastAsia="Times New Roman" w:hAnsi="Times New Roman" w:cs="Times New Roman"/>
          <w:b/>
          <w:sz w:val="24"/>
        </w:rPr>
        <w:t>Hasil Uji Multikolinearitas</w:t>
      </w:r>
    </w:p>
    <w:tbl>
      <w:tblPr>
        <w:tblW w:w="77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556"/>
        <w:gridCol w:w="1145"/>
        <w:gridCol w:w="567"/>
        <w:gridCol w:w="851"/>
        <w:gridCol w:w="1276"/>
        <w:gridCol w:w="638"/>
        <w:gridCol w:w="839"/>
        <w:gridCol w:w="1115"/>
        <w:gridCol w:w="779"/>
      </w:tblGrid>
      <w:tr w:rsidR="00DA5FDF" w:rsidTr="00DA5FDF">
        <w:trPr>
          <w:cantSplit/>
          <w:trHeight w:val="229"/>
        </w:trPr>
        <w:tc>
          <w:tcPr>
            <w:tcW w:w="7766" w:type="dxa"/>
            <w:gridSpan w:val="9"/>
            <w:tcBorders>
              <w:top w:val="nil"/>
              <w:left w:val="nil"/>
              <w:bottom w:val="nil"/>
              <w:right w:val="nil"/>
            </w:tcBorders>
            <w:shd w:val="clear" w:color="auto" w:fill="FFFFFF"/>
            <w:vAlign w:val="center"/>
            <w:hideMark/>
          </w:tcPr>
          <w:p w:rsidR="00DA5FDF" w:rsidRDefault="00DA5FDF" w:rsidP="00B631B6">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t>Coefficients</w:t>
            </w:r>
            <w:r>
              <w:rPr>
                <w:rFonts w:ascii="Arial" w:hAnsi="Arial" w:cs="Arial"/>
                <w:b/>
                <w:bCs/>
                <w:color w:val="010205"/>
                <w:vertAlign w:val="superscript"/>
              </w:rPr>
              <w:t>a</w:t>
            </w:r>
          </w:p>
        </w:tc>
      </w:tr>
      <w:tr w:rsidR="00DA5FDF" w:rsidTr="00D37A22">
        <w:trPr>
          <w:cantSplit/>
          <w:trHeight w:val="283"/>
        </w:trPr>
        <w:tc>
          <w:tcPr>
            <w:tcW w:w="1701" w:type="dxa"/>
            <w:gridSpan w:val="2"/>
            <w:vMerge w:val="restart"/>
            <w:tcBorders>
              <w:top w:val="nil"/>
              <w:left w:val="nil"/>
              <w:bottom w:val="nil"/>
              <w:right w:val="nil"/>
            </w:tcBorders>
            <w:shd w:val="clear" w:color="auto" w:fill="FFFFFF"/>
            <w:vAlign w:val="bottom"/>
            <w:hideMark/>
          </w:tcPr>
          <w:p w:rsidR="00DA5FDF" w:rsidRDefault="00DA5FDF" w:rsidP="00B631B6">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418" w:type="dxa"/>
            <w:gridSpan w:val="2"/>
            <w:tcBorders>
              <w:top w:val="nil"/>
              <w:left w:val="nil"/>
              <w:bottom w:val="nil"/>
              <w:right w:val="single" w:sz="8" w:space="0" w:color="E0E0E0"/>
            </w:tcBorders>
            <w:shd w:val="clear" w:color="auto" w:fill="FFFFFF"/>
            <w:vAlign w:val="bottom"/>
            <w:hideMark/>
          </w:tcPr>
          <w:p w:rsidR="00DA5FDF" w:rsidRDefault="00DA5FDF"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Unstandardized Coefficients</w:t>
            </w:r>
          </w:p>
        </w:tc>
        <w:tc>
          <w:tcPr>
            <w:tcW w:w="1276" w:type="dxa"/>
            <w:tcBorders>
              <w:top w:val="nil"/>
              <w:left w:val="single" w:sz="8" w:space="0" w:color="E0E0E0"/>
              <w:bottom w:val="nil"/>
              <w:right w:val="single" w:sz="8" w:space="0" w:color="E0E0E0"/>
            </w:tcBorders>
            <w:shd w:val="clear" w:color="auto" w:fill="FFFFFF"/>
            <w:vAlign w:val="bottom"/>
            <w:hideMark/>
          </w:tcPr>
          <w:p w:rsidR="00DA5FDF" w:rsidRDefault="00DA5FDF"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Standardized Coefficients</w:t>
            </w:r>
          </w:p>
        </w:tc>
        <w:tc>
          <w:tcPr>
            <w:tcW w:w="638" w:type="dxa"/>
            <w:vMerge w:val="restart"/>
            <w:tcBorders>
              <w:top w:val="nil"/>
              <w:left w:val="single" w:sz="8" w:space="0" w:color="E0E0E0"/>
              <w:bottom w:val="nil"/>
              <w:right w:val="single" w:sz="8" w:space="0" w:color="E0E0E0"/>
            </w:tcBorders>
            <w:shd w:val="clear" w:color="auto" w:fill="FFFFFF"/>
            <w:vAlign w:val="bottom"/>
            <w:hideMark/>
          </w:tcPr>
          <w:p w:rsidR="00DA5FDF" w:rsidRDefault="00DA5FDF"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w:t>
            </w:r>
          </w:p>
        </w:tc>
        <w:tc>
          <w:tcPr>
            <w:tcW w:w="839" w:type="dxa"/>
            <w:vMerge w:val="restart"/>
            <w:tcBorders>
              <w:top w:val="nil"/>
              <w:left w:val="single" w:sz="8" w:space="0" w:color="E0E0E0"/>
              <w:bottom w:val="nil"/>
              <w:right w:val="single" w:sz="8" w:space="0" w:color="E0E0E0"/>
            </w:tcBorders>
            <w:shd w:val="clear" w:color="auto" w:fill="FFFFFF"/>
            <w:vAlign w:val="bottom"/>
            <w:hideMark/>
          </w:tcPr>
          <w:p w:rsidR="00DA5FDF" w:rsidRDefault="00DA5FDF"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Sig.</w:t>
            </w:r>
          </w:p>
        </w:tc>
        <w:tc>
          <w:tcPr>
            <w:tcW w:w="1894" w:type="dxa"/>
            <w:gridSpan w:val="2"/>
            <w:tcBorders>
              <w:top w:val="nil"/>
              <w:left w:val="single" w:sz="8" w:space="0" w:color="E0E0E0"/>
              <w:bottom w:val="nil"/>
              <w:right w:val="nil"/>
            </w:tcBorders>
            <w:shd w:val="clear" w:color="auto" w:fill="FFFFFF"/>
            <w:vAlign w:val="bottom"/>
            <w:hideMark/>
          </w:tcPr>
          <w:p w:rsidR="00DA5FDF" w:rsidRDefault="00DA5FDF"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Collinearity Statistics</w:t>
            </w:r>
          </w:p>
        </w:tc>
      </w:tr>
      <w:tr w:rsidR="00DA5FDF" w:rsidTr="00D37A22">
        <w:trPr>
          <w:cantSplit/>
          <w:trHeight w:val="40"/>
        </w:trPr>
        <w:tc>
          <w:tcPr>
            <w:tcW w:w="1701" w:type="dxa"/>
            <w:gridSpan w:val="2"/>
            <w:vMerge/>
            <w:tcBorders>
              <w:top w:val="nil"/>
              <w:left w:val="nil"/>
              <w:bottom w:val="nil"/>
              <w:right w:val="nil"/>
            </w:tcBorders>
            <w:vAlign w:val="center"/>
            <w:hideMark/>
          </w:tcPr>
          <w:p w:rsidR="00DA5FDF" w:rsidRDefault="00DA5FDF" w:rsidP="00B631B6">
            <w:pPr>
              <w:spacing w:after="0" w:line="240" w:lineRule="auto"/>
              <w:rPr>
                <w:rFonts w:ascii="Arial" w:hAnsi="Arial" w:cs="Arial"/>
                <w:color w:val="264A60"/>
                <w:sz w:val="18"/>
                <w:szCs w:val="18"/>
              </w:rPr>
            </w:pPr>
          </w:p>
        </w:tc>
        <w:tc>
          <w:tcPr>
            <w:tcW w:w="567" w:type="dxa"/>
            <w:tcBorders>
              <w:top w:val="nil"/>
              <w:left w:val="nil"/>
              <w:bottom w:val="single" w:sz="8" w:space="0" w:color="152935"/>
              <w:right w:val="single" w:sz="8" w:space="0" w:color="E0E0E0"/>
            </w:tcBorders>
            <w:shd w:val="clear" w:color="auto" w:fill="FFFFFF"/>
            <w:vAlign w:val="bottom"/>
            <w:hideMark/>
          </w:tcPr>
          <w:p w:rsidR="00DA5FDF" w:rsidRDefault="00DA5FDF"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w:t>
            </w:r>
          </w:p>
        </w:tc>
        <w:tc>
          <w:tcPr>
            <w:tcW w:w="851"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Error</w:t>
            </w:r>
          </w:p>
        </w:tc>
        <w:tc>
          <w:tcPr>
            <w:tcW w:w="1276"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Beta</w:t>
            </w:r>
          </w:p>
        </w:tc>
        <w:tc>
          <w:tcPr>
            <w:tcW w:w="638" w:type="dxa"/>
            <w:vMerge/>
            <w:tcBorders>
              <w:top w:val="nil"/>
              <w:left w:val="single" w:sz="8" w:space="0" w:color="E0E0E0"/>
              <w:bottom w:val="nil"/>
              <w:right w:val="single" w:sz="8" w:space="0" w:color="E0E0E0"/>
            </w:tcBorders>
            <w:vAlign w:val="center"/>
            <w:hideMark/>
          </w:tcPr>
          <w:p w:rsidR="00DA5FDF" w:rsidRDefault="00DA5FDF" w:rsidP="00B631B6">
            <w:pPr>
              <w:spacing w:after="0" w:line="240" w:lineRule="auto"/>
              <w:rPr>
                <w:rFonts w:ascii="Arial" w:hAnsi="Arial" w:cs="Arial"/>
                <w:color w:val="264A60"/>
                <w:sz w:val="18"/>
                <w:szCs w:val="18"/>
              </w:rPr>
            </w:pPr>
          </w:p>
        </w:tc>
        <w:tc>
          <w:tcPr>
            <w:tcW w:w="839" w:type="dxa"/>
            <w:vMerge/>
            <w:tcBorders>
              <w:top w:val="nil"/>
              <w:left w:val="single" w:sz="8" w:space="0" w:color="E0E0E0"/>
              <w:bottom w:val="nil"/>
              <w:right w:val="single" w:sz="8" w:space="0" w:color="E0E0E0"/>
            </w:tcBorders>
            <w:vAlign w:val="center"/>
            <w:hideMark/>
          </w:tcPr>
          <w:p w:rsidR="00DA5FDF" w:rsidRDefault="00DA5FDF" w:rsidP="00B631B6">
            <w:pPr>
              <w:spacing w:after="0" w:line="240" w:lineRule="auto"/>
              <w:rPr>
                <w:rFonts w:ascii="Arial" w:hAnsi="Arial" w:cs="Arial"/>
                <w:color w:val="264A60"/>
                <w:sz w:val="18"/>
                <w:szCs w:val="18"/>
              </w:rPr>
            </w:pPr>
          </w:p>
        </w:tc>
        <w:tc>
          <w:tcPr>
            <w:tcW w:w="1115"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Tolerance</w:t>
            </w:r>
          </w:p>
        </w:tc>
        <w:tc>
          <w:tcPr>
            <w:tcW w:w="779" w:type="dxa"/>
            <w:tcBorders>
              <w:top w:val="nil"/>
              <w:left w:val="single" w:sz="8" w:space="0" w:color="E0E0E0"/>
              <w:bottom w:val="single" w:sz="8" w:space="0" w:color="152935"/>
              <w:right w:val="nil"/>
            </w:tcBorders>
            <w:shd w:val="clear" w:color="auto" w:fill="FFFFFF"/>
            <w:vAlign w:val="bottom"/>
            <w:hideMark/>
          </w:tcPr>
          <w:p w:rsidR="00DA5FDF" w:rsidRDefault="00DA5FDF" w:rsidP="00B631B6">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VIF</w:t>
            </w:r>
          </w:p>
        </w:tc>
      </w:tr>
      <w:tr w:rsidR="00DA5FDF" w:rsidTr="00D37A22">
        <w:trPr>
          <w:cantSplit/>
          <w:trHeight w:val="363"/>
        </w:trPr>
        <w:tc>
          <w:tcPr>
            <w:tcW w:w="556" w:type="dxa"/>
            <w:vMerge w:val="restart"/>
            <w:tcBorders>
              <w:top w:val="single" w:sz="8" w:space="0" w:color="152935"/>
              <w:left w:val="nil"/>
              <w:bottom w:val="single" w:sz="8" w:space="0" w:color="152935"/>
              <w:right w:val="nil"/>
            </w:tcBorders>
            <w:shd w:val="clear" w:color="auto" w:fill="auto"/>
            <w:hideMark/>
          </w:tcPr>
          <w:p w:rsidR="00DA5FDF" w:rsidRPr="00D02966" w:rsidRDefault="00DA5FDF" w:rsidP="00B631B6">
            <w:pPr>
              <w:autoSpaceDE w:val="0"/>
              <w:autoSpaceDN w:val="0"/>
              <w:adjustRightInd w:val="0"/>
              <w:spacing w:after="0" w:line="240" w:lineRule="auto"/>
              <w:ind w:left="60" w:right="60"/>
              <w:rPr>
                <w:rFonts w:ascii="Arial" w:hAnsi="Arial" w:cs="Arial"/>
                <w:color w:val="264A60"/>
                <w:sz w:val="18"/>
                <w:szCs w:val="18"/>
              </w:rPr>
            </w:pPr>
            <w:r w:rsidRPr="00D02966">
              <w:rPr>
                <w:rFonts w:ascii="Arial" w:hAnsi="Arial" w:cs="Arial"/>
                <w:color w:val="264A60"/>
                <w:sz w:val="18"/>
                <w:szCs w:val="18"/>
              </w:rPr>
              <w:t>1</w:t>
            </w:r>
          </w:p>
        </w:tc>
        <w:tc>
          <w:tcPr>
            <w:tcW w:w="1145" w:type="dxa"/>
            <w:tcBorders>
              <w:top w:val="single" w:sz="8" w:space="0" w:color="152935"/>
              <w:left w:val="nil"/>
              <w:bottom w:val="single" w:sz="8" w:space="0" w:color="AEAEAE"/>
              <w:right w:val="nil"/>
            </w:tcBorders>
            <w:shd w:val="clear" w:color="auto" w:fill="auto"/>
            <w:hideMark/>
          </w:tcPr>
          <w:p w:rsidR="00DA5FDF" w:rsidRPr="00D02966" w:rsidRDefault="00DA5FDF" w:rsidP="00B631B6">
            <w:pPr>
              <w:autoSpaceDE w:val="0"/>
              <w:autoSpaceDN w:val="0"/>
              <w:adjustRightInd w:val="0"/>
              <w:spacing w:after="0" w:line="240" w:lineRule="auto"/>
              <w:ind w:left="60" w:right="60"/>
              <w:rPr>
                <w:rFonts w:ascii="Arial" w:hAnsi="Arial" w:cs="Arial"/>
                <w:color w:val="264A60"/>
                <w:sz w:val="18"/>
                <w:szCs w:val="18"/>
              </w:rPr>
            </w:pPr>
            <w:r w:rsidRPr="00D02966">
              <w:rPr>
                <w:rFonts w:ascii="Arial" w:hAnsi="Arial" w:cs="Arial"/>
                <w:color w:val="264A60"/>
                <w:sz w:val="18"/>
                <w:szCs w:val="18"/>
              </w:rPr>
              <w:t>(Constant)</w:t>
            </w:r>
          </w:p>
        </w:tc>
        <w:tc>
          <w:tcPr>
            <w:tcW w:w="567" w:type="dxa"/>
            <w:tcBorders>
              <w:top w:val="single" w:sz="8" w:space="0" w:color="152935"/>
              <w:left w:val="nil"/>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34.125</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3.254</w:t>
            </w:r>
          </w:p>
        </w:tc>
        <w:tc>
          <w:tcPr>
            <w:tcW w:w="1276"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DA5FDF" w:rsidRDefault="00DA5FDF" w:rsidP="00B631B6">
            <w:pPr>
              <w:autoSpaceDE w:val="0"/>
              <w:autoSpaceDN w:val="0"/>
              <w:adjustRightInd w:val="0"/>
              <w:spacing w:after="0" w:line="240" w:lineRule="auto"/>
              <w:rPr>
                <w:rFonts w:ascii="Times New Roman" w:hAnsi="Times New Roman" w:cs="Times New Roman"/>
                <w:sz w:val="24"/>
                <w:szCs w:val="24"/>
              </w:rPr>
            </w:pPr>
          </w:p>
        </w:tc>
        <w:tc>
          <w:tcPr>
            <w:tcW w:w="638"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10.488</w:t>
            </w:r>
          </w:p>
        </w:tc>
        <w:tc>
          <w:tcPr>
            <w:tcW w:w="839"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.000</w:t>
            </w:r>
          </w:p>
        </w:tc>
        <w:tc>
          <w:tcPr>
            <w:tcW w:w="1115"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DA5FDF" w:rsidRDefault="00DA5FDF" w:rsidP="00B631B6">
            <w:pPr>
              <w:autoSpaceDE w:val="0"/>
              <w:autoSpaceDN w:val="0"/>
              <w:adjustRightInd w:val="0"/>
              <w:spacing w:after="0" w:line="240" w:lineRule="auto"/>
              <w:rPr>
                <w:rFonts w:ascii="Times New Roman" w:hAnsi="Times New Roman" w:cs="Times New Roman"/>
                <w:sz w:val="24"/>
                <w:szCs w:val="24"/>
              </w:rPr>
            </w:pPr>
          </w:p>
        </w:tc>
        <w:tc>
          <w:tcPr>
            <w:tcW w:w="779" w:type="dxa"/>
            <w:tcBorders>
              <w:top w:val="single" w:sz="8" w:space="0" w:color="152935"/>
              <w:left w:val="single" w:sz="8" w:space="0" w:color="E0E0E0"/>
              <w:bottom w:val="single" w:sz="8" w:space="0" w:color="AEAEAE"/>
              <w:right w:val="nil"/>
            </w:tcBorders>
            <w:shd w:val="clear" w:color="auto" w:fill="FFFFFF"/>
            <w:vAlign w:val="center"/>
          </w:tcPr>
          <w:p w:rsidR="00DA5FDF" w:rsidRDefault="00DA5FDF" w:rsidP="00B631B6">
            <w:pPr>
              <w:autoSpaceDE w:val="0"/>
              <w:autoSpaceDN w:val="0"/>
              <w:adjustRightInd w:val="0"/>
              <w:spacing w:after="0" w:line="240" w:lineRule="auto"/>
              <w:rPr>
                <w:rFonts w:ascii="Times New Roman" w:hAnsi="Times New Roman" w:cs="Times New Roman"/>
                <w:sz w:val="24"/>
                <w:szCs w:val="24"/>
              </w:rPr>
            </w:pPr>
          </w:p>
        </w:tc>
      </w:tr>
      <w:tr w:rsidR="00DA5FDF" w:rsidTr="00D37A22">
        <w:trPr>
          <w:cantSplit/>
          <w:trHeight w:val="172"/>
        </w:trPr>
        <w:tc>
          <w:tcPr>
            <w:tcW w:w="556" w:type="dxa"/>
            <w:vMerge/>
            <w:tcBorders>
              <w:top w:val="single" w:sz="8" w:space="0" w:color="152935"/>
              <w:left w:val="nil"/>
              <w:bottom w:val="single" w:sz="8" w:space="0" w:color="152935"/>
              <w:right w:val="nil"/>
            </w:tcBorders>
            <w:shd w:val="clear" w:color="auto" w:fill="auto"/>
            <w:vAlign w:val="center"/>
            <w:hideMark/>
          </w:tcPr>
          <w:p w:rsidR="00DA5FDF" w:rsidRPr="00D02966" w:rsidRDefault="00DA5FDF" w:rsidP="00B631B6">
            <w:pPr>
              <w:spacing w:after="0" w:line="240" w:lineRule="auto"/>
              <w:rPr>
                <w:rFonts w:ascii="Arial" w:hAnsi="Arial" w:cs="Arial"/>
                <w:color w:val="264A60"/>
                <w:sz w:val="18"/>
                <w:szCs w:val="18"/>
              </w:rPr>
            </w:pPr>
          </w:p>
        </w:tc>
        <w:tc>
          <w:tcPr>
            <w:tcW w:w="1145" w:type="dxa"/>
            <w:tcBorders>
              <w:top w:val="single" w:sz="8" w:space="0" w:color="AEAEAE"/>
              <w:left w:val="nil"/>
              <w:bottom w:val="single" w:sz="8" w:space="0" w:color="AEAEAE"/>
              <w:right w:val="nil"/>
            </w:tcBorders>
            <w:shd w:val="clear" w:color="auto" w:fill="auto"/>
            <w:hideMark/>
          </w:tcPr>
          <w:p w:rsidR="00DA5FDF" w:rsidRPr="00D02966" w:rsidRDefault="009C2BB4" w:rsidP="00B631B6">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Intensitas M</w:t>
            </w:r>
          </w:p>
        </w:tc>
        <w:tc>
          <w:tcPr>
            <w:tcW w:w="567" w:type="dxa"/>
            <w:tcBorders>
              <w:top w:val="single" w:sz="8" w:space="0" w:color="AEAEAE"/>
              <w:left w:val="nil"/>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-.401</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.160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-.418</w:t>
            </w:r>
          </w:p>
        </w:tc>
        <w:tc>
          <w:tcPr>
            <w:tcW w:w="638"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-2.503</w:t>
            </w:r>
          </w:p>
        </w:tc>
        <w:tc>
          <w:tcPr>
            <w:tcW w:w="839"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.019</w:t>
            </w:r>
          </w:p>
        </w:tc>
        <w:tc>
          <w:tcPr>
            <w:tcW w:w="1115"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779" w:type="dxa"/>
            <w:tcBorders>
              <w:top w:val="single" w:sz="8" w:space="0" w:color="AEAEAE"/>
              <w:left w:val="single" w:sz="8" w:space="0" w:color="E0E0E0"/>
              <w:bottom w:val="single" w:sz="8" w:space="0" w:color="AEAEAE"/>
              <w:right w:val="nil"/>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DA5FDF" w:rsidTr="00D37A22">
        <w:trPr>
          <w:cantSplit/>
          <w:trHeight w:val="30"/>
        </w:trPr>
        <w:tc>
          <w:tcPr>
            <w:tcW w:w="556" w:type="dxa"/>
            <w:vMerge/>
            <w:tcBorders>
              <w:top w:val="single" w:sz="8" w:space="0" w:color="152935"/>
              <w:left w:val="nil"/>
              <w:bottom w:val="single" w:sz="8" w:space="0" w:color="152935"/>
              <w:right w:val="nil"/>
            </w:tcBorders>
            <w:shd w:val="clear" w:color="auto" w:fill="auto"/>
            <w:vAlign w:val="center"/>
            <w:hideMark/>
          </w:tcPr>
          <w:p w:rsidR="00DA5FDF" w:rsidRPr="00D02966" w:rsidRDefault="00DA5FDF" w:rsidP="00B631B6">
            <w:pPr>
              <w:spacing w:after="0" w:line="240" w:lineRule="auto"/>
              <w:rPr>
                <w:rFonts w:ascii="Arial" w:hAnsi="Arial" w:cs="Arial"/>
                <w:color w:val="264A60"/>
                <w:sz w:val="18"/>
                <w:szCs w:val="18"/>
              </w:rPr>
            </w:pPr>
          </w:p>
        </w:tc>
        <w:tc>
          <w:tcPr>
            <w:tcW w:w="1145" w:type="dxa"/>
            <w:tcBorders>
              <w:top w:val="single" w:sz="8" w:space="0" w:color="AEAEAE"/>
              <w:left w:val="nil"/>
              <w:bottom w:val="single" w:sz="8" w:space="0" w:color="152935"/>
              <w:right w:val="nil"/>
            </w:tcBorders>
            <w:shd w:val="clear" w:color="auto" w:fill="auto"/>
            <w:hideMark/>
          </w:tcPr>
          <w:p w:rsidR="00DA5FDF" w:rsidRPr="00D02966" w:rsidRDefault="00AA6651" w:rsidP="00B631B6">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Likuiditas</w:t>
            </w:r>
          </w:p>
        </w:tc>
        <w:tc>
          <w:tcPr>
            <w:tcW w:w="567" w:type="dxa"/>
            <w:tcBorders>
              <w:top w:val="single" w:sz="8" w:space="0" w:color="AEAEAE"/>
              <w:left w:val="nil"/>
              <w:bottom w:val="single" w:sz="8" w:space="0" w:color="152935"/>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-.235</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.157</w:t>
            </w:r>
          </w:p>
        </w:tc>
        <w:tc>
          <w:tcPr>
            <w:tcW w:w="1276"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-.251</w:t>
            </w:r>
          </w:p>
        </w:tc>
        <w:tc>
          <w:tcPr>
            <w:tcW w:w="638"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-1.502</w:t>
            </w:r>
          </w:p>
        </w:tc>
        <w:tc>
          <w:tcPr>
            <w:tcW w:w="839"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c>
          <w:tcPr>
            <w:tcW w:w="1115"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779" w:type="dxa"/>
            <w:tcBorders>
              <w:top w:val="single" w:sz="8" w:space="0" w:color="AEAEAE"/>
              <w:left w:val="single" w:sz="8" w:space="0" w:color="E0E0E0"/>
              <w:bottom w:val="single" w:sz="8" w:space="0" w:color="152935"/>
              <w:right w:val="nil"/>
            </w:tcBorders>
            <w:shd w:val="clear" w:color="auto" w:fill="FFFFFF"/>
            <w:hideMark/>
          </w:tcPr>
          <w:p w:rsidR="00DA5FDF" w:rsidRDefault="00DA5FDF" w:rsidP="00B631B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DA5FDF" w:rsidTr="00DA5FDF">
        <w:trPr>
          <w:cantSplit/>
          <w:trHeight w:val="145"/>
        </w:trPr>
        <w:tc>
          <w:tcPr>
            <w:tcW w:w="7766" w:type="dxa"/>
            <w:gridSpan w:val="9"/>
            <w:tcBorders>
              <w:top w:val="nil"/>
              <w:left w:val="nil"/>
              <w:bottom w:val="nil"/>
              <w:right w:val="nil"/>
            </w:tcBorders>
            <w:shd w:val="clear" w:color="auto" w:fill="FFFFFF"/>
            <w:hideMark/>
          </w:tcPr>
          <w:p w:rsidR="00DA5FDF" w:rsidRDefault="00DA5FDF" w:rsidP="00B631B6">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 xml:space="preserve">a. Dependent Variable: </w:t>
            </w:r>
            <w:r w:rsidR="007243B2">
              <w:rPr>
                <w:rFonts w:ascii="Arial" w:hAnsi="Arial" w:cs="Arial"/>
                <w:color w:val="010205"/>
                <w:sz w:val="18"/>
                <w:szCs w:val="18"/>
              </w:rPr>
              <w:t>Tax Avoidance</w:t>
            </w:r>
          </w:p>
        </w:tc>
      </w:tr>
    </w:tbl>
    <w:p w:rsidR="00DA5FDF" w:rsidRDefault="00DA5FDF" w:rsidP="00B631B6">
      <w:pPr>
        <w:spacing w:after="0" w:line="240" w:lineRule="auto"/>
        <w:rPr>
          <w:rFonts w:ascii="Times New Roman" w:eastAsia="Times New Roman" w:hAnsi="Times New Roman" w:cs="Times New Roman"/>
          <w:i/>
          <w:sz w:val="24"/>
        </w:rPr>
      </w:pPr>
      <w:r>
        <w:rPr>
          <w:rFonts w:ascii="Times New Roman" w:eastAsia="Times New Roman" w:hAnsi="Times New Roman" w:cs="Times New Roman"/>
          <w:sz w:val="24"/>
        </w:rPr>
        <w:t xml:space="preserve">Sumber: </w:t>
      </w:r>
      <w:r w:rsidRPr="004461F6">
        <w:rPr>
          <w:rFonts w:ascii="Times New Roman" w:eastAsia="Times New Roman" w:hAnsi="Times New Roman" w:cs="Times New Roman"/>
          <w:i/>
          <w:sz w:val="24"/>
        </w:rPr>
        <w:t>data diolah, 202</w:t>
      </w:r>
      <w:r w:rsidR="0070708B">
        <w:rPr>
          <w:rFonts w:ascii="Times New Roman" w:eastAsia="Times New Roman" w:hAnsi="Times New Roman" w:cs="Times New Roman"/>
          <w:i/>
          <w:sz w:val="24"/>
        </w:rPr>
        <w:t>2</w:t>
      </w:r>
      <w:r w:rsidRPr="004461F6">
        <w:rPr>
          <w:rFonts w:ascii="Times New Roman" w:eastAsia="Times New Roman" w:hAnsi="Times New Roman" w:cs="Times New Roman"/>
          <w:i/>
          <w:sz w:val="24"/>
        </w:rPr>
        <w:t xml:space="preserve"> SPSS Versi 25</w:t>
      </w:r>
    </w:p>
    <w:p w:rsidR="00B631B6" w:rsidRPr="00E446FC" w:rsidRDefault="00B631B6" w:rsidP="00B631B6">
      <w:pPr>
        <w:spacing w:after="0" w:line="240" w:lineRule="auto"/>
        <w:rPr>
          <w:rFonts w:ascii="Times New Roman" w:eastAsia="Times New Roman" w:hAnsi="Times New Roman" w:cs="Times New Roman"/>
          <w:sz w:val="24"/>
        </w:rPr>
      </w:pPr>
    </w:p>
    <w:p w:rsidR="00DA5FDF" w:rsidRDefault="00DA5FDF" w:rsidP="00E91B4D">
      <w:pPr>
        <w:spacing w:after="0" w:line="480" w:lineRule="auto"/>
        <w:rPr>
          <w:rFonts w:ascii="Times New Roman" w:eastAsia="Times New Roman" w:hAnsi="Times New Roman" w:cs="Times New Roman"/>
          <w:i/>
          <w:sz w:val="24"/>
        </w:rPr>
      </w:pPr>
      <w:r>
        <w:rPr>
          <w:rFonts w:ascii="Times New Roman" w:eastAsia="Times New Roman" w:hAnsi="Times New Roman" w:cs="Times New Roman"/>
          <w:sz w:val="24"/>
        </w:rPr>
        <w:tab/>
        <w:t xml:space="preserve">Berdasarkan Tabel di atas, menunjukan bahwa nilai </w:t>
      </w:r>
      <w:r w:rsidRPr="00E33B53">
        <w:rPr>
          <w:rFonts w:ascii="Times New Roman" w:eastAsia="Times New Roman" w:hAnsi="Times New Roman" w:cs="Times New Roman"/>
          <w:i/>
          <w:sz w:val="24"/>
        </w:rPr>
        <w:t>tolerance variabel</w:t>
      </w:r>
      <w:r w:rsidR="00096BC2">
        <w:rPr>
          <w:rFonts w:ascii="Times New Roman" w:eastAsia="Times New Roman" w:hAnsi="Times New Roman" w:cs="Times New Roman"/>
          <w:i/>
          <w:sz w:val="24"/>
        </w:rPr>
        <w:t xml:space="preserve"> </w:t>
      </w:r>
      <w:r w:rsidR="00D122AE" w:rsidRPr="00E33B53">
        <w:rPr>
          <w:rFonts w:ascii="Times New Roman" w:eastAsia="Times New Roman" w:hAnsi="Times New Roman" w:cs="Times New Roman"/>
          <w:i/>
          <w:sz w:val="24"/>
        </w:rPr>
        <w:t>Intensitas Modal</w:t>
      </w:r>
      <w:r w:rsidRPr="00E33B53">
        <w:rPr>
          <w:rFonts w:ascii="Times New Roman" w:eastAsia="Times New Roman" w:hAnsi="Times New Roman" w:cs="Times New Roman"/>
          <w:i/>
          <w:sz w:val="24"/>
        </w:rPr>
        <w:t xml:space="preserve">, </w:t>
      </w:r>
      <w:r w:rsidR="00D122AE" w:rsidRPr="00E33B53">
        <w:rPr>
          <w:rFonts w:ascii="Times New Roman" w:eastAsia="Times New Roman" w:hAnsi="Times New Roman" w:cs="Times New Roman"/>
          <w:i/>
          <w:sz w:val="24"/>
        </w:rPr>
        <w:t>Likuiditas</w:t>
      </w:r>
      <w:r>
        <w:rPr>
          <w:rFonts w:ascii="Times New Roman" w:eastAsia="Times New Roman" w:hAnsi="Times New Roman" w:cs="Times New Roman"/>
          <w:sz w:val="24"/>
        </w:rPr>
        <w:t xml:space="preserve">, masing-masing sebesar 0,996, dan 0,996 dimana nilai tolerance kedua variabel lebih besar dari nilai 0,10. sedangkan nilai VIF </w:t>
      </w:r>
      <w:r w:rsidR="00B507FC" w:rsidRPr="00E446FC">
        <w:rPr>
          <w:rFonts w:ascii="Times New Roman" w:eastAsia="Times New Roman" w:hAnsi="Times New Roman" w:cs="Times New Roman"/>
          <w:i/>
          <w:sz w:val="24"/>
        </w:rPr>
        <w:t>Intensitas modal</w:t>
      </w:r>
      <w:r>
        <w:rPr>
          <w:rFonts w:ascii="Times New Roman" w:eastAsia="Times New Roman" w:hAnsi="Times New Roman" w:cs="Times New Roman"/>
          <w:sz w:val="24"/>
        </w:rPr>
        <w:t xml:space="preserve">, </w:t>
      </w:r>
      <w:r w:rsidR="00B507FC">
        <w:rPr>
          <w:rFonts w:ascii="Times New Roman" w:eastAsia="Times New Roman" w:hAnsi="Times New Roman" w:cs="Times New Roman"/>
          <w:sz w:val="24"/>
        </w:rPr>
        <w:t>l</w:t>
      </w:r>
      <w:r w:rsidR="00B507FC" w:rsidRPr="00E446FC">
        <w:rPr>
          <w:rFonts w:ascii="Times New Roman" w:eastAsia="Times New Roman" w:hAnsi="Times New Roman" w:cs="Times New Roman"/>
          <w:i/>
          <w:sz w:val="24"/>
        </w:rPr>
        <w:t xml:space="preserve">ikuiditas </w:t>
      </w:r>
      <w:r>
        <w:rPr>
          <w:rFonts w:ascii="Times New Roman" w:eastAsia="Times New Roman" w:hAnsi="Times New Roman" w:cs="Times New Roman"/>
          <w:sz w:val="24"/>
        </w:rPr>
        <w:t>masing-masing sebesar 0,996 dan 0,996. dimana nil</w:t>
      </w:r>
      <w:r w:rsidR="00096BC2">
        <w:rPr>
          <w:rFonts w:ascii="Times New Roman" w:eastAsia="Times New Roman" w:hAnsi="Times New Roman" w:cs="Times New Roman"/>
          <w:sz w:val="24"/>
        </w:rPr>
        <w:t>a</w:t>
      </w:r>
      <w:r>
        <w:rPr>
          <w:rFonts w:ascii="Times New Roman" w:eastAsia="Times New Roman" w:hAnsi="Times New Roman" w:cs="Times New Roman"/>
          <w:sz w:val="24"/>
        </w:rPr>
        <w:t xml:space="preserve">i VIF kedua variabel lebih kecil  dari nilai 10 sehingga dapat disimpulkan bahwa kedua variabel independen tersebut tidak terdapat hubungan </w:t>
      </w:r>
      <w:r w:rsidRPr="00E446FC">
        <w:rPr>
          <w:rFonts w:ascii="Times New Roman" w:eastAsia="Times New Roman" w:hAnsi="Times New Roman" w:cs="Times New Roman"/>
          <w:i/>
          <w:sz w:val="24"/>
        </w:rPr>
        <w:t>multikolinearitas.</w:t>
      </w:r>
    </w:p>
    <w:p w:rsidR="00DA5FDF" w:rsidRPr="001F7AAE" w:rsidRDefault="00DA5FDF" w:rsidP="00090D16">
      <w:pPr>
        <w:pStyle w:val="ListParagraph"/>
        <w:numPr>
          <w:ilvl w:val="0"/>
          <w:numId w:val="24"/>
        </w:numPr>
        <w:ind w:left="284" w:hanging="284"/>
        <w:rPr>
          <w:rFonts w:ascii="Times New Roman" w:hAnsi="Times New Roman" w:cs="Times New Roman"/>
          <w:b/>
          <w:i/>
          <w:sz w:val="24"/>
          <w:szCs w:val="24"/>
        </w:rPr>
      </w:pPr>
      <w:r w:rsidRPr="005B1467">
        <w:rPr>
          <w:rFonts w:ascii="Times New Roman" w:hAnsi="Times New Roman" w:cs="Times New Roman"/>
          <w:b/>
          <w:sz w:val="24"/>
          <w:szCs w:val="24"/>
        </w:rPr>
        <w:t xml:space="preserve">Uji </w:t>
      </w:r>
      <w:r w:rsidRPr="001F7AAE">
        <w:rPr>
          <w:rFonts w:ascii="Times New Roman" w:hAnsi="Times New Roman" w:cs="Times New Roman"/>
          <w:b/>
          <w:i/>
          <w:sz w:val="24"/>
          <w:szCs w:val="24"/>
        </w:rPr>
        <w:t>Heterokedestisitas</w:t>
      </w:r>
    </w:p>
    <w:p w:rsidR="00DA5FDF" w:rsidRDefault="00DA5FDF" w:rsidP="00E91B4D">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ab/>
        <w:t xml:space="preserve">Untuk menguji apakah terjadi </w:t>
      </w:r>
      <w:r w:rsidRPr="001F7AAE">
        <w:rPr>
          <w:rFonts w:ascii="Times New Roman" w:eastAsia="Times New Roman" w:hAnsi="Times New Roman" w:cs="Times New Roman"/>
          <w:i/>
          <w:sz w:val="24"/>
        </w:rPr>
        <w:t>heterokedastisitas</w:t>
      </w:r>
      <w:r>
        <w:rPr>
          <w:rFonts w:ascii="Times New Roman" w:eastAsia="Times New Roman" w:hAnsi="Times New Roman" w:cs="Times New Roman"/>
          <w:sz w:val="24"/>
        </w:rPr>
        <w:t xml:space="preserve"> maka penelitian menggunakan uji </w:t>
      </w:r>
      <w:r w:rsidRPr="00817D36">
        <w:rPr>
          <w:rFonts w:ascii="Times New Roman" w:eastAsia="Times New Roman" w:hAnsi="Times New Roman" w:cs="Times New Roman"/>
          <w:i/>
          <w:sz w:val="24"/>
        </w:rPr>
        <w:t>scatterplot</w:t>
      </w:r>
      <w:r>
        <w:rPr>
          <w:rFonts w:ascii="Times New Roman" w:eastAsia="Times New Roman" w:hAnsi="Times New Roman" w:cs="Times New Roman"/>
          <w:sz w:val="24"/>
        </w:rPr>
        <w:t xml:space="preserve">. Hasil uji </w:t>
      </w:r>
      <w:r w:rsidRPr="00817D36">
        <w:rPr>
          <w:rFonts w:ascii="Times New Roman" w:eastAsia="Times New Roman" w:hAnsi="Times New Roman" w:cs="Times New Roman"/>
          <w:i/>
          <w:sz w:val="24"/>
        </w:rPr>
        <w:t xml:space="preserve">heterokedastisitas </w:t>
      </w:r>
      <w:r>
        <w:rPr>
          <w:rFonts w:ascii="Times New Roman" w:eastAsia="Times New Roman" w:hAnsi="Times New Roman" w:cs="Times New Roman"/>
          <w:sz w:val="24"/>
        </w:rPr>
        <w:t>dapat dilihat pada g</w:t>
      </w:r>
      <w:r w:rsidR="00701BD8">
        <w:rPr>
          <w:rFonts w:ascii="Times New Roman" w:eastAsia="Times New Roman" w:hAnsi="Times New Roman" w:cs="Times New Roman"/>
          <w:sz w:val="24"/>
        </w:rPr>
        <w:t>ambar berikut ini :</w:t>
      </w:r>
    </w:p>
    <w:p w:rsidR="00441A20" w:rsidRDefault="00441A20" w:rsidP="00E91B4D">
      <w:pPr>
        <w:spacing w:after="0" w:line="480" w:lineRule="auto"/>
        <w:rPr>
          <w:rFonts w:ascii="Times New Roman" w:eastAsia="Times New Roman" w:hAnsi="Times New Roman" w:cs="Times New Roman"/>
          <w:sz w:val="24"/>
        </w:rPr>
      </w:pPr>
    </w:p>
    <w:p w:rsidR="00441A20" w:rsidRDefault="00441A20" w:rsidP="00E91B4D">
      <w:pPr>
        <w:spacing w:after="0" w:line="480" w:lineRule="auto"/>
        <w:rPr>
          <w:rFonts w:ascii="Times New Roman" w:eastAsia="Times New Roman" w:hAnsi="Times New Roman" w:cs="Times New Roman"/>
          <w:sz w:val="24"/>
        </w:rPr>
      </w:pPr>
    </w:p>
    <w:p w:rsidR="00441A20" w:rsidRDefault="00441A20" w:rsidP="00E91B4D">
      <w:pPr>
        <w:spacing w:after="0" w:line="480" w:lineRule="auto"/>
        <w:rPr>
          <w:rFonts w:ascii="Times New Roman" w:eastAsia="Times New Roman" w:hAnsi="Times New Roman" w:cs="Times New Roman"/>
          <w:sz w:val="24"/>
        </w:rPr>
      </w:pPr>
    </w:p>
    <w:p w:rsidR="00441A20" w:rsidRDefault="00441A20" w:rsidP="00E91B4D">
      <w:pPr>
        <w:spacing w:after="0" w:line="480" w:lineRule="auto"/>
        <w:rPr>
          <w:rFonts w:ascii="Times New Roman" w:eastAsia="Times New Roman" w:hAnsi="Times New Roman" w:cs="Times New Roman"/>
          <w:sz w:val="24"/>
        </w:rPr>
      </w:pPr>
    </w:p>
    <w:p w:rsidR="00441A20" w:rsidRDefault="00441A20" w:rsidP="00E91B4D">
      <w:pPr>
        <w:spacing w:after="0" w:line="480" w:lineRule="auto"/>
        <w:rPr>
          <w:rFonts w:ascii="Times New Roman" w:eastAsia="Times New Roman" w:hAnsi="Times New Roman" w:cs="Times New Roman"/>
          <w:sz w:val="24"/>
        </w:rPr>
      </w:pPr>
    </w:p>
    <w:p w:rsidR="00441A20" w:rsidRDefault="00441A20" w:rsidP="00E91B4D">
      <w:pPr>
        <w:spacing w:after="0" w:line="480" w:lineRule="auto"/>
        <w:rPr>
          <w:rFonts w:ascii="Times New Roman" w:eastAsia="Times New Roman" w:hAnsi="Times New Roman" w:cs="Times New Roman"/>
          <w:sz w:val="24"/>
        </w:rPr>
      </w:pPr>
    </w:p>
    <w:p w:rsidR="00DA5FDF" w:rsidRPr="007E71F0" w:rsidRDefault="00DA5FDF" w:rsidP="00AD0644">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b/>
          <w:sz w:val="24"/>
        </w:rPr>
        <w:lastRenderedPageBreak/>
        <w:t xml:space="preserve">Gambar </w:t>
      </w:r>
      <w:r w:rsidR="0022782F">
        <w:rPr>
          <w:rFonts w:ascii="Times New Roman" w:eastAsia="Times New Roman" w:hAnsi="Times New Roman" w:cs="Times New Roman"/>
          <w:b/>
          <w:sz w:val="24"/>
        </w:rPr>
        <w:t>1</w:t>
      </w:r>
      <w:r w:rsidR="00441A20">
        <w:rPr>
          <w:rFonts w:ascii="Times New Roman" w:eastAsia="Times New Roman" w:hAnsi="Times New Roman" w:cs="Times New Roman"/>
          <w:b/>
          <w:sz w:val="24"/>
        </w:rPr>
        <w:t xml:space="preserve"> </w:t>
      </w:r>
      <w:r>
        <w:rPr>
          <w:rFonts w:ascii="Times New Roman" w:eastAsia="Times New Roman" w:hAnsi="Times New Roman" w:cs="Times New Roman"/>
          <w:b/>
          <w:sz w:val="24"/>
        </w:rPr>
        <w:t>Hasil Uji Heteroskedastisitas</w:t>
      </w:r>
    </w:p>
    <w:p w:rsidR="007F4AF6" w:rsidRDefault="00DA5FDF" w:rsidP="00DA5FDF">
      <w:pPr>
        <w:rPr>
          <w:rFonts w:ascii="Times New Roman" w:eastAsia="Times New Roman" w:hAnsi="Times New Roman" w:cs="Times New Roman"/>
          <w:sz w:val="24"/>
        </w:rPr>
      </w:pPr>
      <w:r>
        <w:rPr>
          <w:rFonts w:ascii="Times New Roman" w:eastAsia="Times New Roman" w:hAnsi="Times New Roman" w:cs="Times New Roman"/>
          <w:sz w:val="24"/>
        </w:rPr>
        <w:tab/>
      </w:r>
      <w:r w:rsidR="00DD1731" w:rsidRPr="00064D31">
        <w:rPr>
          <w:noProof/>
          <w:lang w:eastAsia="id-ID"/>
        </w:rPr>
        <w:drawing>
          <wp:inline distT="0" distB="0" distL="0" distR="0">
            <wp:extent cx="4601261" cy="1770279"/>
            <wp:effectExtent l="0" t="0" r="0" b="1905"/>
            <wp:docPr id="5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4602253" cy="1770661"/>
                    </a:xfrm>
                    <a:prstGeom prst="rect">
                      <a:avLst/>
                    </a:prstGeom>
                  </pic:spPr>
                </pic:pic>
              </a:graphicData>
            </a:graphic>
          </wp:inline>
        </w:drawing>
      </w:r>
    </w:p>
    <w:p w:rsidR="00AC33C4" w:rsidRPr="00EB0908" w:rsidRDefault="00AC33C4" w:rsidP="00AC33C4">
      <w:pPr>
        <w:rPr>
          <w:rFonts w:ascii="Times New Roman" w:eastAsia="Times New Roman" w:hAnsi="Times New Roman" w:cs="Times New Roman"/>
          <w:i/>
          <w:sz w:val="24"/>
        </w:rPr>
      </w:pPr>
      <w:r>
        <w:rPr>
          <w:rFonts w:ascii="Times New Roman" w:eastAsia="Times New Roman" w:hAnsi="Times New Roman" w:cs="Times New Roman"/>
          <w:sz w:val="24"/>
        </w:rPr>
        <w:t xml:space="preserve">Sumber: </w:t>
      </w:r>
      <w:r w:rsidRPr="00EB0908">
        <w:rPr>
          <w:rFonts w:ascii="Times New Roman" w:eastAsia="Times New Roman" w:hAnsi="Times New Roman" w:cs="Times New Roman"/>
          <w:i/>
          <w:sz w:val="24"/>
        </w:rPr>
        <w:t>data diolah, 202</w:t>
      </w:r>
      <w:r>
        <w:rPr>
          <w:rFonts w:ascii="Times New Roman" w:eastAsia="Times New Roman" w:hAnsi="Times New Roman" w:cs="Times New Roman"/>
          <w:i/>
          <w:sz w:val="24"/>
        </w:rPr>
        <w:t>2</w:t>
      </w:r>
      <w:r w:rsidRPr="00EB0908">
        <w:rPr>
          <w:rFonts w:ascii="Times New Roman" w:eastAsia="Times New Roman" w:hAnsi="Times New Roman" w:cs="Times New Roman"/>
          <w:i/>
          <w:sz w:val="24"/>
        </w:rPr>
        <w:t xml:space="preserve"> SPSS Versi 25</w:t>
      </w:r>
    </w:p>
    <w:p w:rsidR="00DA5FDF" w:rsidRDefault="00DA5FDF" w:rsidP="00E91B4D">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Berdasarkan Gambar diatas memperlihatkan bahwa titik-titik menyebar secara acak serta tidak ada pola tertentu karena titi</w:t>
      </w:r>
      <w:r w:rsidR="00B46BFF">
        <w:rPr>
          <w:rFonts w:ascii="Times New Roman" w:eastAsia="Times New Roman" w:hAnsi="Times New Roman" w:cs="Times New Roman"/>
          <w:sz w:val="24"/>
        </w:rPr>
        <w:t>k</w:t>
      </w:r>
      <w:r>
        <w:rPr>
          <w:rFonts w:ascii="Times New Roman" w:eastAsia="Times New Roman" w:hAnsi="Times New Roman" w:cs="Times New Roman"/>
          <w:sz w:val="24"/>
        </w:rPr>
        <w:t xml:space="preserve"> menyebar tidak beraturan diatas dan dibawah sumbu 0 dan Y, Dengan demikian dapat disimpulkan bahwa tidak terjadi </w:t>
      </w:r>
      <w:r w:rsidRPr="00FD54CC">
        <w:rPr>
          <w:rFonts w:ascii="Times New Roman" w:eastAsia="Times New Roman" w:hAnsi="Times New Roman" w:cs="Times New Roman"/>
          <w:i/>
          <w:sz w:val="24"/>
        </w:rPr>
        <w:t>heteroskedastisitas</w:t>
      </w:r>
      <w:r>
        <w:rPr>
          <w:rFonts w:ascii="Times New Roman" w:eastAsia="Times New Roman" w:hAnsi="Times New Roman" w:cs="Times New Roman"/>
          <w:sz w:val="24"/>
        </w:rPr>
        <w:t xml:space="preserve"> sehingga model regresi layak digunakan.</w:t>
      </w:r>
    </w:p>
    <w:p w:rsidR="00DA5FDF" w:rsidRPr="00FD54CC" w:rsidRDefault="00DA5FDF" w:rsidP="00FD54CC">
      <w:pPr>
        <w:pStyle w:val="ListParagraph"/>
        <w:numPr>
          <w:ilvl w:val="0"/>
          <w:numId w:val="24"/>
        </w:numPr>
        <w:ind w:left="284" w:hanging="284"/>
        <w:rPr>
          <w:rFonts w:ascii="Times New Roman" w:hAnsi="Times New Roman" w:cs="Times New Roman"/>
          <w:b/>
          <w:i/>
          <w:sz w:val="24"/>
          <w:szCs w:val="24"/>
        </w:rPr>
      </w:pPr>
      <w:r w:rsidRPr="00B46BFF">
        <w:rPr>
          <w:rFonts w:ascii="Times New Roman" w:hAnsi="Times New Roman" w:cs="Times New Roman"/>
          <w:b/>
          <w:sz w:val="24"/>
          <w:szCs w:val="24"/>
        </w:rPr>
        <w:t xml:space="preserve">Uji </w:t>
      </w:r>
      <w:r w:rsidRPr="00FD54CC">
        <w:rPr>
          <w:rFonts w:ascii="Times New Roman" w:hAnsi="Times New Roman" w:cs="Times New Roman"/>
          <w:b/>
          <w:i/>
          <w:sz w:val="24"/>
          <w:szCs w:val="24"/>
        </w:rPr>
        <w:t>Autokorelasi</w:t>
      </w:r>
    </w:p>
    <w:p w:rsidR="00DA5FDF" w:rsidRDefault="00DA5FDF" w:rsidP="00E254C7">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Tabel 4</w:t>
      </w:r>
      <w:r w:rsidR="003D2723">
        <w:rPr>
          <w:rFonts w:ascii="Times New Roman" w:eastAsia="Times New Roman" w:hAnsi="Times New Roman" w:cs="Times New Roman"/>
          <w:b/>
          <w:sz w:val="24"/>
        </w:rPr>
        <w:t xml:space="preserve"> </w:t>
      </w:r>
      <w:r>
        <w:rPr>
          <w:rFonts w:ascii="Times New Roman" w:eastAsia="Times New Roman" w:hAnsi="Times New Roman" w:cs="Times New Roman"/>
          <w:b/>
          <w:sz w:val="24"/>
        </w:rPr>
        <w:t>Hasil Uji Autokorelasi</w:t>
      </w:r>
    </w:p>
    <w:tbl>
      <w:tblPr>
        <w:tblW w:w="8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885"/>
        <w:gridCol w:w="1139"/>
        <w:gridCol w:w="1207"/>
        <w:gridCol w:w="1633"/>
        <w:gridCol w:w="1633"/>
        <w:gridCol w:w="1633"/>
      </w:tblGrid>
      <w:tr w:rsidR="00DA5FDF" w:rsidTr="00DA5FDF">
        <w:trPr>
          <w:cantSplit/>
        </w:trPr>
        <w:tc>
          <w:tcPr>
            <w:tcW w:w="8130" w:type="dxa"/>
            <w:gridSpan w:val="6"/>
            <w:tcBorders>
              <w:top w:val="nil"/>
              <w:left w:val="nil"/>
              <w:bottom w:val="nil"/>
              <w:right w:val="nil"/>
            </w:tcBorders>
            <w:shd w:val="clear" w:color="auto" w:fill="FFFFFF"/>
            <w:vAlign w:val="center"/>
            <w:hideMark/>
          </w:tcPr>
          <w:p w:rsidR="00DA5FDF" w:rsidRDefault="00DA5FDF" w:rsidP="00E254C7">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t>Model Summary</w:t>
            </w:r>
            <w:r>
              <w:rPr>
                <w:rFonts w:ascii="Arial" w:hAnsi="Arial" w:cs="Arial"/>
                <w:b/>
                <w:bCs/>
                <w:color w:val="010205"/>
                <w:vertAlign w:val="superscript"/>
              </w:rPr>
              <w:t>b</w:t>
            </w:r>
          </w:p>
        </w:tc>
      </w:tr>
      <w:tr w:rsidR="00DA5FDF" w:rsidTr="00DA5FDF">
        <w:trPr>
          <w:cantSplit/>
        </w:trPr>
        <w:tc>
          <w:tcPr>
            <w:tcW w:w="885" w:type="dxa"/>
            <w:tcBorders>
              <w:top w:val="nil"/>
              <w:left w:val="nil"/>
              <w:bottom w:val="single" w:sz="8" w:space="0" w:color="152935"/>
              <w:right w:val="nil"/>
            </w:tcBorders>
            <w:shd w:val="clear" w:color="auto" w:fill="FFFFFF"/>
            <w:vAlign w:val="bottom"/>
            <w:hideMark/>
          </w:tcPr>
          <w:p w:rsidR="00DA5FDF" w:rsidRDefault="00DA5FDF" w:rsidP="00E254C7">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139" w:type="dxa"/>
            <w:tcBorders>
              <w:top w:val="nil"/>
              <w:left w:val="nil"/>
              <w:bottom w:val="single" w:sz="8" w:space="0" w:color="152935"/>
              <w:right w:val="single" w:sz="8" w:space="0" w:color="E0E0E0"/>
            </w:tcBorders>
            <w:shd w:val="clear" w:color="auto" w:fill="FFFFFF"/>
            <w:vAlign w:val="bottom"/>
            <w:hideMark/>
          </w:tcPr>
          <w:p w:rsidR="00DA5FDF" w:rsidRDefault="00DA5FDF" w:rsidP="00E254C7">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R</w:t>
            </w:r>
          </w:p>
        </w:tc>
        <w:tc>
          <w:tcPr>
            <w:tcW w:w="1207"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E254C7">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R Square</w:t>
            </w:r>
          </w:p>
        </w:tc>
        <w:tc>
          <w:tcPr>
            <w:tcW w:w="1633"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E254C7">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633"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E254C7">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Error of the Estimate</w:t>
            </w:r>
          </w:p>
        </w:tc>
        <w:tc>
          <w:tcPr>
            <w:tcW w:w="1633" w:type="dxa"/>
            <w:tcBorders>
              <w:top w:val="nil"/>
              <w:left w:val="single" w:sz="8" w:space="0" w:color="E0E0E0"/>
              <w:bottom w:val="single" w:sz="8" w:space="0" w:color="152935"/>
              <w:right w:val="nil"/>
            </w:tcBorders>
            <w:shd w:val="clear" w:color="auto" w:fill="FFFFFF"/>
            <w:vAlign w:val="bottom"/>
            <w:hideMark/>
          </w:tcPr>
          <w:p w:rsidR="00DA5FDF" w:rsidRDefault="00DA5FDF" w:rsidP="00E254C7">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Durbin-Watson</w:t>
            </w:r>
          </w:p>
        </w:tc>
      </w:tr>
      <w:tr w:rsidR="00DA5FDF" w:rsidTr="000D5799">
        <w:trPr>
          <w:cantSplit/>
        </w:trPr>
        <w:tc>
          <w:tcPr>
            <w:tcW w:w="885" w:type="dxa"/>
            <w:tcBorders>
              <w:top w:val="single" w:sz="8" w:space="0" w:color="152935"/>
              <w:left w:val="nil"/>
              <w:bottom w:val="single" w:sz="8" w:space="0" w:color="152935"/>
              <w:right w:val="nil"/>
            </w:tcBorders>
            <w:shd w:val="clear" w:color="auto" w:fill="auto"/>
            <w:hideMark/>
          </w:tcPr>
          <w:p w:rsidR="00DA5FDF" w:rsidRDefault="00DA5FDF" w:rsidP="00E254C7">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1</w:t>
            </w:r>
          </w:p>
        </w:tc>
        <w:tc>
          <w:tcPr>
            <w:tcW w:w="1139" w:type="dxa"/>
            <w:tcBorders>
              <w:top w:val="single" w:sz="8" w:space="0" w:color="152935"/>
              <w:left w:val="nil"/>
              <w:bottom w:val="single" w:sz="8" w:space="0" w:color="152935"/>
              <w:right w:val="single" w:sz="8" w:space="0" w:color="E0E0E0"/>
            </w:tcBorders>
            <w:shd w:val="clear" w:color="auto" w:fill="auto"/>
            <w:hideMark/>
          </w:tcPr>
          <w:p w:rsidR="00DA5FDF" w:rsidRDefault="00DA5FDF" w:rsidP="00E254C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.501</w:t>
            </w:r>
            <w:r>
              <w:rPr>
                <w:rFonts w:ascii="Arial" w:hAnsi="Arial" w:cs="Arial"/>
                <w:color w:val="010205"/>
                <w:sz w:val="18"/>
                <w:szCs w:val="18"/>
                <w:vertAlign w:val="superscript"/>
              </w:rPr>
              <w:t>a</w:t>
            </w:r>
          </w:p>
        </w:tc>
        <w:tc>
          <w:tcPr>
            <w:tcW w:w="1207" w:type="dxa"/>
            <w:tcBorders>
              <w:top w:val="single" w:sz="8" w:space="0" w:color="152935"/>
              <w:left w:val="single" w:sz="8" w:space="0" w:color="E0E0E0"/>
              <w:bottom w:val="single" w:sz="8" w:space="0" w:color="152935"/>
              <w:right w:val="single" w:sz="8" w:space="0" w:color="E0E0E0"/>
            </w:tcBorders>
            <w:shd w:val="clear" w:color="auto" w:fill="FFFFFF"/>
            <w:hideMark/>
          </w:tcPr>
          <w:p w:rsidR="00DA5FDF" w:rsidRDefault="00DA5FDF" w:rsidP="00E254C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.251</w:t>
            </w:r>
          </w:p>
        </w:tc>
        <w:tc>
          <w:tcPr>
            <w:tcW w:w="1633" w:type="dxa"/>
            <w:tcBorders>
              <w:top w:val="single" w:sz="8" w:space="0" w:color="152935"/>
              <w:left w:val="single" w:sz="8" w:space="0" w:color="E0E0E0"/>
              <w:bottom w:val="single" w:sz="8" w:space="0" w:color="152935"/>
              <w:right w:val="single" w:sz="8" w:space="0" w:color="E0E0E0"/>
            </w:tcBorders>
            <w:shd w:val="clear" w:color="auto" w:fill="FFFFFF"/>
            <w:hideMark/>
          </w:tcPr>
          <w:p w:rsidR="00DA5FDF" w:rsidRDefault="00DA5FDF" w:rsidP="00E254C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.195</w:t>
            </w:r>
          </w:p>
        </w:tc>
        <w:tc>
          <w:tcPr>
            <w:tcW w:w="1633" w:type="dxa"/>
            <w:tcBorders>
              <w:top w:val="single" w:sz="8" w:space="0" w:color="152935"/>
              <w:left w:val="single" w:sz="8" w:space="0" w:color="E0E0E0"/>
              <w:bottom w:val="single" w:sz="8" w:space="0" w:color="152935"/>
              <w:right w:val="single" w:sz="8" w:space="0" w:color="E0E0E0"/>
            </w:tcBorders>
            <w:shd w:val="clear" w:color="auto" w:fill="FFFFFF"/>
            <w:hideMark/>
          </w:tcPr>
          <w:p w:rsidR="00DA5FDF" w:rsidRDefault="00DA5FDF" w:rsidP="00E254C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1.862</w:t>
            </w:r>
          </w:p>
        </w:tc>
        <w:tc>
          <w:tcPr>
            <w:tcW w:w="1633" w:type="dxa"/>
            <w:tcBorders>
              <w:top w:val="single" w:sz="8" w:space="0" w:color="152935"/>
              <w:left w:val="single" w:sz="8" w:space="0" w:color="E0E0E0"/>
              <w:bottom w:val="single" w:sz="8" w:space="0" w:color="152935"/>
              <w:right w:val="nil"/>
            </w:tcBorders>
            <w:shd w:val="clear" w:color="auto" w:fill="FFFFFF"/>
            <w:hideMark/>
          </w:tcPr>
          <w:p w:rsidR="00DA5FDF" w:rsidRDefault="00DA5FDF" w:rsidP="00E254C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1.443</w:t>
            </w:r>
          </w:p>
        </w:tc>
      </w:tr>
      <w:tr w:rsidR="00DA5FDF" w:rsidTr="00DA5FDF">
        <w:trPr>
          <w:cantSplit/>
        </w:trPr>
        <w:tc>
          <w:tcPr>
            <w:tcW w:w="8130" w:type="dxa"/>
            <w:gridSpan w:val="6"/>
            <w:tcBorders>
              <w:top w:val="nil"/>
              <w:left w:val="nil"/>
              <w:bottom w:val="nil"/>
              <w:right w:val="nil"/>
            </w:tcBorders>
            <w:shd w:val="clear" w:color="auto" w:fill="FFFFFF"/>
            <w:hideMark/>
          </w:tcPr>
          <w:p w:rsidR="00DA5FDF" w:rsidRDefault="00DA5FDF" w:rsidP="00D25D8F">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 xml:space="preserve">a. Predictors: (Constant), </w:t>
            </w:r>
            <w:r w:rsidR="00C97794">
              <w:rPr>
                <w:rFonts w:ascii="Arial" w:hAnsi="Arial" w:cs="Arial"/>
                <w:color w:val="010205"/>
                <w:sz w:val="18"/>
                <w:szCs w:val="18"/>
              </w:rPr>
              <w:t>Likuiditas</w:t>
            </w:r>
            <w:r>
              <w:rPr>
                <w:rFonts w:ascii="Arial" w:hAnsi="Arial" w:cs="Arial"/>
                <w:color w:val="010205"/>
                <w:sz w:val="18"/>
                <w:szCs w:val="18"/>
              </w:rPr>
              <w:t xml:space="preserve">, </w:t>
            </w:r>
            <w:r w:rsidR="00C97794">
              <w:rPr>
                <w:rFonts w:ascii="Arial" w:hAnsi="Arial" w:cs="Arial"/>
                <w:color w:val="010205"/>
                <w:sz w:val="18"/>
                <w:szCs w:val="18"/>
              </w:rPr>
              <w:t>Intensitas M</w:t>
            </w:r>
          </w:p>
        </w:tc>
      </w:tr>
      <w:tr w:rsidR="00DA5FDF" w:rsidTr="00DA5FDF">
        <w:trPr>
          <w:cantSplit/>
        </w:trPr>
        <w:tc>
          <w:tcPr>
            <w:tcW w:w="8130" w:type="dxa"/>
            <w:gridSpan w:val="6"/>
            <w:tcBorders>
              <w:top w:val="nil"/>
              <w:left w:val="nil"/>
              <w:bottom w:val="nil"/>
              <w:right w:val="nil"/>
            </w:tcBorders>
            <w:shd w:val="clear" w:color="auto" w:fill="FFFFFF"/>
            <w:hideMark/>
          </w:tcPr>
          <w:p w:rsidR="00DA5FDF" w:rsidRDefault="00DA5FDF" w:rsidP="00C97794">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 xml:space="preserve">b. Dependent Variable: </w:t>
            </w:r>
            <w:r w:rsidR="00C97794">
              <w:rPr>
                <w:rFonts w:ascii="Arial" w:hAnsi="Arial" w:cs="Arial"/>
                <w:color w:val="010205"/>
                <w:sz w:val="18"/>
                <w:szCs w:val="18"/>
              </w:rPr>
              <w:t>Tax Avoidance</w:t>
            </w:r>
          </w:p>
        </w:tc>
      </w:tr>
    </w:tbl>
    <w:p w:rsidR="00DA5FDF" w:rsidRDefault="00DA5FDF" w:rsidP="00E254C7">
      <w:pPr>
        <w:spacing w:after="0" w:line="240" w:lineRule="auto"/>
        <w:jc w:val="left"/>
        <w:rPr>
          <w:rFonts w:ascii="Times New Roman" w:eastAsia="Times New Roman" w:hAnsi="Times New Roman" w:cs="Times New Roman"/>
          <w:i/>
          <w:sz w:val="24"/>
        </w:rPr>
      </w:pPr>
      <w:r>
        <w:rPr>
          <w:rFonts w:ascii="Times New Roman" w:eastAsia="Times New Roman" w:hAnsi="Times New Roman" w:cs="Times New Roman"/>
          <w:sz w:val="24"/>
        </w:rPr>
        <w:t xml:space="preserve">Sumber: </w:t>
      </w:r>
      <w:r w:rsidRPr="004461F6">
        <w:rPr>
          <w:rFonts w:ascii="Times New Roman" w:eastAsia="Times New Roman" w:hAnsi="Times New Roman" w:cs="Times New Roman"/>
          <w:i/>
          <w:sz w:val="24"/>
        </w:rPr>
        <w:t>data diolah, 202</w:t>
      </w:r>
      <w:r w:rsidR="00E254C7">
        <w:rPr>
          <w:rFonts w:ascii="Times New Roman" w:eastAsia="Times New Roman" w:hAnsi="Times New Roman" w:cs="Times New Roman"/>
          <w:i/>
          <w:sz w:val="24"/>
        </w:rPr>
        <w:t>2</w:t>
      </w:r>
      <w:r w:rsidRPr="004461F6">
        <w:rPr>
          <w:rFonts w:ascii="Times New Roman" w:eastAsia="Times New Roman" w:hAnsi="Times New Roman" w:cs="Times New Roman"/>
          <w:i/>
          <w:sz w:val="24"/>
        </w:rPr>
        <w:t xml:space="preserve"> SPSS Versi 25</w:t>
      </w:r>
    </w:p>
    <w:p w:rsidR="00E254C7" w:rsidRDefault="00E254C7" w:rsidP="00E254C7">
      <w:pPr>
        <w:spacing w:after="0" w:line="240" w:lineRule="auto"/>
        <w:jc w:val="left"/>
        <w:rPr>
          <w:rFonts w:ascii="Times New Roman" w:eastAsia="Times New Roman" w:hAnsi="Times New Roman" w:cs="Times New Roman"/>
          <w:b/>
          <w:sz w:val="24"/>
        </w:rPr>
      </w:pPr>
    </w:p>
    <w:p w:rsidR="00DA5FDF" w:rsidRDefault="00DA5FDF" w:rsidP="0072799D">
      <w:pPr>
        <w:spacing w:after="0" w:line="480" w:lineRule="auto"/>
        <w:ind w:firstLine="720"/>
        <w:rPr>
          <w:rFonts w:ascii="Times New Roman" w:eastAsia="Times New Roman" w:hAnsi="Times New Roman" w:cs="Times New Roman"/>
          <w:sz w:val="24"/>
        </w:rPr>
      </w:pPr>
      <w:r>
        <w:rPr>
          <w:rFonts w:ascii="Times New Roman" w:eastAsia="Times New Roman" w:hAnsi="Times New Roman" w:cs="Times New Roman"/>
          <w:sz w:val="24"/>
        </w:rPr>
        <w:t>Berdasarkan hasil pengelohan data pada tabel di atas, diperoleh nilai statisti</w:t>
      </w:r>
      <w:r w:rsidR="00D25D8F">
        <w:rPr>
          <w:rFonts w:ascii="Times New Roman" w:eastAsia="Times New Roman" w:hAnsi="Times New Roman" w:cs="Times New Roman"/>
          <w:sz w:val="24"/>
        </w:rPr>
        <w:t>k</w:t>
      </w:r>
      <w:r>
        <w:rPr>
          <w:rFonts w:ascii="Times New Roman" w:eastAsia="Times New Roman" w:hAnsi="Times New Roman" w:cs="Times New Roman"/>
          <w:sz w:val="24"/>
        </w:rPr>
        <w:t xml:space="preserve"> Durbin-Watson (D-W) sebesar 1,443. sementara dari tabel d untuk jumlah variabel bebas = 2 dan jumlah data (n) = 30, maka diperoleh batas bahwa nilai tabel (dL) = 1,284 dan atas (dU) = 1,567. Karena nilai </w:t>
      </w:r>
      <w:r w:rsidRPr="00D25D8F">
        <w:rPr>
          <w:rFonts w:ascii="Times New Roman" w:eastAsia="Times New Roman" w:hAnsi="Times New Roman" w:cs="Times New Roman"/>
          <w:i/>
          <w:sz w:val="24"/>
        </w:rPr>
        <w:t>Durbin-Watson</w:t>
      </w:r>
      <w:r>
        <w:rPr>
          <w:rFonts w:ascii="Times New Roman" w:eastAsia="Times New Roman" w:hAnsi="Times New Roman" w:cs="Times New Roman"/>
          <w:sz w:val="24"/>
        </w:rPr>
        <w:t xml:space="preserve"> pada model regresi sebesar 1,443 dan berada di antara Du (1,567) 4-dU (2,433), yaitu tidak </w:t>
      </w:r>
      <w:r>
        <w:rPr>
          <w:rFonts w:ascii="Times New Roman" w:eastAsia="Times New Roman" w:hAnsi="Times New Roman" w:cs="Times New Roman"/>
          <w:sz w:val="24"/>
        </w:rPr>
        <w:lastRenderedPageBreak/>
        <w:t xml:space="preserve">ada </w:t>
      </w:r>
      <w:r w:rsidRPr="00D25D8F">
        <w:rPr>
          <w:rFonts w:ascii="Times New Roman" w:eastAsia="Times New Roman" w:hAnsi="Times New Roman" w:cs="Times New Roman"/>
          <w:i/>
          <w:sz w:val="24"/>
        </w:rPr>
        <w:t>autokorelasi</w:t>
      </w:r>
      <w:r w:rsidR="00A715C1">
        <w:rPr>
          <w:rFonts w:ascii="Times New Roman" w:eastAsia="Times New Roman" w:hAnsi="Times New Roman" w:cs="Times New Roman"/>
          <w:sz w:val="24"/>
        </w:rPr>
        <w:t>, maka dapat disi</w:t>
      </w:r>
      <w:r>
        <w:rPr>
          <w:rFonts w:ascii="Times New Roman" w:eastAsia="Times New Roman" w:hAnsi="Times New Roman" w:cs="Times New Roman"/>
          <w:sz w:val="24"/>
        </w:rPr>
        <w:t xml:space="preserve">mpulkan tidak ada </w:t>
      </w:r>
      <w:r w:rsidRPr="00D25D8F">
        <w:rPr>
          <w:rFonts w:ascii="Times New Roman" w:eastAsia="Times New Roman" w:hAnsi="Times New Roman" w:cs="Times New Roman"/>
          <w:i/>
          <w:sz w:val="24"/>
        </w:rPr>
        <w:t>autokorelasi</w:t>
      </w:r>
      <w:r>
        <w:rPr>
          <w:rFonts w:ascii="Times New Roman" w:eastAsia="Times New Roman" w:hAnsi="Times New Roman" w:cs="Times New Roman"/>
          <w:sz w:val="24"/>
        </w:rPr>
        <w:t xml:space="preserve"> pada model regresi. </w:t>
      </w:r>
    </w:p>
    <w:p w:rsidR="00DA5FDF" w:rsidRPr="00C22EF9" w:rsidRDefault="00DA5FDF" w:rsidP="00DA5FDF">
      <w:pPr>
        <w:pStyle w:val="ListParagraph"/>
        <w:numPr>
          <w:ilvl w:val="0"/>
          <w:numId w:val="23"/>
        </w:numPr>
        <w:ind w:left="284" w:hanging="284"/>
        <w:rPr>
          <w:rFonts w:ascii="Times New Roman" w:eastAsia="Times New Roman" w:hAnsi="Times New Roman" w:cs="Times New Roman"/>
          <w:b/>
          <w:sz w:val="24"/>
        </w:rPr>
      </w:pPr>
      <w:r w:rsidRPr="00426E0D">
        <w:rPr>
          <w:rFonts w:ascii="Times New Roman" w:eastAsia="Times New Roman" w:hAnsi="Times New Roman" w:cs="Times New Roman"/>
          <w:b/>
          <w:sz w:val="24"/>
        </w:rPr>
        <w:t xml:space="preserve"> Analisis Regresi Linier Berganda</w:t>
      </w:r>
    </w:p>
    <w:p w:rsidR="00DA5FDF" w:rsidRDefault="00DA5FDF" w:rsidP="00300463">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Tabel 5</w:t>
      </w:r>
      <w:r w:rsidR="00DF1E63">
        <w:rPr>
          <w:rFonts w:ascii="Times New Roman" w:eastAsia="Times New Roman" w:hAnsi="Times New Roman" w:cs="Times New Roman"/>
          <w:b/>
          <w:sz w:val="24"/>
        </w:rPr>
        <w:t xml:space="preserve"> </w:t>
      </w:r>
      <w:r>
        <w:rPr>
          <w:rFonts w:ascii="Times New Roman" w:eastAsia="Times New Roman" w:hAnsi="Times New Roman" w:cs="Times New Roman"/>
          <w:b/>
          <w:sz w:val="24"/>
        </w:rPr>
        <w:t>Hasil Analisis Regresi Linear Berganda</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221"/>
        <w:gridCol w:w="1197"/>
        <w:gridCol w:w="732"/>
        <w:gridCol w:w="1110"/>
        <w:gridCol w:w="1809"/>
        <w:gridCol w:w="691"/>
        <w:gridCol w:w="491"/>
        <w:gridCol w:w="1043"/>
        <w:gridCol w:w="644"/>
      </w:tblGrid>
      <w:tr w:rsidR="00DA5FDF" w:rsidTr="00C22EF9">
        <w:trPr>
          <w:cantSplit/>
        </w:trPr>
        <w:tc>
          <w:tcPr>
            <w:tcW w:w="7938" w:type="dxa"/>
            <w:gridSpan w:val="9"/>
            <w:tcBorders>
              <w:top w:val="nil"/>
              <w:left w:val="nil"/>
              <w:bottom w:val="nil"/>
              <w:right w:val="nil"/>
            </w:tcBorders>
            <w:shd w:val="clear" w:color="auto" w:fill="FFFFFF"/>
            <w:vAlign w:val="center"/>
            <w:hideMark/>
          </w:tcPr>
          <w:p w:rsidR="00DA5FDF" w:rsidRDefault="00DA5FDF" w:rsidP="00300463">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t>Coefficients</w:t>
            </w:r>
            <w:r>
              <w:rPr>
                <w:rFonts w:ascii="Arial" w:hAnsi="Arial" w:cs="Arial"/>
                <w:b/>
                <w:bCs/>
                <w:color w:val="010205"/>
                <w:vertAlign w:val="superscript"/>
              </w:rPr>
              <w:t>a</w:t>
            </w:r>
          </w:p>
        </w:tc>
      </w:tr>
      <w:tr w:rsidR="00DA5FDF" w:rsidTr="00C22EF9">
        <w:trPr>
          <w:cantSplit/>
        </w:trPr>
        <w:tc>
          <w:tcPr>
            <w:tcW w:w="1418" w:type="dxa"/>
            <w:gridSpan w:val="2"/>
            <w:vMerge w:val="restart"/>
            <w:tcBorders>
              <w:top w:val="nil"/>
              <w:left w:val="nil"/>
              <w:bottom w:val="nil"/>
              <w:right w:val="nil"/>
            </w:tcBorders>
            <w:shd w:val="clear" w:color="auto" w:fill="FFFFFF"/>
            <w:vAlign w:val="bottom"/>
            <w:hideMark/>
          </w:tcPr>
          <w:p w:rsidR="00DA5FDF" w:rsidRDefault="00DA5FDF" w:rsidP="00300463">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842" w:type="dxa"/>
            <w:gridSpan w:val="2"/>
            <w:tcBorders>
              <w:top w:val="nil"/>
              <w:left w:val="nil"/>
              <w:bottom w:val="nil"/>
              <w:right w:val="single" w:sz="8" w:space="0" w:color="E0E0E0"/>
            </w:tcBorders>
            <w:shd w:val="clear" w:color="auto" w:fill="FFFFFF"/>
            <w:vAlign w:val="bottom"/>
            <w:hideMark/>
          </w:tcPr>
          <w:p w:rsidR="00DA5FDF" w:rsidRDefault="00DA5FDF" w:rsidP="00300463">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Unstandardized Coefficients</w:t>
            </w:r>
          </w:p>
        </w:tc>
        <w:tc>
          <w:tcPr>
            <w:tcW w:w="1809" w:type="dxa"/>
            <w:tcBorders>
              <w:top w:val="nil"/>
              <w:left w:val="single" w:sz="8" w:space="0" w:color="E0E0E0"/>
              <w:bottom w:val="nil"/>
              <w:right w:val="single" w:sz="8" w:space="0" w:color="E0E0E0"/>
            </w:tcBorders>
            <w:shd w:val="clear" w:color="auto" w:fill="FFFFFF"/>
            <w:vAlign w:val="bottom"/>
            <w:hideMark/>
          </w:tcPr>
          <w:p w:rsidR="00DA5FDF" w:rsidRDefault="00DA5FDF" w:rsidP="00300463">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Standardized Coefficients</w:t>
            </w:r>
          </w:p>
        </w:tc>
        <w:tc>
          <w:tcPr>
            <w:tcW w:w="691" w:type="dxa"/>
            <w:vMerge w:val="restart"/>
            <w:tcBorders>
              <w:top w:val="nil"/>
              <w:left w:val="single" w:sz="8" w:space="0" w:color="E0E0E0"/>
              <w:bottom w:val="nil"/>
              <w:right w:val="single" w:sz="8" w:space="0" w:color="E0E0E0"/>
            </w:tcBorders>
            <w:shd w:val="clear" w:color="auto" w:fill="FFFFFF"/>
            <w:vAlign w:val="bottom"/>
            <w:hideMark/>
          </w:tcPr>
          <w:p w:rsidR="00DA5FDF" w:rsidRDefault="00DA5FDF" w:rsidP="00300463">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w:t>
            </w:r>
          </w:p>
        </w:tc>
        <w:tc>
          <w:tcPr>
            <w:tcW w:w="491" w:type="dxa"/>
            <w:vMerge w:val="restart"/>
            <w:tcBorders>
              <w:top w:val="nil"/>
              <w:left w:val="single" w:sz="8" w:space="0" w:color="E0E0E0"/>
              <w:bottom w:val="nil"/>
              <w:right w:val="single" w:sz="8" w:space="0" w:color="E0E0E0"/>
            </w:tcBorders>
            <w:shd w:val="clear" w:color="auto" w:fill="FFFFFF"/>
            <w:vAlign w:val="bottom"/>
            <w:hideMark/>
          </w:tcPr>
          <w:p w:rsidR="00DA5FDF" w:rsidRDefault="00DA5FDF" w:rsidP="00300463">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Sig.</w:t>
            </w:r>
          </w:p>
        </w:tc>
        <w:tc>
          <w:tcPr>
            <w:tcW w:w="1687" w:type="dxa"/>
            <w:gridSpan w:val="2"/>
            <w:tcBorders>
              <w:top w:val="nil"/>
              <w:left w:val="single" w:sz="8" w:space="0" w:color="E0E0E0"/>
              <w:bottom w:val="nil"/>
              <w:right w:val="nil"/>
            </w:tcBorders>
            <w:shd w:val="clear" w:color="auto" w:fill="FFFFFF"/>
            <w:vAlign w:val="bottom"/>
            <w:hideMark/>
          </w:tcPr>
          <w:p w:rsidR="00DA5FDF" w:rsidRDefault="00DA5FDF" w:rsidP="00300463">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Collinearity Statistics</w:t>
            </w:r>
          </w:p>
        </w:tc>
      </w:tr>
      <w:tr w:rsidR="00DA5FDF" w:rsidTr="00C22EF9">
        <w:trPr>
          <w:cantSplit/>
        </w:trPr>
        <w:tc>
          <w:tcPr>
            <w:tcW w:w="1418" w:type="dxa"/>
            <w:gridSpan w:val="2"/>
            <w:vMerge/>
            <w:tcBorders>
              <w:top w:val="nil"/>
              <w:left w:val="nil"/>
              <w:bottom w:val="nil"/>
              <w:right w:val="nil"/>
            </w:tcBorders>
            <w:vAlign w:val="center"/>
            <w:hideMark/>
          </w:tcPr>
          <w:p w:rsidR="00DA5FDF" w:rsidRDefault="00DA5FDF" w:rsidP="00300463">
            <w:pPr>
              <w:spacing w:after="0" w:line="240" w:lineRule="auto"/>
              <w:rPr>
                <w:rFonts w:ascii="Arial" w:hAnsi="Arial" w:cs="Arial"/>
                <w:color w:val="264A60"/>
                <w:sz w:val="18"/>
                <w:szCs w:val="18"/>
              </w:rPr>
            </w:pPr>
          </w:p>
        </w:tc>
        <w:tc>
          <w:tcPr>
            <w:tcW w:w="732" w:type="dxa"/>
            <w:tcBorders>
              <w:top w:val="nil"/>
              <w:left w:val="nil"/>
              <w:bottom w:val="single" w:sz="8" w:space="0" w:color="152935"/>
              <w:right w:val="single" w:sz="8" w:space="0" w:color="E0E0E0"/>
            </w:tcBorders>
            <w:shd w:val="clear" w:color="auto" w:fill="FFFFFF"/>
            <w:vAlign w:val="bottom"/>
            <w:hideMark/>
          </w:tcPr>
          <w:p w:rsidR="00DA5FDF" w:rsidRDefault="00DA5FDF" w:rsidP="00300463">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w:t>
            </w:r>
          </w:p>
        </w:tc>
        <w:tc>
          <w:tcPr>
            <w:tcW w:w="1110"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300463">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Error</w:t>
            </w:r>
          </w:p>
        </w:tc>
        <w:tc>
          <w:tcPr>
            <w:tcW w:w="1809"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300463">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Beta</w:t>
            </w:r>
          </w:p>
        </w:tc>
        <w:tc>
          <w:tcPr>
            <w:tcW w:w="691" w:type="dxa"/>
            <w:vMerge/>
            <w:tcBorders>
              <w:top w:val="nil"/>
              <w:left w:val="single" w:sz="8" w:space="0" w:color="E0E0E0"/>
              <w:bottom w:val="nil"/>
              <w:right w:val="single" w:sz="8" w:space="0" w:color="E0E0E0"/>
            </w:tcBorders>
            <w:vAlign w:val="center"/>
            <w:hideMark/>
          </w:tcPr>
          <w:p w:rsidR="00DA5FDF" w:rsidRDefault="00DA5FDF" w:rsidP="00300463">
            <w:pPr>
              <w:spacing w:after="0" w:line="240" w:lineRule="auto"/>
              <w:rPr>
                <w:rFonts w:ascii="Arial" w:hAnsi="Arial" w:cs="Arial"/>
                <w:color w:val="264A60"/>
                <w:sz w:val="18"/>
                <w:szCs w:val="18"/>
              </w:rPr>
            </w:pPr>
          </w:p>
        </w:tc>
        <w:tc>
          <w:tcPr>
            <w:tcW w:w="491" w:type="dxa"/>
            <w:vMerge/>
            <w:tcBorders>
              <w:top w:val="nil"/>
              <w:left w:val="single" w:sz="8" w:space="0" w:color="E0E0E0"/>
              <w:bottom w:val="nil"/>
              <w:right w:val="single" w:sz="8" w:space="0" w:color="E0E0E0"/>
            </w:tcBorders>
            <w:vAlign w:val="center"/>
            <w:hideMark/>
          </w:tcPr>
          <w:p w:rsidR="00DA5FDF" w:rsidRDefault="00DA5FDF" w:rsidP="00300463">
            <w:pPr>
              <w:spacing w:after="0" w:line="240" w:lineRule="auto"/>
              <w:rPr>
                <w:rFonts w:ascii="Arial" w:hAnsi="Arial" w:cs="Arial"/>
                <w:color w:val="264A60"/>
                <w:sz w:val="18"/>
                <w:szCs w:val="18"/>
              </w:rPr>
            </w:pPr>
          </w:p>
        </w:tc>
        <w:tc>
          <w:tcPr>
            <w:tcW w:w="1043"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300463">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Tolerance</w:t>
            </w:r>
          </w:p>
        </w:tc>
        <w:tc>
          <w:tcPr>
            <w:tcW w:w="644" w:type="dxa"/>
            <w:tcBorders>
              <w:top w:val="nil"/>
              <w:left w:val="single" w:sz="8" w:space="0" w:color="E0E0E0"/>
              <w:bottom w:val="single" w:sz="8" w:space="0" w:color="152935"/>
              <w:right w:val="nil"/>
            </w:tcBorders>
            <w:shd w:val="clear" w:color="auto" w:fill="FFFFFF"/>
            <w:vAlign w:val="bottom"/>
            <w:hideMark/>
          </w:tcPr>
          <w:p w:rsidR="00DA5FDF" w:rsidRDefault="00DA5FDF" w:rsidP="00300463">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VIF</w:t>
            </w:r>
          </w:p>
        </w:tc>
      </w:tr>
      <w:tr w:rsidR="00DA5FDF" w:rsidTr="00B86B04">
        <w:trPr>
          <w:cantSplit/>
        </w:trPr>
        <w:tc>
          <w:tcPr>
            <w:tcW w:w="221" w:type="dxa"/>
            <w:vMerge w:val="restart"/>
            <w:tcBorders>
              <w:top w:val="single" w:sz="8" w:space="0" w:color="152935"/>
              <w:left w:val="nil"/>
              <w:bottom w:val="single" w:sz="8" w:space="0" w:color="152935"/>
              <w:right w:val="nil"/>
            </w:tcBorders>
            <w:shd w:val="clear" w:color="auto" w:fill="auto"/>
            <w:hideMark/>
          </w:tcPr>
          <w:p w:rsidR="00DA5FDF" w:rsidRDefault="00DA5FDF" w:rsidP="00300463">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1</w:t>
            </w:r>
          </w:p>
        </w:tc>
        <w:tc>
          <w:tcPr>
            <w:tcW w:w="1197" w:type="dxa"/>
            <w:tcBorders>
              <w:top w:val="single" w:sz="8" w:space="0" w:color="152935"/>
              <w:left w:val="nil"/>
              <w:bottom w:val="single" w:sz="8" w:space="0" w:color="AEAEAE"/>
              <w:right w:val="nil"/>
            </w:tcBorders>
            <w:shd w:val="clear" w:color="auto" w:fill="auto"/>
            <w:hideMark/>
          </w:tcPr>
          <w:p w:rsidR="00DA5FDF" w:rsidRDefault="00DA5FDF" w:rsidP="00300463">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(Constant)</w:t>
            </w:r>
          </w:p>
        </w:tc>
        <w:tc>
          <w:tcPr>
            <w:tcW w:w="732" w:type="dxa"/>
            <w:tcBorders>
              <w:top w:val="single" w:sz="8" w:space="0" w:color="152935"/>
              <w:left w:val="nil"/>
              <w:bottom w:val="single" w:sz="8" w:space="0" w:color="AEAEAE"/>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34.125</w:t>
            </w:r>
          </w:p>
        </w:tc>
        <w:tc>
          <w:tcPr>
            <w:tcW w:w="1110"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3.254</w:t>
            </w:r>
          </w:p>
        </w:tc>
        <w:tc>
          <w:tcPr>
            <w:tcW w:w="1809"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DA5FDF" w:rsidRDefault="00DA5FDF" w:rsidP="00300463">
            <w:pPr>
              <w:autoSpaceDE w:val="0"/>
              <w:autoSpaceDN w:val="0"/>
              <w:adjustRightInd w:val="0"/>
              <w:spacing w:after="0" w:line="240" w:lineRule="auto"/>
              <w:rPr>
                <w:rFonts w:ascii="Times New Roman" w:hAnsi="Times New Roman" w:cs="Times New Roman"/>
                <w:sz w:val="24"/>
                <w:szCs w:val="24"/>
              </w:rPr>
            </w:pPr>
          </w:p>
        </w:tc>
        <w:tc>
          <w:tcPr>
            <w:tcW w:w="691"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10.488</w:t>
            </w:r>
          </w:p>
        </w:tc>
        <w:tc>
          <w:tcPr>
            <w:tcW w:w="491"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.000</w:t>
            </w:r>
          </w:p>
        </w:tc>
        <w:tc>
          <w:tcPr>
            <w:tcW w:w="1043"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DA5FDF" w:rsidRDefault="00DA5FDF" w:rsidP="00300463">
            <w:pPr>
              <w:autoSpaceDE w:val="0"/>
              <w:autoSpaceDN w:val="0"/>
              <w:adjustRightInd w:val="0"/>
              <w:spacing w:after="0" w:line="240" w:lineRule="auto"/>
              <w:rPr>
                <w:rFonts w:ascii="Times New Roman" w:hAnsi="Times New Roman" w:cs="Times New Roman"/>
                <w:sz w:val="24"/>
                <w:szCs w:val="24"/>
              </w:rPr>
            </w:pPr>
          </w:p>
        </w:tc>
        <w:tc>
          <w:tcPr>
            <w:tcW w:w="644" w:type="dxa"/>
            <w:tcBorders>
              <w:top w:val="single" w:sz="8" w:space="0" w:color="152935"/>
              <w:left w:val="single" w:sz="8" w:space="0" w:color="E0E0E0"/>
              <w:bottom w:val="single" w:sz="8" w:space="0" w:color="AEAEAE"/>
              <w:right w:val="nil"/>
            </w:tcBorders>
            <w:shd w:val="clear" w:color="auto" w:fill="FFFFFF"/>
            <w:vAlign w:val="center"/>
          </w:tcPr>
          <w:p w:rsidR="00DA5FDF" w:rsidRDefault="00DA5FDF" w:rsidP="00300463">
            <w:pPr>
              <w:autoSpaceDE w:val="0"/>
              <w:autoSpaceDN w:val="0"/>
              <w:adjustRightInd w:val="0"/>
              <w:spacing w:after="0" w:line="240" w:lineRule="auto"/>
              <w:rPr>
                <w:rFonts w:ascii="Times New Roman" w:hAnsi="Times New Roman" w:cs="Times New Roman"/>
                <w:sz w:val="24"/>
                <w:szCs w:val="24"/>
              </w:rPr>
            </w:pPr>
          </w:p>
        </w:tc>
      </w:tr>
      <w:tr w:rsidR="00DA5FDF" w:rsidTr="00B86B04">
        <w:trPr>
          <w:cantSplit/>
        </w:trPr>
        <w:tc>
          <w:tcPr>
            <w:tcW w:w="221" w:type="dxa"/>
            <w:vMerge/>
            <w:tcBorders>
              <w:top w:val="single" w:sz="8" w:space="0" w:color="152935"/>
              <w:left w:val="nil"/>
              <w:bottom w:val="single" w:sz="8" w:space="0" w:color="152935"/>
              <w:right w:val="nil"/>
            </w:tcBorders>
            <w:shd w:val="clear" w:color="auto" w:fill="auto"/>
            <w:vAlign w:val="center"/>
            <w:hideMark/>
          </w:tcPr>
          <w:p w:rsidR="00DA5FDF" w:rsidRDefault="00DA5FDF" w:rsidP="00300463">
            <w:pPr>
              <w:spacing w:after="0" w:line="240" w:lineRule="auto"/>
              <w:rPr>
                <w:rFonts w:ascii="Arial" w:hAnsi="Arial" w:cs="Arial"/>
                <w:color w:val="264A60"/>
                <w:sz w:val="18"/>
                <w:szCs w:val="18"/>
              </w:rPr>
            </w:pPr>
          </w:p>
        </w:tc>
        <w:tc>
          <w:tcPr>
            <w:tcW w:w="1197" w:type="dxa"/>
            <w:tcBorders>
              <w:top w:val="single" w:sz="8" w:space="0" w:color="AEAEAE"/>
              <w:left w:val="nil"/>
              <w:bottom w:val="single" w:sz="8" w:space="0" w:color="AEAEAE"/>
              <w:right w:val="nil"/>
            </w:tcBorders>
            <w:shd w:val="clear" w:color="auto" w:fill="auto"/>
            <w:hideMark/>
          </w:tcPr>
          <w:p w:rsidR="00DA5FDF" w:rsidRDefault="00C22EF9" w:rsidP="00300463">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Intensitas M</w:t>
            </w:r>
          </w:p>
        </w:tc>
        <w:tc>
          <w:tcPr>
            <w:tcW w:w="732" w:type="dxa"/>
            <w:tcBorders>
              <w:top w:val="single" w:sz="8" w:space="0" w:color="AEAEAE"/>
              <w:left w:val="nil"/>
              <w:bottom w:val="single" w:sz="8" w:space="0" w:color="AEAEAE"/>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-.401</w:t>
            </w:r>
          </w:p>
        </w:tc>
        <w:tc>
          <w:tcPr>
            <w:tcW w:w="1110"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.160</w:t>
            </w:r>
          </w:p>
        </w:tc>
        <w:tc>
          <w:tcPr>
            <w:tcW w:w="1809"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-.418</w:t>
            </w:r>
          </w:p>
        </w:tc>
        <w:tc>
          <w:tcPr>
            <w:tcW w:w="691"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-2.503</w:t>
            </w:r>
          </w:p>
        </w:tc>
        <w:tc>
          <w:tcPr>
            <w:tcW w:w="491"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.019</w:t>
            </w:r>
          </w:p>
        </w:tc>
        <w:tc>
          <w:tcPr>
            <w:tcW w:w="1043"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644" w:type="dxa"/>
            <w:tcBorders>
              <w:top w:val="single" w:sz="8" w:space="0" w:color="AEAEAE"/>
              <w:left w:val="single" w:sz="8" w:space="0" w:color="E0E0E0"/>
              <w:bottom w:val="single" w:sz="8" w:space="0" w:color="AEAEAE"/>
              <w:right w:val="nil"/>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DA5FDF" w:rsidTr="00B86B04">
        <w:trPr>
          <w:cantSplit/>
        </w:trPr>
        <w:tc>
          <w:tcPr>
            <w:tcW w:w="221" w:type="dxa"/>
            <w:vMerge/>
            <w:tcBorders>
              <w:top w:val="single" w:sz="8" w:space="0" w:color="152935"/>
              <w:left w:val="nil"/>
              <w:bottom w:val="single" w:sz="8" w:space="0" w:color="152935"/>
              <w:right w:val="nil"/>
            </w:tcBorders>
            <w:shd w:val="clear" w:color="auto" w:fill="auto"/>
            <w:vAlign w:val="center"/>
            <w:hideMark/>
          </w:tcPr>
          <w:p w:rsidR="00DA5FDF" w:rsidRDefault="00DA5FDF" w:rsidP="00300463">
            <w:pPr>
              <w:spacing w:after="0" w:line="240" w:lineRule="auto"/>
              <w:rPr>
                <w:rFonts w:ascii="Arial" w:hAnsi="Arial" w:cs="Arial"/>
                <w:color w:val="264A60"/>
                <w:sz w:val="18"/>
                <w:szCs w:val="18"/>
              </w:rPr>
            </w:pPr>
          </w:p>
        </w:tc>
        <w:tc>
          <w:tcPr>
            <w:tcW w:w="1197" w:type="dxa"/>
            <w:tcBorders>
              <w:top w:val="single" w:sz="8" w:space="0" w:color="AEAEAE"/>
              <w:left w:val="nil"/>
              <w:bottom w:val="single" w:sz="8" w:space="0" w:color="152935"/>
              <w:right w:val="nil"/>
            </w:tcBorders>
            <w:shd w:val="clear" w:color="auto" w:fill="auto"/>
            <w:hideMark/>
          </w:tcPr>
          <w:p w:rsidR="00DA5FDF" w:rsidRDefault="00C22EF9" w:rsidP="00300463">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Likuiditas</w:t>
            </w:r>
          </w:p>
        </w:tc>
        <w:tc>
          <w:tcPr>
            <w:tcW w:w="732" w:type="dxa"/>
            <w:tcBorders>
              <w:top w:val="single" w:sz="8" w:space="0" w:color="AEAEAE"/>
              <w:left w:val="nil"/>
              <w:bottom w:val="single" w:sz="8" w:space="0" w:color="152935"/>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-.235</w:t>
            </w:r>
          </w:p>
        </w:tc>
        <w:tc>
          <w:tcPr>
            <w:tcW w:w="1110"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.157</w:t>
            </w:r>
          </w:p>
        </w:tc>
        <w:tc>
          <w:tcPr>
            <w:tcW w:w="1809"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-.251</w:t>
            </w:r>
          </w:p>
        </w:tc>
        <w:tc>
          <w:tcPr>
            <w:tcW w:w="691"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-1.502</w:t>
            </w:r>
          </w:p>
        </w:tc>
        <w:tc>
          <w:tcPr>
            <w:tcW w:w="491"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c>
          <w:tcPr>
            <w:tcW w:w="1043"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644" w:type="dxa"/>
            <w:tcBorders>
              <w:top w:val="single" w:sz="8" w:space="0" w:color="AEAEAE"/>
              <w:left w:val="single" w:sz="8" w:space="0" w:color="E0E0E0"/>
              <w:bottom w:val="single" w:sz="8" w:space="0" w:color="152935"/>
              <w:right w:val="nil"/>
            </w:tcBorders>
            <w:shd w:val="clear" w:color="auto" w:fill="FFFFFF"/>
            <w:hideMark/>
          </w:tcPr>
          <w:p w:rsidR="00DA5FDF" w:rsidRDefault="00DA5FDF" w:rsidP="0030046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DA5FDF" w:rsidTr="00C22EF9">
        <w:trPr>
          <w:cantSplit/>
        </w:trPr>
        <w:tc>
          <w:tcPr>
            <w:tcW w:w="7938" w:type="dxa"/>
            <w:gridSpan w:val="9"/>
            <w:tcBorders>
              <w:top w:val="nil"/>
              <w:left w:val="nil"/>
              <w:bottom w:val="nil"/>
              <w:right w:val="nil"/>
            </w:tcBorders>
            <w:shd w:val="clear" w:color="auto" w:fill="FFFFFF"/>
            <w:hideMark/>
          </w:tcPr>
          <w:p w:rsidR="00DA5FDF" w:rsidRDefault="00DA5FDF" w:rsidP="00300463">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 xml:space="preserve">a. Dependent Variable: </w:t>
            </w:r>
            <w:r w:rsidR="00C22EF9">
              <w:rPr>
                <w:rFonts w:ascii="Arial" w:hAnsi="Arial" w:cs="Arial"/>
                <w:color w:val="010205"/>
                <w:sz w:val="18"/>
                <w:szCs w:val="18"/>
              </w:rPr>
              <w:t>Tax Avoidance</w:t>
            </w:r>
          </w:p>
        </w:tc>
      </w:tr>
    </w:tbl>
    <w:p w:rsidR="00300463" w:rsidRDefault="00DA5FDF" w:rsidP="00300463">
      <w:pPr>
        <w:tabs>
          <w:tab w:val="left" w:pos="7515"/>
        </w:tabs>
        <w:spacing w:after="0" w:line="240" w:lineRule="auto"/>
        <w:rPr>
          <w:rFonts w:ascii="Times New Roman" w:eastAsia="Times New Roman" w:hAnsi="Times New Roman" w:cs="Times New Roman"/>
          <w:i/>
          <w:sz w:val="24"/>
        </w:rPr>
      </w:pPr>
      <w:r>
        <w:rPr>
          <w:rFonts w:ascii="Times New Roman" w:eastAsia="Times New Roman" w:hAnsi="Times New Roman" w:cs="Times New Roman"/>
          <w:sz w:val="24"/>
        </w:rPr>
        <w:t xml:space="preserve">Sumber: </w:t>
      </w:r>
      <w:r w:rsidRPr="004461F6">
        <w:rPr>
          <w:rFonts w:ascii="Times New Roman" w:eastAsia="Times New Roman" w:hAnsi="Times New Roman" w:cs="Times New Roman"/>
          <w:i/>
          <w:sz w:val="24"/>
        </w:rPr>
        <w:t>data diolah, 202</w:t>
      </w:r>
      <w:r w:rsidR="00C22EF9">
        <w:rPr>
          <w:rFonts w:ascii="Times New Roman" w:eastAsia="Times New Roman" w:hAnsi="Times New Roman" w:cs="Times New Roman"/>
          <w:i/>
          <w:sz w:val="24"/>
        </w:rPr>
        <w:t>2</w:t>
      </w:r>
      <w:r w:rsidRPr="004461F6">
        <w:rPr>
          <w:rFonts w:ascii="Times New Roman" w:eastAsia="Times New Roman" w:hAnsi="Times New Roman" w:cs="Times New Roman"/>
          <w:i/>
          <w:sz w:val="24"/>
        </w:rPr>
        <w:t xml:space="preserve"> SPSS Versi 25</w:t>
      </w:r>
    </w:p>
    <w:p w:rsidR="00DA5FDF" w:rsidRDefault="00DA5FDF" w:rsidP="00300463">
      <w:pPr>
        <w:tabs>
          <w:tab w:val="left" w:pos="7515"/>
        </w:tabs>
        <w:spacing w:after="0" w:line="240" w:lineRule="auto"/>
        <w:rPr>
          <w:rFonts w:ascii="Times New Roman" w:eastAsia="Times New Roman" w:hAnsi="Times New Roman" w:cs="Times New Roman"/>
          <w:sz w:val="24"/>
        </w:rPr>
      </w:pPr>
      <w:r>
        <w:rPr>
          <w:rFonts w:ascii="Times New Roman" w:eastAsia="Times New Roman" w:hAnsi="Times New Roman" w:cs="Times New Roman"/>
          <w:i/>
          <w:sz w:val="24"/>
        </w:rPr>
        <w:tab/>
      </w:r>
    </w:p>
    <w:p w:rsidR="00DA5FDF" w:rsidRDefault="00DA5FDF" w:rsidP="0072799D">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ab/>
        <w:t xml:space="preserve">Berdasarkan Tabel di atas, dapat diperoleh model regresi linear berganda sebagai berikut: Y = 34,125 </w:t>
      </w:r>
      <w:r w:rsidR="003D4334">
        <w:rPr>
          <w:rFonts w:ascii="Times New Roman" w:eastAsia="Times New Roman" w:hAnsi="Times New Roman" w:cs="Times New Roman"/>
          <w:sz w:val="24"/>
        </w:rPr>
        <w:t>+</w:t>
      </w:r>
      <w:r>
        <w:rPr>
          <w:rFonts w:ascii="Times New Roman" w:eastAsia="Times New Roman" w:hAnsi="Times New Roman" w:cs="Times New Roman"/>
          <w:sz w:val="24"/>
        </w:rPr>
        <w:t xml:space="preserve"> (-0,401 </w:t>
      </w:r>
      <w:r w:rsidR="003D4334">
        <w:rPr>
          <w:rFonts w:ascii="Times New Roman" w:eastAsia="Times New Roman" w:hAnsi="Times New Roman" w:cs="Times New Roman"/>
          <w:sz w:val="24"/>
        </w:rPr>
        <w:t>IM</w:t>
      </w:r>
      <w:r>
        <w:rPr>
          <w:rFonts w:ascii="Times New Roman" w:eastAsia="Times New Roman" w:hAnsi="Times New Roman" w:cs="Times New Roman"/>
          <w:sz w:val="24"/>
        </w:rPr>
        <w:t xml:space="preserve">) </w:t>
      </w:r>
      <w:r w:rsidR="003D4334">
        <w:rPr>
          <w:rFonts w:ascii="Times New Roman" w:eastAsia="Times New Roman" w:hAnsi="Times New Roman" w:cs="Times New Roman"/>
          <w:sz w:val="24"/>
        </w:rPr>
        <w:t>+</w:t>
      </w:r>
      <w:r>
        <w:rPr>
          <w:rFonts w:ascii="Times New Roman" w:eastAsia="Times New Roman" w:hAnsi="Times New Roman" w:cs="Times New Roman"/>
          <w:sz w:val="24"/>
        </w:rPr>
        <w:t xml:space="preserve"> (-0,235 </w:t>
      </w:r>
      <w:r w:rsidR="003D4334">
        <w:rPr>
          <w:rFonts w:ascii="Times New Roman" w:eastAsia="Times New Roman" w:hAnsi="Times New Roman" w:cs="Times New Roman"/>
          <w:sz w:val="24"/>
        </w:rPr>
        <w:t>L</w:t>
      </w:r>
      <w:r>
        <w:rPr>
          <w:rFonts w:ascii="Times New Roman" w:eastAsia="Times New Roman" w:hAnsi="Times New Roman" w:cs="Times New Roman"/>
          <w:sz w:val="24"/>
        </w:rPr>
        <w:t>) + e. Koefisien dari model regresi linear berganda di atas dapat dijelaskan sebagai berikut:</w:t>
      </w:r>
    </w:p>
    <w:p w:rsidR="00DA5FDF" w:rsidRPr="00BF5F38" w:rsidRDefault="00DA5FDF" w:rsidP="0072799D">
      <w:pPr>
        <w:pStyle w:val="ListParagraph"/>
        <w:numPr>
          <w:ilvl w:val="0"/>
          <w:numId w:val="12"/>
        </w:numPr>
        <w:spacing w:after="0" w:line="480" w:lineRule="auto"/>
        <w:ind w:left="357" w:hanging="357"/>
        <w:rPr>
          <w:rFonts w:ascii="Times New Roman" w:eastAsia="Times New Roman" w:hAnsi="Times New Roman" w:cs="Times New Roman"/>
          <w:sz w:val="24"/>
        </w:rPr>
      </w:pPr>
      <w:r w:rsidRPr="00BF5F38">
        <w:rPr>
          <w:rFonts w:ascii="Times New Roman" w:eastAsia="Times New Roman" w:hAnsi="Times New Roman" w:cs="Times New Roman"/>
          <w:sz w:val="24"/>
        </w:rPr>
        <w:t xml:space="preserve">Konstanta (a) sebesar 34,125 artinya jika variabel independen yaitu </w:t>
      </w:r>
      <w:r w:rsidR="00634EE6">
        <w:rPr>
          <w:rFonts w:ascii="Times New Roman" w:eastAsia="Times New Roman" w:hAnsi="Times New Roman" w:cs="Times New Roman"/>
          <w:sz w:val="24"/>
        </w:rPr>
        <w:t>IM</w:t>
      </w:r>
      <w:r w:rsidRPr="00BF5F38">
        <w:rPr>
          <w:rFonts w:ascii="Times New Roman" w:eastAsia="Times New Roman" w:hAnsi="Times New Roman" w:cs="Times New Roman"/>
          <w:sz w:val="24"/>
        </w:rPr>
        <w:t xml:space="preserve"> (X</w:t>
      </w:r>
      <w:r w:rsidR="00634EE6">
        <w:rPr>
          <w:rFonts w:ascii="Times New Roman" w:eastAsia="Times New Roman" w:hAnsi="Times New Roman" w:cs="Times New Roman"/>
          <w:sz w:val="24"/>
          <w:vertAlign w:val="subscript"/>
        </w:rPr>
        <w:t>1</w:t>
      </w:r>
      <w:r w:rsidRPr="00BF5F38">
        <w:rPr>
          <w:rFonts w:ascii="Times New Roman" w:eastAsia="Times New Roman" w:hAnsi="Times New Roman" w:cs="Times New Roman"/>
          <w:sz w:val="24"/>
        </w:rPr>
        <w:t xml:space="preserve">) </w:t>
      </w:r>
      <w:r w:rsidR="00634EE6">
        <w:rPr>
          <w:rFonts w:ascii="Times New Roman" w:eastAsia="Times New Roman" w:hAnsi="Times New Roman" w:cs="Times New Roman"/>
          <w:sz w:val="24"/>
        </w:rPr>
        <w:t>L</w:t>
      </w:r>
      <w:r w:rsidRPr="00BF5F38">
        <w:rPr>
          <w:rFonts w:ascii="Times New Roman" w:eastAsia="Times New Roman" w:hAnsi="Times New Roman" w:cs="Times New Roman"/>
          <w:sz w:val="24"/>
        </w:rPr>
        <w:t xml:space="preserve"> (X</w:t>
      </w:r>
      <w:r w:rsidR="00634EE6">
        <w:rPr>
          <w:rFonts w:ascii="Times New Roman" w:eastAsia="Times New Roman" w:hAnsi="Times New Roman" w:cs="Times New Roman"/>
          <w:sz w:val="24"/>
          <w:vertAlign w:val="subscript"/>
        </w:rPr>
        <w:t>2</w:t>
      </w:r>
      <w:r w:rsidRPr="00BF5F38">
        <w:rPr>
          <w:rFonts w:ascii="Times New Roman" w:eastAsia="Times New Roman" w:hAnsi="Times New Roman" w:cs="Times New Roman"/>
          <w:sz w:val="24"/>
        </w:rPr>
        <w:t xml:space="preserve">) bernilai 0, maka variabel dependen </w:t>
      </w:r>
      <w:r w:rsidR="00634EE6" w:rsidRPr="00634EE6">
        <w:rPr>
          <w:rFonts w:ascii="Times New Roman" w:eastAsia="Times New Roman" w:hAnsi="Times New Roman" w:cs="Times New Roman"/>
          <w:i/>
          <w:sz w:val="24"/>
        </w:rPr>
        <w:t>tax avoidance</w:t>
      </w:r>
      <w:r w:rsidR="00DF1E63">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(Y) bernilai 34,125</w:t>
      </w:r>
      <w:r w:rsidR="00344592">
        <w:rPr>
          <w:rFonts w:ascii="Times New Roman" w:eastAsia="Times New Roman" w:hAnsi="Times New Roman" w:cs="Times New Roman"/>
          <w:sz w:val="24"/>
        </w:rPr>
        <w:t xml:space="preserve"> satuan</w:t>
      </w:r>
      <w:r w:rsidR="00DF1E63">
        <w:rPr>
          <w:rFonts w:ascii="Times New Roman" w:eastAsia="Times New Roman" w:hAnsi="Times New Roman" w:cs="Times New Roman"/>
          <w:sz w:val="24"/>
        </w:rPr>
        <w:t xml:space="preserve"> </w:t>
      </w:r>
    </w:p>
    <w:p w:rsidR="00DA5FDF" w:rsidRPr="00BF5F38" w:rsidRDefault="00DA5FDF" w:rsidP="0072799D">
      <w:pPr>
        <w:pStyle w:val="ListParagraph"/>
        <w:numPr>
          <w:ilvl w:val="0"/>
          <w:numId w:val="12"/>
        </w:numPr>
        <w:spacing w:after="0" w:line="480" w:lineRule="auto"/>
        <w:ind w:left="357" w:hanging="357"/>
        <w:rPr>
          <w:rFonts w:ascii="Times New Roman" w:eastAsia="Times New Roman" w:hAnsi="Times New Roman" w:cs="Times New Roman"/>
          <w:sz w:val="24"/>
        </w:rPr>
      </w:pPr>
      <w:r w:rsidRPr="00BF5F38">
        <w:rPr>
          <w:rFonts w:ascii="Times New Roman" w:eastAsia="Times New Roman" w:hAnsi="Times New Roman" w:cs="Times New Roman"/>
          <w:sz w:val="24"/>
        </w:rPr>
        <w:t xml:space="preserve">Koefisien regresi variabel </w:t>
      </w:r>
      <w:r w:rsidR="00634EE6" w:rsidRPr="00634EE6">
        <w:rPr>
          <w:rFonts w:ascii="Times New Roman" w:eastAsia="Times New Roman" w:hAnsi="Times New Roman" w:cs="Times New Roman"/>
          <w:i/>
          <w:sz w:val="24"/>
        </w:rPr>
        <w:t>intensitas modal</w:t>
      </w:r>
      <w:r w:rsidR="00DF1E63">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(X</w:t>
      </w:r>
      <w:r w:rsidR="00634EE6">
        <w:rPr>
          <w:rFonts w:ascii="Times New Roman" w:eastAsia="Times New Roman" w:hAnsi="Times New Roman" w:cs="Times New Roman"/>
          <w:sz w:val="24"/>
          <w:vertAlign w:val="subscript"/>
        </w:rPr>
        <w:t>1</w:t>
      </w:r>
      <w:r w:rsidRPr="00BF5F38">
        <w:rPr>
          <w:rFonts w:ascii="Times New Roman" w:eastAsia="Times New Roman" w:hAnsi="Times New Roman" w:cs="Times New Roman"/>
          <w:sz w:val="24"/>
        </w:rPr>
        <w:t xml:space="preserve">) sebersar -0,401artinya </w:t>
      </w:r>
      <w:r w:rsidR="00634EE6" w:rsidRPr="00634EE6">
        <w:rPr>
          <w:rFonts w:ascii="Times New Roman" w:eastAsia="Times New Roman" w:hAnsi="Times New Roman" w:cs="Times New Roman"/>
          <w:i/>
          <w:sz w:val="24"/>
        </w:rPr>
        <w:t>intensitas modal</w:t>
      </w:r>
      <w:r w:rsidR="00DF1E63">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w:t>
      </w:r>
      <w:r w:rsidR="00634EE6">
        <w:rPr>
          <w:rFonts w:ascii="Times New Roman" w:eastAsia="Times New Roman" w:hAnsi="Times New Roman" w:cs="Times New Roman"/>
          <w:sz w:val="24"/>
        </w:rPr>
        <w:t>X</w:t>
      </w:r>
      <w:r w:rsidRPr="00634EE6">
        <w:rPr>
          <w:rFonts w:ascii="Times New Roman" w:eastAsia="Times New Roman" w:hAnsi="Times New Roman" w:cs="Times New Roman"/>
          <w:sz w:val="24"/>
          <w:vertAlign w:val="subscript"/>
        </w:rPr>
        <w:t>1</w:t>
      </w:r>
      <w:r w:rsidRPr="00BF5F38">
        <w:rPr>
          <w:rFonts w:ascii="Times New Roman" w:eastAsia="Times New Roman" w:hAnsi="Times New Roman" w:cs="Times New Roman"/>
          <w:sz w:val="24"/>
        </w:rPr>
        <w:t xml:space="preserve">)  berpengaruh negatif  terhadap </w:t>
      </w:r>
      <w:r w:rsidR="00634EE6" w:rsidRPr="00634EE6">
        <w:rPr>
          <w:rFonts w:ascii="Times New Roman" w:eastAsia="Times New Roman" w:hAnsi="Times New Roman" w:cs="Times New Roman"/>
          <w:i/>
          <w:sz w:val="24"/>
        </w:rPr>
        <w:t>tax avoidance</w:t>
      </w:r>
      <w:r w:rsidR="00DF1E63">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 xml:space="preserve">(Y) setiap peningkatan </w:t>
      </w:r>
      <w:r w:rsidR="00634EE6" w:rsidRPr="00634EE6">
        <w:rPr>
          <w:rFonts w:ascii="Times New Roman" w:eastAsia="Times New Roman" w:hAnsi="Times New Roman" w:cs="Times New Roman"/>
          <w:i/>
          <w:sz w:val="24"/>
        </w:rPr>
        <w:t>intensitas modal</w:t>
      </w:r>
      <w:r w:rsidR="00DF1E63">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 xml:space="preserve">tidak berpengaruh terhadap </w:t>
      </w:r>
      <w:r w:rsidR="00634EE6" w:rsidRPr="00216EE4">
        <w:rPr>
          <w:rFonts w:ascii="Times New Roman" w:eastAsia="Times New Roman" w:hAnsi="Times New Roman" w:cs="Times New Roman"/>
          <w:i/>
          <w:sz w:val="24"/>
        </w:rPr>
        <w:t>tax avoidance</w:t>
      </w:r>
      <w:r w:rsidRPr="00BF5F38">
        <w:rPr>
          <w:rFonts w:ascii="Times New Roman" w:eastAsia="Times New Roman" w:hAnsi="Times New Roman" w:cs="Times New Roman"/>
          <w:sz w:val="24"/>
        </w:rPr>
        <w:t>.</w:t>
      </w:r>
    </w:p>
    <w:p w:rsidR="00DA5FDF" w:rsidRPr="00BF5F38" w:rsidRDefault="00DA5FDF" w:rsidP="0072799D">
      <w:pPr>
        <w:pStyle w:val="ListParagraph"/>
        <w:numPr>
          <w:ilvl w:val="0"/>
          <w:numId w:val="12"/>
        </w:numPr>
        <w:spacing w:after="0" w:line="480" w:lineRule="auto"/>
        <w:ind w:left="357" w:hanging="357"/>
        <w:rPr>
          <w:rFonts w:ascii="Times New Roman" w:eastAsia="Times New Roman" w:hAnsi="Times New Roman" w:cs="Times New Roman"/>
          <w:sz w:val="24"/>
        </w:rPr>
      </w:pPr>
      <w:r w:rsidRPr="00BF5F38">
        <w:rPr>
          <w:rFonts w:ascii="Times New Roman" w:eastAsia="Times New Roman" w:hAnsi="Times New Roman" w:cs="Times New Roman"/>
          <w:sz w:val="24"/>
        </w:rPr>
        <w:t xml:space="preserve">Koefisien regresi variabel </w:t>
      </w:r>
      <w:r w:rsidR="00DE4BFA" w:rsidRPr="00DE4BFA">
        <w:rPr>
          <w:rFonts w:ascii="Times New Roman" w:eastAsia="Times New Roman" w:hAnsi="Times New Roman" w:cs="Times New Roman"/>
          <w:i/>
          <w:sz w:val="24"/>
        </w:rPr>
        <w:t xml:space="preserve">likuiditas </w:t>
      </w:r>
      <w:r w:rsidRPr="00BF5F38">
        <w:rPr>
          <w:rFonts w:ascii="Times New Roman" w:eastAsia="Times New Roman" w:hAnsi="Times New Roman" w:cs="Times New Roman"/>
          <w:sz w:val="24"/>
        </w:rPr>
        <w:t>(X</w:t>
      </w:r>
      <w:r w:rsidR="00DE4BFA">
        <w:rPr>
          <w:rFonts w:ascii="Times New Roman" w:eastAsia="Times New Roman" w:hAnsi="Times New Roman" w:cs="Times New Roman"/>
          <w:sz w:val="24"/>
          <w:vertAlign w:val="subscript"/>
        </w:rPr>
        <w:t>2</w:t>
      </w:r>
      <w:r w:rsidRPr="00BF5F38">
        <w:rPr>
          <w:rFonts w:ascii="Times New Roman" w:eastAsia="Times New Roman" w:hAnsi="Times New Roman" w:cs="Times New Roman"/>
          <w:sz w:val="24"/>
        </w:rPr>
        <w:t xml:space="preserve">) sebesar -235 artinya </w:t>
      </w:r>
      <w:r w:rsidR="00DE4BFA" w:rsidRPr="00DE4BFA">
        <w:rPr>
          <w:rFonts w:ascii="Times New Roman" w:eastAsia="Times New Roman" w:hAnsi="Times New Roman" w:cs="Times New Roman"/>
          <w:i/>
          <w:sz w:val="24"/>
        </w:rPr>
        <w:t>likuiditas</w:t>
      </w:r>
      <w:r w:rsidR="00DC08A0">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 xml:space="preserve">tidak berpengaruh terhadap </w:t>
      </w:r>
      <w:r w:rsidR="00DE4BFA" w:rsidRPr="00DE4BFA">
        <w:rPr>
          <w:rFonts w:ascii="Times New Roman" w:eastAsia="Times New Roman" w:hAnsi="Times New Roman" w:cs="Times New Roman"/>
          <w:i/>
          <w:sz w:val="24"/>
        </w:rPr>
        <w:t>tax avoidance</w:t>
      </w:r>
    </w:p>
    <w:p w:rsidR="00DA5FDF" w:rsidRDefault="00DE4BFA" w:rsidP="00DA5FDF">
      <w:pPr>
        <w:rPr>
          <w:rFonts w:ascii="Times New Roman" w:eastAsia="Times New Roman" w:hAnsi="Times New Roman" w:cs="Times New Roman"/>
          <w:b/>
          <w:sz w:val="24"/>
        </w:rPr>
      </w:pPr>
      <w:r>
        <w:rPr>
          <w:rFonts w:ascii="Times New Roman" w:eastAsia="Times New Roman" w:hAnsi="Times New Roman" w:cs="Times New Roman"/>
          <w:b/>
          <w:sz w:val="24"/>
        </w:rPr>
        <w:t>4</w:t>
      </w:r>
      <w:r w:rsidR="00DA5FDF">
        <w:rPr>
          <w:rFonts w:ascii="Times New Roman" w:eastAsia="Times New Roman" w:hAnsi="Times New Roman" w:cs="Times New Roman"/>
          <w:b/>
          <w:sz w:val="24"/>
        </w:rPr>
        <w:t>.</w:t>
      </w:r>
      <w:r>
        <w:rPr>
          <w:rFonts w:ascii="Times New Roman" w:eastAsia="Times New Roman" w:hAnsi="Times New Roman" w:cs="Times New Roman"/>
          <w:b/>
          <w:sz w:val="24"/>
        </w:rPr>
        <w:t xml:space="preserve"> Hasil </w:t>
      </w:r>
      <w:r w:rsidR="00DA5FDF">
        <w:rPr>
          <w:rFonts w:ascii="Times New Roman" w:eastAsia="Times New Roman" w:hAnsi="Times New Roman" w:cs="Times New Roman"/>
          <w:b/>
          <w:sz w:val="24"/>
        </w:rPr>
        <w:t xml:space="preserve">Uji Hipotesis </w:t>
      </w:r>
    </w:p>
    <w:p w:rsidR="00DA5FDF" w:rsidRDefault="00E60C78" w:rsidP="00DA5FDF">
      <w:pPr>
        <w:rPr>
          <w:rFonts w:ascii="Times New Roman" w:eastAsia="Times New Roman" w:hAnsi="Times New Roman" w:cs="Times New Roman"/>
          <w:sz w:val="24"/>
        </w:rPr>
      </w:pPr>
      <w:r>
        <w:rPr>
          <w:rFonts w:ascii="Times New Roman" w:eastAsia="Times New Roman" w:hAnsi="Times New Roman" w:cs="Times New Roman"/>
          <w:b/>
          <w:sz w:val="24"/>
        </w:rPr>
        <w:t xml:space="preserve">1. </w:t>
      </w:r>
      <w:r w:rsidR="00DA5FDF">
        <w:rPr>
          <w:rFonts w:ascii="Times New Roman" w:eastAsia="Times New Roman" w:hAnsi="Times New Roman" w:cs="Times New Roman"/>
          <w:b/>
          <w:sz w:val="24"/>
        </w:rPr>
        <w:t xml:space="preserve">Uji F (Uji </w:t>
      </w:r>
      <w:r w:rsidR="00DA5FDF" w:rsidRPr="00A51CFC">
        <w:rPr>
          <w:rFonts w:ascii="Times New Roman" w:eastAsia="Times New Roman" w:hAnsi="Times New Roman" w:cs="Times New Roman"/>
          <w:sz w:val="24"/>
        </w:rPr>
        <w:t>Simultan</w:t>
      </w:r>
      <w:r w:rsidR="00DA5FDF">
        <w:rPr>
          <w:rFonts w:ascii="Times New Roman" w:eastAsia="Times New Roman" w:hAnsi="Times New Roman" w:cs="Times New Roman"/>
          <w:b/>
          <w:sz w:val="24"/>
        </w:rPr>
        <w:t>)</w:t>
      </w:r>
    </w:p>
    <w:p w:rsidR="00E7215A" w:rsidRDefault="00DA5FDF" w:rsidP="0072799D">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ab/>
        <w:t xml:space="preserve">Pengujian hipotesis secara simultan (F) bertujuan untuk mengetahui pengaruh antara variabel independen dan variabel dependen secara bersama-sama </w:t>
      </w:r>
      <w:r>
        <w:rPr>
          <w:rFonts w:ascii="Times New Roman" w:eastAsia="Times New Roman" w:hAnsi="Times New Roman" w:cs="Times New Roman"/>
          <w:sz w:val="24"/>
        </w:rPr>
        <w:lastRenderedPageBreak/>
        <w:t>(</w:t>
      </w:r>
      <w:r w:rsidRPr="00E7215A">
        <w:rPr>
          <w:rFonts w:ascii="Times New Roman" w:eastAsia="Times New Roman" w:hAnsi="Times New Roman" w:cs="Times New Roman"/>
          <w:i/>
          <w:sz w:val="24"/>
        </w:rPr>
        <w:t>simultan)</w:t>
      </w:r>
      <w:r>
        <w:rPr>
          <w:rFonts w:ascii="Times New Roman" w:eastAsia="Times New Roman" w:hAnsi="Times New Roman" w:cs="Times New Roman"/>
          <w:sz w:val="24"/>
        </w:rPr>
        <w:t xml:space="preserve">. Dari hasil pngelohan data SPSS pada tabel dibawah ini dapat diketahui hasil Uji </w:t>
      </w:r>
      <w:r w:rsidRPr="00E7215A">
        <w:rPr>
          <w:rFonts w:ascii="Times New Roman" w:eastAsia="Times New Roman" w:hAnsi="Times New Roman" w:cs="Times New Roman"/>
          <w:i/>
          <w:sz w:val="24"/>
        </w:rPr>
        <w:t>Simultan</w:t>
      </w:r>
      <w:r>
        <w:rPr>
          <w:rFonts w:ascii="Times New Roman" w:eastAsia="Times New Roman" w:hAnsi="Times New Roman" w:cs="Times New Roman"/>
          <w:sz w:val="24"/>
        </w:rPr>
        <w:t xml:space="preserve"> (Uji-F)  sebagai berikut :</w:t>
      </w:r>
    </w:p>
    <w:p w:rsidR="00DA5FDF" w:rsidRPr="00D50EEE" w:rsidRDefault="00DA5FDF" w:rsidP="00E7215A">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b/>
          <w:sz w:val="24"/>
        </w:rPr>
        <w:t>Tabel 6</w:t>
      </w:r>
      <w:r w:rsidR="00DC08A0">
        <w:rPr>
          <w:rFonts w:ascii="Times New Roman" w:eastAsia="Times New Roman" w:hAnsi="Times New Roman" w:cs="Times New Roman"/>
          <w:b/>
          <w:sz w:val="24"/>
        </w:rPr>
        <w:t xml:space="preserve"> </w:t>
      </w:r>
      <w:r>
        <w:rPr>
          <w:rFonts w:ascii="Times New Roman" w:eastAsia="Times New Roman" w:hAnsi="Times New Roman" w:cs="Times New Roman"/>
          <w:b/>
          <w:sz w:val="24"/>
        </w:rPr>
        <w:t>Hasil Uji Simultan (Uji-F)</w:t>
      </w:r>
    </w:p>
    <w:tbl>
      <w:tblPr>
        <w:tblW w:w="7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699"/>
        <w:gridCol w:w="1224"/>
        <w:gridCol w:w="1398"/>
        <w:gridCol w:w="976"/>
        <w:gridCol w:w="1339"/>
        <w:gridCol w:w="976"/>
        <w:gridCol w:w="976"/>
      </w:tblGrid>
      <w:tr w:rsidR="00DA5FDF" w:rsidTr="00701BD8">
        <w:trPr>
          <w:cantSplit/>
          <w:trHeight w:val="491"/>
        </w:trPr>
        <w:tc>
          <w:tcPr>
            <w:tcW w:w="7587" w:type="dxa"/>
            <w:gridSpan w:val="7"/>
            <w:tcBorders>
              <w:top w:val="nil"/>
              <w:left w:val="nil"/>
              <w:bottom w:val="nil"/>
              <w:right w:val="nil"/>
            </w:tcBorders>
            <w:shd w:val="clear" w:color="auto" w:fill="FFFFFF"/>
            <w:vAlign w:val="center"/>
            <w:hideMark/>
          </w:tcPr>
          <w:p w:rsidR="00DA5FDF" w:rsidRDefault="00DA5FDF" w:rsidP="00E7215A">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t>ANOVA</w:t>
            </w:r>
            <w:r>
              <w:rPr>
                <w:rFonts w:ascii="Arial" w:hAnsi="Arial" w:cs="Arial"/>
                <w:b/>
                <w:bCs/>
                <w:color w:val="010205"/>
                <w:vertAlign w:val="superscript"/>
              </w:rPr>
              <w:t>a</w:t>
            </w:r>
          </w:p>
        </w:tc>
      </w:tr>
      <w:tr w:rsidR="00DA5FDF" w:rsidTr="00701BD8">
        <w:trPr>
          <w:cantSplit/>
          <w:trHeight w:val="505"/>
        </w:trPr>
        <w:tc>
          <w:tcPr>
            <w:tcW w:w="1923" w:type="dxa"/>
            <w:gridSpan w:val="2"/>
            <w:tcBorders>
              <w:top w:val="nil"/>
              <w:left w:val="nil"/>
              <w:bottom w:val="single" w:sz="8" w:space="0" w:color="152935"/>
              <w:right w:val="nil"/>
            </w:tcBorders>
            <w:shd w:val="clear" w:color="auto" w:fill="FFFFFF"/>
            <w:vAlign w:val="bottom"/>
            <w:hideMark/>
          </w:tcPr>
          <w:p w:rsidR="00DA5FDF" w:rsidRDefault="00DA5FDF" w:rsidP="00E7215A">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398" w:type="dxa"/>
            <w:tcBorders>
              <w:top w:val="nil"/>
              <w:left w:val="nil"/>
              <w:bottom w:val="single" w:sz="8" w:space="0" w:color="152935"/>
              <w:right w:val="single" w:sz="8" w:space="0" w:color="E0E0E0"/>
            </w:tcBorders>
            <w:shd w:val="clear" w:color="auto" w:fill="FFFFFF"/>
            <w:vAlign w:val="bottom"/>
            <w:hideMark/>
          </w:tcPr>
          <w:p w:rsidR="00DA5FDF" w:rsidRDefault="00DA5FDF" w:rsidP="00E7215A">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Sum of Squares</w:t>
            </w:r>
          </w:p>
        </w:tc>
        <w:tc>
          <w:tcPr>
            <w:tcW w:w="976"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E7215A">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df</w:t>
            </w:r>
          </w:p>
        </w:tc>
        <w:tc>
          <w:tcPr>
            <w:tcW w:w="1339"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E7215A">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Mean Square</w:t>
            </w:r>
          </w:p>
        </w:tc>
        <w:tc>
          <w:tcPr>
            <w:tcW w:w="976"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E7215A">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F</w:t>
            </w:r>
          </w:p>
        </w:tc>
        <w:tc>
          <w:tcPr>
            <w:tcW w:w="976" w:type="dxa"/>
            <w:tcBorders>
              <w:top w:val="nil"/>
              <w:left w:val="single" w:sz="8" w:space="0" w:color="E0E0E0"/>
              <w:bottom w:val="single" w:sz="8" w:space="0" w:color="152935"/>
              <w:right w:val="nil"/>
            </w:tcBorders>
            <w:shd w:val="clear" w:color="auto" w:fill="FFFFFF"/>
            <w:vAlign w:val="bottom"/>
            <w:hideMark/>
          </w:tcPr>
          <w:p w:rsidR="00DA5FDF" w:rsidRDefault="00DA5FDF" w:rsidP="00E7215A">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Sig.</w:t>
            </w:r>
          </w:p>
        </w:tc>
      </w:tr>
      <w:tr w:rsidR="00DA5FDF" w:rsidTr="00701BD8">
        <w:trPr>
          <w:cantSplit/>
          <w:trHeight w:val="505"/>
        </w:trPr>
        <w:tc>
          <w:tcPr>
            <w:tcW w:w="699" w:type="dxa"/>
            <w:vMerge w:val="restart"/>
            <w:tcBorders>
              <w:top w:val="single" w:sz="8" w:space="0" w:color="152935"/>
              <w:left w:val="nil"/>
              <w:bottom w:val="single" w:sz="8" w:space="0" w:color="152935"/>
              <w:right w:val="nil"/>
            </w:tcBorders>
            <w:shd w:val="clear" w:color="auto" w:fill="E0E0E0"/>
            <w:hideMark/>
          </w:tcPr>
          <w:p w:rsidR="00DA5FDF" w:rsidRDefault="00DA5FDF" w:rsidP="00E7215A">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1</w:t>
            </w:r>
          </w:p>
        </w:tc>
        <w:tc>
          <w:tcPr>
            <w:tcW w:w="1224" w:type="dxa"/>
            <w:tcBorders>
              <w:top w:val="single" w:sz="8" w:space="0" w:color="152935"/>
              <w:left w:val="nil"/>
              <w:bottom w:val="single" w:sz="8" w:space="0" w:color="AEAEAE"/>
              <w:right w:val="nil"/>
            </w:tcBorders>
            <w:shd w:val="clear" w:color="auto" w:fill="E0E0E0"/>
            <w:hideMark/>
          </w:tcPr>
          <w:p w:rsidR="00DA5FDF" w:rsidRDefault="00DA5FDF" w:rsidP="00E7215A">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Regression</w:t>
            </w:r>
          </w:p>
        </w:tc>
        <w:tc>
          <w:tcPr>
            <w:tcW w:w="1398" w:type="dxa"/>
            <w:tcBorders>
              <w:top w:val="single" w:sz="8" w:space="0" w:color="152935"/>
              <w:left w:val="nil"/>
              <w:bottom w:val="single" w:sz="8" w:space="0" w:color="AEAEAE"/>
              <w:right w:val="single" w:sz="8" w:space="0" w:color="E0E0E0"/>
            </w:tcBorders>
            <w:shd w:val="clear" w:color="auto" w:fill="FFFFFF"/>
            <w:hideMark/>
          </w:tcPr>
          <w:p w:rsidR="00DA5FDF" w:rsidRDefault="00DA5FDF" w:rsidP="00E7215A">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31.355</w:t>
            </w:r>
          </w:p>
        </w:tc>
        <w:tc>
          <w:tcPr>
            <w:tcW w:w="976"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E7215A">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w:t>
            </w:r>
          </w:p>
        </w:tc>
        <w:tc>
          <w:tcPr>
            <w:tcW w:w="1339"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E7215A">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15.677</w:t>
            </w:r>
          </w:p>
        </w:tc>
        <w:tc>
          <w:tcPr>
            <w:tcW w:w="976"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E7215A">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4.522</w:t>
            </w:r>
          </w:p>
        </w:tc>
        <w:tc>
          <w:tcPr>
            <w:tcW w:w="976" w:type="dxa"/>
            <w:tcBorders>
              <w:top w:val="single" w:sz="8" w:space="0" w:color="152935"/>
              <w:left w:val="single" w:sz="8" w:space="0" w:color="E0E0E0"/>
              <w:bottom w:val="single" w:sz="8" w:space="0" w:color="AEAEAE"/>
              <w:right w:val="nil"/>
            </w:tcBorders>
            <w:shd w:val="clear" w:color="auto" w:fill="FFFFFF"/>
            <w:hideMark/>
          </w:tcPr>
          <w:p w:rsidR="00DA5FDF" w:rsidRDefault="00DA5FDF" w:rsidP="00E7215A">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.020</w:t>
            </w:r>
            <w:r>
              <w:rPr>
                <w:rFonts w:ascii="Arial" w:hAnsi="Arial" w:cs="Arial"/>
                <w:color w:val="010205"/>
                <w:sz w:val="18"/>
                <w:szCs w:val="18"/>
                <w:vertAlign w:val="superscript"/>
              </w:rPr>
              <w:t>b</w:t>
            </w:r>
          </w:p>
        </w:tc>
      </w:tr>
      <w:tr w:rsidR="00DA5FDF" w:rsidTr="00701BD8">
        <w:trPr>
          <w:cantSplit/>
          <w:trHeight w:val="137"/>
        </w:trPr>
        <w:tc>
          <w:tcPr>
            <w:tcW w:w="699" w:type="dxa"/>
            <w:vMerge/>
            <w:tcBorders>
              <w:top w:val="single" w:sz="8" w:space="0" w:color="152935"/>
              <w:left w:val="nil"/>
              <w:bottom w:val="single" w:sz="8" w:space="0" w:color="152935"/>
              <w:right w:val="nil"/>
            </w:tcBorders>
            <w:vAlign w:val="center"/>
            <w:hideMark/>
          </w:tcPr>
          <w:p w:rsidR="00DA5FDF" w:rsidRDefault="00DA5FDF" w:rsidP="00E7215A">
            <w:pPr>
              <w:spacing w:after="0" w:line="240" w:lineRule="auto"/>
              <w:rPr>
                <w:rFonts w:ascii="Arial" w:hAnsi="Arial" w:cs="Arial"/>
                <w:color w:val="264A60"/>
                <w:sz w:val="18"/>
                <w:szCs w:val="18"/>
              </w:rPr>
            </w:pPr>
          </w:p>
        </w:tc>
        <w:tc>
          <w:tcPr>
            <w:tcW w:w="1224" w:type="dxa"/>
            <w:tcBorders>
              <w:top w:val="single" w:sz="8" w:space="0" w:color="AEAEAE"/>
              <w:left w:val="nil"/>
              <w:bottom w:val="single" w:sz="8" w:space="0" w:color="AEAEAE"/>
              <w:right w:val="nil"/>
            </w:tcBorders>
            <w:shd w:val="clear" w:color="auto" w:fill="E0E0E0"/>
            <w:hideMark/>
          </w:tcPr>
          <w:p w:rsidR="00DA5FDF" w:rsidRDefault="00DA5FDF" w:rsidP="00E7215A">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Residual</w:t>
            </w:r>
          </w:p>
        </w:tc>
        <w:tc>
          <w:tcPr>
            <w:tcW w:w="1398" w:type="dxa"/>
            <w:tcBorders>
              <w:top w:val="single" w:sz="8" w:space="0" w:color="AEAEAE"/>
              <w:left w:val="nil"/>
              <w:bottom w:val="single" w:sz="8" w:space="0" w:color="AEAEAE"/>
              <w:right w:val="single" w:sz="8" w:space="0" w:color="E0E0E0"/>
            </w:tcBorders>
            <w:shd w:val="clear" w:color="auto" w:fill="FFFFFF"/>
            <w:hideMark/>
          </w:tcPr>
          <w:p w:rsidR="00DA5FDF" w:rsidRDefault="00DA5FDF" w:rsidP="00E7215A">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93.612</w:t>
            </w:r>
          </w:p>
        </w:tc>
        <w:tc>
          <w:tcPr>
            <w:tcW w:w="976"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E7215A">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27</w:t>
            </w:r>
          </w:p>
        </w:tc>
        <w:tc>
          <w:tcPr>
            <w:tcW w:w="1339"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E7215A">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3.467</w:t>
            </w:r>
          </w:p>
        </w:tc>
        <w:tc>
          <w:tcPr>
            <w:tcW w:w="976"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DA5FDF" w:rsidRDefault="00DA5FDF" w:rsidP="00E7215A">
            <w:pPr>
              <w:autoSpaceDE w:val="0"/>
              <w:autoSpaceDN w:val="0"/>
              <w:adjustRightInd w:val="0"/>
              <w:spacing w:after="0" w:line="240" w:lineRule="auto"/>
              <w:rPr>
                <w:rFonts w:ascii="Times New Roman" w:hAnsi="Times New Roman" w:cs="Times New Roman"/>
                <w:sz w:val="24"/>
                <w:szCs w:val="24"/>
              </w:rPr>
            </w:pPr>
          </w:p>
        </w:tc>
        <w:tc>
          <w:tcPr>
            <w:tcW w:w="976" w:type="dxa"/>
            <w:tcBorders>
              <w:top w:val="single" w:sz="8" w:space="0" w:color="AEAEAE"/>
              <w:left w:val="single" w:sz="8" w:space="0" w:color="E0E0E0"/>
              <w:bottom w:val="single" w:sz="8" w:space="0" w:color="AEAEAE"/>
              <w:right w:val="nil"/>
            </w:tcBorders>
            <w:shd w:val="clear" w:color="auto" w:fill="FFFFFF"/>
            <w:vAlign w:val="center"/>
          </w:tcPr>
          <w:p w:rsidR="00DA5FDF" w:rsidRDefault="00DA5FDF" w:rsidP="00E7215A">
            <w:pPr>
              <w:autoSpaceDE w:val="0"/>
              <w:autoSpaceDN w:val="0"/>
              <w:adjustRightInd w:val="0"/>
              <w:spacing w:after="0" w:line="240" w:lineRule="auto"/>
              <w:rPr>
                <w:rFonts w:ascii="Times New Roman" w:hAnsi="Times New Roman" w:cs="Times New Roman"/>
                <w:sz w:val="24"/>
                <w:szCs w:val="24"/>
              </w:rPr>
            </w:pPr>
          </w:p>
        </w:tc>
      </w:tr>
      <w:tr w:rsidR="00DA5FDF" w:rsidTr="00701BD8">
        <w:trPr>
          <w:cantSplit/>
          <w:trHeight w:val="137"/>
        </w:trPr>
        <w:tc>
          <w:tcPr>
            <w:tcW w:w="699" w:type="dxa"/>
            <w:vMerge/>
            <w:tcBorders>
              <w:top w:val="single" w:sz="8" w:space="0" w:color="152935"/>
              <w:left w:val="nil"/>
              <w:bottom w:val="single" w:sz="8" w:space="0" w:color="152935"/>
              <w:right w:val="nil"/>
            </w:tcBorders>
            <w:vAlign w:val="center"/>
            <w:hideMark/>
          </w:tcPr>
          <w:p w:rsidR="00DA5FDF" w:rsidRDefault="00DA5FDF" w:rsidP="00E7215A">
            <w:pPr>
              <w:spacing w:after="0" w:line="240" w:lineRule="auto"/>
              <w:rPr>
                <w:rFonts w:ascii="Arial" w:hAnsi="Arial" w:cs="Arial"/>
                <w:color w:val="264A60"/>
                <w:sz w:val="18"/>
                <w:szCs w:val="18"/>
              </w:rPr>
            </w:pPr>
          </w:p>
        </w:tc>
        <w:tc>
          <w:tcPr>
            <w:tcW w:w="1224" w:type="dxa"/>
            <w:tcBorders>
              <w:top w:val="single" w:sz="8" w:space="0" w:color="AEAEAE"/>
              <w:left w:val="nil"/>
              <w:bottom w:val="single" w:sz="8" w:space="0" w:color="152935"/>
              <w:right w:val="nil"/>
            </w:tcBorders>
            <w:shd w:val="clear" w:color="auto" w:fill="E0E0E0"/>
            <w:hideMark/>
          </w:tcPr>
          <w:p w:rsidR="00DA5FDF" w:rsidRDefault="00DA5FDF" w:rsidP="00E7215A">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Total</w:t>
            </w:r>
          </w:p>
        </w:tc>
        <w:tc>
          <w:tcPr>
            <w:tcW w:w="1398" w:type="dxa"/>
            <w:tcBorders>
              <w:top w:val="single" w:sz="8" w:space="0" w:color="AEAEAE"/>
              <w:left w:val="nil"/>
              <w:bottom w:val="single" w:sz="8" w:space="0" w:color="152935"/>
              <w:right w:val="single" w:sz="8" w:space="0" w:color="E0E0E0"/>
            </w:tcBorders>
            <w:shd w:val="clear" w:color="auto" w:fill="FFFFFF"/>
            <w:hideMark/>
          </w:tcPr>
          <w:p w:rsidR="00DA5FDF" w:rsidRDefault="00DA5FDF" w:rsidP="00E7215A">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124.967</w:t>
            </w:r>
          </w:p>
        </w:tc>
        <w:tc>
          <w:tcPr>
            <w:tcW w:w="976"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E7215A">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29</w:t>
            </w:r>
          </w:p>
        </w:tc>
        <w:tc>
          <w:tcPr>
            <w:tcW w:w="133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DA5FDF" w:rsidRDefault="00DA5FDF" w:rsidP="00E7215A">
            <w:pPr>
              <w:autoSpaceDE w:val="0"/>
              <w:autoSpaceDN w:val="0"/>
              <w:adjustRightInd w:val="0"/>
              <w:spacing w:after="0" w:line="240" w:lineRule="auto"/>
              <w:rPr>
                <w:rFonts w:ascii="Times New Roman" w:hAnsi="Times New Roman" w:cs="Times New Roman"/>
                <w:sz w:val="24"/>
                <w:szCs w:val="24"/>
              </w:rPr>
            </w:pPr>
          </w:p>
        </w:tc>
        <w:tc>
          <w:tcPr>
            <w:tcW w:w="976"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DA5FDF" w:rsidRDefault="00DA5FDF" w:rsidP="00E7215A">
            <w:pPr>
              <w:autoSpaceDE w:val="0"/>
              <w:autoSpaceDN w:val="0"/>
              <w:adjustRightInd w:val="0"/>
              <w:spacing w:after="0" w:line="240" w:lineRule="auto"/>
              <w:rPr>
                <w:rFonts w:ascii="Times New Roman" w:hAnsi="Times New Roman" w:cs="Times New Roman"/>
                <w:sz w:val="24"/>
                <w:szCs w:val="24"/>
              </w:rPr>
            </w:pPr>
          </w:p>
        </w:tc>
        <w:tc>
          <w:tcPr>
            <w:tcW w:w="976" w:type="dxa"/>
            <w:tcBorders>
              <w:top w:val="single" w:sz="8" w:space="0" w:color="AEAEAE"/>
              <w:left w:val="single" w:sz="8" w:space="0" w:color="E0E0E0"/>
              <w:bottom w:val="single" w:sz="8" w:space="0" w:color="152935"/>
              <w:right w:val="nil"/>
            </w:tcBorders>
            <w:shd w:val="clear" w:color="auto" w:fill="FFFFFF"/>
            <w:vAlign w:val="center"/>
          </w:tcPr>
          <w:p w:rsidR="00DA5FDF" w:rsidRDefault="00DA5FDF" w:rsidP="00E7215A">
            <w:pPr>
              <w:autoSpaceDE w:val="0"/>
              <w:autoSpaceDN w:val="0"/>
              <w:adjustRightInd w:val="0"/>
              <w:spacing w:after="0" w:line="240" w:lineRule="auto"/>
              <w:rPr>
                <w:rFonts w:ascii="Times New Roman" w:hAnsi="Times New Roman" w:cs="Times New Roman"/>
                <w:sz w:val="24"/>
                <w:szCs w:val="24"/>
              </w:rPr>
            </w:pPr>
          </w:p>
        </w:tc>
      </w:tr>
      <w:tr w:rsidR="00DA5FDF" w:rsidTr="00701BD8">
        <w:trPr>
          <w:cantSplit/>
          <w:trHeight w:val="505"/>
        </w:trPr>
        <w:tc>
          <w:tcPr>
            <w:tcW w:w="7587" w:type="dxa"/>
            <w:gridSpan w:val="7"/>
            <w:tcBorders>
              <w:top w:val="nil"/>
              <w:left w:val="nil"/>
              <w:bottom w:val="nil"/>
              <w:right w:val="nil"/>
            </w:tcBorders>
            <w:shd w:val="clear" w:color="auto" w:fill="FFFFFF"/>
            <w:hideMark/>
          </w:tcPr>
          <w:p w:rsidR="00DA5FDF" w:rsidRDefault="00DA5FDF" w:rsidP="00CA706F">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 xml:space="preserve">a. Dependent Variable: </w:t>
            </w:r>
            <w:r w:rsidR="00D50EEE">
              <w:rPr>
                <w:rFonts w:ascii="Arial" w:hAnsi="Arial" w:cs="Arial"/>
                <w:color w:val="010205"/>
                <w:sz w:val="18"/>
                <w:szCs w:val="18"/>
              </w:rPr>
              <w:t>Tax Avoidance</w:t>
            </w:r>
          </w:p>
        </w:tc>
      </w:tr>
      <w:tr w:rsidR="00DA5FDF" w:rsidTr="00701BD8">
        <w:trPr>
          <w:cantSplit/>
          <w:trHeight w:val="491"/>
        </w:trPr>
        <w:tc>
          <w:tcPr>
            <w:tcW w:w="7587" w:type="dxa"/>
            <w:gridSpan w:val="7"/>
            <w:tcBorders>
              <w:top w:val="nil"/>
              <w:left w:val="nil"/>
              <w:bottom w:val="nil"/>
              <w:right w:val="nil"/>
            </w:tcBorders>
            <w:shd w:val="clear" w:color="auto" w:fill="FFFFFF"/>
            <w:hideMark/>
          </w:tcPr>
          <w:p w:rsidR="00DA5FDF" w:rsidRDefault="00DA5FDF" w:rsidP="00CA706F">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 xml:space="preserve">b. Predictors: (Constant), </w:t>
            </w:r>
            <w:r w:rsidR="00D50EEE">
              <w:rPr>
                <w:rFonts w:ascii="Arial" w:hAnsi="Arial" w:cs="Arial"/>
                <w:color w:val="010205"/>
                <w:sz w:val="18"/>
                <w:szCs w:val="18"/>
              </w:rPr>
              <w:t>Intensitas M</w:t>
            </w:r>
            <w:r>
              <w:rPr>
                <w:rFonts w:ascii="Arial" w:hAnsi="Arial" w:cs="Arial"/>
                <w:color w:val="010205"/>
                <w:sz w:val="18"/>
                <w:szCs w:val="18"/>
              </w:rPr>
              <w:t>, L</w:t>
            </w:r>
            <w:r w:rsidR="00D50EEE">
              <w:rPr>
                <w:rFonts w:ascii="Arial" w:hAnsi="Arial" w:cs="Arial"/>
                <w:color w:val="010205"/>
                <w:sz w:val="18"/>
                <w:szCs w:val="18"/>
              </w:rPr>
              <w:t>ikuiditas</w:t>
            </w:r>
          </w:p>
        </w:tc>
      </w:tr>
    </w:tbl>
    <w:p w:rsidR="00DA5FDF" w:rsidRDefault="00DA5FDF" w:rsidP="00CA706F">
      <w:pPr>
        <w:spacing w:after="0" w:line="240" w:lineRule="auto"/>
        <w:rPr>
          <w:rFonts w:ascii="Times New Roman" w:eastAsia="Times New Roman" w:hAnsi="Times New Roman" w:cs="Times New Roman"/>
          <w:i/>
          <w:sz w:val="24"/>
        </w:rPr>
      </w:pPr>
      <w:r>
        <w:rPr>
          <w:rFonts w:ascii="Times New Roman" w:eastAsia="Times New Roman" w:hAnsi="Times New Roman" w:cs="Times New Roman"/>
          <w:sz w:val="24"/>
        </w:rPr>
        <w:t xml:space="preserve">Sumber: </w:t>
      </w:r>
      <w:r w:rsidRPr="00EB0908">
        <w:rPr>
          <w:rFonts w:ascii="Times New Roman" w:eastAsia="Times New Roman" w:hAnsi="Times New Roman" w:cs="Times New Roman"/>
          <w:i/>
          <w:sz w:val="24"/>
        </w:rPr>
        <w:t>data diolah, 202</w:t>
      </w:r>
      <w:r w:rsidR="00D50EEE">
        <w:rPr>
          <w:rFonts w:ascii="Times New Roman" w:eastAsia="Times New Roman" w:hAnsi="Times New Roman" w:cs="Times New Roman"/>
          <w:i/>
          <w:sz w:val="24"/>
        </w:rPr>
        <w:t>2</w:t>
      </w:r>
      <w:r w:rsidRPr="00EB0908">
        <w:rPr>
          <w:rFonts w:ascii="Times New Roman" w:eastAsia="Times New Roman" w:hAnsi="Times New Roman" w:cs="Times New Roman"/>
          <w:i/>
          <w:sz w:val="24"/>
        </w:rPr>
        <w:t xml:space="preserve"> SPSS Versi 25</w:t>
      </w:r>
    </w:p>
    <w:p w:rsidR="00CA706F" w:rsidRPr="00122C01" w:rsidRDefault="00CA706F" w:rsidP="00CA706F">
      <w:pPr>
        <w:spacing w:after="0" w:line="240" w:lineRule="auto"/>
        <w:rPr>
          <w:rFonts w:ascii="Times New Roman" w:eastAsia="Times New Roman" w:hAnsi="Times New Roman" w:cs="Times New Roman"/>
          <w:sz w:val="24"/>
        </w:rPr>
      </w:pPr>
    </w:p>
    <w:p w:rsidR="00DA5FDF" w:rsidRDefault="00DA5FDF" w:rsidP="005B749C">
      <w:pPr>
        <w:spacing w:line="480" w:lineRule="auto"/>
        <w:rPr>
          <w:rFonts w:ascii="Times New Roman" w:eastAsia="Times New Roman" w:hAnsi="Times New Roman" w:cs="Times New Roman"/>
          <w:sz w:val="24"/>
        </w:rPr>
      </w:pPr>
      <w:r>
        <w:rPr>
          <w:rFonts w:ascii="Times New Roman" w:eastAsia="Times New Roman" w:hAnsi="Times New Roman" w:cs="Times New Roman"/>
          <w:sz w:val="24"/>
        </w:rPr>
        <w:tab/>
      </w:r>
      <w:r w:rsidR="00122C01">
        <w:rPr>
          <w:rFonts w:ascii="Times New Roman" w:eastAsia="Times New Roman" w:hAnsi="Times New Roman" w:cs="Times New Roman"/>
          <w:sz w:val="24"/>
        </w:rPr>
        <w:t>Dari</w:t>
      </w:r>
      <w:r>
        <w:rPr>
          <w:rFonts w:ascii="Times New Roman" w:eastAsia="Times New Roman" w:hAnsi="Times New Roman" w:cs="Times New Roman"/>
          <w:sz w:val="24"/>
        </w:rPr>
        <w:t xml:space="preserve"> tabel diatas uji simultan (uji F) dapat dilihat signifikasi sebesar sig (0,</w:t>
      </w:r>
      <w:r w:rsidR="00122C01">
        <w:rPr>
          <w:rFonts w:ascii="Times New Roman" w:eastAsia="Times New Roman" w:hAnsi="Times New Roman" w:cs="Times New Roman"/>
          <w:sz w:val="24"/>
        </w:rPr>
        <w:t>0</w:t>
      </w:r>
      <w:r>
        <w:rPr>
          <w:rFonts w:ascii="Times New Roman" w:eastAsia="Times New Roman" w:hAnsi="Times New Roman" w:cs="Times New Roman"/>
          <w:sz w:val="24"/>
        </w:rPr>
        <w:t xml:space="preserve">20) </w:t>
      </w:r>
      <w:r w:rsidR="00122C01">
        <w:rPr>
          <w:rFonts w:ascii="Times New Roman" w:eastAsia="Times New Roman" w:hAnsi="Times New Roman" w:cs="Times New Roman"/>
          <w:sz w:val="24"/>
        </w:rPr>
        <w:t>&lt;</w:t>
      </w:r>
      <w:r>
        <w:rPr>
          <w:rFonts w:ascii="Times New Roman" w:eastAsia="Times New Roman" w:hAnsi="Times New Roman" w:cs="Times New Roman"/>
          <w:sz w:val="24"/>
        </w:rPr>
        <w:t xml:space="preserve"> level of sig (0,05) maka keputusan yang diambil dengan tingkat signifikasn adalah men</w:t>
      </w:r>
      <w:r w:rsidR="00122C01">
        <w:rPr>
          <w:rFonts w:ascii="Times New Roman" w:eastAsia="Times New Roman" w:hAnsi="Times New Roman" w:cs="Times New Roman"/>
          <w:sz w:val="24"/>
        </w:rPr>
        <w:t xml:space="preserve">olak </w:t>
      </w:r>
      <w:r>
        <w:rPr>
          <w:rFonts w:ascii="Times New Roman" w:eastAsia="Times New Roman" w:hAnsi="Times New Roman" w:cs="Times New Roman"/>
          <w:sz w:val="24"/>
        </w:rPr>
        <w:t>H</w:t>
      </w:r>
      <w:r>
        <w:rPr>
          <w:rFonts w:ascii="Times New Roman" w:eastAsia="Times New Roman" w:hAnsi="Times New Roman" w:cs="Times New Roman"/>
          <w:sz w:val="24"/>
          <w:vertAlign w:val="subscript"/>
        </w:rPr>
        <w:t>o</w:t>
      </w:r>
      <w:r>
        <w:rPr>
          <w:rFonts w:ascii="Times New Roman" w:eastAsia="Times New Roman" w:hAnsi="Times New Roman" w:cs="Times New Roman"/>
          <w:sz w:val="24"/>
        </w:rPr>
        <w:t xml:space="preserve"> dan men</w:t>
      </w:r>
      <w:r w:rsidR="00122C01">
        <w:rPr>
          <w:rFonts w:ascii="Times New Roman" w:eastAsia="Times New Roman" w:hAnsi="Times New Roman" w:cs="Times New Roman"/>
          <w:sz w:val="24"/>
        </w:rPr>
        <w:t xml:space="preserve">erima </w:t>
      </w:r>
      <w:r>
        <w:rPr>
          <w:rFonts w:ascii="Times New Roman" w:eastAsia="Times New Roman" w:hAnsi="Times New Roman" w:cs="Times New Roman"/>
          <w:sz w:val="24"/>
        </w:rPr>
        <w:t>H</w:t>
      </w:r>
      <w:r>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sehingga disimpulkan terdapat pengaruh yang signifikasn secara simultan dari </w:t>
      </w:r>
      <w:r w:rsidR="00122C01" w:rsidRPr="00122C01">
        <w:rPr>
          <w:rFonts w:ascii="Times New Roman" w:eastAsia="Times New Roman" w:hAnsi="Times New Roman" w:cs="Times New Roman"/>
          <w:i/>
          <w:sz w:val="24"/>
        </w:rPr>
        <w:t>intensitas modal</w:t>
      </w:r>
      <w:r w:rsidR="00122C01">
        <w:rPr>
          <w:rFonts w:ascii="Times New Roman" w:eastAsia="Times New Roman" w:hAnsi="Times New Roman" w:cs="Times New Roman"/>
          <w:sz w:val="24"/>
        </w:rPr>
        <w:t xml:space="preserve"> (</w:t>
      </w:r>
      <w:r w:rsidR="00122C01" w:rsidRPr="00122C01">
        <w:rPr>
          <w:rFonts w:ascii="Times New Roman" w:eastAsia="Times New Roman" w:hAnsi="Times New Roman" w:cs="Times New Roman"/>
          <w:sz w:val="24"/>
        </w:rPr>
        <w:t>X</w:t>
      </w:r>
      <w:r w:rsidR="00122C01">
        <w:rPr>
          <w:rFonts w:ascii="Times New Roman" w:eastAsia="Times New Roman" w:hAnsi="Times New Roman" w:cs="Times New Roman"/>
          <w:sz w:val="24"/>
          <w:vertAlign w:val="subscript"/>
        </w:rPr>
        <w:t>1</w:t>
      </w:r>
      <w:r>
        <w:rPr>
          <w:rFonts w:ascii="Times New Roman" w:eastAsia="Times New Roman" w:hAnsi="Times New Roman" w:cs="Times New Roman"/>
          <w:sz w:val="24"/>
        </w:rPr>
        <w:t xml:space="preserve">), </w:t>
      </w:r>
      <w:r w:rsidR="00122C01" w:rsidRPr="00122C01">
        <w:rPr>
          <w:rFonts w:ascii="Times New Roman" w:eastAsia="Times New Roman" w:hAnsi="Times New Roman" w:cs="Times New Roman"/>
          <w:i/>
          <w:sz w:val="24"/>
        </w:rPr>
        <w:t>Likuiditas</w:t>
      </w:r>
      <w:r w:rsidR="009F7ED1">
        <w:rPr>
          <w:rFonts w:ascii="Times New Roman" w:eastAsia="Times New Roman" w:hAnsi="Times New Roman" w:cs="Times New Roman"/>
          <w:i/>
          <w:sz w:val="24"/>
        </w:rPr>
        <w:t xml:space="preserve"> </w:t>
      </w:r>
      <w:r>
        <w:rPr>
          <w:rFonts w:ascii="Times New Roman" w:eastAsia="Times New Roman" w:hAnsi="Times New Roman" w:cs="Times New Roman"/>
          <w:sz w:val="24"/>
        </w:rPr>
        <w:t>(</w:t>
      </w:r>
      <w:r w:rsidR="00122C01">
        <w:rPr>
          <w:rFonts w:ascii="Times New Roman" w:eastAsia="Times New Roman" w:hAnsi="Times New Roman" w:cs="Times New Roman"/>
          <w:sz w:val="24"/>
        </w:rPr>
        <w:t>X</w:t>
      </w:r>
      <w:r w:rsidR="00CF73D4">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 terhadap </w:t>
      </w:r>
      <w:r w:rsidR="00CF73D4" w:rsidRPr="00CF73D4">
        <w:rPr>
          <w:rFonts w:ascii="Times New Roman" w:eastAsia="Times New Roman" w:hAnsi="Times New Roman" w:cs="Times New Roman"/>
          <w:i/>
          <w:sz w:val="24"/>
        </w:rPr>
        <w:t>tax avoidance</w:t>
      </w:r>
      <w:r w:rsidR="009F7ED1">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pada perusahaan </w:t>
      </w:r>
      <w:r w:rsidR="00CF73D4">
        <w:rPr>
          <w:rFonts w:ascii="Times New Roman" w:eastAsia="Times New Roman" w:hAnsi="Times New Roman" w:cs="Times New Roman"/>
          <w:sz w:val="24"/>
        </w:rPr>
        <w:t xml:space="preserve">Farmasi </w:t>
      </w:r>
      <w:r>
        <w:rPr>
          <w:rFonts w:ascii="Times New Roman" w:eastAsia="Times New Roman" w:hAnsi="Times New Roman" w:cs="Times New Roman"/>
          <w:sz w:val="24"/>
        </w:rPr>
        <w:t xml:space="preserve">yang terdaftar di </w:t>
      </w:r>
      <w:r w:rsidR="00CF73D4">
        <w:rPr>
          <w:rFonts w:ascii="Times New Roman" w:eastAsia="Times New Roman" w:hAnsi="Times New Roman" w:cs="Times New Roman"/>
          <w:sz w:val="24"/>
        </w:rPr>
        <w:t>B</w:t>
      </w:r>
      <w:r>
        <w:rPr>
          <w:rFonts w:ascii="Times New Roman" w:eastAsia="Times New Roman" w:hAnsi="Times New Roman" w:cs="Times New Roman"/>
          <w:sz w:val="24"/>
        </w:rPr>
        <w:t xml:space="preserve">usa </w:t>
      </w:r>
      <w:r w:rsidR="00CF73D4">
        <w:rPr>
          <w:rFonts w:ascii="Times New Roman" w:eastAsia="Times New Roman" w:hAnsi="Times New Roman" w:cs="Times New Roman"/>
          <w:sz w:val="24"/>
        </w:rPr>
        <w:t>E</w:t>
      </w:r>
      <w:r>
        <w:rPr>
          <w:rFonts w:ascii="Times New Roman" w:eastAsia="Times New Roman" w:hAnsi="Times New Roman" w:cs="Times New Roman"/>
          <w:sz w:val="24"/>
        </w:rPr>
        <w:t xml:space="preserve">fek </w:t>
      </w:r>
      <w:r w:rsidR="00CF73D4">
        <w:rPr>
          <w:rFonts w:ascii="Times New Roman" w:eastAsia="Times New Roman" w:hAnsi="Times New Roman" w:cs="Times New Roman"/>
          <w:sz w:val="24"/>
        </w:rPr>
        <w:t>I</w:t>
      </w:r>
      <w:r>
        <w:rPr>
          <w:rFonts w:ascii="Times New Roman" w:eastAsia="Times New Roman" w:hAnsi="Times New Roman" w:cs="Times New Roman"/>
          <w:sz w:val="24"/>
        </w:rPr>
        <w:t>ndonesia.</w:t>
      </w:r>
    </w:p>
    <w:p w:rsidR="00DA5FDF" w:rsidRPr="00B73B72" w:rsidRDefault="00B73B72" w:rsidP="00B73B72">
      <w:pPr>
        <w:rPr>
          <w:rFonts w:ascii="Times New Roman" w:eastAsia="Times New Roman" w:hAnsi="Times New Roman" w:cs="Times New Roman"/>
          <w:b/>
          <w:sz w:val="24"/>
        </w:rPr>
      </w:pPr>
      <w:r w:rsidRPr="00B73B72">
        <w:rPr>
          <w:rFonts w:ascii="Times New Roman" w:eastAsia="Times New Roman" w:hAnsi="Times New Roman" w:cs="Times New Roman"/>
          <w:b/>
          <w:sz w:val="24"/>
        </w:rPr>
        <w:t xml:space="preserve">2. </w:t>
      </w:r>
      <w:r w:rsidR="00DA5FDF" w:rsidRPr="00B73B72">
        <w:rPr>
          <w:rFonts w:ascii="Times New Roman" w:eastAsia="Times New Roman" w:hAnsi="Times New Roman" w:cs="Times New Roman"/>
          <w:b/>
          <w:sz w:val="24"/>
        </w:rPr>
        <w:t xml:space="preserve">Uji </w:t>
      </w:r>
      <w:r>
        <w:rPr>
          <w:rFonts w:ascii="Times New Roman" w:eastAsia="Times New Roman" w:hAnsi="Times New Roman" w:cs="Times New Roman"/>
          <w:b/>
          <w:sz w:val="24"/>
        </w:rPr>
        <w:t>t</w:t>
      </w:r>
      <w:r w:rsidR="00DA5FDF" w:rsidRPr="00B73B72">
        <w:rPr>
          <w:rFonts w:ascii="Times New Roman" w:eastAsia="Times New Roman" w:hAnsi="Times New Roman" w:cs="Times New Roman"/>
          <w:b/>
          <w:sz w:val="24"/>
        </w:rPr>
        <w:t xml:space="preserve"> (Uji P</w:t>
      </w:r>
      <w:r>
        <w:rPr>
          <w:rFonts w:ascii="Times New Roman" w:eastAsia="Times New Roman" w:hAnsi="Times New Roman" w:cs="Times New Roman"/>
          <w:b/>
          <w:sz w:val="24"/>
        </w:rPr>
        <w:t>a</w:t>
      </w:r>
      <w:r w:rsidR="00DA5FDF" w:rsidRPr="00B73B72">
        <w:rPr>
          <w:rFonts w:ascii="Times New Roman" w:eastAsia="Times New Roman" w:hAnsi="Times New Roman" w:cs="Times New Roman"/>
          <w:b/>
          <w:sz w:val="24"/>
        </w:rPr>
        <w:t>rsial)</w:t>
      </w:r>
    </w:p>
    <w:p w:rsidR="00DA5FDF" w:rsidRDefault="00DA5FDF" w:rsidP="00E74CCD">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ab/>
        <w:t>Statistik uji yang digunakan pada pengujian parsial adalah uji t yang ditampilkan berikut ini :</w:t>
      </w:r>
    </w:p>
    <w:p w:rsidR="00DA5FDF" w:rsidRDefault="00DA5FDF" w:rsidP="00F83C3B">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Tabel 7</w:t>
      </w:r>
      <w:r w:rsidR="00F83C3B">
        <w:rPr>
          <w:rFonts w:ascii="Times New Roman" w:eastAsia="Times New Roman" w:hAnsi="Times New Roman" w:cs="Times New Roman"/>
          <w:b/>
          <w:sz w:val="24"/>
        </w:rPr>
        <w:t xml:space="preserve">  Hasil Uji Parsial (Uji t</w:t>
      </w:r>
      <w:r>
        <w:rPr>
          <w:rFonts w:ascii="Times New Roman" w:eastAsia="Times New Roman" w:hAnsi="Times New Roman" w:cs="Times New Roman"/>
          <w:b/>
          <w:sz w:val="24"/>
        </w:rPr>
        <w:t>)</w:t>
      </w:r>
    </w:p>
    <w:tbl>
      <w:tblPr>
        <w:tblW w:w="79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566"/>
        <w:gridCol w:w="1135"/>
        <w:gridCol w:w="460"/>
        <w:gridCol w:w="982"/>
        <w:gridCol w:w="1081"/>
        <w:gridCol w:w="884"/>
        <w:gridCol w:w="1130"/>
        <w:gridCol w:w="992"/>
        <w:gridCol w:w="671"/>
      </w:tblGrid>
      <w:tr w:rsidR="00DA5FDF" w:rsidTr="00DA5FDF">
        <w:trPr>
          <w:cantSplit/>
          <w:trHeight w:val="319"/>
        </w:trPr>
        <w:tc>
          <w:tcPr>
            <w:tcW w:w="7901" w:type="dxa"/>
            <w:gridSpan w:val="9"/>
            <w:tcBorders>
              <w:top w:val="nil"/>
              <w:left w:val="nil"/>
              <w:bottom w:val="nil"/>
              <w:right w:val="nil"/>
            </w:tcBorders>
            <w:shd w:val="clear" w:color="auto" w:fill="FFFFFF"/>
            <w:vAlign w:val="center"/>
            <w:hideMark/>
          </w:tcPr>
          <w:p w:rsidR="00DA5FDF" w:rsidRDefault="00DA5FDF" w:rsidP="00F83C3B">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t>Coefficients</w:t>
            </w:r>
            <w:r>
              <w:rPr>
                <w:rFonts w:ascii="Arial" w:hAnsi="Arial" w:cs="Arial"/>
                <w:b/>
                <w:bCs/>
                <w:color w:val="010205"/>
                <w:vertAlign w:val="superscript"/>
              </w:rPr>
              <w:t>a</w:t>
            </w:r>
          </w:p>
        </w:tc>
      </w:tr>
      <w:tr w:rsidR="00DA5FDF" w:rsidTr="00DA5FDF">
        <w:trPr>
          <w:cantSplit/>
          <w:trHeight w:val="652"/>
        </w:trPr>
        <w:tc>
          <w:tcPr>
            <w:tcW w:w="1701" w:type="dxa"/>
            <w:gridSpan w:val="2"/>
            <w:vMerge w:val="restart"/>
            <w:tcBorders>
              <w:top w:val="nil"/>
              <w:left w:val="nil"/>
              <w:bottom w:val="nil"/>
              <w:right w:val="nil"/>
            </w:tcBorders>
            <w:shd w:val="clear" w:color="auto" w:fill="FFFFFF"/>
            <w:vAlign w:val="bottom"/>
            <w:hideMark/>
          </w:tcPr>
          <w:p w:rsidR="00DA5FDF" w:rsidRDefault="00DA5FDF" w:rsidP="00F83C3B">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442" w:type="dxa"/>
            <w:gridSpan w:val="2"/>
            <w:tcBorders>
              <w:top w:val="nil"/>
              <w:left w:val="nil"/>
              <w:bottom w:val="nil"/>
              <w:right w:val="single" w:sz="8" w:space="0" w:color="E0E0E0"/>
            </w:tcBorders>
            <w:shd w:val="clear" w:color="auto" w:fill="FFFFFF"/>
            <w:vAlign w:val="bottom"/>
            <w:hideMark/>
          </w:tcPr>
          <w:p w:rsidR="00DA5FDF" w:rsidRDefault="00DA5FDF" w:rsidP="00F83C3B">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Unstandardized Coefficients</w:t>
            </w:r>
          </w:p>
        </w:tc>
        <w:tc>
          <w:tcPr>
            <w:tcW w:w="1081" w:type="dxa"/>
            <w:tcBorders>
              <w:top w:val="nil"/>
              <w:left w:val="single" w:sz="8" w:space="0" w:color="E0E0E0"/>
              <w:bottom w:val="nil"/>
              <w:right w:val="single" w:sz="8" w:space="0" w:color="E0E0E0"/>
            </w:tcBorders>
            <w:shd w:val="clear" w:color="auto" w:fill="FFFFFF"/>
            <w:vAlign w:val="bottom"/>
            <w:hideMark/>
          </w:tcPr>
          <w:p w:rsidR="00DA5FDF" w:rsidRDefault="00DA5FDF" w:rsidP="00F83C3B">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Standardized Coefficients</w:t>
            </w:r>
          </w:p>
        </w:tc>
        <w:tc>
          <w:tcPr>
            <w:tcW w:w="884" w:type="dxa"/>
            <w:vMerge w:val="restart"/>
            <w:tcBorders>
              <w:top w:val="nil"/>
              <w:left w:val="single" w:sz="8" w:space="0" w:color="E0E0E0"/>
              <w:bottom w:val="nil"/>
              <w:right w:val="single" w:sz="8" w:space="0" w:color="E0E0E0"/>
            </w:tcBorders>
            <w:shd w:val="clear" w:color="auto" w:fill="FFFFFF"/>
            <w:vAlign w:val="bottom"/>
            <w:hideMark/>
          </w:tcPr>
          <w:p w:rsidR="00DA5FDF" w:rsidRDefault="00DA5FDF" w:rsidP="00F83C3B">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w:t>
            </w:r>
          </w:p>
        </w:tc>
        <w:tc>
          <w:tcPr>
            <w:tcW w:w="1130" w:type="dxa"/>
            <w:vMerge w:val="restart"/>
            <w:tcBorders>
              <w:top w:val="nil"/>
              <w:left w:val="single" w:sz="8" w:space="0" w:color="E0E0E0"/>
              <w:bottom w:val="nil"/>
              <w:right w:val="single" w:sz="8" w:space="0" w:color="E0E0E0"/>
            </w:tcBorders>
            <w:shd w:val="clear" w:color="auto" w:fill="FFFFFF"/>
            <w:vAlign w:val="bottom"/>
            <w:hideMark/>
          </w:tcPr>
          <w:p w:rsidR="00DA5FDF" w:rsidRDefault="00DA5FDF" w:rsidP="00F83C3B">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Sig.</w:t>
            </w:r>
          </w:p>
        </w:tc>
        <w:tc>
          <w:tcPr>
            <w:tcW w:w="1663" w:type="dxa"/>
            <w:gridSpan w:val="2"/>
            <w:tcBorders>
              <w:top w:val="nil"/>
              <w:left w:val="single" w:sz="8" w:space="0" w:color="E0E0E0"/>
              <w:bottom w:val="nil"/>
              <w:right w:val="nil"/>
            </w:tcBorders>
            <w:shd w:val="clear" w:color="auto" w:fill="FFFFFF"/>
            <w:vAlign w:val="bottom"/>
            <w:hideMark/>
          </w:tcPr>
          <w:p w:rsidR="00DA5FDF" w:rsidRDefault="00DA5FDF" w:rsidP="00F83C3B">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Collinearity Statistics</w:t>
            </w:r>
          </w:p>
        </w:tc>
      </w:tr>
      <w:tr w:rsidR="00DA5FDF" w:rsidTr="009604ED">
        <w:trPr>
          <w:cantSplit/>
          <w:trHeight w:val="146"/>
        </w:trPr>
        <w:tc>
          <w:tcPr>
            <w:tcW w:w="1701" w:type="dxa"/>
            <w:gridSpan w:val="2"/>
            <w:vMerge/>
            <w:tcBorders>
              <w:top w:val="nil"/>
              <w:left w:val="nil"/>
              <w:bottom w:val="nil"/>
              <w:right w:val="nil"/>
            </w:tcBorders>
            <w:vAlign w:val="center"/>
            <w:hideMark/>
          </w:tcPr>
          <w:p w:rsidR="00DA5FDF" w:rsidRDefault="00DA5FDF" w:rsidP="00F83C3B">
            <w:pPr>
              <w:spacing w:after="0" w:line="240" w:lineRule="auto"/>
              <w:rPr>
                <w:rFonts w:ascii="Arial" w:hAnsi="Arial" w:cs="Arial"/>
                <w:color w:val="264A60"/>
                <w:sz w:val="18"/>
                <w:szCs w:val="18"/>
              </w:rPr>
            </w:pPr>
          </w:p>
        </w:tc>
        <w:tc>
          <w:tcPr>
            <w:tcW w:w="460" w:type="dxa"/>
            <w:tcBorders>
              <w:top w:val="nil"/>
              <w:left w:val="nil"/>
              <w:bottom w:val="single" w:sz="8" w:space="0" w:color="152935"/>
              <w:right w:val="single" w:sz="8" w:space="0" w:color="E0E0E0"/>
            </w:tcBorders>
            <w:shd w:val="clear" w:color="auto" w:fill="FFFFFF"/>
            <w:vAlign w:val="bottom"/>
            <w:hideMark/>
          </w:tcPr>
          <w:p w:rsidR="00DA5FDF" w:rsidRDefault="00DA5FDF" w:rsidP="00F83C3B">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w:t>
            </w:r>
          </w:p>
        </w:tc>
        <w:tc>
          <w:tcPr>
            <w:tcW w:w="982"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F83C3B">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Error</w:t>
            </w:r>
          </w:p>
        </w:tc>
        <w:tc>
          <w:tcPr>
            <w:tcW w:w="1081"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F83C3B">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Beta</w:t>
            </w:r>
          </w:p>
        </w:tc>
        <w:tc>
          <w:tcPr>
            <w:tcW w:w="884" w:type="dxa"/>
            <w:vMerge/>
            <w:tcBorders>
              <w:top w:val="nil"/>
              <w:left w:val="single" w:sz="8" w:space="0" w:color="E0E0E0"/>
              <w:bottom w:val="nil"/>
              <w:right w:val="single" w:sz="8" w:space="0" w:color="E0E0E0"/>
            </w:tcBorders>
            <w:vAlign w:val="center"/>
            <w:hideMark/>
          </w:tcPr>
          <w:p w:rsidR="00DA5FDF" w:rsidRDefault="00DA5FDF" w:rsidP="00F83C3B">
            <w:pPr>
              <w:spacing w:after="0" w:line="240" w:lineRule="auto"/>
              <w:rPr>
                <w:rFonts w:ascii="Arial" w:hAnsi="Arial" w:cs="Arial"/>
                <w:color w:val="264A60"/>
                <w:sz w:val="18"/>
                <w:szCs w:val="18"/>
              </w:rPr>
            </w:pPr>
          </w:p>
        </w:tc>
        <w:tc>
          <w:tcPr>
            <w:tcW w:w="1130" w:type="dxa"/>
            <w:vMerge/>
            <w:tcBorders>
              <w:top w:val="nil"/>
              <w:left w:val="single" w:sz="8" w:space="0" w:color="E0E0E0"/>
              <w:bottom w:val="nil"/>
              <w:right w:val="single" w:sz="8" w:space="0" w:color="E0E0E0"/>
            </w:tcBorders>
            <w:vAlign w:val="center"/>
            <w:hideMark/>
          </w:tcPr>
          <w:p w:rsidR="00DA5FDF" w:rsidRDefault="00DA5FDF" w:rsidP="00F83C3B">
            <w:pPr>
              <w:spacing w:after="0" w:line="240" w:lineRule="auto"/>
              <w:rPr>
                <w:rFonts w:ascii="Arial" w:hAnsi="Arial" w:cs="Arial"/>
                <w:color w:val="264A60"/>
                <w:sz w:val="18"/>
                <w:szCs w:val="18"/>
              </w:rPr>
            </w:pPr>
          </w:p>
        </w:tc>
        <w:tc>
          <w:tcPr>
            <w:tcW w:w="992"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F83C3B">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Tolerance</w:t>
            </w:r>
          </w:p>
        </w:tc>
        <w:tc>
          <w:tcPr>
            <w:tcW w:w="671" w:type="dxa"/>
            <w:tcBorders>
              <w:top w:val="nil"/>
              <w:left w:val="single" w:sz="8" w:space="0" w:color="E0E0E0"/>
              <w:bottom w:val="single" w:sz="8" w:space="0" w:color="152935"/>
              <w:right w:val="nil"/>
            </w:tcBorders>
            <w:shd w:val="clear" w:color="auto" w:fill="FFFFFF"/>
            <w:vAlign w:val="bottom"/>
            <w:hideMark/>
          </w:tcPr>
          <w:p w:rsidR="00DA5FDF" w:rsidRDefault="00DA5FDF" w:rsidP="00F83C3B">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VIF</w:t>
            </w:r>
          </w:p>
        </w:tc>
      </w:tr>
      <w:tr w:rsidR="00DA5FDF" w:rsidTr="009604ED">
        <w:trPr>
          <w:cantSplit/>
          <w:trHeight w:val="334"/>
        </w:trPr>
        <w:tc>
          <w:tcPr>
            <w:tcW w:w="566" w:type="dxa"/>
            <w:vMerge w:val="restart"/>
            <w:tcBorders>
              <w:top w:val="single" w:sz="8" w:space="0" w:color="152935"/>
              <w:left w:val="nil"/>
              <w:bottom w:val="single" w:sz="8" w:space="0" w:color="152935"/>
              <w:right w:val="nil"/>
            </w:tcBorders>
            <w:shd w:val="clear" w:color="auto" w:fill="E0E0E0"/>
            <w:hideMark/>
          </w:tcPr>
          <w:p w:rsidR="00DA5FDF" w:rsidRDefault="00DA5FDF" w:rsidP="00F83C3B">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1</w:t>
            </w:r>
          </w:p>
        </w:tc>
        <w:tc>
          <w:tcPr>
            <w:tcW w:w="1135" w:type="dxa"/>
            <w:tcBorders>
              <w:top w:val="single" w:sz="8" w:space="0" w:color="152935"/>
              <w:left w:val="nil"/>
              <w:bottom w:val="single" w:sz="8" w:space="0" w:color="AEAEAE"/>
              <w:right w:val="nil"/>
            </w:tcBorders>
            <w:shd w:val="clear" w:color="auto" w:fill="E0E0E0"/>
            <w:hideMark/>
          </w:tcPr>
          <w:p w:rsidR="00DA5FDF" w:rsidRDefault="00DA5FDF" w:rsidP="00F83C3B">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(Constant)</w:t>
            </w:r>
          </w:p>
        </w:tc>
        <w:tc>
          <w:tcPr>
            <w:tcW w:w="460" w:type="dxa"/>
            <w:tcBorders>
              <w:top w:val="single" w:sz="8" w:space="0" w:color="152935"/>
              <w:left w:val="nil"/>
              <w:bottom w:val="single" w:sz="8" w:space="0" w:color="AEAEAE"/>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34.125</w:t>
            </w:r>
          </w:p>
        </w:tc>
        <w:tc>
          <w:tcPr>
            <w:tcW w:w="982"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3.254</w:t>
            </w:r>
          </w:p>
        </w:tc>
        <w:tc>
          <w:tcPr>
            <w:tcW w:w="1081"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DA5FDF" w:rsidRDefault="00DA5FDF" w:rsidP="00F83C3B">
            <w:pPr>
              <w:autoSpaceDE w:val="0"/>
              <w:autoSpaceDN w:val="0"/>
              <w:adjustRightInd w:val="0"/>
              <w:spacing w:after="0" w:line="240" w:lineRule="auto"/>
              <w:rPr>
                <w:rFonts w:ascii="Times New Roman" w:hAnsi="Times New Roman" w:cs="Times New Roman"/>
                <w:sz w:val="24"/>
                <w:szCs w:val="24"/>
              </w:rPr>
            </w:pPr>
          </w:p>
        </w:tc>
        <w:tc>
          <w:tcPr>
            <w:tcW w:w="884"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10.488</w:t>
            </w:r>
          </w:p>
        </w:tc>
        <w:tc>
          <w:tcPr>
            <w:tcW w:w="1130" w:type="dxa"/>
            <w:tcBorders>
              <w:top w:val="single" w:sz="8" w:space="0" w:color="152935"/>
              <w:left w:val="single" w:sz="8" w:space="0" w:color="E0E0E0"/>
              <w:bottom w:val="single" w:sz="8" w:space="0" w:color="AEAEAE"/>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.000</w:t>
            </w:r>
          </w:p>
        </w:tc>
        <w:tc>
          <w:tcPr>
            <w:tcW w:w="992"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DA5FDF" w:rsidRDefault="00DA5FDF" w:rsidP="00F83C3B">
            <w:pPr>
              <w:autoSpaceDE w:val="0"/>
              <w:autoSpaceDN w:val="0"/>
              <w:adjustRightInd w:val="0"/>
              <w:spacing w:after="0" w:line="240" w:lineRule="auto"/>
              <w:rPr>
                <w:rFonts w:ascii="Times New Roman" w:hAnsi="Times New Roman" w:cs="Times New Roman"/>
                <w:sz w:val="24"/>
                <w:szCs w:val="24"/>
              </w:rPr>
            </w:pPr>
          </w:p>
        </w:tc>
        <w:tc>
          <w:tcPr>
            <w:tcW w:w="671" w:type="dxa"/>
            <w:tcBorders>
              <w:top w:val="single" w:sz="8" w:space="0" w:color="152935"/>
              <w:left w:val="single" w:sz="8" w:space="0" w:color="E0E0E0"/>
              <w:bottom w:val="single" w:sz="8" w:space="0" w:color="AEAEAE"/>
              <w:right w:val="nil"/>
            </w:tcBorders>
            <w:shd w:val="clear" w:color="auto" w:fill="FFFFFF"/>
            <w:vAlign w:val="center"/>
          </w:tcPr>
          <w:p w:rsidR="00DA5FDF" w:rsidRDefault="00DA5FDF" w:rsidP="00F83C3B">
            <w:pPr>
              <w:autoSpaceDE w:val="0"/>
              <w:autoSpaceDN w:val="0"/>
              <w:adjustRightInd w:val="0"/>
              <w:spacing w:after="0" w:line="240" w:lineRule="auto"/>
              <w:rPr>
                <w:rFonts w:ascii="Times New Roman" w:hAnsi="Times New Roman" w:cs="Times New Roman"/>
                <w:sz w:val="24"/>
                <w:szCs w:val="24"/>
              </w:rPr>
            </w:pPr>
          </w:p>
        </w:tc>
      </w:tr>
      <w:tr w:rsidR="00DA5FDF" w:rsidTr="009604ED">
        <w:trPr>
          <w:cantSplit/>
          <w:trHeight w:val="146"/>
        </w:trPr>
        <w:tc>
          <w:tcPr>
            <w:tcW w:w="566" w:type="dxa"/>
            <w:vMerge/>
            <w:tcBorders>
              <w:top w:val="single" w:sz="8" w:space="0" w:color="152935"/>
              <w:left w:val="nil"/>
              <w:bottom w:val="single" w:sz="8" w:space="0" w:color="152935"/>
              <w:right w:val="nil"/>
            </w:tcBorders>
            <w:vAlign w:val="center"/>
            <w:hideMark/>
          </w:tcPr>
          <w:p w:rsidR="00DA5FDF" w:rsidRDefault="00DA5FDF" w:rsidP="00F83C3B">
            <w:pPr>
              <w:spacing w:after="0" w:line="240" w:lineRule="auto"/>
              <w:rPr>
                <w:rFonts w:ascii="Arial" w:hAnsi="Arial" w:cs="Arial"/>
                <w:color w:val="264A60"/>
                <w:sz w:val="18"/>
                <w:szCs w:val="18"/>
              </w:rPr>
            </w:pPr>
          </w:p>
        </w:tc>
        <w:tc>
          <w:tcPr>
            <w:tcW w:w="1135" w:type="dxa"/>
            <w:tcBorders>
              <w:top w:val="single" w:sz="8" w:space="0" w:color="AEAEAE"/>
              <w:left w:val="nil"/>
              <w:bottom w:val="single" w:sz="8" w:space="0" w:color="AEAEAE"/>
              <w:right w:val="nil"/>
            </w:tcBorders>
            <w:shd w:val="clear" w:color="auto" w:fill="E0E0E0"/>
            <w:hideMark/>
          </w:tcPr>
          <w:p w:rsidR="00DA5FDF" w:rsidRDefault="009604ED" w:rsidP="00F83C3B">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Intensitas M</w:t>
            </w:r>
          </w:p>
        </w:tc>
        <w:tc>
          <w:tcPr>
            <w:tcW w:w="460" w:type="dxa"/>
            <w:tcBorders>
              <w:top w:val="single" w:sz="8" w:space="0" w:color="AEAEAE"/>
              <w:left w:val="nil"/>
              <w:bottom w:val="single" w:sz="8" w:space="0" w:color="AEAEAE"/>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-.401</w:t>
            </w:r>
          </w:p>
        </w:tc>
        <w:tc>
          <w:tcPr>
            <w:tcW w:w="982"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.160</w:t>
            </w:r>
          </w:p>
        </w:tc>
        <w:tc>
          <w:tcPr>
            <w:tcW w:w="1081"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-.418</w:t>
            </w:r>
          </w:p>
        </w:tc>
        <w:tc>
          <w:tcPr>
            <w:tcW w:w="884"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-2.503</w:t>
            </w:r>
          </w:p>
        </w:tc>
        <w:tc>
          <w:tcPr>
            <w:tcW w:w="1130"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.019</w:t>
            </w:r>
          </w:p>
        </w:tc>
        <w:tc>
          <w:tcPr>
            <w:tcW w:w="992" w:type="dxa"/>
            <w:tcBorders>
              <w:top w:val="single" w:sz="8" w:space="0" w:color="AEAEAE"/>
              <w:left w:val="single" w:sz="8" w:space="0" w:color="E0E0E0"/>
              <w:bottom w:val="single" w:sz="8" w:space="0" w:color="AEAEAE"/>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671" w:type="dxa"/>
            <w:tcBorders>
              <w:top w:val="single" w:sz="8" w:space="0" w:color="AEAEAE"/>
              <w:left w:val="single" w:sz="8" w:space="0" w:color="E0E0E0"/>
              <w:bottom w:val="single" w:sz="8" w:space="0" w:color="AEAEAE"/>
              <w:right w:val="nil"/>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DA5FDF" w:rsidTr="009604ED">
        <w:trPr>
          <w:cantSplit/>
          <w:trHeight w:val="146"/>
        </w:trPr>
        <w:tc>
          <w:tcPr>
            <w:tcW w:w="566" w:type="dxa"/>
            <w:vMerge/>
            <w:tcBorders>
              <w:top w:val="single" w:sz="8" w:space="0" w:color="152935"/>
              <w:left w:val="nil"/>
              <w:bottom w:val="single" w:sz="8" w:space="0" w:color="152935"/>
              <w:right w:val="nil"/>
            </w:tcBorders>
            <w:vAlign w:val="center"/>
            <w:hideMark/>
          </w:tcPr>
          <w:p w:rsidR="00DA5FDF" w:rsidRDefault="00DA5FDF" w:rsidP="00F83C3B">
            <w:pPr>
              <w:spacing w:after="0" w:line="240" w:lineRule="auto"/>
              <w:rPr>
                <w:rFonts w:ascii="Arial" w:hAnsi="Arial" w:cs="Arial"/>
                <w:color w:val="264A60"/>
                <w:sz w:val="18"/>
                <w:szCs w:val="18"/>
              </w:rPr>
            </w:pPr>
          </w:p>
        </w:tc>
        <w:tc>
          <w:tcPr>
            <w:tcW w:w="1135" w:type="dxa"/>
            <w:tcBorders>
              <w:top w:val="single" w:sz="8" w:space="0" w:color="AEAEAE"/>
              <w:left w:val="nil"/>
              <w:bottom w:val="single" w:sz="8" w:space="0" w:color="152935"/>
              <w:right w:val="nil"/>
            </w:tcBorders>
            <w:shd w:val="clear" w:color="auto" w:fill="E0E0E0"/>
            <w:hideMark/>
          </w:tcPr>
          <w:p w:rsidR="00DA5FDF" w:rsidRDefault="009604ED" w:rsidP="00F83C3B">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Likuiditas</w:t>
            </w:r>
          </w:p>
        </w:tc>
        <w:tc>
          <w:tcPr>
            <w:tcW w:w="460" w:type="dxa"/>
            <w:tcBorders>
              <w:top w:val="single" w:sz="8" w:space="0" w:color="AEAEAE"/>
              <w:left w:val="nil"/>
              <w:bottom w:val="single" w:sz="8" w:space="0" w:color="152935"/>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-.235</w:t>
            </w:r>
          </w:p>
        </w:tc>
        <w:tc>
          <w:tcPr>
            <w:tcW w:w="982"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.157</w:t>
            </w:r>
          </w:p>
        </w:tc>
        <w:tc>
          <w:tcPr>
            <w:tcW w:w="1081"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-.251</w:t>
            </w:r>
          </w:p>
        </w:tc>
        <w:tc>
          <w:tcPr>
            <w:tcW w:w="884"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-1.502</w:t>
            </w:r>
          </w:p>
        </w:tc>
        <w:tc>
          <w:tcPr>
            <w:tcW w:w="1130"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c>
          <w:tcPr>
            <w:tcW w:w="992" w:type="dxa"/>
            <w:tcBorders>
              <w:top w:val="single" w:sz="8" w:space="0" w:color="AEAEAE"/>
              <w:left w:val="single" w:sz="8" w:space="0" w:color="E0E0E0"/>
              <w:bottom w:val="single" w:sz="8" w:space="0" w:color="152935"/>
              <w:right w:val="single" w:sz="8" w:space="0" w:color="E0E0E0"/>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671" w:type="dxa"/>
            <w:tcBorders>
              <w:top w:val="single" w:sz="8" w:space="0" w:color="AEAEAE"/>
              <w:left w:val="single" w:sz="8" w:space="0" w:color="E0E0E0"/>
              <w:bottom w:val="single" w:sz="8" w:space="0" w:color="152935"/>
              <w:right w:val="nil"/>
            </w:tcBorders>
            <w:shd w:val="clear" w:color="auto" w:fill="FFFFFF"/>
            <w:hideMark/>
          </w:tcPr>
          <w:p w:rsidR="00DA5FDF" w:rsidRDefault="00DA5FDF" w:rsidP="00F83C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DA5FDF" w:rsidTr="00DA5FDF">
        <w:trPr>
          <w:cantSplit/>
          <w:trHeight w:val="334"/>
        </w:trPr>
        <w:tc>
          <w:tcPr>
            <w:tcW w:w="7901" w:type="dxa"/>
            <w:gridSpan w:val="9"/>
            <w:tcBorders>
              <w:top w:val="nil"/>
              <w:left w:val="nil"/>
              <w:bottom w:val="nil"/>
              <w:right w:val="nil"/>
            </w:tcBorders>
            <w:shd w:val="clear" w:color="auto" w:fill="FFFFFF"/>
            <w:hideMark/>
          </w:tcPr>
          <w:p w:rsidR="00DA5FDF" w:rsidRDefault="00DA5FDF" w:rsidP="009604ED">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 xml:space="preserve">a. Dependent Variable: </w:t>
            </w:r>
            <w:r w:rsidR="009604ED">
              <w:rPr>
                <w:rFonts w:ascii="Arial" w:hAnsi="Arial" w:cs="Arial"/>
                <w:color w:val="010205"/>
                <w:sz w:val="18"/>
                <w:szCs w:val="18"/>
              </w:rPr>
              <w:t>Tax Avoidance</w:t>
            </w:r>
          </w:p>
        </w:tc>
      </w:tr>
    </w:tbl>
    <w:p w:rsidR="00E74CCD" w:rsidRDefault="00DA5FDF" w:rsidP="00F83C3B">
      <w:pPr>
        <w:tabs>
          <w:tab w:val="left" w:pos="6018"/>
        </w:tabs>
        <w:spacing w:after="0" w:line="240" w:lineRule="auto"/>
        <w:rPr>
          <w:rFonts w:ascii="Times New Roman" w:eastAsia="Times New Roman" w:hAnsi="Times New Roman" w:cs="Times New Roman"/>
          <w:i/>
          <w:sz w:val="24"/>
        </w:rPr>
      </w:pPr>
      <w:r>
        <w:rPr>
          <w:rFonts w:ascii="Times New Roman" w:eastAsia="Times New Roman" w:hAnsi="Times New Roman" w:cs="Times New Roman"/>
          <w:sz w:val="24"/>
        </w:rPr>
        <w:t xml:space="preserve">Sumber: </w:t>
      </w:r>
      <w:r w:rsidRPr="00EB0908">
        <w:rPr>
          <w:rFonts w:ascii="Times New Roman" w:eastAsia="Times New Roman" w:hAnsi="Times New Roman" w:cs="Times New Roman"/>
          <w:i/>
          <w:sz w:val="24"/>
        </w:rPr>
        <w:t>data diolah, 202</w:t>
      </w:r>
      <w:r w:rsidR="0062063A">
        <w:rPr>
          <w:rFonts w:ascii="Times New Roman" w:eastAsia="Times New Roman" w:hAnsi="Times New Roman" w:cs="Times New Roman"/>
          <w:i/>
          <w:sz w:val="24"/>
        </w:rPr>
        <w:t>2</w:t>
      </w:r>
      <w:r w:rsidRPr="00EB0908">
        <w:rPr>
          <w:rFonts w:ascii="Times New Roman" w:eastAsia="Times New Roman" w:hAnsi="Times New Roman" w:cs="Times New Roman"/>
          <w:i/>
          <w:sz w:val="24"/>
        </w:rPr>
        <w:t xml:space="preserve"> SPSS Versi 25</w:t>
      </w:r>
    </w:p>
    <w:p w:rsidR="00DA5FDF" w:rsidRDefault="00701BD8" w:rsidP="00F83C3B">
      <w:pPr>
        <w:tabs>
          <w:tab w:val="left" w:pos="6018"/>
        </w:tabs>
        <w:spacing w:after="0" w:line="240" w:lineRule="auto"/>
        <w:rPr>
          <w:rFonts w:ascii="Times New Roman" w:eastAsia="Times New Roman" w:hAnsi="Times New Roman" w:cs="Times New Roman"/>
          <w:sz w:val="24"/>
        </w:rPr>
      </w:pPr>
      <w:r>
        <w:rPr>
          <w:rFonts w:ascii="Times New Roman" w:eastAsia="Times New Roman" w:hAnsi="Times New Roman" w:cs="Times New Roman"/>
          <w:i/>
          <w:sz w:val="24"/>
        </w:rPr>
        <w:tab/>
      </w:r>
    </w:p>
    <w:p w:rsidR="00DA5FDF" w:rsidRDefault="00DA5FDF" w:rsidP="005B749C">
      <w:pPr>
        <w:spacing w:line="480" w:lineRule="auto"/>
        <w:rPr>
          <w:rFonts w:ascii="Times New Roman" w:eastAsia="Times New Roman" w:hAnsi="Times New Roman" w:cs="Times New Roman"/>
          <w:sz w:val="24"/>
        </w:rPr>
      </w:pPr>
      <w:r>
        <w:rPr>
          <w:rFonts w:ascii="Times New Roman" w:eastAsia="Times New Roman" w:hAnsi="Times New Roman" w:cs="Times New Roman"/>
          <w:sz w:val="24"/>
        </w:rPr>
        <w:tab/>
        <w:t>Penelitan ini menggunakan sampel (n) = 30 maka dipe</w:t>
      </w:r>
      <w:r w:rsidR="005B749C">
        <w:rPr>
          <w:rFonts w:ascii="Times New Roman" w:eastAsia="Times New Roman" w:hAnsi="Times New Roman" w:cs="Times New Roman"/>
          <w:sz w:val="24"/>
        </w:rPr>
        <w:t>roleh df = 30, untuk variabel X</w:t>
      </w:r>
      <w:r w:rsidR="005B749C">
        <w:rPr>
          <w:rFonts w:ascii="Times New Roman" w:eastAsia="Times New Roman" w:hAnsi="Times New Roman" w:cs="Times New Roman"/>
          <w:sz w:val="24"/>
          <w:vertAlign w:val="subscript"/>
        </w:rPr>
        <w:t xml:space="preserve">1 </w:t>
      </w:r>
      <w:r>
        <w:rPr>
          <w:rFonts w:ascii="Times New Roman" w:eastAsia="Times New Roman" w:hAnsi="Times New Roman" w:cs="Times New Roman"/>
          <w:sz w:val="24"/>
        </w:rPr>
        <w:t>(</w:t>
      </w:r>
      <w:r w:rsidR="005B749C" w:rsidRPr="005B749C">
        <w:rPr>
          <w:rFonts w:ascii="Times New Roman" w:eastAsia="Times New Roman" w:hAnsi="Times New Roman" w:cs="Times New Roman"/>
          <w:i/>
          <w:sz w:val="24"/>
        </w:rPr>
        <w:t>intensitas modal</w:t>
      </w:r>
      <w:r>
        <w:rPr>
          <w:rFonts w:ascii="Times New Roman" w:eastAsia="Times New Roman" w:hAnsi="Times New Roman" w:cs="Times New Roman"/>
          <w:sz w:val="24"/>
        </w:rPr>
        <w:t>) menunjukkan niali t</w:t>
      </w:r>
      <w:r>
        <w:rPr>
          <w:rFonts w:ascii="Times New Roman" w:eastAsia="Times New Roman" w:hAnsi="Times New Roman" w:cs="Times New Roman"/>
          <w:sz w:val="24"/>
          <w:vertAlign w:val="subscript"/>
        </w:rPr>
        <w:t xml:space="preserve">hitung </w:t>
      </w:r>
      <w:r>
        <w:rPr>
          <w:rFonts w:ascii="Times New Roman" w:eastAsia="Times New Roman" w:hAnsi="Times New Roman" w:cs="Times New Roman"/>
          <w:sz w:val="24"/>
        </w:rPr>
        <w:t>sebesar -2,503 dan nilai t</w:t>
      </w:r>
      <w:r w:rsidRPr="001A0458">
        <w:rPr>
          <w:rFonts w:ascii="Times New Roman" w:eastAsia="Times New Roman" w:hAnsi="Times New Roman" w:cs="Times New Roman"/>
          <w:sz w:val="24"/>
          <w:vertAlign w:val="subscript"/>
        </w:rPr>
        <w:t xml:space="preserve">tabel </w:t>
      </w:r>
      <w:r>
        <w:rPr>
          <w:rFonts w:ascii="Times New Roman" w:eastAsia="Times New Roman" w:hAnsi="Times New Roman" w:cs="Times New Roman"/>
          <w:sz w:val="24"/>
        </w:rPr>
        <w:t xml:space="preserve">sebesar </w:t>
      </w:r>
      <w:r w:rsidRPr="001A0458">
        <w:rPr>
          <w:rFonts w:ascii="Times New Roman" w:eastAsia="Times New Roman" w:hAnsi="Times New Roman" w:cs="Times New Roman"/>
          <w:sz w:val="24"/>
        </w:rPr>
        <w:t>2.048</w:t>
      </w:r>
      <w:r>
        <w:rPr>
          <w:rFonts w:ascii="Times New Roman" w:eastAsia="Times New Roman" w:hAnsi="Times New Roman" w:cs="Times New Roman"/>
          <w:sz w:val="24"/>
        </w:rPr>
        <w:t xml:space="preserve"> Berdasarkan niali t</w:t>
      </w:r>
      <w:r>
        <w:rPr>
          <w:rFonts w:ascii="Times New Roman" w:eastAsia="Times New Roman" w:hAnsi="Times New Roman" w:cs="Times New Roman"/>
          <w:sz w:val="24"/>
          <w:vertAlign w:val="subscript"/>
        </w:rPr>
        <w:t>tabel</w:t>
      </w:r>
      <w:r>
        <w:rPr>
          <w:rFonts w:ascii="Times New Roman" w:eastAsia="Times New Roman" w:hAnsi="Times New Roman" w:cs="Times New Roman"/>
          <w:sz w:val="24"/>
        </w:rPr>
        <w:t xml:space="preserve"> dan t</w:t>
      </w:r>
      <w:r>
        <w:rPr>
          <w:rFonts w:ascii="Times New Roman" w:eastAsia="Times New Roman" w:hAnsi="Times New Roman" w:cs="Times New Roman"/>
          <w:sz w:val="24"/>
          <w:vertAlign w:val="subscript"/>
        </w:rPr>
        <w:t>hitung</w:t>
      </w:r>
      <w:r>
        <w:rPr>
          <w:rFonts w:ascii="Times New Roman" w:eastAsia="Times New Roman" w:hAnsi="Times New Roman" w:cs="Times New Roman"/>
          <w:sz w:val="24"/>
        </w:rPr>
        <w:t xml:space="preserve"> dapat disimpulkan bahwa nilai t</w:t>
      </w:r>
      <w:r>
        <w:rPr>
          <w:rFonts w:ascii="Times New Roman" w:eastAsia="Times New Roman" w:hAnsi="Times New Roman" w:cs="Times New Roman"/>
          <w:sz w:val="24"/>
          <w:vertAlign w:val="subscript"/>
        </w:rPr>
        <w:t xml:space="preserve">hitung </w:t>
      </w:r>
      <w:r>
        <w:rPr>
          <w:rFonts w:ascii="Times New Roman" w:eastAsia="Times New Roman" w:hAnsi="Times New Roman" w:cs="Times New Roman"/>
          <w:sz w:val="24"/>
        </w:rPr>
        <w:t>&lt;  t</w:t>
      </w:r>
      <w:r>
        <w:rPr>
          <w:rFonts w:ascii="Times New Roman" w:eastAsia="Times New Roman" w:hAnsi="Times New Roman" w:cs="Times New Roman"/>
          <w:sz w:val="24"/>
          <w:vertAlign w:val="subscript"/>
        </w:rPr>
        <w:t>tabel</w:t>
      </w:r>
      <w:r>
        <w:rPr>
          <w:rFonts w:ascii="Times New Roman" w:eastAsia="Times New Roman" w:hAnsi="Times New Roman" w:cs="Times New Roman"/>
          <w:sz w:val="24"/>
        </w:rPr>
        <w:t xml:space="preserve"> (</w:t>
      </w:r>
      <w:r w:rsidRPr="001A0458">
        <w:rPr>
          <w:rFonts w:ascii="Times New Roman" w:eastAsia="Times New Roman" w:hAnsi="Times New Roman" w:cs="Times New Roman"/>
          <w:sz w:val="24"/>
        </w:rPr>
        <w:t>-2,503</w:t>
      </w:r>
      <w:r w:rsidR="00E74CCD">
        <w:rPr>
          <w:rFonts w:ascii="Times New Roman" w:eastAsia="Times New Roman" w:hAnsi="Times New Roman" w:cs="Times New Roman"/>
          <w:sz w:val="24"/>
        </w:rPr>
        <w:t>&lt;</w:t>
      </w:r>
      <w:r>
        <w:rPr>
          <w:rFonts w:ascii="Arial" w:hAnsi="Arial" w:cs="Arial"/>
          <w:sz w:val="20"/>
          <w:szCs w:val="20"/>
        </w:rPr>
        <w:t>2.048</w:t>
      </w:r>
      <w:r>
        <w:rPr>
          <w:rFonts w:ascii="Times New Roman" w:eastAsia="Times New Roman" w:hAnsi="Times New Roman" w:cs="Times New Roman"/>
          <w:sz w:val="24"/>
        </w:rPr>
        <w:t xml:space="preserve"> ), yang artinya hasil tersebut menunjukkan bahwa variabel X</w:t>
      </w:r>
      <w:r w:rsidR="00E74CCD">
        <w:rPr>
          <w:rFonts w:ascii="Times New Roman" w:eastAsia="Times New Roman" w:hAnsi="Times New Roman" w:cs="Times New Roman"/>
          <w:sz w:val="24"/>
          <w:vertAlign w:val="subscript"/>
        </w:rPr>
        <w:t>1</w:t>
      </w:r>
      <w:r w:rsidRPr="00BF5F38">
        <w:rPr>
          <w:rFonts w:ascii="Times New Roman" w:eastAsia="Times New Roman" w:hAnsi="Times New Roman" w:cs="Times New Roman"/>
          <w:i/>
          <w:sz w:val="24"/>
        </w:rPr>
        <w:t>(</w:t>
      </w:r>
      <w:r w:rsidR="00E74CCD">
        <w:rPr>
          <w:rFonts w:ascii="Times New Roman" w:eastAsia="Times New Roman" w:hAnsi="Times New Roman" w:cs="Times New Roman"/>
          <w:i/>
          <w:sz w:val="24"/>
        </w:rPr>
        <w:t xml:space="preserve">intensitas modal </w:t>
      </w:r>
      <w:r w:rsidRPr="00BF5F38">
        <w:rPr>
          <w:rFonts w:ascii="Times New Roman" w:eastAsia="Times New Roman" w:hAnsi="Times New Roman" w:cs="Times New Roman"/>
          <w:i/>
          <w:sz w:val="24"/>
        </w:rPr>
        <w:t>)</w:t>
      </w:r>
      <w:r>
        <w:rPr>
          <w:rFonts w:ascii="Times New Roman" w:eastAsia="Times New Roman" w:hAnsi="Times New Roman" w:cs="Times New Roman"/>
          <w:sz w:val="24"/>
        </w:rPr>
        <w:t xml:space="preserve"> berpengaruh </w:t>
      </w:r>
      <w:r w:rsidRPr="00E74CCD">
        <w:rPr>
          <w:rFonts w:ascii="Times New Roman" w:eastAsia="Times New Roman" w:hAnsi="Times New Roman" w:cs="Times New Roman"/>
          <w:i/>
          <w:sz w:val="24"/>
        </w:rPr>
        <w:t>signifikan t</w:t>
      </w:r>
      <w:r>
        <w:rPr>
          <w:rFonts w:ascii="Times New Roman" w:eastAsia="Times New Roman" w:hAnsi="Times New Roman" w:cs="Times New Roman"/>
          <w:sz w:val="24"/>
        </w:rPr>
        <w:t>erhadap variabel Y (</w:t>
      </w:r>
      <w:r w:rsidR="00E74CCD" w:rsidRPr="00E74CCD">
        <w:rPr>
          <w:rFonts w:ascii="Times New Roman" w:eastAsia="Times New Roman" w:hAnsi="Times New Roman" w:cs="Times New Roman"/>
          <w:i/>
          <w:sz w:val="24"/>
        </w:rPr>
        <w:t>tax avoidance</w:t>
      </w:r>
      <w:r w:rsidR="00E74CCD">
        <w:rPr>
          <w:rFonts w:ascii="Times New Roman" w:eastAsia="Times New Roman" w:hAnsi="Times New Roman" w:cs="Times New Roman"/>
          <w:sz w:val="24"/>
        </w:rPr>
        <w:t xml:space="preserve">) </w:t>
      </w:r>
      <w:r>
        <w:rPr>
          <w:rFonts w:ascii="Times New Roman" w:eastAsia="Times New Roman" w:hAnsi="Times New Roman" w:cs="Times New Roman"/>
          <w:sz w:val="24"/>
        </w:rPr>
        <w:t>dengan signifikan 0,019</w:t>
      </w:r>
      <w:r w:rsidR="00E74CCD">
        <w:rPr>
          <w:rFonts w:ascii="Times New Roman" w:eastAsia="Times New Roman" w:hAnsi="Times New Roman" w:cs="Times New Roman"/>
          <w:sz w:val="24"/>
        </w:rPr>
        <w:t>&lt;</w:t>
      </w:r>
      <w:r>
        <w:rPr>
          <w:rFonts w:ascii="Times New Roman" w:eastAsia="Times New Roman" w:hAnsi="Times New Roman" w:cs="Times New Roman"/>
          <w:sz w:val="24"/>
        </w:rPr>
        <w:t xml:space="preserve"> 0.05, maka dari itu H</w:t>
      </w:r>
      <w:r>
        <w:rPr>
          <w:rFonts w:ascii="Times New Roman" w:eastAsia="Times New Roman" w:hAnsi="Times New Roman" w:cs="Times New Roman"/>
          <w:sz w:val="24"/>
          <w:vertAlign w:val="subscript"/>
        </w:rPr>
        <w:t>o</w:t>
      </w:r>
      <w:r>
        <w:rPr>
          <w:rFonts w:ascii="Times New Roman" w:eastAsia="Times New Roman" w:hAnsi="Times New Roman" w:cs="Times New Roman"/>
          <w:sz w:val="24"/>
        </w:rPr>
        <w:t xml:space="preserve"> dit</w:t>
      </w:r>
      <w:r w:rsidR="005B749C">
        <w:rPr>
          <w:rFonts w:ascii="Times New Roman" w:eastAsia="Times New Roman" w:hAnsi="Times New Roman" w:cs="Times New Roman"/>
          <w:sz w:val="24"/>
        </w:rPr>
        <w:t>olak</w:t>
      </w:r>
      <w:r w:rsidR="00DC4D66">
        <w:rPr>
          <w:rFonts w:ascii="Times New Roman" w:eastAsia="Times New Roman" w:hAnsi="Times New Roman" w:cs="Times New Roman"/>
          <w:sz w:val="24"/>
        </w:rPr>
        <w:t xml:space="preserve"> dan H</w:t>
      </w:r>
      <w:r w:rsidR="00DC4D66">
        <w:rPr>
          <w:rFonts w:ascii="Times New Roman" w:eastAsia="Times New Roman" w:hAnsi="Times New Roman" w:cs="Times New Roman"/>
          <w:sz w:val="24"/>
          <w:vertAlign w:val="subscript"/>
        </w:rPr>
        <w:t>a</w:t>
      </w:r>
      <w:r w:rsidR="00DC4D66">
        <w:rPr>
          <w:rFonts w:ascii="Times New Roman" w:eastAsia="Times New Roman" w:hAnsi="Times New Roman" w:cs="Times New Roman"/>
          <w:sz w:val="24"/>
        </w:rPr>
        <w:t xml:space="preserve"> diterima</w:t>
      </w:r>
      <w:r w:rsidR="00E74CCD">
        <w:rPr>
          <w:rFonts w:ascii="Times New Roman" w:eastAsia="Times New Roman" w:hAnsi="Times New Roman" w:cs="Times New Roman"/>
          <w:sz w:val="24"/>
        </w:rPr>
        <w:t>.</w:t>
      </w:r>
    </w:p>
    <w:p w:rsidR="00DA5FDF" w:rsidRDefault="00DA5FDF" w:rsidP="00CE7B67">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ab/>
        <w:t>Untuk variable X</w:t>
      </w:r>
      <w:r w:rsidR="0090083D">
        <w:rPr>
          <w:rFonts w:ascii="Times New Roman" w:eastAsia="Times New Roman" w:hAnsi="Times New Roman" w:cs="Times New Roman"/>
          <w:sz w:val="24"/>
          <w:vertAlign w:val="subscript"/>
        </w:rPr>
        <w:t>2</w:t>
      </w:r>
      <w:r w:rsidR="00116915">
        <w:rPr>
          <w:rFonts w:ascii="Times New Roman" w:eastAsia="Times New Roman" w:hAnsi="Times New Roman" w:cs="Times New Roman"/>
          <w:sz w:val="24"/>
          <w:vertAlign w:val="subscript"/>
        </w:rPr>
        <w:t xml:space="preserve"> </w:t>
      </w:r>
      <w:r w:rsidRPr="00BF5F38">
        <w:rPr>
          <w:rFonts w:ascii="Times New Roman" w:eastAsia="Times New Roman" w:hAnsi="Times New Roman" w:cs="Times New Roman"/>
          <w:i/>
          <w:sz w:val="24"/>
        </w:rPr>
        <w:t>(</w:t>
      </w:r>
      <w:r w:rsidR="0090083D">
        <w:rPr>
          <w:rFonts w:ascii="Times New Roman" w:eastAsia="Times New Roman" w:hAnsi="Times New Roman" w:cs="Times New Roman"/>
          <w:i/>
          <w:sz w:val="24"/>
        </w:rPr>
        <w:t xml:space="preserve">likuiditas </w:t>
      </w:r>
      <w:r w:rsidRPr="00BF5F38">
        <w:rPr>
          <w:rFonts w:ascii="Times New Roman" w:eastAsia="Times New Roman" w:hAnsi="Times New Roman" w:cs="Times New Roman"/>
          <w:i/>
          <w:sz w:val="24"/>
        </w:rPr>
        <w:t>)</w:t>
      </w:r>
      <w:r>
        <w:rPr>
          <w:rFonts w:ascii="Times New Roman" w:eastAsia="Times New Roman" w:hAnsi="Times New Roman" w:cs="Times New Roman"/>
          <w:sz w:val="24"/>
        </w:rPr>
        <w:t xml:space="preserve"> menunjukkan nilai t</w:t>
      </w:r>
      <w:r>
        <w:rPr>
          <w:rFonts w:ascii="Times New Roman" w:eastAsia="Times New Roman" w:hAnsi="Times New Roman" w:cs="Times New Roman"/>
          <w:sz w:val="24"/>
          <w:vertAlign w:val="subscript"/>
        </w:rPr>
        <w:t>tabel</w:t>
      </w:r>
      <w:r>
        <w:rPr>
          <w:rFonts w:ascii="Times New Roman" w:eastAsia="Times New Roman" w:hAnsi="Times New Roman" w:cs="Times New Roman"/>
          <w:sz w:val="24"/>
        </w:rPr>
        <w:t xml:space="preserve"> sebesar </w:t>
      </w:r>
      <w:r w:rsidRPr="00BA76CF">
        <w:rPr>
          <w:rFonts w:ascii="Times New Roman" w:eastAsia="Times New Roman" w:hAnsi="Times New Roman" w:cs="Times New Roman"/>
          <w:sz w:val="24"/>
        </w:rPr>
        <w:t xml:space="preserve">2.048 </w:t>
      </w:r>
      <w:r>
        <w:rPr>
          <w:rFonts w:ascii="Times New Roman" w:eastAsia="Times New Roman" w:hAnsi="Times New Roman" w:cs="Times New Roman"/>
          <w:sz w:val="24"/>
        </w:rPr>
        <w:t>dan nilai t</w:t>
      </w:r>
      <w:r>
        <w:rPr>
          <w:rFonts w:ascii="Times New Roman" w:eastAsia="Times New Roman" w:hAnsi="Times New Roman" w:cs="Times New Roman"/>
          <w:sz w:val="24"/>
          <w:vertAlign w:val="subscript"/>
        </w:rPr>
        <w:t>hitung</w:t>
      </w:r>
      <w:r>
        <w:rPr>
          <w:rFonts w:ascii="Times New Roman" w:eastAsia="Times New Roman" w:hAnsi="Times New Roman" w:cs="Times New Roman"/>
          <w:sz w:val="24"/>
        </w:rPr>
        <w:t xml:space="preserve"> sebesar -1,502 Berdasarkan nila ti</w:t>
      </w:r>
      <w:r>
        <w:rPr>
          <w:rFonts w:ascii="Times New Roman" w:eastAsia="Times New Roman" w:hAnsi="Times New Roman" w:cs="Times New Roman"/>
          <w:sz w:val="24"/>
          <w:vertAlign w:val="subscript"/>
        </w:rPr>
        <w:t>table</w:t>
      </w:r>
      <w:r>
        <w:rPr>
          <w:rFonts w:ascii="Times New Roman" w:eastAsia="Times New Roman" w:hAnsi="Times New Roman" w:cs="Times New Roman"/>
          <w:sz w:val="24"/>
        </w:rPr>
        <w:t xml:space="preserve"> dan t</w:t>
      </w:r>
      <w:r>
        <w:rPr>
          <w:rFonts w:ascii="Times New Roman" w:eastAsia="Times New Roman" w:hAnsi="Times New Roman" w:cs="Times New Roman"/>
          <w:sz w:val="24"/>
          <w:vertAlign w:val="subscript"/>
        </w:rPr>
        <w:t>hitung</w:t>
      </w:r>
      <w:r>
        <w:rPr>
          <w:rFonts w:ascii="Times New Roman" w:eastAsia="Times New Roman" w:hAnsi="Times New Roman" w:cs="Times New Roman"/>
          <w:sz w:val="24"/>
        </w:rPr>
        <w:t xml:space="preserve"> dapat disimpulkan bahwa nilai t</w:t>
      </w:r>
      <w:r>
        <w:rPr>
          <w:rFonts w:ascii="Times New Roman" w:eastAsia="Times New Roman" w:hAnsi="Times New Roman" w:cs="Times New Roman"/>
          <w:sz w:val="24"/>
          <w:vertAlign w:val="subscript"/>
        </w:rPr>
        <w:t>hitung</w:t>
      </w:r>
      <w:r w:rsidR="0090083D">
        <w:rPr>
          <w:rFonts w:ascii="Times New Roman" w:eastAsia="Times New Roman" w:hAnsi="Times New Roman" w:cs="Times New Roman"/>
          <w:sz w:val="24"/>
        </w:rPr>
        <w:t>&lt;</w:t>
      </w:r>
      <w:r>
        <w:rPr>
          <w:rFonts w:ascii="Times New Roman" w:eastAsia="Times New Roman" w:hAnsi="Times New Roman" w:cs="Times New Roman"/>
          <w:sz w:val="24"/>
        </w:rPr>
        <w:t xml:space="preserve"> t</w:t>
      </w:r>
      <w:r>
        <w:rPr>
          <w:rFonts w:ascii="Times New Roman" w:eastAsia="Times New Roman" w:hAnsi="Times New Roman" w:cs="Times New Roman"/>
          <w:sz w:val="24"/>
          <w:vertAlign w:val="subscript"/>
        </w:rPr>
        <w:t xml:space="preserve">tabel </w:t>
      </w:r>
      <w:r>
        <w:rPr>
          <w:rFonts w:ascii="Times New Roman" w:eastAsia="Times New Roman" w:hAnsi="Times New Roman" w:cs="Times New Roman"/>
          <w:sz w:val="24"/>
        </w:rPr>
        <w:t>(-1,502 &lt;</w:t>
      </w:r>
      <w:r w:rsidRPr="009949F0">
        <w:rPr>
          <w:rFonts w:ascii="Times New Roman" w:eastAsia="Times New Roman" w:hAnsi="Times New Roman" w:cs="Times New Roman"/>
          <w:sz w:val="24"/>
        </w:rPr>
        <w:t>2.048</w:t>
      </w:r>
      <w:r>
        <w:rPr>
          <w:rFonts w:ascii="Times New Roman" w:eastAsia="Times New Roman" w:hAnsi="Times New Roman" w:cs="Times New Roman"/>
          <w:sz w:val="24"/>
        </w:rPr>
        <w:t>), yang artinya hasil tersebut menunjukkan bahwa variable X</w:t>
      </w:r>
      <w:r w:rsidR="0090083D">
        <w:rPr>
          <w:rFonts w:ascii="Times New Roman" w:eastAsia="Times New Roman" w:hAnsi="Times New Roman" w:cs="Times New Roman"/>
          <w:sz w:val="24"/>
          <w:vertAlign w:val="subscript"/>
        </w:rPr>
        <w:t>2</w:t>
      </w:r>
      <w:r w:rsidR="00116915">
        <w:rPr>
          <w:rFonts w:ascii="Times New Roman" w:eastAsia="Times New Roman" w:hAnsi="Times New Roman" w:cs="Times New Roman"/>
          <w:sz w:val="24"/>
          <w:vertAlign w:val="subscript"/>
        </w:rPr>
        <w:t xml:space="preserve"> </w:t>
      </w:r>
      <w:r w:rsidRPr="00BF5F38">
        <w:rPr>
          <w:rFonts w:ascii="Times New Roman" w:eastAsia="Times New Roman" w:hAnsi="Times New Roman" w:cs="Times New Roman"/>
          <w:i/>
          <w:sz w:val="24"/>
        </w:rPr>
        <w:t>(</w:t>
      </w:r>
      <w:r w:rsidR="0090083D">
        <w:rPr>
          <w:rFonts w:ascii="Times New Roman" w:eastAsia="Times New Roman" w:hAnsi="Times New Roman" w:cs="Times New Roman"/>
          <w:i/>
          <w:sz w:val="24"/>
        </w:rPr>
        <w:t>likuiditas</w:t>
      </w:r>
      <w:r w:rsidRPr="00BF5F38">
        <w:rPr>
          <w:rFonts w:ascii="Times New Roman" w:eastAsia="Times New Roman" w:hAnsi="Times New Roman" w:cs="Times New Roman"/>
          <w:i/>
          <w:sz w:val="24"/>
        </w:rPr>
        <w:t>)</w:t>
      </w:r>
      <w:r>
        <w:rPr>
          <w:rFonts w:ascii="Times New Roman" w:eastAsia="Times New Roman" w:hAnsi="Times New Roman" w:cs="Times New Roman"/>
          <w:sz w:val="24"/>
        </w:rPr>
        <w:t xml:space="preserve"> tidak berpengaruh signifikan terhadap variable Y (</w:t>
      </w:r>
      <w:r w:rsidR="0090083D" w:rsidRPr="0090083D">
        <w:rPr>
          <w:rFonts w:ascii="Times New Roman" w:eastAsia="Times New Roman" w:hAnsi="Times New Roman" w:cs="Times New Roman"/>
          <w:i/>
          <w:sz w:val="24"/>
        </w:rPr>
        <w:t>tax avoidance</w:t>
      </w:r>
      <w:r>
        <w:rPr>
          <w:rFonts w:ascii="Times New Roman" w:eastAsia="Times New Roman" w:hAnsi="Times New Roman" w:cs="Times New Roman"/>
          <w:sz w:val="24"/>
        </w:rPr>
        <w:t>)</w:t>
      </w:r>
      <w:r w:rsidR="00116915">
        <w:rPr>
          <w:rFonts w:ascii="Times New Roman" w:eastAsia="Times New Roman" w:hAnsi="Times New Roman" w:cs="Times New Roman"/>
          <w:sz w:val="24"/>
        </w:rPr>
        <w:t xml:space="preserve"> </w:t>
      </w:r>
      <w:r>
        <w:rPr>
          <w:rFonts w:ascii="Times New Roman" w:eastAsia="Times New Roman" w:hAnsi="Times New Roman" w:cs="Times New Roman"/>
          <w:sz w:val="24"/>
        </w:rPr>
        <w:t>dengan nilai signifikan 0,</w:t>
      </w:r>
      <w:r w:rsidR="0090083D">
        <w:rPr>
          <w:rFonts w:ascii="Times New Roman" w:eastAsia="Times New Roman" w:hAnsi="Times New Roman" w:cs="Times New Roman"/>
          <w:sz w:val="24"/>
        </w:rPr>
        <w:t>145</w:t>
      </w:r>
      <w:r>
        <w:rPr>
          <w:rFonts w:ascii="Times New Roman" w:eastAsia="Times New Roman" w:hAnsi="Times New Roman" w:cs="Times New Roman"/>
          <w:sz w:val="24"/>
        </w:rPr>
        <w:t xml:space="preserve">&gt; 0,05, maka dari itu </w:t>
      </w:r>
      <w:r w:rsidR="00B82C2E">
        <w:rPr>
          <w:rFonts w:ascii="Times New Roman" w:eastAsia="Times New Roman" w:hAnsi="Times New Roman" w:cs="Times New Roman"/>
          <w:sz w:val="24"/>
        </w:rPr>
        <w:t>H</w:t>
      </w:r>
      <w:r w:rsidR="00B82C2E" w:rsidRPr="00B82C2E">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di</w:t>
      </w:r>
      <w:r w:rsidR="0090083D">
        <w:rPr>
          <w:rFonts w:ascii="Times New Roman" w:eastAsia="Times New Roman" w:hAnsi="Times New Roman" w:cs="Times New Roman"/>
          <w:sz w:val="24"/>
        </w:rPr>
        <w:t>t</w:t>
      </w:r>
      <w:r w:rsidR="00B82C2E">
        <w:rPr>
          <w:rFonts w:ascii="Times New Roman" w:eastAsia="Times New Roman" w:hAnsi="Times New Roman" w:cs="Times New Roman"/>
          <w:sz w:val="24"/>
        </w:rPr>
        <w:t xml:space="preserve">olak dan </w:t>
      </w:r>
      <w:r w:rsidR="00B82C2E" w:rsidRPr="00B82C2E">
        <w:rPr>
          <w:rFonts w:ascii="Times New Roman" w:eastAsia="Times New Roman" w:hAnsi="Times New Roman" w:cs="Times New Roman"/>
          <w:sz w:val="24"/>
        </w:rPr>
        <w:t>H</w:t>
      </w:r>
      <w:r w:rsidR="00B82C2E">
        <w:rPr>
          <w:rFonts w:ascii="Times New Roman" w:eastAsia="Times New Roman" w:hAnsi="Times New Roman" w:cs="Times New Roman"/>
          <w:sz w:val="24"/>
          <w:vertAlign w:val="subscript"/>
        </w:rPr>
        <w:t xml:space="preserve">0 </w:t>
      </w:r>
      <w:r w:rsidR="00B82C2E">
        <w:rPr>
          <w:rFonts w:ascii="Times New Roman" w:eastAsia="Times New Roman" w:hAnsi="Times New Roman" w:cs="Times New Roman"/>
          <w:sz w:val="24"/>
        </w:rPr>
        <w:t>diterima</w:t>
      </w:r>
      <w:r>
        <w:rPr>
          <w:rFonts w:ascii="Times New Roman" w:eastAsia="Times New Roman" w:hAnsi="Times New Roman" w:cs="Times New Roman"/>
          <w:sz w:val="24"/>
        </w:rPr>
        <w:t>.</w:t>
      </w:r>
    </w:p>
    <w:p w:rsidR="00DA5FDF" w:rsidRPr="009028AA" w:rsidRDefault="0047311E" w:rsidP="00A66A5C">
      <w:pPr>
        <w:spacing w:line="240" w:lineRule="auto"/>
        <w:rPr>
          <w:rFonts w:ascii="Times New Roman" w:eastAsia="Times New Roman" w:hAnsi="Times New Roman" w:cs="Times New Roman"/>
          <w:b/>
          <w:sz w:val="24"/>
        </w:rPr>
      </w:pPr>
      <w:r>
        <w:rPr>
          <w:rFonts w:ascii="Times New Roman" w:eastAsia="Times New Roman" w:hAnsi="Times New Roman" w:cs="Times New Roman"/>
          <w:b/>
          <w:sz w:val="24"/>
        </w:rPr>
        <w:t>5</w:t>
      </w:r>
      <w:r w:rsidR="00A66A5C" w:rsidRPr="00A66A5C">
        <w:rPr>
          <w:rFonts w:ascii="Times New Roman" w:eastAsia="Times New Roman" w:hAnsi="Times New Roman" w:cs="Times New Roman"/>
          <w:b/>
          <w:sz w:val="24"/>
        </w:rPr>
        <w:t>.</w:t>
      </w:r>
      <w:r w:rsidR="00116915">
        <w:rPr>
          <w:rFonts w:ascii="Times New Roman" w:eastAsia="Times New Roman" w:hAnsi="Times New Roman" w:cs="Times New Roman"/>
          <w:b/>
          <w:sz w:val="24"/>
        </w:rPr>
        <w:t xml:space="preserve"> </w:t>
      </w:r>
      <w:r w:rsidR="00DA5FDF">
        <w:rPr>
          <w:rFonts w:ascii="Times New Roman" w:eastAsia="Times New Roman" w:hAnsi="Times New Roman" w:cs="Times New Roman"/>
          <w:b/>
          <w:sz w:val="24"/>
        </w:rPr>
        <w:t>Koefisien Determinasi (R</w:t>
      </w:r>
      <w:r w:rsidR="00DA5FDF">
        <w:rPr>
          <w:rFonts w:ascii="Times New Roman" w:eastAsia="Times New Roman" w:hAnsi="Times New Roman" w:cs="Times New Roman"/>
          <w:b/>
          <w:sz w:val="24"/>
          <w:vertAlign w:val="superscript"/>
        </w:rPr>
        <w:t>2</w:t>
      </w:r>
      <w:r w:rsidR="00DA5FDF">
        <w:rPr>
          <w:rFonts w:ascii="Times New Roman" w:eastAsia="Times New Roman" w:hAnsi="Times New Roman" w:cs="Times New Roman"/>
          <w:b/>
          <w:sz w:val="24"/>
        </w:rPr>
        <w:t>)</w:t>
      </w:r>
    </w:p>
    <w:p w:rsidR="00DA5FDF" w:rsidRPr="003F5816" w:rsidRDefault="00DA5FDF" w:rsidP="00910355">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ab/>
        <w:t xml:space="preserve">Koefisien Determinasi digunakan untuk menilai seberapa besar variabel </w:t>
      </w:r>
      <w:r w:rsidR="00910355" w:rsidRPr="00910355">
        <w:rPr>
          <w:rFonts w:ascii="Times New Roman" w:eastAsia="Times New Roman" w:hAnsi="Times New Roman" w:cs="Times New Roman"/>
          <w:i/>
          <w:sz w:val="24"/>
        </w:rPr>
        <w:t>instensitas modal</w:t>
      </w:r>
      <w:r w:rsidR="00C87E15">
        <w:rPr>
          <w:rFonts w:ascii="Times New Roman" w:eastAsia="Times New Roman" w:hAnsi="Times New Roman" w:cs="Times New Roman"/>
          <w:i/>
          <w:sz w:val="24"/>
        </w:rPr>
        <w:t xml:space="preserve"> </w:t>
      </w:r>
      <w:r>
        <w:rPr>
          <w:rFonts w:ascii="Times New Roman" w:eastAsia="Times New Roman" w:hAnsi="Times New Roman" w:cs="Times New Roman"/>
          <w:sz w:val="24"/>
        </w:rPr>
        <w:t>(</w:t>
      </w:r>
      <w:r w:rsidR="00910355">
        <w:rPr>
          <w:rFonts w:ascii="Times New Roman" w:eastAsia="Times New Roman" w:hAnsi="Times New Roman" w:cs="Times New Roman"/>
          <w:sz w:val="24"/>
        </w:rPr>
        <w:t>X</w:t>
      </w:r>
      <w:r w:rsidR="00910355">
        <w:rPr>
          <w:rFonts w:ascii="Times New Roman" w:eastAsia="Times New Roman" w:hAnsi="Times New Roman" w:cs="Times New Roman"/>
          <w:sz w:val="24"/>
          <w:vertAlign w:val="subscript"/>
        </w:rPr>
        <w:t>1</w:t>
      </w:r>
      <w:r>
        <w:rPr>
          <w:rFonts w:ascii="Times New Roman" w:eastAsia="Times New Roman" w:hAnsi="Times New Roman" w:cs="Times New Roman"/>
          <w:sz w:val="24"/>
        </w:rPr>
        <w:t xml:space="preserve">), </w:t>
      </w:r>
      <w:r w:rsidR="00910355">
        <w:rPr>
          <w:rFonts w:ascii="Times New Roman" w:eastAsia="Times New Roman" w:hAnsi="Times New Roman" w:cs="Times New Roman"/>
          <w:sz w:val="24"/>
        </w:rPr>
        <w:t xml:space="preserve">dan </w:t>
      </w:r>
      <w:r w:rsidR="00910355" w:rsidRPr="00910355">
        <w:rPr>
          <w:rFonts w:ascii="Times New Roman" w:eastAsia="Times New Roman" w:hAnsi="Times New Roman" w:cs="Times New Roman"/>
          <w:i/>
          <w:sz w:val="24"/>
        </w:rPr>
        <w:t xml:space="preserve">Likuiditas </w:t>
      </w:r>
      <w:r w:rsidRPr="00910355">
        <w:rPr>
          <w:rFonts w:ascii="Times New Roman" w:eastAsia="Times New Roman" w:hAnsi="Times New Roman" w:cs="Times New Roman"/>
          <w:i/>
          <w:sz w:val="24"/>
        </w:rPr>
        <w:t>(</w:t>
      </w:r>
      <w:r w:rsidR="00910355">
        <w:rPr>
          <w:rFonts w:ascii="Times New Roman" w:eastAsia="Times New Roman" w:hAnsi="Times New Roman" w:cs="Times New Roman"/>
          <w:i/>
          <w:sz w:val="24"/>
        </w:rPr>
        <w:t>X</w:t>
      </w:r>
      <w:r w:rsidR="00910355">
        <w:rPr>
          <w:rFonts w:ascii="Times New Roman" w:eastAsia="Times New Roman" w:hAnsi="Times New Roman" w:cs="Times New Roman"/>
          <w:i/>
          <w:sz w:val="24"/>
          <w:vertAlign w:val="subscript"/>
        </w:rPr>
        <w:t>2</w:t>
      </w:r>
      <w:r>
        <w:rPr>
          <w:rFonts w:ascii="Times New Roman" w:eastAsia="Times New Roman" w:hAnsi="Times New Roman" w:cs="Times New Roman"/>
          <w:sz w:val="24"/>
        </w:rPr>
        <w:t xml:space="preserve">) </w:t>
      </w:r>
      <w:r w:rsidR="00910355">
        <w:rPr>
          <w:rFonts w:ascii="Times New Roman" w:eastAsia="Times New Roman" w:hAnsi="Times New Roman" w:cs="Times New Roman"/>
          <w:sz w:val="24"/>
        </w:rPr>
        <w:t xml:space="preserve"> berpengaruh </w:t>
      </w:r>
      <w:r>
        <w:rPr>
          <w:rFonts w:ascii="Times New Roman" w:eastAsia="Times New Roman" w:hAnsi="Times New Roman" w:cs="Times New Roman"/>
          <w:sz w:val="24"/>
        </w:rPr>
        <w:t xml:space="preserve">terhadap </w:t>
      </w:r>
      <w:r w:rsidR="00910355" w:rsidRPr="00910355">
        <w:rPr>
          <w:rFonts w:ascii="Times New Roman" w:eastAsia="Times New Roman" w:hAnsi="Times New Roman" w:cs="Times New Roman"/>
          <w:i/>
          <w:sz w:val="24"/>
        </w:rPr>
        <w:t>tax avoidance</w:t>
      </w:r>
      <w:r w:rsidR="00910355">
        <w:rPr>
          <w:rFonts w:ascii="Times New Roman" w:eastAsia="Times New Roman" w:hAnsi="Times New Roman" w:cs="Times New Roman"/>
          <w:sz w:val="24"/>
        </w:rPr>
        <w:t xml:space="preserve"> (Y). </w:t>
      </w:r>
      <w:r w:rsidR="00875A5E">
        <w:rPr>
          <w:rFonts w:ascii="Times New Roman" w:eastAsia="Times New Roman" w:hAnsi="Times New Roman" w:cs="Times New Roman"/>
          <w:sz w:val="24"/>
        </w:rPr>
        <w:t xml:space="preserve">Yang </w:t>
      </w:r>
      <w:r>
        <w:rPr>
          <w:rFonts w:ascii="Times New Roman" w:eastAsia="Times New Roman" w:hAnsi="Times New Roman" w:cs="Times New Roman"/>
          <w:sz w:val="24"/>
        </w:rPr>
        <w:t>dapat dilihat pada tabel dibawah ini :</w:t>
      </w:r>
    </w:p>
    <w:p w:rsidR="00DA5FDF" w:rsidRDefault="00DA5FDF" w:rsidP="00875A5E">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Tabel 8</w:t>
      </w:r>
      <w:r w:rsidR="00C87E15">
        <w:rPr>
          <w:rFonts w:ascii="Times New Roman" w:eastAsia="Times New Roman" w:hAnsi="Times New Roman" w:cs="Times New Roman"/>
          <w:b/>
          <w:sz w:val="24"/>
        </w:rPr>
        <w:t xml:space="preserve"> </w:t>
      </w:r>
      <w:r>
        <w:rPr>
          <w:rFonts w:ascii="Times New Roman" w:eastAsia="Times New Roman" w:hAnsi="Times New Roman" w:cs="Times New Roman"/>
          <w:b/>
          <w:sz w:val="24"/>
        </w:rPr>
        <w:t>Hasil Uji Koefisien Determinasi</w:t>
      </w:r>
    </w:p>
    <w:tbl>
      <w:tblPr>
        <w:tblW w:w="8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885"/>
        <w:gridCol w:w="1139"/>
        <w:gridCol w:w="1207"/>
        <w:gridCol w:w="1633"/>
        <w:gridCol w:w="1633"/>
        <w:gridCol w:w="1633"/>
      </w:tblGrid>
      <w:tr w:rsidR="00DA5FDF" w:rsidTr="00DA5FDF">
        <w:trPr>
          <w:cantSplit/>
        </w:trPr>
        <w:tc>
          <w:tcPr>
            <w:tcW w:w="8135" w:type="dxa"/>
            <w:gridSpan w:val="6"/>
            <w:tcBorders>
              <w:top w:val="nil"/>
              <w:left w:val="nil"/>
              <w:bottom w:val="nil"/>
              <w:right w:val="nil"/>
            </w:tcBorders>
            <w:shd w:val="clear" w:color="auto" w:fill="FFFFFF"/>
            <w:vAlign w:val="center"/>
            <w:hideMark/>
          </w:tcPr>
          <w:p w:rsidR="00DA5FDF" w:rsidRDefault="00DA5FDF" w:rsidP="00875A5E">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t>Model Summary</w:t>
            </w:r>
            <w:r>
              <w:rPr>
                <w:rFonts w:ascii="Arial" w:hAnsi="Arial" w:cs="Arial"/>
                <w:b/>
                <w:bCs/>
                <w:color w:val="010205"/>
                <w:vertAlign w:val="superscript"/>
              </w:rPr>
              <w:t>b</w:t>
            </w:r>
          </w:p>
        </w:tc>
      </w:tr>
      <w:tr w:rsidR="00DA5FDF" w:rsidTr="00DA5FDF">
        <w:trPr>
          <w:cantSplit/>
        </w:trPr>
        <w:tc>
          <w:tcPr>
            <w:tcW w:w="885" w:type="dxa"/>
            <w:tcBorders>
              <w:top w:val="nil"/>
              <w:left w:val="nil"/>
              <w:bottom w:val="single" w:sz="8" w:space="0" w:color="152935"/>
              <w:right w:val="nil"/>
            </w:tcBorders>
            <w:shd w:val="clear" w:color="auto" w:fill="FFFFFF"/>
            <w:vAlign w:val="bottom"/>
            <w:hideMark/>
          </w:tcPr>
          <w:p w:rsidR="00DA5FDF" w:rsidRDefault="00DA5FDF" w:rsidP="00875A5E">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140" w:type="dxa"/>
            <w:tcBorders>
              <w:top w:val="nil"/>
              <w:left w:val="nil"/>
              <w:bottom w:val="single" w:sz="8" w:space="0" w:color="152935"/>
              <w:right w:val="single" w:sz="8" w:space="0" w:color="E0E0E0"/>
            </w:tcBorders>
            <w:shd w:val="clear" w:color="auto" w:fill="FFFFFF"/>
            <w:vAlign w:val="bottom"/>
            <w:hideMark/>
          </w:tcPr>
          <w:p w:rsidR="00DA5FDF" w:rsidRDefault="00DA5FDF" w:rsidP="00875A5E">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R</w:t>
            </w:r>
          </w:p>
        </w:tc>
        <w:tc>
          <w:tcPr>
            <w:tcW w:w="1208"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875A5E">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R Square</w:t>
            </w:r>
          </w:p>
        </w:tc>
        <w:tc>
          <w:tcPr>
            <w:tcW w:w="1634"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875A5E">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634" w:type="dxa"/>
            <w:tcBorders>
              <w:top w:val="nil"/>
              <w:left w:val="single" w:sz="8" w:space="0" w:color="E0E0E0"/>
              <w:bottom w:val="single" w:sz="8" w:space="0" w:color="152935"/>
              <w:right w:val="single" w:sz="8" w:space="0" w:color="E0E0E0"/>
            </w:tcBorders>
            <w:shd w:val="clear" w:color="auto" w:fill="FFFFFF"/>
            <w:vAlign w:val="bottom"/>
            <w:hideMark/>
          </w:tcPr>
          <w:p w:rsidR="00DA5FDF" w:rsidRDefault="00DA5FDF" w:rsidP="00875A5E">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Error of the Estimate</w:t>
            </w:r>
          </w:p>
        </w:tc>
        <w:tc>
          <w:tcPr>
            <w:tcW w:w="1634" w:type="dxa"/>
            <w:tcBorders>
              <w:top w:val="nil"/>
              <w:left w:val="single" w:sz="8" w:space="0" w:color="E0E0E0"/>
              <w:bottom w:val="single" w:sz="8" w:space="0" w:color="152935"/>
              <w:right w:val="nil"/>
            </w:tcBorders>
            <w:shd w:val="clear" w:color="auto" w:fill="FFFFFF"/>
            <w:vAlign w:val="bottom"/>
            <w:hideMark/>
          </w:tcPr>
          <w:p w:rsidR="00DA5FDF" w:rsidRDefault="00DA5FDF" w:rsidP="00875A5E">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Durbin-Watson</w:t>
            </w:r>
          </w:p>
        </w:tc>
      </w:tr>
      <w:tr w:rsidR="00DA5FDF" w:rsidTr="00DA5FDF">
        <w:trPr>
          <w:cantSplit/>
        </w:trPr>
        <w:tc>
          <w:tcPr>
            <w:tcW w:w="885" w:type="dxa"/>
            <w:tcBorders>
              <w:top w:val="single" w:sz="8" w:space="0" w:color="152935"/>
              <w:left w:val="nil"/>
              <w:bottom w:val="single" w:sz="8" w:space="0" w:color="152935"/>
              <w:right w:val="nil"/>
            </w:tcBorders>
            <w:shd w:val="clear" w:color="auto" w:fill="E0E0E0"/>
            <w:hideMark/>
          </w:tcPr>
          <w:p w:rsidR="00DA5FDF" w:rsidRDefault="00DA5FDF" w:rsidP="00875A5E">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1</w:t>
            </w:r>
          </w:p>
        </w:tc>
        <w:tc>
          <w:tcPr>
            <w:tcW w:w="1140" w:type="dxa"/>
            <w:tcBorders>
              <w:top w:val="single" w:sz="8" w:space="0" w:color="152935"/>
              <w:left w:val="nil"/>
              <w:bottom w:val="single" w:sz="8" w:space="0" w:color="152935"/>
              <w:right w:val="single" w:sz="8" w:space="0" w:color="E0E0E0"/>
            </w:tcBorders>
            <w:shd w:val="clear" w:color="auto" w:fill="FFFFFF"/>
            <w:hideMark/>
          </w:tcPr>
          <w:p w:rsidR="00DA5FDF" w:rsidRDefault="00DA5FDF" w:rsidP="00875A5E">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.501</w:t>
            </w:r>
            <w:r>
              <w:rPr>
                <w:rFonts w:ascii="Arial" w:hAnsi="Arial" w:cs="Arial"/>
                <w:color w:val="010205"/>
                <w:sz w:val="18"/>
                <w:szCs w:val="18"/>
                <w:vertAlign w:val="superscript"/>
              </w:rPr>
              <w:t>a</w:t>
            </w:r>
          </w:p>
        </w:tc>
        <w:tc>
          <w:tcPr>
            <w:tcW w:w="1208" w:type="dxa"/>
            <w:tcBorders>
              <w:top w:val="single" w:sz="8" w:space="0" w:color="152935"/>
              <w:left w:val="single" w:sz="8" w:space="0" w:color="E0E0E0"/>
              <w:bottom w:val="single" w:sz="8" w:space="0" w:color="152935"/>
              <w:right w:val="single" w:sz="8" w:space="0" w:color="E0E0E0"/>
            </w:tcBorders>
            <w:shd w:val="clear" w:color="auto" w:fill="FFFFFF"/>
            <w:hideMark/>
          </w:tcPr>
          <w:p w:rsidR="00DA5FDF" w:rsidRDefault="00DA5FDF" w:rsidP="00875A5E">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.251</w:t>
            </w:r>
          </w:p>
        </w:tc>
        <w:tc>
          <w:tcPr>
            <w:tcW w:w="1634" w:type="dxa"/>
            <w:tcBorders>
              <w:top w:val="single" w:sz="8" w:space="0" w:color="152935"/>
              <w:left w:val="single" w:sz="8" w:space="0" w:color="E0E0E0"/>
              <w:bottom w:val="single" w:sz="8" w:space="0" w:color="152935"/>
              <w:right w:val="single" w:sz="8" w:space="0" w:color="E0E0E0"/>
            </w:tcBorders>
            <w:shd w:val="clear" w:color="auto" w:fill="FFFFFF"/>
            <w:hideMark/>
          </w:tcPr>
          <w:p w:rsidR="00DA5FDF" w:rsidRDefault="00DA5FDF" w:rsidP="00875A5E">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.195</w:t>
            </w:r>
          </w:p>
        </w:tc>
        <w:tc>
          <w:tcPr>
            <w:tcW w:w="1634" w:type="dxa"/>
            <w:tcBorders>
              <w:top w:val="single" w:sz="8" w:space="0" w:color="152935"/>
              <w:left w:val="single" w:sz="8" w:space="0" w:color="E0E0E0"/>
              <w:bottom w:val="single" w:sz="8" w:space="0" w:color="152935"/>
              <w:right w:val="single" w:sz="8" w:space="0" w:color="E0E0E0"/>
            </w:tcBorders>
            <w:shd w:val="clear" w:color="auto" w:fill="FFFFFF"/>
            <w:hideMark/>
          </w:tcPr>
          <w:p w:rsidR="00DA5FDF" w:rsidRDefault="00DA5FDF" w:rsidP="00875A5E">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1.862</w:t>
            </w:r>
          </w:p>
        </w:tc>
        <w:tc>
          <w:tcPr>
            <w:tcW w:w="1634" w:type="dxa"/>
            <w:tcBorders>
              <w:top w:val="single" w:sz="8" w:space="0" w:color="152935"/>
              <w:left w:val="single" w:sz="8" w:space="0" w:color="E0E0E0"/>
              <w:bottom w:val="single" w:sz="8" w:space="0" w:color="152935"/>
              <w:right w:val="nil"/>
            </w:tcBorders>
            <w:shd w:val="clear" w:color="auto" w:fill="FFFFFF"/>
            <w:hideMark/>
          </w:tcPr>
          <w:p w:rsidR="00DA5FDF" w:rsidRDefault="00DA5FDF" w:rsidP="00875A5E">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1.443</w:t>
            </w:r>
          </w:p>
        </w:tc>
      </w:tr>
      <w:tr w:rsidR="00DA5FDF" w:rsidTr="00DA5FDF">
        <w:trPr>
          <w:cantSplit/>
        </w:trPr>
        <w:tc>
          <w:tcPr>
            <w:tcW w:w="8135" w:type="dxa"/>
            <w:gridSpan w:val="6"/>
            <w:tcBorders>
              <w:top w:val="nil"/>
              <w:left w:val="nil"/>
              <w:bottom w:val="nil"/>
              <w:right w:val="nil"/>
            </w:tcBorders>
            <w:shd w:val="clear" w:color="auto" w:fill="FFFFFF"/>
            <w:hideMark/>
          </w:tcPr>
          <w:p w:rsidR="00DA5FDF" w:rsidRDefault="00DA5FDF" w:rsidP="00875A5E">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 xml:space="preserve">a. Predictors: (Constant), </w:t>
            </w:r>
            <w:r w:rsidR="00875A5E">
              <w:rPr>
                <w:rFonts w:ascii="Arial" w:hAnsi="Arial" w:cs="Arial"/>
                <w:color w:val="010205"/>
                <w:sz w:val="18"/>
                <w:szCs w:val="18"/>
              </w:rPr>
              <w:t>Intensitas M</w:t>
            </w:r>
            <w:r>
              <w:rPr>
                <w:rFonts w:ascii="Arial" w:hAnsi="Arial" w:cs="Arial"/>
                <w:color w:val="010205"/>
                <w:sz w:val="18"/>
                <w:szCs w:val="18"/>
              </w:rPr>
              <w:t>, Likuiditas</w:t>
            </w:r>
          </w:p>
        </w:tc>
      </w:tr>
      <w:tr w:rsidR="00DA5FDF" w:rsidTr="00DA5FDF">
        <w:trPr>
          <w:cantSplit/>
        </w:trPr>
        <w:tc>
          <w:tcPr>
            <w:tcW w:w="8135" w:type="dxa"/>
            <w:gridSpan w:val="6"/>
            <w:tcBorders>
              <w:top w:val="nil"/>
              <w:left w:val="nil"/>
              <w:bottom w:val="nil"/>
              <w:right w:val="nil"/>
            </w:tcBorders>
            <w:shd w:val="clear" w:color="auto" w:fill="FFFFFF"/>
            <w:hideMark/>
          </w:tcPr>
          <w:p w:rsidR="00DA5FDF" w:rsidRDefault="00DA5FDF" w:rsidP="00875A5E">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 xml:space="preserve">b. Dependent Variable: </w:t>
            </w:r>
            <w:r w:rsidR="00875A5E">
              <w:rPr>
                <w:rFonts w:ascii="Arial" w:hAnsi="Arial" w:cs="Arial"/>
                <w:color w:val="010205"/>
                <w:sz w:val="18"/>
                <w:szCs w:val="18"/>
              </w:rPr>
              <w:t xml:space="preserve">Tax Avoidance </w:t>
            </w:r>
          </w:p>
        </w:tc>
      </w:tr>
    </w:tbl>
    <w:p w:rsidR="00DA5FDF" w:rsidRDefault="00DA5FDF" w:rsidP="00875A5E">
      <w:pPr>
        <w:spacing w:after="0" w:line="240" w:lineRule="auto"/>
        <w:rPr>
          <w:rFonts w:ascii="Times New Roman" w:eastAsia="Times New Roman" w:hAnsi="Times New Roman" w:cs="Times New Roman"/>
          <w:i/>
          <w:sz w:val="24"/>
        </w:rPr>
      </w:pPr>
      <w:r>
        <w:rPr>
          <w:rFonts w:ascii="Times New Roman" w:eastAsia="Times New Roman" w:hAnsi="Times New Roman" w:cs="Times New Roman"/>
          <w:sz w:val="24"/>
        </w:rPr>
        <w:lastRenderedPageBreak/>
        <w:t xml:space="preserve">Sumber: </w:t>
      </w:r>
      <w:r w:rsidRPr="00EB0908">
        <w:rPr>
          <w:rFonts w:ascii="Times New Roman" w:eastAsia="Times New Roman" w:hAnsi="Times New Roman" w:cs="Times New Roman"/>
          <w:i/>
          <w:sz w:val="24"/>
        </w:rPr>
        <w:t>data diolah, 202</w:t>
      </w:r>
      <w:r w:rsidR="00875A5E">
        <w:rPr>
          <w:rFonts w:ascii="Times New Roman" w:eastAsia="Times New Roman" w:hAnsi="Times New Roman" w:cs="Times New Roman"/>
          <w:i/>
          <w:sz w:val="24"/>
        </w:rPr>
        <w:t>2</w:t>
      </w:r>
      <w:r w:rsidRPr="00EB0908">
        <w:rPr>
          <w:rFonts w:ascii="Times New Roman" w:eastAsia="Times New Roman" w:hAnsi="Times New Roman" w:cs="Times New Roman"/>
          <w:i/>
          <w:sz w:val="24"/>
        </w:rPr>
        <w:t xml:space="preserve"> SPSS Versi 25</w:t>
      </w:r>
    </w:p>
    <w:p w:rsidR="00875A5E" w:rsidRPr="00DC3C51" w:rsidRDefault="00875A5E" w:rsidP="00875A5E">
      <w:pPr>
        <w:spacing w:after="0" w:line="240" w:lineRule="auto"/>
        <w:rPr>
          <w:rFonts w:ascii="Times New Roman" w:eastAsia="Times New Roman" w:hAnsi="Times New Roman" w:cs="Times New Roman"/>
          <w:sz w:val="24"/>
        </w:rPr>
      </w:pPr>
    </w:p>
    <w:p w:rsidR="00064508" w:rsidRDefault="00DA5FDF" w:rsidP="00064508">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ab/>
        <w:t xml:space="preserve">Berdasarkan tabel diatas, nilai koefisien </w:t>
      </w:r>
      <w:r w:rsidR="00DC3C51">
        <w:rPr>
          <w:rFonts w:ascii="Times New Roman" w:eastAsia="Times New Roman" w:hAnsi="Times New Roman" w:cs="Times New Roman"/>
          <w:sz w:val="24"/>
        </w:rPr>
        <w:t xml:space="preserve">korelasi yang merupakan keeratan hubungan antara </w:t>
      </w:r>
      <w:r w:rsidR="00DC3C51" w:rsidRPr="00DC3C51">
        <w:rPr>
          <w:rFonts w:ascii="Times New Roman" w:eastAsia="Times New Roman" w:hAnsi="Times New Roman" w:cs="Times New Roman"/>
          <w:i/>
          <w:sz w:val="24"/>
        </w:rPr>
        <w:t>instensitas modal</w:t>
      </w:r>
      <w:r w:rsidR="00DC3C51">
        <w:rPr>
          <w:rFonts w:ascii="Times New Roman" w:eastAsia="Times New Roman" w:hAnsi="Times New Roman" w:cs="Times New Roman"/>
          <w:sz w:val="24"/>
        </w:rPr>
        <w:t xml:space="preserve"> dan </w:t>
      </w:r>
      <w:r w:rsidR="00DC3C51" w:rsidRPr="00DC3C51">
        <w:rPr>
          <w:rFonts w:ascii="Times New Roman" w:eastAsia="Times New Roman" w:hAnsi="Times New Roman" w:cs="Times New Roman"/>
          <w:i/>
          <w:sz w:val="24"/>
        </w:rPr>
        <w:t>likuiditas</w:t>
      </w:r>
      <w:r w:rsidR="00DC3C51">
        <w:rPr>
          <w:rFonts w:ascii="Times New Roman" w:eastAsia="Times New Roman" w:hAnsi="Times New Roman" w:cs="Times New Roman"/>
          <w:sz w:val="24"/>
        </w:rPr>
        <w:t xml:space="preserve"> terhada</w:t>
      </w:r>
      <w:r w:rsidR="003311AC">
        <w:rPr>
          <w:rFonts w:ascii="Times New Roman" w:eastAsia="Times New Roman" w:hAnsi="Times New Roman" w:cs="Times New Roman"/>
          <w:sz w:val="24"/>
        </w:rPr>
        <w:t>p</w:t>
      </w:r>
      <w:r w:rsidR="00700568">
        <w:rPr>
          <w:rFonts w:ascii="Times New Roman" w:eastAsia="Times New Roman" w:hAnsi="Times New Roman" w:cs="Times New Roman"/>
          <w:sz w:val="24"/>
        </w:rPr>
        <w:t xml:space="preserve"> </w:t>
      </w:r>
      <w:r w:rsidR="00DC3C51" w:rsidRPr="00DC3C51">
        <w:rPr>
          <w:rFonts w:ascii="Times New Roman" w:eastAsia="Times New Roman" w:hAnsi="Times New Roman" w:cs="Times New Roman"/>
          <w:i/>
          <w:sz w:val="24"/>
        </w:rPr>
        <w:t>tax aviidance</w:t>
      </w:r>
      <w:r w:rsidR="00DC3C51">
        <w:rPr>
          <w:rFonts w:ascii="Times New Roman" w:eastAsia="Times New Roman" w:hAnsi="Times New Roman" w:cs="Times New Roman"/>
          <w:sz w:val="24"/>
        </w:rPr>
        <w:t xml:space="preserve"> sebesar 0,501 dan berkorelasi positip. </w:t>
      </w:r>
      <w:r w:rsidR="00375F0B">
        <w:rPr>
          <w:rFonts w:ascii="Times New Roman" w:eastAsia="Times New Roman" w:hAnsi="Times New Roman" w:cs="Times New Roman"/>
          <w:sz w:val="24"/>
        </w:rPr>
        <w:t xml:space="preserve">Keeratan hubungan ini merupakan keeratan hubungan yang searah, artinya bila variabel X meningkat maka variabel Y pun meningkat. </w:t>
      </w:r>
      <w:r w:rsidR="0052561C">
        <w:rPr>
          <w:rFonts w:ascii="Times New Roman" w:eastAsia="Times New Roman" w:hAnsi="Times New Roman" w:cs="Times New Roman"/>
          <w:sz w:val="24"/>
        </w:rPr>
        <w:t xml:space="preserve">Sedangkan besarnya pengaruh </w:t>
      </w:r>
      <w:r w:rsidR="0052561C" w:rsidRPr="0052561C">
        <w:rPr>
          <w:rFonts w:ascii="Times New Roman" w:eastAsia="Times New Roman" w:hAnsi="Times New Roman" w:cs="Times New Roman"/>
          <w:i/>
          <w:sz w:val="24"/>
        </w:rPr>
        <w:t>intensitas modal</w:t>
      </w:r>
      <w:r w:rsidR="0052561C">
        <w:rPr>
          <w:rFonts w:ascii="Times New Roman" w:eastAsia="Times New Roman" w:hAnsi="Times New Roman" w:cs="Times New Roman"/>
          <w:sz w:val="24"/>
        </w:rPr>
        <w:t xml:space="preserve"> dan </w:t>
      </w:r>
      <w:r w:rsidR="0052561C" w:rsidRPr="0052561C">
        <w:rPr>
          <w:rFonts w:ascii="Times New Roman" w:eastAsia="Times New Roman" w:hAnsi="Times New Roman" w:cs="Times New Roman"/>
          <w:i/>
          <w:sz w:val="24"/>
        </w:rPr>
        <w:t xml:space="preserve">likuiditas </w:t>
      </w:r>
      <w:r w:rsidR="0052561C">
        <w:rPr>
          <w:rFonts w:ascii="Times New Roman" w:eastAsia="Times New Roman" w:hAnsi="Times New Roman" w:cs="Times New Roman"/>
          <w:sz w:val="24"/>
        </w:rPr>
        <w:t xml:space="preserve">terhadap </w:t>
      </w:r>
      <w:r w:rsidR="0052561C" w:rsidRPr="0052561C">
        <w:rPr>
          <w:rFonts w:ascii="Times New Roman" w:eastAsia="Times New Roman" w:hAnsi="Times New Roman" w:cs="Times New Roman"/>
          <w:i/>
          <w:sz w:val="24"/>
        </w:rPr>
        <w:t>tax avoidance</w:t>
      </w:r>
      <w:r w:rsidR="00700568">
        <w:rPr>
          <w:rFonts w:ascii="Times New Roman" w:eastAsia="Times New Roman" w:hAnsi="Times New Roman" w:cs="Times New Roman"/>
          <w:i/>
          <w:sz w:val="24"/>
        </w:rPr>
        <w:t xml:space="preserve"> </w:t>
      </w:r>
      <w:r w:rsidR="005D4C9E">
        <w:rPr>
          <w:rFonts w:ascii="Times New Roman" w:eastAsia="Times New Roman" w:hAnsi="Times New Roman" w:cs="Times New Roman"/>
          <w:sz w:val="24"/>
        </w:rPr>
        <w:t>sebesar 25,1% yang merupakan koefisien determinasinya</w:t>
      </w:r>
      <w:r w:rsidR="00700568">
        <w:rPr>
          <w:rFonts w:ascii="Times New Roman" w:eastAsia="Times New Roman" w:hAnsi="Times New Roman" w:cs="Times New Roman"/>
          <w:sz w:val="24"/>
        </w:rPr>
        <w:t xml:space="preserve"> </w:t>
      </w:r>
      <w:r w:rsidR="0039185A">
        <w:rPr>
          <w:rFonts w:ascii="Times New Roman" w:eastAsia="Times New Roman" w:hAnsi="Times New Roman" w:cs="Times New Roman"/>
          <w:sz w:val="24"/>
        </w:rPr>
        <w:t>(R Square)</w:t>
      </w:r>
      <w:r w:rsidR="005D4C9E">
        <w:rPr>
          <w:rFonts w:ascii="Times New Roman" w:eastAsia="Times New Roman" w:hAnsi="Times New Roman" w:cs="Times New Roman"/>
          <w:sz w:val="24"/>
        </w:rPr>
        <w:t xml:space="preserve">. Dan sisanya dipengaruhi oleh variabel lain yang tidak diteliti pada penelitian ini. </w:t>
      </w:r>
    </w:p>
    <w:p w:rsidR="00DA5FDF" w:rsidRPr="00064508" w:rsidRDefault="00064508" w:rsidP="00064508">
      <w:pPr>
        <w:spacing w:after="0" w:line="480" w:lineRule="auto"/>
        <w:rPr>
          <w:rFonts w:ascii="Times New Roman" w:eastAsia="Times New Roman" w:hAnsi="Times New Roman" w:cs="Times New Roman"/>
          <w:sz w:val="24"/>
        </w:rPr>
      </w:pPr>
      <w:r w:rsidRPr="00064508">
        <w:rPr>
          <w:rFonts w:ascii="Times New Roman" w:eastAsia="Times New Roman" w:hAnsi="Times New Roman" w:cs="Times New Roman"/>
          <w:b/>
          <w:sz w:val="24"/>
        </w:rPr>
        <w:t xml:space="preserve">6. </w:t>
      </w:r>
      <w:r w:rsidR="00DA5FDF" w:rsidRPr="00064508">
        <w:rPr>
          <w:rFonts w:ascii="Times New Roman" w:eastAsia="Times New Roman" w:hAnsi="Times New Roman" w:cs="Times New Roman"/>
          <w:b/>
          <w:sz w:val="24"/>
        </w:rPr>
        <w:t>Pembahasan</w:t>
      </w:r>
    </w:p>
    <w:p w:rsidR="003054EA" w:rsidRDefault="00DF0165" w:rsidP="004C63A3">
      <w:pPr>
        <w:pStyle w:val="ListParagraph"/>
        <w:spacing w:after="0" w:line="480" w:lineRule="auto"/>
        <w:ind w:left="0" w:firstLine="720"/>
        <w:rPr>
          <w:rFonts w:ascii="Times New Roman" w:eastAsia="Times New Roman" w:hAnsi="Times New Roman" w:cs="Times New Roman"/>
          <w:sz w:val="24"/>
        </w:rPr>
      </w:pPr>
      <w:r w:rsidRPr="00982246">
        <w:rPr>
          <w:rFonts w:ascii="Times New Roman" w:eastAsia="Times New Roman" w:hAnsi="Times New Roman" w:cs="Times New Roman"/>
          <w:i/>
          <w:sz w:val="24"/>
        </w:rPr>
        <w:t>Intensitas modal</w:t>
      </w:r>
      <w:r w:rsidR="00823916">
        <w:rPr>
          <w:rFonts w:ascii="Times New Roman" w:eastAsia="Times New Roman" w:hAnsi="Times New Roman" w:cs="Times New Roman"/>
          <w:i/>
          <w:sz w:val="24"/>
        </w:rPr>
        <w:t xml:space="preserve"> </w:t>
      </w:r>
      <w:r w:rsidR="00982246">
        <w:rPr>
          <w:rFonts w:ascii="Times New Roman" w:eastAsia="Times New Roman" w:hAnsi="Times New Roman" w:cs="Times New Roman"/>
          <w:sz w:val="24"/>
        </w:rPr>
        <w:t xml:space="preserve">berpengaruh terhadap </w:t>
      </w:r>
      <w:r w:rsidR="00982246" w:rsidRPr="00982246">
        <w:rPr>
          <w:rFonts w:ascii="Times New Roman" w:eastAsia="Times New Roman" w:hAnsi="Times New Roman" w:cs="Times New Roman"/>
          <w:i/>
          <w:sz w:val="24"/>
        </w:rPr>
        <w:t>tax avoidance</w:t>
      </w:r>
      <w:r w:rsidR="004C63A3">
        <w:rPr>
          <w:rFonts w:ascii="Times New Roman" w:eastAsia="Times New Roman" w:hAnsi="Times New Roman" w:cs="Times New Roman"/>
          <w:i/>
          <w:sz w:val="24"/>
        </w:rPr>
        <w:t xml:space="preserve">, </w:t>
      </w:r>
      <w:r w:rsidR="004C63A3">
        <w:rPr>
          <w:rFonts w:ascii="Times New Roman" w:eastAsia="Times New Roman" w:hAnsi="Times New Roman" w:cs="Times New Roman"/>
          <w:sz w:val="24"/>
        </w:rPr>
        <w:t xml:space="preserve">hal ini dilihat dari nilai signifikansi </w:t>
      </w:r>
      <w:r w:rsidR="00276EF5" w:rsidRPr="00784BE1">
        <w:rPr>
          <w:rFonts w:ascii="Times New Roman" w:eastAsia="Times New Roman" w:hAnsi="Times New Roman" w:cs="Times New Roman"/>
          <w:i/>
          <w:sz w:val="24"/>
        </w:rPr>
        <w:t>intensitas modal</w:t>
      </w:r>
      <w:r w:rsidR="00276EF5">
        <w:rPr>
          <w:rFonts w:ascii="Times New Roman" w:eastAsia="Times New Roman" w:hAnsi="Times New Roman" w:cs="Times New Roman"/>
          <w:sz w:val="24"/>
        </w:rPr>
        <w:t xml:space="preserve"> 0,019 lebih kecil dari 0,05</w:t>
      </w:r>
      <w:r w:rsidR="00784BE1">
        <w:rPr>
          <w:rFonts w:ascii="Times New Roman" w:eastAsia="Times New Roman" w:hAnsi="Times New Roman" w:cs="Times New Roman"/>
          <w:sz w:val="24"/>
        </w:rPr>
        <w:t xml:space="preserve"> dimana menurut ketentuan statistik jika nilai signifikansi lebih kecil dari alpa 0,05 maka dapat dinyatakan bahwa </w:t>
      </w:r>
      <w:r w:rsidR="00784BE1" w:rsidRPr="00A86F14">
        <w:rPr>
          <w:rFonts w:ascii="Times New Roman" w:eastAsia="Times New Roman" w:hAnsi="Times New Roman" w:cs="Times New Roman"/>
          <w:i/>
          <w:sz w:val="24"/>
        </w:rPr>
        <w:t>intensitas modal</w:t>
      </w:r>
      <w:r w:rsidR="00784BE1">
        <w:rPr>
          <w:rFonts w:ascii="Times New Roman" w:eastAsia="Times New Roman" w:hAnsi="Times New Roman" w:cs="Times New Roman"/>
          <w:sz w:val="24"/>
        </w:rPr>
        <w:t xml:space="preserve"> berpengaruh terhadap </w:t>
      </w:r>
      <w:r w:rsidR="00784BE1" w:rsidRPr="00A86F14">
        <w:rPr>
          <w:rFonts w:ascii="Times New Roman" w:eastAsia="Times New Roman" w:hAnsi="Times New Roman" w:cs="Times New Roman"/>
          <w:i/>
          <w:sz w:val="24"/>
        </w:rPr>
        <w:t>tax avoidance</w:t>
      </w:r>
      <w:r w:rsidR="00A86F14">
        <w:rPr>
          <w:rFonts w:ascii="Times New Roman" w:eastAsia="Times New Roman" w:hAnsi="Times New Roman" w:cs="Times New Roman"/>
          <w:sz w:val="24"/>
        </w:rPr>
        <w:t xml:space="preserve">. Pengaruh ini memberikan arti bahwa </w:t>
      </w:r>
      <w:r w:rsidR="00877038" w:rsidRPr="00FF2EFD">
        <w:rPr>
          <w:rFonts w:ascii="Times New Roman" w:eastAsia="Times New Roman" w:hAnsi="Times New Roman" w:cs="Times New Roman"/>
          <w:i/>
          <w:sz w:val="24"/>
        </w:rPr>
        <w:t>intensitas modal</w:t>
      </w:r>
      <w:r w:rsidR="00877038">
        <w:rPr>
          <w:rFonts w:ascii="Times New Roman" w:eastAsia="Times New Roman" w:hAnsi="Times New Roman" w:cs="Times New Roman"/>
          <w:sz w:val="24"/>
        </w:rPr>
        <w:t xml:space="preserve"> yang mencerminkan </w:t>
      </w:r>
      <w:r w:rsidR="000B75A0">
        <w:rPr>
          <w:rFonts w:ascii="Times New Roman" w:eastAsia="Times New Roman" w:hAnsi="Times New Roman" w:cs="Times New Roman"/>
          <w:sz w:val="24"/>
        </w:rPr>
        <w:t xml:space="preserve">besarnya modal yang dibutuhkan untuk menghasilkan pendapatan dimana hal ini erat kaitannya dengan laba yang diperoleh oleh perusahaan dan erat pula kaitannya dengan pembayaran pajak terutang. </w:t>
      </w:r>
      <w:r w:rsidR="00FF2EFD">
        <w:rPr>
          <w:rFonts w:ascii="Times New Roman" w:eastAsia="Times New Roman" w:hAnsi="Times New Roman" w:cs="Times New Roman"/>
          <w:sz w:val="24"/>
        </w:rPr>
        <w:t xml:space="preserve">Oleh karenanya </w:t>
      </w:r>
      <w:r w:rsidR="00FF2EFD" w:rsidRPr="00121950">
        <w:rPr>
          <w:rFonts w:ascii="Times New Roman" w:eastAsia="Times New Roman" w:hAnsi="Times New Roman" w:cs="Times New Roman"/>
          <w:i/>
          <w:sz w:val="24"/>
        </w:rPr>
        <w:t>intensitas modal</w:t>
      </w:r>
      <w:r w:rsidR="00FF2EFD">
        <w:rPr>
          <w:rFonts w:ascii="Times New Roman" w:eastAsia="Times New Roman" w:hAnsi="Times New Roman" w:cs="Times New Roman"/>
          <w:sz w:val="24"/>
        </w:rPr>
        <w:t xml:space="preserve"> ini </w:t>
      </w:r>
      <w:r w:rsidR="00121950">
        <w:rPr>
          <w:rFonts w:ascii="Times New Roman" w:eastAsia="Times New Roman" w:hAnsi="Times New Roman" w:cs="Times New Roman"/>
          <w:sz w:val="24"/>
        </w:rPr>
        <w:t xml:space="preserve">dapat mempengaruhi </w:t>
      </w:r>
      <w:r w:rsidR="00121950" w:rsidRPr="00121950">
        <w:rPr>
          <w:rFonts w:ascii="Times New Roman" w:eastAsia="Times New Roman" w:hAnsi="Times New Roman" w:cs="Times New Roman"/>
          <w:i/>
          <w:sz w:val="24"/>
        </w:rPr>
        <w:t>tax avoidance</w:t>
      </w:r>
      <w:r w:rsidR="00FE179B">
        <w:rPr>
          <w:rFonts w:ascii="Times New Roman" w:eastAsia="Times New Roman" w:hAnsi="Times New Roman" w:cs="Times New Roman"/>
          <w:sz w:val="24"/>
        </w:rPr>
        <w:t xml:space="preserve"> berupa pembayaran pajak terutang yang kecil dengan cara </w:t>
      </w:r>
      <w:r w:rsidR="00AA4985">
        <w:rPr>
          <w:rFonts w:ascii="Times New Roman" w:eastAsia="Times New Roman" w:hAnsi="Times New Roman" w:cs="Times New Roman"/>
          <w:sz w:val="24"/>
        </w:rPr>
        <w:t xml:space="preserve">antara lain; </w:t>
      </w:r>
      <w:r w:rsidR="00D803F9">
        <w:rPr>
          <w:rFonts w:ascii="Times New Roman" w:eastAsia="Times New Roman" w:hAnsi="Times New Roman" w:cs="Times New Roman"/>
          <w:sz w:val="24"/>
        </w:rPr>
        <w:t xml:space="preserve">mencari kelemahan undang-undang perpajakan atau pun </w:t>
      </w:r>
      <w:r w:rsidR="00E125AC">
        <w:rPr>
          <w:rFonts w:ascii="Times New Roman" w:eastAsia="Times New Roman" w:hAnsi="Times New Roman" w:cs="Times New Roman"/>
          <w:sz w:val="24"/>
        </w:rPr>
        <w:t xml:space="preserve">memindahkan subjek pajak/objek pajak ke negara-negara yang memberikan perlakuan </w:t>
      </w:r>
      <w:r w:rsidR="00720083">
        <w:rPr>
          <w:rFonts w:ascii="Times New Roman" w:eastAsia="Times New Roman" w:hAnsi="Times New Roman" w:cs="Times New Roman"/>
          <w:sz w:val="24"/>
        </w:rPr>
        <w:t xml:space="preserve">pajak khusus dan keringanan pajak atas suatu jenis penghasilan. </w:t>
      </w:r>
    </w:p>
    <w:p w:rsidR="002567BA" w:rsidRDefault="002567BA" w:rsidP="004C63A3">
      <w:pPr>
        <w:pStyle w:val="ListParagraph"/>
        <w:spacing w:after="0" w:line="480" w:lineRule="auto"/>
        <w:ind w:left="0" w:firstLine="720"/>
        <w:rPr>
          <w:rFonts w:ascii="Times New Roman" w:eastAsia="Times New Roman" w:hAnsi="Times New Roman" w:cs="Times New Roman"/>
          <w:sz w:val="24"/>
        </w:rPr>
      </w:pPr>
      <w:r w:rsidRPr="00DE3E4A">
        <w:rPr>
          <w:rFonts w:ascii="Times New Roman" w:eastAsia="Times New Roman" w:hAnsi="Times New Roman" w:cs="Times New Roman"/>
          <w:i/>
          <w:sz w:val="24"/>
        </w:rPr>
        <w:lastRenderedPageBreak/>
        <w:t>Likuiditas</w:t>
      </w:r>
      <w:r w:rsidR="00DE3E4A">
        <w:rPr>
          <w:rFonts w:ascii="Times New Roman" w:eastAsia="Times New Roman" w:hAnsi="Times New Roman" w:cs="Times New Roman"/>
          <w:sz w:val="24"/>
        </w:rPr>
        <w:t xml:space="preserve">tidak berpengaruh terhadap </w:t>
      </w:r>
      <w:r w:rsidR="00DE3E4A" w:rsidRPr="00DE3E4A">
        <w:rPr>
          <w:rFonts w:ascii="Times New Roman" w:eastAsia="Times New Roman" w:hAnsi="Times New Roman" w:cs="Times New Roman"/>
          <w:i/>
          <w:sz w:val="24"/>
        </w:rPr>
        <w:t>tax aoidance</w:t>
      </w:r>
      <w:r w:rsidR="007073BF">
        <w:rPr>
          <w:rFonts w:ascii="Times New Roman" w:eastAsia="Times New Roman" w:hAnsi="Times New Roman" w:cs="Times New Roman"/>
          <w:sz w:val="24"/>
        </w:rPr>
        <w:t xml:space="preserve">, hal ini dilihat dari hasil olehan SPSS yang menyatakan bahwa signifikansi </w:t>
      </w:r>
      <w:r w:rsidR="007073BF" w:rsidRPr="004E5110">
        <w:rPr>
          <w:rFonts w:ascii="Times New Roman" w:eastAsia="Times New Roman" w:hAnsi="Times New Roman" w:cs="Times New Roman"/>
          <w:i/>
          <w:sz w:val="24"/>
        </w:rPr>
        <w:t xml:space="preserve">likuiditas </w:t>
      </w:r>
      <w:r w:rsidR="007073BF">
        <w:rPr>
          <w:rFonts w:ascii="Times New Roman" w:eastAsia="Times New Roman" w:hAnsi="Times New Roman" w:cs="Times New Roman"/>
          <w:sz w:val="24"/>
        </w:rPr>
        <w:t xml:space="preserve">adalah </w:t>
      </w:r>
      <w:r w:rsidR="0068064C">
        <w:rPr>
          <w:rFonts w:ascii="Times New Roman" w:eastAsia="Times New Roman" w:hAnsi="Times New Roman" w:cs="Times New Roman"/>
          <w:sz w:val="24"/>
        </w:rPr>
        <w:t>0,145 lebih besar dari nilai signifikansi alpa 0,05</w:t>
      </w:r>
      <w:r w:rsidR="004E5110">
        <w:rPr>
          <w:rFonts w:ascii="Times New Roman" w:eastAsia="Times New Roman" w:hAnsi="Times New Roman" w:cs="Times New Roman"/>
          <w:sz w:val="24"/>
        </w:rPr>
        <w:t xml:space="preserve">. Oleh karena nilai signifikansi lebih besar dari alpa 0,05 maka dapat dinyatakan bahwa </w:t>
      </w:r>
      <w:r w:rsidR="004E5110" w:rsidRPr="004E5110">
        <w:rPr>
          <w:rFonts w:ascii="Times New Roman" w:eastAsia="Times New Roman" w:hAnsi="Times New Roman" w:cs="Times New Roman"/>
          <w:i/>
          <w:sz w:val="24"/>
        </w:rPr>
        <w:t>likuditas</w:t>
      </w:r>
      <w:r w:rsidR="004E5110">
        <w:rPr>
          <w:rFonts w:ascii="Times New Roman" w:eastAsia="Times New Roman" w:hAnsi="Times New Roman" w:cs="Times New Roman"/>
          <w:sz w:val="24"/>
        </w:rPr>
        <w:t xml:space="preserve"> tidak berpengaruh terhadap </w:t>
      </w:r>
      <w:r w:rsidR="004E5110" w:rsidRPr="003F3715">
        <w:rPr>
          <w:rFonts w:ascii="Times New Roman" w:eastAsia="Times New Roman" w:hAnsi="Times New Roman" w:cs="Times New Roman"/>
          <w:i/>
          <w:sz w:val="24"/>
        </w:rPr>
        <w:t>tax avoidance.</w:t>
      </w:r>
      <w:r w:rsidR="00F8730F">
        <w:rPr>
          <w:rFonts w:ascii="Times New Roman" w:eastAsia="Times New Roman" w:hAnsi="Times New Roman" w:cs="Times New Roman"/>
          <w:i/>
          <w:sz w:val="24"/>
        </w:rPr>
        <w:t xml:space="preserve"> </w:t>
      </w:r>
      <w:r w:rsidR="00A92EBA">
        <w:rPr>
          <w:rFonts w:ascii="Times New Roman" w:eastAsia="Times New Roman" w:hAnsi="Times New Roman" w:cs="Times New Roman"/>
          <w:sz w:val="24"/>
        </w:rPr>
        <w:t xml:space="preserve">Hal ini senada dengan hasil penelitian Ari Tanti, 2021 yang menyatakan bahwa likuiditas tidak berpengaruh terhadap </w:t>
      </w:r>
      <w:r w:rsidR="00A92EBA">
        <w:rPr>
          <w:rFonts w:ascii="Times New Roman" w:eastAsia="Times New Roman" w:hAnsi="Times New Roman" w:cs="Times New Roman"/>
          <w:i/>
          <w:sz w:val="24"/>
        </w:rPr>
        <w:t xml:space="preserve">tax avoidance. </w:t>
      </w:r>
      <w:r w:rsidR="00B23D7D">
        <w:rPr>
          <w:rFonts w:ascii="Times New Roman" w:eastAsia="Times New Roman" w:hAnsi="Times New Roman" w:cs="Times New Roman"/>
          <w:sz w:val="24"/>
        </w:rPr>
        <w:t>D</w:t>
      </w:r>
      <w:r w:rsidR="00983D6C">
        <w:rPr>
          <w:rFonts w:ascii="Times New Roman" w:eastAsia="Times New Roman" w:hAnsi="Times New Roman" w:cs="Times New Roman"/>
          <w:sz w:val="24"/>
        </w:rPr>
        <w:t xml:space="preserve">alam kondisi ini memberikan arti bahwa </w:t>
      </w:r>
      <w:r w:rsidR="00B23D7D">
        <w:rPr>
          <w:rFonts w:ascii="Times New Roman" w:eastAsia="Times New Roman" w:hAnsi="Times New Roman" w:cs="Times New Roman"/>
          <w:sz w:val="24"/>
        </w:rPr>
        <w:t xml:space="preserve">jika </w:t>
      </w:r>
      <w:r w:rsidR="00983D6C">
        <w:rPr>
          <w:rFonts w:ascii="Times New Roman" w:eastAsia="Times New Roman" w:hAnsi="Times New Roman" w:cs="Times New Roman"/>
          <w:sz w:val="24"/>
        </w:rPr>
        <w:t xml:space="preserve">perusahaan dalam kondisi likuid, </w:t>
      </w:r>
      <w:r w:rsidR="00C65D91">
        <w:rPr>
          <w:rFonts w:ascii="Times New Roman" w:eastAsia="Times New Roman" w:hAnsi="Times New Roman" w:cs="Times New Roman"/>
          <w:sz w:val="24"/>
        </w:rPr>
        <w:t xml:space="preserve">dimana </w:t>
      </w:r>
      <w:r w:rsidR="00983D6C">
        <w:rPr>
          <w:rFonts w:ascii="Times New Roman" w:eastAsia="Times New Roman" w:hAnsi="Times New Roman" w:cs="Times New Roman"/>
          <w:sz w:val="24"/>
        </w:rPr>
        <w:t xml:space="preserve">kemampuan untuk membayar hutang jangka pendek tinggi namun tidak ada relevansinya untuk melakukan </w:t>
      </w:r>
      <w:r w:rsidR="00983D6C" w:rsidRPr="00983D6C">
        <w:rPr>
          <w:rFonts w:ascii="Times New Roman" w:eastAsia="Times New Roman" w:hAnsi="Times New Roman" w:cs="Times New Roman"/>
          <w:i/>
          <w:sz w:val="24"/>
        </w:rPr>
        <w:t>tax avoidance.</w:t>
      </w:r>
    </w:p>
    <w:p w:rsidR="006B591B" w:rsidRDefault="00DA5FDF" w:rsidP="006B591B">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ab/>
      </w:r>
      <w:r w:rsidR="006B591B" w:rsidRPr="006B591B">
        <w:rPr>
          <w:rFonts w:ascii="Times New Roman" w:eastAsia="Times New Roman" w:hAnsi="Times New Roman" w:cs="Times New Roman"/>
          <w:i/>
          <w:sz w:val="24"/>
        </w:rPr>
        <w:t>Intensitas modal</w:t>
      </w:r>
      <w:r w:rsidR="006B591B">
        <w:rPr>
          <w:rFonts w:ascii="Times New Roman" w:eastAsia="Times New Roman" w:hAnsi="Times New Roman" w:cs="Times New Roman"/>
          <w:sz w:val="24"/>
        </w:rPr>
        <w:t xml:space="preserve"> dan </w:t>
      </w:r>
      <w:r w:rsidR="006B591B" w:rsidRPr="006B591B">
        <w:rPr>
          <w:rFonts w:ascii="Times New Roman" w:eastAsia="Times New Roman" w:hAnsi="Times New Roman" w:cs="Times New Roman"/>
          <w:i/>
          <w:sz w:val="24"/>
        </w:rPr>
        <w:t>likuiditas</w:t>
      </w:r>
      <w:r w:rsidR="006B591B">
        <w:rPr>
          <w:rFonts w:ascii="Times New Roman" w:eastAsia="Times New Roman" w:hAnsi="Times New Roman" w:cs="Times New Roman"/>
          <w:sz w:val="24"/>
        </w:rPr>
        <w:t xml:space="preserve"> secara bersama-sama berpengaruh terhadap </w:t>
      </w:r>
      <w:r w:rsidR="006B591B" w:rsidRPr="00641E05">
        <w:rPr>
          <w:rFonts w:ascii="Times New Roman" w:eastAsia="Times New Roman" w:hAnsi="Times New Roman" w:cs="Times New Roman"/>
          <w:i/>
          <w:sz w:val="24"/>
        </w:rPr>
        <w:t xml:space="preserve">tax avoidance </w:t>
      </w:r>
      <w:r w:rsidR="001A5B69">
        <w:rPr>
          <w:rFonts w:ascii="Times New Roman" w:eastAsia="Times New Roman" w:hAnsi="Times New Roman" w:cs="Times New Roman"/>
          <w:sz w:val="24"/>
        </w:rPr>
        <w:t xml:space="preserve">pada perusahaan Farmasi yang terdaftar di Bursa Efek Indonesai. Hal ini dilihat darri hasil uji F yaitu nilai Signifikansinya 0,020 lebih kecil dari alpa 0,05. Karena lebih kecil dari alpa maka dapat dikatakan bahwa </w:t>
      </w:r>
      <w:r w:rsidR="000A7E27" w:rsidRPr="00EE2506">
        <w:rPr>
          <w:rFonts w:ascii="Times New Roman" w:eastAsia="Times New Roman" w:hAnsi="Times New Roman" w:cs="Times New Roman"/>
          <w:i/>
          <w:sz w:val="24"/>
        </w:rPr>
        <w:t>intensitas modal</w:t>
      </w:r>
      <w:r w:rsidR="000A7E27">
        <w:rPr>
          <w:rFonts w:ascii="Times New Roman" w:eastAsia="Times New Roman" w:hAnsi="Times New Roman" w:cs="Times New Roman"/>
          <w:sz w:val="24"/>
        </w:rPr>
        <w:t xml:space="preserve"> dan </w:t>
      </w:r>
      <w:r w:rsidR="000A7E27" w:rsidRPr="00EE2506">
        <w:rPr>
          <w:rFonts w:ascii="Times New Roman" w:eastAsia="Times New Roman" w:hAnsi="Times New Roman" w:cs="Times New Roman"/>
          <w:i/>
          <w:sz w:val="24"/>
        </w:rPr>
        <w:t>likuiditas</w:t>
      </w:r>
      <w:r w:rsidR="000A7E27">
        <w:rPr>
          <w:rFonts w:ascii="Times New Roman" w:eastAsia="Times New Roman" w:hAnsi="Times New Roman" w:cs="Times New Roman"/>
          <w:sz w:val="24"/>
        </w:rPr>
        <w:t xml:space="preserve"> secara bersama-sama memiliki pengaruh terhadap </w:t>
      </w:r>
      <w:r w:rsidR="000A7E27" w:rsidRPr="00EE2506">
        <w:rPr>
          <w:rFonts w:ascii="Times New Roman" w:eastAsia="Times New Roman" w:hAnsi="Times New Roman" w:cs="Times New Roman"/>
          <w:i/>
          <w:sz w:val="24"/>
        </w:rPr>
        <w:t xml:space="preserve">tax avoidance. </w:t>
      </w:r>
      <w:r w:rsidR="00E429BA">
        <w:rPr>
          <w:rFonts w:ascii="Times New Roman" w:eastAsia="Times New Roman" w:hAnsi="Times New Roman" w:cs="Times New Roman"/>
          <w:sz w:val="24"/>
        </w:rPr>
        <w:t xml:space="preserve">Pengaruh bersama ini memiliki koefisien korelasi </w:t>
      </w:r>
      <w:r w:rsidR="00C31153">
        <w:rPr>
          <w:rFonts w:ascii="Times New Roman" w:eastAsia="Times New Roman" w:hAnsi="Times New Roman" w:cs="Times New Roman"/>
          <w:sz w:val="24"/>
        </w:rPr>
        <w:t xml:space="preserve">positip </w:t>
      </w:r>
      <w:r w:rsidR="00E429BA">
        <w:rPr>
          <w:rFonts w:ascii="Times New Roman" w:eastAsia="Times New Roman" w:hAnsi="Times New Roman" w:cs="Times New Roman"/>
          <w:sz w:val="24"/>
        </w:rPr>
        <w:t>sebesar</w:t>
      </w:r>
      <w:r w:rsidR="007D4709">
        <w:rPr>
          <w:rFonts w:ascii="Times New Roman" w:eastAsia="Times New Roman" w:hAnsi="Times New Roman" w:cs="Times New Roman"/>
          <w:sz w:val="24"/>
        </w:rPr>
        <w:t xml:space="preserve"> 0,501yang menunjukkan keeratan hubungan antara variabel bebas dan terikat</w:t>
      </w:r>
      <w:r w:rsidR="00C31153">
        <w:rPr>
          <w:rFonts w:ascii="Times New Roman" w:eastAsia="Times New Roman" w:hAnsi="Times New Roman" w:cs="Times New Roman"/>
          <w:sz w:val="24"/>
        </w:rPr>
        <w:t xml:space="preserve"> yang searah</w:t>
      </w:r>
      <w:r w:rsidR="007D4709">
        <w:rPr>
          <w:rFonts w:ascii="Times New Roman" w:eastAsia="Times New Roman" w:hAnsi="Times New Roman" w:cs="Times New Roman"/>
          <w:sz w:val="24"/>
        </w:rPr>
        <w:t xml:space="preserve">. </w:t>
      </w:r>
      <w:r w:rsidR="00C31153">
        <w:rPr>
          <w:rFonts w:ascii="Times New Roman" w:eastAsia="Times New Roman" w:hAnsi="Times New Roman" w:cs="Times New Roman"/>
          <w:sz w:val="24"/>
        </w:rPr>
        <w:t xml:space="preserve">Dalam kondisi ini jika </w:t>
      </w:r>
      <w:r w:rsidR="00C31153" w:rsidRPr="00C31153">
        <w:rPr>
          <w:rFonts w:ascii="Times New Roman" w:eastAsia="Times New Roman" w:hAnsi="Times New Roman" w:cs="Times New Roman"/>
          <w:i/>
          <w:sz w:val="24"/>
        </w:rPr>
        <w:t>intensitas modal</w:t>
      </w:r>
      <w:r w:rsidR="00C31153">
        <w:rPr>
          <w:rFonts w:ascii="Times New Roman" w:eastAsia="Times New Roman" w:hAnsi="Times New Roman" w:cs="Times New Roman"/>
          <w:sz w:val="24"/>
        </w:rPr>
        <w:t xml:space="preserve"> ditingkatkan maka </w:t>
      </w:r>
      <w:r w:rsidR="00C31153" w:rsidRPr="00C31153">
        <w:rPr>
          <w:rFonts w:ascii="Times New Roman" w:eastAsia="Times New Roman" w:hAnsi="Times New Roman" w:cs="Times New Roman"/>
          <w:i/>
          <w:sz w:val="24"/>
        </w:rPr>
        <w:t>tax avoidance</w:t>
      </w:r>
      <w:r w:rsidR="00C31153">
        <w:rPr>
          <w:rFonts w:ascii="Times New Roman" w:eastAsia="Times New Roman" w:hAnsi="Times New Roman" w:cs="Times New Roman"/>
          <w:sz w:val="24"/>
        </w:rPr>
        <w:t xml:space="preserve"> juga akan meningkat  dan jika l</w:t>
      </w:r>
      <w:r w:rsidR="00C31153" w:rsidRPr="006E1D38">
        <w:rPr>
          <w:rFonts w:ascii="Times New Roman" w:eastAsia="Times New Roman" w:hAnsi="Times New Roman" w:cs="Times New Roman"/>
          <w:i/>
          <w:sz w:val="24"/>
        </w:rPr>
        <w:t>ikuiditas</w:t>
      </w:r>
      <w:r w:rsidR="00C31153">
        <w:rPr>
          <w:rFonts w:ascii="Times New Roman" w:eastAsia="Times New Roman" w:hAnsi="Times New Roman" w:cs="Times New Roman"/>
          <w:sz w:val="24"/>
        </w:rPr>
        <w:t xml:space="preserve"> meningkat maka secara bersama akan ada indikasi untuk meningkatkan </w:t>
      </w:r>
      <w:r w:rsidR="00C31153" w:rsidRPr="006E1D38">
        <w:rPr>
          <w:rFonts w:ascii="Times New Roman" w:eastAsia="Times New Roman" w:hAnsi="Times New Roman" w:cs="Times New Roman"/>
          <w:i/>
          <w:sz w:val="24"/>
        </w:rPr>
        <w:t>tax avoidance</w:t>
      </w:r>
      <w:r w:rsidR="00C31153">
        <w:rPr>
          <w:rFonts w:ascii="Times New Roman" w:eastAsia="Times New Roman" w:hAnsi="Times New Roman" w:cs="Times New Roman"/>
          <w:sz w:val="24"/>
        </w:rPr>
        <w:t xml:space="preserve">. </w:t>
      </w:r>
      <w:r w:rsidR="006E1D38">
        <w:rPr>
          <w:rFonts w:ascii="Times New Roman" w:eastAsia="Times New Roman" w:hAnsi="Times New Roman" w:cs="Times New Roman"/>
          <w:sz w:val="24"/>
        </w:rPr>
        <w:t xml:space="preserve">Besarnya pengaruh secara bersama adalah sebesar </w:t>
      </w:r>
      <w:r w:rsidR="0071411C">
        <w:rPr>
          <w:rFonts w:ascii="Times New Roman" w:eastAsia="Times New Roman" w:hAnsi="Times New Roman" w:cs="Times New Roman"/>
          <w:sz w:val="24"/>
        </w:rPr>
        <w:t xml:space="preserve">25,1% dan sisanya dipengaruhi oleh variabel lain yang tidak diteliti pada penelitian ini. </w:t>
      </w:r>
    </w:p>
    <w:p w:rsidR="005260AD" w:rsidRDefault="005260AD" w:rsidP="006B591B">
      <w:pPr>
        <w:spacing w:after="0" w:line="480" w:lineRule="auto"/>
        <w:rPr>
          <w:rFonts w:ascii="Times New Roman" w:eastAsia="Times New Roman" w:hAnsi="Times New Roman" w:cs="Times New Roman"/>
          <w:sz w:val="24"/>
        </w:rPr>
      </w:pPr>
    </w:p>
    <w:p w:rsidR="005260AD" w:rsidRPr="00E429BA" w:rsidRDefault="005260AD" w:rsidP="006B591B">
      <w:pPr>
        <w:spacing w:after="0" w:line="480" w:lineRule="auto"/>
        <w:rPr>
          <w:rFonts w:ascii="Times New Roman" w:eastAsia="Times New Roman" w:hAnsi="Times New Roman" w:cs="Times New Roman"/>
          <w:sz w:val="24"/>
        </w:rPr>
      </w:pPr>
    </w:p>
    <w:p w:rsidR="00C541B4" w:rsidRDefault="00C541B4" w:rsidP="002F1BDB">
      <w:pPr>
        <w:pStyle w:val="ListParagraph"/>
        <w:numPr>
          <w:ilvl w:val="0"/>
          <w:numId w:val="13"/>
        </w:numPr>
        <w:spacing w:after="0" w:line="480" w:lineRule="auto"/>
        <w:ind w:left="284" w:hanging="284"/>
        <w:rPr>
          <w:rFonts w:ascii="Times New Roman" w:hAnsi="Times New Roman" w:cs="Times New Roman"/>
          <w:b/>
          <w:sz w:val="24"/>
          <w:szCs w:val="24"/>
        </w:rPr>
      </w:pPr>
      <w:r w:rsidRPr="004702B9">
        <w:rPr>
          <w:rFonts w:ascii="Times New Roman" w:hAnsi="Times New Roman" w:cs="Times New Roman"/>
          <w:b/>
          <w:sz w:val="24"/>
          <w:szCs w:val="24"/>
        </w:rPr>
        <w:lastRenderedPageBreak/>
        <w:t>SIMPULAN SARAN</w:t>
      </w:r>
    </w:p>
    <w:p w:rsidR="00C541B4" w:rsidRPr="00AB3149" w:rsidRDefault="00C541B4" w:rsidP="00C541B4">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Simpulan : </w:t>
      </w:r>
    </w:p>
    <w:p w:rsidR="00C541B4" w:rsidRDefault="00C541B4" w:rsidP="00C541B4">
      <w:pPr>
        <w:pStyle w:val="ListParagraph"/>
        <w:numPr>
          <w:ilvl w:val="0"/>
          <w:numId w:val="1"/>
        </w:numPr>
        <w:spacing w:after="0" w:line="480" w:lineRule="auto"/>
        <w:rPr>
          <w:rFonts w:ascii="Times New Roman" w:eastAsia="Times New Roman" w:hAnsi="Times New Roman" w:cs="Times New Roman"/>
          <w:sz w:val="24"/>
        </w:rPr>
      </w:pPr>
      <w:r w:rsidRPr="00AF04C3">
        <w:rPr>
          <w:rFonts w:ascii="Times New Roman" w:eastAsia="Times New Roman" w:hAnsi="Times New Roman" w:cs="Times New Roman"/>
          <w:sz w:val="24"/>
        </w:rPr>
        <w:t>Berdasarkan pengujian hipotesis secara parsial (Uji t statisti</w:t>
      </w:r>
      <w:r>
        <w:rPr>
          <w:rFonts w:ascii="Times New Roman" w:eastAsia="Times New Roman" w:hAnsi="Times New Roman" w:cs="Times New Roman"/>
          <w:sz w:val="24"/>
        </w:rPr>
        <w:t>k</w:t>
      </w:r>
      <w:r w:rsidRPr="00AF04C3">
        <w:rPr>
          <w:rFonts w:ascii="Times New Roman" w:eastAsia="Times New Roman" w:hAnsi="Times New Roman" w:cs="Times New Roman"/>
          <w:sz w:val="24"/>
        </w:rPr>
        <w:t xml:space="preserve">) menunjukkan bahwa  </w:t>
      </w:r>
      <w:r>
        <w:rPr>
          <w:rFonts w:ascii="Times New Roman" w:eastAsia="Times New Roman" w:hAnsi="Times New Roman" w:cs="Times New Roman"/>
          <w:i/>
          <w:sz w:val="24"/>
        </w:rPr>
        <w:t xml:space="preserve">Intensitas Modal </w:t>
      </w:r>
      <w:r w:rsidRPr="00AF04C3">
        <w:rPr>
          <w:rFonts w:ascii="Times New Roman" w:eastAsia="Times New Roman" w:hAnsi="Times New Roman" w:cs="Times New Roman"/>
          <w:sz w:val="24"/>
        </w:rPr>
        <w:t xml:space="preserve"> berpengaruh terhadap </w:t>
      </w:r>
      <w:r>
        <w:rPr>
          <w:rFonts w:ascii="Times New Roman" w:eastAsia="Times New Roman" w:hAnsi="Times New Roman" w:cs="Times New Roman"/>
          <w:i/>
          <w:sz w:val="24"/>
        </w:rPr>
        <w:t xml:space="preserve">Tax Avoidance </w:t>
      </w:r>
      <w:r>
        <w:rPr>
          <w:rFonts w:ascii="Times New Roman" w:eastAsia="Times New Roman" w:hAnsi="Times New Roman" w:cs="Times New Roman"/>
          <w:sz w:val="24"/>
        </w:rPr>
        <w:t xml:space="preserve">pada </w:t>
      </w:r>
      <w:r w:rsidRPr="00D022B7">
        <w:rPr>
          <w:rFonts w:ascii="Times New Roman" w:eastAsia="Times New Roman" w:hAnsi="Times New Roman" w:cs="Times New Roman"/>
          <w:sz w:val="24"/>
        </w:rPr>
        <w:t>Perusahaan Farmasi</w:t>
      </w:r>
      <w:r>
        <w:rPr>
          <w:rFonts w:ascii="Times New Roman" w:eastAsia="Times New Roman" w:hAnsi="Times New Roman" w:cs="Times New Roman"/>
          <w:sz w:val="24"/>
        </w:rPr>
        <w:t xml:space="preserve"> yang terdaftar di Bursa Efek Indonesia. Hal ini dilihat dari hasil uji ,t sebesar 0,019 lebih kecil dari nilai Signifikansi alpa dibawah 0,05. </w:t>
      </w:r>
    </w:p>
    <w:p w:rsidR="00C541B4" w:rsidRDefault="00C541B4" w:rsidP="00C541B4">
      <w:pPr>
        <w:pStyle w:val="ListParagraph"/>
        <w:numPr>
          <w:ilvl w:val="0"/>
          <w:numId w:val="1"/>
        </w:num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 xml:space="preserve">Hasil uji parsial uji t statistik berikutnya adalah likuiditas tidak berpengaruh terhadap </w:t>
      </w:r>
      <w:r w:rsidRPr="008E2A3B">
        <w:rPr>
          <w:rFonts w:ascii="Times New Roman" w:eastAsia="Times New Roman" w:hAnsi="Times New Roman" w:cs="Times New Roman"/>
          <w:i/>
          <w:sz w:val="24"/>
        </w:rPr>
        <w:t>Tax Avoidance</w:t>
      </w:r>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Hal ini diliihat dari hasiil uji t dimana nilai signifikansinya sebesar 0,145 lebih besar dari signifikansi alpa diatas 0,05. </w:t>
      </w:r>
    </w:p>
    <w:p w:rsidR="00C541B4" w:rsidRDefault="00C541B4" w:rsidP="00C541B4">
      <w:pPr>
        <w:pStyle w:val="ListParagraph"/>
        <w:numPr>
          <w:ilvl w:val="0"/>
          <w:numId w:val="1"/>
        </w:numPr>
        <w:spacing w:after="0" w:line="480" w:lineRule="auto"/>
        <w:rPr>
          <w:rFonts w:ascii="Times New Roman" w:eastAsia="Times New Roman" w:hAnsi="Times New Roman" w:cs="Times New Roman"/>
          <w:sz w:val="24"/>
        </w:rPr>
      </w:pPr>
      <w:r w:rsidRPr="00DE3EA7">
        <w:rPr>
          <w:rFonts w:ascii="Times New Roman" w:eastAsia="Times New Roman" w:hAnsi="Times New Roman" w:cs="Times New Roman"/>
          <w:sz w:val="24"/>
        </w:rPr>
        <w:t xml:space="preserve"> Berdasarkan pengujian hipotesis secara simultan (Uji F statisti</w:t>
      </w:r>
      <w:r>
        <w:rPr>
          <w:rFonts w:ascii="Times New Roman" w:eastAsia="Times New Roman" w:hAnsi="Times New Roman" w:cs="Times New Roman"/>
          <w:sz w:val="24"/>
        </w:rPr>
        <w:t>k</w:t>
      </w:r>
      <w:r w:rsidRPr="00DE3EA7">
        <w:rPr>
          <w:rFonts w:ascii="Times New Roman" w:eastAsia="Times New Roman" w:hAnsi="Times New Roman" w:cs="Times New Roman"/>
          <w:sz w:val="24"/>
        </w:rPr>
        <w:t xml:space="preserve">) menunjukkan bahwa </w:t>
      </w:r>
      <w:r>
        <w:rPr>
          <w:rFonts w:ascii="Times New Roman" w:eastAsia="Times New Roman" w:hAnsi="Times New Roman" w:cs="Times New Roman"/>
          <w:i/>
          <w:sz w:val="24"/>
        </w:rPr>
        <w:t>intensitas modal</w:t>
      </w:r>
      <w:r w:rsidRPr="00DE3EA7">
        <w:rPr>
          <w:rFonts w:ascii="Times New Roman" w:eastAsia="Times New Roman" w:hAnsi="Times New Roman" w:cs="Times New Roman"/>
          <w:i/>
          <w:sz w:val="24"/>
        </w:rPr>
        <w:t xml:space="preserve">, </w:t>
      </w:r>
      <w:r>
        <w:rPr>
          <w:rFonts w:ascii="Times New Roman" w:eastAsia="Times New Roman" w:hAnsi="Times New Roman" w:cs="Times New Roman"/>
          <w:i/>
          <w:sz w:val="24"/>
        </w:rPr>
        <w:t xml:space="preserve">Likuiditas </w:t>
      </w:r>
      <w:r w:rsidRPr="00DE3EA7">
        <w:rPr>
          <w:rFonts w:ascii="Times New Roman" w:eastAsia="Times New Roman" w:hAnsi="Times New Roman" w:cs="Times New Roman"/>
          <w:sz w:val="24"/>
        </w:rPr>
        <w:t xml:space="preserve">secara bersama-sama berpengaruh terhadap </w:t>
      </w:r>
      <w:r>
        <w:rPr>
          <w:rFonts w:ascii="Times New Roman" w:eastAsia="Times New Roman" w:hAnsi="Times New Roman" w:cs="Times New Roman"/>
          <w:i/>
          <w:sz w:val="24"/>
        </w:rPr>
        <w:t xml:space="preserve">Tax Avoidance </w:t>
      </w:r>
      <w:r w:rsidRPr="00DE3EA7">
        <w:rPr>
          <w:rFonts w:ascii="Times New Roman" w:eastAsia="Times New Roman" w:hAnsi="Times New Roman" w:cs="Times New Roman"/>
          <w:sz w:val="24"/>
        </w:rPr>
        <w:t>pada perusahaan</w:t>
      </w:r>
      <w:r>
        <w:rPr>
          <w:rFonts w:ascii="Times New Roman" w:eastAsia="Times New Roman" w:hAnsi="Times New Roman" w:cs="Times New Roman"/>
          <w:sz w:val="24"/>
        </w:rPr>
        <w:t xml:space="preserve"> Farmasi yang terdaftar di Bursa Efek Indonesia. K</w:t>
      </w:r>
      <w:r w:rsidR="008A5737">
        <w:rPr>
          <w:rFonts w:ascii="Times New Roman" w:eastAsia="Times New Roman" w:hAnsi="Times New Roman" w:cs="Times New Roman"/>
          <w:sz w:val="24"/>
        </w:rPr>
        <w:t>o</w:t>
      </w:r>
      <w:r>
        <w:rPr>
          <w:rFonts w:ascii="Times New Roman" w:eastAsia="Times New Roman" w:hAnsi="Times New Roman" w:cs="Times New Roman"/>
          <w:sz w:val="24"/>
        </w:rPr>
        <w:t xml:space="preserve">efisien korelasinya sebesar 0,501 dan berkorelasi positip, hal ini memberikan arti bahwa jika </w:t>
      </w:r>
      <w:r w:rsidRPr="00481D20">
        <w:rPr>
          <w:rFonts w:ascii="Times New Roman" w:eastAsia="Times New Roman" w:hAnsi="Times New Roman" w:cs="Times New Roman"/>
          <w:i/>
          <w:sz w:val="24"/>
        </w:rPr>
        <w:t>instensitas modal</w:t>
      </w:r>
      <w:r>
        <w:rPr>
          <w:rFonts w:ascii="Times New Roman" w:eastAsia="Times New Roman" w:hAnsi="Times New Roman" w:cs="Times New Roman"/>
          <w:sz w:val="24"/>
        </w:rPr>
        <w:t xml:space="preserve"> meningkat, </w:t>
      </w:r>
      <w:r w:rsidRPr="00481D20">
        <w:rPr>
          <w:rFonts w:ascii="Times New Roman" w:eastAsia="Times New Roman" w:hAnsi="Times New Roman" w:cs="Times New Roman"/>
          <w:i/>
          <w:sz w:val="24"/>
        </w:rPr>
        <w:t>likuiditas</w:t>
      </w:r>
      <w:r>
        <w:rPr>
          <w:rFonts w:ascii="Times New Roman" w:eastAsia="Times New Roman" w:hAnsi="Times New Roman" w:cs="Times New Roman"/>
          <w:sz w:val="24"/>
        </w:rPr>
        <w:t xml:space="preserve"> meningkat maka </w:t>
      </w:r>
      <w:r w:rsidRPr="00A86306">
        <w:rPr>
          <w:rFonts w:ascii="Times New Roman" w:eastAsia="Times New Roman" w:hAnsi="Times New Roman" w:cs="Times New Roman"/>
          <w:i/>
          <w:sz w:val="24"/>
        </w:rPr>
        <w:t>tax avoidance</w:t>
      </w:r>
      <w:r>
        <w:rPr>
          <w:rFonts w:ascii="Times New Roman" w:eastAsia="Times New Roman" w:hAnsi="Times New Roman" w:cs="Times New Roman"/>
          <w:sz w:val="24"/>
        </w:rPr>
        <w:t xml:space="preserve"> juga akan mengalami peningkatan. Persamaan regresi yang diperoleh Y= 34,125 + (-0,401X</w:t>
      </w:r>
      <w:r>
        <w:rPr>
          <w:rFonts w:ascii="Times New Roman" w:eastAsia="Times New Roman" w:hAnsi="Times New Roman" w:cs="Times New Roman"/>
          <w:sz w:val="24"/>
          <w:vertAlign w:val="subscript"/>
        </w:rPr>
        <w:t>1</w:t>
      </w:r>
      <w:r>
        <w:rPr>
          <w:rFonts w:ascii="Times New Roman" w:eastAsia="Times New Roman" w:hAnsi="Times New Roman" w:cs="Times New Roman"/>
          <w:sz w:val="24"/>
        </w:rPr>
        <w:t>) + (-2,35X</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 + e. Hal ini memberikan arti bahwa jika </w:t>
      </w:r>
      <w:r w:rsidRPr="00D022B7">
        <w:rPr>
          <w:rFonts w:ascii="Times New Roman" w:eastAsia="Times New Roman" w:hAnsi="Times New Roman" w:cs="Times New Roman"/>
          <w:i/>
          <w:sz w:val="24"/>
        </w:rPr>
        <w:t>intensitas modal</w:t>
      </w:r>
      <w:r w:rsidRPr="00D022B7">
        <w:rPr>
          <w:rFonts w:ascii="Times New Roman" w:eastAsia="Times New Roman" w:hAnsi="Times New Roman" w:cs="Times New Roman"/>
          <w:sz w:val="24"/>
        </w:rPr>
        <w:t xml:space="preserve"> dan </w:t>
      </w:r>
      <w:r w:rsidRPr="00D022B7">
        <w:rPr>
          <w:rFonts w:ascii="Times New Roman" w:eastAsia="Times New Roman" w:hAnsi="Times New Roman" w:cs="Times New Roman"/>
          <w:i/>
          <w:sz w:val="24"/>
        </w:rPr>
        <w:t xml:space="preserve">likuiditas </w:t>
      </w:r>
      <w:r w:rsidRPr="00D022B7">
        <w:rPr>
          <w:rFonts w:ascii="Times New Roman" w:eastAsia="Times New Roman" w:hAnsi="Times New Roman" w:cs="Times New Roman"/>
          <w:sz w:val="24"/>
        </w:rPr>
        <w:t>memiliki</w:t>
      </w:r>
      <w:r>
        <w:rPr>
          <w:rFonts w:ascii="Times New Roman" w:eastAsia="Times New Roman" w:hAnsi="Times New Roman" w:cs="Times New Roman"/>
          <w:sz w:val="24"/>
        </w:rPr>
        <w:t xml:space="preserve"> nilai nol maka konstanta a = 34,125 yang berarti </w:t>
      </w:r>
      <w:r w:rsidRPr="00A86306">
        <w:rPr>
          <w:rFonts w:ascii="Times New Roman" w:eastAsia="Times New Roman" w:hAnsi="Times New Roman" w:cs="Times New Roman"/>
          <w:i/>
          <w:sz w:val="24"/>
        </w:rPr>
        <w:t>tax avoidance</w:t>
      </w:r>
      <w:r>
        <w:rPr>
          <w:rFonts w:ascii="Times New Roman" w:eastAsia="Times New Roman" w:hAnsi="Times New Roman" w:cs="Times New Roman"/>
          <w:sz w:val="24"/>
        </w:rPr>
        <w:t xml:space="preserve"> sebesar 34,125 satuan. Koefisin regresi untuk X</w:t>
      </w:r>
      <w:r>
        <w:rPr>
          <w:rFonts w:ascii="Times New Roman" w:eastAsia="Times New Roman" w:hAnsi="Times New Roman" w:cs="Times New Roman"/>
          <w:sz w:val="24"/>
          <w:vertAlign w:val="subscript"/>
        </w:rPr>
        <w:t>1</w:t>
      </w:r>
      <w:r>
        <w:rPr>
          <w:rFonts w:ascii="Times New Roman" w:eastAsia="Times New Roman" w:hAnsi="Times New Roman" w:cs="Times New Roman"/>
          <w:sz w:val="24"/>
        </w:rPr>
        <w:t>= -0,401 dan X</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 = -2,35 bernilai negatip terhadap tax avoidance hal ini memberikan arti bahwa setiap peningkatan </w:t>
      </w:r>
      <w:r w:rsidRPr="00BB01AA">
        <w:rPr>
          <w:rFonts w:ascii="Times New Roman" w:eastAsia="Times New Roman" w:hAnsi="Times New Roman" w:cs="Times New Roman"/>
          <w:i/>
          <w:sz w:val="24"/>
        </w:rPr>
        <w:t>intensitas modal</w:t>
      </w:r>
      <w:r>
        <w:rPr>
          <w:rFonts w:ascii="Times New Roman" w:eastAsia="Times New Roman" w:hAnsi="Times New Roman" w:cs="Times New Roman"/>
          <w:sz w:val="24"/>
        </w:rPr>
        <w:t xml:space="preserve"> dan </w:t>
      </w:r>
      <w:r w:rsidRPr="00BB01AA">
        <w:rPr>
          <w:rFonts w:ascii="Times New Roman" w:eastAsia="Times New Roman" w:hAnsi="Times New Roman" w:cs="Times New Roman"/>
          <w:i/>
          <w:sz w:val="24"/>
        </w:rPr>
        <w:t>likuiditas</w:t>
      </w:r>
      <w:r>
        <w:rPr>
          <w:rFonts w:ascii="Times New Roman" w:eastAsia="Times New Roman" w:hAnsi="Times New Roman" w:cs="Times New Roman"/>
          <w:sz w:val="24"/>
        </w:rPr>
        <w:t xml:space="preserve"> tidak berpengaruh terhadap tax avoidance. Besarnya pengaruh (koefisien determinasi) secara bersama intensitas modal </w:t>
      </w:r>
      <w:r>
        <w:rPr>
          <w:rFonts w:ascii="Times New Roman" w:eastAsia="Times New Roman" w:hAnsi="Times New Roman" w:cs="Times New Roman"/>
          <w:sz w:val="24"/>
        </w:rPr>
        <w:lastRenderedPageBreak/>
        <w:t xml:space="preserve">dan likuiditas terhadap tax avoidance  sebesar 25,1%. Sisanya dipengaruhi oleh variabel lain yang tidak diteliti pada penelitian ini.       </w:t>
      </w:r>
    </w:p>
    <w:p w:rsidR="00C541B4" w:rsidRPr="00CC6CB7" w:rsidRDefault="00C541B4" w:rsidP="00C541B4">
      <w:pPr>
        <w:spacing w:after="0" w:line="480" w:lineRule="auto"/>
        <w:rPr>
          <w:rFonts w:ascii="Times New Roman" w:eastAsia="Times New Roman" w:hAnsi="Times New Roman" w:cs="Times New Roman"/>
          <w:b/>
          <w:sz w:val="24"/>
        </w:rPr>
      </w:pPr>
      <w:r w:rsidRPr="00CC6CB7">
        <w:rPr>
          <w:rFonts w:ascii="Times New Roman" w:eastAsia="Times New Roman" w:hAnsi="Times New Roman" w:cs="Times New Roman"/>
          <w:b/>
          <w:sz w:val="24"/>
        </w:rPr>
        <w:t xml:space="preserve">Saran : </w:t>
      </w:r>
    </w:p>
    <w:p w:rsidR="009842CD" w:rsidRDefault="00356F9D" w:rsidP="00C541B4">
      <w:pPr>
        <w:pStyle w:val="ListParagraph"/>
        <w:numPr>
          <w:ilvl w:val="0"/>
          <w:numId w:val="10"/>
        </w:num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Aktivitas perusahaan diharapkan lebih efefktif, efisien dan ekonomis dalam menjalankan usahanya</w:t>
      </w:r>
      <w:r w:rsidR="008A77B0">
        <w:rPr>
          <w:rFonts w:ascii="Times New Roman" w:eastAsia="Times New Roman" w:hAnsi="Times New Roman" w:cs="Times New Roman"/>
          <w:sz w:val="24"/>
        </w:rPr>
        <w:t xml:space="preserve"> </w:t>
      </w:r>
      <w:r w:rsidR="00B96F38">
        <w:rPr>
          <w:rFonts w:ascii="Times New Roman" w:eastAsia="Times New Roman" w:hAnsi="Times New Roman" w:cs="Times New Roman"/>
          <w:sz w:val="24"/>
        </w:rPr>
        <w:t xml:space="preserve">dan lebih memperhatikan faktor-faktor yang mempengaruhi </w:t>
      </w:r>
      <w:r w:rsidR="00B96F38" w:rsidRPr="00B96F38">
        <w:rPr>
          <w:rFonts w:ascii="Times New Roman" w:eastAsia="Times New Roman" w:hAnsi="Times New Roman" w:cs="Times New Roman"/>
          <w:i/>
          <w:sz w:val="24"/>
        </w:rPr>
        <w:t>tax avoidance</w:t>
      </w:r>
      <w:r w:rsidR="00B96F38">
        <w:rPr>
          <w:rFonts w:ascii="Times New Roman" w:eastAsia="Times New Roman" w:hAnsi="Times New Roman" w:cs="Times New Roman"/>
          <w:sz w:val="24"/>
        </w:rPr>
        <w:t xml:space="preserve"> (memperkecil pembayaran pajak) denga</w:t>
      </w:r>
      <w:r w:rsidR="001A57B6">
        <w:rPr>
          <w:rFonts w:ascii="Times New Roman" w:eastAsia="Times New Roman" w:hAnsi="Times New Roman" w:cs="Times New Roman"/>
          <w:sz w:val="24"/>
        </w:rPr>
        <w:t>n tidak melanggar undang-undang. Faktor yang mempengaruhi tersebut</w:t>
      </w:r>
      <w:r w:rsidR="00B96F38">
        <w:rPr>
          <w:rFonts w:ascii="Times New Roman" w:eastAsia="Times New Roman" w:hAnsi="Times New Roman" w:cs="Times New Roman"/>
          <w:sz w:val="24"/>
        </w:rPr>
        <w:t xml:space="preserve"> misalnya  </w:t>
      </w:r>
      <w:r w:rsidR="00C57F06">
        <w:rPr>
          <w:rFonts w:ascii="Times New Roman" w:eastAsia="Times New Roman" w:hAnsi="Times New Roman" w:cs="Times New Roman"/>
          <w:sz w:val="24"/>
        </w:rPr>
        <w:t xml:space="preserve">antara lain </w:t>
      </w:r>
      <w:r w:rsidR="00523F52">
        <w:rPr>
          <w:rFonts w:ascii="Times New Roman" w:eastAsia="Times New Roman" w:hAnsi="Times New Roman" w:cs="Times New Roman"/>
          <w:sz w:val="24"/>
        </w:rPr>
        <w:t xml:space="preserve">dengan memperhatikan </w:t>
      </w:r>
      <w:r w:rsidR="00C57F06" w:rsidRPr="00484226">
        <w:rPr>
          <w:rFonts w:ascii="Times New Roman" w:eastAsia="Times New Roman" w:hAnsi="Times New Roman" w:cs="Times New Roman"/>
          <w:i/>
          <w:sz w:val="24"/>
        </w:rPr>
        <w:t>likuiditas</w:t>
      </w:r>
      <w:r w:rsidR="00C57F06">
        <w:rPr>
          <w:rFonts w:ascii="Times New Roman" w:eastAsia="Times New Roman" w:hAnsi="Times New Roman" w:cs="Times New Roman"/>
          <w:sz w:val="24"/>
        </w:rPr>
        <w:t xml:space="preserve">, </w:t>
      </w:r>
      <w:r w:rsidR="00523F52">
        <w:rPr>
          <w:rFonts w:ascii="Times New Roman" w:eastAsia="Times New Roman" w:hAnsi="Times New Roman" w:cs="Times New Roman"/>
          <w:sz w:val="24"/>
        </w:rPr>
        <w:t xml:space="preserve">dan </w:t>
      </w:r>
      <w:r w:rsidR="00C57F06" w:rsidRPr="00484226">
        <w:rPr>
          <w:rFonts w:ascii="Times New Roman" w:eastAsia="Times New Roman" w:hAnsi="Times New Roman" w:cs="Times New Roman"/>
          <w:i/>
          <w:sz w:val="24"/>
        </w:rPr>
        <w:t>intensitas modal</w:t>
      </w:r>
      <w:r w:rsidR="00C57F06">
        <w:rPr>
          <w:rFonts w:ascii="Times New Roman" w:eastAsia="Times New Roman" w:hAnsi="Times New Roman" w:cs="Times New Roman"/>
          <w:sz w:val="24"/>
        </w:rPr>
        <w:t>. Selain itu dip</w:t>
      </w:r>
      <w:r w:rsidR="00530542">
        <w:rPr>
          <w:rFonts w:ascii="Times New Roman" w:eastAsia="Times New Roman" w:hAnsi="Times New Roman" w:cs="Times New Roman"/>
          <w:sz w:val="24"/>
        </w:rPr>
        <w:t>e</w:t>
      </w:r>
      <w:r w:rsidR="00C57F06">
        <w:rPr>
          <w:rFonts w:ascii="Times New Roman" w:eastAsia="Times New Roman" w:hAnsi="Times New Roman" w:cs="Times New Roman"/>
          <w:sz w:val="24"/>
        </w:rPr>
        <w:t xml:space="preserve">rlukan pula adanya  </w:t>
      </w:r>
      <w:r w:rsidR="00530542">
        <w:rPr>
          <w:rFonts w:ascii="Times New Roman" w:eastAsia="Times New Roman" w:hAnsi="Times New Roman" w:cs="Times New Roman"/>
          <w:sz w:val="24"/>
        </w:rPr>
        <w:t xml:space="preserve">pengawasan dari manajemen perusahaan </w:t>
      </w:r>
      <w:r w:rsidR="00383EE7">
        <w:rPr>
          <w:rFonts w:ascii="Times New Roman" w:eastAsia="Times New Roman" w:hAnsi="Times New Roman" w:cs="Times New Roman"/>
          <w:sz w:val="24"/>
        </w:rPr>
        <w:t xml:space="preserve">untuk melakukan manajemen pajak melalui </w:t>
      </w:r>
      <w:r w:rsidR="00383EE7" w:rsidRPr="001A57B6">
        <w:rPr>
          <w:rFonts w:ascii="Times New Roman" w:eastAsia="Times New Roman" w:hAnsi="Times New Roman" w:cs="Times New Roman"/>
          <w:i/>
          <w:sz w:val="24"/>
        </w:rPr>
        <w:t>tax planing</w:t>
      </w:r>
      <w:r w:rsidR="00383EE7">
        <w:rPr>
          <w:rFonts w:ascii="Times New Roman" w:eastAsia="Times New Roman" w:hAnsi="Times New Roman" w:cs="Times New Roman"/>
          <w:sz w:val="24"/>
        </w:rPr>
        <w:t xml:space="preserve"> dalam upaya meminimalkan beban pajak terutang dengan tidak melanggar ketentuan perundang-undangan perpajakan. </w:t>
      </w:r>
    </w:p>
    <w:p w:rsidR="00B04EA9" w:rsidRDefault="00703FCA" w:rsidP="00C541B4">
      <w:pPr>
        <w:pStyle w:val="ListParagraph"/>
        <w:numPr>
          <w:ilvl w:val="0"/>
          <w:numId w:val="10"/>
        </w:num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 xml:space="preserve">Pihak Investor harus berhati-hati dalam berinvestasi, </w:t>
      </w:r>
      <w:r w:rsidR="00920589">
        <w:rPr>
          <w:rFonts w:ascii="Times New Roman" w:eastAsia="Times New Roman" w:hAnsi="Times New Roman" w:cs="Times New Roman"/>
          <w:sz w:val="24"/>
        </w:rPr>
        <w:t xml:space="preserve">berinvestasi dengan melihat </w:t>
      </w:r>
      <w:r>
        <w:rPr>
          <w:rFonts w:ascii="Times New Roman" w:eastAsia="Times New Roman" w:hAnsi="Times New Roman" w:cs="Times New Roman"/>
          <w:sz w:val="24"/>
        </w:rPr>
        <w:t xml:space="preserve">pembayaran pajak terutang yang kecil tidaklah menggambarkan suatu perusahaan dalam kondisi </w:t>
      </w:r>
      <w:r w:rsidR="00B04EA9">
        <w:rPr>
          <w:rFonts w:ascii="Times New Roman" w:eastAsia="Times New Roman" w:hAnsi="Times New Roman" w:cs="Times New Roman"/>
          <w:sz w:val="24"/>
        </w:rPr>
        <w:t xml:space="preserve">illikuid, namun sebaliknya </w:t>
      </w:r>
      <w:r w:rsidR="00920589">
        <w:rPr>
          <w:rFonts w:ascii="Times New Roman" w:eastAsia="Times New Roman" w:hAnsi="Times New Roman" w:cs="Times New Roman"/>
          <w:sz w:val="24"/>
        </w:rPr>
        <w:t xml:space="preserve">perusahaan berada dalam kondisi profit yang optimal. </w:t>
      </w:r>
      <w:r w:rsidR="0062028C">
        <w:rPr>
          <w:rFonts w:ascii="Times New Roman" w:eastAsia="Times New Roman" w:hAnsi="Times New Roman" w:cs="Times New Roman"/>
          <w:sz w:val="24"/>
        </w:rPr>
        <w:t>B</w:t>
      </w:r>
      <w:r w:rsidR="00920589">
        <w:rPr>
          <w:rFonts w:ascii="Times New Roman" w:eastAsia="Times New Roman" w:hAnsi="Times New Roman" w:cs="Times New Roman"/>
          <w:sz w:val="24"/>
        </w:rPr>
        <w:t xml:space="preserve">erinvestasi perlu pula diperhatikan </w:t>
      </w:r>
      <w:r w:rsidR="00B04EA9">
        <w:rPr>
          <w:rFonts w:ascii="Times New Roman" w:eastAsia="Times New Roman" w:hAnsi="Times New Roman" w:cs="Times New Roman"/>
          <w:sz w:val="24"/>
        </w:rPr>
        <w:t>kriteria-kriteria investasi yang menghasilkan optimal profit.</w:t>
      </w:r>
    </w:p>
    <w:p w:rsidR="00356F9D" w:rsidRDefault="00356F9D" w:rsidP="00B04EA9">
      <w:pPr>
        <w:pStyle w:val="ListParagraph"/>
        <w:spacing w:after="0" w:line="480" w:lineRule="auto"/>
        <w:ind w:left="360"/>
        <w:rPr>
          <w:rFonts w:ascii="Times New Roman" w:eastAsia="Times New Roman" w:hAnsi="Times New Roman" w:cs="Times New Roman"/>
          <w:sz w:val="24"/>
        </w:rPr>
      </w:pPr>
    </w:p>
    <w:p w:rsidR="006E74CE" w:rsidRDefault="006E74CE" w:rsidP="00AB3CA3">
      <w:pPr>
        <w:spacing w:after="0" w:line="480" w:lineRule="auto"/>
        <w:rPr>
          <w:rFonts w:ascii="Times New Roman" w:hAnsi="Times New Roman" w:cs="Times New Roman"/>
          <w:b/>
          <w:sz w:val="24"/>
          <w:szCs w:val="24"/>
        </w:rPr>
      </w:pPr>
      <w:r w:rsidRPr="00AB3CA3">
        <w:rPr>
          <w:rFonts w:ascii="Times New Roman" w:hAnsi="Times New Roman" w:cs="Times New Roman"/>
          <w:b/>
          <w:sz w:val="24"/>
          <w:szCs w:val="24"/>
        </w:rPr>
        <w:t xml:space="preserve">DAFTAR PUSTAKA </w:t>
      </w:r>
    </w:p>
    <w:p w:rsidR="0031546C" w:rsidRPr="00EB7E1B" w:rsidRDefault="0031546C" w:rsidP="0031546C">
      <w:pPr>
        <w:tabs>
          <w:tab w:val="left" w:pos="2258"/>
        </w:tabs>
        <w:spacing w:after="0" w:line="240" w:lineRule="auto"/>
        <w:ind w:left="709" w:hanging="709"/>
        <w:rPr>
          <w:rFonts w:ascii="Times New Roman" w:hAnsi="Times New Roman" w:cs="Times New Roman"/>
          <w:sz w:val="24"/>
          <w:szCs w:val="24"/>
        </w:rPr>
      </w:pPr>
      <w:r>
        <w:rPr>
          <w:rFonts w:ascii="Times New Roman" w:hAnsi="Times New Roman" w:cs="Times New Roman"/>
          <w:sz w:val="24"/>
          <w:szCs w:val="24"/>
        </w:rPr>
        <w:t xml:space="preserve">Agus Tri Basuki, 2016, </w:t>
      </w:r>
      <w:r w:rsidRPr="002F1FC3">
        <w:rPr>
          <w:rFonts w:ascii="Times New Roman" w:hAnsi="Times New Roman" w:cs="Times New Roman"/>
          <w:i/>
          <w:sz w:val="24"/>
          <w:szCs w:val="24"/>
        </w:rPr>
        <w:t>Analisis Regresi Dalam Penelitian Ekonomi dan Bisnis</w:t>
      </w:r>
      <w:r>
        <w:rPr>
          <w:rFonts w:ascii="Times New Roman" w:hAnsi="Times New Roman" w:cs="Times New Roman"/>
          <w:sz w:val="24"/>
          <w:szCs w:val="24"/>
        </w:rPr>
        <w:t xml:space="preserve">, Penerbit PT. Raja Grafindo Persada, Jakarta.  </w:t>
      </w:r>
    </w:p>
    <w:p w:rsidR="0031546C" w:rsidRPr="00117C02" w:rsidRDefault="0031546C" w:rsidP="0031546C">
      <w:pPr>
        <w:tabs>
          <w:tab w:val="left" w:pos="0"/>
          <w:tab w:val="left" w:leader="dot" w:pos="7440"/>
          <w:tab w:val="right" w:pos="7920"/>
        </w:tabs>
        <w:spacing w:after="0" w:line="240" w:lineRule="auto"/>
        <w:ind w:right="497"/>
        <w:rPr>
          <w:rFonts w:ascii="Times New Roman" w:hAnsi="Times New Roman" w:cs="Times New Roman"/>
          <w:b/>
          <w:bCs/>
          <w:sz w:val="24"/>
          <w:szCs w:val="24"/>
        </w:rPr>
      </w:pPr>
    </w:p>
    <w:p w:rsidR="00133891" w:rsidRPr="008A0199" w:rsidRDefault="00133891" w:rsidP="00133891">
      <w:pPr>
        <w:tabs>
          <w:tab w:val="left" w:leader="dot" w:pos="7440"/>
          <w:tab w:val="right" w:pos="7920"/>
        </w:tabs>
        <w:spacing w:after="0" w:line="240" w:lineRule="auto"/>
        <w:ind w:left="709" w:right="497" w:hanging="709"/>
        <w:rPr>
          <w:rFonts w:ascii="Times New Roman" w:hAnsi="Times New Roman" w:cs="Times New Roman"/>
          <w:bCs/>
          <w:sz w:val="24"/>
          <w:szCs w:val="24"/>
        </w:rPr>
      </w:pPr>
      <w:r>
        <w:rPr>
          <w:rFonts w:ascii="Times New Roman" w:hAnsi="Times New Roman" w:cs="Times New Roman"/>
          <w:bCs/>
          <w:sz w:val="24"/>
          <w:szCs w:val="24"/>
        </w:rPr>
        <w:t xml:space="preserve">Aritanti, 2021, </w:t>
      </w:r>
      <w:r w:rsidRPr="002F1FC3">
        <w:rPr>
          <w:rFonts w:ascii="Times New Roman" w:hAnsi="Times New Roman" w:cs="Times New Roman"/>
          <w:bCs/>
          <w:i/>
          <w:sz w:val="24"/>
          <w:szCs w:val="24"/>
        </w:rPr>
        <w:t>Pengaruh profitabili</w:t>
      </w:r>
      <w:r w:rsidR="002F1FC3" w:rsidRPr="002F1FC3">
        <w:rPr>
          <w:rFonts w:ascii="Times New Roman" w:hAnsi="Times New Roman" w:cs="Times New Roman"/>
          <w:bCs/>
          <w:i/>
          <w:sz w:val="24"/>
          <w:szCs w:val="24"/>
        </w:rPr>
        <w:t>tas</w:t>
      </w:r>
      <w:r w:rsidRPr="002F1FC3">
        <w:rPr>
          <w:rFonts w:ascii="Times New Roman" w:hAnsi="Times New Roman" w:cs="Times New Roman"/>
          <w:bCs/>
          <w:i/>
          <w:sz w:val="24"/>
          <w:szCs w:val="24"/>
        </w:rPr>
        <w:t>, likuiditas, leverage dan kepemilikan institusional Terhadap Tax Avoidance</w:t>
      </w:r>
      <w:r>
        <w:rPr>
          <w:rFonts w:ascii="Times New Roman" w:hAnsi="Times New Roman" w:cs="Times New Roman"/>
          <w:bCs/>
          <w:sz w:val="24"/>
          <w:szCs w:val="24"/>
        </w:rPr>
        <w:t xml:space="preserve"> Pada Perusahaan Manufaktur Sektor Makanan dan Minuman yang terdaftar di Bursa Efek Indonesia periode 2015-2019 </w:t>
      </w:r>
    </w:p>
    <w:p w:rsidR="0031546C" w:rsidRDefault="0031546C" w:rsidP="0031546C">
      <w:pPr>
        <w:tabs>
          <w:tab w:val="left" w:pos="0"/>
          <w:tab w:val="left" w:leader="dot" w:pos="7440"/>
          <w:tab w:val="right" w:pos="7920"/>
        </w:tabs>
        <w:spacing w:after="0" w:line="240" w:lineRule="auto"/>
        <w:ind w:right="497"/>
        <w:rPr>
          <w:rFonts w:ascii="Times New Roman" w:hAnsi="Times New Roman" w:cs="Times New Roman"/>
          <w:b/>
          <w:bCs/>
          <w:sz w:val="24"/>
          <w:szCs w:val="24"/>
        </w:rPr>
      </w:pPr>
    </w:p>
    <w:p w:rsidR="00133891" w:rsidRPr="00431A1E" w:rsidRDefault="00133891" w:rsidP="00133891">
      <w:pPr>
        <w:spacing w:line="276" w:lineRule="auto"/>
        <w:rPr>
          <w:rFonts w:ascii="Times New Roman" w:eastAsia="Calibri" w:hAnsi="Times New Roman" w:cs="Times New Roman"/>
          <w:noProof/>
          <w:sz w:val="24"/>
          <w:szCs w:val="24"/>
        </w:rPr>
      </w:pPr>
      <w:r w:rsidRPr="00431A1E">
        <w:rPr>
          <w:rFonts w:ascii="Times New Roman" w:eastAsia="Calibri" w:hAnsi="Times New Roman" w:cs="Times New Roman"/>
          <w:noProof/>
          <w:sz w:val="24"/>
          <w:szCs w:val="24"/>
          <w:lang w:val="en-US"/>
        </w:rPr>
        <w:lastRenderedPageBreak/>
        <w:t xml:space="preserve">Aris. &amp; Agustina, 2016. </w:t>
      </w:r>
      <w:r w:rsidRPr="00A13103">
        <w:rPr>
          <w:rFonts w:ascii="Times New Roman" w:eastAsia="Calibri" w:hAnsi="Times New Roman" w:cs="Times New Roman"/>
          <w:i/>
          <w:noProof/>
          <w:sz w:val="24"/>
          <w:szCs w:val="24"/>
          <w:lang w:val="en-US"/>
        </w:rPr>
        <w:t>Tax Avoidance : Faktor-Faktor Yang Mempengaruhinya</w:t>
      </w:r>
      <w:r w:rsidRPr="00431A1E">
        <w:rPr>
          <w:rFonts w:ascii="Times New Roman" w:eastAsia="Calibri" w:hAnsi="Times New Roman" w:cs="Times New Roman"/>
          <w:noProof/>
          <w:sz w:val="24"/>
          <w:szCs w:val="24"/>
          <w:lang w:val="en-US"/>
        </w:rPr>
        <w:tab/>
        <w:t xml:space="preserve">(Studi Empiris Manufaktur yang Terdaftar DI Bursa Efek Indonesia </w:t>
      </w:r>
      <w:r w:rsidRPr="00431A1E">
        <w:rPr>
          <w:rFonts w:ascii="Times New Roman" w:eastAsia="Calibri" w:hAnsi="Times New Roman" w:cs="Times New Roman"/>
          <w:noProof/>
          <w:sz w:val="24"/>
          <w:szCs w:val="24"/>
          <w:lang w:val="en-US"/>
        </w:rPr>
        <w:tab/>
        <w:t xml:space="preserve">Periode 2012-2015). </w:t>
      </w:r>
      <w:r w:rsidRPr="00431A1E">
        <w:rPr>
          <w:rFonts w:ascii="Times New Roman" w:eastAsia="Calibri" w:hAnsi="Times New Roman" w:cs="Times New Roman"/>
          <w:i/>
          <w:iCs/>
          <w:noProof/>
          <w:sz w:val="24"/>
          <w:szCs w:val="24"/>
          <w:lang w:val="en-US"/>
        </w:rPr>
        <w:t xml:space="preserve">ISSN 2460-0784, </w:t>
      </w:r>
      <w:r w:rsidRPr="00431A1E">
        <w:rPr>
          <w:rFonts w:ascii="Times New Roman" w:eastAsia="Calibri" w:hAnsi="Times New Roman" w:cs="Times New Roman"/>
          <w:noProof/>
          <w:sz w:val="24"/>
          <w:szCs w:val="24"/>
          <w:lang w:val="en-US"/>
        </w:rPr>
        <w:t>pp. 295-307.</w:t>
      </w:r>
    </w:p>
    <w:p w:rsidR="001C497D" w:rsidRDefault="001C497D" w:rsidP="001C497D">
      <w:pPr>
        <w:spacing w:line="276" w:lineRule="auto"/>
        <w:rPr>
          <w:rFonts w:eastAsia="Calibri"/>
          <w:noProof/>
          <w:sz w:val="24"/>
          <w:szCs w:val="24"/>
        </w:rPr>
      </w:pPr>
      <w:r w:rsidRPr="00E72350">
        <w:rPr>
          <w:rFonts w:eastAsia="Calibri"/>
          <w:noProof/>
          <w:sz w:val="24"/>
          <w:szCs w:val="24"/>
          <w:lang w:val="en-US"/>
        </w:rPr>
        <w:t xml:space="preserve">Aritanti, R., Notoatmojo, M. I. &amp; Dewi, O. K., 2021. </w:t>
      </w:r>
      <w:r w:rsidRPr="00A13103">
        <w:rPr>
          <w:rFonts w:eastAsia="Calibri"/>
          <w:i/>
          <w:noProof/>
          <w:sz w:val="24"/>
          <w:szCs w:val="24"/>
          <w:lang w:val="en-US"/>
        </w:rPr>
        <w:t xml:space="preserve">Pengaruh Profitabilitas, </w:t>
      </w:r>
      <w:r w:rsidRPr="00A13103">
        <w:rPr>
          <w:rFonts w:eastAsia="Calibri"/>
          <w:i/>
          <w:noProof/>
          <w:sz w:val="24"/>
          <w:szCs w:val="24"/>
          <w:lang w:val="en-US"/>
        </w:rPr>
        <w:tab/>
        <w:t>Liquiditas, Leverage dan Kepemilikan Instutional terhadap Tax avoidance</w:t>
      </w:r>
      <w:r w:rsidRPr="00E72350">
        <w:rPr>
          <w:rFonts w:eastAsia="Calibri"/>
          <w:noProof/>
          <w:sz w:val="24"/>
          <w:szCs w:val="24"/>
          <w:lang w:val="en-US"/>
        </w:rPr>
        <w:tab/>
        <w:t xml:space="preserve">(Studi Pada Perusahaan Manufaktur Sektor Makanan dan Minuman yang </w:t>
      </w:r>
      <w:r w:rsidRPr="00E72350">
        <w:rPr>
          <w:rFonts w:eastAsia="Calibri"/>
          <w:noProof/>
          <w:sz w:val="24"/>
          <w:szCs w:val="24"/>
          <w:lang w:val="en-US"/>
        </w:rPr>
        <w:tab/>
        <w:t xml:space="preserve">Terdaftar di Bursa Efek Indonesia Periode 2015 - 2019). </w:t>
      </w:r>
      <w:r w:rsidRPr="00E72350">
        <w:rPr>
          <w:rFonts w:eastAsia="Calibri"/>
          <w:i/>
          <w:iCs/>
          <w:noProof/>
          <w:sz w:val="24"/>
          <w:szCs w:val="24"/>
          <w:lang w:val="en-US"/>
        </w:rPr>
        <w:t xml:space="preserve">Jurnal Aktual </w:t>
      </w:r>
      <w:r w:rsidRPr="00E72350">
        <w:rPr>
          <w:rFonts w:eastAsia="Calibri"/>
          <w:i/>
          <w:iCs/>
          <w:noProof/>
          <w:sz w:val="24"/>
          <w:szCs w:val="24"/>
          <w:lang w:val="en-US"/>
        </w:rPr>
        <w:tab/>
        <w:t xml:space="preserve">Akuntansi Keuangan Bisnis terapan, </w:t>
      </w:r>
      <w:r w:rsidRPr="00E72350">
        <w:rPr>
          <w:rFonts w:eastAsia="Calibri"/>
          <w:noProof/>
          <w:sz w:val="24"/>
          <w:szCs w:val="24"/>
          <w:lang w:val="en-US"/>
        </w:rPr>
        <w:t>Volume 4 No.2.</w:t>
      </w:r>
    </w:p>
    <w:p w:rsidR="001C497D" w:rsidRDefault="001C497D" w:rsidP="001C497D">
      <w:pPr>
        <w:spacing w:line="276" w:lineRule="auto"/>
        <w:rPr>
          <w:rFonts w:ascii="Calibri" w:eastAsia="Calibri" w:hAnsi="Calibri"/>
        </w:rPr>
      </w:pPr>
      <w:r w:rsidRPr="00BC3FF3">
        <w:rPr>
          <w:rFonts w:eastAsia="Calibri"/>
          <w:sz w:val="24"/>
          <w:lang w:val="en-US"/>
        </w:rPr>
        <w:t>Astutti, T. P. &amp;Aryani, Y. A., 2016.</w:t>
      </w:r>
      <w:r w:rsidRPr="00A13103">
        <w:rPr>
          <w:rFonts w:eastAsia="Calibri"/>
          <w:i/>
          <w:sz w:val="24"/>
          <w:lang w:val="en-US"/>
        </w:rPr>
        <w:t xml:space="preserve">TrenPenghindaranPajak Perusahaan </w:t>
      </w:r>
      <w:r w:rsidRPr="00A13103">
        <w:rPr>
          <w:rFonts w:eastAsia="Calibri"/>
          <w:i/>
          <w:sz w:val="24"/>
          <w:lang w:val="en-US"/>
        </w:rPr>
        <w:tab/>
        <w:t>Manufaktur Di Indonesia</w:t>
      </w:r>
      <w:r w:rsidRPr="00BC3FF3">
        <w:rPr>
          <w:rFonts w:eastAsia="Calibri"/>
          <w:sz w:val="24"/>
          <w:lang w:val="en-US"/>
        </w:rPr>
        <w:t xml:space="preserve"> Yang Terdaftar Di BEI tahun 2001-2014.</w:t>
      </w:r>
      <w:r w:rsidRPr="00BC3FF3">
        <w:rPr>
          <w:rFonts w:eastAsia="Calibri"/>
          <w:i/>
          <w:sz w:val="24"/>
          <w:lang w:val="en-US"/>
        </w:rPr>
        <w:t>Jurnal</w:t>
      </w:r>
      <w:r w:rsidRPr="00BC3FF3">
        <w:rPr>
          <w:rFonts w:eastAsia="Calibri"/>
          <w:i/>
          <w:sz w:val="24"/>
          <w:lang w:val="en-US"/>
        </w:rPr>
        <w:tab/>
        <w:t>Akuntans</w:t>
      </w:r>
      <w:r w:rsidRPr="00BC3FF3">
        <w:rPr>
          <w:rFonts w:eastAsia="Calibri"/>
          <w:sz w:val="24"/>
          <w:lang w:val="en-US"/>
        </w:rPr>
        <w:t>i, Volume XX No. 03, pp. 375-388</w:t>
      </w:r>
      <w:r>
        <w:rPr>
          <w:rFonts w:ascii="Calibri" w:eastAsia="Calibri" w:hAnsi="Calibri"/>
          <w:lang w:val="en-US"/>
        </w:rPr>
        <w:t>.</w:t>
      </w:r>
    </w:p>
    <w:p w:rsidR="006825EA" w:rsidRDefault="006825EA" w:rsidP="001C497D">
      <w:pPr>
        <w:spacing w:line="276" w:lineRule="auto"/>
        <w:rPr>
          <w:rFonts w:ascii="Times New Roman" w:eastAsia="Calibri" w:hAnsi="Times New Roman" w:cs="Times New Roman"/>
          <w:sz w:val="24"/>
          <w:szCs w:val="24"/>
        </w:rPr>
      </w:pPr>
      <w:r w:rsidRPr="00845820">
        <w:rPr>
          <w:rFonts w:ascii="Times New Roman" w:eastAsia="Calibri" w:hAnsi="Times New Roman" w:cs="Times New Roman"/>
          <w:sz w:val="24"/>
          <w:szCs w:val="24"/>
        </w:rPr>
        <w:t xml:space="preserve">Anwar Sanusi, 2014, </w:t>
      </w:r>
      <w:r w:rsidRPr="00845820">
        <w:rPr>
          <w:rFonts w:ascii="Times New Roman" w:eastAsia="Calibri" w:hAnsi="Times New Roman" w:cs="Times New Roman"/>
          <w:i/>
          <w:sz w:val="24"/>
          <w:szCs w:val="24"/>
        </w:rPr>
        <w:t>Metode Penelitian Bisnis,</w:t>
      </w:r>
      <w:r w:rsidRPr="00845820">
        <w:rPr>
          <w:rFonts w:ascii="Times New Roman" w:eastAsia="Calibri" w:hAnsi="Times New Roman" w:cs="Times New Roman"/>
          <w:sz w:val="24"/>
          <w:szCs w:val="24"/>
        </w:rPr>
        <w:t xml:space="preserve"> Penerbit Salemba Empat Jakarta</w:t>
      </w:r>
    </w:p>
    <w:p w:rsidR="002B2389" w:rsidRPr="00845820" w:rsidRDefault="002B2389" w:rsidP="001C497D">
      <w:pPr>
        <w:spacing w:line="276" w:lineRule="auto"/>
        <w:rPr>
          <w:rFonts w:ascii="Times New Roman" w:eastAsia="Calibri" w:hAnsi="Times New Roman" w:cs="Times New Roman"/>
          <w:sz w:val="24"/>
          <w:szCs w:val="24"/>
        </w:rPr>
      </w:pPr>
      <w:r w:rsidRPr="002B2389">
        <w:rPr>
          <w:rFonts w:ascii="Times New Roman" w:eastAsia="Calibri" w:hAnsi="Times New Roman" w:cs="Times New Roman"/>
          <w:sz w:val="24"/>
          <w:szCs w:val="24"/>
        </w:rPr>
        <w:t>Basri Musri dan Agus Setiawan, Tax Audtt, Tax Revieww</w:t>
      </w:r>
    </w:p>
    <w:p w:rsidR="00343A5D" w:rsidRPr="00845820" w:rsidRDefault="00343A5D" w:rsidP="00845820">
      <w:pPr>
        <w:spacing w:line="276" w:lineRule="auto"/>
        <w:ind w:left="709" w:hanging="709"/>
        <w:rPr>
          <w:rFonts w:ascii="Times New Roman" w:eastAsia="Calibri" w:hAnsi="Times New Roman" w:cs="Times New Roman"/>
          <w:sz w:val="24"/>
          <w:szCs w:val="24"/>
        </w:rPr>
      </w:pPr>
      <w:r w:rsidRPr="00845820">
        <w:rPr>
          <w:rFonts w:ascii="Times New Roman" w:eastAsia="Calibri" w:hAnsi="Times New Roman" w:cs="Times New Roman"/>
          <w:sz w:val="24"/>
          <w:szCs w:val="24"/>
        </w:rPr>
        <w:t>Dewinta, Ida Ayu Rosa dan Setiawan, Putu Ery</w:t>
      </w:r>
      <w:r w:rsidR="009F7804" w:rsidRPr="00845820">
        <w:rPr>
          <w:rFonts w:ascii="Times New Roman" w:eastAsia="Calibri" w:hAnsi="Times New Roman" w:cs="Times New Roman"/>
          <w:sz w:val="24"/>
          <w:szCs w:val="24"/>
        </w:rPr>
        <w:t xml:space="preserve">, 2016. </w:t>
      </w:r>
      <w:r w:rsidR="009F7804" w:rsidRPr="00845820">
        <w:rPr>
          <w:rFonts w:ascii="Times New Roman" w:eastAsia="Calibri" w:hAnsi="Times New Roman" w:cs="Times New Roman"/>
          <w:i/>
          <w:sz w:val="24"/>
          <w:szCs w:val="24"/>
        </w:rPr>
        <w:t>Pengaruh Ukura Perusahaan, Umur Perusahaan, Profitabilitas, Leverage dan Pertumbuhan Penjualan Terhadap Tax Avoidance.</w:t>
      </w:r>
      <w:r w:rsidR="009F7804" w:rsidRPr="00845820">
        <w:rPr>
          <w:rFonts w:ascii="Times New Roman" w:eastAsia="Calibri" w:hAnsi="Times New Roman" w:cs="Times New Roman"/>
          <w:sz w:val="24"/>
          <w:szCs w:val="24"/>
        </w:rPr>
        <w:t xml:space="preserve"> E-Jurnal Akuntansi Universitas Udayana, Volume 14.3 ISSN 2303-8556. </w:t>
      </w:r>
    </w:p>
    <w:p w:rsidR="00133891" w:rsidRDefault="00133891" w:rsidP="0031546C">
      <w:pPr>
        <w:tabs>
          <w:tab w:val="left" w:pos="0"/>
          <w:tab w:val="left" w:leader="dot" w:pos="7440"/>
          <w:tab w:val="right" w:pos="7920"/>
        </w:tabs>
        <w:spacing w:after="0" w:line="240" w:lineRule="auto"/>
        <w:ind w:right="497"/>
        <w:rPr>
          <w:rFonts w:ascii="Times New Roman" w:hAnsi="Times New Roman" w:cs="Times New Roman"/>
          <w:b/>
          <w:bCs/>
          <w:sz w:val="24"/>
          <w:szCs w:val="24"/>
        </w:rPr>
      </w:pPr>
    </w:p>
    <w:p w:rsidR="007D1AE5" w:rsidRDefault="00633D05" w:rsidP="007D1AE5">
      <w:pPr>
        <w:spacing w:after="0" w:line="240" w:lineRule="auto"/>
        <w:ind w:left="709" w:hanging="709"/>
        <w:rPr>
          <w:rFonts w:ascii="Times New Roman" w:hAnsi="Times New Roman" w:cs="Times New Roman"/>
          <w:sz w:val="24"/>
          <w:szCs w:val="24"/>
        </w:rPr>
      </w:pPr>
      <w:r>
        <w:rPr>
          <w:rFonts w:ascii="Times New Roman" w:hAnsi="Times New Roman" w:cs="Times New Roman"/>
          <w:sz w:val="24"/>
          <w:szCs w:val="24"/>
        </w:rPr>
        <w:t xml:space="preserve">Erly Suandy, 2017, </w:t>
      </w:r>
      <w:r w:rsidRPr="00DE2C10">
        <w:rPr>
          <w:rFonts w:ascii="Times New Roman" w:hAnsi="Times New Roman" w:cs="Times New Roman"/>
          <w:i/>
          <w:sz w:val="24"/>
          <w:szCs w:val="24"/>
        </w:rPr>
        <w:t>Perencanaan Pajak (Tax Planing</w:t>
      </w:r>
      <w:r>
        <w:rPr>
          <w:rFonts w:ascii="Times New Roman" w:hAnsi="Times New Roman" w:cs="Times New Roman"/>
          <w:sz w:val="24"/>
          <w:szCs w:val="24"/>
        </w:rPr>
        <w:t>), Penerbit Salemba Empat Jakarta</w:t>
      </w:r>
    </w:p>
    <w:p w:rsidR="007D1AE5" w:rsidRPr="007D1AE5" w:rsidRDefault="007D1AE5" w:rsidP="007D1AE5">
      <w:pPr>
        <w:spacing w:after="0" w:line="240" w:lineRule="auto"/>
        <w:ind w:left="709" w:hanging="709"/>
        <w:rPr>
          <w:rFonts w:ascii="Times New Roman" w:hAnsi="Times New Roman" w:cs="Times New Roman"/>
          <w:sz w:val="24"/>
          <w:szCs w:val="24"/>
        </w:rPr>
      </w:pPr>
    </w:p>
    <w:p w:rsidR="007D1AE5" w:rsidRPr="00EC5217" w:rsidRDefault="007D1AE5" w:rsidP="007D1AE5">
      <w:pPr>
        <w:spacing w:line="276" w:lineRule="auto"/>
        <w:rPr>
          <w:rFonts w:ascii="Times New Roman" w:eastAsia="Calibri" w:hAnsi="Times New Roman" w:cs="Times New Roman"/>
          <w:noProof/>
          <w:sz w:val="24"/>
          <w:szCs w:val="24"/>
          <w:lang w:val="en-US"/>
        </w:rPr>
      </w:pPr>
      <w:r w:rsidRPr="00EC5217">
        <w:rPr>
          <w:rFonts w:ascii="Times New Roman" w:eastAsia="Calibri" w:hAnsi="Times New Roman" w:cs="Times New Roman"/>
          <w:noProof/>
          <w:sz w:val="24"/>
          <w:szCs w:val="24"/>
          <w:lang w:val="en-US"/>
        </w:rPr>
        <w:t xml:space="preserve">Fahmi, I., 2012. </w:t>
      </w:r>
      <w:r w:rsidRPr="00EC5217">
        <w:rPr>
          <w:rFonts w:ascii="Times New Roman" w:eastAsia="Calibri" w:hAnsi="Times New Roman" w:cs="Times New Roman"/>
          <w:i/>
          <w:iCs/>
          <w:noProof/>
          <w:sz w:val="24"/>
          <w:szCs w:val="24"/>
          <w:lang w:val="en-US"/>
        </w:rPr>
        <w:t xml:space="preserve">Analisis Kinerja Keuangan. </w:t>
      </w:r>
      <w:r w:rsidRPr="00EC5217">
        <w:rPr>
          <w:rFonts w:ascii="Times New Roman" w:eastAsia="Calibri" w:hAnsi="Times New Roman" w:cs="Times New Roman"/>
          <w:noProof/>
          <w:sz w:val="24"/>
          <w:szCs w:val="24"/>
          <w:lang w:val="en-US"/>
        </w:rPr>
        <w:t>Bandung: PT. Alfabeta.</w:t>
      </w:r>
    </w:p>
    <w:p w:rsidR="007D1AE5" w:rsidRPr="00EC5217" w:rsidRDefault="007D1AE5" w:rsidP="007D1AE5">
      <w:pPr>
        <w:spacing w:line="276" w:lineRule="auto"/>
        <w:rPr>
          <w:rFonts w:ascii="Times New Roman" w:eastAsia="Calibri" w:hAnsi="Times New Roman" w:cs="Times New Roman"/>
          <w:noProof/>
          <w:sz w:val="24"/>
          <w:szCs w:val="24"/>
        </w:rPr>
      </w:pPr>
      <w:r w:rsidRPr="00EC5217">
        <w:rPr>
          <w:rFonts w:ascii="Times New Roman" w:eastAsia="Calibri" w:hAnsi="Times New Roman" w:cs="Times New Roman"/>
          <w:noProof/>
          <w:sz w:val="24"/>
          <w:szCs w:val="24"/>
          <w:lang w:val="en-US"/>
        </w:rPr>
        <w:t xml:space="preserve">Ghozali, I., 2018. </w:t>
      </w:r>
      <w:r w:rsidRPr="00EC5217">
        <w:rPr>
          <w:rFonts w:ascii="Times New Roman" w:eastAsia="Calibri" w:hAnsi="Times New Roman" w:cs="Times New Roman"/>
          <w:i/>
          <w:iCs/>
          <w:noProof/>
          <w:sz w:val="24"/>
          <w:szCs w:val="24"/>
          <w:lang w:val="en-US"/>
        </w:rPr>
        <w:t xml:space="preserve">Aplikasi Analisis Multivariate Dengan Program IBM SPSS 25. </w:t>
      </w:r>
      <w:r w:rsidRPr="00EC5217">
        <w:rPr>
          <w:rFonts w:ascii="Times New Roman" w:eastAsia="Calibri" w:hAnsi="Times New Roman" w:cs="Times New Roman"/>
          <w:i/>
          <w:iCs/>
          <w:noProof/>
          <w:sz w:val="24"/>
          <w:szCs w:val="24"/>
          <w:lang w:val="en-US"/>
        </w:rPr>
        <w:tab/>
      </w:r>
      <w:r w:rsidRPr="00EC5217">
        <w:rPr>
          <w:rFonts w:ascii="Times New Roman" w:eastAsia="Calibri" w:hAnsi="Times New Roman" w:cs="Times New Roman"/>
          <w:noProof/>
          <w:sz w:val="24"/>
          <w:szCs w:val="24"/>
          <w:lang w:val="en-US"/>
        </w:rPr>
        <w:t>s.l.:Undip.</w:t>
      </w:r>
    </w:p>
    <w:p w:rsidR="007D1AE5" w:rsidRPr="00EC5217" w:rsidRDefault="007D1AE5" w:rsidP="00C47744">
      <w:pPr>
        <w:spacing w:after="0" w:line="240" w:lineRule="auto"/>
        <w:ind w:left="709" w:hanging="709"/>
        <w:rPr>
          <w:rFonts w:ascii="Times New Roman" w:hAnsi="Times New Roman" w:cs="Times New Roman"/>
          <w:sz w:val="24"/>
          <w:szCs w:val="24"/>
        </w:rPr>
      </w:pPr>
      <w:r w:rsidRPr="00EC5217">
        <w:rPr>
          <w:rFonts w:ascii="Times New Roman" w:hAnsi="Times New Roman" w:cs="Times New Roman"/>
          <w:sz w:val="24"/>
          <w:szCs w:val="24"/>
        </w:rPr>
        <w:t xml:space="preserve">Ghozali, 2018, </w:t>
      </w:r>
      <w:r w:rsidRPr="00EC5217">
        <w:rPr>
          <w:rFonts w:ascii="Times New Roman" w:hAnsi="Times New Roman" w:cs="Times New Roman"/>
          <w:i/>
          <w:sz w:val="24"/>
          <w:szCs w:val="24"/>
        </w:rPr>
        <w:t>Aplikasi Analisis Multivariat Dengan Program IBM</w:t>
      </w:r>
      <w:r w:rsidRPr="00EC5217">
        <w:rPr>
          <w:rFonts w:ascii="Times New Roman" w:hAnsi="Times New Roman" w:cs="Times New Roman"/>
          <w:sz w:val="24"/>
          <w:szCs w:val="24"/>
        </w:rPr>
        <w:t xml:space="preserve"> SPSS 25 S.1 Undip. </w:t>
      </w:r>
    </w:p>
    <w:p w:rsidR="00C47744" w:rsidRPr="00EC5217" w:rsidRDefault="00C47744" w:rsidP="00C47744">
      <w:pPr>
        <w:spacing w:after="0" w:line="240" w:lineRule="auto"/>
        <w:ind w:left="709" w:hanging="709"/>
        <w:rPr>
          <w:rFonts w:ascii="Times New Roman" w:hAnsi="Times New Roman" w:cs="Times New Roman"/>
          <w:sz w:val="24"/>
          <w:szCs w:val="24"/>
        </w:rPr>
      </w:pPr>
    </w:p>
    <w:p w:rsidR="007D1AE5" w:rsidRPr="00EC5217" w:rsidRDefault="007D1AE5" w:rsidP="007D1AE5">
      <w:pPr>
        <w:spacing w:line="276" w:lineRule="auto"/>
        <w:rPr>
          <w:rFonts w:ascii="Times New Roman" w:eastAsia="Calibri" w:hAnsi="Times New Roman" w:cs="Times New Roman"/>
          <w:noProof/>
          <w:sz w:val="24"/>
          <w:szCs w:val="24"/>
          <w:lang w:val="en-US"/>
        </w:rPr>
      </w:pPr>
      <w:r w:rsidRPr="00EC5217">
        <w:rPr>
          <w:rFonts w:ascii="Times New Roman" w:eastAsia="Calibri" w:hAnsi="Times New Roman" w:cs="Times New Roman"/>
          <w:noProof/>
          <w:sz w:val="24"/>
          <w:szCs w:val="24"/>
          <w:lang w:val="en-US"/>
        </w:rPr>
        <w:t xml:space="preserve">Hani, S., 2015. </w:t>
      </w:r>
      <w:r w:rsidRPr="00EC5217">
        <w:rPr>
          <w:rFonts w:ascii="Times New Roman" w:eastAsia="Calibri" w:hAnsi="Times New Roman" w:cs="Times New Roman"/>
          <w:i/>
          <w:iCs/>
          <w:noProof/>
          <w:sz w:val="24"/>
          <w:szCs w:val="24"/>
          <w:lang w:val="en-US"/>
        </w:rPr>
        <w:t xml:space="preserve">Teknik Analisa Laporan Keuangan. </w:t>
      </w:r>
      <w:r w:rsidRPr="00EC5217">
        <w:rPr>
          <w:rFonts w:ascii="Times New Roman" w:eastAsia="Calibri" w:hAnsi="Times New Roman" w:cs="Times New Roman"/>
          <w:noProof/>
          <w:sz w:val="24"/>
          <w:szCs w:val="24"/>
          <w:lang w:val="en-US"/>
        </w:rPr>
        <w:t>Medan: UMSU PRESS.</w:t>
      </w:r>
    </w:p>
    <w:p w:rsidR="007D1AE5" w:rsidRPr="00EC5217" w:rsidRDefault="007D1AE5" w:rsidP="007D1AE5">
      <w:pPr>
        <w:spacing w:line="276" w:lineRule="auto"/>
        <w:rPr>
          <w:rFonts w:ascii="Times New Roman" w:eastAsia="Calibri" w:hAnsi="Times New Roman" w:cs="Times New Roman"/>
          <w:noProof/>
          <w:sz w:val="24"/>
          <w:szCs w:val="24"/>
          <w:lang w:val="en-US"/>
        </w:rPr>
      </w:pPr>
      <w:r w:rsidRPr="00EC5217">
        <w:rPr>
          <w:rFonts w:ascii="Times New Roman" w:eastAsia="Calibri" w:hAnsi="Times New Roman" w:cs="Times New Roman"/>
          <w:noProof/>
          <w:sz w:val="24"/>
          <w:szCs w:val="24"/>
          <w:lang w:val="en-US"/>
        </w:rPr>
        <w:t xml:space="preserve">Hanlon, M., &amp; Heitzman, S.,, 2010. </w:t>
      </w:r>
      <w:r w:rsidRPr="00EC5217">
        <w:rPr>
          <w:rFonts w:ascii="Times New Roman" w:eastAsia="Calibri" w:hAnsi="Times New Roman" w:cs="Times New Roman"/>
          <w:i/>
          <w:noProof/>
          <w:sz w:val="24"/>
          <w:szCs w:val="24"/>
          <w:lang w:val="en-US"/>
        </w:rPr>
        <w:t>A Review of Tax Research</w:t>
      </w:r>
      <w:r w:rsidRPr="00EC5217">
        <w:rPr>
          <w:rFonts w:ascii="Times New Roman" w:eastAsia="Calibri" w:hAnsi="Times New Roman" w:cs="Times New Roman"/>
          <w:noProof/>
          <w:sz w:val="24"/>
          <w:szCs w:val="24"/>
          <w:lang w:val="en-US"/>
        </w:rPr>
        <w:t xml:space="preserve">. </w:t>
      </w:r>
      <w:r w:rsidRPr="00EC5217">
        <w:rPr>
          <w:rFonts w:ascii="Times New Roman" w:eastAsia="Calibri" w:hAnsi="Times New Roman" w:cs="Times New Roman"/>
          <w:i/>
          <w:iCs/>
          <w:noProof/>
          <w:sz w:val="24"/>
          <w:szCs w:val="24"/>
          <w:lang w:val="en-US"/>
        </w:rPr>
        <w:t xml:space="preserve">Journal of </w:t>
      </w:r>
      <w:r w:rsidRPr="00EC5217">
        <w:rPr>
          <w:rFonts w:ascii="Times New Roman" w:eastAsia="Calibri" w:hAnsi="Times New Roman" w:cs="Times New Roman"/>
          <w:i/>
          <w:iCs/>
          <w:noProof/>
          <w:sz w:val="24"/>
          <w:szCs w:val="24"/>
          <w:lang w:val="en-US"/>
        </w:rPr>
        <w:tab/>
        <w:t xml:space="preserve">Accounting and Economics, </w:t>
      </w:r>
      <w:r w:rsidRPr="00EC5217">
        <w:rPr>
          <w:rFonts w:ascii="Times New Roman" w:eastAsia="Calibri" w:hAnsi="Times New Roman" w:cs="Times New Roman"/>
          <w:noProof/>
          <w:sz w:val="24"/>
          <w:szCs w:val="24"/>
          <w:lang w:val="en-US"/>
        </w:rPr>
        <w:t>Volume 50, pp. 127-178.</w:t>
      </w:r>
    </w:p>
    <w:p w:rsidR="007D1AE5" w:rsidRPr="00EC5217" w:rsidRDefault="007D1AE5" w:rsidP="007D1AE5">
      <w:pPr>
        <w:spacing w:line="276" w:lineRule="auto"/>
        <w:rPr>
          <w:rFonts w:ascii="Times New Roman" w:eastAsia="Calibri" w:hAnsi="Times New Roman" w:cs="Times New Roman"/>
          <w:noProof/>
          <w:sz w:val="24"/>
          <w:szCs w:val="24"/>
          <w:lang w:val="en-US"/>
        </w:rPr>
      </w:pPr>
      <w:r w:rsidRPr="00EC5217">
        <w:rPr>
          <w:rFonts w:ascii="Times New Roman" w:eastAsia="Calibri" w:hAnsi="Times New Roman" w:cs="Times New Roman"/>
          <w:noProof/>
          <w:sz w:val="24"/>
          <w:szCs w:val="24"/>
          <w:lang w:val="en-US"/>
        </w:rPr>
        <w:t xml:space="preserve">Hartono, J., 2015. </w:t>
      </w:r>
      <w:r w:rsidRPr="00EC5217">
        <w:rPr>
          <w:rFonts w:ascii="Times New Roman" w:eastAsia="Calibri" w:hAnsi="Times New Roman" w:cs="Times New Roman"/>
          <w:i/>
          <w:iCs/>
          <w:noProof/>
          <w:sz w:val="24"/>
          <w:szCs w:val="24"/>
          <w:lang w:val="en-US"/>
        </w:rPr>
        <w:t xml:space="preserve">Teori Portofolio dan Analisis Investasi. </w:t>
      </w:r>
      <w:r w:rsidRPr="00EC5217">
        <w:rPr>
          <w:rFonts w:ascii="Times New Roman" w:eastAsia="Calibri" w:hAnsi="Times New Roman" w:cs="Times New Roman"/>
          <w:noProof/>
          <w:sz w:val="24"/>
          <w:szCs w:val="24"/>
          <w:lang w:val="en-US"/>
        </w:rPr>
        <w:t xml:space="preserve">kelima ed. Jakarta: </w:t>
      </w:r>
      <w:r w:rsidRPr="00EC5217">
        <w:rPr>
          <w:rFonts w:ascii="Times New Roman" w:eastAsia="Calibri" w:hAnsi="Times New Roman" w:cs="Times New Roman"/>
          <w:noProof/>
          <w:sz w:val="24"/>
          <w:szCs w:val="24"/>
          <w:lang w:val="en-US"/>
        </w:rPr>
        <w:tab/>
        <w:t>Rajawali Pers.</w:t>
      </w:r>
    </w:p>
    <w:p w:rsidR="001E599C" w:rsidRPr="00EC5217" w:rsidRDefault="001E599C" w:rsidP="001E599C">
      <w:pPr>
        <w:spacing w:after="0" w:line="240" w:lineRule="auto"/>
        <w:ind w:left="1418" w:hanging="709"/>
        <w:rPr>
          <w:rFonts w:ascii="Times New Roman" w:hAnsi="Times New Roman" w:cs="Times New Roman"/>
          <w:sz w:val="24"/>
          <w:szCs w:val="24"/>
        </w:rPr>
      </w:pPr>
      <w:r w:rsidRPr="00EC5217">
        <w:rPr>
          <w:rFonts w:ascii="Times New Roman" w:hAnsi="Times New Roman" w:cs="Times New Roman"/>
          <w:sz w:val="24"/>
          <w:szCs w:val="24"/>
        </w:rPr>
        <w:t>Homes, James C. Van  dan John M. Wachowicz Jr,2012, Prinsip-Prinsip  Manajemen Keuangan edisi 13, Salemba Empat, Jakarta.</w:t>
      </w:r>
    </w:p>
    <w:p w:rsidR="001E599C" w:rsidRDefault="00D8453B" w:rsidP="006E74CE">
      <w:pPr>
        <w:spacing w:after="0" w:line="240" w:lineRule="auto"/>
        <w:ind w:left="709" w:hanging="709"/>
        <w:rPr>
          <w:rFonts w:ascii="Times New Roman" w:hAnsi="Times New Roman" w:cs="Times New Roman"/>
          <w:sz w:val="24"/>
          <w:szCs w:val="24"/>
        </w:rPr>
      </w:pPr>
      <w:r>
        <w:rPr>
          <w:rFonts w:ascii="Times New Roman" w:hAnsi="Times New Roman" w:cs="Times New Roman"/>
          <w:sz w:val="24"/>
          <w:szCs w:val="24"/>
        </w:rPr>
        <w:lastRenderedPageBreak/>
        <w:t>Hidayat dan Fitria, 2018, Manajemen Keuangan , Penerbit Salemba Empat Jakarta</w:t>
      </w:r>
    </w:p>
    <w:p w:rsidR="00D8453B" w:rsidRPr="00EC5217" w:rsidRDefault="00D8453B" w:rsidP="006E74CE">
      <w:pPr>
        <w:spacing w:after="0" w:line="240" w:lineRule="auto"/>
        <w:ind w:left="709" w:hanging="709"/>
        <w:rPr>
          <w:rFonts w:ascii="Times New Roman" w:hAnsi="Times New Roman" w:cs="Times New Roman"/>
          <w:sz w:val="24"/>
          <w:szCs w:val="24"/>
        </w:rPr>
      </w:pPr>
    </w:p>
    <w:p w:rsidR="006E74CE" w:rsidRDefault="00025C1F" w:rsidP="006E74CE">
      <w:pPr>
        <w:spacing w:after="0" w:line="240" w:lineRule="auto"/>
        <w:ind w:left="709" w:hanging="709"/>
        <w:rPr>
          <w:rFonts w:ascii="Times New Roman" w:hAnsi="Times New Roman" w:cs="Times New Roman"/>
          <w:sz w:val="24"/>
          <w:szCs w:val="24"/>
        </w:rPr>
      </w:pPr>
      <w:r>
        <w:rPr>
          <w:rFonts w:ascii="Times New Roman" w:hAnsi="Times New Roman" w:cs="Times New Roman"/>
          <w:sz w:val="24"/>
          <w:szCs w:val="24"/>
        </w:rPr>
        <w:t xml:space="preserve">Indra Mahardika, 2017, </w:t>
      </w:r>
      <w:r w:rsidRPr="00A13103">
        <w:rPr>
          <w:rFonts w:ascii="Times New Roman" w:hAnsi="Times New Roman" w:cs="Times New Roman"/>
          <w:i/>
          <w:sz w:val="24"/>
          <w:szCs w:val="24"/>
        </w:rPr>
        <w:t>Pengantar Akuntansi</w:t>
      </w:r>
      <w:r>
        <w:rPr>
          <w:rFonts w:ascii="Times New Roman" w:hAnsi="Times New Roman" w:cs="Times New Roman"/>
          <w:sz w:val="24"/>
          <w:szCs w:val="24"/>
        </w:rPr>
        <w:t>, Yogyakarta Quadrant</w:t>
      </w:r>
    </w:p>
    <w:p w:rsidR="00D8453B" w:rsidRDefault="00D8453B" w:rsidP="006E74CE">
      <w:pPr>
        <w:spacing w:after="0" w:line="240" w:lineRule="auto"/>
        <w:ind w:left="709" w:hanging="709"/>
        <w:rPr>
          <w:rFonts w:ascii="Times New Roman" w:hAnsi="Times New Roman" w:cs="Times New Roman"/>
          <w:sz w:val="24"/>
          <w:szCs w:val="24"/>
        </w:rPr>
      </w:pPr>
    </w:p>
    <w:p w:rsidR="007D1AE5" w:rsidRPr="003B27DD" w:rsidRDefault="007D1AE5" w:rsidP="006E74CE">
      <w:pPr>
        <w:spacing w:after="0" w:line="240" w:lineRule="auto"/>
        <w:ind w:left="709" w:hanging="709"/>
        <w:rPr>
          <w:rFonts w:ascii="Times New Roman" w:eastAsia="Calibri" w:hAnsi="Times New Roman" w:cs="Times New Roman"/>
          <w:noProof/>
          <w:sz w:val="24"/>
          <w:szCs w:val="24"/>
        </w:rPr>
      </w:pPr>
      <w:r w:rsidRPr="003B27DD">
        <w:rPr>
          <w:rFonts w:ascii="Times New Roman" w:eastAsia="Calibri" w:hAnsi="Times New Roman" w:cs="Times New Roman"/>
          <w:noProof/>
          <w:sz w:val="24"/>
          <w:szCs w:val="24"/>
          <w:lang w:val="en-US"/>
        </w:rPr>
        <w:t xml:space="preserve">Kasmir, 2012. </w:t>
      </w:r>
      <w:r w:rsidRPr="003B27DD">
        <w:rPr>
          <w:rFonts w:ascii="Times New Roman" w:eastAsia="Calibri" w:hAnsi="Times New Roman" w:cs="Times New Roman"/>
          <w:i/>
          <w:iCs/>
          <w:noProof/>
          <w:sz w:val="24"/>
          <w:szCs w:val="24"/>
          <w:lang w:val="en-US"/>
        </w:rPr>
        <w:t xml:space="preserve">Analisis Laporan Keuangan. </w:t>
      </w:r>
      <w:r w:rsidRPr="003B27DD">
        <w:rPr>
          <w:rFonts w:ascii="Times New Roman" w:eastAsia="Calibri" w:hAnsi="Times New Roman" w:cs="Times New Roman"/>
          <w:noProof/>
          <w:sz w:val="24"/>
          <w:szCs w:val="24"/>
          <w:lang w:val="en-US"/>
        </w:rPr>
        <w:t>Jakarta: PT. Raja Grafindo Persada</w:t>
      </w:r>
    </w:p>
    <w:p w:rsidR="002E14AA" w:rsidRPr="003B27DD" w:rsidRDefault="002E14AA" w:rsidP="006E74CE">
      <w:pPr>
        <w:spacing w:after="0" w:line="240" w:lineRule="auto"/>
        <w:ind w:left="709" w:hanging="709"/>
        <w:rPr>
          <w:rFonts w:ascii="Times New Roman" w:eastAsia="Calibri" w:hAnsi="Times New Roman" w:cs="Times New Roman"/>
          <w:noProof/>
          <w:sz w:val="24"/>
          <w:szCs w:val="24"/>
        </w:rPr>
      </w:pPr>
    </w:p>
    <w:p w:rsidR="002E14AA" w:rsidRPr="003B27DD" w:rsidRDefault="002E14AA" w:rsidP="002E14AA">
      <w:pPr>
        <w:spacing w:line="276" w:lineRule="auto"/>
        <w:rPr>
          <w:rFonts w:ascii="Times New Roman" w:eastAsia="Calibri" w:hAnsi="Times New Roman" w:cs="Times New Roman"/>
          <w:noProof/>
          <w:sz w:val="24"/>
          <w:szCs w:val="24"/>
        </w:rPr>
      </w:pPr>
      <w:r w:rsidRPr="003B27DD">
        <w:rPr>
          <w:rFonts w:ascii="Times New Roman" w:eastAsia="Calibri" w:hAnsi="Times New Roman" w:cs="Times New Roman"/>
          <w:noProof/>
          <w:sz w:val="24"/>
          <w:szCs w:val="24"/>
          <w:lang w:val="en-US"/>
        </w:rPr>
        <w:t xml:space="preserve">Masrurroch, L. R., Nurlela, S. &amp; Fajri, R. N., 2021. </w:t>
      </w:r>
      <w:r w:rsidRPr="003B27DD">
        <w:rPr>
          <w:rFonts w:ascii="Times New Roman" w:eastAsia="Calibri" w:hAnsi="Times New Roman" w:cs="Times New Roman"/>
          <w:i/>
          <w:noProof/>
          <w:sz w:val="24"/>
          <w:szCs w:val="24"/>
          <w:lang w:val="en-US"/>
        </w:rPr>
        <w:t xml:space="preserve">Pengaruh profitabilitas, </w:t>
      </w:r>
      <w:r w:rsidRPr="003B27DD">
        <w:rPr>
          <w:rFonts w:ascii="Times New Roman" w:eastAsia="Calibri" w:hAnsi="Times New Roman" w:cs="Times New Roman"/>
          <w:i/>
          <w:noProof/>
          <w:sz w:val="24"/>
          <w:szCs w:val="24"/>
          <w:lang w:val="en-US"/>
        </w:rPr>
        <w:tab/>
        <w:t xml:space="preserve">komisaris independen, leverage, ukuran perusahaan dan intensitas modal </w:t>
      </w:r>
      <w:r w:rsidRPr="003B27DD">
        <w:rPr>
          <w:rFonts w:ascii="Times New Roman" w:eastAsia="Calibri" w:hAnsi="Times New Roman" w:cs="Times New Roman"/>
          <w:i/>
          <w:noProof/>
          <w:sz w:val="24"/>
          <w:szCs w:val="24"/>
          <w:lang w:val="en-US"/>
        </w:rPr>
        <w:tab/>
        <w:t>terhadap tax avoidance</w:t>
      </w:r>
      <w:r w:rsidRPr="003B27DD">
        <w:rPr>
          <w:rFonts w:ascii="Times New Roman" w:eastAsia="Calibri" w:hAnsi="Times New Roman" w:cs="Times New Roman"/>
          <w:noProof/>
          <w:sz w:val="24"/>
          <w:szCs w:val="24"/>
          <w:lang w:val="en-US"/>
        </w:rPr>
        <w:t xml:space="preserve">. </w:t>
      </w:r>
      <w:r w:rsidRPr="003B27DD">
        <w:rPr>
          <w:rFonts w:ascii="Times New Roman" w:eastAsia="Calibri" w:hAnsi="Times New Roman" w:cs="Times New Roman"/>
          <w:i/>
          <w:iCs/>
          <w:noProof/>
          <w:sz w:val="24"/>
          <w:szCs w:val="24"/>
          <w:lang w:val="en-US"/>
        </w:rPr>
        <w:t xml:space="preserve">INOVASI, </w:t>
      </w:r>
      <w:r w:rsidRPr="003B27DD">
        <w:rPr>
          <w:rFonts w:ascii="Times New Roman" w:eastAsia="Calibri" w:hAnsi="Times New Roman" w:cs="Times New Roman"/>
          <w:noProof/>
          <w:sz w:val="24"/>
          <w:szCs w:val="24"/>
          <w:lang w:val="en-US"/>
        </w:rPr>
        <w:t>Volume 17(1), pp. 8</w:t>
      </w:r>
    </w:p>
    <w:p w:rsidR="006E74CE" w:rsidRPr="003B27DD" w:rsidRDefault="002E14AA" w:rsidP="00C47744">
      <w:pPr>
        <w:spacing w:line="276" w:lineRule="auto"/>
        <w:rPr>
          <w:rFonts w:ascii="Times New Roman" w:eastAsia="Calibri" w:hAnsi="Times New Roman" w:cs="Times New Roman"/>
          <w:noProof/>
          <w:sz w:val="24"/>
          <w:szCs w:val="24"/>
        </w:rPr>
      </w:pPr>
      <w:r w:rsidRPr="003B27DD">
        <w:rPr>
          <w:rFonts w:ascii="Times New Roman" w:eastAsia="Calibri" w:hAnsi="Times New Roman" w:cs="Times New Roman"/>
          <w:noProof/>
          <w:sz w:val="24"/>
          <w:szCs w:val="24"/>
          <w:lang w:val="en-US"/>
        </w:rPr>
        <w:t xml:space="preserve">Pohan, C. A., 2018. </w:t>
      </w:r>
      <w:r w:rsidRPr="003B27DD">
        <w:rPr>
          <w:rFonts w:ascii="Times New Roman" w:eastAsia="Calibri" w:hAnsi="Times New Roman" w:cs="Times New Roman"/>
          <w:i/>
          <w:iCs/>
          <w:noProof/>
          <w:sz w:val="24"/>
          <w:szCs w:val="24"/>
          <w:lang w:val="en-US"/>
        </w:rPr>
        <w:t xml:space="preserve">Manajemen Perpajakan. </w:t>
      </w:r>
      <w:r w:rsidRPr="003B27DD">
        <w:rPr>
          <w:rFonts w:ascii="Times New Roman" w:eastAsia="Calibri" w:hAnsi="Times New Roman" w:cs="Times New Roman"/>
          <w:noProof/>
          <w:sz w:val="24"/>
          <w:szCs w:val="24"/>
          <w:lang w:val="en-US"/>
        </w:rPr>
        <w:t xml:space="preserve">Jakarta: PT. Gramedia Pustaka </w:t>
      </w:r>
      <w:r w:rsidRPr="003B27DD">
        <w:rPr>
          <w:rFonts w:ascii="Times New Roman" w:eastAsia="Calibri" w:hAnsi="Times New Roman" w:cs="Times New Roman"/>
          <w:noProof/>
          <w:sz w:val="24"/>
          <w:szCs w:val="24"/>
          <w:lang w:val="en-US"/>
        </w:rPr>
        <w:tab/>
        <w:t>Utama.</w:t>
      </w:r>
    </w:p>
    <w:p w:rsidR="004C428E" w:rsidRPr="00B2207F" w:rsidRDefault="009871C3" w:rsidP="009871C3">
      <w:pPr>
        <w:spacing w:line="276" w:lineRule="auto"/>
        <w:rPr>
          <w:rFonts w:ascii="Times New Roman" w:eastAsia="Calibri" w:hAnsi="Times New Roman" w:cs="Times New Roman"/>
          <w:noProof/>
          <w:sz w:val="24"/>
          <w:szCs w:val="24"/>
        </w:rPr>
      </w:pPr>
      <w:r w:rsidRPr="00B2207F">
        <w:rPr>
          <w:rFonts w:ascii="Times New Roman" w:eastAsia="Calibri" w:hAnsi="Times New Roman" w:cs="Times New Roman"/>
          <w:noProof/>
          <w:sz w:val="24"/>
          <w:szCs w:val="24"/>
          <w:lang w:val="en-US"/>
        </w:rPr>
        <w:t xml:space="preserve">Prasatya, R. E. M. J. &amp;. S. S., 2020. </w:t>
      </w:r>
      <w:r w:rsidRPr="00B2207F">
        <w:rPr>
          <w:rFonts w:ascii="Times New Roman" w:eastAsia="Calibri" w:hAnsi="Times New Roman" w:cs="Times New Roman"/>
          <w:i/>
          <w:noProof/>
          <w:sz w:val="24"/>
          <w:szCs w:val="24"/>
          <w:lang w:val="en-US"/>
        </w:rPr>
        <w:t xml:space="preserve">Karakter Eksekutif, Profitabilitas, Leverage, </w:t>
      </w:r>
      <w:r w:rsidRPr="00B2207F">
        <w:rPr>
          <w:rFonts w:ascii="Times New Roman" w:eastAsia="Calibri" w:hAnsi="Times New Roman" w:cs="Times New Roman"/>
          <w:i/>
          <w:noProof/>
          <w:sz w:val="24"/>
          <w:szCs w:val="24"/>
          <w:lang w:val="en-US"/>
        </w:rPr>
        <w:tab/>
        <w:t>dan Komisaris Independen Terhadap Tax Avoidance</w:t>
      </w:r>
      <w:r w:rsidRPr="00B2207F">
        <w:rPr>
          <w:rFonts w:ascii="Times New Roman" w:eastAsia="Calibri" w:hAnsi="Times New Roman" w:cs="Times New Roman"/>
          <w:noProof/>
          <w:sz w:val="24"/>
          <w:szCs w:val="24"/>
          <w:lang w:val="en-US"/>
        </w:rPr>
        <w:t xml:space="preserve"> Dengan Kepemilikan </w:t>
      </w:r>
      <w:r w:rsidRPr="00B2207F">
        <w:rPr>
          <w:rFonts w:ascii="Times New Roman" w:eastAsia="Calibri" w:hAnsi="Times New Roman" w:cs="Times New Roman"/>
          <w:noProof/>
          <w:sz w:val="24"/>
          <w:szCs w:val="24"/>
          <w:lang w:val="en-US"/>
        </w:rPr>
        <w:tab/>
        <w:t xml:space="preserve">Institusional Sebagai Variabel Moderasi. </w:t>
      </w:r>
      <w:r w:rsidRPr="00B2207F">
        <w:rPr>
          <w:rFonts w:ascii="Times New Roman" w:eastAsia="Calibri" w:hAnsi="Times New Roman" w:cs="Times New Roman"/>
          <w:i/>
          <w:iCs/>
          <w:noProof/>
          <w:sz w:val="24"/>
          <w:szCs w:val="24"/>
          <w:lang w:val="en-US"/>
        </w:rPr>
        <w:t>Jurnal Riset Akuntansi &amp;</w:t>
      </w:r>
      <w:r w:rsidRPr="00B2207F">
        <w:rPr>
          <w:rFonts w:ascii="Times New Roman" w:eastAsia="Calibri" w:hAnsi="Times New Roman" w:cs="Times New Roman"/>
          <w:i/>
          <w:iCs/>
          <w:noProof/>
          <w:sz w:val="24"/>
          <w:szCs w:val="24"/>
          <w:lang w:val="en-US"/>
        </w:rPr>
        <w:tab/>
        <w:t xml:space="preserve">Perpajakan (JRAP), </w:t>
      </w:r>
      <w:r w:rsidRPr="00B2207F">
        <w:rPr>
          <w:rFonts w:ascii="Times New Roman" w:eastAsia="Calibri" w:hAnsi="Times New Roman" w:cs="Times New Roman"/>
          <w:noProof/>
          <w:sz w:val="24"/>
          <w:szCs w:val="24"/>
          <w:lang w:val="en-US"/>
        </w:rPr>
        <w:t>Volume 7(02), pp. 153-162</w:t>
      </w:r>
    </w:p>
    <w:p w:rsidR="004C428E" w:rsidRPr="00B2207F" w:rsidRDefault="004C428E" w:rsidP="004C428E">
      <w:pPr>
        <w:spacing w:line="276" w:lineRule="auto"/>
        <w:rPr>
          <w:rFonts w:ascii="Times New Roman" w:eastAsia="Calibri" w:hAnsi="Times New Roman" w:cs="Times New Roman"/>
          <w:noProof/>
          <w:sz w:val="24"/>
          <w:szCs w:val="24"/>
          <w:lang w:val="en-US"/>
        </w:rPr>
      </w:pPr>
      <w:r w:rsidRPr="00B2207F">
        <w:rPr>
          <w:rFonts w:ascii="Times New Roman" w:eastAsia="Calibri" w:hAnsi="Times New Roman" w:cs="Times New Roman"/>
          <w:noProof/>
          <w:sz w:val="24"/>
          <w:szCs w:val="24"/>
          <w:lang w:val="en-US"/>
        </w:rPr>
        <w:t xml:space="preserve">Rambe, H. M. et al., 2017. </w:t>
      </w:r>
      <w:r w:rsidRPr="00B2207F">
        <w:rPr>
          <w:rFonts w:ascii="Times New Roman" w:eastAsia="Calibri" w:hAnsi="Times New Roman" w:cs="Times New Roman"/>
          <w:i/>
          <w:iCs/>
          <w:noProof/>
          <w:sz w:val="24"/>
          <w:szCs w:val="24"/>
          <w:lang w:val="en-US"/>
        </w:rPr>
        <w:t xml:space="preserve">Pengantar Manajemen Keuangan. </w:t>
      </w:r>
      <w:r w:rsidRPr="00B2207F">
        <w:rPr>
          <w:rFonts w:ascii="Times New Roman" w:eastAsia="Calibri" w:hAnsi="Times New Roman" w:cs="Times New Roman"/>
          <w:noProof/>
          <w:sz w:val="24"/>
          <w:szCs w:val="24"/>
          <w:lang w:val="en-US"/>
        </w:rPr>
        <w:t xml:space="preserve">Bandung: </w:t>
      </w:r>
      <w:r w:rsidRPr="00B2207F">
        <w:rPr>
          <w:rFonts w:ascii="Times New Roman" w:eastAsia="Calibri" w:hAnsi="Times New Roman" w:cs="Times New Roman"/>
          <w:noProof/>
          <w:sz w:val="24"/>
          <w:szCs w:val="24"/>
          <w:lang w:val="en-US"/>
        </w:rPr>
        <w:tab/>
        <w:t>Citap</w:t>
      </w:r>
    </w:p>
    <w:p w:rsidR="006E74CE" w:rsidRPr="00B2207F" w:rsidRDefault="006E74CE" w:rsidP="006E74CE">
      <w:pPr>
        <w:spacing w:after="0" w:line="240" w:lineRule="auto"/>
        <w:ind w:left="709" w:hanging="709"/>
        <w:rPr>
          <w:rFonts w:ascii="Times New Roman" w:hAnsi="Times New Roman" w:cs="Times New Roman"/>
          <w:sz w:val="24"/>
          <w:szCs w:val="24"/>
        </w:rPr>
      </w:pPr>
      <w:r w:rsidRPr="00B2207F">
        <w:rPr>
          <w:rFonts w:ascii="Times New Roman" w:hAnsi="Times New Roman" w:cs="Times New Roman"/>
          <w:sz w:val="24"/>
          <w:szCs w:val="24"/>
        </w:rPr>
        <w:t xml:space="preserve">Suharsimi Arikunto, 2014, </w:t>
      </w:r>
      <w:r w:rsidRPr="00B2207F">
        <w:rPr>
          <w:rFonts w:ascii="Times New Roman" w:hAnsi="Times New Roman" w:cs="Times New Roman"/>
          <w:i/>
          <w:sz w:val="24"/>
          <w:szCs w:val="24"/>
        </w:rPr>
        <w:t>Statistik Non Parametrik</w:t>
      </w:r>
      <w:r w:rsidRPr="00B2207F">
        <w:rPr>
          <w:rFonts w:ascii="Times New Roman" w:hAnsi="Times New Roman" w:cs="Times New Roman"/>
          <w:sz w:val="24"/>
          <w:szCs w:val="24"/>
        </w:rPr>
        <w:t xml:space="preserve">, Penerbit Erlangga Jakarta. </w:t>
      </w:r>
    </w:p>
    <w:p w:rsidR="006E74CE" w:rsidRPr="00B2207F" w:rsidRDefault="006E74CE" w:rsidP="006E74CE">
      <w:pPr>
        <w:spacing w:after="0" w:line="240" w:lineRule="auto"/>
        <w:ind w:left="709" w:hanging="709"/>
        <w:rPr>
          <w:rFonts w:ascii="Times New Roman" w:hAnsi="Times New Roman" w:cs="Times New Roman"/>
          <w:sz w:val="24"/>
          <w:szCs w:val="24"/>
        </w:rPr>
      </w:pPr>
    </w:p>
    <w:p w:rsidR="006E74CE" w:rsidRPr="00B2207F" w:rsidRDefault="006E74CE" w:rsidP="006E74CE">
      <w:pPr>
        <w:spacing w:after="0" w:line="240" w:lineRule="auto"/>
        <w:ind w:left="709" w:hanging="709"/>
        <w:rPr>
          <w:rFonts w:ascii="Times New Roman" w:hAnsi="Times New Roman" w:cs="Times New Roman"/>
          <w:sz w:val="24"/>
          <w:szCs w:val="24"/>
        </w:rPr>
      </w:pPr>
      <w:r w:rsidRPr="00B2207F">
        <w:rPr>
          <w:rFonts w:ascii="Times New Roman" w:hAnsi="Times New Roman" w:cs="Times New Roman"/>
          <w:sz w:val="24"/>
          <w:szCs w:val="24"/>
        </w:rPr>
        <w:t xml:space="preserve">Sugiyono, 2015, Metode Penelitian Bisnis Penerbit  Alfabeta Bandung  </w:t>
      </w:r>
    </w:p>
    <w:p w:rsidR="00C06009" w:rsidRPr="00B2207F" w:rsidRDefault="00C06009" w:rsidP="006E74CE">
      <w:pPr>
        <w:spacing w:after="0" w:line="240" w:lineRule="auto"/>
        <w:ind w:left="709" w:hanging="709"/>
        <w:rPr>
          <w:rFonts w:ascii="Times New Roman" w:hAnsi="Times New Roman" w:cs="Times New Roman"/>
          <w:sz w:val="24"/>
          <w:szCs w:val="24"/>
        </w:rPr>
      </w:pPr>
    </w:p>
    <w:sdt>
      <w:sdtPr>
        <w:rPr>
          <w:rFonts w:ascii="Times New Roman" w:eastAsia="Calibri" w:hAnsi="Times New Roman" w:cs="Times New Roman"/>
          <w:lang w:val="en-US"/>
        </w:rPr>
        <w:id w:val="111145805"/>
        <w:bibliography/>
      </w:sdtPr>
      <w:sdtEndPr>
        <w:rPr>
          <w:sz w:val="24"/>
          <w:szCs w:val="24"/>
        </w:rPr>
      </w:sdtEndPr>
      <w:sdtContent>
        <w:p w:rsidR="00C06009" w:rsidRDefault="00E43CDC" w:rsidP="00C06009">
          <w:pPr>
            <w:spacing w:after="0" w:line="240" w:lineRule="auto"/>
            <w:rPr>
              <w:rFonts w:ascii="Times New Roman" w:eastAsia="Calibri" w:hAnsi="Times New Roman" w:cs="Times New Roman"/>
              <w:noProof/>
              <w:sz w:val="24"/>
              <w:szCs w:val="24"/>
            </w:rPr>
          </w:pPr>
          <w:r w:rsidRPr="00B2207F">
            <w:rPr>
              <w:rFonts w:ascii="Times New Roman" w:eastAsia="Calibri" w:hAnsi="Times New Roman" w:cs="Times New Roman"/>
              <w:sz w:val="24"/>
              <w:szCs w:val="24"/>
              <w:lang w:val="en-US"/>
            </w:rPr>
            <w:fldChar w:fldCharType="begin"/>
          </w:r>
          <w:r w:rsidR="00356B56" w:rsidRPr="00B2207F">
            <w:rPr>
              <w:rFonts w:ascii="Times New Roman" w:eastAsia="Calibri" w:hAnsi="Times New Roman" w:cs="Times New Roman"/>
              <w:sz w:val="24"/>
              <w:szCs w:val="24"/>
              <w:lang w:val="en-US"/>
            </w:rPr>
            <w:instrText xml:space="preserve"> BIBLIOGRAPHY </w:instrText>
          </w:r>
          <w:r w:rsidRPr="00B2207F">
            <w:rPr>
              <w:rFonts w:ascii="Times New Roman" w:eastAsia="Calibri" w:hAnsi="Times New Roman" w:cs="Times New Roman"/>
              <w:sz w:val="24"/>
              <w:szCs w:val="24"/>
              <w:lang w:val="en-US"/>
            </w:rPr>
            <w:fldChar w:fldCharType="separate"/>
          </w:r>
          <w:r w:rsidR="007D1AE5" w:rsidRPr="00B2207F">
            <w:rPr>
              <w:rFonts w:ascii="Times New Roman" w:eastAsia="Calibri" w:hAnsi="Times New Roman" w:cs="Times New Roman"/>
              <w:noProof/>
              <w:sz w:val="24"/>
              <w:szCs w:val="24"/>
              <w:lang w:val="en-US"/>
            </w:rPr>
            <w:t xml:space="preserve">Siregar, S., 2013. </w:t>
          </w:r>
          <w:r w:rsidR="007D1AE5" w:rsidRPr="00B2207F">
            <w:rPr>
              <w:rFonts w:ascii="Times New Roman" w:eastAsia="Calibri" w:hAnsi="Times New Roman" w:cs="Times New Roman"/>
              <w:i/>
              <w:iCs/>
              <w:noProof/>
              <w:sz w:val="24"/>
              <w:szCs w:val="24"/>
              <w:lang w:val="en-US"/>
            </w:rPr>
            <w:t xml:space="preserve">Metode Penelitian Kuantitatif Dilengkapi dengan </w:t>
          </w:r>
          <w:r w:rsidR="007D1AE5" w:rsidRPr="00B2207F">
            <w:rPr>
              <w:rFonts w:ascii="Times New Roman" w:eastAsia="Calibri" w:hAnsi="Times New Roman" w:cs="Times New Roman"/>
              <w:i/>
              <w:iCs/>
              <w:noProof/>
              <w:sz w:val="24"/>
              <w:szCs w:val="24"/>
              <w:lang w:val="en-US"/>
            </w:rPr>
            <w:tab/>
            <w:t xml:space="preserve">Perbandingan Perhitungan Manual dan SPSS. </w:t>
          </w:r>
          <w:r w:rsidR="007D1AE5" w:rsidRPr="00B2207F">
            <w:rPr>
              <w:rFonts w:ascii="Times New Roman" w:eastAsia="Calibri" w:hAnsi="Times New Roman" w:cs="Times New Roman"/>
              <w:noProof/>
              <w:sz w:val="24"/>
              <w:szCs w:val="24"/>
              <w:lang w:val="en-US"/>
            </w:rPr>
            <w:t xml:space="preserve">s.l.:Kencana Penanda </w:t>
          </w:r>
          <w:r w:rsidR="007D1AE5" w:rsidRPr="00B2207F">
            <w:rPr>
              <w:rFonts w:ascii="Times New Roman" w:eastAsia="Calibri" w:hAnsi="Times New Roman" w:cs="Times New Roman"/>
              <w:noProof/>
              <w:sz w:val="24"/>
              <w:szCs w:val="24"/>
              <w:lang w:val="en-US"/>
            </w:rPr>
            <w:tab/>
            <w:t>Media Grup.</w:t>
          </w:r>
        </w:p>
        <w:p w:rsidR="001D4257" w:rsidRPr="001D4257" w:rsidRDefault="001D4257" w:rsidP="00C06009">
          <w:pPr>
            <w:spacing w:after="0" w:line="240" w:lineRule="auto"/>
            <w:rPr>
              <w:rFonts w:ascii="Times New Roman" w:eastAsia="Calibri" w:hAnsi="Times New Roman" w:cs="Times New Roman"/>
              <w:noProof/>
              <w:sz w:val="24"/>
              <w:szCs w:val="24"/>
            </w:rPr>
          </w:pPr>
        </w:p>
        <w:p w:rsidR="007D1AE5" w:rsidRPr="00B2207F" w:rsidRDefault="007D1AE5" w:rsidP="007D1AE5">
          <w:pPr>
            <w:spacing w:line="276" w:lineRule="auto"/>
            <w:rPr>
              <w:rFonts w:ascii="Times New Roman" w:eastAsia="Calibri" w:hAnsi="Times New Roman" w:cs="Times New Roman"/>
              <w:noProof/>
              <w:sz w:val="24"/>
              <w:szCs w:val="24"/>
              <w:lang w:val="en-US"/>
            </w:rPr>
          </w:pPr>
          <w:r w:rsidRPr="00B2207F">
            <w:rPr>
              <w:rFonts w:ascii="Times New Roman" w:eastAsia="Calibri" w:hAnsi="Times New Roman" w:cs="Times New Roman"/>
              <w:noProof/>
              <w:sz w:val="24"/>
              <w:szCs w:val="24"/>
              <w:lang w:val="en-US"/>
            </w:rPr>
            <w:t xml:space="preserve">Suandy, E., 2017. </w:t>
          </w:r>
          <w:r w:rsidRPr="00B2207F">
            <w:rPr>
              <w:rFonts w:ascii="Times New Roman" w:eastAsia="Calibri" w:hAnsi="Times New Roman" w:cs="Times New Roman"/>
              <w:i/>
              <w:iCs/>
              <w:noProof/>
              <w:sz w:val="24"/>
              <w:szCs w:val="24"/>
              <w:lang w:val="en-US"/>
            </w:rPr>
            <w:t xml:space="preserve">Perencanaan Pajak. </w:t>
          </w:r>
          <w:r w:rsidRPr="00B2207F">
            <w:rPr>
              <w:rFonts w:ascii="Times New Roman" w:eastAsia="Calibri" w:hAnsi="Times New Roman" w:cs="Times New Roman"/>
              <w:noProof/>
              <w:sz w:val="24"/>
              <w:szCs w:val="24"/>
              <w:lang w:val="en-US"/>
            </w:rPr>
            <w:t>Jakarta: Salemba empat.</w:t>
          </w:r>
        </w:p>
        <w:p w:rsidR="007D1AE5" w:rsidRPr="00B2207F" w:rsidRDefault="007D1AE5" w:rsidP="007D1AE5">
          <w:pPr>
            <w:spacing w:line="276" w:lineRule="auto"/>
            <w:rPr>
              <w:rFonts w:ascii="Times New Roman" w:eastAsia="Calibri" w:hAnsi="Times New Roman" w:cs="Times New Roman"/>
              <w:noProof/>
              <w:sz w:val="24"/>
              <w:szCs w:val="24"/>
              <w:lang w:val="en-US"/>
            </w:rPr>
          </w:pPr>
          <w:r w:rsidRPr="00B2207F">
            <w:rPr>
              <w:rFonts w:ascii="Times New Roman" w:eastAsia="Calibri" w:hAnsi="Times New Roman" w:cs="Times New Roman"/>
              <w:noProof/>
              <w:sz w:val="24"/>
              <w:szCs w:val="24"/>
              <w:lang w:val="en-US"/>
            </w:rPr>
            <w:t xml:space="preserve">Sugiyanto, 2018. Pengaruh Tax Avoidance Terhadap Nilai Perusahaan dengan </w:t>
          </w:r>
          <w:r w:rsidRPr="00B2207F">
            <w:rPr>
              <w:rFonts w:ascii="Times New Roman" w:eastAsia="Calibri" w:hAnsi="Times New Roman" w:cs="Times New Roman"/>
              <w:noProof/>
              <w:sz w:val="24"/>
              <w:szCs w:val="24"/>
              <w:lang w:val="en-US"/>
            </w:rPr>
            <w:tab/>
            <w:t xml:space="preserve">Pemoderasi Kepemilikan Instutional. </w:t>
          </w:r>
          <w:r w:rsidRPr="00B2207F">
            <w:rPr>
              <w:rFonts w:ascii="Times New Roman" w:eastAsia="Calibri" w:hAnsi="Times New Roman" w:cs="Times New Roman"/>
              <w:i/>
              <w:iCs/>
              <w:noProof/>
              <w:sz w:val="24"/>
              <w:szCs w:val="24"/>
              <w:lang w:val="en-US"/>
            </w:rPr>
            <w:t xml:space="preserve">Jurnal Ilmiah Akuntansi Malang, </w:t>
          </w:r>
          <w:r w:rsidRPr="00B2207F">
            <w:rPr>
              <w:rFonts w:ascii="Times New Roman" w:eastAsia="Calibri" w:hAnsi="Times New Roman" w:cs="Times New Roman"/>
              <w:i/>
              <w:iCs/>
              <w:noProof/>
              <w:sz w:val="24"/>
              <w:szCs w:val="24"/>
              <w:lang w:val="en-US"/>
            </w:rPr>
            <w:tab/>
          </w:r>
          <w:r w:rsidRPr="00B2207F">
            <w:rPr>
              <w:rFonts w:ascii="Times New Roman" w:eastAsia="Calibri" w:hAnsi="Times New Roman" w:cs="Times New Roman"/>
              <w:noProof/>
              <w:sz w:val="24"/>
              <w:szCs w:val="24"/>
              <w:lang w:val="en-US"/>
            </w:rPr>
            <w:t>Volume 6(1), pp. 82-96.</w:t>
          </w:r>
        </w:p>
        <w:p w:rsidR="007D1AE5" w:rsidRPr="00B2207F" w:rsidRDefault="007D1AE5" w:rsidP="007D1AE5">
          <w:pPr>
            <w:spacing w:line="276" w:lineRule="auto"/>
            <w:rPr>
              <w:rFonts w:ascii="Times New Roman" w:eastAsia="Calibri" w:hAnsi="Times New Roman" w:cs="Times New Roman"/>
              <w:noProof/>
              <w:sz w:val="24"/>
              <w:szCs w:val="24"/>
              <w:lang w:val="en-US"/>
            </w:rPr>
          </w:pPr>
          <w:r w:rsidRPr="00B2207F">
            <w:rPr>
              <w:rFonts w:ascii="Times New Roman" w:eastAsia="Calibri" w:hAnsi="Times New Roman" w:cs="Times New Roman"/>
              <w:noProof/>
              <w:sz w:val="24"/>
              <w:szCs w:val="24"/>
              <w:lang w:val="en-US"/>
            </w:rPr>
            <w:t xml:space="preserve">Sugiyono, 2014. </w:t>
          </w:r>
          <w:r w:rsidRPr="00B2207F">
            <w:rPr>
              <w:rFonts w:ascii="Times New Roman" w:eastAsia="Calibri" w:hAnsi="Times New Roman" w:cs="Times New Roman"/>
              <w:i/>
              <w:iCs/>
              <w:noProof/>
              <w:sz w:val="24"/>
              <w:szCs w:val="24"/>
              <w:lang w:val="en-US"/>
            </w:rPr>
            <w:t xml:space="preserve">Metode Penelitian Pendidikan Pendekatan Kuantitatif, </w:t>
          </w:r>
          <w:r w:rsidRPr="00B2207F">
            <w:rPr>
              <w:rFonts w:ascii="Times New Roman" w:eastAsia="Calibri" w:hAnsi="Times New Roman" w:cs="Times New Roman"/>
              <w:i/>
              <w:iCs/>
              <w:noProof/>
              <w:sz w:val="24"/>
              <w:szCs w:val="24"/>
              <w:lang w:val="en-US"/>
            </w:rPr>
            <w:tab/>
            <w:t xml:space="preserve">Kualitatif dan R&amp;D. </w:t>
          </w:r>
          <w:r w:rsidRPr="00B2207F">
            <w:rPr>
              <w:rFonts w:ascii="Times New Roman" w:eastAsia="Calibri" w:hAnsi="Times New Roman" w:cs="Times New Roman"/>
              <w:noProof/>
              <w:sz w:val="24"/>
              <w:szCs w:val="24"/>
              <w:lang w:val="en-US"/>
            </w:rPr>
            <w:t>Bandung: Alfabeta.</w:t>
          </w:r>
        </w:p>
        <w:p w:rsidR="007D1AE5" w:rsidRPr="00B2207F" w:rsidRDefault="007D1AE5" w:rsidP="007D1AE5">
          <w:pPr>
            <w:spacing w:line="276" w:lineRule="auto"/>
            <w:rPr>
              <w:rFonts w:ascii="Times New Roman" w:eastAsia="Calibri" w:hAnsi="Times New Roman" w:cs="Times New Roman"/>
              <w:noProof/>
              <w:sz w:val="24"/>
              <w:szCs w:val="24"/>
              <w:lang w:val="en-US"/>
            </w:rPr>
          </w:pPr>
          <w:r w:rsidRPr="00B2207F">
            <w:rPr>
              <w:rFonts w:ascii="Times New Roman" w:eastAsia="Calibri" w:hAnsi="Times New Roman" w:cs="Times New Roman"/>
              <w:noProof/>
              <w:sz w:val="24"/>
              <w:szCs w:val="24"/>
              <w:lang w:val="en-US"/>
            </w:rPr>
            <w:t xml:space="preserve">Sugiyono, 2016. </w:t>
          </w:r>
          <w:r w:rsidRPr="00B2207F">
            <w:rPr>
              <w:rFonts w:ascii="Times New Roman" w:eastAsia="Calibri" w:hAnsi="Times New Roman" w:cs="Times New Roman"/>
              <w:i/>
              <w:iCs/>
              <w:noProof/>
              <w:sz w:val="24"/>
              <w:szCs w:val="24"/>
              <w:lang w:val="en-US"/>
            </w:rPr>
            <w:t xml:space="preserve">Metode Penelitian Kuantitatif, kualitatif, dan R&amp;D. </w:t>
          </w:r>
          <w:r w:rsidRPr="00B2207F">
            <w:rPr>
              <w:rFonts w:ascii="Times New Roman" w:eastAsia="Calibri" w:hAnsi="Times New Roman" w:cs="Times New Roman"/>
              <w:noProof/>
              <w:sz w:val="24"/>
              <w:szCs w:val="24"/>
              <w:lang w:val="en-US"/>
            </w:rPr>
            <w:t>s.l.:s.n.</w:t>
          </w:r>
        </w:p>
        <w:p w:rsidR="007D1AE5" w:rsidRPr="00B2207F" w:rsidRDefault="007D1AE5" w:rsidP="007D1AE5">
          <w:pPr>
            <w:spacing w:line="276" w:lineRule="auto"/>
            <w:rPr>
              <w:rFonts w:ascii="Times New Roman" w:eastAsia="Calibri" w:hAnsi="Times New Roman" w:cs="Times New Roman"/>
              <w:noProof/>
              <w:sz w:val="24"/>
              <w:szCs w:val="24"/>
              <w:lang w:val="en-US"/>
            </w:rPr>
          </w:pPr>
          <w:r w:rsidRPr="00B2207F">
            <w:rPr>
              <w:rFonts w:ascii="Times New Roman" w:eastAsia="Calibri" w:hAnsi="Times New Roman" w:cs="Times New Roman"/>
              <w:noProof/>
              <w:sz w:val="24"/>
              <w:szCs w:val="24"/>
              <w:lang w:val="en-US"/>
            </w:rPr>
            <w:t xml:space="preserve">Sugiyono, 2017. Metode Penelitian Kuantitatif, Kualitatif, dan R&amp;D. In: </w:t>
          </w:r>
          <w:r w:rsidRPr="00B2207F">
            <w:rPr>
              <w:rFonts w:ascii="Times New Roman" w:eastAsia="Calibri" w:hAnsi="Times New Roman" w:cs="Times New Roman"/>
              <w:noProof/>
              <w:sz w:val="24"/>
              <w:szCs w:val="24"/>
              <w:lang w:val="en-US"/>
            </w:rPr>
            <w:tab/>
            <w:t>Bandung: Alfabetha, p. 194.</w:t>
          </w:r>
        </w:p>
        <w:p w:rsidR="007D1AE5" w:rsidRPr="00B2207F" w:rsidRDefault="007D1AE5" w:rsidP="007D1AE5">
          <w:pPr>
            <w:spacing w:line="276" w:lineRule="auto"/>
            <w:rPr>
              <w:rFonts w:ascii="Times New Roman" w:eastAsia="Calibri" w:hAnsi="Times New Roman" w:cs="Times New Roman"/>
              <w:noProof/>
              <w:sz w:val="24"/>
              <w:szCs w:val="24"/>
            </w:rPr>
          </w:pPr>
          <w:r w:rsidRPr="00B2207F">
            <w:rPr>
              <w:rFonts w:ascii="Times New Roman" w:eastAsia="Calibri" w:hAnsi="Times New Roman" w:cs="Times New Roman"/>
              <w:noProof/>
              <w:sz w:val="24"/>
              <w:szCs w:val="24"/>
              <w:lang w:val="en-US"/>
            </w:rPr>
            <w:t xml:space="preserve">Sundana, I. M., 2015. </w:t>
          </w:r>
          <w:r w:rsidRPr="00B2207F">
            <w:rPr>
              <w:rFonts w:ascii="Times New Roman" w:eastAsia="Calibri" w:hAnsi="Times New Roman" w:cs="Times New Roman"/>
              <w:i/>
              <w:iCs/>
              <w:noProof/>
              <w:sz w:val="24"/>
              <w:szCs w:val="24"/>
              <w:lang w:val="en-US"/>
            </w:rPr>
            <w:t xml:space="preserve">Manajemen Keuangan Perusahaan. </w:t>
          </w:r>
          <w:r w:rsidRPr="00B2207F">
            <w:rPr>
              <w:rFonts w:ascii="Times New Roman" w:eastAsia="Calibri" w:hAnsi="Times New Roman" w:cs="Times New Roman"/>
              <w:noProof/>
              <w:sz w:val="24"/>
              <w:szCs w:val="24"/>
              <w:lang w:val="en-US"/>
            </w:rPr>
            <w:t>Jakarta: Erlangga.</w:t>
          </w:r>
        </w:p>
        <w:p w:rsidR="007D1AE5" w:rsidRPr="00B2207F" w:rsidRDefault="007D1AE5" w:rsidP="007D1AE5">
          <w:pPr>
            <w:spacing w:line="276" w:lineRule="auto"/>
            <w:rPr>
              <w:rFonts w:ascii="Times New Roman" w:eastAsia="Calibri" w:hAnsi="Times New Roman" w:cs="Times New Roman"/>
              <w:noProof/>
              <w:sz w:val="24"/>
              <w:szCs w:val="24"/>
              <w:lang w:val="en-US"/>
            </w:rPr>
          </w:pPr>
          <w:r w:rsidRPr="00B2207F">
            <w:rPr>
              <w:rFonts w:ascii="Times New Roman" w:eastAsia="Calibri" w:hAnsi="Times New Roman" w:cs="Times New Roman"/>
              <w:noProof/>
              <w:sz w:val="24"/>
              <w:szCs w:val="24"/>
              <w:lang w:val="en-US"/>
            </w:rPr>
            <w:lastRenderedPageBreak/>
            <w:t xml:space="preserve">Suyanto dan Supramono, 2019. Likuiditas, Leverage, Komisaris Independen dan </w:t>
          </w:r>
          <w:r w:rsidRPr="00B2207F">
            <w:rPr>
              <w:rFonts w:ascii="Times New Roman" w:eastAsia="Calibri" w:hAnsi="Times New Roman" w:cs="Times New Roman"/>
              <w:noProof/>
              <w:sz w:val="24"/>
              <w:szCs w:val="24"/>
              <w:lang w:val="en-US"/>
            </w:rPr>
            <w:tab/>
            <w:t xml:space="preserve">Manajemen Laba terhadap Agresitivitas Pajak Perusahaan. </w:t>
          </w:r>
          <w:r w:rsidRPr="00B2207F">
            <w:rPr>
              <w:rFonts w:ascii="Times New Roman" w:eastAsia="Calibri" w:hAnsi="Times New Roman" w:cs="Times New Roman"/>
              <w:i/>
              <w:iCs/>
              <w:noProof/>
              <w:sz w:val="24"/>
              <w:szCs w:val="24"/>
              <w:lang w:val="en-US"/>
            </w:rPr>
            <w:t xml:space="preserve">Jurnal </w:t>
          </w:r>
          <w:r w:rsidRPr="00B2207F">
            <w:rPr>
              <w:rFonts w:ascii="Times New Roman" w:eastAsia="Calibri" w:hAnsi="Times New Roman" w:cs="Times New Roman"/>
              <w:i/>
              <w:iCs/>
              <w:noProof/>
              <w:sz w:val="24"/>
              <w:szCs w:val="24"/>
              <w:lang w:val="en-US"/>
            </w:rPr>
            <w:tab/>
            <w:t xml:space="preserve">Keuangan dan Perbankan, </w:t>
          </w:r>
          <w:r w:rsidRPr="00B2207F">
            <w:rPr>
              <w:rFonts w:ascii="Times New Roman" w:eastAsia="Calibri" w:hAnsi="Times New Roman" w:cs="Times New Roman"/>
              <w:noProof/>
              <w:sz w:val="24"/>
              <w:szCs w:val="24"/>
              <w:lang w:val="en-US"/>
            </w:rPr>
            <w:t>Volume 16 No. 2, pp. 167-177.</w:t>
          </w:r>
        </w:p>
        <w:p w:rsidR="004C428E" w:rsidRPr="00B2207F" w:rsidRDefault="004C428E" w:rsidP="004C428E">
          <w:pPr>
            <w:spacing w:line="276" w:lineRule="auto"/>
            <w:rPr>
              <w:rFonts w:ascii="Times New Roman" w:eastAsia="Calibri" w:hAnsi="Times New Roman" w:cs="Times New Roman"/>
              <w:noProof/>
              <w:sz w:val="24"/>
              <w:szCs w:val="24"/>
              <w:lang w:val="en-US"/>
            </w:rPr>
          </w:pPr>
          <w:r w:rsidRPr="00B2207F">
            <w:rPr>
              <w:rFonts w:ascii="Times New Roman" w:eastAsia="Calibri" w:hAnsi="Times New Roman" w:cs="Times New Roman"/>
              <w:noProof/>
              <w:sz w:val="24"/>
              <w:szCs w:val="24"/>
              <w:lang w:val="en-US"/>
            </w:rPr>
            <w:t xml:space="preserve">Singarimbun, M. &amp; Effendi, S., 2011. </w:t>
          </w:r>
          <w:r w:rsidRPr="00B2207F">
            <w:rPr>
              <w:rFonts w:ascii="Times New Roman" w:eastAsia="Calibri" w:hAnsi="Times New Roman" w:cs="Times New Roman"/>
              <w:i/>
              <w:iCs/>
              <w:noProof/>
              <w:sz w:val="24"/>
              <w:szCs w:val="24"/>
              <w:lang w:val="en-US"/>
            </w:rPr>
            <w:t xml:space="preserve">Metode Penelitian Survai. </w:t>
          </w:r>
          <w:r w:rsidRPr="00B2207F">
            <w:rPr>
              <w:rFonts w:ascii="Times New Roman" w:eastAsia="Calibri" w:hAnsi="Times New Roman" w:cs="Times New Roman"/>
              <w:noProof/>
              <w:sz w:val="24"/>
              <w:szCs w:val="24"/>
              <w:lang w:val="en-US"/>
            </w:rPr>
            <w:t>Jakarta: LP3S.</w:t>
          </w:r>
        </w:p>
        <w:p w:rsidR="00356B56" w:rsidRPr="00B2207F" w:rsidRDefault="004C428E" w:rsidP="004C428E">
          <w:pPr>
            <w:spacing w:line="276" w:lineRule="auto"/>
            <w:rPr>
              <w:rFonts w:ascii="Times New Roman" w:eastAsia="Calibri" w:hAnsi="Times New Roman" w:cs="Times New Roman"/>
              <w:noProof/>
              <w:sz w:val="24"/>
              <w:szCs w:val="24"/>
            </w:rPr>
          </w:pPr>
          <w:r w:rsidRPr="00B2207F">
            <w:rPr>
              <w:rFonts w:ascii="Times New Roman" w:eastAsia="Calibri" w:hAnsi="Times New Roman" w:cs="Times New Roman"/>
              <w:noProof/>
              <w:sz w:val="24"/>
              <w:szCs w:val="24"/>
              <w:lang w:val="en-US"/>
            </w:rPr>
            <w:t xml:space="preserve">armudji, T. S. d. T., 2012. </w:t>
          </w:r>
          <w:r w:rsidRPr="00B2207F">
            <w:rPr>
              <w:rFonts w:ascii="Times New Roman" w:eastAsia="Calibri" w:hAnsi="Times New Roman" w:cs="Times New Roman"/>
              <w:i/>
              <w:iCs/>
              <w:noProof/>
              <w:sz w:val="24"/>
              <w:szCs w:val="24"/>
              <w:lang w:val="en-US"/>
            </w:rPr>
            <w:t xml:space="preserve">Pajak Indonesia. </w:t>
          </w:r>
          <w:r w:rsidRPr="00B2207F">
            <w:rPr>
              <w:rFonts w:ascii="Times New Roman" w:eastAsia="Calibri" w:hAnsi="Times New Roman" w:cs="Times New Roman"/>
              <w:noProof/>
              <w:sz w:val="24"/>
              <w:szCs w:val="24"/>
              <w:lang w:val="en-US"/>
            </w:rPr>
            <w:t>Yogyakarta: Graha Ilmu.</w:t>
          </w:r>
        </w:p>
        <w:p w:rsidR="00356B56" w:rsidRDefault="00356B56" w:rsidP="00356B56">
          <w:pPr>
            <w:spacing w:line="276" w:lineRule="auto"/>
            <w:rPr>
              <w:rFonts w:ascii="Times New Roman" w:eastAsia="Calibri" w:hAnsi="Times New Roman" w:cs="Times New Roman"/>
              <w:noProof/>
              <w:sz w:val="24"/>
              <w:szCs w:val="24"/>
            </w:rPr>
          </w:pPr>
          <w:r w:rsidRPr="00B2207F">
            <w:rPr>
              <w:rFonts w:ascii="Times New Roman" w:eastAsia="Calibri" w:hAnsi="Times New Roman" w:cs="Times New Roman"/>
              <w:noProof/>
              <w:sz w:val="24"/>
              <w:szCs w:val="24"/>
              <w:lang w:val="en-US"/>
            </w:rPr>
            <w:t xml:space="preserve">Wastam, W. H., 2018. </w:t>
          </w:r>
          <w:r w:rsidRPr="00B2207F">
            <w:rPr>
              <w:rFonts w:ascii="Times New Roman" w:eastAsia="Calibri" w:hAnsi="Times New Roman" w:cs="Times New Roman"/>
              <w:i/>
              <w:noProof/>
              <w:sz w:val="24"/>
              <w:szCs w:val="24"/>
              <w:lang w:val="en-US"/>
            </w:rPr>
            <w:t xml:space="preserve">Pengaruh Profitabilitas Laverage dan Pertumbuhan </w:t>
          </w:r>
          <w:r w:rsidRPr="00B2207F">
            <w:rPr>
              <w:rFonts w:ascii="Times New Roman" w:eastAsia="Calibri" w:hAnsi="Times New Roman" w:cs="Times New Roman"/>
              <w:i/>
              <w:noProof/>
              <w:sz w:val="24"/>
              <w:szCs w:val="24"/>
              <w:lang w:val="en-US"/>
            </w:rPr>
            <w:tab/>
            <w:t>Penjualan terhadap Penghindaran Pajak</w:t>
          </w:r>
          <w:r w:rsidRPr="00B2207F">
            <w:rPr>
              <w:rFonts w:ascii="Times New Roman" w:eastAsia="Calibri" w:hAnsi="Times New Roman" w:cs="Times New Roman"/>
              <w:noProof/>
              <w:sz w:val="24"/>
              <w:szCs w:val="24"/>
              <w:lang w:val="en-US"/>
            </w:rPr>
            <w:t xml:space="preserve">. </w:t>
          </w:r>
          <w:r w:rsidRPr="00B2207F">
            <w:rPr>
              <w:rFonts w:ascii="Times New Roman" w:eastAsia="Calibri" w:hAnsi="Times New Roman" w:cs="Times New Roman"/>
              <w:i/>
              <w:iCs/>
              <w:noProof/>
              <w:sz w:val="24"/>
              <w:szCs w:val="24"/>
              <w:lang w:val="en-US"/>
            </w:rPr>
            <w:t xml:space="preserve">Jurnal Riset Manajemen dan </w:t>
          </w:r>
          <w:r w:rsidRPr="00B2207F">
            <w:rPr>
              <w:rFonts w:ascii="Times New Roman" w:eastAsia="Calibri" w:hAnsi="Times New Roman" w:cs="Times New Roman"/>
              <w:i/>
              <w:iCs/>
              <w:noProof/>
              <w:sz w:val="24"/>
              <w:szCs w:val="24"/>
              <w:lang w:val="en-US"/>
            </w:rPr>
            <w:tab/>
            <w:t xml:space="preserve">Bisnis Fakultas Ekonomi UNLAT, </w:t>
          </w:r>
          <w:r w:rsidRPr="00B2207F">
            <w:rPr>
              <w:rFonts w:ascii="Times New Roman" w:eastAsia="Calibri" w:hAnsi="Times New Roman" w:cs="Times New Roman"/>
              <w:noProof/>
              <w:sz w:val="24"/>
              <w:szCs w:val="24"/>
              <w:lang w:val="en-US"/>
            </w:rPr>
            <w:t>Volume 3 No 1.</w:t>
          </w:r>
        </w:p>
        <w:p w:rsidR="002B2389" w:rsidRPr="002B2389" w:rsidRDefault="002B2389" w:rsidP="00356B56">
          <w:pPr>
            <w:spacing w:line="276" w:lineRule="auto"/>
            <w:rPr>
              <w:rFonts w:ascii="Times New Roman" w:eastAsia="Calibri" w:hAnsi="Times New Roman" w:cs="Times New Roman"/>
              <w:noProof/>
              <w:sz w:val="24"/>
              <w:szCs w:val="24"/>
            </w:rPr>
          </w:pPr>
          <w:r w:rsidRPr="002B2389">
            <w:rPr>
              <w:rFonts w:ascii="Times New Roman" w:eastAsia="Calibri" w:hAnsi="Times New Roman" w:cs="Times New Roman"/>
              <w:noProof/>
              <w:sz w:val="24"/>
              <w:szCs w:val="24"/>
            </w:rPr>
            <w:t>Waluyo, 2016, Akuntasi Pajak, Penerbit Salemba Empat Jakarta</w:t>
          </w:r>
        </w:p>
        <w:p w:rsidR="00356B56" w:rsidRPr="001D4257" w:rsidRDefault="00E43CDC" w:rsidP="00356B56">
          <w:pPr>
            <w:spacing w:line="276" w:lineRule="auto"/>
            <w:rPr>
              <w:rFonts w:ascii="Times New Roman" w:eastAsia="Calibri" w:hAnsi="Times New Roman" w:cs="Times New Roman"/>
              <w:bCs/>
              <w:noProof/>
              <w:sz w:val="24"/>
              <w:szCs w:val="24"/>
            </w:rPr>
          </w:pPr>
          <w:r w:rsidRPr="00B2207F">
            <w:rPr>
              <w:rFonts w:ascii="Times New Roman" w:eastAsia="Calibri" w:hAnsi="Times New Roman" w:cs="Times New Roman"/>
              <w:bCs/>
              <w:noProof/>
              <w:sz w:val="24"/>
              <w:szCs w:val="24"/>
              <w:lang w:val="en-US"/>
            </w:rPr>
            <w:fldChar w:fldCharType="end"/>
          </w:r>
          <w:r w:rsidR="00216C15" w:rsidRPr="00B2207F">
            <w:rPr>
              <w:rFonts w:ascii="Times New Roman" w:eastAsia="Calibri" w:hAnsi="Times New Roman" w:cs="Times New Roman"/>
              <w:bCs/>
              <w:noProof/>
              <w:sz w:val="24"/>
              <w:szCs w:val="24"/>
            </w:rPr>
            <w:t>www. Pajak .go.id</w:t>
          </w:r>
        </w:p>
      </w:sdtContent>
    </w:sdt>
    <w:p w:rsidR="00356B56" w:rsidRPr="00B2207F" w:rsidRDefault="00356B56" w:rsidP="00356B56">
      <w:pPr>
        <w:rPr>
          <w:rFonts w:ascii="Times New Roman" w:eastAsia="Calibri" w:hAnsi="Times New Roman" w:cs="Times New Roman"/>
          <w:sz w:val="24"/>
          <w:szCs w:val="24"/>
          <w:lang w:val="en-US"/>
        </w:rPr>
      </w:pPr>
      <w:r w:rsidRPr="00B2207F">
        <w:rPr>
          <w:rFonts w:ascii="Times New Roman" w:eastAsia="Calibri" w:hAnsi="Times New Roman" w:cs="Times New Roman"/>
          <w:sz w:val="24"/>
          <w:szCs w:val="24"/>
          <w:lang w:val="en-US"/>
        </w:rPr>
        <w:br w:type="page"/>
      </w:r>
    </w:p>
    <w:p w:rsidR="006E74CE" w:rsidRDefault="006E74CE" w:rsidP="006E74CE">
      <w:pPr>
        <w:tabs>
          <w:tab w:val="left" w:pos="720"/>
        </w:tabs>
        <w:ind w:firstLine="720"/>
        <w:rPr>
          <w:rFonts w:ascii="Times New Roman" w:hAnsi="Times New Roman" w:cs="Times New Roman"/>
          <w:sz w:val="24"/>
          <w:szCs w:val="24"/>
          <w:lang w:val="en-US"/>
        </w:rPr>
      </w:pPr>
    </w:p>
    <w:p w:rsidR="006E74CE" w:rsidRDefault="006E74CE" w:rsidP="006E74CE">
      <w:pPr>
        <w:ind w:firstLine="851"/>
        <w:rPr>
          <w:rFonts w:ascii="Times New Roman" w:hAnsi="Times New Roman" w:cs="Times New Roman"/>
          <w:i/>
          <w:sz w:val="24"/>
          <w:szCs w:val="24"/>
        </w:rPr>
      </w:pPr>
    </w:p>
    <w:p w:rsidR="006E74CE" w:rsidRDefault="006E74CE" w:rsidP="006E74CE">
      <w:pPr>
        <w:ind w:firstLine="851"/>
        <w:rPr>
          <w:rFonts w:ascii="Times New Roman" w:hAnsi="Times New Roman" w:cs="Times New Roman"/>
          <w:sz w:val="24"/>
          <w:szCs w:val="24"/>
        </w:rPr>
      </w:pPr>
    </w:p>
    <w:p w:rsidR="00A14FFD" w:rsidRPr="00C704C6" w:rsidRDefault="00A14FFD" w:rsidP="00A14FFD">
      <w:pPr>
        <w:spacing w:after="0" w:line="480" w:lineRule="auto"/>
        <w:rPr>
          <w:rFonts w:ascii="Times New Roman" w:hAnsi="Times New Roman" w:cs="Times New Roman"/>
          <w:sz w:val="24"/>
          <w:szCs w:val="24"/>
        </w:rPr>
      </w:pPr>
    </w:p>
    <w:p w:rsidR="00A14FFD" w:rsidRPr="00117C02" w:rsidRDefault="00A14FFD" w:rsidP="00A14FFD">
      <w:pPr>
        <w:tabs>
          <w:tab w:val="left" w:pos="0"/>
          <w:tab w:val="left" w:leader="dot" w:pos="7440"/>
          <w:tab w:val="right" w:pos="7920"/>
        </w:tabs>
        <w:spacing w:after="0" w:line="240" w:lineRule="auto"/>
        <w:ind w:right="497"/>
        <w:rPr>
          <w:rFonts w:ascii="Times New Roman" w:hAnsi="Times New Roman" w:cs="Times New Roman"/>
          <w:b/>
          <w:bCs/>
          <w:sz w:val="24"/>
          <w:szCs w:val="24"/>
        </w:rPr>
      </w:pPr>
    </w:p>
    <w:p w:rsidR="00A14FFD" w:rsidRPr="008F1E3F" w:rsidRDefault="00A14FFD" w:rsidP="00A14FFD">
      <w:pPr>
        <w:tabs>
          <w:tab w:val="left" w:pos="0"/>
          <w:tab w:val="left" w:leader="dot" w:pos="7440"/>
          <w:tab w:val="right" w:pos="7920"/>
        </w:tabs>
        <w:spacing w:after="0" w:line="240" w:lineRule="auto"/>
        <w:ind w:right="497"/>
        <w:rPr>
          <w:rFonts w:ascii="Times New Roman" w:hAnsi="Times New Roman" w:cs="Times New Roman"/>
          <w:b/>
          <w:bCs/>
          <w:sz w:val="24"/>
          <w:szCs w:val="24"/>
        </w:rPr>
      </w:pPr>
    </w:p>
    <w:p w:rsidR="00A14FFD" w:rsidRDefault="00A14FFD" w:rsidP="00A14FFD">
      <w:pPr>
        <w:tabs>
          <w:tab w:val="left" w:pos="720"/>
        </w:tabs>
        <w:ind w:firstLine="720"/>
        <w:rPr>
          <w:rFonts w:ascii="Times New Roman" w:hAnsi="Times New Roman" w:cs="Times New Roman"/>
          <w:sz w:val="24"/>
          <w:szCs w:val="24"/>
          <w:lang w:val="en-US"/>
        </w:rPr>
      </w:pPr>
    </w:p>
    <w:p w:rsidR="00A14FFD" w:rsidRDefault="00A14FFD" w:rsidP="00A14FFD">
      <w:pPr>
        <w:ind w:firstLine="851"/>
        <w:rPr>
          <w:rFonts w:ascii="Times New Roman" w:hAnsi="Times New Roman" w:cs="Times New Roman"/>
          <w:i/>
          <w:sz w:val="24"/>
          <w:szCs w:val="24"/>
        </w:rPr>
      </w:pPr>
    </w:p>
    <w:p w:rsidR="00A14FFD" w:rsidRDefault="00A14FFD" w:rsidP="00A14FFD">
      <w:pPr>
        <w:ind w:firstLine="851"/>
        <w:rPr>
          <w:rFonts w:ascii="Times New Roman" w:hAnsi="Times New Roman" w:cs="Times New Roman"/>
          <w:sz w:val="24"/>
          <w:szCs w:val="24"/>
        </w:rPr>
      </w:pPr>
    </w:p>
    <w:p w:rsidR="00A14FFD" w:rsidRDefault="00A14FFD" w:rsidP="00A14FFD">
      <w:pPr>
        <w:ind w:firstLine="851"/>
        <w:rPr>
          <w:rFonts w:ascii="Times New Roman" w:hAnsi="Times New Roman" w:cs="Times New Roman"/>
          <w:sz w:val="24"/>
          <w:szCs w:val="24"/>
        </w:rPr>
      </w:pPr>
    </w:p>
    <w:p w:rsidR="006E74CE" w:rsidRDefault="006E74CE" w:rsidP="006E74CE">
      <w:pPr>
        <w:ind w:firstLine="851"/>
        <w:rPr>
          <w:rFonts w:ascii="Times New Roman" w:hAnsi="Times New Roman" w:cs="Times New Roman"/>
          <w:sz w:val="24"/>
          <w:szCs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rPr>
          <w:rFonts w:ascii="Times New Roman" w:eastAsia="Times New Roman" w:hAnsi="Times New Roman" w:cs="Times New Roman"/>
          <w:sz w:val="24"/>
        </w:rPr>
      </w:pPr>
    </w:p>
    <w:p w:rsidR="00DA5FDF" w:rsidRDefault="00DA5FDF" w:rsidP="00DA5FDF">
      <w:pPr>
        <w:jc w:val="center"/>
        <w:rPr>
          <w:rFonts w:ascii="Times New Roman" w:eastAsia="Times New Roman" w:hAnsi="Times New Roman" w:cs="Times New Roman"/>
          <w:b/>
          <w:sz w:val="24"/>
        </w:rPr>
        <w:sectPr w:rsidR="00DA5FDF" w:rsidSect="00744C0B">
          <w:headerReference w:type="first" r:id="rId10"/>
          <w:footerReference w:type="first" r:id="rId11"/>
          <w:type w:val="continuous"/>
          <w:pgSz w:w="11907" w:h="16839" w:code="9"/>
          <w:pgMar w:top="2268" w:right="1701" w:bottom="1701" w:left="2268" w:header="720" w:footer="720" w:gutter="0"/>
          <w:pgNumType w:start="39"/>
          <w:cols w:space="720"/>
          <w:titlePg/>
          <w:docGrid w:linePitch="360"/>
        </w:sectPr>
      </w:pPr>
    </w:p>
    <w:p w:rsidR="00007E40" w:rsidRPr="00C61B6B" w:rsidRDefault="00007E40" w:rsidP="00B25715">
      <w:pPr>
        <w:spacing w:line="276" w:lineRule="auto"/>
        <w:rPr>
          <w:rFonts w:ascii="Times New Roman" w:hAnsi="Times New Roman" w:cs="Times New Roman"/>
          <w:lang w:val="en-US"/>
        </w:rPr>
      </w:pPr>
    </w:p>
    <w:sectPr w:rsidR="00007E40" w:rsidRPr="00C61B6B" w:rsidSect="00744C0B">
      <w:footerReference w:type="default" r:id="rId12"/>
      <w:pgSz w:w="11907" w:h="16840" w:code="9"/>
      <w:pgMar w:top="2268" w:right="1701" w:bottom="1701" w:left="226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3A1D" w:rsidRDefault="00B53A1D" w:rsidP="00007E40">
      <w:pPr>
        <w:spacing w:after="0" w:line="240" w:lineRule="auto"/>
      </w:pPr>
      <w:r>
        <w:separator/>
      </w:r>
    </w:p>
  </w:endnote>
  <w:endnote w:type="continuationSeparator" w:id="1">
    <w:p w:rsidR="00B53A1D" w:rsidRDefault="00B53A1D" w:rsidP="00007E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06223502"/>
      <w:docPartObj>
        <w:docPartGallery w:val="Page Numbers (Bottom of Page)"/>
        <w:docPartUnique/>
      </w:docPartObj>
    </w:sdtPr>
    <w:sdtEndPr>
      <w:rPr>
        <w:noProof/>
      </w:rPr>
    </w:sdtEndPr>
    <w:sdtContent>
      <w:p w:rsidR="009B699F" w:rsidRDefault="00E43CDC">
        <w:pPr>
          <w:pStyle w:val="Footer"/>
          <w:jc w:val="center"/>
        </w:pPr>
        <w:fldSimple w:instr=" PAGE   \* MERGEFORMAT ">
          <w:r w:rsidR="009F41EF">
            <w:rPr>
              <w:noProof/>
            </w:rPr>
            <w:t>39</w:t>
          </w:r>
        </w:fldSimple>
      </w:p>
    </w:sdtContent>
  </w:sdt>
  <w:p w:rsidR="009B699F" w:rsidRDefault="009B699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699F" w:rsidRDefault="009B699F">
    <w:pPr>
      <w:pStyle w:val="Footer"/>
      <w:jc w:val="center"/>
    </w:pPr>
  </w:p>
  <w:p w:rsidR="009B699F" w:rsidRDefault="009B699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3A1D" w:rsidRDefault="00B53A1D" w:rsidP="00007E40">
      <w:pPr>
        <w:spacing w:after="0" w:line="240" w:lineRule="auto"/>
      </w:pPr>
      <w:r>
        <w:separator/>
      </w:r>
    </w:p>
  </w:footnote>
  <w:footnote w:type="continuationSeparator" w:id="1">
    <w:p w:rsidR="00B53A1D" w:rsidRDefault="00B53A1D" w:rsidP="00007E4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699F" w:rsidRDefault="009B699F" w:rsidP="00DA5FDF">
    <w:pPr>
      <w:pStyle w:val="Header"/>
    </w:pPr>
  </w:p>
  <w:p w:rsidR="009B699F" w:rsidRDefault="009B699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20E33"/>
    <w:multiLevelType w:val="hybridMultilevel"/>
    <w:tmpl w:val="D358903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88E5C68"/>
    <w:multiLevelType w:val="hybridMultilevel"/>
    <w:tmpl w:val="F0BA9C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FF400F0"/>
    <w:multiLevelType w:val="hybridMultilevel"/>
    <w:tmpl w:val="319236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0B62699"/>
    <w:multiLevelType w:val="multilevel"/>
    <w:tmpl w:val="69126E2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266B1508"/>
    <w:multiLevelType w:val="hybridMultilevel"/>
    <w:tmpl w:val="174623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9415501"/>
    <w:multiLevelType w:val="hybridMultilevel"/>
    <w:tmpl w:val="B9905D1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C945644"/>
    <w:multiLevelType w:val="hybridMultilevel"/>
    <w:tmpl w:val="674ADB0A"/>
    <w:lvl w:ilvl="0" w:tplc="3809000F">
      <w:start w:val="1"/>
      <w:numFmt w:val="decimal"/>
      <w:lvlText w:val="%1."/>
      <w:lvlJc w:val="left"/>
      <w:pPr>
        <w:ind w:left="360" w:hanging="360"/>
      </w:pPr>
      <w:rPr>
        <w:rFonts w:cs="Times New Roman"/>
      </w:rPr>
    </w:lvl>
    <w:lvl w:ilvl="1" w:tplc="38090019">
      <w:start w:val="1"/>
      <w:numFmt w:val="lowerLetter"/>
      <w:lvlText w:val="%2."/>
      <w:lvlJc w:val="left"/>
      <w:pPr>
        <w:ind w:left="1080" w:hanging="360"/>
      </w:pPr>
      <w:rPr>
        <w:rFonts w:cs="Times New Roman"/>
      </w:rPr>
    </w:lvl>
    <w:lvl w:ilvl="2" w:tplc="3809001B">
      <w:start w:val="1"/>
      <w:numFmt w:val="lowerRoman"/>
      <w:lvlText w:val="%3."/>
      <w:lvlJc w:val="right"/>
      <w:pPr>
        <w:ind w:left="1800" w:hanging="180"/>
      </w:pPr>
      <w:rPr>
        <w:rFonts w:cs="Times New Roman"/>
      </w:rPr>
    </w:lvl>
    <w:lvl w:ilvl="3" w:tplc="3809000F">
      <w:start w:val="1"/>
      <w:numFmt w:val="decimal"/>
      <w:lvlText w:val="%4."/>
      <w:lvlJc w:val="left"/>
      <w:pPr>
        <w:ind w:left="2520" w:hanging="360"/>
      </w:pPr>
      <w:rPr>
        <w:rFonts w:cs="Times New Roman"/>
      </w:rPr>
    </w:lvl>
    <w:lvl w:ilvl="4" w:tplc="38090019">
      <w:start w:val="1"/>
      <w:numFmt w:val="lowerLetter"/>
      <w:lvlText w:val="%5."/>
      <w:lvlJc w:val="left"/>
      <w:pPr>
        <w:ind w:left="3240" w:hanging="360"/>
      </w:pPr>
      <w:rPr>
        <w:rFonts w:cs="Times New Roman"/>
      </w:rPr>
    </w:lvl>
    <w:lvl w:ilvl="5" w:tplc="3809001B">
      <w:start w:val="1"/>
      <w:numFmt w:val="lowerRoman"/>
      <w:lvlText w:val="%6."/>
      <w:lvlJc w:val="right"/>
      <w:pPr>
        <w:ind w:left="3960" w:hanging="180"/>
      </w:pPr>
      <w:rPr>
        <w:rFonts w:cs="Times New Roman"/>
      </w:rPr>
    </w:lvl>
    <w:lvl w:ilvl="6" w:tplc="3809000F">
      <w:start w:val="1"/>
      <w:numFmt w:val="decimal"/>
      <w:lvlText w:val="%7."/>
      <w:lvlJc w:val="left"/>
      <w:pPr>
        <w:ind w:left="4680" w:hanging="360"/>
      </w:pPr>
      <w:rPr>
        <w:rFonts w:cs="Times New Roman"/>
      </w:rPr>
    </w:lvl>
    <w:lvl w:ilvl="7" w:tplc="38090019">
      <w:start w:val="1"/>
      <w:numFmt w:val="lowerLetter"/>
      <w:lvlText w:val="%8."/>
      <w:lvlJc w:val="left"/>
      <w:pPr>
        <w:ind w:left="5400" w:hanging="360"/>
      </w:pPr>
      <w:rPr>
        <w:rFonts w:cs="Times New Roman"/>
      </w:rPr>
    </w:lvl>
    <w:lvl w:ilvl="8" w:tplc="3809001B">
      <w:start w:val="1"/>
      <w:numFmt w:val="lowerRoman"/>
      <w:lvlText w:val="%9."/>
      <w:lvlJc w:val="right"/>
      <w:pPr>
        <w:ind w:left="6120" w:hanging="180"/>
      </w:pPr>
      <w:rPr>
        <w:rFonts w:cs="Times New Roman"/>
      </w:rPr>
    </w:lvl>
  </w:abstractNum>
  <w:abstractNum w:abstractNumId="7">
    <w:nsid w:val="2FBE58F7"/>
    <w:multiLevelType w:val="hybridMultilevel"/>
    <w:tmpl w:val="5B24C5D6"/>
    <w:lvl w:ilvl="0" w:tplc="0409000F">
      <w:start w:val="1"/>
      <w:numFmt w:val="decimal"/>
      <w:lvlText w:val="%1."/>
      <w:lvlJc w:val="left"/>
      <w:pPr>
        <w:ind w:left="862" w:hanging="360"/>
      </w:pPr>
    </w:lvl>
    <w:lvl w:ilvl="1" w:tplc="04090019">
      <w:start w:val="1"/>
      <w:numFmt w:val="lowerLetter"/>
      <w:lvlText w:val="%2."/>
      <w:lvlJc w:val="left"/>
      <w:pPr>
        <w:ind w:left="1582" w:hanging="360"/>
      </w:pPr>
    </w:lvl>
    <w:lvl w:ilvl="2" w:tplc="0409001B">
      <w:start w:val="1"/>
      <w:numFmt w:val="lowerRoman"/>
      <w:lvlText w:val="%3."/>
      <w:lvlJc w:val="right"/>
      <w:pPr>
        <w:ind w:left="2302" w:hanging="180"/>
      </w:pPr>
    </w:lvl>
    <w:lvl w:ilvl="3" w:tplc="0409000F">
      <w:start w:val="1"/>
      <w:numFmt w:val="decimal"/>
      <w:lvlText w:val="%4."/>
      <w:lvlJc w:val="left"/>
      <w:pPr>
        <w:ind w:left="3022" w:hanging="360"/>
      </w:pPr>
    </w:lvl>
    <w:lvl w:ilvl="4" w:tplc="04090019">
      <w:start w:val="1"/>
      <w:numFmt w:val="lowerLetter"/>
      <w:lvlText w:val="%5."/>
      <w:lvlJc w:val="left"/>
      <w:pPr>
        <w:ind w:left="3742" w:hanging="360"/>
      </w:pPr>
    </w:lvl>
    <w:lvl w:ilvl="5" w:tplc="0409001B">
      <w:start w:val="1"/>
      <w:numFmt w:val="lowerRoman"/>
      <w:lvlText w:val="%6."/>
      <w:lvlJc w:val="right"/>
      <w:pPr>
        <w:ind w:left="4462" w:hanging="180"/>
      </w:pPr>
    </w:lvl>
    <w:lvl w:ilvl="6" w:tplc="0409000F">
      <w:start w:val="1"/>
      <w:numFmt w:val="decimal"/>
      <w:lvlText w:val="%7."/>
      <w:lvlJc w:val="left"/>
      <w:pPr>
        <w:ind w:left="5182" w:hanging="360"/>
      </w:pPr>
    </w:lvl>
    <w:lvl w:ilvl="7" w:tplc="04090019">
      <w:start w:val="1"/>
      <w:numFmt w:val="lowerLetter"/>
      <w:lvlText w:val="%8."/>
      <w:lvlJc w:val="left"/>
      <w:pPr>
        <w:ind w:left="5902" w:hanging="360"/>
      </w:pPr>
    </w:lvl>
    <w:lvl w:ilvl="8" w:tplc="0409001B">
      <w:start w:val="1"/>
      <w:numFmt w:val="lowerRoman"/>
      <w:lvlText w:val="%9."/>
      <w:lvlJc w:val="right"/>
      <w:pPr>
        <w:ind w:left="6622" w:hanging="180"/>
      </w:pPr>
    </w:lvl>
  </w:abstractNum>
  <w:abstractNum w:abstractNumId="8">
    <w:nsid w:val="3ADE1FE8"/>
    <w:multiLevelType w:val="hybridMultilevel"/>
    <w:tmpl w:val="1B38720E"/>
    <w:lvl w:ilvl="0" w:tplc="57FCBF9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9">
    <w:nsid w:val="433E5279"/>
    <w:multiLevelType w:val="hybridMultilevel"/>
    <w:tmpl w:val="1AB87344"/>
    <w:lvl w:ilvl="0" w:tplc="527CF228">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DE6641"/>
    <w:multiLevelType w:val="hybridMultilevel"/>
    <w:tmpl w:val="9DCC0826"/>
    <w:lvl w:ilvl="0" w:tplc="E3D638D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8581435"/>
    <w:multiLevelType w:val="hybridMultilevel"/>
    <w:tmpl w:val="77E4C158"/>
    <w:lvl w:ilvl="0" w:tplc="F6CA3AA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4A4A4B43"/>
    <w:multiLevelType w:val="hybridMultilevel"/>
    <w:tmpl w:val="5DDC18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4A770285"/>
    <w:multiLevelType w:val="hybridMultilevel"/>
    <w:tmpl w:val="298E9154"/>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78265C"/>
    <w:multiLevelType w:val="hybridMultilevel"/>
    <w:tmpl w:val="1664593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
    <w:nsid w:val="4B582BA0"/>
    <w:multiLevelType w:val="hybridMultilevel"/>
    <w:tmpl w:val="6F6884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4E171645"/>
    <w:multiLevelType w:val="hybridMultilevel"/>
    <w:tmpl w:val="3C7A9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D802D6"/>
    <w:multiLevelType w:val="hybridMultilevel"/>
    <w:tmpl w:val="271A9C8E"/>
    <w:lvl w:ilvl="0" w:tplc="0421000F">
      <w:start w:val="6"/>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8">
    <w:nsid w:val="54881B35"/>
    <w:multiLevelType w:val="hybridMultilevel"/>
    <w:tmpl w:val="2BBA05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60A0F38"/>
    <w:multiLevelType w:val="hybridMultilevel"/>
    <w:tmpl w:val="33FA62E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598B735E"/>
    <w:multiLevelType w:val="hybridMultilevel"/>
    <w:tmpl w:val="58529944"/>
    <w:lvl w:ilvl="0" w:tplc="4774A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61D2265"/>
    <w:multiLevelType w:val="hybridMultilevel"/>
    <w:tmpl w:val="309E99CE"/>
    <w:lvl w:ilvl="0" w:tplc="5A8AF27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6A12078A"/>
    <w:multiLevelType w:val="hybridMultilevel"/>
    <w:tmpl w:val="B05C53FA"/>
    <w:lvl w:ilvl="0" w:tplc="7D326BD8">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nsid w:val="70EB3B90"/>
    <w:multiLevelType w:val="hybridMultilevel"/>
    <w:tmpl w:val="AC42E260"/>
    <w:lvl w:ilvl="0" w:tplc="527CF228">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4E7D1F"/>
    <w:multiLevelType w:val="hybridMultilevel"/>
    <w:tmpl w:val="86BE9218"/>
    <w:lvl w:ilvl="0" w:tplc="99DE5940">
      <w:start w:val="1"/>
      <w:numFmt w:val="lowerLetter"/>
      <w:lvlText w:val="%1."/>
      <w:lvlJc w:val="left"/>
      <w:pPr>
        <w:ind w:left="1866" w:hanging="360"/>
      </w:pPr>
      <w:rPr>
        <w:rFonts w:hint="default"/>
      </w:r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25">
    <w:nsid w:val="79AC7CAF"/>
    <w:multiLevelType w:val="hybridMultilevel"/>
    <w:tmpl w:val="A134C3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BBC25D6"/>
    <w:multiLevelType w:val="hybridMultilevel"/>
    <w:tmpl w:val="B846CB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9"/>
  </w:num>
  <w:num w:numId="2">
    <w:abstractNumId w:val="16"/>
  </w:num>
  <w:num w:numId="3">
    <w:abstractNumId w:val="21"/>
  </w:num>
  <w:num w:numId="4">
    <w:abstractNumId w:val="11"/>
  </w:num>
  <w:num w:numId="5">
    <w:abstractNumId w:val="20"/>
  </w:num>
  <w:num w:numId="6">
    <w:abstractNumId w:val="19"/>
  </w:num>
  <w:num w:numId="7">
    <w:abstractNumId w:val="24"/>
  </w:num>
  <w:num w:numId="8">
    <w:abstractNumId w:val="13"/>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num>
  <w:num w:numId="11">
    <w:abstractNumId w:val="10"/>
  </w:num>
  <w:num w:numId="12">
    <w:abstractNumId w:val="2"/>
  </w:num>
  <w:num w:numId="13">
    <w:abstractNumId w:val="5"/>
  </w:num>
  <w:num w:numId="14">
    <w:abstractNumId w:val="1"/>
  </w:num>
  <w:num w:numId="15">
    <w:abstractNumId w:val="3"/>
  </w:num>
  <w:num w:numId="16">
    <w:abstractNumId w:val="0"/>
  </w:num>
  <w:num w:numId="17">
    <w:abstractNumId w:val="8"/>
  </w:num>
  <w:num w:numId="18">
    <w:abstractNumId w:val="22"/>
  </w:num>
  <w:num w:numId="19">
    <w:abstractNumId w:val="26"/>
  </w:num>
  <w:num w:numId="20">
    <w:abstractNumId w:val="12"/>
  </w:num>
  <w:num w:numId="21">
    <w:abstractNumId w:val="4"/>
  </w:num>
  <w:num w:numId="22">
    <w:abstractNumId w:val="15"/>
  </w:num>
  <w:num w:numId="23">
    <w:abstractNumId w:val="18"/>
  </w:num>
  <w:num w:numId="24">
    <w:abstractNumId w:val="25"/>
  </w:num>
  <w:num w:numId="25">
    <w:abstractNumId w:val="14"/>
  </w:num>
  <w:num w:numId="26">
    <w:abstractNumId w:val="17"/>
  </w:num>
  <w:num w:numId="27">
    <w:abstractNumId w:val="7"/>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defaultTabStop w:val="720"/>
  <w:characterSpacingControl w:val="doNotCompress"/>
  <w:hdrShapeDefaults>
    <o:shapedefaults v:ext="edit" spidmax="32770"/>
  </w:hdrShapeDefaults>
  <w:footnotePr>
    <w:footnote w:id="0"/>
    <w:footnote w:id="1"/>
  </w:footnotePr>
  <w:endnotePr>
    <w:endnote w:id="0"/>
    <w:endnote w:id="1"/>
  </w:endnotePr>
  <w:compat/>
  <w:rsids>
    <w:rsidRoot w:val="00F35371"/>
    <w:rsid w:val="00000EFC"/>
    <w:rsid w:val="00006557"/>
    <w:rsid w:val="00006E43"/>
    <w:rsid w:val="00007E40"/>
    <w:rsid w:val="000154B8"/>
    <w:rsid w:val="00024700"/>
    <w:rsid w:val="00025C1F"/>
    <w:rsid w:val="0002692E"/>
    <w:rsid w:val="00037CFC"/>
    <w:rsid w:val="0004298B"/>
    <w:rsid w:val="00047115"/>
    <w:rsid w:val="000502AD"/>
    <w:rsid w:val="000554FB"/>
    <w:rsid w:val="00060995"/>
    <w:rsid w:val="00064508"/>
    <w:rsid w:val="00066CA2"/>
    <w:rsid w:val="00072343"/>
    <w:rsid w:val="00073F9B"/>
    <w:rsid w:val="00090D16"/>
    <w:rsid w:val="00092D82"/>
    <w:rsid w:val="00095075"/>
    <w:rsid w:val="000957C3"/>
    <w:rsid w:val="00096BC2"/>
    <w:rsid w:val="000A7AB2"/>
    <w:rsid w:val="000A7E27"/>
    <w:rsid w:val="000B268D"/>
    <w:rsid w:val="000B71E1"/>
    <w:rsid w:val="000B75A0"/>
    <w:rsid w:val="000D5799"/>
    <w:rsid w:val="000E7B5C"/>
    <w:rsid w:val="000F1824"/>
    <w:rsid w:val="000F6227"/>
    <w:rsid w:val="000F63DE"/>
    <w:rsid w:val="00112A9A"/>
    <w:rsid w:val="00113E4B"/>
    <w:rsid w:val="00116915"/>
    <w:rsid w:val="00121950"/>
    <w:rsid w:val="00122C01"/>
    <w:rsid w:val="0013377A"/>
    <w:rsid w:val="00133891"/>
    <w:rsid w:val="00140AAB"/>
    <w:rsid w:val="00140C43"/>
    <w:rsid w:val="00153EC7"/>
    <w:rsid w:val="0017259D"/>
    <w:rsid w:val="00177B6A"/>
    <w:rsid w:val="00182A5D"/>
    <w:rsid w:val="00185042"/>
    <w:rsid w:val="00195589"/>
    <w:rsid w:val="001A09E6"/>
    <w:rsid w:val="001A371C"/>
    <w:rsid w:val="001A57B6"/>
    <w:rsid w:val="001A5B69"/>
    <w:rsid w:val="001B2553"/>
    <w:rsid w:val="001B5B50"/>
    <w:rsid w:val="001C103B"/>
    <w:rsid w:val="001C3D57"/>
    <w:rsid w:val="001C497D"/>
    <w:rsid w:val="001D1A80"/>
    <w:rsid w:val="001D4257"/>
    <w:rsid w:val="001D6C0E"/>
    <w:rsid w:val="001E242D"/>
    <w:rsid w:val="001E599C"/>
    <w:rsid w:val="001E623D"/>
    <w:rsid w:val="001E7E22"/>
    <w:rsid w:val="001F10CA"/>
    <w:rsid w:val="001F7AAE"/>
    <w:rsid w:val="00200A2C"/>
    <w:rsid w:val="00216C15"/>
    <w:rsid w:val="00216EE4"/>
    <w:rsid w:val="00222AF6"/>
    <w:rsid w:val="00224302"/>
    <w:rsid w:val="0022725E"/>
    <w:rsid w:val="0022782F"/>
    <w:rsid w:val="00231384"/>
    <w:rsid w:val="00232003"/>
    <w:rsid w:val="00233ED4"/>
    <w:rsid w:val="00236587"/>
    <w:rsid w:val="002403D2"/>
    <w:rsid w:val="0024372B"/>
    <w:rsid w:val="002527A9"/>
    <w:rsid w:val="002567BA"/>
    <w:rsid w:val="00270295"/>
    <w:rsid w:val="00276EF5"/>
    <w:rsid w:val="00281FE5"/>
    <w:rsid w:val="00284445"/>
    <w:rsid w:val="00290886"/>
    <w:rsid w:val="002952E8"/>
    <w:rsid w:val="002B2389"/>
    <w:rsid w:val="002B3344"/>
    <w:rsid w:val="002C33C1"/>
    <w:rsid w:val="002C5959"/>
    <w:rsid w:val="002C6598"/>
    <w:rsid w:val="002D26A1"/>
    <w:rsid w:val="002D2FEC"/>
    <w:rsid w:val="002E14AA"/>
    <w:rsid w:val="002E58CD"/>
    <w:rsid w:val="002F1BDB"/>
    <w:rsid w:val="002F1FC3"/>
    <w:rsid w:val="002F5DF2"/>
    <w:rsid w:val="002F6056"/>
    <w:rsid w:val="002F6E88"/>
    <w:rsid w:val="00300463"/>
    <w:rsid w:val="00301637"/>
    <w:rsid w:val="003054EA"/>
    <w:rsid w:val="00313B65"/>
    <w:rsid w:val="003153CB"/>
    <w:rsid w:val="0031546C"/>
    <w:rsid w:val="003223D0"/>
    <w:rsid w:val="003311AC"/>
    <w:rsid w:val="00340825"/>
    <w:rsid w:val="00341B4B"/>
    <w:rsid w:val="003432CA"/>
    <w:rsid w:val="00343A5D"/>
    <w:rsid w:val="00344592"/>
    <w:rsid w:val="00350206"/>
    <w:rsid w:val="00356B56"/>
    <w:rsid w:val="00356F9D"/>
    <w:rsid w:val="00374DD0"/>
    <w:rsid w:val="00375F0B"/>
    <w:rsid w:val="00383EE7"/>
    <w:rsid w:val="0039185A"/>
    <w:rsid w:val="00397134"/>
    <w:rsid w:val="003A4AF4"/>
    <w:rsid w:val="003B27DD"/>
    <w:rsid w:val="003B29EE"/>
    <w:rsid w:val="003D2723"/>
    <w:rsid w:val="003D4334"/>
    <w:rsid w:val="003E1B4C"/>
    <w:rsid w:val="003E46FE"/>
    <w:rsid w:val="003E7487"/>
    <w:rsid w:val="003F2C4D"/>
    <w:rsid w:val="003F3715"/>
    <w:rsid w:val="00400876"/>
    <w:rsid w:val="00407BEC"/>
    <w:rsid w:val="00417538"/>
    <w:rsid w:val="00422D0C"/>
    <w:rsid w:val="00426E0D"/>
    <w:rsid w:val="00431A1E"/>
    <w:rsid w:val="0043423A"/>
    <w:rsid w:val="00436577"/>
    <w:rsid w:val="00440A28"/>
    <w:rsid w:val="00441A20"/>
    <w:rsid w:val="00447C62"/>
    <w:rsid w:val="00454FED"/>
    <w:rsid w:val="00460718"/>
    <w:rsid w:val="004608EE"/>
    <w:rsid w:val="00465665"/>
    <w:rsid w:val="004702B9"/>
    <w:rsid w:val="004715E1"/>
    <w:rsid w:val="0047311E"/>
    <w:rsid w:val="004802DA"/>
    <w:rsid w:val="00480681"/>
    <w:rsid w:val="00481D20"/>
    <w:rsid w:val="00481E64"/>
    <w:rsid w:val="00484226"/>
    <w:rsid w:val="00484E66"/>
    <w:rsid w:val="00493290"/>
    <w:rsid w:val="00493D73"/>
    <w:rsid w:val="004951C3"/>
    <w:rsid w:val="004963D5"/>
    <w:rsid w:val="004A156D"/>
    <w:rsid w:val="004A1EC9"/>
    <w:rsid w:val="004B4608"/>
    <w:rsid w:val="004C17AE"/>
    <w:rsid w:val="004C23C4"/>
    <w:rsid w:val="004C428E"/>
    <w:rsid w:val="004C63A3"/>
    <w:rsid w:val="004D1AE9"/>
    <w:rsid w:val="004E5110"/>
    <w:rsid w:val="004E582E"/>
    <w:rsid w:val="004E706E"/>
    <w:rsid w:val="004E7E47"/>
    <w:rsid w:val="00502000"/>
    <w:rsid w:val="00504676"/>
    <w:rsid w:val="00523F52"/>
    <w:rsid w:val="0052419B"/>
    <w:rsid w:val="005246B2"/>
    <w:rsid w:val="0052561C"/>
    <w:rsid w:val="00525FBF"/>
    <w:rsid w:val="005260AD"/>
    <w:rsid w:val="00530542"/>
    <w:rsid w:val="00534D6F"/>
    <w:rsid w:val="00534F7C"/>
    <w:rsid w:val="0053708D"/>
    <w:rsid w:val="005477D4"/>
    <w:rsid w:val="00550BA5"/>
    <w:rsid w:val="00555ECD"/>
    <w:rsid w:val="00557BBA"/>
    <w:rsid w:val="0056129B"/>
    <w:rsid w:val="00572180"/>
    <w:rsid w:val="00572B9A"/>
    <w:rsid w:val="0058344B"/>
    <w:rsid w:val="00586F0D"/>
    <w:rsid w:val="0059694F"/>
    <w:rsid w:val="00597F31"/>
    <w:rsid w:val="005A3E7E"/>
    <w:rsid w:val="005A5E16"/>
    <w:rsid w:val="005B1467"/>
    <w:rsid w:val="005B749C"/>
    <w:rsid w:val="005B7CA4"/>
    <w:rsid w:val="005C3DB4"/>
    <w:rsid w:val="005C41A2"/>
    <w:rsid w:val="005D4C9E"/>
    <w:rsid w:val="005E4659"/>
    <w:rsid w:val="005E496D"/>
    <w:rsid w:val="005E5751"/>
    <w:rsid w:val="005F1097"/>
    <w:rsid w:val="005F66DA"/>
    <w:rsid w:val="00605F0E"/>
    <w:rsid w:val="00607E3A"/>
    <w:rsid w:val="006112E9"/>
    <w:rsid w:val="00611F80"/>
    <w:rsid w:val="00612720"/>
    <w:rsid w:val="0062028C"/>
    <w:rsid w:val="0062063A"/>
    <w:rsid w:val="00622293"/>
    <w:rsid w:val="0062372A"/>
    <w:rsid w:val="00633D05"/>
    <w:rsid w:val="00633ECF"/>
    <w:rsid w:val="00634EE6"/>
    <w:rsid w:val="00635D99"/>
    <w:rsid w:val="00641E05"/>
    <w:rsid w:val="00645C8A"/>
    <w:rsid w:val="006500F3"/>
    <w:rsid w:val="00654B43"/>
    <w:rsid w:val="00654D5D"/>
    <w:rsid w:val="006559D5"/>
    <w:rsid w:val="00657594"/>
    <w:rsid w:val="00657709"/>
    <w:rsid w:val="006711A4"/>
    <w:rsid w:val="00677ED7"/>
    <w:rsid w:val="0068064C"/>
    <w:rsid w:val="006825EA"/>
    <w:rsid w:val="0069282A"/>
    <w:rsid w:val="00694E2E"/>
    <w:rsid w:val="006958CC"/>
    <w:rsid w:val="006967EC"/>
    <w:rsid w:val="006A7554"/>
    <w:rsid w:val="006B2330"/>
    <w:rsid w:val="006B591B"/>
    <w:rsid w:val="006C10A6"/>
    <w:rsid w:val="006C5A39"/>
    <w:rsid w:val="006C5AEF"/>
    <w:rsid w:val="006C7457"/>
    <w:rsid w:val="006D68F2"/>
    <w:rsid w:val="006E0FDE"/>
    <w:rsid w:val="006E1D38"/>
    <w:rsid w:val="006E74CE"/>
    <w:rsid w:val="00700568"/>
    <w:rsid w:val="00701BD8"/>
    <w:rsid w:val="00703FCA"/>
    <w:rsid w:val="00705ADA"/>
    <w:rsid w:val="0070708B"/>
    <w:rsid w:val="007073BF"/>
    <w:rsid w:val="0071411C"/>
    <w:rsid w:val="00715218"/>
    <w:rsid w:val="00720083"/>
    <w:rsid w:val="00720C41"/>
    <w:rsid w:val="007243B2"/>
    <w:rsid w:val="0072799D"/>
    <w:rsid w:val="007328BF"/>
    <w:rsid w:val="00742C78"/>
    <w:rsid w:val="00743229"/>
    <w:rsid w:val="00744C0B"/>
    <w:rsid w:val="00746557"/>
    <w:rsid w:val="00764C12"/>
    <w:rsid w:val="007704C2"/>
    <w:rsid w:val="00771D3D"/>
    <w:rsid w:val="00776B4C"/>
    <w:rsid w:val="00776B77"/>
    <w:rsid w:val="007772EC"/>
    <w:rsid w:val="007801C3"/>
    <w:rsid w:val="0078183F"/>
    <w:rsid w:val="00784BE1"/>
    <w:rsid w:val="00795538"/>
    <w:rsid w:val="0079676D"/>
    <w:rsid w:val="007A6BED"/>
    <w:rsid w:val="007A7D7A"/>
    <w:rsid w:val="007B030D"/>
    <w:rsid w:val="007B284D"/>
    <w:rsid w:val="007C0A02"/>
    <w:rsid w:val="007C3D15"/>
    <w:rsid w:val="007C5595"/>
    <w:rsid w:val="007D1AE5"/>
    <w:rsid w:val="007D4709"/>
    <w:rsid w:val="007D49DA"/>
    <w:rsid w:val="007E6184"/>
    <w:rsid w:val="007E71F0"/>
    <w:rsid w:val="007F23D3"/>
    <w:rsid w:val="007F2B58"/>
    <w:rsid w:val="007F4AF6"/>
    <w:rsid w:val="00812F25"/>
    <w:rsid w:val="00817D36"/>
    <w:rsid w:val="00823916"/>
    <w:rsid w:val="0082595B"/>
    <w:rsid w:val="008316E9"/>
    <w:rsid w:val="00834EFF"/>
    <w:rsid w:val="00842847"/>
    <w:rsid w:val="00845820"/>
    <w:rsid w:val="00846C0E"/>
    <w:rsid w:val="00846C4E"/>
    <w:rsid w:val="0085191B"/>
    <w:rsid w:val="00870D91"/>
    <w:rsid w:val="00875A5E"/>
    <w:rsid w:val="00877038"/>
    <w:rsid w:val="008833DE"/>
    <w:rsid w:val="008846E4"/>
    <w:rsid w:val="00894F5F"/>
    <w:rsid w:val="0089716C"/>
    <w:rsid w:val="008A0199"/>
    <w:rsid w:val="008A563E"/>
    <w:rsid w:val="008A5737"/>
    <w:rsid w:val="008A77B0"/>
    <w:rsid w:val="008C0E2F"/>
    <w:rsid w:val="008C4270"/>
    <w:rsid w:val="008D2651"/>
    <w:rsid w:val="008E0132"/>
    <w:rsid w:val="008E2A3B"/>
    <w:rsid w:val="008F672F"/>
    <w:rsid w:val="008F7A59"/>
    <w:rsid w:val="0090083D"/>
    <w:rsid w:val="00905478"/>
    <w:rsid w:val="00910355"/>
    <w:rsid w:val="00916BB8"/>
    <w:rsid w:val="00920589"/>
    <w:rsid w:val="009250F2"/>
    <w:rsid w:val="00933EBB"/>
    <w:rsid w:val="00942579"/>
    <w:rsid w:val="009436D0"/>
    <w:rsid w:val="00952899"/>
    <w:rsid w:val="00953FFE"/>
    <w:rsid w:val="009565EB"/>
    <w:rsid w:val="00956ADE"/>
    <w:rsid w:val="00957237"/>
    <w:rsid w:val="009604ED"/>
    <w:rsid w:val="00961B43"/>
    <w:rsid w:val="00970FDC"/>
    <w:rsid w:val="00971C81"/>
    <w:rsid w:val="00980530"/>
    <w:rsid w:val="00982246"/>
    <w:rsid w:val="00983D6C"/>
    <w:rsid w:val="009842CD"/>
    <w:rsid w:val="00984B5E"/>
    <w:rsid w:val="0098525B"/>
    <w:rsid w:val="00985A33"/>
    <w:rsid w:val="009871C3"/>
    <w:rsid w:val="009917D3"/>
    <w:rsid w:val="0099191E"/>
    <w:rsid w:val="0099475E"/>
    <w:rsid w:val="00994C60"/>
    <w:rsid w:val="009A35F4"/>
    <w:rsid w:val="009B16F8"/>
    <w:rsid w:val="009B699F"/>
    <w:rsid w:val="009C2BB4"/>
    <w:rsid w:val="009C3C62"/>
    <w:rsid w:val="009D7D40"/>
    <w:rsid w:val="009E5091"/>
    <w:rsid w:val="009F41EF"/>
    <w:rsid w:val="009F43AE"/>
    <w:rsid w:val="009F7804"/>
    <w:rsid w:val="009F7ED1"/>
    <w:rsid w:val="00A13103"/>
    <w:rsid w:val="00A1489B"/>
    <w:rsid w:val="00A14FFD"/>
    <w:rsid w:val="00A3461E"/>
    <w:rsid w:val="00A50CD6"/>
    <w:rsid w:val="00A51CFC"/>
    <w:rsid w:val="00A53782"/>
    <w:rsid w:val="00A62090"/>
    <w:rsid w:val="00A63AA1"/>
    <w:rsid w:val="00A63C22"/>
    <w:rsid w:val="00A66A5C"/>
    <w:rsid w:val="00A715C1"/>
    <w:rsid w:val="00A8213F"/>
    <w:rsid w:val="00A86306"/>
    <w:rsid w:val="00A86F14"/>
    <w:rsid w:val="00A90903"/>
    <w:rsid w:val="00A92EBA"/>
    <w:rsid w:val="00A94331"/>
    <w:rsid w:val="00AA143D"/>
    <w:rsid w:val="00AA250A"/>
    <w:rsid w:val="00AA4985"/>
    <w:rsid w:val="00AA4BFA"/>
    <w:rsid w:val="00AA6651"/>
    <w:rsid w:val="00AB3149"/>
    <w:rsid w:val="00AB3CA3"/>
    <w:rsid w:val="00AB41F7"/>
    <w:rsid w:val="00AC33C4"/>
    <w:rsid w:val="00AC5088"/>
    <w:rsid w:val="00AD0644"/>
    <w:rsid w:val="00AD2933"/>
    <w:rsid w:val="00AD3B8B"/>
    <w:rsid w:val="00AD4BDE"/>
    <w:rsid w:val="00AE436E"/>
    <w:rsid w:val="00AE7620"/>
    <w:rsid w:val="00AF27DD"/>
    <w:rsid w:val="00AF39AD"/>
    <w:rsid w:val="00AF56DD"/>
    <w:rsid w:val="00B00B3C"/>
    <w:rsid w:val="00B04EA9"/>
    <w:rsid w:val="00B079BA"/>
    <w:rsid w:val="00B10D14"/>
    <w:rsid w:val="00B171E2"/>
    <w:rsid w:val="00B2055D"/>
    <w:rsid w:val="00B2207F"/>
    <w:rsid w:val="00B23D7D"/>
    <w:rsid w:val="00B25715"/>
    <w:rsid w:val="00B27ADA"/>
    <w:rsid w:val="00B3149F"/>
    <w:rsid w:val="00B3155A"/>
    <w:rsid w:val="00B321DE"/>
    <w:rsid w:val="00B44261"/>
    <w:rsid w:val="00B44FB5"/>
    <w:rsid w:val="00B46BFF"/>
    <w:rsid w:val="00B507FC"/>
    <w:rsid w:val="00B53A1D"/>
    <w:rsid w:val="00B53B1C"/>
    <w:rsid w:val="00B575B6"/>
    <w:rsid w:val="00B60B84"/>
    <w:rsid w:val="00B631B6"/>
    <w:rsid w:val="00B72B35"/>
    <w:rsid w:val="00B7342B"/>
    <w:rsid w:val="00B737C8"/>
    <w:rsid w:val="00B73B72"/>
    <w:rsid w:val="00B82C2E"/>
    <w:rsid w:val="00B86B04"/>
    <w:rsid w:val="00B96F38"/>
    <w:rsid w:val="00BA6C59"/>
    <w:rsid w:val="00BB01AA"/>
    <w:rsid w:val="00BB1656"/>
    <w:rsid w:val="00BB74D9"/>
    <w:rsid w:val="00BE42EC"/>
    <w:rsid w:val="00BE6A89"/>
    <w:rsid w:val="00BF06EA"/>
    <w:rsid w:val="00C02DB4"/>
    <w:rsid w:val="00C06009"/>
    <w:rsid w:val="00C06C9D"/>
    <w:rsid w:val="00C07526"/>
    <w:rsid w:val="00C10C1F"/>
    <w:rsid w:val="00C22EF9"/>
    <w:rsid w:val="00C31153"/>
    <w:rsid w:val="00C35CF6"/>
    <w:rsid w:val="00C3719E"/>
    <w:rsid w:val="00C37B6A"/>
    <w:rsid w:val="00C42D00"/>
    <w:rsid w:val="00C4551E"/>
    <w:rsid w:val="00C47744"/>
    <w:rsid w:val="00C47D2B"/>
    <w:rsid w:val="00C50D5C"/>
    <w:rsid w:val="00C541B4"/>
    <w:rsid w:val="00C57F06"/>
    <w:rsid w:val="00C61B6B"/>
    <w:rsid w:val="00C65D91"/>
    <w:rsid w:val="00C7228F"/>
    <w:rsid w:val="00C87E15"/>
    <w:rsid w:val="00C91498"/>
    <w:rsid w:val="00C945D5"/>
    <w:rsid w:val="00C976AF"/>
    <w:rsid w:val="00C97794"/>
    <w:rsid w:val="00CA229F"/>
    <w:rsid w:val="00CA2B8E"/>
    <w:rsid w:val="00CA42E1"/>
    <w:rsid w:val="00CA51F7"/>
    <w:rsid w:val="00CA706F"/>
    <w:rsid w:val="00CA7243"/>
    <w:rsid w:val="00CC3DC7"/>
    <w:rsid w:val="00CC68F0"/>
    <w:rsid w:val="00CC6CB7"/>
    <w:rsid w:val="00CE1F81"/>
    <w:rsid w:val="00CE6DEC"/>
    <w:rsid w:val="00CE7B67"/>
    <w:rsid w:val="00CF73D4"/>
    <w:rsid w:val="00D010D6"/>
    <w:rsid w:val="00D01B11"/>
    <w:rsid w:val="00D022B7"/>
    <w:rsid w:val="00D02966"/>
    <w:rsid w:val="00D05137"/>
    <w:rsid w:val="00D054A0"/>
    <w:rsid w:val="00D122AE"/>
    <w:rsid w:val="00D142B5"/>
    <w:rsid w:val="00D20D07"/>
    <w:rsid w:val="00D235AF"/>
    <w:rsid w:val="00D254DD"/>
    <w:rsid w:val="00D256B9"/>
    <w:rsid w:val="00D25D8F"/>
    <w:rsid w:val="00D26CC9"/>
    <w:rsid w:val="00D31BD0"/>
    <w:rsid w:val="00D365F2"/>
    <w:rsid w:val="00D37A22"/>
    <w:rsid w:val="00D40910"/>
    <w:rsid w:val="00D43CF0"/>
    <w:rsid w:val="00D445BC"/>
    <w:rsid w:val="00D4714F"/>
    <w:rsid w:val="00D50EEE"/>
    <w:rsid w:val="00D53D08"/>
    <w:rsid w:val="00D711BD"/>
    <w:rsid w:val="00D71264"/>
    <w:rsid w:val="00D7173D"/>
    <w:rsid w:val="00D7702B"/>
    <w:rsid w:val="00D803F9"/>
    <w:rsid w:val="00D8453B"/>
    <w:rsid w:val="00DA2F22"/>
    <w:rsid w:val="00DA4FF9"/>
    <w:rsid w:val="00DA5FDF"/>
    <w:rsid w:val="00DA7DA6"/>
    <w:rsid w:val="00DB28A1"/>
    <w:rsid w:val="00DB77F4"/>
    <w:rsid w:val="00DC08A0"/>
    <w:rsid w:val="00DC1501"/>
    <w:rsid w:val="00DC36A4"/>
    <w:rsid w:val="00DC3C51"/>
    <w:rsid w:val="00DC4D66"/>
    <w:rsid w:val="00DD1731"/>
    <w:rsid w:val="00DD3D44"/>
    <w:rsid w:val="00DD4EA1"/>
    <w:rsid w:val="00DD5A90"/>
    <w:rsid w:val="00DE3E4A"/>
    <w:rsid w:val="00DE3EA7"/>
    <w:rsid w:val="00DE4BFA"/>
    <w:rsid w:val="00DE50ED"/>
    <w:rsid w:val="00DF0165"/>
    <w:rsid w:val="00DF1E63"/>
    <w:rsid w:val="00E00A1E"/>
    <w:rsid w:val="00E014D9"/>
    <w:rsid w:val="00E125AC"/>
    <w:rsid w:val="00E21BAA"/>
    <w:rsid w:val="00E24184"/>
    <w:rsid w:val="00E24717"/>
    <w:rsid w:val="00E254C7"/>
    <w:rsid w:val="00E26091"/>
    <w:rsid w:val="00E26D6B"/>
    <w:rsid w:val="00E33B53"/>
    <w:rsid w:val="00E40D8B"/>
    <w:rsid w:val="00E429BA"/>
    <w:rsid w:val="00E42DB6"/>
    <w:rsid w:val="00E43CDC"/>
    <w:rsid w:val="00E446FC"/>
    <w:rsid w:val="00E4624B"/>
    <w:rsid w:val="00E527E8"/>
    <w:rsid w:val="00E5486E"/>
    <w:rsid w:val="00E60C78"/>
    <w:rsid w:val="00E62FAE"/>
    <w:rsid w:val="00E7134F"/>
    <w:rsid w:val="00E716F7"/>
    <w:rsid w:val="00E7215A"/>
    <w:rsid w:val="00E72350"/>
    <w:rsid w:val="00E74CCD"/>
    <w:rsid w:val="00E7693C"/>
    <w:rsid w:val="00E82320"/>
    <w:rsid w:val="00E91B4D"/>
    <w:rsid w:val="00E96850"/>
    <w:rsid w:val="00EA33C7"/>
    <w:rsid w:val="00EA35E3"/>
    <w:rsid w:val="00EA4157"/>
    <w:rsid w:val="00EC5217"/>
    <w:rsid w:val="00EC53D9"/>
    <w:rsid w:val="00EC6F69"/>
    <w:rsid w:val="00EE2506"/>
    <w:rsid w:val="00EE43BF"/>
    <w:rsid w:val="00EE5464"/>
    <w:rsid w:val="00EF553E"/>
    <w:rsid w:val="00EF6468"/>
    <w:rsid w:val="00F03701"/>
    <w:rsid w:val="00F05085"/>
    <w:rsid w:val="00F07411"/>
    <w:rsid w:val="00F0743A"/>
    <w:rsid w:val="00F076B9"/>
    <w:rsid w:val="00F35371"/>
    <w:rsid w:val="00F516AF"/>
    <w:rsid w:val="00F56732"/>
    <w:rsid w:val="00F73A66"/>
    <w:rsid w:val="00F774A0"/>
    <w:rsid w:val="00F83C3B"/>
    <w:rsid w:val="00F83F77"/>
    <w:rsid w:val="00F84A9A"/>
    <w:rsid w:val="00F8513E"/>
    <w:rsid w:val="00F8730F"/>
    <w:rsid w:val="00F87362"/>
    <w:rsid w:val="00F879A4"/>
    <w:rsid w:val="00F97155"/>
    <w:rsid w:val="00FA4689"/>
    <w:rsid w:val="00FB7078"/>
    <w:rsid w:val="00FD54CC"/>
    <w:rsid w:val="00FD7A35"/>
    <w:rsid w:val="00FE179B"/>
    <w:rsid w:val="00FE23CC"/>
    <w:rsid w:val="00FE6F3F"/>
    <w:rsid w:val="00FE7A61"/>
    <w:rsid w:val="00FF2EF1"/>
    <w:rsid w:val="00FF2EFD"/>
    <w:rsid w:val="00FF37D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371"/>
    <w:pPr>
      <w:spacing w:line="360" w:lineRule="auto"/>
      <w:jc w:val="both"/>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371"/>
    <w:pPr>
      <w:ind w:left="720"/>
      <w:contextualSpacing/>
    </w:pPr>
  </w:style>
  <w:style w:type="paragraph" w:styleId="HTMLPreformatted">
    <w:name w:val="HTML Preformatted"/>
    <w:basedOn w:val="Normal"/>
    <w:link w:val="HTMLPreformattedChar"/>
    <w:uiPriority w:val="99"/>
    <w:unhideWhenUsed/>
    <w:rsid w:val="00140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40AAB"/>
    <w:rPr>
      <w:rFonts w:ascii="Courier New" w:eastAsia="Times New Roman" w:hAnsi="Courier New" w:cs="Courier New"/>
      <w:sz w:val="20"/>
      <w:szCs w:val="20"/>
    </w:rPr>
  </w:style>
  <w:style w:type="paragraph" w:styleId="Header">
    <w:name w:val="header"/>
    <w:basedOn w:val="Normal"/>
    <w:link w:val="HeaderChar"/>
    <w:uiPriority w:val="99"/>
    <w:unhideWhenUsed/>
    <w:rsid w:val="00007E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E40"/>
    <w:rPr>
      <w:lang w:val="id-ID"/>
    </w:rPr>
  </w:style>
  <w:style w:type="paragraph" w:styleId="Footer">
    <w:name w:val="footer"/>
    <w:basedOn w:val="Normal"/>
    <w:link w:val="FooterChar"/>
    <w:uiPriority w:val="99"/>
    <w:unhideWhenUsed/>
    <w:rsid w:val="00007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E40"/>
    <w:rPr>
      <w:lang w:val="id-ID"/>
    </w:rPr>
  </w:style>
  <w:style w:type="character" w:customStyle="1" w:styleId="tlid-translation">
    <w:name w:val="tlid-translation"/>
    <w:basedOn w:val="DefaultParagraphFont"/>
    <w:rsid w:val="0062372A"/>
  </w:style>
  <w:style w:type="paragraph" w:styleId="BalloonText">
    <w:name w:val="Balloon Text"/>
    <w:basedOn w:val="Normal"/>
    <w:link w:val="BalloonTextChar"/>
    <w:uiPriority w:val="99"/>
    <w:semiHidden/>
    <w:unhideWhenUsed/>
    <w:rsid w:val="00224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302"/>
    <w:rPr>
      <w:rFonts w:ascii="Tahoma" w:hAnsi="Tahoma" w:cs="Tahoma"/>
      <w:sz w:val="16"/>
      <w:szCs w:val="16"/>
      <w:lang w:val="id-ID"/>
    </w:rPr>
  </w:style>
  <w:style w:type="table" w:styleId="TableGrid">
    <w:name w:val="Table Grid"/>
    <w:basedOn w:val="TableNormal"/>
    <w:uiPriority w:val="59"/>
    <w:rsid w:val="00DA5FD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qFormat/>
    <w:rsid w:val="00DA5FDF"/>
    <w:rPr>
      <w:color w:val="0000FF" w:themeColor="hyperlink"/>
      <w:u w:val="single"/>
    </w:rPr>
  </w:style>
  <w:style w:type="paragraph" w:customStyle="1" w:styleId="Default">
    <w:name w:val="Default"/>
    <w:rsid w:val="00DA5FDF"/>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DA5FDF"/>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NoSpacing">
    <w:name w:val="No Spacing"/>
    <w:uiPriority w:val="1"/>
    <w:qFormat/>
    <w:rsid w:val="002F6056"/>
    <w:pPr>
      <w:spacing w:after="0" w:line="240" w:lineRule="auto"/>
    </w:pPr>
    <w:rPr>
      <w:lang w:val="id-ID"/>
    </w:rPr>
  </w:style>
  <w:style w:type="paragraph" w:styleId="BodyText">
    <w:name w:val="Body Text"/>
    <w:basedOn w:val="Normal"/>
    <w:link w:val="BodyTextChar"/>
    <w:uiPriority w:val="99"/>
    <w:qFormat/>
    <w:rsid w:val="00A92EBA"/>
    <w:pPr>
      <w:widowControl w:val="0"/>
      <w:autoSpaceDE w:val="0"/>
      <w:autoSpaceDN w:val="0"/>
      <w:spacing w:after="0" w:line="240" w:lineRule="auto"/>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A92EBA"/>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371"/>
    <w:pPr>
      <w:spacing w:line="360" w:lineRule="auto"/>
      <w:jc w:val="both"/>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371"/>
    <w:pPr>
      <w:ind w:left="720"/>
      <w:contextualSpacing/>
    </w:pPr>
  </w:style>
  <w:style w:type="paragraph" w:styleId="HTMLPreformatted">
    <w:name w:val="HTML Preformatted"/>
    <w:basedOn w:val="Normal"/>
    <w:link w:val="HTMLPreformattedChar"/>
    <w:uiPriority w:val="99"/>
    <w:unhideWhenUsed/>
    <w:rsid w:val="00140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40AAB"/>
    <w:rPr>
      <w:rFonts w:ascii="Courier New" w:eastAsia="Times New Roman" w:hAnsi="Courier New" w:cs="Courier New"/>
      <w:sz w:val="20"/>
      <w:szCs w:val="20"/>
    </w:rPr>
  </w:style>
  <w:style w:type="paragraph" w:styleId="Header">
    <w:name w:val="header"/>
    <w:basedOn w:val="Normal"/>
    <w:link w:val="HeaderChar"/>
    <w:uiPriority w:val="99"/>
    <w:unhideWhenUsed/>
    <w:rsid w:val="00007E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E40"/>
    <w:rPr>
      <w:lang w:val="id-ID"/>
    </w:rPr>
  </w:style>
  <w:style w:type="paragraph" w:styleId="Footer">
    <w:name w:val="footer"/>
    <w:basedOn w:val="Normal"/>
    <w:link w:val="FooterChar"/>
    <w:uiPriority w:val="99"/>
    <w:unhideWhenUsed/>
    <w:rsid w:val="00007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E40"/>
    <w:rPr>
      <w:lang w:val="id-ID"/>
    </w:rPr>
  </w:style>
  <w:style w:type="character" w:customStyle="1" w:styleId="tlid-translation">
    <w:name w:val="tlid-translation"/>
    <w:basedOn w:val="DefaultParagraphFont"/>
    <w:rsid w:val="0062372A"/>
  </w:style>
  <w:style w:type="paragraph" w:styleId="BalloonText">
    <w:name w:val="Balloon Text"/>
    <w:basedOn w:val="Normal"/>
    <w:link w:val="BalloonTextChar"/>
    <w:uiPriority w:val="99"/>
    <w:semiHidden/>
    <w:unhideWhenUsed/>
    <w:rsid w:val="00224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302"/>
    <w:rPr>
      <w:rFonts w:ascii="Tahoma" w:hAnsi="Tahoma" w:cs="Tahoma"/>
      <w:sz w:val="16"/>
      <w:szCs w:val="16"/>
      <w:lang w:val="id-ID"/>
    </w:rPr>
  </w:style>
  <w:style w:type="table" w:styleId="TableGrid">
    <w:name w:val="Table Grid"/>
    <w:basedOn w:val="TableNormal"/>
    <w:uiPriority w:val="59"/>
    <w:rsid w:val="00DA5FD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qFormat/>
    <w:rsid w:val="00DA5FDF"/>
    <w:rPr>
      <w:color w:val="0000FF" w:themeColor="hyperlink"/>
      <w:u w:val="single"/>
    </w:rPr>
  </w:style>
  <w:style w:type="paragraph" w:customStyle="1" w:styleId="Default">
    <w:name w:val="Default"/>
    <w:rsid w:val="00DA5FDF"/>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DA5FDF"/>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NoSpacing">
    <w:name w:val="No Spacing"/>
    <w:uiPriority w:val="1"/>
    <w:qFormat/>
    <w:rsid w:val="002F6056"/>
    <w:pPr>
      <w:spacing w:after="0" w:line="240" w:lineRule="auto"/>
    </w:pPr>
    <w:rPr>
      <w:lang w:val="id-ID"/>
    </w:rPr>
  </w:style>
  <w:style w:type="paragraph" w:styleId="BodyText">
    <w:name w:val="Body Text"/>
    <w:basedOn w:val="Normal"/>
    <w:link w:val="BodyTextChar"/>
    <w:uiPriority w:val="99"/>
    <w:qFormat/>
    <w:rsid w:val="00A92EBA"/>
    <w:pPr>
      <w:widowControl w:val="0"/>
      <w:autoSpaceDE w:val="0"/>
      <w:autoSpaceDN w:val="0"/>
      <w:spacing w:after="0" w:line="240" w:lineRule="auto"/>
      <w:jc w:val="left"/>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99"/>
    <w:rsid w:val="00A92EBA"/>
    <w:rPr>
      <w:rFonts w:ascii="Times New Roman" w:eastAsia="Times New Roman" w:hAnsi="Times New Roman" w:cs="Times New Roman"/>
      <w:sz w:val="24"/>
      <w:szCs w:val="24"/>
      <w:lang w:val="id"/>
    </w:rPr>
  </w:style>
</w:styles>
</file>

<file path=word/webSettings.xml><?xml version="1.0" encoding="utf-8"?>
<w:webSettings xmlns:r="http://schemas.openxmlformats.org/officeDocument/2006/relationships" xmlns:w="http://schemas.openxmlformats.org/wordprocessingml/2006/main">
  <w:divs>
    <w:div w:id="42411805">
      <w:bodyDiv w:val="1"/>
      <w:marLeft w:val="0"/>
      <w:marRight w:val="0"/>
      <w:marTop w:val="0"/>
      <w:marBottom w:val="0"/>
      <w:divBdr>
        <w:top w:val="none" w:sz="0" w:space="0" w:color="auto"/>
        <w:left w:val="none" w:sz="0" w:space="0" w:color="auto"/>
        <w:bottom w:val="none" w:sz="0" w:space="0" w:color="auto"/>
        <w:right w:val="none" w:sz="0" w:space="0" w:color="auto"/>
      </w:divBdr>
    </w:div>
    <w:div w:id="592401484">
      <w:bodyDiv w:val="1"/>
      <w:marLeft w:val="0"/>
      <w:marRight w:val="0"/>
      <w:marTop w:val="0"/>
      <w:marBottom w:val="0"/>
      <w:divBdr>
        <w:top w:val="none" w:sz="0" w:space="0" w:color="auto"/>
        <w:left w:val="none" w:sz="0" w:space="0" w:color="auto"/>
        <w:bottom w:val="none" w:sz="0" w:space="0" w:color="auto"/>
        <w:right w:val="none" w:sz="0" w:space="0" w:color="auto"/>
      </w:divBdr>
      <w:divsChild>
        <w:div w:id="555748320">
          <w:marLeft w:val="0"/>
          <w:marRight w:val="0"/>
          <w:marTop w:val="0"/>
          <w:marBottom w:val="0"/>
          <w:divBdr>
            <w:top w:val="none" w:sz="0" w:space="0" w:color="auto"/>
            <w:left w:val="none" w:sz="0" w:space="0" w:color="auto"/>
            <w:bottom w:val="none" w:sz="0" w:space="0" w:color="auto"/>
            <w:right w:val="none" w:sz="0" w:space="0" w:color="auto"/>
          </w:divBdr>
        </w:div>
      </w:divsChild>
    </w:div>
    <w:div w:id="1295983127">
      <w:bodyDiv w:val="1"/>
      <w:marLeft w:val="0"/>
      <w:marRight w:val="0"/>
      <w:marTop w:val="0"/>
      <w:marBottom w:val="0"/>
      <w:divBdr>
        <w:top w:val="none" w:sz="0" w:space="0" w:color="auto"/>
        <w:left w:val="none" w:sz="0" w:space="0" w:color="auto"/>
        <w:bottom w:val="none" w:sz="0" w:space="0" w:color="auto"/>
        <w:right w:val="none" w:sz="0" w:space="0" w:color="auto"/>
      </w:divBdr>
      <w:divsChild>
        <w:div w:id="49309482">
          <w:marLeft w:val="0"/>
          <w:marRight w:val="0"/>
          <w:marTop w:val="0"/>
          <w:marBottom w:val="0"/>
          <w:divBdr>
            <w:top w:val="none" w:sz="0" w:space="0" w:color="auto"/>
            <w:left w:val="none" w:sz="0" w:space="0" w:color="auto"/>
            <w:bottom w:val="none" w:sz="0" w:space="0" w:color="auto"/>
            <w:right w:val="none" w:sz="0" w:space="0" w:color="auto"/>
          </w:divBdr>
          <w:divsChild>
            <w:div w:id="1589118169">
              <w:marLeft w:val="0"/>
              <w:marRight w:val="0"/>
              <w:marTop w:val="0"/>
              <w:marBottom w:val="0"/>
              <w:divBdr>
                <w:top w:val="none" w:sz="0" w:space="0" w:color="auto"/>
                <w:left w:val="none" w:sz="0" w:space="0" w:color="auto"/>
                <w:bottom w:val="none" w:sz="0" w:space="0" w:color="auto"/>
                <w:right w:val="none" w:sz="0" w:space="0" w:color="auto"/>
              </w:divBdr>
              <w:divsChild>
                <w:div w:id="1363823237">
                  <w:marLeft w:val="0"/>
                  <w:marRight w:val="0"/>
                  <w:marTop w:val="0"/>
                  <w:marBottom w:val="0"/>
                  <w:divBdr>
                    <w:top w:val="none" w:sz="0" w:space="0" w:color="auto"/>
                    <w:left w:val="none" w:sz="0" w:space="0" w:color="auto"/>
                    <w:bottom w:val="none" w:sz="0" w:space="0" w:color="auto"/>
                    <w:right w:val="none" w:sz="0" w:space="0" w:color="auto"/>
                  </w:divBdr>
                  <w:divsChild>
                    <w:div w:id="2653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jak.go.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Dew17</b:Tag>
    <b:SourceType>JournalArticle</b:SourceType>
    <b:Guid>{22332C4D-94F7-4B29-B64C-88C6C83415B3}</b:Guid>
    <b:Title>Pengaruh Ukuran Perusahaan, Leverage, Profitabilitas Dan Corporate Social Responsibility Terhadap Penghindaran Pajak (Tax Avoidance)</b:Title>
    <b:JournalName> ISSN : 2302-8556 E-Jurnal Akuntansi Universitas Udayana</b:JournalName>
    <b:Year>2017</b:Year>
    <b:Pages>830-859</b:Pages>
    <b:Volume>21.1</b:Volume>
    <b:Author>
      <b:Author>
        <b:NameList>
          <b:Person>
            <b:Last>Dewi</b:Last>
          </b:Person>
          <b:Person>
            <b:Last>Novriari</b:Last>
          </b:Person>
        </b:NameList>
      </b:Author>
    </b:Author>
    <b:RefOrder>1</b:RefOrder>
  </b:Source>
  <b:Source>
    <b:Tag>Gho18</b:Tag>
    <b:SourceType>Book</b:SourceType>
    <b:Guid>{0C2F3FFD-D9A1-442F-A38C-50253A1B3C1E}</b:Guid>
    <b:Author>
      <b:Author>
        <b:NameList>
          <b:Person>
            <b:Last>Ghozali</b:Last>
            <b:First>Imam</b:First>
          </b:Person>
        </b:NameList>
      </b:Author>
    </b:Author>
    <b:Title>Aplikasi Analisis Multivariate Dengan Program IBM SPSS 25</b:Title>
    <b:Year>2018</b:Year>
    <b:Publisher>Undip</b:Publisher>
    <b:JournalName>Undip</b:JournalName>
    <b:RefOrder>1</b:RefOrder>
  </b:Source>
  <b:Source>
    <b:Tag>1054</b:Tag>
    <b:SourceType>BookSection</b:SourceType>
    <b:Guid>{3F61CBF8-DA90-44D0-B49F-055C3AFA0E6A}</b:Guid>
    <b:Year>2010</b:Year>
    <b:Pages>54</b:Pages>
    <b:RefOrder>2</b:RefOrder>
  </b:Source>
  <b:Source>
    <b:Tag>Okt17</b:Tag>
    <b:SourceType>JournalArticle</b:SourceType>
    <b:Guid>{018C37EB-EB4E-43FA-8598-8D3990A14B89}</b:Guid>
    <b:Author>
      <b:Author>
        <b:NameList>
          <b:Person>
            <b:Last>Oktamawati</b:Last>
            <b:First>M.</b:First>
          </b:Person>
        </b:NameList>
      </b:Author>
    </b:Author>
    <b:Title>Pengaruh KarakterEksekutif, Komite Audit, UkuranPerusahaan, Leverage, PertumbuhanPenjualan, Dan Profitabilitas TerhadapTax Avoidance</b:Title>
    <b:JournalName>Jurnal Akuntansi Bisnis</b:JournalName>
    <b:Year>2017</b:Year>
    <b:Pages>23-40</b:Pages>
    <b:Volume>15(1)</b:Volume>
    <b:RefOrder>3</b:RefOrder>
  </b:Source>
  <b:Source>
    <b:Tag>Pri19</b:Tag>
    <b:SourceType>InternetSite</b:SourceType>
    <b:Guid>{9AC7F13B-E4D9-4ABB-813F-2F1061AF8656}</b:Guid>
    <b:Author>
      <b:Author>
        <b:NameList>
          <b:Person>
            <b:Last>Priana</b:Last>
            <b:First>Hendra</b:First>
          </b:Person>
        </b:NameList>
      </b:Author>
    </b:Author>
    <b:Title>DJP Dalami DUgaan Penghindaran Pajak PT Adaro Energy</b:Title>
    <b:Year>2019</b:Year>
    <b:YearAccessed>2022</b:YearAccessed>
    <b:MonthAccessed>Mei</b:MonthAccessed>
    <b:DayAccessed>27</b:DayAccessed>
    <b:URL>https://tirto.id/djp-dalami-dugaan-penghindaran-pajak-pt-adaro-energy-edKk</b:URL>
    <b:RefOrder>4</b:RefOrder>
  </b:Source>
  <b:Source>
    <b:Tag>AMa19</b:Tag>
    <b:SourceType>InternetSite</b:SourceType>
    <b:Guid>{2C23EF8B-44C0-451A-BF1C-EE49A5375524}</b:Guid>
    <b:Author>
      <b:Author>
        <b:NameList>
          <b:Person>
            <b:Last>Maftuchan</b:Last>
            <b:First>A.</b:First>
          </b:Person>
        </b:NameList>
      </b:Author>
    </b:Author>
    <b:Title>Gelombang Pengindaran Pajak dalam Pusaran Batubara</b:Title>
    <b:Year>2019</b:Year>
    <b:YearAccessed>2022</b:YearAccessed>
    <b:MonthAccessed>mei</b:MonthAccessed>
    <b:DayAccessed>27</b:DayAccessed>
    <b:URL>https://www.google.com/amp/s/amp.katadata.co.id/opini/2019/11/gelombangpenghindaran-pajak-dalampusaran-batu-bara</b:URL>
    <b:RefOrder>5</b:RefOrder>
  </b:Source>
  <b:Source>
    <b:Tag>For16</b:Tag>
    <b:SourceType>InternetSite</b:SourceType>
    <b:Guid>{70C09E38-8205-4E60-BBDF-AC035A612684}</b:Guid>
    <b:Author>
      <b:Author>
        <b:NameList>
          <b:Person>
            <b:Last>Pajak</b:Last>
            <b:First>Forum</b:First>
          </b:Person>
        </b:NameList>
      </b:Author>
    </b:Author>
    <b:Title>IKEA terjerat kasus penghindaran Pajak</b:Title>
    <b:Year>2016</b:Year>
    <b:YearAccessed>2022</b:YearAccessed>
    <b:MonthAccessed>mei</b:MonthAccessed>
    <b:DayAccessed>27</b:DayAccessed>
    <b:URL>https://forumpajak.org/ikea-terjerat-kasus-penghindaran-pajak/</b:URL>
    <b:RefOrder>6</b:RefOrder>
  </b:Source>
  <b:Source>
    <b:Tag>Sur12</b:Tag>
    <b:SourceType>Book</b:SourceType>
    <b:Guid>{951246CC-5859-4666-BFED-DC4384F30824}</b:Guid>
    <b:Author>
      <b:Author>
        <b:NameList>
          <b:Person>
            <b:Last>Tarmudji</b:Last>
            <b:First>Trisni</b:First>
            <b:Middle>Suryani dan Tarsis</b:Middle>
          </b:Person>
        </b:NameList>
      </b:Author>
    </b:Author>
    <b:Year>2012</b:Year>
    <b:Title>Pajak Indonesia</b:Title>
    <b:City>Yogyakarta</b:City>
    <b:Publisher>Graha Ilmu</b:Publisher>
    <b:RefOrder>7</b:RefOrder>
  </b:Source>
  <b:Source>
    <b:Tag>Nga14</b:Tag>
    <b:SourceType>JournalArticle</b:SourceType>
    <b:Guid>{055707B0-5A39-474F-94E8-DBD97B3F31B8}</b:Guid>
    <b:Year>2014</b:Year>
    <b:Author>
      <b:Author>
        <b:NameList>
          <b:Person>
            <b:Last>Puspitasari</b:Last>
            <b:First>Ngadiman</b:First>
            <b:Middle>dan Christiany</b:Middle>
          </b:Person>
        </b:NameList>
      </b:Author>
    </b:Author>
    <b:Title>PENGARUH LEVERAGE, KEPEMILIKAN INSTITUSIONAL, DAN UKURAN</b:Title>
    <b:JournalName>Jurnal Akuntansi</b:JournalName>
    <b:Volume>XVIII, No 03</b:Volume>
    <b:RefOrder>8</b:RefOrder>
  </b:Source>
  <b:Source>
    <b:Tag>Hid18</b:Tag>
    <b:SourceType>JournalArticle</b:SourceType>
    <b:Guid>{A19193E6-3A5D-4F83-ACB6-74CF58AD80C3}</b:Guid>
    <b:Author>
      <b:Author>
        <b:NameList>
          <b:Person>
            <b:Last>Hidayat</b:Last>
            <b:First>W.</b:First>
            <b:Middle>W.</b:Middle>
          </b:Person>
        </b:NameList>
      </b:Author>
    </b:Author>
    <b:Title>Pengaruh Profitabilitas, Leverage dan Pertumbuhan Penjualan</b:Title>
    <b:JournalName>Jurnal Riset Manajemen dan Bisnis Fakultas</b:JournalName>
    <b:Year>2018</b:Year>
    <b:Pages>104-114</b:Pages>
    <b:Volume>3 (1)</b:Volume>
    <b:RefOrder>9</b:RefOrder>
  </b:Source>
  <b:Source>
    <b:Tag>Sab20</b:Tag>
    <b:SourceType>JournalArticle</b:SourceType>
    <b:Guid>{FD4D10A8-27FD-4AA5-9929-5CC23945B67A}</b:Guid>
    <b:Title>Pengaruh Sosialisasi Perpajakan, Pengetahuan Perpajakan, Tingkat Pendidikann, Sanksi Pajak Dan Kualitas Pelayanan Fiskus Terhadap Kepatuhan Wajib Pajak (Studi Pada Wajib Pajak Di KPP Pratama Jayapura).</b:Title>
    <b:Year>2020</b:Year>
    <b:Publisher>Accounting Jurnal Universitas Yapis Papua</b:Publisher>
    <b:Volume>1(2)</b:Volume>
    <b:Author>
      <b:Author>
        <b:NameList>
          <b:Person>
            <b:Last>Sabet</b:Last>
            <b:First>E.,</b:First>
            <b:Middle>Pattiasina, V., Sondjaya, Y., &amp; Kartim</b:Middle>
          </b:Person>
        </b:NameList>
      </b:Author>
    </b:Author>
    <b:JournalName>Accounting Jurnal Universitas Yapis Papua</b:JournalName>
    <b:Pages>38-47</b:Pages>
    <b:RefOrder>10</b:RefOrder>
  </b:Source>
  <b:Source>
    <b:Tag>Fat20</b:Tag>
    <b:SourceType>InternetSite</b:SourceType>
    <b:Guid>{15DEB395-F01B-44EF-B1F6-CCEED86DDE1B}</b:Guid>
    <b:Title>Pajakku</b:Title>
    <b:Year>2020</b:Year>
    <b:Author>
      <b:Author>
        <b:NameList>
          <b:Person>
            <b:Last>Fatimah</b:Last>
          </b:Person>
        </b:NameList>
      </b:Author>
    </b:Author>
    <b:YearAccessed>2022</b:YearAccessed>
    <b:MonthAccessed>Juni</b:MonthAccessed>
    <b:DayAccessed>2</b:DayAccessed>
    <b:URL>https://www.pajakku.com/read/5fbf28b52ef363407e21ea80/Dampak-Penghindaran-Pajak-Indonesia-Diperkirakan-Rugi-Rp-687-Triliun</b:URL>
    <b:RefOrder>11</b:RefOrder>
  </b:Source>
  <b:Source>
    <b:Tag>Rin17</b:Tag>
    <b:SourceType>JournalArticle</b:SourceType>
    <b:Guid>{84E522AD-013E-4D1A-A5EA-BBF652085D5A}</b:Guid>
    <b:Title>Pengaruh Dewan Komisaris Independen, Kepemilikan Institusional dan Corporate</b:Title>
    <b:Year>2017</b:Year>
    <b:Author>
      <b:Author>
        <b:NameList>
          <b:Person>
            <b:Last>Rini Handayani</b:Last>
            <b:First>S.E.,</b:First>
            <b:Middle>M.Ak., Ak</b:Middle>
          </b:Person>
        </b:NameList>
      </b:Author>
    </b:Author>
    <b:JournalName>AKURAT |Jurnal Ilmiah Akuntansi</b:JournalName>
    <b:Pages>114-131</b:Pages>
    <b:Volume>8</b:Volume>
    <b:RefOrder>12</b:RefOrder>
  </b:Source>
  <b:Source>
    <b:Tag>Pohan15</b:Tag>
    <b:SourceType>Book</b:SourceType>
    <b:Guid>{255C9CEF-C894-4ABD-A750-D86DCF3B9273}</b:Guid>
    <b:Year>2018</b:Year>
    <b:Author>
      <b:Author>
        <b:NameList>
          <b:Person>
            <b:Last>Pohan</b:Last>
            <b:First>Charil</b:First>
            <b:Middle>Anwal</b:Middle>
          </b:Person>
        </b:NameList>
      </b:Author>
    </b:Author>
    <b:LCID>en-US</b:LCID>
    <b:Title>Manajemen Perpajakan</b:Title>
    <b:City>Jakarta</b:City>
    <b:Publisher>PT. Gramedia Pustaka Utama</b:Publisher>
    <b:RefOrder>13</b:RefOrder>
  </b:Source>
  <b:Source>
    <b:Tag>Agu16</b:Tag>
    <b:SourceType>JournalArticle</b:SourceType>
    <b:Guid>{7D46FB48-A859-4984-8876-8C00ABB0BF5B}</b:Guid>
    <b:Author>
      <b:Author>
        <b:Corporate>Aris. &amp; Agustina</b:Corporate>
      </b:Author>
    </b:Author>
    <b:Title>Tax Avoidance : Faktor-Faktor Yang Mempengaruhinya (Studi Empiris Manufaktur yang Terdaftar DI Bursa Efek Indonesia Periode 2012-2015)</b:Title>
    <b:JournalName>ISSN 2460-0784</b:JournalName>
    <b:Year>2016</b:Year>
    <b:Pages>295-307</b:Pages>
    <b:RefOrder>14</b:RefOrder>
  </b:Source>
  <b:Source>
    <b:Tag>Ari17</b:Tag>
    <b:SourceType>JournalArticle</b:SourceType>
    <b:Guid>{65347ACA-5C0A-4B97-B62A-2B6B815D7155}</b:Guid>
    <b:Title>Pengaruh Dewan Komisaris Independen Kepemilikan Institusional, Profitabilitas dan Leverage terhadap Tax Avoidance</b:Title>
    <b:Year>2017</b:Year>
    <b:Author>
      <b:Author>
        <b:Corporate>Ariawan, I. M &amp; Setiawan, P. E</b:Corporate>
      </b:Author>
    </b:Author>
    <b:JournalName>E-Jurnal Akuntansi Universitas Udayana</b:JournalName>
    <b:RefOrder>15</b:RefOrder>
  </b:Source>
  <b:Source>
    <b:Tag>CAP16</b:Tag>
    <b:SourceType>BookSection</b:SourceType>
    <b:Guid>{B8310C5A-B52D-4D80-8C3C-556A50AE6689}</b:Guid>
    <b:Year>2016</b:Year>
    <b:Author>
      <b:Author>
        <b:NameList>
          <b:Person>
            <b:Last>Pohan</b:Last>
            <b:First>C.</b:First>
            <b:Middle>A.</b:Middle>
          </b:Person>
        </b:NameList>
      </b:Author>
    </b:Author>
    <b:BookTitle>Manajemen Perpajakan Strategi Perencanaan Pajak dan Bisnis</b:BookTitle>
    <b:City>Jakarta</b:City>
    <b:Publisher>Gramedia Pustaka Utama</b:Publisher>
    <b:Pages>16</b:Pages>
    <b:RefOrder>16</b:RefOrder>
  </b:Source>
  <b:Source>
    <b:Tag>Pus17</b:Tag>
    <b:SourceType>JournalArticle</b:SourceType>
    <b:Guid>{7562D55B-81AF-42AD-8672-F06CCE2C521A}</b:Guid>
    <b:Author>
      <b:Author>
        <b:NameList>
          <b:Person>
            <b:Last>Puspita</b:Last>
            <b:First>Deanna</b:First>
          </b:Person>
        </b:NameList>
      </b:Author>
    </b:Author>
    <b:Title>Faktor-Faktor Yang Mempengaruhi Penghindaran Pajak Pada Perusahaan di Bursa Efek Indonesia</b:Title>
    <b:Year>2017</b:Year>
    <b:JournalName>Jurnal Bisnis dan Akuntansi</b:JournalName>
    <b:Volume>19</b:Volume>
    <b:RefOrder>17</b:RefOrder>
  </b:Source>
  <b:Source>
    <b:Tag>Ida16</b:Tag>
    <b:SourceType>JournalArticle</b:SourceType>
    <b:Guid>{BF9EA252-A396-4D2D-B36A-A7182AE414F2}</b:Guid>
    <b:Author>
      <b:Author>
        <b:Corporate>Dewinta, Ida Ayu Rosa dan Setiawan, Putu Ery</b:Corporate>
      </b:Author>
    </b:Author>
    <b:Title>Pengaruh   Ukuran   Perusahaan,   UmurPerusahaan,  Profitabilitas,  Leverage  dan  Pertumbuhan  Penjualan  terhadap  Tax  Avoidance</b:Title>
    <b:JournalName>E-jurnal Akuntansi Universitas Udayana</b:JournalName>
    <b:Year>2016</b:Year>
    <b:Volume>14.3  ISSN 2303-8556</b:Volume>
    <b:RefOrder>18</b:RefOrder>
  </b:Source>
  <b:Source>
    <b:Tag>WHW18</b:Tag>
    <b:SourceType>JournalArticle</b:SourceType>
    <b:Guid>{3B75B748-A66F-4A74-A051-87EAFC5F39EA}</b:Guid>
    <b:Author>
      <b:Author>
        <b:NameList>
          <b:Person>
            <b:Last>Wastam</b:Last>
            <b:First>W.</b:First>
            <b:Middle>H.</b:Middle>
          </b:Person>
        </b:NameList>
      </b:Author>
    </b:Author>
    <b:Year>2018</b:Year>
    <b:Title>Pengaruh Profitabilitas Laverage dan Pertumbuhan Penjualan terhadap Penghindaran Pajak</b:Title>
    <b:JournalName>Jurnal Riset Manajemen dan Bisnis Fakultas Ekonomi UNLAT</b:JournalName>
    <b:Volume>3 No 1</b:Volume>
    <b:RefOrder>19</b:RefOrder>
  </b:Source>
  <b:Source>
    <b:Tag>Har15</b:Tag>
    <b:SourceType>Book</b:SourceType>
    <b:Guid>{3D83C05E-4461-4964-9615-642E8751623F}</b:Guid>
    <b:Author>
      <b:Author>
        <b:NameList>
          <b:Person>
            <b:Last>Hartono</b:Last>
            <b:First>Jugiyanto</b:First>
          </b:Person>
        </b:NameList>
      </b:Author>
    </b:Author>
    <b:Title>Teori Portofolio dan Analisis Investasi </b:Title>
    <b:Year>2015</b:Year>
    <b:City>Jakarta</b:City>
    <b:Publisher>Rajawali Pers</b:Publisher>
    <b:Edition>kelima</b:Edition>
    <b:RefOrder>20</b:RefOrder>
  </b:Source>
  <b:Source>
    <b:Tag>Sev21</b:Tag>
    <b:SourceType>JournalArticle</b:SourceType>
    <b:Guid>{3473E839-6C09-40E6-8D28-B8B896BA0FFE}</b:Guid>
    <b:Author>
      <b:Author>
        <b:Corporate>Sevi Lstya Dewi &amp; Rachmawati Meita Oktavianti</b:Corporate>
      </b:Author>
    </b:Author>
    <b:Title>Pengaruh Leverage, Capital Intensity, Komisaris Independen dan Kepenilikan Institusional Terhadap Tax Avoidance</b:Title>
    <b:JournalName>Jurnal Studi Akuntansi dan Keuangan</b:JournalName>
    <b:Year>2021</b:Year>
    <b:Pages>179-194</b:Pages>
    <b:Volume>4(2)</b:Volume>
    <b:RefOrder>21</b:RefOrder>
  </b:Source>
  <b:Source>
    <b:Tag>Pra20</b:Tag>
    <b:SourceType>JournalArticle</b:SourceType>
    <b:Guid>{3D741DB3-1A14-474A-BA2A-5F6DC088C3CB}</b:Guid>
    <b:Author>
      <b:Author>
        <b:NameList>
          <b:Person>
            <b:Last>Prasatya</b:Last>
            <b:First>R.</b:First>
            <b:Middle>E., Mulyadi, J., &amp; Suyanto, S.</b:Middle>
          </b:Person>
        </b:NameList>
      </b:Author>
    </b:Author>
    <b:Title>Karakter Eksekutif, Profitabilitas, Leverage, dan Komisaris Independen Terhadap Tax Avoidance Dengan Kepemilikan Institusional Sebagai Variabel Moderasi</b:Title>
    <b:JournalName>Jurnal Riset Akuntansi &amp; Perpajakan (JRAP)</b:JournalName>
    <b:Year>2020</b:Year>
    <b:Pages>153-162</b:Pages>
    <b:Volume>7(02)</b:Volume>
    <b:RefOrder>22</b:RefOrder>
  </b:Source>
  <b:Source>
    <b:Tag>Han10</b:Tag>
    <b:SourceType>JournalArticle</b:SourceType>
    <b:Guid>{78419D1B-7AEF-495A-9120-BBDDF28F2FF6}</b:Guid>
    <b:Author>
      <b:Author>
        <b:Corporate>Hanlon, M., &amp; Heitzman, S.,</b:Corporate>
      </b:Author>
    </b:Author>
    <b:Title>A Review of Tax Research</b:Title>
    <b:Year>2010</b:Year>
    <b:JournalName>Journal of Accounting and Economics</b:JournalName>
    <b:Pages>127-178</b:Pages>
    <b:Volume>50</b:Volume>
    <b:RefOrder>23</b:RefOrder>
  </b:Source>
  <b:Source>
    <b:Tag>Sug17</b:Tag>
    <b:SourceType>BookSection</b:SourceType>
    <b:Guid>{9EA52847-F8D5-499D-8AFD-0B5DE7DFD0E7}</b:Guid>
    <b:Author>
      <b:Author>
        <b:NameList>
          <b:Person>
            <b:Last>Sugiyono</b:Last>
          </b:Person>
        </b:NameList>
      </b:Author>
    </b:Author>
    <b:Title>Metode Penelitian Kuantitatif, Kualitatif, dan R&amp;D</b:Title>
    <b:Year>2017</b:Year>
    <b:Pages>194</b:Pages>
    <b:City>Bandung</b:City>
    <b:Publisher>Alfabetha</b:Publisher>
    <b:RefOrder>24</b:RefOrder>
  </b:Source>
  <b:Source>
    <b:Tag>Sug16</b:Tag>
    <b:SourceType>Book</b:SourceType>
    <b:Guid>{A9EE7C52-8852-4E84-A2E6-564D48E1204E}</b:Guid>
    <b:Title>Metode Penelitian Kuantitatif, kualitatif, dan R&amp;D</b:Title>
    <b:Year>2016</b:Year>
    <b:Author>
      <b:Author>
        <b:NameList>
          <b:Person>
            <b:Last>Sugiyono</b:Last>
          </b:Person>
        </b:NameList>
      </b:Author>
    </b:Author>
    <b:RefOrder>25</b:RefOrder>
  </b:Source>
  <b:Source>
    <b:Tag>vWSmi</b:Tag>
    <b:SourceType>Book</b:SourceType>
    <b:Guid>{285D5646-B64D-44A9-84EB-FE9A0169C341}</b:Guid>
    <b:Author>
      <b:Author>
        <b:Corporate>v. W. Sujarweni</b:Corporate>
      </b:Author>
    </b:Author>
    <b:Title>2015</b:Title>
    <b:Year>Metodelogi penelitian-bisnis &amp; ekonomi </b:Year>
    <b:Publisher>pustaka baru press</b:Publisher>
    <b:RefOrder>26</b:RefOrder>
  </b:Source>
  <b:Source>
    <b:Tag>Sug14</b:Tag>
    <b:SourceType>Book</b:SourceType>
    <b:Guid>{ABC6375D-EBB3-48A5-9095-B56DC5C9C4AD}</b:Guid>
    <b:Author>
      <b:Author>
        <b:NameList>
          <b:Person>
            <b:Last>Sugiyono</b:Last>
          </b:Person>
        </b:NameList>
      </b:Author>
    </b:Author>
    <b:Title>Metode Penelitian Pendidikan Pendekatan Kuantitatif, Kualitatif dan R&amp;D</b:Title>
    <b:Year>2014</b:Year>
    <b:City>Bandung</b:City>
    <b:Publisher>Alfabeta</b:Publisher>
    <b:RefOrder>27</b:RefOrder>
  </b:Source>
  <b:Source>
    <b:Tag>Sir13</b:Tag>
    <b:SourceType>Book</b:SourceType>
    <b:Guid>{6D0490F5-0CF2-48CC-AD4B-156D87808ED5}</b:Guid>
    <b:Title>Metode Penelitian Kuantitatif Dilengkapi dengan Perbandingan Perhitungan Manual dan SPSS</b:Title>
    <b:Year>2013</b:Year>
    <b:Publisher>Kencana Penanda Media Grup</b:Publisher>
    <b:Author>
      <b:Author>
        <b:NameList>
          <b:Person>
            <b:Last>Siregar</b:Last>
            <b:First>Sofiyan</b:First>
          </b:Person>
        </b:NameList>
      </b:Author>
    </b:Author>
    <b:RefOrder>28</b:RefOrder>
  </b:Source>
  <b:Source>
    <b:Tag>Fah12</b:Tag>
    <b:SourceType>Book</b:SourceType>
    <b:Guid>{6D0EF394-A797-4CF7-81C9-788A6B550D5B}</b:Guid>
    <b:Title>Analisis Kinerja Keuangan</b:Title>
    <b:Year>2012</b:Year>
    <b:City>Bandung</b:City>
    <b:Publisher>PT. Alfabeta</b:Publisher>
    <b:Author>
      <b:Author>
        <b:NameList>
          <b:Person>
            <b:Last>Fahmi</b:Last>
            <b:First>I</b:First>
          </b:Person>
        </b:NameList>
      </b:Author>
    </b:Author>
    <b:RefOrder>29</b:RefOrder>
  </b:Source>
  <b:Source>
    <b:Tag>Sun15</b:Tag>
    <b:SourceType>Book</b:SourceType>
    <b:Guid>{D2D9B94B-7E4D-4F02-86A1-0B10B598EE90}</b:Guid>
    <b:Title> Manajemen Keuangan Perusahaan</b:Title>
    <b:Year>2015</b:Year>
    <b:Author>
      <b:Author>
        <b:NameList>
          <b:Person>
            <b:Last>Sundana</b:Last>
            <b:First>I. M. </b:First>
          </b:Person>
        </b:NameList>
      </b:Author>
    </b:Author>
    <b:City>Jakarta</b:City>
    <b:Publisher>Erlangga</b:Publisher>
    <b:RefOrder>30</b:RefOrder>
  </b:Source>
  <b:Source>
    <b:Tag>Kas12</b:Tag>
    <b:SourceType>Book</b:SourceType>
    <b:Guid>{D5B6885C-41E3-4099-A0FF-6F239C835F97}</b:Guid>
    <b:Author>
      <b:Author>
        <b:NameList>
          <b:Person>
            <b:Last>Kasmir</b:Last>
          </b:Person>
        </b:NameList>
      </b:Author>
    </b:Author>
    <b:Title>Analisis Laporan Keuangan</b:Title>
    <b:Year>2012</b:Year>
    <b:City>Jakarta</b:City>
    <b:Publisher>PT. Raja Grafindo Persada</b:Publisher>
    <b:RefOrder>31</b:RefOrder>
  </b:Source>
  <b:Source>
    <b:Tag>Sus20</b:Tag>
    <b:SourceType>JournalArticle</b:SourceType>
    <b:Guid>{479429C4-2739-4AED-A194-E9C539FB21AD}</b:Guid>
    <b:Title>Faktor-faktor yang Mempengaruhi Tax Avoidance</b:Title>
    <b:Year>2020</b:Year>
    <b:Author>
      <b:Author>
        <b:NameList>
          <b:Person>
            <b:Last>Susilowati</b:Last>
            <b:First>Anis</b:First>
          </b:Person>
          <b:Person>
            <b:Last>Dewi</b:Last>
            <b:Middle>Rahmawati</b:Middle>
            <b:First>Riana</b:First>
          </b:Person>
          <b:Person>
            <b:Last>Wijayanti</b:Last>
            <b:First>Anita</b:First>
          </b:Person>
        </b:NameList>
      </b:Author>
    </b:Author>
    <b:JournalName>Jurnal Ilmiah Universitas Batanghari Jambi</b:JournalName>
    <b:Pages>131-136</b:Pages>
    <b:Volume>20(1)</b:Volume>
    <b:RefOrder>32</b:RefOrder>
  </b:Source>
  <b:Source>
    <b:Tag>Mas21</b:Tag>
    <b:SourceType>JournalArticle</b:SourceType>
    <b:Guid>{F3F1B8CD-B0E6-4825-A50A-27B4D163FEA7}</b:Guid>
    <b:Title>Pengaruh profitabilitas, komisaris independen, leverage, ukuran perusahaan dan intensitas modal terhadap tax avoidance</b:Title>
    <b:JournalName>INOVASI</b:JournalName>
    <b:Year>2021</b:Year>
    <b:Pages>82-93</b:Pages>
    <b:Volume>17(1)</b:Volume>
    <b:Author>
      <b:Author>
        <b:NameList>
          <b:Person>
            <b:Last>Masrurroch</b:Last>
            <b:Middle>Rima</b:Middle>
            <b:First>Lustina</b:First>
          </b:Person>
          <b:Person>
            <b:Last>Nurlela</b:Last>
            <b:First>Siti</b:First>
          </b:Person>
          <b:Person>
            <b:Last>Fajri</b:Last>
            <b:Middle>Nikmatul</b:Middle>
            <b:First>Rosa</b:First>
          </b:Person>
        </b:NameList>
      </b:Author>
    </b:Author>
    <b:RefOrder>33</b:RefOrder>
  </b:Source>
  <b:Source>
    <b:Tag>Placeholder1</b:Tag>
    <b:SourceType>JournalArticle</b:SourceType>
    <b:Guid>{70FADE0C-51B2-4DBE-95F5-A383D90DEC19}</b:Guid>
    <b:Author>
      <b:Author>
        <b:NameList>
          <b:Person>
            <b:Last>Nurjannah</b:Last>
          </b:Person>
        </b:NameList>
      </b:Author>
    </b:Author>
    <b:Title>Pengaruh Konservatisme Akuntansi dan Intensitas Modal (Capital Intensity) Terhadap Penghindaran Pajak (Tax Avoidance) dengan Dewan Komisaris Independen sebagai Variabel Moderating</b:Title>
    <b:JournalName>Skripsi Universitas Islam Negeri Alauddin, Makasar</b:JournalName>
    <b:Year>2017</b:Year>
    <b:RefOrder>34</b:RefOrder>
  </b:Source>
  <b:Source>
    <b:Tag>Dew162</b:Tag>
    <b:SourceType>JournalArticle</b:SourceType>
    <b:Guid>{CA9F556B-1F25-4BBD-B9E3-91AB4651A142}</b:Guid>
    <b:Title>Pengaruh Ukuran Perusahaan, Umur Perusahaan, Profitabilitas, Leverage, dan Pertumbuhan Penjualan Terhadap Tax Avoidance</b:Title>
    <b:JournalName>E-Jurnal Akuntansi Universitas Udayana</b:JournalName>
    <b:Year>2016</b:Year>
    <b:Pages>1584-1613</b:Pages>
    <b:Author>
      <b:Author>
        <b:NameList>
          <b:Person>
            <b:Last>Dewinta</b:Last>
            <b:First>I.</b:First>
            <b:Middle>A., &amp; Setiawan, P. E.</b:Middle>
          </b:Person>
        </b:NameList>
      </b:Author>
    </b:Author>
    <b:RefOrder>35</b:RefOrder>
  </b:Source>
  <b:Source>
    <b:Tag>Suy19</b:Tag>
    <b:SourceType>JournalArticle</b:SourceType>
    <b:Guid>{B71082B7-B3F7-4C2F-8CDF-D3996519ADB8}</b:Guid>
    <b:Title>Likuiditas, Leverage, Komisaris Independen dan Manajemen Laba terhadap Agresitivitas Pajak Perusahaan</b:Title>
    <b:JournalName>Jurnal Keuangan dan Perbankan</b:JournalName>
    <b:Year>2019</b:Year>
    <b:Pages>167-177</b:Pages>
    <b:Volume>16 No. 2</b:Volume>
    <b:Author>
      <b:Author>
        <b:Corporate>Suyanto dan Supramono</b:Corporate>
      </b:Author>
    </b:Author>
    <b:RefOrder>36</b:RefOrder>
  </b:Source>
  <b:Source>
    <b:Tag>Ari21</b:Tag>
    <b:SourceType>JournalArticle</b:SourceType>
    <b:Guid>{DB60D215-BF59-4ABD-AB74-C0BEB7105783}</b:Guid>
    <b:Title>Pengaruh Profitabilitas, Liquiditas, Leverage dan Kepemilikan Instutional terhadap Tax avoidance (Studi Pada Perusahaan Manufaktur Sektor Makanan dan Minuman yang Terdaftar di Bursa Efek Indonesia Periode 2015 - 2019)</b:Title>
    <b:JournalName>Jurnal Aktual Akuntansi Keuangan Bisnis terapan</b:JournalName>
    <b:Year>2021</b:Year>
    <b:Volume>4 No.2</b:Volume>
    <b:Author>
      <b:Author>
        <b:NameList>
          <b:Person>
            <b:Last>Aritanti</b:Last>
            <b:First>Riska</b:First>
          </b:Person>
          <b:Person>
            <b:Last>Notoatmojo</b:Last>
            <b:Middle>Iqbal</b:Middle>
            <b:First>M.</b:First>
          </b:Person>
          <b:Person>
            <b:Last>Dewi</b:Last>
            <b:Middle>Kusuma</b:Middle>
            <b:First>Okti</b:First>
          </b:Person>
        </b:NameList>
      </b:Author>
    </b:Author>
    <b:RefOrder>37</b:RefOrder>
  </b:Source>
  <b:Source>
    <b:Tag>Ram17</b:Tag>
    <b:SourceType>Book</b:SourceType>
    <b:Guid>{548A0E23-E661-4318-A376-A28069BFC906}</b:Guid>
    <b:Title>Pengantar Manajemen Keuangan</b:Title>
    <b:Year>2017</b:Year>
    <b:City>Bandung</b:City>
    <b:Publisher>Citapustaka Media</b:Publisher>
    <b:Author>
      <b:Author>
        <b:NameList>
          <b:Person>
            <b:Last>Rambe</b:Last>
            <b:First>H</b:First>
            <b:Middle>M</b:Middle>
          </b:Person>
          <b:Person>
            <b:Last>Gunawan</b:Last>
            <b:First>A</b:First>
          </b:Person>
          <b:Person>
            <b:Last>Julita</b:Last>
          </b:Person>
          <b:Person>
            <b:Last>Parlindungan</b:Last>
            <b:First>R</b:First>
          </b:Person>
          <b:Person>
            <b:Last>&amp; Gultom</b:Last>
            <b:First>D</b:First>
            <b:Middle>K</b:Middle>
          </b:Person>
        </b:NameList>
      </b:Author>
    </b:Author>
    <b:RefOrder>38</b:RefOrder>
  </b:Source>
  <b:Source>
    <b:Tag>Han15</b:Tag>
    <b:SourceType>Book</b:SourceType>
    <b:Guid>{D1969FC9-2E88-4DC6-9C55-F485191E71D4}</b:Guid>
    <b:Title>Teknik Analisa Laporan Keuangan</b:Title>
    <b:Year>2015</b:Year>
    <b:City>Medan</b:City>
    <b:Publisher>UMSU PRESS</b:Publisher>
    <b:Author>
      <b:Author>
        <b:NameList>
          <b:Person>
            <b:Last>Hani</b:Last>
            <b:First>S</b:First>
          </b:Person>
        </b:NameList>
      </b:Author>
    </b:Author>
    <b:RefOrder>39</b:RefOrder>
  </b:Source>
  <b:Source>
    <b:Tag>Sua17</b:Tag>
    <b:SourceType>Book</b:SourceType>
    <b:Guid>{D7A721DA-1328-4640-92D2-EDAA6F8E3B65}</b:Guid>
    <b:Author>
      <b:Author>
        <b:NameList>
          <b:Person>
            <b:Last>Suandy</b:Last>
            <b:First>Erly</b:First>
          </b:Person>
        </b:NameList>
      </b:Author>
    </b:Author>
    <b:Year>2017</b:Year>
    <b:Title>Perencanaan Pajak</b:Title>
    <b:City>Jakarta</b:City>
    <b:Publisher>Salemba empat</b:Publisher>
    <b:RefOrder>40</b:RefOrder>
  </b:Source>
  <b:Source>
    <b:Tag>Dan14</b:Tag>
    <b:SourceType>JournalArticle</b:SourceType>
    <b:Guid>{CE8BF651-7339-4194-ACFF-5B62BA2E1BCF}</b:Guid>
    <b:Title>Pengaruh Size, Leverage, Profitabilitas, Capital Intensity Ratio dan Komisaris Independen terhadap Effective Tax Rate (ETR) : Studi Empiris pada Perusahaan Manufaktur yang Terdaftar di Bursa Efek Indonesia Tahun 2010</b:Title>
    <b:Year>2014</b:Year>
    <b:Author>
      <b:Author>
        <b:NameList>
          <b:Person>
            <b:Last>Ardyansyah</b:Last>
            <b:First>Danis</b:First>
          </b:Person>
          <b:Person>
            <b:Last>Zulaikha</b:Last>
          </b:Person>
        </b:NameList>
      </b:Author>
    </b:Author>
    <b:JournalName>Dipenogor Journal of Accounting</b:JournalName>
    <b:Pages>1-9</b:Pages>
    <b:Volume>3 No. 2</b:Volume>
    <b:RefOrder>41</b:RefOrder>
  </b:Source>
  <b:Source xmlns:b="http://schemas.openxmlformats.org/officeDocument/2006/bibliography">
    <b:Tag>Fit15</b:Tag>
    <b:SourceType>JournalArticle</b:SourceType>
    <b:Guid>{75A08D5C-38E6-4F0C-8A5F-E4378B39AAE7}</b:Guid>
    <b:Author>
      <b:Author>
        <b:NameList>
          <b:Person>
            <b:Last>Damayanti</b:Last>
            <b:First>Fitri</b:First>
          </b:Person>
          <b:Person>
            <b:Last>Susanto</b:Last>
            <b:First>Trisahus</b:First>
          </b:Person>
        </b:NameList>
      </b:Author>
    </b:Author>
    <b:Title>Pengaruh  Komite  Audit,  Kualitas  Audit,  Kepemilikan Institusional,  Resiko  Perusahaan  dan  Return  on  Assets  terhadap  Tax  Avoidance</b:Title>
    <b:JournalName>Esensi  Jurnal Bisnis dan Manajemen</b:JournalName>
    <b:Year>2015</b:Year>
    <b:Volume>5 No. 2</b:Volume>
    <b:RefOrder>42</b:RefOrder>
  </b:Source>
  <b:Source>
    <b:Tag>Sin11</b:Tag>
    <b:SourceType>Book</b:SourceType>
    <b:Guid>{BE39ED3A-2C66-4F54-B041-809B072F901C}</b:Guid>
    <b:Title>Metode Penelitian Survai</b:Title>
    <b:Year>2011</b:Year>
    <b:City>Jakarta</b:City>
    <b:Publisher>LP3S</b:Publisher>
    <b:Author>
      <b:Author>
        <b:NameList>
          <b:Person>
            <b:Last>Singarimbun</b:Last>
            <b:First>M</b:First>
          </b:Person>
          <b:Person>
            <b:Last>Effendi</b:Last>
            <b:First>S</b:First>
          </b:Person>
        </b:NameList>
      </b:Author>
    </b:Author>
    <b:RefOrder>43</b:RefOrder>
  </b:Source>
  <b:Source>
    <b:Tag>Dew171</b:Tag>
    <b:SourceType>JournalArticle</b:SourceType>
    <b:Guid>{0709899E-AA92-472B-AD40-F684B2C7F03F}</b:Guid>
    <b:Title>Pengaruh Ukuran Perusahaan, Leverage, Profitabilitas Dan Corporate Social Responsibility Terhadap Penghindaran Pajak (Tax Avoidance)</b:Title>
    <b:JournalName>E-Jurnsl Akuntansi Universitas Udayana</b:JournalName>
    <b:Year>2017</b:Year>
    <b:Pages>830-859</b:Pages>
    <b:Volume>21(1)</b:Volume>
    <b:Author>
      <b:Author>
        <b:NameList>
          <b:Person>
            <b:Last>Dewi</b:Last>
            <b:First>Novriari</b:First>
          </b:Person>
        </b:NameList>
      </b:Author>
    </b:Author>
    <b:RefOrder>44</b:RefOrder>
  </b:Source>
  <b:Source>
    <b:Tag>Sug181</b:Tag>
    <b:SourceType>JournalArticle</b:SourceType>
    <b:Guid>{9A89C037-1DAE-48EC-8CCD-D88F3B0FB3A9}</b:Guid>
    <b:Author>
      <b:Author>
        <b:NameList>
          <b:Person>
            <b:Last>Sugiyanto</b:Last>
          </b:Person>
        </b:NameList>
      </b:Author>
    </b:Author>
    <b:Title>Pengaruh Tax Avoidance Terhadap Nilai Perusahaan dengan Pemoderasi Kepemilikan Instutional.</b:Title>
    <b:JournalName>Jurnal Ilmiah Akuntansi Malag</b:JournalName>
    <b:Year>2018</b:Year>
    <b:Pages>82-96</b:Pages>
    <b:Volume>6(1)</b:Volume>
    <b:RefOrder>45</b:RefOrder>
  </b:Source>
</b:Sources>
</file>

<file path=customXml/itemProps1.xml><?xml version="1.0" encoding="utf-8"?>
<ds:datastoreItem xmlns:ds="http://schemas.openxmlformats.org/officeDocument/2006/customXml" ds:itemID="{BA6BC50D-EBA1-4888-935E-4E4C53909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5193</Words>
  <Characters>29602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rafi</cp:lastModifiedBy>
  <cp:revision>2</cp:revision>
  <cp:lastPrinted>2020-10-07T02:21:00Z</cp:lastPrinted>
  <dcterms:created xsi:type="dcterms:W3CDTF">2023-03-30T23:38:00Z</dcterms:created>
  <dcterms:modified xsi:type="dcterms:W3CDTF">2023-03-30T23:38:00Z</dcterms:modified>
</cp:coreProperties>
</file>