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693B" w14:textId="77777777" w:rsidR="00136BBA" w:rsidRDefault="00000000">
      <w:pPr>
        <w:pStyle w:val="Title"/>
        <w:rPr>
          <w:color w:val="000000"/>
        </w:rPr>
      </w:pPr>
      <w:proofErr w:type="spellStart"/>
      <w:r>
        <w:rPr>
          <w:color w:val="000000"/>
        </w:rPr>
        <w:t>Peranan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Kajian </w:t>
      </w:r>
      <w:proofErr w:type="spellStart"/>
      <w:r>
        <w:rPr>
          <w:color w:val="000000"/>
        </w:rPr>
        <w:t>Literatur</w:t>
      </w:r>
      <w:proofErr w:type="spellEnd"/>
    </w:p>
    <w:p w14:paraId="34BFEA0B" w14:textId="77777777" w:rsidR="00136BBA" w:rsidRDefault="00000000">
      <w:pPr>
        <w:pStyle w:val="NormalWeb"/>
      </w:pPr>
      <w:commentRangeStart w:id="0"/>
      <w:proofErr w:type="spellStart"/>
      <w:r>
        <w:rPr>
          <w:rStyle w:val="Strong"/>
        </w:rPr>
        <w:t>Abstrak</w:t>
      </w:r>
      <w:proofErr w:type="spellEnd"/>
      <w:r>
        <w:br/>
      </w:r>
      <w:commentRangeEnd w:id="0"/>
      <w:r w:rsidR="003C3625">
        <w:rPr>
          <w:rStyle w:val="CommentReference"/>
          <w:lang w:val="en-ID" w:eastAsia="en-ID"/>
        </w:rPr>
        <w:commentReference w:id="0"/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, dan </w:t>
      </w:r>
      <w:proofErr w:type="spellStart"/>
      <w:r>
        <w:t>transparansi</w:t>
      </w:r>
      <w:proofErr w:type="spellEnd"/>
      <w:r>
        <w:t xml:space="preserve"> proses </w:t>
      </w:r>
      <w:proofErr w:type="spellStart"/>
      <w:r>
        <w:t>pelaporan</w:t>
      </w:r>
      <w:proofErr w:type="spellEnd"/>
      <w:r>
        <w:t xml:space="preserve">. Artikel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mengkaji</w:t>
      </w:r>
      <w:proofErr w:type="spellEnd"/>
      <w:r>
        <w:t xml:space="preserve"> </w:t>
      </w:r>
      <w:proofErr w:type="spellStart"/>
      <w:r>
        <w:t>peranan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review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Kajian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data. Hasil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, dan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di era digital.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strategi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optimal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.</w:t>
      </w:r>
    </w:p>
    <w:p w14:paraId="1E8A694A" w14:textId="77777777" w:rsidR="00136BBA" w:rsidRDefault="00000000">
      <w:pPr>
        <w:pStyle w:val="NormalWeb"/>
      </w:pPr>
      <w:r>
        <w:rPr>
          <w:rStyle w:val="Strong"/>
        </w:rPr>
        <w:t xml:space="preserve">Kata </w:t>
      </w:r>
      <w:proofErr w:type="spellStart"/>
      <w:r>
        <w:rPr>
          <w:rStyle w:val="Strong"/>
        </w:rPr>
        <w:t>Kunci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data,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keuangan</w:t>
      </w:r>
      <w:proofErr w:type="spellEnd"/>
    </w:p>
    <w:p w14:paraId="1E0F169D" w14:textId="77777777" w:rsidR="00136BBA" w:rsidRDefault="00136BBA">
      <w:pPr>
        <w:rPr>
          <w:rFonts w:ascii="SimSun" w:hAnsi="SimSun" w:cs="SimSun"/>
          <w:sz w:val="24"/>
          <w:szCs w:val="24"/>
        </w:rPr>
      </w:pPr>
    </w:p>
    <w:p w14:paraId="2D834B5D" w14:textId="77777777" w:rsidR="00136BBA" w:rsidRDefault="00136BBA">
      <w:pPr>
        <w:pStyle w:val="Title"/>
        <w:rPr>
          <w:color w:val="000000"/>
        </w:rPr>
      </w:pPr>
    </w:p>
    <w:p w14:paraId="3ED0C0B4" w14:textId="77777777" w:rsidR="00136BBA" w:rsidRDefault="00000000">
      <w:pPr>
        <w:pStyle w:val="Heading2"/>
      </w:pPr>
      <w:commentRangeStart w:id="1"/>
      <w:r>
        <w:rPr>
          <w:color w:val="000000"/>
        </w:rPr>
        <w:t>Introduction</w:t>
      </w:r>
      <w:commentRangeEnd w:id="1"/>
      <w:r w:rsidR="003C3625">
        <w:rPr>
          <w:rStyle w:val="CommentReference"/>
          <w:color w:val="auto"/>
        </w:rPr>
        <w:commentReference w:id="1"/>
      </w:r>
    </w:p>
    <w:p w14:paraId="7D60A62E" w14:textId="77777777" w:rsidR="00136BBA" w:rsidRDefault="00000000"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perubahan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akuntansi</w:t>
      </w:r>
      <w:proofErr w:type="spellEnd"/>
      <w:r>
        <w:rPr>
          <w:color w:val="000000"/>
        </w:rPr>
        <w:t xml:space="preserve">. Di era digital,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bisnis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internal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memadai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pertanggungjawaban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pemangku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krusial</w:t>
      </w:r>
      <w:proofErr w:type="spellEnd"/>
      <w:r>
        <w:rPr>
          <w:color w:val="000000"/>
        </w:rPr>
        <w:t xml:space="preserve">. </w:t>
      </w:r>
      <w:hyperlink w:anchor="62ab560d06692e6883ee5483f57b24a7" w:history="1">
        <w:r>
          <w:rPr>
            <w:rStyle w:val="Hyperlink"/>
          </w:rPr>
          <w:t>(Arifin et al., 2021)</w:t>
        </w:r>
      </w:hyperlink>
      <w:r>
        <w:rPr>
          <w:color w:val="000000"/>
        </w:rPr>
        <w:t xml:space="preserve">.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diperuntukkan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manajer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investor, </w:t>
      </w:r>
      <w:proofErr w:type="spellStart"/>
      <w:r>
        <w:rPr>
          <w:color w:val="000000"/>
        </w:rPr>
        <w:t>kreditur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, dan juga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umum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berguna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penilaian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mengevaluasi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menghitung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kemungkinan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risiko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investasi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memperkirakan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keuntungan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di masa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 </w:t>
      </w:r>
      <w:hyperlink w:anchor="0c4ba500ba78933c7103b862bafde54f" w:history="1">
        <w:r>
          <w:rPr>
            <w:rStyle w:val="Hyperlink"/>
          </w:rPr>
          <w:t>(Sesilia et al., 2021)</w:t>
        </w:r>
      </w:hyperlink>
      <w:r>
        <w:rPr>
          <w:color w:val="000000"/>
        </w:rPr>
        <w:t xml:space="preserve">. Oleh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transparan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dimasukkan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</w:t>
      </w:r>
      <w:hyperlink w:anchor="1696ef6b205fba4a1de738adaeb566cc" w:history="1">
        <w:r>
          <w:rPr>
            <w:rStyle w:val="Hyperlink"/>
          </w:rPr>
          <w:t>(</w:t>
        </w:r>
        <w:proofErr w:type="spellStart"/>
        <w:r>
          <w:rPr>
            <w:rStyle w:val="Hyperlink"/>
          </w:rPr>
          <w:t>Lutfiani</w:t>
        </w:r>
        <w:proofErr w:type="spellEnd"/>
        <w:r>
          <w:rPr>
            <w:rStyle w:val="Hyperlink"/>
          </w:rPr>
          <w:t xml:space="preserve"> &amp; Nugroho, 2023)</w:t>
        </w:r>
      </w:hyperlink>
    </w:p>
    <w:p w14:paraId="5B9E2C88" w14:textId="77777777" w:rsidR="00136BBA" w:rsidRDefault="00000000"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menyediakan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diandalkan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. </w:t>
      </w:r>
      <w:hyperlink w:anchor="8dca5d1f5a1614fffca2a3b328115244" w:history="1">
        <w:r>
          <w:rPr>
            <w:rStyle w:val="Hyperlink"/>
          </w:rPr>
          <w:t>(</w:t>
        </w:r>
        <w:proofErr w:type="spellStart"/>
        <w:r>
          <w:rPr>
            <w:rStyle w:val="Hyperlink"/>
          </w:rPr>
          <w:t>Yogiswara</w:t>
        </w:r>
        <w:proofErr w:type="spellEnd"/>
        <w:r>
          <w:rPr>
            <w:rStyle w:val="Hyperlink"/>
          </w:rPr>
          <w:t xml:space="preserve"> &amp; </w:t>
        </w:r>
        <w:proofErr w:type="spellStart"/>
        <w:r>
          <w:rPr>
            <w:rStyle w:val="Hyperlink"/>
          </w:rPr>
          <w:t>Suardikha</w:t>
        </w:r>
        <w:proofErr w:type="spellEnd"/>
        <w:r>
          <w:rPr>
            <w:rStyle w:val="Hyperlink"/>
          </w:rPr>
          <w:t>, 2018)</w:t>
        </w:r>
      </w:hyperlink>
      <w:r>
        <w:rPr>
          <w:color w:val="000000"/>
        </w:rPr>
        <w:t xml:space="preserve">.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akuntabel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andal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mengintegrasikan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akuntansi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keakuratan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mengolah</w:t>
      </w:r>
      <w:proofErr w:type="spellEnd"/>
      <w:r>
        <w:rPr>
          <w:color w:val="000000"/>
        </w:rPr>
        <w:t xml:space="preserve"> data-data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efisien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lengkap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. Hal </w:t>
      </w:r>
      <w:proofErr w:type="spellStart"/>
      <w:r>
        <w:rPr>
          <w:color w:val="000000"/>
        </w:rPr>
        <w:lastRenderedPageBreak/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tentunya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kredibilitas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pemangku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kepentingan</w:t>
      </w:r>
      <w:proofErr w:type="spellEnd"/>
      <w:r>
        <w:rPr>
          <w:color w:val="000000"/>
        </w:rPr>
        <w:t xml:space="preserve">. Selain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kecurangan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>.</w:t>
      </w:r>
    </w:p>
    <w:p w14:paraId="79492AA2" w14:textId="77777777" w:rsidR="00136BBA" w:rsidRDefault="00000000">
      <w:proofErr w:type="spellStart"/>
      <w:r>
        <w:rPr>
          <w:color w:val="000000"/>
        </w:rPr>
        <w:t>Meskipun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sedikit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mengkaji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Oleh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mengkaji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tinjauan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Fokus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kredibilitas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keakuratan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. </w:t>
      </w:r>
    </w:p>
    <w:p w14:paraId="40B4660D" w14:textId="77777777" w:rsidR="00136BBA" w:rsidRDefault="00000000"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wawasan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berkualitas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rekomendasi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praktis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mengimplementasikan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akuntabel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diandalkan</w:t>
      </w:r>
      <w:proofErr w:type="spellEnd"/>
      <w:r>
        <w:rPr>
          <w:color w:val="000000"/>
        </w:rPr>
        <w:t>.</w:t>
      </w:r>
    </w:p>
    <w:p w14:paraId="43752361" w14:textId="77777777" w:rsidR="00136BBA" w:rsidRDefault="00136BBA"/>
    <w:p w14:paraId="2A9FD39B" w14:textId="77777777" w:rsidR="00136BBA" w:rsidRDefault="00000000">
      <w:pPr>
        <w:pStyle w:val="Heading2"/>
      </w:pPr>
      <w:r>
        <w:rPr>
          <w:color w:val="000000"/>
        </w:rPr>
        <w:t xml:space="preserve">Literature </w:t>
      </w:r>
      <w:commentRangeStart w:id="2"/>
      <w:r>
        <w:rPr>
          <w:color w:val="000000"/>
        </w:rPr>
        <w:t>Review</w:t>
      </w:r>
      <w:commentRangeEnd w:id="2"/>
      <w:r w:rsidR="003C3625">
        <w:rPr>
          <w:rStyle w:val="CommentReference"/>
          <w:color w:val="auto"/>
        </w:rPr>
        <w:commentReference w:id="2"/>
      </w:r>
    </w:p>
    <w:p w14:paraId="73D3E081" w14:textId="77777777" w:rsidR="00136BBA" w:rsidRDefault="00136BBA"/>
    <w:p w14:paraId="08D339E8" w14:textId="77777777" w:rsidR="00136BBA" w:rsidRDefault="00000000">
      <w:pPr>
        <w:pStyle w:val="Heading2"/>
      </w:pPr>
      <w:commentRangeStart w:id="3"/>
      <w:r>
        <w:rPr>
          <w:color w:val="000000"/>
        </w:rPr>
        <w:t>Methodology</w:t>
      </w:r>
      <w:commentRangeEnd w:id="3"/>
      <w:r w:rsidR="003C3625">
        <w:rPr>
          <w:rStyle w:val="CommentReference"/>
          <w:color w:val="auto"/>
        </w:rPr>
        <w:commentReference w:id="3"/>
      </w:r>
    </w:p>
    <w:p w14:paraId="3BB1E233" w14:textId="77777777" w:rsidR="00136BBA" w:rsidRDefault="00000000">
      <w:r>
        <w:rPr>
          <w:color w:val="000000"/>
        </w:rPr>
        <w:t xml:space="preserve">Artikel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menganalisis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mensintesis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Metode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review </w:t>
      </w:r>
      <w:proofErr w:type="spellStart"/>
      <w:r>
        <w:rPr>
          <w:color w:val="000000"/>
        </w:rPr>
        <w:t>dipilih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dianggap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state of the art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dikaji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pustaka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jurnal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elektronik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terkemuka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Google Scholar. Kata </w:t>
      </w:r>
      <w:proofErr w:type="spellStart"/>
      <w:r>
        <w:rPr>
          <w:color w:val="000000"/>
        </w:rPr>
        <w:t>kunci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pencarian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akuntansi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>", dan "</w:t>
      </w:r>
      <w:proofErr w:type="spellStart"/>
      <w:r>
        <w:rPr>
          <w:color w:val="000000"/>
        </w:rPr>
        <w:t>akuntabilitas</w:t>
      </w:r>
      <w:proofErr w:type="spellEnd"/>
      <w:r>
        <w:rPr>
          <w:color w:val="000000"/>
        </w:rPr>
        <w:t xml:space="preserve">". </w:t>
      </w:r>
      <w:proofErr w:type="spellStart"/>
      <w:r>
        <w:rPr>
          <w:color w:val="000000"/>
        </w:rPr>
        <w:t>Sumber-sumber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dikaji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berkualitas</w:t>
      </w:r>
      <w:proofErr w:type="spellEnd"/>
      <w:r>
        <w:rPr>
          <w:color w:val="000000"/>
        </w:rPr>
        <w:t xml:space="preserve">. </w:t>
      </w:r>
    </w:p>
    <w:p w14:paraId="3412B2C5" w14:textId="77777777" w:rsidR="00136BBA" w:rsidRDefault="00000000">
      <w:proofErr w:type="spellStart"/>
      <w:r>
        <w:rPr>
          <w:color w:val="000000"/>
        </w:rPr>
        <w:t>Kriteria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inklusi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>:</w:t>
      </w:r>
    </w:p>
    <w:p w14:paraId="765A6E05" w14:textId="77777777" w:rsidR="00136BBA" w:rsidRDefault="00000000"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Artikel </w:t>
      </w:r>
      <w:proofErr w:type="spellStart"/>
      <w:r>
        <w:rPr>
          <w:color w:val="000000"/>
        </w:rPr>
        <w:t>ilmiah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diterbitkan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bereputasi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lima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terakhir</w:t>
      </w:r>
      <w:proofErr w:type="spellEnd"/>
      <w:r>
        <w:rPr>
          <w:color w:val="000000"/>
        </w:rPr>
        <w:t xml:space="preserve"> (2019–2024).</w:t>
      </w:r>
    </w:p>
    <w:p w14:paraId="6DAD6240" w14:textId="77777777" w:rsidR="00136BBA" w:rsidRDefault="00000000"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Studi yang </w:t>
      </w:r>
      <w:proofErr w:type="spellStart"/>
      <w:r>
        <w:rPr>
          <w:color w:val="000000"/>
        </w:rPr>
        <w:t>fokus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peranan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>.</w:t>
      </w:r>
    </w:p>
    <w:p w14:paraId="5344659A" w14:textId="77777777" w:rsidR="00136BBA" w:rsidRDefault="00000000">
      <w:pPr>
        <w:pStyle w:val="ListParagraph"/>
        <w:numPr>
          <w:ilvl w:val="0"/>
          <w:numId w:val="1"/>
        </w:numPr>
      </w:pP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>.</w:t>
      </w:r>
    </w:p>
    <w:p w14:paraId="6888011E" w14:textId="77777777" w:rsidR="00136BBA" w:rsidRDefault="00000000">
      <w:proofErr w:type="spellStart"/>
      <w:r>
        <w:rPr>
          <w:color w:val="000000"/>
        </w:rPr>
        <w:t>Sebaliknya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dikeluarkan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>.</w:t>
      </w:r>
    </w:p>
    <w:p w14:paraId="222A3CC5" w14:textId="77777777" w:rsidR="00136BBA" w:rsidRDefault="00000000">
      <w:proofErr w:type="spellStart"/>
      <w:r>
        <w:rPr>
          <w:color w:val="000000"/>
        </w:rPr>
        <w:t>Setelah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terkumpul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</w:p>
    <w:p w14:paraId="222E7623" w14:textId="77777777" w:rsidR="00136BBA" w:rsidRDefault="00000000">
      <w:pPr>
        <w:pStyle w:val="ListParagraph"/>
        <w:numPr>
          <w:ilvl w:val="0"/>
          <w:numId w:val="1"/>
        </w:numPr>
      </w:pPr>
      <w:proofErr w:type="spellStart"/>
      <w:r>
        <w:rPr>
          <w:color w:val="000000"/>
        </w:rPr>
        <w:t>Membaca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abstrak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kesimpulan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>.</w:t>
      </w:r>
    </w:p>
    <w:p w14:paraId="4B75A3FA" w14:textId="77777777" w:rsidR="00136BBA" w:rsidRDefault="00000000">
      <w:pPr>
        <w:pStyle w:val="ListParagraph"/>
        <w:numPr>
          <w:ilvl w:val="0"/>
          <w:numId w:val="1"/>
        </w:numPr>
      </w:pPr>
      <w:r>
        <w:rPr>
          <w:color w:val="000000"/>
        </w:rPr>
        <w:t xml:space="preserve">Menyusun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sintesis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artikel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kesimpulan</w:t>
      </w:r>
      <w:proofErr w:type="spellEnd"/>
      <w:r>
        <w:rPr>
          <w:color w:val="000000"/>
        </w:rPr>
        <w:t>.</w:t>
      </w:r>
    </w:p>
    <w:p w14:paraId="185330AD" w14:textId="77777777" w:rsidR="00136BBA" w:rsidRDefault="00000000">
      <w:pPr>
        <w:pStyle w:val="ListParagraph"/>
        <w:numPr>
          <w:ilvl w:val="0"/>
          <w:numId w:val="1"/>
        </w:numPr>
      </w:pPr>
      <w:proofErr w:type="spellStart"/>
      <w:r>
        <w:rPr>
          <w:color w:val="000000"/>
        </w:rPr>
        <w:t>Menganalisis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masing-masing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kesenjangan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>.</w:t>
      </w:r>
    </w:p>
    <w:p w14:paraId="59199577" w14:textId="77777777" w:rsidR="00136BBA" w:rsidRDefault="00000000"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diharapkan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komprehensif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analitis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berkualitas</w:t>
      </w:r>
      <w:proofErr w:type="spellEnd"/>
      <w:r>
        <w:rPr>
          <w:color w:val="000000"/>
        </w:rPr>
        <w:t>.</w:t>
      </w:r>
    </w:p>
    <w:p w14:paraId="56B40500" w14:textId="77777777" w:rsidR="00136BBA" w:rsidRDefault="00136BBA"/>
    <w:p w14:paraId="5848A1B0" w14:textId="77777777" w:rsidR="00136BBA" w:rsidRDefault="00000000">
      <w:pPr>
        <w:pStyle w:val="Heading2"/>
      </w:pPr>
      <w:commentRangeStart w:id="4"/>
      <w:r>
        <w:rPr>
          <w:color w:val="000000"/>
        </w:rPr>
        <w:t>Results</w:t>
      </w:r>
      <w:commentRangeEnd w:id="4"/>
      <w:r w:rsidR="003C3625">
        <w:rPr>
          <w:rStyle w:val="CommentReference"/>
          <w:color w:val="auto"/>
        </w:rPr>
        <w:commentReference w:id="4"/>
      </w:r>
    </w:p>
    <w:p w14:paraId="070E2A49" w14:textId="77777777" w:rsidR="00136BBA" w:rsidRDefault="00000000">
      <w:r>
        <w:rPr>
          <w:color w:val="000000"/>
        </w:rPr>
        <w:t xml:space="preserve">Hasil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dikaji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akuntabel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reliabel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Enterprise Resource Planning,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keakuratan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pemrosesan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Sebagaimana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oleh </w:t>
      </w:r>
      <w:hyperlink w:anchor="8dca5d1f5a1614fffca2a3b328115244" w:history="1">
        <w:r>
          <w:rPr>
            <w:rStyle w:val="Hyperlink"/>
          </w:rPr>
          <w:t>(</w:t>
        </w:r>
        <w:proofErr w:type="spellStart"/>
        <w:r>
          <w:rPr>
            <w:rStyle w:val="Hyperlink"/>
          </w:rPr>
          <w:t>Yogiswara</w:t>
        </w:r>
        <w:proofErr w:type="spellEnd"/>
        <w:r>
          <w:rPr>
            <w:rStyle w:val="Hyperlink"/>
          </w:rPr>
          <w:t xml:space="preserve"> &amp; </w:t>
        </w:r>
        <w:proofErr w:type="spellStart"/>
        <w:r>
          <w:rPr>
            <w:rStyle w:val="Hyperlink"/>
          </w:rPr>
          <w:t>Suardikha</w:t>
        </w:r>
        <w:proofErr w:type="spellEnd"/>
        <w:r>
          <w:rPr>
            <w:rStyle w:val="Hyperlink"/>
          </w:rPr>
          <w:t>, 2018)</w:t>
        </w:r>
      </w:hyperlink>
      <w:r>
        <w:rPr>
          <w:color w:val="000000"/>
        </w:rPr>
        <w:t xml:space="preserve">,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akuntansi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berpengaruh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profitabilitas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mengintegrasikan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modul-modul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sumber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data yang </w:t>
      </w:r>
      <w:proofErr w:type="spellStart"/>
      <w:r>
        <w:rPr>
          <w:color w:val="000000"/>
        </w:rPr>
        <w:t>akurat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terkini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lastRenderedPageBreak/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juga, </w:t>
      </w:r>
      <w:proofErr w:type="spellStart"/>
      <w:r>
        <w:rPr>
          <w:color w:val="000000"/>
        </w:rPr>
        <w:t>kesalahan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pencatatan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keterlambatan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inkonsistensi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diminimalisir</w:t>
      </w:r>
      <w:proofErr w:type="spellEnd"/>
      <w:r>
        <w:rPr>
          <w:color w:val="000000"/>
        </w:rPr>
        <w:t>.</w:t>
      </w:r>
    </w:p>
    <w:p w14:paraId="39908CBC" w14:textId="77777777" w:rsidR="00136BBA" w:rsidRDefault="00000000"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berbasis</w:t>
      </w:r>
      <w:proofErr w:type="spellEnd"/>
      <w:r>
        <w:rPr>
          <w:color w:val="000000"/>
        </w:rPr>
        <w:t xml:space="preserve"> cloud dan data </w:t>
      </w:r>
      <w:proofErr w:type="spellStart"/>
      <w:r>
        <w:rPr>
          <w:color w:val="000000"/>
        </w:rPr>
        <w:t>analitik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ketepatan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oleh </w:t>
      </w:r>
      <w:hyperlink w:anchor="91df16c497a36859c9063f697833bb5f" w:history="1">
        <w:r>
          <w:rPr>
            <w:rStyle w:val="Hyperlink"/>
          </w:rPr>
          <w:t>(Valentina &amp; Gayatri, 2018)</w:t>
        </w:r>
      </w:hyperlink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penyampaian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dipengaruhi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faktor</w:t>
      </w:r>
      <w:proofErr w:type="spellEnd"/>
      <w:r>
        <w:rPr>
          <w:color w:val="000000"/>
        </w:rPr>
        <w:t xml:space="preserve">, di </w:t>
      </w:r>
      <w:proofErr w:type="spellStart"/>
      <w:r>
        <w:rPr>
          <w:color w:val="000000"/>
        </w:rPr>
        <w:t>antaranya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dan leverage.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didukung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cloud, </w:t>
      </w:r>
      <w:proofErr w:type="spellStart"/>
      <w:r>
        <w:rPr>
          <w:color w:val="000000"/>
        </w:rPr>
        <w:t>perusahaan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mempercepat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konsolidasi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</w:t>
      </w:r>
    </w:p>
    <w:p w14:paraId="0BEC5921" w14:textId="77777777" w:rsidR="00136BBA" w:rsidRDefault="00000000">
      <w:proofErr w:type="spellStart"/>
      <w:r>
        <w:rPr>
          <w:color w:val="000000"/>
        </w:rPr>
        <w:t>ketiga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mendeteksi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kecurangan</w:t>
      </w:r>
      <w:proofErr w:type="spellEnd"/>
      <w:r>
        <w:rPr>
          <w:color w:val="000000"/>
        </w:rPr>
        <w:t xml:space="preserve"> (fraud)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oleh </w:t>
      </w:r>
      <w:hyperlink w:anchor="62ab560d06692e6883ee5483f57b24a7" w:history="1">
        <w:r>
          <w:rPr>
            <w:rStyle w:val="Hyperlink"/>
          </w:rPr>
          <w:t>(Arifin et al., 2021)</w:t>
        </w:r>
      </w:hyperlink>
      <w:r>
        <w:rPr>
          <w:color w:val="000000"/>
        </w:rPr>
        <w:t xml:space="preserve"> </w:t>
      </w:r>
      <w:proofErr w:type="spellStart"/>
      <w:r>
        <w:rPr>
          <w:color w:val="000000"/>
        </w:rPr>
        <w:t>menemukan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audit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mengungkap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kelemahan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pengendalian</w:t>
      </w:r>
      <w:proofErr w:type="spellEnd"/>
      <w:r>
        <w:rPr>
          <w:color w:val="000000"/>
        </w:rPr>
        <w:t xml:space="preserve"> internal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menimbulkan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risiko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kecurangan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Oleh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audit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reliabilitas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integritas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>.</w:t>
      </w:r>
    </w:p>
    <w:p w14:paraId="079056D7" w14:textId="77777777" w:rsidR="00136BBA" w:rsidRDefault="00000000">
      <w:proofErr w:type="spellStart"/>
      <w:r>
        <w:rPr>
          <w:color w:val="000000"/>
        </w:rPr>
        <w:t>Terakhir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penerapan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Hasil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hyperlink w:anchor="0e374be4906dbdb889fa178b5bf4a117" w:history="1">
        <w:r>
          <w:rPr>
            <w:rStyle w:val="Hyperlink"/>
          </w:rPr>
          <w:t>(</w:t>
        </w:r>
        <w:proofErr w:type="spellStart"/>
        <w:r>
          <w:rPr>
            <w:rStyle w:val="Hyperlink"/>
          </w:rPr>
          <w:t>rahman</w:t>
        </w:r>
        <w:proofErr w:type="spellEnd"/>
        <w:r>
          <w:rPr>
            <w:rStyle w:val="Hyperlink"/>
          </w:rPr>
          <w:t>, 2020)</w:t>
        </w:r>
      </w:hyperlink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implementasi</w:t>
      </w:r>
      <w:proofErr w:type="spellEnd"/>
      <w:r>
        <w:rPr>
          <w:color w:val="000000"/>
        </w:rPr>
        <w:t xml:space="preserve"> tata </w:t>
      </w:r>
      <w:proofErr w:type="spellStart"/>
      <w:r>
        <w:rPr>
          <w:color w:val="000000"/>
        </w:rPr>
        <w:t>kelola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(good governance) dan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pemerintah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akuntabilitas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terintegrasi</w:t>
      </w:r>
      <w:proofErr w:type="spellEnd"/>
      <w:r>
        <w:rPr>
          <w:color w:val="000000"/>
        </w:rPr>
        <w:t xml:space="preserve">, proses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penyajian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pelaporan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keuangan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transparan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dipertanggungjawabkan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pencapaian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komitmen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kolaborasi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pihak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, auditor, dan regulator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merancang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mengimplementasi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mengawasi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akuntansi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efektif</w:t>
      </w:r>
      <w:proofErr w:type="spellEnd"/>
      <w:r>
        <w:rPr>
          <w:color w:val="000000"/>
        </w:rPr>
        <w:t>.</w:t>
      </w:r>
    </w:p>
    <w:p w14:paraId="34016EA2" w14:textId="77777777" w:rsidR="00136BBA" w:rsidRDefault="00000000">
      <w:pPr>
        <w:pStyle w:val="Heading2"/>
        <w:rPr>
          <w:color w:val="000000"/>
        </w:rPr>
      </w:pPr>
      <w:r>
        <w:rPr>
          <w:color w:val="000000"/>
        </w:rPr>
        <w:t>Discussion</w:t>
      </w:r>
    </w:p>
    <w:p w14:paraId="10AF140E" w14:textId="77777777" w:rsidR="00136BBA" w:rsidRDefault="00000000">
      <w:pPr>
        <w:rPr>
          <w:lang w:val="en-US"/>
        </w:rPr>
      </w:pPr>
      <w:commentRangeStart w:id="5"/>
      <w:r>
        <w:rPr>
          <w:color w:val="000000"/>
          <w:lang w:val="en-US"/>
        </w:rPr>
        <w:t xml:space="preserve">Tabel 1. </w:t>
      </w:r>
      <w:proofErr w:type="spellStart"/>
      <w:r>
        <w:rPr>
          <w:color w:val="000000"/>
          <w:lang w:val="en-US"/>
        </w:rPr>
        <w:t>Analisis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literatur</w:t>
      </w:r>
      <w:proofErr w:type="spellEnd"/>
      <w:r>
        <w:rPr>
          <w:color w:val="000000"/>
          <w:lang w:val="en-US"/>
        </w:rPr>
        <w:t xml:space="preserve"> review</w:t>
      </w:r>
      <w:commentRangeEnd w:id="5"/>
      <w:r w:rsidR="003C3625">
        <w:rPr>
          <w:rStyle w:val="CommentReference"/>
        </w:rPr>
        <w:commentReference w:id="5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248"/>
        <w:gridCol w:w="2233"/>
        <w:gridCol w:w="1573"/>
        <w:gridCol w:w="1391"/>
        <w:gridCol w:w="2248"/>
      </w:tblGrid>
      <w:tr w:rsidR="00136BBA" w14:paraId="5DA8A9E8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7980F1" w14:textId="77777777" w:rsidR="00136BBA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E1F55" w14:textId="77777777" w:rsidR="00136BBA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Aspek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Dibahas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73FFA67" w14:textId="77777777" w:rsidR="00136BBA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Hasil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3975CD" w14:textId="77777777" w:rsidR="00136BBA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Analisis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Interpretasi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E6C4180" w14:textId="77777777" w:rsidR="00136BBA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Keterkaitan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dengan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Teori/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Literatur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Sebelumnya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F309D3" w14:textId="77777777" w:rsidR="00136BBA" w:rsidRDefault="00000000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Implikasi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Relevansi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terhadap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Tujuan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</w:p>
        </w:tc>
      </w:tr>
      <w:tr w:rsidR="00136BBA" w14:paraId="6E73376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EC129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092EF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Penerapan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Terintegrasi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(ERP)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F2257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Penggunaan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ERP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efisiensi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akurasi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pemrosesan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perusahaan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ERP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mengintegrasikan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modul-modul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operasional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dan SDM,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menghasilkan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data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akurat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terkini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E9901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ERP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terbukti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mengurangi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kesalahan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pencatatan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keterlambatan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inkonsistensi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Dengan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proses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otomatisasi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perusahaan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menghemat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waktu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efisiensi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penyusunan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B48C0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Yogiswara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Suardikha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(2018)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menyatakan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bahwa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kualitas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baik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berpengaruh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positif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terhadap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profitabilitas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perusahaan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mengonfirmasi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bahwa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ERP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berperan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peningkatan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akurasi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lastRenderedPageBreak/>
              <w:t>efisiensi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proses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29677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lastRenderedPageBreak/>
              <w:t>Implementasi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ERP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mendukung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tujuan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untuk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kualitas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akurat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efisien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dipertanggungjawabkan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ERP juga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menjadi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kunci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untuk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perusahaan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</w:tr>
      <w:tr w:rsidR="00136BBA" w14:paraId="2F33F76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F63675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F5010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Penggunaan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Teknologi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Berbasis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Cloud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C71D6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Teknologi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berbasis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cloud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mempercepat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proses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konsolidasi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memungkinkan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perusahaan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mengakses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data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secara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real-time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otomatis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75E09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Teknologi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cloud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mendukung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penghematan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waktu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dengan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mengotomatisasi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pembaruan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data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memfasilitasi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penyusunan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secara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cepat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waktu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Cloud juga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memungkinkan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kolaborasi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lebih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efisien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antar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departemen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0C9EB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Valentina &amp; Gayatri (2018)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menyatakan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bahwa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ketepatan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waktu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dipengaruhi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oleh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faktor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seperti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ukuran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perusahaan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leverage.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juga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menunjukkan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bahwa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teknologi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cloud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mempercepat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proses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penyusunan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42A59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Cloud computing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relevan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ketepatan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waktu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penyusunan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sesuai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dengan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tujuan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untuk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mengidentifikasi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faktor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mempengaruhi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ketepatan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waktu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Penggunaan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cloud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membantu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organisasi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memenuhi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tenggat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waktu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regulasi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efisiensi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</w:tr>
      <w:tr w:rsidR="00136BBA" w14:paraId="75458BC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16589B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FD21F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Deteksi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Kecurangan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(Fraud)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dengan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A1AF67C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Audit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mengungkap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kelemahan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pengendalian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internal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menimbulkan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risiko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kecurangan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E1BD0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Audit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secara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rutin pada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sangat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penting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untuk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mengidentifikasi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kelemahan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menyebabkan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manipulasi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data.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Penggunaan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lastRenderedPageBreak/>
              <w:t>kuat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diaudit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secara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berkala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keandalan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112BB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lastRenderedPageBreak/>
              <w:t xml:space="preserve">Arifin et al. (2021)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menemukan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bahwa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audit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mengungkap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kelemahan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pengendalian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internal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berisiko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kecurangan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lastRenderedPageBreak/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memperkuat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pentingnya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audit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untuk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memastikan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integritas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keandalan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data.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B28FC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lastRenderedPageBreak/>
              <w:t>Deteksi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kecurangan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dengan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mendukung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tujuan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memastikan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reliabilitas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diaudit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secara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berkala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kepercayaan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pemangku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kepentingan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terhadap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lastRenderedPageBreak/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perusahaan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</w:tr>
      <w:tr w:rsidR="00136BBA" w14:paraId="06E26D0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F0A5F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C2D6F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Peningkatan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Akuntabilitas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Style w:val="Strong"/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27E727E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Implementasi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tata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kelola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baik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standar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melalui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terintegrasi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Proses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dilakukan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secara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transparan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dipertanggungjawabkan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EB839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Penggunaan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terintegrasi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memberikan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transparansi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pengelolaan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sehingga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Kolaborasi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antara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manajemen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, auditor, dan regulator sangat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diperlukan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41A1E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Rahman (2020)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menunjukkan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bahwa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tata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kelola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baik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penerapan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standar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tepat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meningkatkan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menegaskan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bahwa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baik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mendukung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prinsip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transparansi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C8779" w14:textId="77777777" w:rsidR="00136BBA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Peningkatan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sesuai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dengan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tujuan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penelitian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untuk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memastikan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bahwa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dapat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dipertanggungjawabkan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Kolaborasi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antara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berbagai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pihak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merancang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mengimplementasikan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sistem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informasi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efektif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mendukung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pencapaian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akuntabilitas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keuangan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lebih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baik</w:t>
            </w:r>
            <w:proofErr w:type="spellEnd"/>
            <w:r>
              <w:rPr>
                <w:rFonts w:ascii="Calibri" w:hAnsi="Calibri" w:cs="Calibri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1C224743" w14:textId="77777777" w:rsidR="00136BBA" w:rsidRDefault="00000000">
      <w:r>
        <w:rPr>
          <w:sz w:val="24"/>
          <w:szCs w:val="24"/>
        </w:rPr>
        <w:pict w14:anchorId="4DBE6D74">
          <v:rect id="_x0000_i1025" style="width:6in;height:1.5pt" o:hralign="center" o:hrstd="t" o:hr="t" fillcolor="#a0a0a0" stroked="f"/>
        </w:pict>
      </w:r>
    </w:p>
    <w:p w14:paraId="166C1FE2" w14:textId="77777777" w:rsidR="00136BBA" w:rsidRDefault="00000000">
      <w:pPr>
        <w:pStyle w:val="NormalWeb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1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ERP),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lastRenderedPageBreak/>
        <w:t>berbasis</w:t>
      </w:r>
      <w:proofErr w:type="spellEnd"/>
      <w:r>
        <w:t xml:space="preserve"> cloud, audit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dan </w:t>
      </w:r>
      <w:proofErr w:type="spellStart"/>
      <w:r>
        <w:t>penerapan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reliabilitas</w:t>
      </w:r>
      <w:proofErr w:type="spellEnd"/>
      <w:r>
        <w:t xml:space="preserve">,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39805101" w14:textId="77777777" w:rsidR="00136BBA" w:rsidRDefault="00136BBA"/>
    <w:p w14:paraId="5B845E21" w14:textId="77777777" w:rsidR="00136BBA" w:rsidRDefault="00000000">
      <w:pPr>
        <w:pStyle w:val="Heading2"/>
      </w:pPr>
      <w:commentRangeStart w:id="6"/>
      <w:r>
        <w:rPr>
          <w:color w:val="000000"/>
        </w:rPr>
        <w:t>Conclusion</w:t>
      </w:r>
      <w:commentRangeEnd w:id="6"/>
      <w:r w:rsidR="003C3625">
        <w:rPr>
          <w:rStyle w:val="CommentReference"/>
          <w:color w:val="auto"/>
        </w:rPr>
        <w:commentReference w:id="6"/>
      </w:r>
    </w:p>
    <w:p w14:paraId="2E273CF8" w14:textId="77777777" w:rsidR="00136BBA" w:rsidRDefault="00000000">
      <w:pPr>
        <w:rPr>
          <w:rFonts w:ascii="SimSun" w:hAnsi="SimSun" w:cs="SimSun"/>
          <w:sz w:val="24"/>
          <w:szCs w:val="24"/>
        </w:rPr>
      </w:pPr>
      <w:r>
        <w:rPr>
          <w:rFonts w:ascii="SimSun" w:hAnsi="SimSun" w:cs="SimSun"/>
          <w:sz w:val="24"/>
          <w:szCs w:val="24"/>
          <w:lang w:val="en-US"/>
        </w:rPr>
        <w:t>S</w:t>
      </w:r>
      <w:proofErr w:type="spellStart"/>
      <w:r>
        <w:rPr>
          <w:rFonts w:ascii="SimSun" w:hAnsi="SimSun" w:cs="SimSun"/>
          <w:sz w:val="24"/>
          <w:szCs w:val="24"/>
        </w:rPr>
        <w:t>istem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informasi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memiliki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peran</w:t>
      </w:r>
      <w:proofErr w:type="spellEnd"/>
      <w:r>
        <w:rPr>
          <w:rFonts w:ascii="SimSun" w:hAnsi="SimSun" w:cs="SimSun"/>
          <w:sz w:val="24"/>
          <w:szCs w:val="24"/>
        </w:rPr>
        <w:t xml:space="preserve"> yang sangat </w:t>
      </w:r>
      <w:proofErr w:type="spellStart"/>
      <w:r>
        <w:rPr>
          <w:rFonts w:ascii="SimSun" w:hAnsi="SimSun" w:cs="SimSun"/>
          <w:sz w:val="24"/>
          <w:szCs w:val="24"/>
        </w:rPr>
        <w:t>penting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dalam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penyajian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laporan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keuangan</w:t>
      </w:r>
      <w:proofErr w:type="spellEnd"/>
      <w:r>
        <w:rPr>
          <w:rFonts w:ascii="SimSun" w:hAnsi="SimSun" w:cs="SimSun"/>
          <w:sz w:val="24"/>
          <w:szCs w:val="24"/>
        </w:rPr>
        <w:t xml:space="preserve"> yang </w:t>
      </w:r>
      <w:proofErr w:type="spellStart"/>
      <w:r>
        <w:rPr>
          <w:rFonts w:ascii="SimSun" w:hAnsi="SimSun" w:cs="SimSun"/>
          <w:sz w:val="24"/>
          <w:szCs w:val="24"/>
        </w:rPr>
        <w:t>akuntabel</w:t>
      </w:r>
      <w:proofErr w:type="spellEnd"/>
      <w:r>
        <w:rPr>
          <w:rFonts w:ascii="SimSun" w:hAnsi="SimSun" w:cs="SimSun"/>
          <w:sz w:val="24"/>
          <w:szCs w:val="24"/>
        </w:rPr>
        <w:t xml:space="preserve"> dan </w:t>
      </w:r>
      <w:proofErr w:type="spellStart"/>
      <w:r>
        <w:rPr>
          <w:rFonts w:ascii="SimSun" w:hAnsi="SimSun" w:cs="SimSun"/>
          <w:sz w:val="24"/>
          <w:szCs w:val="24"/>
        </w:rPr>
        <w:t>reliabel</w:t>
      </w:r>
      <w:proofErr w:type="spellEnd"/>
      <w:r>
        <w:rPr>
          <w:rFonts w:ascii="SimSun" w:hAnsi="SimSun" w:cs="SimSun"/>
          <w:sz w:val="24"/>
          <w:szCs w:val="24"/>
        </w:rPr>
        <w:t xml:space="preserve">. </w:t>
      </w:r>
      <w:proofErr w:type="spellStart"/>
      <w:r>
        <w:rPr>
          <w:rFonts w:ascii="SimSun" w:hAnsi="SimSun" w:cs="SimSun"/>
          <w:sz w:val="24"/>
          <w:szCs w:val="24"/>
        </w:rPr>
        <w:t>Penerapan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sistem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informasi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terintegrasi</w:t>
      </w:r>
      <w:proofErr w:type="spellEnd"/>
      <w:r>
        <w:rPr>
          <w:rFonts w:ascii="SimSun" w:hAnsi="SimSun" w:cs="SimSun"/>
          <w:sz w:val="24"/>
          <w:szCs w:val="24"/>
        </w:rPr>
        <w:t xml:space="preserve">, </w:t>
      </w:r>
      <w:proofErr w:type="spellStart"/>
      <w:r>
        <w:rPr>
          <w:rFonts w:ascii="SimSun" w:hAnsi="SimSun" w:cs="SimSun"/>
          <w:sz w:val="24"/>
          <w:szCs w:val="24"/>
        </w:rPr>
        <w:t>seperti</w:t>
      </w:r>
      <w:proofErr w:type="spellEnd"/>
      <w:r>
        <w:rPr>
          <w:rFonts w:ascii="SimSun" w:hAnsi="SimSun" w:cs="SimSun"/>
          <w:sz w:val="24"/>
          <w:szCs w:val="24"/>
        </w:rPr>
        <w:t xml:space="preserve"> Enterprise Resource Planning (ERP), </w:t>
      </w:r>
      <w:proofErr w:type="spellStart"/>
      <w:r>
        <w:rPr>
          <w:rFonts w:ascii="SimSun" w:hAnsi="SimSun" w:cs="SimSun"/>
          <w:sz w:val="24"/>
          <w:szCs w:val="24"/>
        </w:rPr>
        <w:t>dapat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meningkatkan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efisiensi</w:t>
      </w:r>
      <w:proofErr w:type="spellEnd"/>
      <w:r>
        <w:rPr>
          <w:rFonts w:ascii="SimSun" w:hAnsi="SimSun" w:cs="SimSun"/>
          <w:sz w:val="24"/>
          <w:szCs w:val="24"/>
        </w:rPr>
        <w:t xml:space="preserve"> dan </w:t>
      </w:r>
      <w:proofErr w:type="spellStart"/>
      <w:r>
        <w:rPr>
          <w:rFonts w:ascii="SimSun" w:hAnsi="SimSun" w:cs="SimSun"/>
          <w:sz w:val="24"/>
          <w:szCs w:val="24"/>
        </w:rPr>
        <w:t>keakuratan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pemrosesan</w:t>
      </w:r>
      <w:proofErr w:type="spellEnd"/>
      <w:r>
        <w:rPr>
          <w:rFonts w:ascii="SimSun" w:hAnsi="SimSun" w:cs="SimSun"/>
          <w:sz w:val="24"/>
          <w:szCs w:val="24"/>
        </w:rPr>
        <w:t xml:space="preserve"> data </w:t>
      </w:r>
      <w:proofErr w:type="spellStart"/>
      <w:r>
        <w:rPr>
          <w:rFonts w:ascii="SimSun" w:hAnsi="SimSun" w:cs="SimSun"/>
          <w:sz w:val="24"/>
          <w:szCs w:val="24"/>
        </w:rPr>
        <w:t>keuangan</w:t>
      </w:r>
      <w:proofErr w:type="spellEnd"/>
      <w:r>
        <w:rPr>
          <w:rFonts w:ascii="SimSun" w:hAnsi="SimSun" w:cs="SimSun"/>
          <w:sz w:val="24"/>
          <w:szCs w:val="24"/>
        </w:rPr>
        <w:t xml:space="preserve">. </w:t>
      </w:r>
      <w:proofErr w:type="spellStart"/>
      <w:r>
        <w:rPr>
          <w:rFonts w:ascii="SimSun" w:hAnsi="SimSun" w:cs="SimSun"/>
          <w:sz w:val="24"/>
          <w:szCs w:val="24"/>
        </w:rPr>
        <w:t>Teknologi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berbasis</w:t>
      </w:r>
      <w:proofErr w:type="spellEnd"/>
      <w:r>
        <w:rPr>
          <w:rFonts w:ascii="SimSun" w:hAnsi="SimSun" w:cs="SimSun"/>
          <w:sz w:val="24"/>
          <w:szCs w:val="24"/>
        </w:rPr>
        <w:t xml:space="preserve"> cloud juga </w:t>
      </w:r>
      <w:proofErr w:type="spellStart"/>
      <w:r>
        <w:rPr>
          <w:rFonts w:ascii="SimSun" w:hAnsi="SimSun" w:cs="SimSun"/>
          <w:sz w:val="24"/>
          <w:szCs w:val="24"/>
        </w:rPr>
        <w:t>berkontribusi</w:t>
      </w:r>
      <w:proofErr w:type="spellEnd"/>
      <w:r>
        <w:rPr>
          <w:rFonts w:ascii="SimSun" w:hAnsi="SimSun" w:cs="SimSun"/>
          <w:sz w:val="24"/>
          <w:szCs w:val="24"/>
        </w:rPr>
        <w:t xml:space="preserve"> pada </w:t>
      </w:r>
      <w:proofErr w:type="spellStart"/>
      <w:r>
        <w:rPr>
          <w:rFonts w:ascii="SimSun" w:hAnsi="SimSun" w:cs="SimSun"/>
          <w:sz w:val="24"/>
          <w:szCs w:val="24"/>
        </w:rPr>
        <w:t>ketepatan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waktu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penyusunan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laporan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keuangan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dengan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memungkinkan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akses</w:t>
      </w:r>
      <w:proofErr w:type="spellEnd"/>
      <w:r>
        <w:rPr>
          <w:rFonts w:ascii="SimSun" w:hAnsi="SimSun" w:cs="SimSun"/>
          <w:sz w:val="24"/>
          <w:szCs w:val="24"/>
        </w:rPr>
        <w:t xml:space="preserve"> data </w:t>
      </w:r>
      <w:proofErr w:type="spellStart"/>
      <w:r>
        <w:rPr>
          <w:rFonts w:ascii="SimSun" w:hAnsi="SimSun" w:cs="SimSun"/>
          <w:sz w:val="24"/>
          <w:szCs w:val="24"/>
        </w:rPr>
        <w:t>secara</w:t>
      </w:r>
      <w:proofErr w:type="spellEnd"/>
      <w:r>
        <w:rPr>
          <w:rFonts w:ascii="SimSun" w:hAnsi="SimSun" w:cs="SimSun"/>
          <w:sz w:val="24"/>
          <w:szCs w:val="24"/>
        </w:rPr>
        <w:t xml:space="preserve"> real-time dan </w:t>
      </w:r>
      <w:proofErr w:type="spellStart"/>
      <w:r>
        <w:rPr>
          <w:rFonts w:ascii="SimSun" w:hAnsi="SimSun" w:cs="SimSun"/>
          <w:sz w:val="24"/>
          <w:szCs w:val="24"/>
        </w:rPr>
        <w:t>mempercepat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konsolidasi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laporan</w:t>
      </w:r>
      <w:proofErr w:type="spellEnd"/>
      <w:r>
        <w:rPr>
          <w:rFonts w:ascii="SimSun" w:hAnsi="SimSun" w:cs="SimSun"/>
          <w:sz w:val="24"/>
          <w:szCs w:val="24"/>
        </w:rPr>
        <w:t xml:space="preserve">. Selain </w:t>
      </w:r>
      <w:proofErr w:type="spellStart"/>
      <w:r>
        <w:rPr>
          <w:rFonts w:ascii="SimSun" w:hAnsi="SimSun" w:cs="SimSun"/>
          <w:sz w:val="24"/>
          <w:szCs w:val="24"/>
        </w:rPr>
        <w:t>itu</w:t>
      </w:r>
      <w:proofErr w:type="spellEnd"/>
      <w:r>
        <w:rPr>
          <w:rFonts w:ascii="SimSun" w:hAnsi="SimSun" w:cs="SimSun"/>
          <w:sz w:val="24"/>
          <w:szCs w:val="24"/>
        </w:rPr>
        <w:t xml:space="preserve">, audit </w:t>
      </w:r>
      <w:proofErr w:type="spellStart"/>
      <w:r>
        <w:rPr>
          <w:rFonts w:ascii="SimSun" w:hAnsi="SimSun" w:cs="SimSun"/>
          <w:sz w:val="24"/>
          <w:szCs w:val="24"/>
        </w:rPr>
        <w:t>sistem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informasi</w:t>
      </w:r>
      <w:proofErr w:type="spellEnd"/>
      <w:r>
        <w:rPr>
          <w:rFonts w:ascii="SimSun" w:hAnsi="SimSun" w:cs="SimSun"/>
          <w:sz w:val="24"/>
          <w:szCs w:val="24"/>
        </w:rPr>
        <w:t xml:space="preserve"> yang rutin </w:t>
      </w:r>
      <w:proofErr w:type="spellStart"/>
      <w:r>
        <w:rPr>
          <w:rFonts w:ascii="SimSun" w:hAnsi="SimSun" w:cs="SimSun"/>
          <w:sz w:val="24"/>
          <w:szCs w:val="24"/>
        </w:rPr>
        <w:t>dapat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mendeteksi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potensi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kecurangan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dengan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memperkuat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pengendalian</w:t>
      </w:r>
      <w:proofErr w:type="spellEnd"/>
      <w:r>
        <w:rPr>
          <w:rFonts w:ascii="SimSun" w:hAnsi="SimSun" w:cs="SimSun"/>
          <w:sz w:val="24"/>
          <w:szCs w:val="24"/>
        </w:rPr>
        <w:t xml:space="preserve"> internal </w:t>
      </w:r>
      <w:proofErr w:type="spellStart"/>
      <w:r>
        <w:rPr>
          <w:rFonts w:ascii="SimSun" w:hAnsi="SimSun" w:cs="SimSun"/>
          <w:sz w:val="24"/>
          <w:szCs w:val="24"/>
        </w:rPr>
        <w:t>perusahaan</w:t>
      </w:r>
      <w:proofErr w:type="spellEnd"/>
      <w:r>
        <w:rPr>
          <w:rFonts w:ascii="SimSun" w:hAnsi="SimSun" w:cs="SimSun"/>
          <w:sz w:val="24"/>
          <w:szCs w:val="24"/>
        </w:rPr>
        <w:t xml:space="preserve">. </w:t>
      </w:r>
      <w:proofErr w:type="spellStart"/>
      <w:r>
        <w:rPr>
          <w:rFonts w:ascii="SimSun" w:hAnsi="SimSun" w:cs="SimSun"/>
          <w:sz w:val="24"/>
          <w:szCs w:val="24"/>
        </w:rPr>
        <w:t>Implementasi</w:t>
      </w:r>
      <w:proofErr w:type="spellEnd"/>
      <w:r>
        <w:rPr>
          <w:rFonts w:ascii="SimSun" w:hAnsi="SimSun" w:cs="SimSun"/>
          <w:sz w:val="24"/>
          <w:szCs w:val="24"/>
        </w:rPr>
        <w:t xml:space="preserve"> tata </w:t>
      </w:r>
      <w:proofErr w:type="spellStart"/>
      <w:r>
        <w:rPr>
          <w:rFonts w:ascii="SimSun" w:hAnsi="SimSun" w:cs="SimSun"/>
          <w:sz w:val="24"/>
          <w:szCs w:val="24"/>
        </w:rPr>
        <w:t>kelola</w:t>
      </w:r>
      <w:proofErr w:type="spellEnd"/>
      <w:r>
        <w:rPr>
          <w:rFonts w:ascii="SimSun" w:hAnsi="SimSun" w:cs="SimSun"/>
          <w:sz w:val="24"/>
          <w:szCs w:val="24"/>
        </w:rPr>
        <w:t xml:space="preserve"> yang </w:t>
      </w:r>
      <w:proofErr w:type="spellStart"/>
      <w:r>
        <w:rPr>
          <w:rFonts w:ascii="SimSun" w:hAnsi="SimSun" w:cs="SimSun"/>
          <w:sz w:val="24"/>
          <w:szCs w:val="24"/>
        </w:rPr>
        <w:t>baik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melalui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sistem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informasi</w:t>
      </w:r>
      <w:proofErr w:type="spellEnd"/>
      <w:r>
        <w:rPr>
          <w:rFonts w:ascii="SimSun" w:hAnsi="SimSun" w:cs="SimSun"/>
          <w:sz w:val="24"/>
          <w:szCs w:val="24"/>
        </w:rPr>
        <w:t xml:space="preserve"> juga </w:t>
      </w:r>
      <w:proofErr w:type="spellStart"/>
      <w:r>
        <w:rPr>
          <w:rFonts w:ascii="SimSun" w:hAnsi="SimSun" w:cs="SimSun"/>
          <w:sz w:val="24"/>
          <w:szCs w:val="24"/>
        </w:rPr>
        <w:t>meningkatkan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akuntabilitas</w:t>
      </w:r>
      <w:proofErr w:type="spellEnd"/>
      <w:r>
        <w:rPr>
          <w:rFonts w:ascii="SimSun" w:hAnsi="SimSun" w:cs="SimSun"/>
          <w:sz w:val="24"/>
          <w:szCs w:val="24"/>
        </w:rPr>
        <w:t xml:space="preserve"> dan </w:t>
      </w:r>
      <w:proofErr w:type="spellStart"/>
      <w:r>
        <w:rPr>
          <w:rFonts w:ascii="SimSun" w:hAnsi="SimSun" w:cs="SimSun"/>
          <w:sz w:val="24"/>
          <w:szCs w:val="24"/>
        </w:rPr>
        <w:t>transparansi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dalam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penyajian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laporan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keuangan</w:t>
      </w:r>
      <w:proofErr w:type="spellEnd"/>
      <w:r>
        <w:rPr>
          <w:rFonts w:ascii="SimSun" w:hAnsi="SimSun" w:cs="SimSun"/>
          <w:sz w:val="24"/>
          <w:szCs w:val="24"/>
        </w:rPr>
        <w:t xml:space="preserve">. Oleh </w:t>
      </w:r>
      <w:proofErr w:type="spellStart"/>
      <w:r>
        <w:rPr>
          <w:rFonts w:ascii="SimSun" w:hAnsi="SimSun" w:cs="SimSun"/>
          <w:sz w:val="24"/>
          <w:szCs w:val="24"/>
        </w:rPr>
        <w:t>karena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itu</w:t>
      </w:r>
      <w:proofErr w:type="spellEnd"/>
      <w:r>
        <w:rPr>
          <w:rFonts w:ascii="SimSun" w:hAnsi="SimSun" w:cs="SimSun"/>
          <w:sz w:val="24"/>
          <w:szCs w:val="24"/>
        </w:rPr>
        <w:t xml:space="preserve">, </w:t>
      </w:r>
      <w:proofErr w:type="spellStart"/>
      <w:r>
        <w:rPr>
          <w:rFonts w:ascii="SimSun" w:hAnsi="SimSun" w:cs="SimSun"/>
          <w:sz w:val="24"/>
          <w:szCs w:val="24"/>
        </w:rPr>
        <w:t>penerapan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sistem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informasi</w:t>
      </w:r>
      <w:proofErr w:type="spellEnd"/>
      <w:r>
        <w:rPr>
          <w:rFonts w:ascii="SimSun" w:hAnsi="SimSun" w:cs="SimSun"/>
          <w:sz w:val="24"/>
          <w:szCs w:val="24"/>
        </w:rPr>
        <w:t xml:space="preserve"> yang </w:t>
      </w:r>
      <w:proofErr w:type="spellStart"/>
      <w:r>
        <w:rPr>
          <w:rFonts w:ascii="SimSun" w:hAnsi="SimSun" w:cs="SimSun"/>
          <w:sz w:val="24"/>
          <w:szCs w:val="24"/>
        </w:rPr>
        <w:t>efektif</w:t>
      </w:r>
      <w:proofErr w:type="spellEnd"/>
      <w:r>
        <w:rPr>
          <w:rFonts w:ascii="SimSun" w:hAnsi="SimSun" w:cs="SimSun"/>
          <w:sz w:val="24"/>
          <w:szCs w:val="24"/>
        </w:rPr>
        <w:t xml:space="preserve"> sangat </w:t>
      </w:r>
      <w:proofErr w:type="spellStart"/>
      <w:r>
        <w:rPr>
          <w:rFonts w:ascii="SimSun" w:hAnsi="SimSun" w:cs="SimSun"/>
          <w:sz w:val="24"/>
          <w:szCs w:val="24"/>
        </w:rPr>
        <w:t>penting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bagi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perusahaan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untuk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memastikan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kualitas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laporan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keuangan</w:t>
      </w:r>
      <w:proofErr w:type="spellEnd"/>
      <w:r>
        <w:rPr>
          <w:rFonts w:ascii="SimSun" w:hAnsi="SimSun" w:cs="SimSun"/>
          <w:sz w:val="24"/>
          <w:szCs w:val="24"/>
        </w:rPr>
        <w:t xml:space="preserve"> yang </w:t>
      </w:r>
      <w:proofErr w:type="spellStart"/>
      <w:r>
        <w:rPr>
          <w:rFonts w:ascii="SimSun" w:hAnsi="SimSun" w:cs="SimSun"/>
          <w:sz w:val="24"/>
          <w:szCs w:val="24"/>
        </w:rPr>
        <w:t>lebih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akurat</w:t>
      </w:r>
      <w:proofErr w:type="spellEnd"/>
      <w:r>
        <w:rPr>
          <w:rFonts w:ascii="SimSun" w:hAnsi="SimSun" w:cs="SimSun"/>
          <w:sz w:val="24"/>
          <w:szCs w:val="24"/>
        </w:rPr>
        <w:t xml:space="preserve">, </w:t>
      </w:r>
      <w:proofErr w:type="spellStart"/>
      <w:r>
        <w:rPr>
          <w:rFonts w:ascii="SimSun" w:hAnsi="SimSun" w:cs="SimSun"/>
          <w:sz w:val="24"/>
          <w:szCs w:val="24"/>
        </w:rPr>
        <w:t>tepat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waktu</w:t>
      </w:r>
      <w:proofErr w:type="spellEnd"/>
      <w:r>
        <w:rPr>
          <w:rFonts w:ascii="SimSun" w:hAnsi="SimSun" w:cs="SimSun"/>
          <w:sz w:val="24"/>
          <w:szCs w:val="24"/>
        </w:rPr>
        <w:t xml:space="preserve">, dan </w:t>
      </w:r>
      <w:proofErr w:type="spellStart"/>
      <w:r>
        <w:rPr>
          <w:rFonts w:ascii="SimSun" w:hAnsi="SimSun" w:cs="SimSun"/>
          <w:sz w:val="24"/>
          <w:szCs w:val="24"/>
        </w:rPr>
        <w:t>dapat</w:t>
      </w:r>
      <w:proofErr w:type="spellEnd"/>
      <w:r>
        <w:rPr>
          <w:rFonts w:ascii="SimSun" w:hAnsi="SimSun" w:cs="SimSun"/>
          <w:sz w:val="24"/>
          <w:szCs w:val="24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</w:rPr>
        <w:t>dipertanggungjawabkan</w:t>
      </w:r>
      <w:proofErr w:type="spellEnd"/>
      <w:r>
        <w:rPr>
          <w:rFonts w:ascii="SimSun" w:hAnsi="SimSun" w:cs="SimSun"/>
          <w:sz w:val="24"/>
          <w:szCs w:val="24"/>
        </w:rPr>
        <w:t>.</w:t>
      </w:r>
    </w:p>
    <w:p w14:paraId="4F05AF2E" w14:textId="77777777" w:rsidR="00136BBA" w:rsidRDefault="00136BBA">
      <w:pPr>
        <w:rPr>
          <w:rFonts w:ascii="SimSun" w:hAnsi="SimSun" w:cs="SimSun"/>
          <w:sz w:val="24"/>
          <w:szCs w:val="24"/>
        </w:rPr>
      </w:pPr>
    </w:p>
    <w:p w14:paraId="25704AA6" w14:textId="77777777" w:rsidR="00136BBA" w:rsidRDefault="00000000">
      <w:pPr>
        <w:rPr>
          <w:rFonts w:ascii="SimSun" w:hAnsi="SimSun" w:cs="SimSun"/>
          <w:sz w:val="24"/>
          <w:szCs w:val="24"/>
          <w:lang w:val="en-US"/>
        </w:rPr>
      </w:pPr>
      <w:r>
        <w:rPr>
          <w:rFonts w:ascii="SimSun" w:hAnsi="SimSun" w:cs="SimSun"/>
          <w:sz w:val="24"/>
          <w:szCs w:val="24"/>
          <w:lang w:val="en-US"/>
        </w:rPr>
        <w:t>Pustaka</w:t>
      </w:r>
    </w:p>
    <w:p w14:paraId="2C59A418" w14:textId="77777777" w:rsidR="00136BBA" w:rsidRDefault="00000000">
      <w:pPr>
        <w:ind w:left="1058" w:hangingChars="441" w:hanging="1058"/>
        <w:rPr>
          <w:rFonts w:ascii="SimSun" w:hAnsi="SimSun" w:cs="SimSun"/>
          <w:sz w:val="24"/>
          <w:szCs w:val="24"/>
          <w:lang w:val="en-US" w:eastAsia="zh-CN" w:bidi="ar"/>
        </w:rPr>
      </w:pPr>
      <w:r>
        <w:rPr>
          <w:rFonts w:ascii="SimSun" w:hAnsi="SimSun" w:cs="SimSun"/>
          <w:sz w:val="24"/>
          <w:szCs w:val="24"/>
          <w:lang w:val="en-US" w:eastAsia="zh-CN" w:bidi="ar"/>
        </w:rPr>
        <w:t xml:space="preserve">Arifin, R. W.,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Solikin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S.,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Wicaksono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H.,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Prameswari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A. M., &amp; Sari, R. P. A. (2021).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Pentingnya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Audit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Sistem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Informasi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Bagi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Organisasi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atau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Perusahaan. In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Abditeknika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Jurnal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Pengabdian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Masyarakat (Vol. 1, Issue 2, p. 126). https://doi.org/10.31294/abditeknika.v1i2.590 </w:t>
      </w:r>
      <w:r>
        <w:rPr>
          <w:rFonts w:ascii="SimSun" w:hAnsi="SimSun" w:cs="SimSun"/>
          <w:sz w:val="24"/>
          <w:szCs w:val="24"/>
          <w:lang w:val="en-US" w:eastAsia="zh-CN" w:bidi="ar"/>
        </w:rPr>
        <w:br/>
      </w:r>
    </w:p>
    <w:p w14:paraId="446C31EF" w14:textId="77777777" w:rsidR="00136BBA" w:rsidRDefault="00000000">
      <w:pPr>
        <w:ind w:left="1058" w:hangingChars="441" w:hanging="1058"/>
        <w:rPr>
          <w:rFonts w:ascii="SimSun" w:hAnsi="SimSun" w:cs="SimSun"/>
          <w:sz w:val="24"/>
          <w:szCs w:val="24"/>
          <w:lang w:val="en-US" w:eastAsia="zh-CN" w:bidi="ar"/>
        </w:rPr>
      </w:pP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Lutfiani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S., &amp; Nugroho, A. H. D. (2023). PENGARUH PROFITABILITAS, SOLVABILITAS, UKURAN PERUSAHAAN, UKURAN KANTOR AKUNTAN PUBLIK (KAP), DAN OPINI AUDITOR TERHADAP AUDIT DELAY. In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Jurnal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Riset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Akuntansi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Politala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(Vol. 6, Issue 1, p. 152). https://doi.org/10.34128/jra.v6i1.187 </w:t>
      </w:r>
      <w:r>
        <w:rPr>
          <w:rFonts w:ascii="SimSun" w:hAnsi="SimSun" w:cs="SimSun"/>
          <w:sz w:val="24"/>
          <w:szCs w:val="24"/>
          <w:lang w:val="en-US" w:eastAsia="zh-CN" w:bidi="ar"/>
        </w:rPr>
        <w:br/>
      </w:r>
    </w:p>
    <w:p w14:paraId="54727B09" w14:textId="77777777" w:rsidR="00136BBA" w:rsidRDefault="00000000">
      <w:pPr>
        <w:ind w:left="1058" w:hangingChars="441" w:hanging="1058"/>
        <w:rPr>
          <w:rFonts w:ascii="SimSun" w:hAnsi="SimSun" w:cs="SimSun"/>
          <w:sz w:val="24"/>
          <w:szCs w:val="24"/>
          <w:lang w:val="en-US" w:eastAsia="zh-CN" w:bidi="ar"/>
        </w:rPr>
      </w:pP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rahman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Y. (2020). PENGARUH PENERAPAN GOOD GOVERNANCE DAN STANDAR AKUNTANSI PEMERINTAH TERHADAP AKUNTABILITAS KEUANGAN KECAMATAN DI KABUPATEN BARITO KUALA. In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Jurnal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Ilmiah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Ekonomi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Bisnis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(Vol. 6, Issue 3, p. 410). https://doi.org/10.35972/jieb.v6i3.399 </w:t>
      </w:r>
      <w:r>
        <w:rPr>
          <w:rFonts w:ascii="SimSun" w:hAnsi="SimSun" w:cs="SimSun"/>
          <w:sz w:val="24"/>
          <w:szCs w:val="24"/>
          <w:lang w:val="en-US" w:eastAsia="zh-CN" w:bidi="ar"/>
        </w:rPr>
        <w:br/>
      </w:r>
    </w:p>
    <w:p w14:paraId="5CCE4A49" w14:textId="77777777" w:rsidR="00136BBA" w:rsidRDefault="00000000">
      <w:pPr>
        <w:ind w:left="1058" w:hangingChars="441" w:hanging="1058"/>
        <w:rPr>
          <w:rFonts w:ascii="SimSun" w:hAnsi="SimSun" w:cs="SimSun"/>
          <w:sz w:val="24"/>
          <w:szCs w:val="24"/>
          <w:lang w:val="en-US" w:eastAsia="zh-CN" w:bidi="ar"/>
        </w:rPr>
      </w:pPr>
      <w:r>
        <w:rPr>
          <w:rFonts w:ascii="SimSun" w:hAnsi="SimSun" w:cs="SimSun"/>
          <w:sz w:val="24"/>
          <w:szCs w:val="24"/>
          <w:lang w:val="en-US" w:eastAsia="zh-CN" w:bidi="ar"/>
        </w:rPr>
        <w:t xml:space="preserve">Sesilia, Y., Indra, A. Z., &amp;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Tubarad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C. P. T. (2021). PENGARUH UKURAN PERUSAHAAN, FINANCIAL LEVERAGE, DIVIDEND PAYOUT RATIO, DAN NILAI PERUSAHAAN TERHADAP PERATAAN LABA. In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Jurnal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Akuntansi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dan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Keuangan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(Vol. 26, Issue 1, p. 80). https://doi.org/10.23960/jak.v26i1.285 </w:t>
      </w:r>
      <w:r>
        <w:rPr>
          <w:rFonts w:ascii="SimSun" w:hAnsi="SimSun" w:cs="SimSun"/>
          <w:sz w:val="24"/>
          <w:szCs w:val="24"/>
          <w:lang w:val="en-US" w:eastAsia="zh-CN" w:bidi="ar"/>
        </w:rPr>
        <w:br/>
      </w:r>
    </w:p>
    <w:p w14:paraId="0CC19422" w14:textId="77777777" w:rsidR="00136BBA" w:rsidRDefault="00000000">
      <w:pPr>
        <w:ind w:left="1058" w:hangingChars="441" w:hanging="1058"/>
        <w:rPr>
          <w:rFonts w:ascii="SimSun" w:hAnsi="SimSun" w:cs="SimSun"/>
          <w:sz w:val="24"/>
          <w:szCs w:val="24"/>
          <w:lang w:val="en-US" w:eastAsia="zh-CN" w:bidi="ar"/>
        </w:rPr>
      </w:pPr>
      <w:r>
        <w:rPr>
          <w:rFonts w:ascii="SimSun" w:hAnsi="SimSun" w:cs="SimSun"/>
          <w:sz w:val="24"/>
          <w:szCs w:val="24"/>
          <w:lang w:val="en-US" w:eastAsia="zh-CN" w:bidi="ar"/>
        </w:rPr>
        <w:lastRenderedPageBreak/>
        <w:t xml:space="preserve">Valentina, I. G. A. P. B., &amp; Gayatri. (2018).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Pengaruh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Profitabilitas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Ukuran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Perusahaan,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Struktur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Kepemilikan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Leverage, dan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Umur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Perusahaan Pada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Ketepatan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Waktu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Pelaporan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Keuangan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>. In E-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Jurnal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Akuntansi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(p. 572). Udayana University. https://doi.org/10.24843/eja.2018.v22.i01.p22 </w:t>
      </w:r>
      <w:r>
        <w:rPr>
          <w:rFonts w:ascii="SimSun" w:hAnsi="SimSun" w:cs="SimSun"/>
          <w:sz w:val="24"/>
          <w:szCs w:val="24"/>
          <w:lang w:val="en-US" w:eastAsia="zh-CN" w:bidi="ar"/>
        </w:rPr>
        <w:br/>
      </w:r>
    </w:p>
    <w:p w14:paraId="280705E1" w14:textId="77777777" w:rsidR="00136BBA" w:rsidRDefault="00000000">
      <w:pPr>
        <w:ind w:left="1058" w:hangingChars="441" w:hanging="1058"/>
      </w:pP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Yogiswara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G. H., &amp;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Suardikha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, I. M. S. (2018).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Pengaruh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Sistem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Informasi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Akuntansi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pada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Profitabilitas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dengan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Ketidakpastian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Tugas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sebagai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Variabel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Pemoderasi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>. In E-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Jurnal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SimSun" w:hAnsi="SimSun" w:cs="SimSun"/>
          <w:sz w:val="24"/>
          <w:szCs w:val="24"/>
          <w:lang w:val="en-US" w:eastAsia="zh-CN" w:bidi="ar"/>
        </w:rPr>
        <w:t>Akuntansi</w:t>
      </w:r>
      <w:proofErr w:type="spellEnd"/>
      <w:r>
        <w:rPr>
          <w:rFonts w:ascii="SimSun" w:hAnsi="SimSun" w:cs="SimSun"/>
          <w:sz w:val="24"/>
          <w:szCs w:val="24"/>
          <w:lang w:val="en-US" w:eastAsia="zh-CN" w:bidi="ar"/>
        </w:rPr>
        <w:t xml:space="preserve"> (p. 1634). Udayana University. https://doi.org/10.24843/eja.2018.v25.i03.p01 </w:t>
      </w:r>
    </w:p>
    <w:p w14:paraId="02BEEE08" w14:textId="77777777" w:rsidR="00136BBA" w:rsidRDefault="00136BBA">
      <w:pPr>
        <w:rPr>
          <w:rFonts w:ascii="SimSun" w:hAnsi="SimSun" w:cs="SimSun"/>
          <w:sz w:val="24"/>
          <w:szCs w:val="24"/>
          <w:lang w:val="en-US"/>
        </w:rPr>
      </w:pPr>
    </w:p>
    <w:sectPr w:rsidR="00136BB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ype GLK" w:date="2025-01-28T11:18:00Z" w:initials="HG">
    <w:p w14:paraId="73278A7E" w14:textId="1A05A8C0" w:rsidR="003C3625" w:rsidRDefault="003C3625">
      <w:pPr>
        <w:pStyle w:val="CommentText"/>
      </w:pPr>
      <w:r>
        <w:rPr>
          <w:rStyle w:val="CommentReference"/>
        </w:rPr>
        <w:annotationRef/>
      </w:r>
      <w:proofErr w:type="spellStart"/>
      <w:r>
        <w:t>Abstrak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rinkas</w:t>
      </w:r>
      <w:proofErr w:type="spellEnd"/>
    </w:p>
  </w:comment>
  <w:comment w:id="1" w:author="Hype GLK" w:date="2025-01-28T11:19:00Z" w:initials="HG">
    <w:p w14:paraId="66279E98" w14:textId="5DFBC53A" w:rsidR="003C3625" w:rsidRDefault="003C3625">
      <w:pPr>
        <w:pStyle w:val="CommentText"/>
      </w:pPr>
      <w:r>
        <w:rPr>
          <w:rStyle w:val="CommentReference"/>
        </w:rPr>
        <w:annotationRef/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khusus</w:t>
      </w:r>
      <w:proofErr w:type="spellEnd"/>
    </w:p>
  </w:comment>
  <w:comment w:id="2" w:author="Hype GLK" w:date="2025-01-28T11:20:00Z" w:initials="HG">
    <w:p w14:paraId="1ECA2221" w14:textId="2B343518" w:rsidR="003C3625" w:rsidRDefault="003C3625">
      <w:pPr>
        <w:pStyle w:val="CommentText"/>
      </w:pPr>
      <w:r>
        <w:rPr>
          <w:rStyle w:val="CommentReference"/>
        </w:rPr>
        <w:annotationRef/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diperlukan</w:t>
      </w:r>
      <w:proofErr w:type="spellEnd"/>
    </w:p>
  </w:comment>
  <w:comment w:id="3" w:author="Hype GLK" w:date="2025-01-28T11:20:00Z" w:initials="HG">
    <w:p w14:paraId="0CE59178" w14:textId="50E786A1" w:rsidR="003C3625" w:rsidRDefault="003C3625">
      <w:pPr>
        <w:pStyle w:val="CommentText"/>
      </w:pPr>
      <w:r>
        <w:rPr>
          <w:rStyle w:val="CommentReference"/>
        </w:rPr>
        <w:annotationRef/>
      </w:r>
      <w:proofErr w:type="spellStart"/>
      <w:r>
        <w:t>Sinkronkan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diperoleh</w:t>
      </w:r>
      <w:proofErr w:type="spellEnd"/>
    </w:p>
  </w:comment>
  <w:comment w:id="4" w:author="Hype GLK" w:date="2025-01-28T11:21:00Z" w:initials="HG">
    <w:p w14:paraId="5D249FC9" w14:textId="0377AF71" w:rsidR="003C3625" w:rsidRDefault="003C3625">
      <w:pPr>
        <w:pStyle w:val="CommentText"/>
      </w:pPr>
      <w:r>
        <w:rPr>
          <w:rStyle w:val="CommentReference"/>
        </w:rPr>
        <w:annotationRef/>
      </w:r>
      <w:proofErr w:type="spellStart"/>
      <w:r>
        <w:t>baik</w:t>
      </w:r>
      <w:proofErr w:type="spellEnd"/>
    </w:p>
  </w:comment>
  <w:comment w:id="5" w:author="Hype GLK" w:date="2025-01-28T11:21:00Z" w:initials="HG">
    <w:p w14:paraId="21923258" w14:textId="20CD98A6" w:rsidR="003C3625" w:rsidRDefault="003C3625">
      <w:pPr>
        <w:pStyle w:val="CommentText"/>
      </w:pPr>
      <w:r>
        <w:rPr>
          <w:rStyle w:val="CommentReference"/>
        </w:rPr>
        <w:annotationRef/>
      </w:r>
      <w:proofErr w:type="spellStart"/>
      <w:r>
        <w:t>tabel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garis </w:t>
      </w:r>
      <w:proofErr w:type="spellStart"/>
      <w:r>
        <w:t>semua</w:t>
      </w:r>
      <w:proofErr w:type="spellEnd"/>
    </w:p>
  </w:comment>
  <w:comment w:id="6" w:author="Hype GLK" w:date="2025-01-28T11:21:00Z" w:initials="HG">
    <w:p w14:paraId="0A65E4E3" w14:textId="4A74831D" w:rsidR="003C3625" w:rsidRDefault="003C3625">
      <w:pPr>
        <w:pStyle w:val="CommentText"/>
      </w:pPr>
      <w:r>
        <w:rPr>
          <w:rStyle w:val="CommentReference"/>
        </w:rPr>
        <w:annotationRef/>
      </w:r>
      <w:r>
        <w:t>baik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278A7E" w15:done="0"/>
  <w15:commentEx w15:paraId="66279E98" w15:done="0"/>
  <w15:commentEx w15:paraId="1ECA2221" w15:done="0"/>
  <w15:commentEx w15:paraId="0CE59178" w15:done="0"/>
  <w15:commentEx w15:paraId="5D249FC9" w15:done="0"/>
  <w15:commentEx w15:paraId="21923258" w15:done="0"/>
  <w15:commentEx w15:paraId="0A65E4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9B5D90" w16cex:dateUtc="2025-01-28T04:18:00Z"/>
  <w16cex:commentExtensible w16cex:durableId="7726F6B0" w16cex:dateUtc="2025-01-28T04:19:00Z"/>
  <w16cex:commentExtensible w16cex:durableId="66548876" w16cex:dateUtc="2025-01-28T04:20:00Z"/>
  <w16cex:commentExtensible w16cex:durableId="44DA753D" w16cex:dateUtc="2025-01-28T04:20:00Z"/>
  <w16cex:commentExtensible w16cex:durableId="7CF4C9BB" w16cex:dateUtc="2025-01-28T04:21:00Z"/>
  <w16cex:commentExtensible w16cex:durableId="5E9C9179" w16cex:dateUtc="2025-01-28T04:21:00Z"/>
  <w16cex:commentExtensible w16cex:durableId="719C846C" w16cex:dateUtc="2025-01-28T04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278A7E" w16cid:durableId="319B5D90"/>
  <w16cid:commentId w16cid:paraId="66279E98" w16cid:durableId="7726F6B0"/>
  <w16cid:commentId w16cid:paraId="1ECA2221" w16cid:durableId="66548876"/>
  <w16cid:commentId w16cid:paraId="0CE59178" w16cid:durableId="44DA753D"/>
  <w16cid:commentId w16cid:paraId="5D249FC9" w16cid:durableId="7CF4C9BB"/>
  <w16cid:commentId w16cid:paraId="21923258" w16cid:durableId="5E9C9179"/>
  <w16cid:commentId w16cid:paraId="0A65E4E3" w16cid:durableId="719C84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60198702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ype GLK">
    <w15:presenceInfo w15:providerId="None" w15:userId="Hype GL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BBA"/>
    <w:rsid w:val="00136BBA"/>
    <w:rsid w:val="003C3625"/>
    <w:rsid w:val="00FE7F18"/>
    <w:rsid w:val="26F633D7"/>
    <w:rsid w:val="3D142C22"/>
    <w:rsid w:val="5697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DB16A"/>
  <w15:docId w15:val="{1C60005B-1A64-4D47-AA84-C4186D11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spacing w:before="144" w:after="72"/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spacing w:before="144" w:after="72"/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spacing w:before="144" w:after="72"/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spacing w:before="144" w:after="72"/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spacing w:before="144" w:after="72"/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spacing w:before="144" w:after="72"/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before="144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qFormat/>
    <w:pPr>
      <w:spacing w:before="144" w:after="72"/>
    </w:pPr>
    <w:rPr>
      <w:sz w:val="56"/>
      <w:szCs w:val="56"/>
    </w:rPr>
  </w:style>
  <w:style w:type="paragraph" w:styleId="ListParagraph">
    <w:name w:val="List Paragraph"/>
    <w:qFormat/>
    <w:pPr>
      <w:spacing w:before="144" w:after="72"/>
    </w:pPr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rsid w:val="003C362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C36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C3625"/>
  </w:style>
  <w:style w:type="paragraph" w:styleId="CommentSubject">
    <w:name w:val="annotation subject"/>
    <w:basedOn w:val="CommentText"/>
    <w:next w:val="CommentText"/>
    <w:link w:val="CommentSubjectChar"/>
    <w:rsid w:val="003C36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C3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2477</Words>
  <Characters>14124</Characters>
  <Application>Microsoft Office Word</Application>
  <DocSecurity>0</DocSecurity>
  <Lines>117</Lines>
  <Paragraphs>33</Paragraphs>
  <ScaleCrop>false</ScaleCrop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Peranan Sistem Informasi dalam Penyajian Laporan Keuangan: Sebuah Kajian Literatur</dc:title>
  <dc:creator>Educationstore99 SHopee</dc:creator>
  <cp:lastModifiedBy>Hype GLK</cp:lastModifiedBy>
  <cp:revision>2</cp:revision>
  <dcterms:created xsi:type="dcterms:W3CDTF">2025-01-28T04:22:00Z</dcterms:created>
  <dcterms:modified xsi:type="dcterms:W3CDTF">2025-01-28T04:22:00Z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8EB6158E64794703BB139E52B332164F_13</vt:lpwstr>
  </property>
</Properties>
</file>