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6E552">
      <w:pPr>
        <w:pStyle w:val="2"/>
        <w:ind w:left="0" w:hanging="5"/>
      </w:pPr>
      <w:r>
        <w:commentReference w:id="0"/>
      </w:r>
      <w:r>
        <w:t>PENGARUH AKTIVITAS MEREK, CITRA MEREK DAN HARGA TERHADAP</w:t>
      </w:r>
      <w:r>
        <w:rPr>
          <w:spacing w:val="-12"/>
        </w:rPr>
        <w:t xml:space="preserve"> </w:t>
      </w:r>
      <w:r>
        <w:t>KEPUTUSAN</w:t>
      </w:r>
      <w:r>
        <w:rPr>
          <w:spacing w:val="-13"/>
        </w:rPr>
        <w:t xml:space="preserve"> </w:t>
      </w:r>
      <w:r>
        <w:t>PEMBELIAN</w:t>
      </w:r>
      <w:r>
        <w:rPr>
          <w:spacing w:val="-12"/>
        </w:rPr>
        <w:t xml:space="preserve"> </w:t>
      </w:r>
      <w:r>
        <w:t>PRODUK</w:t>
      </w:r>
      <w:r>
        <w:rPr>
          <w:spacing w:val="-12"/>
        </w:rPr>
        <w:t xml:space="preserve"> </w:t>
      </w:r>
      <w:r>
        <w:t>MAKE</w:t>
      </w:r>
      <w:r>
        <w:rPr>
          <w:spacing w:val="-12"/>
        </w:rPr>
        <w:t xml:space="preserve"> </w:t>
      </w:r>
      <w:r>
        <w:t>OVER</w:t>
      </w:r>
      <w:r>
        <w:rPr>
          <w:spacing w:val="-11"/>
        </w:rPr>
        <w:t xml:space="preserve"> </w:t>
      </w:r>
      <w:r>
        <w:t>PADA GUARDIAN PALEMBANG ICON</w:t>
      </w:r>
    </w:p>
    <w:p w14:paraId="2AD10338">
      <w:pPr>
        <w:pStyle w:val="6"/>
        <w:rPr>
          <w:b/>
        </w:rPr>
      </w:pPr>
    </w:p>
    <w:p w14:paraId="6B7F414E">
      <w:pPr>
        <w:jc w:val="center"/>
        <w:rPr>
          <w:b/>
          <w:sz w:val="16"/>
          <w:szCs w:val="16"/>
          <w:u w:val="single"/>
        </w:rPr>
      </w:pPr>
      <w:r>
        <w:rPr>
          <w:b/>
          <w:sz w:val="16"/>
          <w:szCs w:val="16"/>
          <w:u w:val="single"/>
        </w:rPr>
        <w:t>Maulida</w:t>
      </w:r>
      <w:r>
        <w:rPr>
          <w:b/>
          <w:spacing w:val="-15"/>
          <w:sz w:val="16"/>
          <w:szCs w:val="16"/>
          <w:u w:val="single"/>
        </w:rPr>
        <w:t xml:space="preserve"> </w:t>
      </w:r>
      <w:r>
        <w:rPr>
          <w:b/>
          <w:sz w:val="16"/>
          <w:szCs w:val="16"/>
          <w:u w:val="single"/>
        </w:rPr>
        <w:t>Sabdina</w:t>
      </w:r>
      <w:r>
        <w:rPr>
          <w:b/>
          <w:spacing w:val="-15"/>
          <w:sz w:val="16"/>
          <w:szCs w:val="16"/>
          <w:u w:val="single"/>
        </w:rPr>
        <w:t xml:space="preserve"> </w:t>
      </w:r>
      <w:r>
        <w:rPr>
          <w:b/>
          <w:sz w:val="16"/>
          <w:szCs w:val="16"/>
          <w:u w:val="single"/>
        </w:rPr>
        <w:t>Humaira</w:t>
      </w:r>
      <w:r>
        <w:rPr>
          <w:b/>
          <w:sz w:val="16"/>
          <w:szCs w:val="16"/>
          <w:u w:val="single"/>
          <w:vertAlign w:val="superscript"/>
        </w:rPr>
        <w:t xml:space="preserve"> 1*</w:t>
      </w:r>
      <w:r>
        <w:rPr>
          <w:rFonts w:eastAsia="Cambria Math"/>
          <w:b/>
          <w:bCs/>
          <w:sz w:val="16"/>
          <w:szCs w:val="16"/>
          <w:u w:val="single"/>
          <w:lang w:val="sv-SE"/>
        </w:rPr>
        <w:t xml:space="preserve"> </w:t>
      </w:r>
      <w:r>
        <w:rPr>
          <w:b/>
          <w:sz w:val="16"/>
          <w:szCs w:val="16"/>
          <w:u w:val="single"/>
        </w:rPr>
        <w:t>Dr.</w:t>
      </w:r>
      <w:r>
        <w:rPr>
          <w:b/>
          <w:spacing w:val="-10"/>
          <w:sz w:val="16"/>
          <w:szCs w:val="16"/>
          <w:u w:val="single"/>
        </w:rPr>
        <w:t xml:space="preserve"> </w:t>
      </w:r>
      <w:r>
        <w:rPr>
          <w:b/>
          <w:sz w:val="16"/>
          <w:szCs w:val="16"/>
          <w:u w:val="single"/>
        </w:rPr>
        <w:t>Yolanda</w:t>
      </w:r>
      <w:r>
        <w:rPr>
          <w:b/>
          <w:spacing w:val="-5"/>
          <w:sz w:val="16"/>
          <w:szCs w:val="16"/>
          <w:u w:val="single"/>
        </w:rPr>
        <w:t xml:space="preserve"> </w:t>
      </w:r>
      <w:r>
        <w:rPr>
          <w:b/>
          <w:sz w:val="16"/>
          <w:szCs w:val="16"/>
          <w:u w:val="single"/>
        </w:rPr>
        <w:t>Veybitha,</w:t>
      </w:r>
      <w:r>
        <w:rPr>
          <w:b/>
          <w:spacing w:val="-8"/>
          <w:sz w:val="16"/>
          <w:szCs w:val="16"/>
          <w:u w:val="single"/>
        </w:rPr>
        <w:t xml:space="preserve"> </w:t>
      </w:r>
      <w:r>
        <w:rPr>
          <w:b/>
          <w:sz w:val="16"/>
          <w:szCs w:val="16"/>
          <w:u w:val="single"/>
        </w:rPr>
        <w:t>SE,</w:t>
      </w:r>
      <w:r>
        <w:rPr>
          <w:b/>
          <w:spacing w:val="-4"/>
          <w:sz w:val="16"/>
          <w:szCs w:val="16"/>
          <w:u w:val="single"/>
        </w:rPr>
        <w:t xml:space="preserve"> M.Si</w:t>
      </w:r>
      <w:r>
        <w:rPr>
          <w:b/>
          <w:sz w:val="16"/>
          <w:szCs w:val="16"/>
          <w:u w:val="single"/>
          <w:vertAlign w:val="superscript"/>
        </w:rPr>
        <w:t xml:space="preserve"> 2)</w:t>
      </w:r>
      <w:r>
        <w:rPr>
          <w:b/>
          <w:sz w:val="16"/>
          <w:szCs w:val="16"/>
          <w:u w:val="single"/>
        </w:rPr>
        <w:t>,</w:t>
      </w:r>
      <w:r>
        <w:rPr>
          <w:b/>
          <w:spacing w:val="-8"/>
          <w:sz w:val="16"/>
          <w:szCs w:val="16"/>
          <w:u w:val="single"/>
        </w:rPr>
        <w:t xml:space="preserve"> </w:t>
      </w:r>
      <w:r>
        <w:rPr>
          <w:b/>
          <w:sz w:val="16"/>
          <w:szCs w:val="16"/>
          <w:u w:val="single"/>
        </w:rPr>
        <w:t>Yun</w:t>
      </w:r>
      <w:r>
        <w:rPr>
          <w:b/>
          <w:spacing w:val="-6"/>
          <w:sz w:val="16"/>
          <w:szCs w:val="16"/>
          <w:u w:val="single"/>
        </w:rPr>
        <w:t xml:space="preserve"> </w:t>
      </w:r>
      <w:r>
        <w:rPr>
          <w:b/>
          <w:sz w:val="16"/>
          <w:szCs w:val="16"/>
          <w:u w:val="single"/>
        </w:rPr>
        <w:t>Suprani,</w:t>
      </w:r>
      <w:r>
        <w:rPr>
          <w:b/>
          <w:spacing w:val="-4"/>
          <w:sz w:val="16"/>
          <w:szCs w:val="16"/>
          <w:u w:val="single"/>
        </w:rPr>
        <w:t xml:space="preserve"> </w:t>
      </w:r>
      <w:r>
        <w:rPr>
          <w:b/>
          <w:spacing w:val="-2"/>
          <w:sz w:val="16"/>
          <w:szCs w:val="16"/>
          <w:u w:val="single"/>
        </w:rPr>
        <w:t>SE,M.Si</w:t>
      </w:r>
      <w:r>
        <w:rPr>
          <w:b/>
          <w:sz w:val="16"/>
          <w:szCs w:val="16"/>
          <w:u w:val="single"/>
        </w:rPr>
        <w:t xml:space="preserve">  </w:t>
      </w:r>
      <w:r>
        <w:rPr>
          <w:b/>
          <w:spacing w:val="-5"/>
          <w:sz w:val="16"/>
          <w:szCs w:val="16"/>
          <w:u w:val="single"/>
          <w:vertAlign w:val="superscript"/>
        </w:rPr>
        <w:t>3)</w:t>
      </w:r>
    </w:p>
    <w:p w14:paraId="70E386CD">
      <w:pPr>
        <w:jc w:val="center"/>
        <w:rPr>
          <w:sz w:val="18"/>
          <w:szCs w:val="18"/>
        </w:rPr>
      </w:pPr>
      <w:r>
        <w:rPr>
          <w:position w:val="6"/>
          <w:sz w:val="18"/>
          <w:szCs w:val="18"/>
        </w:rPr>
        <w:t xml:space="preserve"> 1)</w:t>
      </w:r>
      <w:r>
        <w:rPr>
          <w:spacing w:val="21"/>
          <w:position w:val="6"/>
          <w:sz w:val="18"/>
          <w:szCs w:val="18"/>
        </w:rPr>
        <w:t xml:space="preserve"> </w:t>
      </w:r>
      <w:r>
        <w:rPr>
          <w:sz w:val="18"/>
          <w:szCs w:val="18"/>
        </w:rPr>
        <w:t>Nama</w:t>
      </w:r>
      <w:r>
        <w:rPr>
          <w:spacing w:val="-7"/>
          <w:sz w:val="18"/>
          <w:szCs w:val="18"/>
        </w:rPr>
        <w:t xml:space="preserve"> </w:t>
      </w:r>
      <w:r>
        <w:rPr>
          <w:sz w:val="18"/>
          <w:szCs w:val="18"/>
        </w:rPr>
        <w:t>Mahasiswa</w:t>
      </w:r>
      <w:r>
        <w:rPr>
          <w:spacing w:val="-6"/>
          <w:sz w:val="18"/>
          <w:szCs w:val="18"/>
        </w:rPr>
        <w:t xml:space="preserve"> </w:t>
      </w:r>
      <w:r>
        <w:rPr>
          <w:sz w:val="18"/>
          <w:szCs w:val="18"/>
        </w:rPr>
        <w:t>Bimbingan</w:t>
      </w:r>
      <w:r>
        <w:rPr>
          <w:spacing w:val="-7"/>
          <w:sz w:val="18"/>
          <w:szCs w:val="18"/>
        </w:rPr>
        <w:t xml:space="preserve"> </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14:paraId="347BF8AA">
      <w:pPr>
        <w:jc w:val="center"/>
        <w:rPr>
          <w:sz w:val="18"/>
          <w:szCs w:val="18"/>
        </w:rPr>
      </w:pPr>
      <w:r>
        <w:rPr>
          <w:position w:val="6"/>
          <w:sz w:val="18"/>
          <w:szCs w:val="18"/>
        </w:rPr>
        <w:t>2</w:t>
      </w:r>
      <w:r>
        <w:rPr>
          <w:sz w:val="18"/>
          <w:szCs w:val="18"/>
        </w:rPr>
        <w:t>Dosen</w:t>
      </w:r>
      <w:r>
        <w:rPr>
          <w:spacing w:val="-8"/>
          <w:sz w:val="18"/>
          <w:szCs w:val="18"/>
        </w:rPr>
        <w:t xml:space="preserve"> </w:t>
      </w:r>
      <w:r>
        <w:rPr>
          <w:sz w:val="18"/>
          <w:szCs w:val="18"/>
        </w:rPr>
        <w:t>Pembimbing</w:t>
      </w:r>
      <w:r>
        <w:rPr>
          <w:spacing w:val="-6"/>
          <w:sz w:val="18"/>
          <w:szCs w:val="18"/>
        </w:rPr>
        <w:t xml:space="preserve"> </w:t>
      </w:r>
      <w:r>
        <w:rPr>
          <w:sz w:val="18"/>
          <w:szCs w:val="18"/>
        </w:rPr>
        <w:t>1</w:t>
      </w:r>
      <w:r>
        <w:rPr>
          <w:spacing w:val="-8"/>
          <w:sz w:val="18"/>
          <w:szCs w:val="18"/>
        </w:rPr>
        <w:t xml:space="preserve"> </w:t>
      </w:r>
      <w:r>
        <w:rPr>
          <w:sz w:val="18"/>
          <w:szCs w:val="18"/>
        </w:rPr>
        <w:t>Prodi</w:t>
      </w:r>
      <w:r>
        <w:rPr>
          <w:spacing w:val="-1"/>
          <w:sz w:val="18"/>
          <w:szCs w:val="18"/>
        </w:rPr>
        <w:t xml:space="preserve"> </w:t>
      </w:r>
      <w:r>
        <w:rPr>
          <w:sz w:val="18"/>
          <w:szCs w:val="18"/>
        </w:rPr>
        <w:t>Manajemen</w:t>
      </w:r>
      <w:r>
        <w:rPr>
          <w:spacing w:val="-9"/>
          <w:sz w:val="18"/>
          <w:szCs w:val="18"/>
        </w:rPr>
        <w:t xml:space="preserve"> </w:t>
      </w:r>
      <w:r>
        <w:rPr>
          <w:sz w:val="18"/>
          <w:szCs w:val="18"/>
        </w:rPr>
        <w:t>Universitas</w:t>
      </w:r>
      <w:r>
        <w:rPr>
          <w:spacing w:val="-5"/>
          <w:sz w:val="18"/>
          <w:szCs w:val="18"/>
        </w:rPr>
        <w:t xml:space="preserve"> </w:t>
      </w:r>
      <w:r>
        <w:rPr>
          <w:spacing w:val="-2"/>
          <w:sz w:val="18"/>
          <w:szCs w:val="18"/>
        </w:rPr>
        <w:t>Tridinanti</w:t>
      </w:r>
    </w:p>
    <w:p w14:paraId="49D0DFD2">
      <w:pPr>
        <w:jc w:val="center"/>
        <w:rPr>
          <w:sz w:val="18"/>
          <w:szCs w:val="18"/>
        </w:rPr>
      </w:pPr>
      <w:r>
        <w:rPr>
          <w:position w:val="6"/>
          <w:sz w:val="18"/>
          <w:szCs w:val="18"/>
        </w:rPr>
        <w:t>3)</w:t>
      </w:r>
      <w:r>
        <w:rPr>
          <w:spacing w:val="-2"/>
          <w:position w:val="6"/>
          <w:sz w:val="18"/>
          <w:szCs w:val="18"/>
        </w:rPr>
        <w:t xml:space="preserve"> </w:t>
      </w:r>
      <w:r>
        <w:rPr>
          <w:sz w:val="18"/>
          <w:szCs w:val="18"/>
        </w:rPr>
        <w:t>Dosen</w:t>
      </w:r>
      <w:r>
        <w:rPr>
          <w:spacing w:val="-7"/>
          <w:sz w:val="18"/>
          <w:szCs w:val="18"/>
        </w:rPr>
        <w:t xml:space="preserve"> </w:t>
      </w:r>
      <w:r>
        <w:rPr>
          <w:sz w:val="18"/>
          <w:szCs w:val="18"/>
        </w:rPr>
        <w:t>Pembimbing</w:t>
      </w:r>
      <w:r>
        <w:rPr>
          <w:spacing w:val="-10"/>
          <w:sz w:val="18"/>
          <w:szCs w:val="18"/>
        </w:rPr>
        <w:t xml:space="preserve"> </w:t>
      </w:r>
      <w:r>
        <w:rPr>
          <w:sz w:val="18"/>
          <w:szCs w:val="18"/>
        </w:rPr>
        <w:t>2</w:t>
      </w:r>
      <w:r>
        <w:rPr>
          <w:spacing w:val="-7"/>
          <w:sz w:val="18"/>
          <w:szCs w:val="18"/>
        </w:rPr>
        <w:t xml:space="preserve"> </w:t>
      </w:r>
      <w:r>
        <w:rPr>
          <w:sz w:val="18"/>
          <w:szCs w:val="18"/>
        </w:rPr>
        <w:t>Prodi</w:t>
      </w:r>
      <w:r>
        <w:rPr>
          <w:spacing w:val="-5"/>
          <w:sz w:val="18"/>
          <w:szCs w:val="18"/>
        </w:rPr>
        <w:t xml:space="preserve"> </w:t>
      </w:r>
      <w:r>
        <w:rPr>
          <w:sz w:val="18"/>
          <w:szCs w:val="18"/>
        </w:rPr>
        <w:t>Manajemen</w:t>
      </w:r>
      <w:r>
        <w:rPr>
          <w:spacing w:val="-5"/>
          <w:sz w:val="18"/>
          <w:szCs w:val="18"/>
        </w:rPr>
        <w:t xml:space="preserve"> </w:t>
      </w:r>
      <w:r>
        <w:rPr>
          <w:sz w:val="18"/>
          <w:szCs w:val="18"/>
        </w:rPr>
        <w:t>Universitas</w:t>
      </w:r>
      <w:r>
        <w:rPr>
          <w:spacing w:val="-5"/>
          <w:sz w:val="18"/>
          <w:szCs w:val="18"/>
        </w:rPr>
        <w:t xml:space="preserve"> </w:t>
      </w:r>
      <w:r>
        <w:rPr>
          <w:spacing w:val="-2"/>
          <w:sz w:val="18"/>
          <w:szCs w:val="18"/>
        </w:rPr>
        <w:t>Tridinanti</w:t>
      </w:r>
    </w:p>
    <w:p w14:paraId="4B63071E">
      <w:pPr>
        <w:pStyle w:val="6"/>
        <w:rPr>
          <w:sz w:val="18"/>
          <w:szCs w:val="18"/>
        </w:rPr>
      </w:pPr>
    </w:p>
    <w:p w14:paraId="42628A8C">
      <w:pPr>
        <w:pStyle w:val="6"/>
        <w:jc w:val="center"/>
        <w:rPr>
          <w:b/>
        </w:rPr>
      </w:pPr>
      <w:r>
        <w:rPr>
          <w:sz w:val="18"/>
          <w:szCs w:val="18"/>
        </w:rPr>
        <w:t>*</w:t>
      </w:r>
      <w:r>
        <w:rPr>
          <w:i/>
          <w:sz w:val="18"/>
          <w:szCs w:val="18"/>
        </w:rPr>
        <w:t>Corresponding</w:t>
      </w:r>
      <w:r>
        <w:rPr>
          <w:i/>
          <w:spacing w:val="-8"/>
          <w:sz w:val="18"/>
          <w:szCs w:val="18"/>
        </w:rPr>
        <w:t xml:space="preserve"> </w:t>
      </w:r>
      <w:r>
        <w:rPr>
          <w:i/>
          <w:sz w:val="18"/>
          <w:szCs w:val="18"/>
        </w:rPr>
        <w:t>Author,</w:t>
      </w:r>
      <w:r>
        <w:rPr>
          <w:i/>
          <w:spacing w:val="-9"/>
          <w:sz w:val="18"/>
          <w:szCs w:val="18"/>
        </w:rPr>
        <w:t xml:space="preserve"> </w:t>
      </w:r>
      <w:r>
        <w:rPr>
          <w:i/>
          <w:sz w:val="18"/>
          <w:szCs w:val="18"/>
        </w:rPr>
        <w:t>Email maulidasabdina74@gmail.com</w:t>
      </w:r>
    </w:p>
    <w:p w14:paraId="4B09F846">
      <w:pPr>
        <w:ind w:firstLine="960"/>
        <w:rPr>
          <w:b/>
          <w:sz w:val="24"/>
        </w:rPr>
      </w:pPr>
    </w:p>
    <w:p w14:paraId="13FF215A">
      <w:pPr>
        <w:pStyle w:val="6"/>
        <w:jc w:val="center"/>
        <w:rPr>
          <w:b/>
          <w:sz w:val="20"/>
          <w:szCs w:val="20"/>
          <w:lang w:val="en-US"/>
        </w:rPr>
      </w:pPr>
      <w:r>
        <w:rPr>
          <w:b/>
          <w:sz w:val="20"/>
          <w:szCs w:val="20"/>
          <w:lang w:val="en-US"/>
        </w:rPr>
        <w:t>Abstrak</w:t>
      </w:r>
    </w:p>
    <w:p w14:paraId="4F86E8A1">
      <w:pPr>
        <w:pStyle w:val="6"/>
        <w:ind w:firstLine="720"/>
        <w:jc w:val="both"/>
        <w:rPr>
          <w:sz w:val="20"/>
          <w:szCs w:val="20"/>
        </w:rPr>
      </w:pPr>
      <w:r>
        <w:rPr>
          <w:sz w:val="20"/>
          <w:szCs w:val="20"/>
          <w:lang w:val="en-US"/>
        </w:rPr>
        <w:t>Penelitian</w:t>
      </w:r>
      <w:r>
        <w:rPr>
          <w:sz w:val="20"/>
          <w:szCs w:val="20"/>
        </w:rPr>
        <w:t xml:space="preserve">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w:t>
      </w:r>
      <w:r>
        <w:rPr>
          <w:sz w:val="20"/>
          <w:szCs w:val="20"/>
          <w:lang w:val="en-US"/>
        </w:rPr>
        <w:t xml:space="preserve"> </w:t>
      </w:r>
      <w:r>
        <w:rPr>
          <w:sz w:val="20"/>
          <w:szCs w:val="20"/>
        </w:rPr>
        <w:t>Hasil penelitian menunjukkan bahwa variabel Aktivitas merek, Citra merek, dan Harga</w:t>
      </w:r>
      <w:r>
        <w:rPr>
          <w:spacing w:val="-1"/>
          <w:sz w:val="20"/>
          <w:szCs w:val="20"/>
        </w:rPr>
        <w:t xml:space="preserve"> </w:t>
      </w:r>
      <w:r>
        <w:rPr>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14:paraId="38F2D5FD">
      <w:pPr>
        <w:pStyle w:val="3"/>
        <w:ind w:left="0"/>
        <w:jc w:val="left"/>
        <w:rPr>
          <w:sz w:val="20"/>
          <w:szCs w:val="20"/>
        </w:rPr>
      </w:pPr>
      <w:r>
        <w:rPr>
          <w:sz w:val="20"/>
          <w:szCs w:val="20"/>
        </w:rPr>
        <w:t>Kata</w:t>
      </w:r>
      <w:r>
        <w:rPr>
          <w:spacing w:val="-3"/>
          <w:sz w:val="20"/>
          <w:szCs w:val="20"/>
        </w:rPr>
        <w:t xml:space="preserve"> </w:t>
      </w:r>
      <w:r>
        <w:rPr>
          <w:sz w:val="20"/>
          <w:szCs w:val="20"/>
        </w:rPr>
        <w:t>Kunci</w:t>
      </w:r>
      <w:r>
        <w:rPr>
          <w:spacing w:val="-2"/>
          <w:sz w:val="20"/>
          <w:szCs w:val="20"/>
        </w:rPr>
        <w:t xml:space="preserve"> </w:t>
      </w:r>
      <w:r>
        <w:rPr>
          <w:sz w:val="20"/>
          <w:szCs w:val="20"/>
        </w:rPr>
        <w:t>:</w:t>
      </w:r>
      <w:r>
        <w:rPr>
          <w:spacing w:val="-2"/>
          <w:sz w:val="20"/>
          <w:szCs w:val="20"/>
        </w:rPr>
        <w:t xml:space="preserve"> </w:t>
      </w:r>
      <w:r>
        <w:rPr>
          <w:sz w:val="20"/>
          <w:szCs w:val="20"/>
        </w:rPr>
        <w:t>Aktivitas</w:t>
      </w:r>
      <w:r>
        <w:rPr>
          <w:spacing w:val="-3"/>
          <w:sz w:val="20"/>
          <w:szCs w:val="20"/>
        </w:rPr>
        <w:t xml:space="preserve"> </w:t>
      </w:r>
      <w:r>
        <w:rPr>
          <w:sz w:val="20"/>
          <w:szCs w:val="20"/>
        </w:rPr>
        <w:t>Merek,</w:t>
      </w:r>
      <w:r>
        <w:rPr>
          <w:spacing w:val="-2"/>
          <w:sz w:val="20"/>
          <w:szCs w:val="20"/>
        </w:rPr>
        <w:t xml:space="preserve"> </w:t>
      </w:r>
      <w:r>
        <w:rPr>
          <w:sz w:val="20"/>
          <w:szCs w:val="20"/>
        </w:rPr>
        <w:t>Citra</w:t>
      </w:r>
      <w:r>
        <w:rPr>
          <w:spacing w:val="-3"/>
          <w:sz w:val="20"/>
          <w:szCs w:val="20"/>
        </w:rPr>
        <w:t xml:space="preserve"> </w:t>
      </w:r>
      <w:r>
        <w:rPr>
          <w:sz w:val="20"/>
          <w:szCs w:val="20"/>
        </w:rPr>
        <w:t>Merek,</w:t>
      </w:r>
      <w:r>
        <w:rPr>
          <w:spacing w:val="-2"/>
          <w:sz w:val="20"/>
          <w:szCs w:val="20"/>
        </w:rPr>
        <w:t xml:space="preserve"> </w:t>
      </w:r>
      <w:r>
        <w:rPr>
          <w:sz w:val="20"/>
          <w:szCs w:val="20"/>
        </w:rPr>
        <w:t>Harga,</w:t>
      </w:r>
      <w:r>
        <w:rPr>
          <w:spacing w:val="-2"/>
          <w:sz w:val="20"/>
          <w:szCs w:val="20"/>
        </w:rPr>
        <w:t xml:space="preserve"> </w:t>
      </w:r>
      <w:r>
        <w:rPr>
          <w:sz w:val="20"/>
          <w:szCs w:val="20"/>
        </w:rPr>
        <w:t>dan</w:t>
      </w:r>
      <w:r>
        <w:rPr>
          <w:spacing w:val="-2"/>
          <w:sz w:val="20"/>
          <w:szCs w:val="20"/>
        </w:rPr>
        <w:t xml:space="preserve"> </w:t>
      </w:r>
      <w:r>
        <w:rPr>
          <w:sz w:val="20"/>
          <w:szCs w:val="20"/>
        </w:rPr>
        <w:t>Keputusan</w:t>
      </w:r>
      <w:r>
        <w:rPr>
          <w:spacing w:val="-1"/>
          <w:sz w:val="20"/>
          <w:szCs w:val="20"/>
        </w:rPr>
        <w:t xml:space="preserve"> </w:t>
      </w:r>
      <w:r>
        <w:rPr>
          <w:spacing w:val="-2"/>
          <w:sz w:val="20"/>
          <w:szCs w:val="20"/>
        </w:rPr>
        <w:t>Pembelian.</w:t>
      </w:r>
    </w:p>
    <w:p w14:paraId="51733D12">
      <w:pPr>
        <w:pStyle w:val="6"/>
        <w:rPr>
          <w:b/>
          <w:sz w:val="20"/>
          <w:szCs w:val="20"/>
        </w:rPr>
      </w:pPr>
    </w:p>
    <w:p w14:paraId="08BB62E1">
      <w:pPr>
        <w:pStyle w:val="6"/>
        <w:jc w:val="center"/>
        <w:rPr>
          <w:sz w:val="20"/>
          <w:szCs w:val="20"/>
          <w:lang w:val="en-US"/>
        </w:rPr>
      </w:pPr>
      <w:r>
        <w:rPr>
          <w:b/>
          <w:sz w:val="20"/>
          <w:szCs w:val="20"/>
          <w:lang w:val="en-US"/>
        </w:rPr>
        <w:t>Abstract</w:t>
      </w:r>
    </w:p>
    <w:p w14:paraId="2E04D6B9">
      <w:pPr>
        <w:ind w:firstLine="720"/>
        <w:jc w:val="both"/>
        <w:rPr>
          <w:i/>
          <w:sz w:val="20"/>
          <w:szCs w:val="20"/>
        </w:rPr>
      </w:pPr>
      <w:r>
        <w:rPr>
          <w:i/>
          <w:sz w:val="20"/>
          <w:szCs w:val="20"/>
        </w:rPr>
        <w:t xml:space="preserve">This </w:t>
      </w:r>
      <w:r>
        <w:rPr>
          <w:i/>
          <w:sz w:val="20"/>
          <w:szCs w:val="20"/>
          <w:lang w:val="en-US"/>
        </w:rPr>
        <w:t>study</w:t>
      </w:r>
      <w:r>
        <w:rPr>
          <w:i/>
          <w:sz w:val="20"/>
          <w:szCs w:val="20"/>
        </w:rPr>
        <w:t xml:space="preserve">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Pr>
          <w:i/>
          <w:spacing w:val="40"/>
          <w:sz w:val="20"/>
          <w:szCs w:val="20"/>
        </w:rPr>
        <w:t xml:space="preserve"> </w:t>
      </w:r>
      <w:r>
        <w:rPr>
          <w:i/>
          <w:sz w:val="20"/>
          <w:szCs w:val="20"/>
        </w:rPr>
        <w:t>tests (f-test) and partial tests (t-test).</w:t>
      </w:r>
      <w:r>
        <w:rPr>
          <w:i/>
          <w:sz w:val="20"/>
          <w:szCs w:val="20"/>
          <w:lang w:val="en-US"/>
        </w:rPr>
        <w:t xml:space="preserve"> </w:t>
      </w:r>
      <w:r>
        <w:rPr>
          <w:i/>
          <w:sz w:val="20"/>
          <w:szCs w:val="20"/>
        </w:rPr>
        <w:t>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14:paraId="1156783D">
      <w:pPr>
        <w:jc w:val="both"/>
        <w:rPr>
          <w:b/>
          <w:i/>
        </w:rPr>
      </w:pPr>
      <w:r>
        <w:rPr>
          <w:b/>
          <w:i/>
          <w:sz w:val="20"/>
          <w:szCs w:val="20"/>
        </w:rPr>
        <w:t>Keywords:</w:t>
      </w:r>
      <w:r>
        <w:rPr>
          <w:b/>
          <w:i/>
          <w:spacing w:val="-5"/>
          <w:sz w:val="20"/>
          <w:szCs w:val="20"/>
        </w:rPr>
        <w:t xml:space="preserve"> </w:t>
      </w:r>
      <w:r>
        <w:rPr>
          <w:b/>
          <w:i/>
          <w:sz w:val="20"/>
          <w:szCs w:val="20"/>
        </w:rPr>
        <w:t>Brand</w:t>
      </w:r>
      <w:r>
        <w:rPr>
          <w:b/>
          <w:i/>
          <w:spacing w:val="-2"/>
          <w:sz w:val="20"/>
          <w:szCs w:val="20"/>
        </w:rPr>
        <w:t xml:space="preserve"> </w:t>
      </w:r>
      <w:r>
        <w:rPr>
          <w:b/>
          <w:i/>
          <w:sz w:val="20"/>
          <w:szCs w:val="20"/>
        </w:rPr>
        <w:t>Activity,</w:t>
      </w:r>
      <w:r>
        <w:rPr>
          <w:b/>
          <w:i/>
          <w:spacing w:val="-2"/>
          <w:sz w:val="20"/>
          <w:szCs w:val="20"/>
        </w:rPr>
        <w:t xml:space="preserve"> </w:t>
      </w:r>
      <w:r>
        <w:rPr>
          <w:b/>
          <w:i/>
          <w:sz w:val="20"/>
          <w:szCs w:val="20"/>
        </w:rPr>
        <w:t>Brand</w:t>
      </w:r>
      <w:r>
        <w:rPr>
          <w:b/>
          <w:i/>
          <w:spacing w:val="-2"/>
          <w:sz w:val="20"/>
          <w:szCs w:val="20"/>
        </w:rPr>
        <w:t xml:space="preserve"> </w:t>
      </w:r>
      <w:r>
        <w:rPr>
          <w:b/>
          <w:i/>
          <w:sz w:val="20"/>
          <w:szCs w:val="20"/>
        </w:rPr>
        <w:t>Image,</w:t>
      </w:r>
      <w:r>
        <w:rPr>
          <w:b/>
          <w:i/>
          <w:spacing w:val="-2"/>
          <w:sz w:val="20"/>
          <w:szCs w:val="20"/>
        </w:rPr>
        <w:t xml:space="preserve"> </w:t>
      </w:r>
      <w:r>
        <w:rPr>
          <w:b/>
          <w:i/>
          <w:sz w:val="20"/>
          <w:szCs w:val="20"/>
        </w:rPr>
        <w:t>Price,</w:t>
      </w:r>
      <w:r>
        <w:rPr>
          <w:b/>
          <w:i/>
          <w:spacing w:val="-2"/>
          <w:sz w:val="20"/>
          <w:szCs w:val="20"/>
        </w:rPr>
        <w:t xml:space="preserve"> </w:t>
      </w:r>
      <w:r>
        <w:rPr>
          <w:b/>
          <w:i/>
          <w:sz w:val="20"/>
          <w:szCs w:val="20"/>
        </w:rPr>
        <w:t>and</w:t>
      </w:r>
      <w:r>
        <w:rPr>
          <w:b/>
          <w:i/>
          <w:spacing w:val="-2"/>
          <w:sz w:val="20"/>
          <w:szCs w:val="20"/>
        </w:rPr>
        <w:t xml:space="preserve"> </w:t>
      </w:r>
      <w:r>
        <w:rPr>
          <w:b/>
          <w:i/>
          <w:sz w:val="20"/>
          <w:szCs w:val="20"/>
        </w:rPr>
        <w:t>Purchase</w:t>
      </w:r>
      <w:r>
        <w:rPr>
          <w:b/>
          <w:i/>
          <w:spacing w:val="-3"/>
          <w:sz w:val="20"/>
          <w:szCs w:val="20"/>
        </w:rPr>
        <w:t xml:space="preserve"> </w:t>
      </w:r>
      <w:r>
        <w:rPr>
          <w:b/>
          <w:i/>
          <w:spacing w:val="-2"/>
          <w:sz w:val="20"/>
          <w:szCs w:val="20"/>
        </w:rPr>
        <w:t>Decision.</w:t>
      </w:r>
    </w:p>
    <w:p w14:paraId="62391509">
      <w:pPr>
        <w:pStyle w:val="6"/>
        <w:rPr>
          <w:b/>
          <w:i/>
        </w:rPr>
      </w:pPr>
    </w:p>
    <w:p w14:paraId="7A0CD50B">
      <w:pPr>
        <w:jc w:val="center"/>
        <w:sectPr>
          <w:headerReference r:id="rId5" w:type="default"/>
          <w:pgSz w:w="11920" w:h="16850"/>
          <w:pgMar w:top="1888" w:right="1210" w:bottom="1260" w:left="1350" w:header="864" w:footer="0" w:gutter="0"/>
          <w:cols w:space="720" w:num="1"/>
          <w:docGrid w:linePitch="299" w:charSpace="0"/>
        </w:sectPr>
      </w:pPr>
    </w:p>
    <w:p w14:paraId="2C98DEFD">
      <w:pPr>
        <w:pStyle w:val="6"/>
        <w:rPr>
          <w:b/>
        </w:rPr>
      </w:pPr>
      <w:r>
        <w:rPr>
          <w:b/>
          <w:spacing w:val="-2"/>
        </w:rPr>
        <w:t>Pen</w:t>
      </w:r>
      <w:bookmarkStart w:id="0" w:name="_bookmark3"/>
      <w:bookmarkEnd w:id="0"/>
      <w:r>
        <w:rPr>
          <w:b/>
          <w:spacing w:val="-2"/>
        </w:rPr>
        <w:t>dahuluan</w:t>
      </w:r>
    </w:p>
    <w:p w14:paraId="3F94F08E">
      <w:pPr>
        <w:pStyle w:val="6"/>
        <w:ind w:firstLine="720"/>
        <w:jc w:val="both"/>
      </w:pPr>
      <w:bookmarkStart w:id="1" w:name="_bookmark4"/>
      <w:bookmarkEnd w:id="1"/>
      <w:r>
        <w:t>Perilaku</w:t>
      </w:r>
      <w:r>
        <w:rPr>
          <w:spacing w:val="-11"/>
        </w:rPr>
        <w:t xml:space="preserve"> </w:t>
      </w:r>
      <w:r>
        <w:t>konsumen</w:t>
      </w:r>
      <w:r>
        <w:rPr>
          <w:spacing w:val="-12"/>
        </w:rPr>
        <w:t xml:space="preserve"> </w:t>
      </w:r>
      <w:r>
        <w:t>adalah</w:t>
      </w:r>
      <w:r>
        <w:rPr>
          <w:spacing w:val="-11"/>
        </w:rPr>
        <w:t xml:space="preserve"> </w:t>
      </w:r>
      <w:r>
        <w:t>sebuah</w:t>
      </w:r>
      <w:r>
        <w:rPr>
          <w:spacing w:val="-11"/>
        </w:rPr>
        <w:t xml:space="preserve"> </w:t>
      </w:r>
      <w:r>
        <w:t>hal</w:t>
      </w:r>
      <w:r>
        <w:rPr>
          <w:spacing w:val="-11"/>
        </w:rPr>
        <w:t xml:space="preserve"> </w:t>
      </w:r>
      <w:r>
        <w:t>yang</w:t>
      </w:r>
      <w:r>
        <w:rPr>
          <w:spacing w:val="-12"/>
        </w:rPr>
        <w:t xml:space="preserve"> </w:t>
      </w:r>
      <w:r>
        <w:t>tidak</w:t>
      </w:r>
      <w:r>
        <w:rPr>
          <w:spacing w:val="-11"/>
        </w:rPr>
        <w:t xml:space="preserve"> </w:t>
      </w:r>
      <w:r>
        <w:t>bisa</w:t>
      </w:r>
      <w:r>
        <w:rPr>
          <w:spacing w:val="-11"/>
        </w:rPr>
        <w:t xml:space="preserve"> </w:t>
      </w:r>
      <w:r>
        <w:t>diprediksi.</w:t>
      </w:r>
      <w:r>
        <w:rPr>
          <w:spacing w:val="-12"/>
        </w:rPr>
        <w:t xml:space="preserve"> </w:t>
      </w:r>
      <w:r>
        <w:t>Terkadang apa</w:t>
      </w:r>
      <w:r>
        <w:rPr>
          <w:spacing w:val="-12"/>
        </w:rPr>
        <w:t xml:space="preserve"> </w:t>
      </w:r>
      <w:r>
        <w:t>yang</w:t>
      </w:r>
      <w:r>
        <w:rPr>
          <w:spacing w:val="-12"/>
        </w:rPr>
        <w:t xml:space="preserve"> </w:t>
      </w:r>
      <w:r>
        <w:t>menjadi</w:t>
      </w:r>
      <w:r>
        <w:rPr>
          <w:spacing w:val="-8"/>
        </w:rPr>
        <w:t xml:space="preserve"> </w:t>
      </w:r>
      <w:r>
        <w:t>kebutuhan</w:t>
      </w:r>
      <w:r>
        <w:rPr>
          <w:spacing w:val="-12"/>
        </w:rPr>
        <w:t xml:space="preserve"> </w:t>
      </w:r>
      <w:r>
        <w:t>oleh</w:t>
      </w:r>
      <w:r>
        <w:rPr>
          <w:spacing w:val="-12"/>
        </w:rPr>
        <w:t xml:space="preserve"> </w:t>
      </w:r>
      <w:r>
        <w:t>konsumen</w:t>
      </w:r>
      <w:r>
        <w:rPr>
          <w:spacing w:val="-11"/>
        </w:rPr>
        <w:t xml:space="preserve"> </w:t>
      </w:r>
      <w:r>
        <w:t>tidak</w:t>
      </w:r>
      <w:r>
        <w:rPr>
          <w:spacing w:val="-11"/>
        </w:rPr>
        <w:t xml:space="preserve"> </w:t>
      </w:r>
      <w:r>
        <w:t>dapat</w:t>
      </w:r>
      <w:r>
        <w:rPr>
          <w:spacing w:val="-9"/>
        </w:rPr>
        <w:t xml:space="preserve"> </w:t>
      </w:r>
      <w:r>
        <w:t>terlihat</w:t>
      </w:r>
      <w:r>
        <w:rPr>
          <w:spacing w:val="-8"/>
        </w:rPr>
        <w:t xml:space="preserve"> </w:t>
      </w:r>
      <w:r>
        <w:t>jelas</w:t>
      </w:r>
      <w:r>
        <w:rPr>
          <w:spacing w:val="-9"/>
        </w:rPr>
        <w:t xml:space="preserve"> </w:t>
      </w:r>
      <w:r>
        <w:t>oleh</w:t>
      </w:r>
      <w:r>
        <w:rPr>
          <w:spacing w:val="-12"/>
        </w:rPr>
        <w:t xml:space="preserve"> </w:t>
      </w:r>
      <w:r>
        <w:t>pemasar. Memahami perilaku konsumen merupakan hal yang penting untuk dilakukan oleh pebisnis karena setiap konsumen memiliki alasan-alasan tertentu dalam memilih produk. Keadaan ini semakin memicu adanya persaingan antara perusahaan.</w:t>
      </w:r>
    </w:p>
    <w:p w14:paraId="0E298313">
      <w:pPr>
        <w:pStyle w:val="6"/>
        <w:ind w:firstLine="720"/>
        <w:jc w:val="both"/>
      </w:pPr>
      <w:r>
        <w:t>Di Dalam era globalisasi untuk mempertahankan eksistensinya banyak sekali usaha-usaha yang dilakukan oleh perusahaan. Pasar kosmetik di Indonesia mengalami pertumbuhan yang signifikan dalam beberapa tahun terakhir. Berdasarkan data dari Euromonitor International (2022), industri kosmetik di Indonesia mencapai nilai pasar sebesar Rp 45 triliun pada tahun 2021, dengan proyeksi pertumbuhan tahunan sekitar 6-8%. Menurut survei yang dilakukan oleh Nielsen (2023), 60% konsumen di Indonesia mengaku bingung dalam memilih produk kosmetik karena banyaknya pilihan yang tersedia di pasar.</w:t>
      </w:r>
    </w:p>
    <w:p w14:paraId="1DA9FD88">
      <w:pPr>
        <w:pStyle w:val="6"/>
        <w:ind w:firstLine="720"/>
        <w:jc w:val="both"/>
      </w:pPr>
      <w:r>
        <w:t>Salah satu merek lokal yang menonjol adalah Make Over, yang dikenal sebagai</w:t>
      </w:r>
      <w:r>
        <w:rPr>
          <w:spacing w:val="-6"/>
        </w:rPr>
        <w:t xml:space="preserve"> </w:t>
      </w:r>
      <w:r>
        <w:t>salah</w:t>
      </w:r>
      <w:r>
        <w:rPr>
          <w:spacing w:val="-5"/>
        </w:rPr>
        <w:t xml:space="preserve"> </w:t>
      </w:r>
      <w:r>
        <w:t>satu</w:t>
      </w:r>
      <w:r>
        <w:rPr>
          <w:spacing w:val="-5"/>
        </w:rPr>
        <w:t xml:space="preserve"> </w:t>
      </w:r>
      <w:r>
        <w:t>pemain</w:t>
      </w:r>
      <w:r>
        <w:rPr>
          <w:spacing w:val="-6"/>
        </w:rPr>
        <w:t xml:space="preserve"> </w:t>
      </w:r>
      <w:r>
        <w:t>utama</w:t>
      </w:r>
      <w:r>
        <w:rPr>
          <w:spacing w:val="-7"/>
        </w:rPr>
        <w:t xml:space="preserve"> </w:t>
      </w:r>
      <w:r>
        <w:t>dalam</w:t>
      </w:r>
      <w:r>
        <w:rPr>
          <w:spacing w:val="-5"/>
        </w:rPr>
        <w:t xml:space="preserve"> </w:t>
      </w:r>
      <w:r>
        <w:t>segmen</w:t>
      </w:r>
      <w:r>
        <w:rPr>
          <w:spacing w:val="-6"/>
        </w:rPr>
        <w:t xml:space="preserve"> </w:t>
      </w:r>
      <w:r>
        <w:t>kosmetik</w:t>
      </w:r>
      <w:r>
        <w:rPr>
          <w:spacing w:val="-6"/>
        </w:rPr>
        <w:t xml:space="preserve"> </w:t>
      </w:r>
      <w:r>
        <w:t>premium.</w:t>
      </w:r>
      <w:r>
        <w:rPr>
          <w:spacing w:val="-5"/>
        </w:rPr>
        <w:t xml:space="preserve"> </w:t>
      </w:r>
      <w:r>
        <w:t>Namun,</w:t>
      </w:r>
      <w:r>
        <w:rPr>
          <w:spacing w:val="-5"/>
        </w:rPr>
        <w:t xml:space="preserve"> </w:t>
      </w:r>
      <w:r>
        <w:t>dalam persaingan yang semakin ketat, strategi pemasaran menjadi kunci keberhasilan merek untuk meningkatkan kekuatan pemasaran. Pemasaran pula harus berkembang dan menjadi harapan setiap perusahaan dalam rangka mendapatkan tujuannya</w:t>
      </w:r>
      <w:r>
        <w:rPr>
          <w:spacing w:val="-2"/>
        </w:rPr>
        <w:t xml:space="preserve"> </w:t>
      </w:r>
      <w:r>
        <w:t>dimana adalah terjadinya transaksi yang dilakukan oleh konsumen pada</w:t>
      </w:r>
      <w:r>
        <w:rPr>
          <w:lang w:val="en-US"/>
        </w:rPr>
        <w:t xml:space="preserve"> </w:t>
      </w:r>
      <w:r>
        <w:t>produk yang ditawarkan. Keputusan pembelian akan terjadi apabila sebuah perusahaan mengetahui perilaku seorang konsumen.</w:t>
      </w:r>
    </w:p>
    <w:p w14:paraId="1B3F4B87">
      <w:pPr>
        <w:pStyle w:val="2"/>
        <w:ind w:left="0"/>
        <w:jc w:val="left"/>
      </w:pPr>
    </w:p>
    <w:p w14:paraId="786A5D20">
      <w:pPr>
        <w:pStyle w:val="2"/>
        <w:ind w:left="0"/>
        <w:jc w:val="left"/>
      </w:pPr>
      <w:r>
        <w:t>Tinjauan</w:t>
      </w:r>
      <w:r>
        <w:rPr>
          <w:spacing w:val="-15"/>
        </w:rPr>
        <w:t xml:space="preserve"> </w:t>
      </w:r>
      <w:r>
        <w:t>Pustaka</w:t>
      </w:r>
    </w:p>
    <w:p w14:paraId="6D0BABD2">
      <w:pPr>
        <w:pStyle w:val="3"/>
        <w:tabs>
          <w:tab w:val="left" w:pos="1532"/>
        </w:tabs>
        <w:ind w:left="0"/>
        <w:jc w:val="left"/>
      </w:pPr>
      <w:bookmarkStart w:id="2" w:name="_bookmark10"/>
      <w:bookmarkEnd w:id="2"/>
      <w:r>
        <w:t>Keputusan</w:t>
      </w:r>
      <w:r>
        <w:rPr>
          <w:spacing w:val="-9"/>
        </w:rPr>
        <w:t xml:space="preserve"> </w:t>
      </w:r>
      <w:r>
        <w:rPr>
          <w:spacing w:val="-2"/>
        </w:rPr>
        <w:t>Pembelian</w:t>
      </w:r>
    </w:p>
    <w:p w14:paraId="59B3221A">
      <w:pPr>
        <w:pStyle w:val="6"/>
        <w:ind w:firstLine="447"/>
        <w:jc w:val="both"/>
      </w:pPr>
      <w:r>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Pr>
          <w:spacing w:val="-2"/>
        </w:rPr>
        <w:t>pembelian.</w:t>
      </w:r>
    </w:p>
    <w:p w14:paraId="5B74C66E">
      <w:pPr>
        <w:pStyle w:val="6"/>
        <w:ind w:firstLine="699"/>
        <w:jc w:val="both"/>
      </w:pPr>
      <w:r>
        <w:t>Menurut Indrasari (2019:70) keputusan pembelian merupakan seleksi terhadap dua pilihan alternatif atau lebih, dengan kata lain pilihan/alternatif harus tersedia bagi seseorang ketika mengambil keputusan.</w:t>
      </w:r>
      <w:r>
        <w:rPr>
          <w:spacing w:val="-3"/>
        </w:rPr>
        <w:t xml:space="preserve"> </w:t>
      </w:r>
      <w:r>
        <w:t>Sebaliknya,</w:t>
      </w:r>
      <w:r>
        <w:rPr>
          <w:spacing w:val="-4"/>
        </w:rPr>
        <w:t xml:space="preserve"> </w:t>
      </w:r>
      <w:r>
        <w:t>jika</w:t>
      </w:r>
      <w:r>
        <w:rPr>
          <w:spacing w:val="-5"/>
        </w:rPr>
        <w:t xml:space="preserve"> </w:t>
      </w:r>
      <w:r>
        <w:t>konsumen</w:t>
      </w:r>
      <w:r>
        <w:rPr>
          <w:spacing w:val="-4"/>
        </w:rPr>
        <w:t xml:space="preserve"> </w:t>
      </w:r>
      <w:r>
        <w:t>tidak</w:t>
      </w:r>
      <w:r>
        <w:rPr>
          <w:spacing w:val="-4"/>
        </w:rPr>
        <w:t xml:space="preserve"> </w:t>
      </w:r>
      <w:r>
        <w:t>mempunyai</w:t>
      </w:r>
      <w:r>
        <w:rPr>
          <w:spacing w:val="-4"/>
        </w:rPr>
        <w:t xml:space="preserve"> </w:t>
      </w:r>
      <w:r>
        <w:t>alternatif</w:t>
      </w:r>
      <w:r>
        <w:rPr>
          <w:spacing w:val="-2"/>
        </w:rPr>
        <w:t xml:space="preserve"> </w:t>
      </w:r>
      <w:r>
        <w:t>untuk memilih dan</w:t>
      </w:r>
      <w:r>
        <w:rPr>
          <w:spacing w:val="-1"/>
        </w:rPr>
        <w:t xml:space="preserve"> </w:t>
      </w:r>
      <w:r>
        <w:t>benar-benar terpaksa</w:t>
      </w:r>
      <w:r>
        <w:rPr>
          <w:spacing w:val="-4"/>
        </w:rPr>
        <w:t xml:space="preserve"> </w:t>
      </w:r>
      <w:r>
        <w:t>melakukan pembelian, maka</w:t>
      </w:r>
      <w:r>
        <w:rPr>
          <w:spacing w:val="-5"/>
        </w:rPr>
        <w:t xml:space="preserve"> </w:t>
      </w:r>
      <w:r>
        <w:t>keadaan tersebut bukan merupakan suatu keputusan.</w:t>
      </w:r>
    </w:p>
    <w:p w14:paraId="5E52BE51">
      <w:pPr>
        <w:pStyle w:val="6"/>
        <w:ind w:firstLine="699"/>
        <w:jc w:val="both"/>
        <w:rPr>
          <w:rFonts w:ascii="Calibri"/>
        </w:rPr>
      </w:pPr>
      <w:r>
        <w:t>Menurut Dairina (2022:14) Keputusan pembelian merupakan salah satu tahapan dalam proses keputusan pembelian sebelum dilakukannya transaksi pembelian oleh konsumen. Sebelumnya konsumen akan dihadapkan kepada beberapa pilihan alternatif sehingga konsumen akan</w:t>
      </w:r>
      <w:r>
        <w:rPr>
          <w:spacing w:val="-1"/>
        </w:rPr>
        <w:t xml:space="preserve"> </w:t>
      </w:r>
      <w:r>
        <w:t>melakukan perbuatan</w:t>
      </w:r>
      <w:r>
        <w:rPr>
          <w:spacing w:val="-4"/>
        </w:rPr>
        <w:t xml:space="preserve"> </w:t>
      </w:r>
      <w:r>
        <w:t>untuk memutuskan pada</w:t>
      </w:r>
      <w:r>
        <w:rPr>
          <w:spacing w:val="-2"/>
        </w:rPr>
        <w:t xml:space="preserve"> </w:t>
      </w:r>
      <w:r>
        <w:t xml:space="preserve">akhirnya akan membeli produk berdasarkan pilihan yang ditentukan dan </w:t>
      </w:r>
      <w:r>
        <w:rPr>
          <w:spacing w:val="-2"/>
        </w:rPr>
        <w:t>dipikirkan.</w:t>
      </w:r>
    </w:p>
    <w:p w14:paraId="2582BD3B">
      <w:pPr>
        <w:pStyle w:val="6"/>
        <w:ind w:firstLine="447"/>
        <w:jc w:val="both"/>
      </w:pPr>
      <w:r>
        <w:t>Keputusan pembelian adalah sebuah kegiatan dimana konsumen telah mendapatkan produk barang atau jasa yang sudah sesuai dengan kriterianya dan akan digunakan untuk membelinya.</w:t>
      </w:r>
    </w:p>
    <w:p w14:paraId="7C03E4AB">
      <w:pPr>
        <w:pStyle w:val="6"/>
      </w:pPr>
    </w:p>
    <w:p w14:paraId="1DAAE662">
      <w:pPr>
        <w:pStyle w:val="3"/>
        <w:tabs>
          <w:tab w:val="left" w:pos="1532"/>
        </w:tabs>
        <w:ind w:left="0"/>
        <w:jc w:val="left"/>
      </w:pPr>
      <w:bookmarkStart w:id="3" w:name="_bookmark11"/>
      <w:bookmarkEnd w:id="3"/>
      <w:r>
        <w:t>Aktivitas</w:t>
      </w:r>
      <w:r>
        <w:rPr>
          <w:spacing w:val="-7"/>
        </w:rPr>
        <w:t xml:space="preserve"> </w:t>
      </w:r>
      <w:r>
        <w:rPr>
          <w:spacing w:val="-4"/>
        </w:rPr>
        <w:t>Merek</w:t>
      </w:r>
    </w:p>
    <w:p w14:paraId="40DC0E28">
      <w:pPr>
        <w:pStyle w:val="6"/>
        <w:ind w:firstLine="425"/>
        <w:jc w:val="both"/>
      </w:pPr>
      <w:r>
        <w:t>Menurut Lailynisa (2023:28), aktivitas merek adalah pembauran yang berkaitan dengan semua komunikasi yang tersedia dalam program kreatif untuk mengaktifkan konsumen. Dan memiliki tujuan agar dapat meningkatkan komunikasi dengan konsumen melalui cara dan komunikasi yang lebih baik juga terarah.</w:t>
      </w:r>
    </w:p>
    <w:p w14:paraId="21B1C5B3">
      <w:pPr>
        <w:pStyle w:val="6"/>
        <w:ind w:firstLine="425"/>
        <w:jc w:val="both"/>
      </w:pPr>
      <w:r>
        <w:t>Menurut Ruspitasari dalam (Helena,2023:18), strategi aktivitas merek dapat diaplikasikan melalui beberapa</w:t>
      </w:r>
      <w:r>
        <w:rPr>
          <w:spacing w:val="-1"/>
        </w:rPr>
        <w:t xml:space="preserve"> </w:t>
      </w:r>
      <w:r>
        <w:t xml:space="preserve">cara yaitu mengenali </w:t>
      </w:r>
      <w:r>
        <w:rPr>
          <w:i/>
        </w:rPr>
        <w:t xml:space="preserve">target audience </w:t>
      </w:r>
      <w:r>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Pr>
          <w:spacing w:val="-2"/>
        </w:rPr>
        <w:t>tepat.</w:t>
      </w:r>
    </w:p>
    <w:p w14:paraId="0111AC70">
      <w:pPr>
        <w:pStyle w:val="6"/>
        <w:ind w:firstLine="425"/>
        <w:jc w:val="both"/>
      </w:pPr>
      <w:r>
        <w:t xml:space="preserve">Menurut Liembawati, Dharmayanti, dan Brahmana (2014:2) aktivitas merek adalah integrasi berkelanjutan dari semua komunikasi yang tersedia di </w:t>
      </w:r>
      <w:r>
        <w:rPr>
          <w:i/>
        </w:rPr>
        <w:t xml:space="preserve">platform </w:t>
      </w:r>
      <w:r>
        <w:t>kreatif untuk terhubung dengan konsumen.</w:t>
      </w:r>
      <w:r>
        <w:rPr>
          <w:lang w:val="en-US"/>
        </w:rPr>
        <w:t xml:space="preserve"> </w:t>
      </w:r>
      <w:r>
        <w:t>Aktivitas merek merupakan strategi pemasaran yang digunakan oleh perusahaan</w:t>
      </w:r>
      <w:r>
        <w:rPr>
          <w:spacing w:val="-1"/>
        </w:rPr>
        <w:t xml:space="preserve"> </w:t>
      </w:r>
      <w:r>
        <w:t>dengan</w:t>
      </w:r>
      <w:r>
        <w:rPr>
          <w:spacing w:val="-2"/>
        </w:rPr>
        <w:t xml:space="preserve"> </w:t>
      </w:r>
      <w:r>
        <w:t>cara memberikan</w:t>
      </w:r>
      <w:r>
        <w:rPr>
          <w:spacing w:val="-2"/>
        </w:rPr>
        <w:t xml:space="preserve"> </w:t>
      </w:r>
      <w:r>
        <w:t>pengalaman berbeda</w:t>
      </w:r>
      <w:r>
        <w:rPr>
          <w:spacing w:val="-3"/>
        </w:rPr>
        <w:t xml:space="preserve"> </w:t>
      </w:r>
      <w:r>
        <w:t>dari</w:t>
      </w:r>
      <w:r>
        <w:rPr>
          <w:spacing w:val="-2"/>
        </w:rPr>
        <w:t xml:space="preserve"> </w:t>
      </w:r>
      <w:r>
        <w:t>biasanya yang akan membuat konsumen merasa tertarik dan juga berkesan pada suatu merek.</w:t>
      </w:r>
    </w:p>
    <w:p w14:paraId="31E8BCD6">
      <w:pPr>
        <w:pStyle w:val="3"/>
        <w:tabs>
          <w:tab w:val="left" w:pos="1532"/>
        </w:tabs>
        <w:ind w:left="0"/>
        <w:jc w:val="left"/>
      </w:pPr>
      <w:bookmarkStart w:id="4" w:name="_bookmark12"/>
      <w:bookmarkEnd w:id="4"/>
    </w:p>
    <w:p w14:paraId="70458614">
      <w:pPr>
        <w:pStyle w:val="3"/>
        <w:tabs>
          <w:tab w:val="left" w:pos="1532"/>
        </w:tabs>
        <w:ind w:left="0"/>
        <w:jc w:val="left"/>
      </w:pPr>
      <w:r>
        <w:t>Citra</w:t>
      </w:r>
      <w:r>
        <w:rPr>
          <w:spacing w:val="-7"/>
        </w:rPr>
        <w:t xml:space="preserve"> </w:t>
      </w:r>
      <w:r>
        <w:rPr>
          <w:spacing w:val="-2"/>
        </w:rPr>
        <w:t>Merek</w:t>
      </w:r>
    </w:p>
    <w:p w14:paraId="1C4A8147">
      <w:pPr>
        <w:pStyle w:val="6"/>
        <w:ind w:firstLine="425"/>
        <w:jc w:val="both"/>
      </w:pPr>
      <w:r>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14:paraId="540D7A2F">
      <w:pPr>
        <w:pStyle w:val="6"/>
        <w:ind w:firstLine="425"/>
        <w:jc w:val="both"/>
      </w:pPr>
      <w:r>
        <w:t>Menurut Huda (2020:11) mengatakan bahwa citra merek adalah sekumpulan keyakinan, ide, kesan, dan persepsi dari seseorang, suatu komunitas, atau masyarakat tentang suatu merek. Konsumen memandang citra merek sebagai bagian yang terpenting dari suatu produk,</w:t>
      </w:r>
      <w:r>
        <w:rPr>
          <w:spacing w:val="-11"/>
        </w:rPr>
        <w:t xml:space="preserve"> </w:t>
      </w:r>
      <w:r>
        <w:t>karena</w:t>
      </w:r>
      <w:r>
        <w:rPr>
          <w:spacing w:val="-12"/>
        </w:rPr>
        <w:t xml:space="preserve"> </w:t>
      </w:r>
      <w:r>
        <w:t>citra</w:t>
      </w:r>
      <w:r>
        <w:rPr>
          <w:spacing w:val="-13"/>
        </w:rPr>
        <w:t xml:space="preserve"> </w:t>
      </w:r>
      <w:r>
        <w:t>merek</w:t>
      </w:r>
      <w:r>
        <w:rPr>
          <w:spacing w:val="-11"/>
        </w:rPr>
        <w:t xml:space="preserve"> </w:t>
      </w:r>
      <w:r>
        <w:t>mencerminkan</w:t>
      </w:r>
      <w:r>
        <w:rPr>
          <w:spacing w:val="-12"/>
        </w:rPr>
        <w:t xml:space="preserve"> </w:t>
      </w:r>
      <w:r>
        <w:t>tentang</w:t>
      </w:r>
      <w:r>
        <w:rPr>
          <w:spacing w:val="-9"/>
        </w:rPr>
        <w:t xml:space="preserve"> </w:t>
      </w:r>
      <w:r>
        <w:t>suatu</w:t>
      </w:r>
      <w:r>
        <w:rPr>
          <w:spacing w:val="-11"/>
        </w:rPr>
        <w:t xml:space="preserve"> </w:t>
      </w:r>
      <w:r>
        <w:t>produk.</w:t>
      </w:r>
      <w:r>
        <w:rPr>
          <w:spacing w:val="-12"/>
        </w:rPr>
        <w:t xml:space="preserve"> </w:t>
      </w:r>
      <w:r>
        <w:t>Dengan kata lain, citra merek merupakan salah satu unsur penting yang dapat mendorong</w:t>
      </w:r>
      <w:r>
        <w:rPr>
          <w:spacing w:val="-5"/>
        </w:rPr>
        <w:t xml:space="preserve"> </w:t>
      </w:r>
      <w:r>
        <w:t>konsumen</w:t>
      </w:r>
      <w:r>
        <w:rPr>
          <w:spacing w:val="-6"/>
        </w:rPr>
        <w:t xml:space="preserve"> </w:t>
      </w:r>
      <w:r>
        <w:t>untuk</w:t>
      </w:r>
      <w:r>
        <w:rPr>
          <w:spacing w:val="-5"/>
        </w:rPr>
        <w:t xml:space="preserve"> </w:t>
      </w:r>
      <w:r>
        <w:t>membeli</w:t>
      </w:r>
      <w:r>
        <w:rPr>
          <w:spacing w:val="-5"/>
        </w:rPr>
        <w:t xml:space="preserve"> </w:t>
      </w:r>
      <w:r>
        <w:t>produk.</w:t>
      </w:r>
      <w:r>
        <w:rPr>
          <w:spacing w:val="-6"/>
        </w:rPr>
        <w:t xml:space="preserve"> </w:t>
      </w:r>
      <w:r>
        <w:t>Semakin</w:t>
      </w:r>
      <w:r>
        <w:rPr>
          <w:spacing w:val="-5"/>
        </w:rPr>
        <w:t xml:space="preserve"> </w:t>
      </w:r>
      <w:r>
        <w:t>baik</w:t>
      </w:r>
      <w:r>
        <w:rPr>
          <w:spacing w:val="-3"/>
        </w:rPr>
        <w:t xml:space="preserve"> </w:t>
      </w:r>
      <w:r>
        <w:t>citra</w:t>
      </w:r>
      <w:r>
        <w:rPr>
          <w:spacing w:val="-7"/>
        </w:rPr>
        <w:t xml:space="preserve"> </w:t>
      </w:r>
      <w:r>
        <w:t>merek yang melekat pada produk maka konsumen akan semakin tertarik untuk membeli produk tersebut.</w:t>
      </w:r>
    </w:p>
    <w:p w14:paraId="4968B26D">
      <w:pPr>
        <w:pStyle w:val="6"/>
        <w:ind w:firstLine="425"/>
        <w:jc w:val="both"/>
      </w:pPr>
      <w:r>
        <w:t>Menurut Kolinug (2022:7) mengatakan bahwa citra merek merupakan identitas dari barang atau jasa. Sebuah merek yang terkenal dan terpercaya merupakan aset yang tidak ternilai. Oleh karena itu, dalam memenangkan persaingan, setiap perusahaan harus mempunyai strategi pemasaran yang tepat untuk produk yang dihasilkannya.</w:t>
      </w:r>
    </w:p>
    <w:p w14:paraId="58973B4C">
      <w:pPr>
        <w:pStyle w:val="6"/>
        <w:ind w:firstLine="567"/>
        <w:jc w:val="both"/>
      </w:pPr>
      <w:r>
        <w:t xml:space="preserve">Citra merek adalah sebuah identitas sebuah </w:t>
      </w:r>
      <w:r>
        <w:rPr>
          <w:i/>
        </w:rPr>
        <w:t xml:space="preserve">brand </w:t>
      </w:r>
      <w:r>
        <w:t>yang bisa memberikan</w:t>
      </w:r>
      <w:r>
        <w:rPr>
          <w:spacing w:val="-5"/>
        </w:rPr>
        <w:t xml:space="preserve"> </w:t>
      </w:r>
      <w:r>
        <w:t>rasa</w:t>
      </w:r>
      <w:r>
        <w:rPr>
          <w:spacing w:val="-6"/>
        </w:rPr>
        <w:t xml:space="preserve"> </w:t>
      </w:r>
      <w:r>
        <w:t>tertentu</w:t>
      </w:r>
      <w:r>
        <w:rPr>
          <w:spacing w:val="-3"/>
        </w:rPr>
        <w:t xml:space="preserve"> </w:t>
      </w:r>
      <w:r>
        <w:t>pada</w:t>
      </w:r>
      <w:r>
        <w:rPr>
          <w:spacing w:val="-7"/>
        </w:rPr>
        <w:t xml:space="preserve"> </w:t>
      </w:r>
      <w:r>
        <w:t>sang</w:t>
      </w:r>
      <w:r>
        <w:rPr>
          <w:spacing w:val="-6"/>
        </w:rPr>
        <w:t xml:space="preserve"> </w:t>
      </w:r>
      <w:r>
        <w:t>pengguna</w:t>
      </w:r>
      <w:r>
        <w:rPr>
          <w:spacing w:val="-7"/>
        </w:rPr>
        <w:t xml:space="preserve"> </w:t>
      </w:r>
      <w:r>
        <w:t>saat</w:t>
      </w:r>
      <w:r>
        <w:rPr>
          <w:spacing w:val="-1"/>
        </w:rPr>
        <w:t xml:space="preserve"> </w:t>
      </w:r>
      <w:r>
        <w:t>memakai</w:t>
      </w:r>
      <w:r>
        <w:rPr>
          <w:spacing w:val="-5"/>
        </w:rPr>
        <w:t xml:space="preserve"> </w:t>
      </w:r>
      <w:r>
        <w:t>produknya, selain</w:t>
      </w:r>
      <w:r>
        <w:rPr>
          <w:spacing w:val="-15"/>
        </w:rPr>
        <w:t xml:space="preserve"> </w:t>
      </w:r>
      <w:r>
        <w:t>itu</w:t>
      </w:r>
      <w:r>
        <w:rPr>
          <w:spacing w:val="-15"/>
        </w:rPr>
        <w:t xml:space="preserve"> </w:t>
      </w:r>
      <w:r>
        <w:t>juga</w:t>
      </w:r>
      <w:r>
        <w:rPr>
          <w:spacing w:val="-15"/>
        </w:rPr>
        <w:t xml:space="preserve"> </w:t>
      </w:r>
      <w:r>
        <w:t>citra</w:t>
      </w:r>
      <w:r>
        <w:rPr>
          <w:spacing w:val="-15"/>
        </w:rPr>
        <w:t xml:space="preserve"> </w:t>
      </w:r>
      <w:r>
        <w:t>merek</w:t>
      </w:r>
      <w:r>
        <w:rPr>
          <w:spacing w:val="-15"/>
        </w:rPr>
        <w:t xml:space="preserve"> </w:t>
      </w:r>
      <w:r>
        <w:t>bisa</w:t>
      </w:r>
      <w:r>
        <w:rPr>
          <w:spacing w:val="-15"/>
        </w:rPr>
        <w:t xml:space="preserve"> </w:t>
      </w:r>
      <w:r>
        <w:t>digunakan</w:t>
      </w:r>
      <w:r>
        <w:rPr>
          <w:spacing w:val="-15"/>
        </w:rPr>
        <w:t xml:space="preserve"> </w:t>
      </w:r>
      <w:r>
        <w:t>untuk</w:t>
      </w:r>
      <w:r>
        <w:rPr>
          <w:spacing w:val="-14"/>
        </w:rPr>
        <w:t xml:space="preserve"> </w:t>
      </w:r>
      <w:r>
        <w:t>memperkenalkan</w:t>
      </w:r>
      <w:r>
        <w:rPr>
          <w:spacing w:val="-13"/>
        </w:rPr>
        <w:t xml:space="preserve"> </w:t>
      </w:r>
      <w:r>
        <w:t>dirinya yang menjadi pembeda dan</w:t>
      </w:r>
      <w:r>
        <w:rPr>
          <w:spacing w:val="40"/>
        </w:rPr>
        <w:t xml:space="preserve"> </w:t>
      </w:r>
      <w:r>
        <w:t xml:space="preserve">tidak ada pada </w:t>
      </w:r>
      <w:r>
        <w:rPr>
          <w:i/>
        </w:rPr>
        <w:t xml:space="preserve">brand </w:t>
      </w:r>
      <w:r>
        <w:t>lain.</w:t>
      </w:r>
    </w:p>
    <w:p w14:paraId="4EAE1907">
      <w:pPr>
        <w:pStyle w:val="6"/>
      </w:pPr>
    </w:p>
    <w:p w14:paraId="127A1439">
      <w:pPr>
        <w:pStyle w:val="3"/>
        <w:ind w:left="0"/>
        <w:jc w:val="left"/>
      </w:pPr>
      <w:bookmarkStart w:id="5" w:name="_bookmark13"/>
      <w:bookmarkEnd w:id="5"/>
      <w:r>
        <w:rPr>
          <w:spacing w:val="-2"/>
        </w:rPr>
        <w:t>Harga</w:t>
      </w:r>
    </w:p>
    <w:p w14:paraId="0E7BB7CA">
      <w:pPr>
        <w:pStyle w:val="6"/>
        <w:ind w:firstLine="720"/>
        <w:jc w:val="both"/>
      </w:pPr>
      <w:r>
        <w:t>Menurut Setyanti (2024:13) Harga adalah jumlah atau nilai</w:t>
      </w:r>
      <w:r>
        <w:rPr>
          <w:spacing w:val="80"/>
        </w:rPr>
        <w:t xml:space="preserve"> </w:t>
      </w:r>
      <w:r>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14:paraId="6C3EBB8F">
      <w:pPr>
        <w:pStyle w:val="6"/>
        <w:ind w:firstLine="720"/>
        <w:jc w:val="both"/>
      </w:pPr>
      <w:r>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14:paraId="28B38243">
      <w:pPr>
        <w:pStyle w:val="6"/>
        <w:ind w:firstLine="447"/>
        <w:jc w:val="both"/>
      </w:pPr>
      <w:r>
        <w:t>Menurut Indrasari (2020:28) harga adalah harga merupakan</w:t>
      </w:r>
      <w:r>
        <w:rPr>
          <w:spacing w:val="80"/>
        </w:rPr>
        <w:t xml:space="preserve"> </w:t>
      </w:r>
      <w:r>
        <w:t>sesuatu kesepakatan mengenai transaksi jual beli barang/jasa dimana kesepakatan tersebut diridhai oleh kedua belah pihak. Harga tersebut haruslah</w:t>
      </w:r>
      <w:r>
        <w:rPr>
          <w:spacing w:val="-5"/>
        </w:rPr>
        <w:t xml:space="preserve"> </w:t>
      </w:r>
      <w:r>
        <w:t>direlakan</w:t>
      </w:r>
      <w:r>
        <w:rPr>
          <w:spacing w:val="-6"/>
        </w:rPr>
        <w:t xml:space="preserve"> </w:t>
      </w:r>
      <w:r>
        <w:t>oleh</w:t>
      </w:r>
      <w:r>
        <w:rPr>
          <w:spacing w:val="-6"/>
        </w:rPr>
        <w:t xml:space="preserve"> </w:t>
      </w:r>
      <w:r>
        <w:t>kedua</w:t>
      </w:r>
      <w:r>
        <w:rPr>
          <w:spacing w:val="-9"/>
        </w:rPr>
        <w:t xml:space="preserve"> </w:t>
      </w:r>
      <w:r>
        <w:t>belah</w:t>
      </w:r>
      <w:r>
        <w:rPr>
          <w:spacing w:val="-6"/>
        </w:rPr>
        <w:t xml:space="preserve"> </w:t>
      </w:r>
      <w:r>
        <w:t>pihak</w:t>
      </w:r>
      <w:r>
        <w:rPr>
          <w:spacing w:val="-9"/>
        </w:rPr>
        <w:t xml:space="preserve"> </w:t>
      </w:r>
      <w:r>
        <w:t>dalam</w:t>
      </w:r>
      <w:r>
        <w:rPr>
          <w:spacing w:val="-5"/>
        </w:rPr>
        <w:t xml:space="preserve"> </w:t>
      </w:r>
      <w:r>
        <w:t>akad.Harga</w:t>
      </w:r>
      <w:r>
        <w:rPr>
          <w:spacing w:val="-9"/>
        </w:rPr>
        <w:t xml:space="preserve"> </w:t>
      </w:r>
      <w:r>
        <w:t>merupakan sejumlah nilai atau uang yang dibebankan atas suatu produk atau jasa untuk jumlah dari nilai yang ditukar konsumen atas manfaat-manfaat harga merupakan faktor penting yang mempengaruhi pilihan pembeli.</w:t>
      </w:r>
    </w:p>
    <w:p w14:paraId="3DC50A6E">
      <w:pPr>
        <w:pStyle w:val="6"/>
        <w:ind w:firstLine="720"/>
        <w:jc w:val="both"/>
      </w:pPr>
      <w:r>
        <w:t>Harga</w:t>
      </w:r>
      <w:r>
        <w:rPr>
          <w:spacing w:val="-15"/>
        </w:rPr>
        <w:t xml:space="preserve"> </w:t>
      </w:r>
      <w:r>
        <w:t>bisa</w:t>
      </w:r>
      <w:r>
        <w:rPr>
          <w:spacing w:val="-12"/>
        </w:rPr>
        <w:t xml:space="preserve"> </w:t>
      </w:r>
      <w:r>
        <w:t>juga</w:t>
      </w:r>
      <w:r>
        <w:rPr>
          <w:spacing w:val="-15"/>
        </w:rPr>
        <w:t xml:space="preserve"> </w:t>
      </w:r>
      <w:r>
        <w:t>bisa</w:t>
      </w:r>
      <w:r>
        <w:rPr>
          <w:spacing w:val="-14"/>
        </w:rPr>
        <w:t xml:space="preserve"> </w:t>
      </w:r>
      <w:r>
        <w:t>diartikan</w:t>
      </w:r>
      <w:r>
        <w:rPr>
          <w:spacing w:val="-14"/>
        </w:rPr>
        <w:t xml:space="preserve"> </w:t>
      </w:r>
      <w:r>
        <w:t>dalam</w:t>
      </w:r>
      <w:r>
        <w:rPr>
          <w:spacing w:val="-12"/>
        </w:rPr>
        <w:t xml:space="preserve"> </w:t>
      </w:r>
      <w:r>
        <w:t>sebuah</w:t>
      </w:r>
      <w:r>
        <w:rPr>
          <w:spacing w:val="-11"/>
        </w:rPr>
        <w:t xml:space="preserve"> </w:t>
      </w:r>
      <w:r>
        <w:t>nilai</w:t>
      </w:r>
      <w:r>
        <w:rPr>
          <w:spacing w:val="-11"/>
        </w:rPr>
        <w:t xml:space="preserve"> </w:t>
      </w:r>
      <w:r>
        <w:t>yang</w:t>
      </w:r>
      <w:r>
        <w:rPr>
          <w:spacing w:val="-12"/>
        </w:rPr>
        <w:t xml:space="preserve"> </w:t>
      </w:r>
      <w:r>
        <w:t>digunakan untuk memenuhi suatu kebutuhan seseorang baik dalam bentuk barang maupun jasa yang dimana nilai tersebut sudah disepakati dan disetujui oleh kedua belah pihak.</w:t>
      </w:r>
    </w:p>
    <w:p w14:paraId="0255FB97">
      <w:pPr>
        <w:pStyle w:val="6"/>
      </w:pPr>
    </w:p>
    <w:p w14:paraId="10E517B4">
      <w:pPr>
        <w:pStyle w:val="3"/>
        <w:tabs>
          <w:tab w:val="left" w:pos="1069"/>
        </w:tabs>
        <w:ind w:left="0"/>
        <w:jc w:val="left"/>
      </w:pPr>
      <w:bookmarkStart w:id="6" w:name="_bookmark16"/>
      <w:bookmarkEnd w:id="6"/>
      <w:r>
        <w:rPr>
          <w:spacing w:val="-2"/>
        </w:rPr>
        <w:t>Hipotesis</w:t>
      </w:r>
    </w:p>
    <w:p w14:paraId="1B1A3701">
      <w:pPr>
        <w:pStyle w:val="6"/>
        <w:ind w:firstLine="720"/>
        <w:jc w:val="both"/>
      </w:pPr>
      <w:r>
        <w:t>Hipotesis menurut Sugiyono (2019:99), adalah jawaban dari rumusan masalah penelitian, dimana rumusan masalah penelitian telah dinyatakan dalam</w:t>
      </w:r>
      <w:r>
        <w:rPr>
          <w:spacing w:val="-8"/>
        </w:rPr>
        <w:t xml:space="preserve"> </w:t>
      </w:r>
      <w:r>
        <w:t>bentuk</w:t>
      </w:r>
      <w:r>
        <w:rPr>
          <w:spacing w:val="-8"/>
        </w:rPr>
        <w:t xml:space="preserve"> </w:t>
      </w:r>
      <w:r>
        <w:t>kalimat</w:t>
      </w:r>
      <w:r>
        <w:rPr>
          <w:spacing w:val="-8"/>
        </w:rPr>
        <w:t xml:space="preserve"> </w:t>
      </w:r>
      <w:r>
        <w:t>pernyataan.</w:t>
      </w:r>
      <w:r>
        <w:rPr>
          <w:spacing w:val="-8"/>
        </w:rPr>
        <w:t xml:space="preserve"> </w:t>
      </w:r>
      <w:r>
        <w:t>Berkaitan</w:t>
      </w:r>
      <w:r>
        <w:rPr>
          <w:spacing w:val="-5"/>
        </w:rPr>
        <w:t xml:space="preserve"> </w:t>
      </w:r>
      <w:r>
        <w:t>pula</w:t>
      </w:r>
      <w:r>
        <w:rPr>
          <w:spacing w:val="-8"/>
        </w:rPr>
        <w:t xml:space="preserve"> </w:t>
      </w:r>
      <w:r>
        <w:t>dengan</w:t>
      </w:r>
      <w:r>
        <w:rPr>
          <w:spacing w:val="-5"/>
        </w:rPr>
        <w:t xml:space="preserve"> </w:t>
      </w:r>
      <w:r>
        <w:t>aktivitas</w:t>
      </w:r>
      <w:r>
        <w:rPr>
          <w:spacing w:val="-8"/>
        </w:rPr>
        <w:t xml:space="preserve"> </w:t>
      </w:r>
      <w:r>
        <w:t>merek</w:t>
      </w:r>
      <w:r>
        <w:rPr>
          <w:i/>
        </w:rPr>
        <w:t>,</w:t>
      </w:r>
      <w:r>
        <w:rPr>
          <w:i/>
          <w:spacing w:val="-6"/>
        </w:rPr>
        <w:t xml:space="preserve"> </w:t>
      </w:r>
      <w:r>
        <w:t>citra merek</w:t>
      </w:r>
      <w:r>
        <w:rPr>
          <w:i/>
        </w:rPr>
        <w:t xml:space="preserve">, </w:t>
      </w:r>
      <w:r>
        <w:t>dan harga terhadap keputusan pembelian, maka didapatlah rumusan hipotesis sebagai berikut:</w:t>
      </w:r>
    </w:p>
    <w:p w14:paraId="3996E739">
      <w:pPr>
        <w:pStyle w:val="6"/>
        <w:jc w:val="both"/>
      </w:pPr>
      <w:r>
        <w:t>H1</w:t>
      </w:r>
      <w:r>
        <w:rPr>
          <w:spacing w:val="-2"/>
        </w:rPr>
        <w:t xml:space="preserve"> </w:t>
      </w:r>
      <w:r>
        <w:t>:</w:t>
      </w:r>
      <w:r>
        <w:rPr>
          <w:spacing w:val="80"/>
          <w:w w:val="150"/>
        </w:rPr>
        <w:t xml:space="preserve">  </w:t>
      </w:r>
      <w:r>
        <w:t>Diduga adanya pengaruh aktivitas merek</w:t>
      </w:r>
      <w:r>
        <w:rPr>
          <w:i/>
        </w:rPr>
        <w:t xml:space="preserve">, </w:t>
      </w:r>
      <w:r>
        <w:t>citra merek</w:t>
      </w:r>
      <w:r>
        <w:rPr>
          <w:i/>
        </w:rPr>
        <w:t xml:space="preserve">, </w:t>
      </w:r>
      <w:r>
        <w:t>dan harga secara simultan terhadap keputusan pembelian produk Make Over pada Guardian Palembang Icon.</w:t>
      </w:r>
    </w:p>
    <w:p w14:paraId="6DA30206">
      <w:pPr>
        <w:pStyle w:val="6"/>
        <w:jc w:val="both"/>
      </w:pPr>
      <w:r>
        <w:t>H2 :</w:t>
      </w:r>
      <w:r>
        <w:tab/>
      </w:r>
      <w:r>
        <w:t>Diduga adanya pengaruh aktivitas merek secara parsial terhadap keputusan pembelian produk Make Over pada Guardian</w:t>
      </w:r>
      <w:r>
        <w:rPr>
          <w:spacing w:val="40"/>
        </w:rPr>
        <w:t xml:space="preserve"> </w:t>
      </w:r>
      <w:r>
        <w:t>Palembang Icon.</w:t>
      </w:r>
    </w:p>
    <w:p w14:paraId="7DF559FC">
      <w:pPr>
        <w:pStyle w:val="6"/>
        <w:jc w:val="both"/>
      </w:pPr>
      <w:r>
        <w:t>H3</w:t>
      </w:r>
      <w:r>
        <w:rPr>
          <w:spacing w:val="-1"/>
        </w:rPr>
        <w:t xml:space="preserve"> </w:t>
      </w:r>
      <w:r>
        <w:t>:</w:t>
      </w:r>
      <w:r>
        <w:rPr>
          <w:spacing w:val="80"/>
        </w:rPr>
        <w:t xml:space="preserve">  </w:t>
      </w:r>
      <w:r>
        <w:t>Diduga</w:t>
      </w:r>
      <w:r>
        <w:rPr>
          <w:spacing w:val="40"/>
        </w:rPr>
        <w:t xml:space="preserve"> </w:t>
      </w:r>
      <w:r>
        <w:t>adanya</w:t>
      </w:r>
      <w:r>
        <w:rPr>
          <w:spacing w:val="40"/>
        </w:rPr>
        <w:t xml:space="preserve"> </w:t>
      </w:r>
      <w:r>
        <w:t>pengaruh</w:t>
      </w:r>
      <w:r>
        <w:rPr>
          <w:spacing w:val="40"/>
        </w:rPr>
        <w:t xml:space="preserve"> </w:t>
      </w:r>
      <w:r>
        <w:t>citra</w:t>
      </w:r>
      <w:r>
        <w:rPr>
          <w:spacing w:val="40"/>
        </w:rPr>
        <w:t xml:space="preserve"> </w:t>
      </w:r>
      <w:r>
        <w:t>merek</w:t>
      </w:r>
      <w:r>
        <w:rPr>
          <w:spacing w:val="40"/>
        </w:rPr>
        <w:t xml:space="preserve"> </w:t>
      </w:r>
      <w:r>
        <w:t>secara</w:t>
      </w:r>
      <w:r>
        <w:rPr>
          <w:spacing w:val="40"/>
        </w:rPr>
        <w:t xml:space="preserve"> </w:t>
      </w:r>
      <w:r>
        <w:t>parsial</w:t>
      </w:r>
      <w:r>
        <w:rPr>
          <w:spacing w:val="40"/>
        </w:rPr>
        <w:t xml:space="preserve"> </w:t>
      </w:r>
      <w:r>
        <w:t>terhadap keputusan pembelian produk Make Over pada Guardian</w:t>
      </w:r>
      <w:r>
        <w:rPr>
          <w:spacing w:val="40"/>
        </w:rPr>
        <w:t xml:space="preserve"> </w:t>
      </w:r>
      <w:r>
        <w:t>Palembang Icon.</w:t>
      </w:r>
    </w:p>
    <w:p w14:paraId="7BCD85D3">
      <w:pPr>
        <w:pStyle w:val="6"/>
        <w:jc w:val="both"/>
      </w:pPr>
      <w:r>
        <w:t>H4</w:t>
      </w:r>
      <w:r>
        <w:rPr>
          <w:spacing w:val="-1"/>
        </w:rPr>
        <w:t xml:space="preserve"> </w:t>
      </w:r>
      <w:r>
        <w:t>:</w:t>
      </w:r>
      <w:r>
        <w:rPr>
          <w:spacing w:val="40"/>
        </w:rPr>
        <w:t xml:space="preserve">  </w:t>
      </w:r>
      <w:r>
        <w:t>Diduga adanya pengaruh harga secara parsial terhadap keputusan pembelian produk Make Over pada Guardian Palembang Icon.</w:t>
      </w:r>
    </w:p>
    <w:p w14:paraId="4201F42C">
      <w:pPr>
        <w:pStyle w:val="6"/>
      </w:pPr>
    </w:p>
    <w:p w14:paraId="17EF0BEA">
      <w:pPr>
        <w:pStyle w:val="2"/>
        <w:ind w:left="0"/>
        <w:jc w:val="left"/>
      </w:pPr>
      <w:bookmarkStart w:id="7" w:name="_bookmark17"/>
      <w:bookmarkEnd w:id="7"/>
      <w:r>
        <w:t>Metode</w:t>
      </w:r>
      <w:r>
        <w:rPr>
          <w:spacing w:val="-15"/>
        </w:rPr>
        <w:t xml:space="preserve"> </w:t>
      </w:r>
      <w:r>
        <w:t>Penelitian</w:t>
      </w:r>
    </w:p>
    <w:p w14:paraId="26421116">
      <w:pPr>
        <w:pStyle w:val="3"/>
        <w:tabs>
          <w:tab w:val="left" w:pos="1069"/>
        </w:tabs>
        <w:ind w:left="0"/>
        <w:jc w:val="left"/>
      </w:pPr>
      <w:bookmarkStart w:id="8" w:name="_bookmark19"/>
      <w:bookmarkEnd w:id="8"/>
      <w:r>
        <w:t>Sumber</w:t>
      </w:r>
      <w:r>
        <w:rPr>
          <w:spacing w:val="-9"/>
        </w:rPr>
        <w:t xml:space="preserve"> </w:t>
      </w:r>
      <w:r>
        <w:t>dan</w:t>
      </w:r>
      <w:r>
        <w:rPr>
          <w:spacing w:val="-6"/>
        </w:rPr>
        <w:t xml:space="preserve"> </w:t>
      </w:r>
      <w:r>
        <w:t>Teknik</w:t>
      </w:r>
      <w:r>
        <w:rPr>
          <w:spacing w:val="-7"/>
        </w:rPr>
        <w:t xml:space="preserve"> </w:t>
      </w:r>
      <w:r>
        <w:t>Pengumpulan</w:t>
      </w:r>
      <w:r>
        <w:rPr>
          <w:spacing w:val="-4"/>
        </w:rPr>
        <w:t xml:space="preserve"> Data</w:t>
      </w:r>
    </w:p>
    <w:p w14:paraId="04759EBC">
      <w:pPr>
        <w:pStyle w:val="3"/>
        <w:tabs>
          <w:tab w:val="left" w:pos="1532"/>
        </w:tabs>
        <w:ind w:left="0"/>
        <w:jc w:val="left"/>
      </w:pPr>
      <w:bookmarkStart w:id="9" w:name="_bookmark20"/>
      <w:bookmarkEnd w:id="9"/>
      <w:r>
        <w:t>Sumber</w:t>
      </w:r>
      <w:r>
        <w:rPr>
          <w:spacing w:val="-6"/>
        </w:rPr>
        <w:t xml:space="preserve"> </w:t>
      </w:r>
      <w:r>
        <w:rPr>
          <w:spacing w:val="-4"/>
        </w:rPr>
        <w:t>Data</w:t>
      </w:r>
    </w:p>
    <w:p w14:paraId="7BE17A76">
      <w:pPr>
        <w:pStyle w:val="6"/>
        <w:jc w:val="both"/>
      </w:pPr>
      <w:r>
        <w:t>Dalam melakukan penelitian yang berhubungan dengan masalah yang akan dibahas di dalam penelitian ini, Sumber data dapat dikelompokkan berdasarkan jenisnya :</w:t>
      </w:r>
    </w:p>
    <w:p w14:paraId="3F3C8C84">
      <w:pPr>
        <w:pStyle w:val="14"/>
        <w:numPr>
          <w:ilvl w:val="0"/>
          <w:numId w:val="1"/>
        </w:numPr>
        <w:tabs>
          <w:tab w:val="left" w:pos="1892"/>
        </w:tabs>
        <w:ind w:left="270" w:hanging="271"/>
        <w:jc w:val="both"/>
        <w:rPr>
          <w:sz w:val="24"/>
        </w:rPr>
      </w:pPr>
      <w:r>
        <w:rPr>
          <w:sz w:val="24"/>
        </w:rPr>
        <w:t>Data</w:t>
      </w:r>
      <w:r>
        <w:rPr>
          <w:spacing w:val="-7"/>
          <w:sz w:val="24"/>
        </w:rPr>
        <w:t xml:space="preserve"> </w:t>
      </w:r>
      <w:r>
        <w:rPr>
          <w:spacing w:val="-2"/>
          <w:sz w:val="24"/>
        </w:rPr>
        <w:t>Primer</w:t>
      </w:r>
    </w:p>
    <w:p w14:paraId="0B69F49C">
      <w:pPr>
        <w:pStyle w:val="6"/>
        <w:ind w:left="270"/>
      </w:pPr>
      <w:r>
        <w:t>Data</w:t>
      </w:r>
      <w:r>
        <w:rPr>
          <w:spacing w:val="-5"/>
        </w:rPr>
        <w:t xml:space="preserve"> </w:t>
      </w:r>
      <w:r>
        <w:t>yang</w:t>
      </w:r>
      <w:r>
        <w:rPr>
          <w:spacing w:val="-5"/>
        </w:rPr>
        <w:t xml:space="preserve"> </w:t>
      </w:r>
      <w:r>
        <w:t>diperoleh</w:t>
      </w:r>
      <w:r>
        <w:rPr>
          <w:spacing w:val="-5"/>
        </w:rPr>
        <w:t xml:space="preserve"> </w:t>
      </w:r>
      <w:r>
        <w:t>dari</w:t>
      </w:r>
      <w:r>
        <w:rPr>
          <w:spacing w:val="-5"/>
        </w:rPr>
        <w:t xml:space="preserve"> </w:t>
      </w:r>
      <w:r>
        <w:t>hasil</w:t>
      </w:r>
      <w:r>
        <w:rPr>
          <w:spacing w:val="-4"/>
        </w:rPr>
        <w:t xml:space="preserve"> </w:t>
      </w:r>
      <w:r>
        <w:t>wawancara</w:t>
      </w:r>
      <w:r>
        <w:rPr>
          <w:spacing w:val="-5"/>
        </w:rPr>
        <w:t xml:space="preserve"> </w:t>
      </w:r>
      <w:r>
        <w:t>dan</w:t>
      </w:r>
      <w:r>
        <w:rPr>
          <w:spacing w:val="-5"/>
        </w:rPr>
        <w:t xml:space="preserve"> </w:t>
      </w:r>
      <w:r>
        <w:t>observasi</w:t>
      </w:r>
      <w:r>
        <w:rPr>
          <w:spacing w:val="-5"/>
        </w:rPr>
        <w:t xml:space="preserve"> </w:t>
      </w:r>
      <w:r>
        <w:t>langsung ke objek penelitian lalu dicatat dan diolah untuk pertama kalinya oleh peneliti.</w:t>
      </w:r>
    </w:p>
    <w:p w14:paraId="7668C0BA">
      <w:pPr>
        <w:pStyle w:val="14"/>
        <w:numPr>
          <w:ilvl w:val="0"/>
          <w:numId w:val="1"/>
        </w:numPr>
        <w:tabs>
          <w:tab w:val="left" w:pos="1981"/>
        </w:tabs>
        <w:ind w:left="270" w:hanging="269"/>
        <w:jc w:val="left"/>
        <w:rPr>
          <w:sz w:val="24"/>
        </w:rPr>
      </w:pPr>
      <w:r>
        <w:rPr>
          <w:sz w:val="24"/>
        </w:rPr>
        <w:t>Data</w:t>
      </w:r>
      <w:r>
        <w:rPr>
          <w:spacing w:val="-5"/>
          <w:sz w:val="24"/>
        </w:rPr>
        <w:t xml:space="preserve"> </w:t>
      </w:r>
      <w:r>
        <w:rPr>
          <w:spacing w:val="-2"/>
          <w:sz w:val="24"/>
        </w:rPr>
        <w:t>Sekunder</w:t>
      </w:r>
    </w:p>
    <w:p w14:paraId="4EEBFEB5">
      <w:pPr>
        <w:pStyle w:val="6"/>
        <w:ind w:left="270"/>
        <w:jc w:val="both"/>
      </w:pPr>
      <w:r>
        <w:t>Data yang diperoleh dari mempelajari suat masalah yang berhubungan dengan objek yang diteliti dan bersumber dari buku- buku pedoman yang disusun oleh para ahli yang sedang diteliti.</w:t>
      </w:r>
    </w:p>
    <w:p w14:paraId="7BF19372">
      <w:pPr>
        <w:pStyle w:val="6"/>
        <w:ind w:left="270"/>
        <w:jc w:val="both"/>
      </w:pPr>
      <w:r>
        <w:t>Pada</w:t>
      </w:r>
      <w:r>
        <w:rPr>
          <w:spacing w:val="-12"/>
        </w:rPr>
        <w:t xml:space="preserve"> </w:t>
      </w:r>
      <w:r>
        <w:t>penelitian</w:t>
      </w:r>
      <w:r>
        <w:rPr>
          <w:spacing w:val="-9"/>
        </w:rPr>
        <w:t xml:space="preserve"> </w:t>
      </w:r>
      <w:r>
        <w:t>kali</w:t>
      </w:r>
      <w:r>
        <w:rPr>
          <w:spacing w:val="-8"/>
        </w:rPr>
        <w:t xml:space="preserve"> </w:t>
      </w:r>
      <w:r>
        <w:t>ini</w:t>
      </w:r>
      <w:r>
        <w:rPr>
          <w:spacing w:val="-8"/>
        </w:rPr>
        <w:t xml:space="preserve"> </w:t>
      </w:r>
      <w:r>
        <w:t>menggunakan</w:t>
      </w:r>
      <w:r>
        <w:rPr>
          <w:spacing w:val="-9"/>
        </w:rPr>
        <w:t xml:space="preserve"> </w:t>
      </w:r>
      <w:r>
        <w:t>data</w:t>
      </w:r>
      <w:r>
        <w:rPr>
          <w:spacing w:val="-9"/>
        </w:rPr>
        <w:t xml:space="preserve"> </w:t>
      </w:r>
      <w:r>
        <w:t>primer</w:t>
      </w:r>
      <w:r>
        <w:rPr>
          <w:spacing w:val="-5"/>
        </w:rPr>
        <w:t xml:space="preserve"> </w:t>
      </w:r>
      <w:r>
        <w:t>yang</w:t>
      </w:r>
      <w:r>
        <w:rPr>
          <w:spacing w:val="-9"/>
        </w:rPr>
        <w:t xml:space="preserve"> </w:t>
      </w:r>
      <w:r>
        <w:t>berasal</w:t>
      </w:r>
      <w:r>
        <w:rPr>
          <w:spacing w:val="-9"/>
        </w:rPr>
        <w:t xml:space="preserve"> </w:t>
      </w:r>
      <w:r>
        <w:t>dari jawaban lewat kuesioner yang sudah dibagikan kepada responden. Berdasarkan bentuknya :</w:t>
      </w:r>
    </w:p>
    <w:p w14:paraId="51B85A84">
      <w:pPr>
        <w:pStyle w:val="14"/>
        <w:numPr>
          <w:ilvl w:val="0"/>
          <w:numId w:val="2"/>
        </w:numPr>
        <w:tabs>
          <w:tab w:val="left" w:pos="1892"/>
        </w:tabs>
        <w:ind w:left="270" w:hanging="271"/>
        <w:jc w:val="both"/>
        <w:rPr>
          <w:sz w:val="24"/>
        </w:rPr>
      </w:pPr>
      <w:r>
        <w:rPr>
          <w:sz w:val="24"/>
        </w:rPr>
        <w:t>Data</w:t>
      </w:r>
      <w:r>
        <w:rPr>
          <w:spacing w:val="-5"/>
          <w:sz w:val="24"/>
        </w:rPr>
        <w:t xml:space="preserve"> </w:t>
      </w:r>
      <w:r>
        <w:rPr>
          <w:spacing w:val="-2"/>
          <w:sz w:val="24"/>
        </w:rPr>
        <w:t>Kuantitatif</w:t>
      </w:r>
    </w:p>
    <w:p w14:paraId="14F5EE3A">
      <w:pPr>
        <w:pStyle w:val="6"/>
        <w:ind w:left="270"/>
      </w:pPr>
      <w:r>
        <w:t>Data</w:t>
      </w:r>
      <w:r>
        <w:rPr>
          <w:spacing w:val="-10"/>
        </w:rPr>
        <w:t xml:space="preserve"> </w:t>
      </w:r>
      <w:r>
        <w:t>yang</w:t>
      </w:r>
      <w:r>
        <w:rPr>
          <w:spacing w:val="-9"/>
        </w:rPr>
        <w:t xml:space="preserve"> </w:t>
      </w:r>
      <w:r>
        <w:t>diperoleh</w:t>
      </w:r>
      <w:r>
        <w:rPr>
          <w:spacing w:val="-9"/>
        </w:rPr>
        <w:t xml:space="preserve"> </w:t>
      </w:r>
      <w:r>
        <w:t>dalam</w:t>
      </w:r>
      <w:r>
        <w:rPr>
          <w:spacing w:val="-8"/>
        </w:rPr>
        <w:t xml:space="preserve"> </w:t>
      </w:r>
      <w:r>
        <w:t>bentuk</w:t>
      </w:r>
      <w:r>
        <w:rPr>
          <w:spacing w:val="-9"/>
        </w:rPr>
        <w:t xml:space="preserve"> </w:t>
      </w:r>
      <w:r>
        <w:t>angka</w:t>
      </w:r>
      <w:r>
        <w:rPr>
          <w:spacing w:val="-13"/>
        </w:rPr>
        <w:t xml:space="preserve"> </w:t>
      </w:r>
      <w:r>
        <w:t>atau</w:t>
      </w:r>
      <w:r>
        <w:rPr>
          <w:spacing w:val="-8"/>
        </w:rPr>
        <w:t xml:space="preserve"> </w:t>
      </w:r>
      <w:r>
        <w:t>bilangan,</w:t>
      </w:r>
      <w:r>
        <w:rPr>
          <w:spacing w:val="-9"/>
        </w:rPr>
        <w:t xml:space="preserve"> </w:t>
      </w:r>
      <w:r>
        <w:t>seperti jumlah produk yang terjual, omset penjualan, dan lain-lain</w:t>
      </w:r>
    </w:p>
    <w:p w14:paraId="64E385C0">
      <w:pPr>
        <w:pStyle w:val="14"/>
        <w:numPr>
          <w:ilvl w:val="0"/>
          <w:numId w:val="2"/>
        </w:numPr>
        <w:tabs>
          <w:tab w:val="left" w:pos="1892"/>
        </w:tabs>
        <w:ind w:left="270" w:hanging="271"/>
        <w:rPr>
          <w:sz w:val="24"/>
        </w:rPr>
      </w:pPr>
      <w:r>
        <w:rPr>
          <w:sz w:val="24"/>
        </w:rPr>
        <w:t>Data</w:t>
      </w:r>
      <w:r>
        <w:rPr>
          <w:spacing w:val="-7"/>
          <w:sz w:val="24"/>
        </w:rPr>
        <w:t xml:space="preserve"> </w:t>
      </w:r>
      <w:r>
        <w:rPr>
          <w:spacing w:val="-2"/>
          <w:sz w:val="24"/>
        </w:rPr>
        <w:t>Kualitatif</w:t>
      </w:r>
    </w:p>
    <w:p w14:paraId="0FAA014E">
      <w:pPr>
        <w:pStyle w:val="6"/>
        <w:ind w:left="270"/>
      </w:pPr>
      <w:r>
        <w:t>Data</w:t>
      </w:r>
      <w:r>
        <w:rPr>
          <w:spacing w:val="-11"/>
        </w:rPr>
        <w:t xml:space="preserve"> </w:t>
      </w:r>
      <w:r>
        <w:t>yang</w:t>
      </w:r>
      <w:r>
        <w:rPr>
          <w:spacing w:val="-10"/>
        </w:rPr>
        <w:t xml:space="preserve"> </w:t>
      </w:r>
      <w:r>
        <w:t>berisikan</w:t>
      </w:r>
      <w:r>
        <w:rPr>
          <w:spacing w:val="-11"/>
        </w:rPr>
        <w:t xml:space="preserve"> </w:t>
      </w:r>
      <w:r>
        <w:t>kategori</w:t>
      </w:r>
      <w:r>
        <w:rPr>
          <w:spacing w:val="-10"/>
        </w:rPr>
        <w:t xml:space="preserve"> </w:t>
      </w:r>
      <w:r>
        <w:t>atau</w:t>
      </w:r>
      <w:r>
        <w:rPr>
          <w:spacing w:val="-11"/>
        </w:rPr>
        <w:t xml:space="preserve"> </w:t>
      </w:r>
      <w:r>
        <w:t>keterangan,</w:t>
      </w:r>
      <w:r>
        <w:rPr>
          <w:spacing w:val="-9"/>
        </w:rPr>
        <w:t xml:space="preserve"> </w:t>
      </w:r>
      <w:r>
        <w:t>seperti</w:t>
      </w:r>
      <w:r>
        <w:rPr>
          <w:spacing w:val="-10"/>
        </w:rPr>
        <w:t xml:space="preserve"> </w:t>
      </w:r>
      <w:r>
        <w:t>prosedur penjualan, jenis industri, dan lain-lain.Pada</w:t>
      </w:r>
      <w:r>
        <w:rPr>
          <w:spacing w:val="-9"/>
        </w:rPr>
        <w:t xml:space="preserve"> </w:t>
      </w:r>
      <w:r>
        <w:t>penelitian</w:t>
      </w:r>
      <w:r>
        <w:rPr>
          <w:spacing w:val="-2"/>
        </w:rPr>
        <w:t xml:space="preserve"> </w:t>
      </w:r>
      <w:r>
        <w:t>kali</w:t>
      </w:r>
      <w:r>
        <w:rPr>
          <w:spacing w:val="-4"/>
        </w:rPr>
        <w:t xml:space="preserve"> </w:t>
      </w:r>
      <w:r>
        <w:t>ini</w:t>
      </w:r>
      <w:r>
        <w:rPr>
          <w:spacing w:val="-2"/>
        </w:rPr>
        <w:t xml:space="preserve"> </w:t>
      </w:r>
      <w:r>
        <w:t>memilih</w:t>
      </w:r>
      <w:r>
        <w:rPr>
          <w:spacing w:val="-4"/>
        </w:rPr>
        <w:t xml:space="preserve"> </w:t>
      </w:r>
      <w:r>
        <w:t>berdasarkan</w:t>
      </w:r>
      <w:r>
        <w:rPr>
          <w:spacing w:val="-2"/>
        </w:rPr>
        <w:t xml:space="preserve"> </w:t>
      </w:r>
      <w:r>
        <w:t>data</w:t>
      </w:r>
      <w:r>
        <w:rPr>
          <w:spacing w:val="1"/>
        </w:rPr>
        <w:t xml:space="preserve"> </w:t>
      </w:r>
      <w:r>
        <w:rPr>
          <w:spacing w:val="-2"/>
        </w:rPr>
        <w:t>kuantitatif.</w:t>
      </w:r>
    </w:p>
    <w:p w14:paraId="3BFDB9F1">
      <w:pPr>
        <w:pStyle w:val="6"/>
      </w:pPr>
    </w:p>
    <w:p w14:paraId="3C572570">
      <w:pPr>
        <w:pStyle w:val="3"/>
        <w:tabs>
          <w:tab w:val="left" w:pos="1069"/>
        </w:tabs>
        <w:ind w:left="0"/>
        <w:jc w:val="left"/>
      </w:pPr>
      <w:bookmarkStart w:id="10" w:name="_bookmark21"/>
      <w:bookmarkEnd w:id="10"/>
      <w:r>
        <w:t>Populasi</w:t>
      </w:r>
      <w:r>
        <w:rPr>
          <w:spacing w:val="-7"/>
        </w:rPr>
        <w:t xml:space="preserve"> </w:t>
      </w:r>
      <w:r>
        <w:t>dan</w:t>
      </w:r>
      <w:r>
        <w:rPr>
          <w:spacing w:val="-6"/>
        </w:rPr>
        <w:t xml:space="preserve"> </w:t>
      </w:r>
      <w:r>
        <w:t>Sampel</w:t>
      </w:r>
      <w:r>
        <w:rPr>
          <w:spacing w:val="-3"/>
        </w:rPr>
        <w:t xml:space="preserve"> </w:t>
      </w:r>
      <w:r>
        <w:rPr>
          <w:spacing w:val="-2"/>
        </w:rPr>
        <w:t>Penelitian</w:t>
      </w:r>
    </w:p>
    <w:p w14:paraId="552541F3">
      <w:pPr>
        <w:pStyle w:val="3"/>
        <w:tabs>
          <w:tab w:val="left" w:pos="1532"/>
        </w:tabs>
        <w:ind w:left="0"/>
        <w:jc w:val="left"/>
      </w:pPr>
      <w:bookmarkStart w:id="11" w:name="_bookmark22"/>
      <w:bookmarkEnd w:id="11"/>
      <w:r>
        <w:t>Populasi</w:t>
      </w:r>
      <w:r>
        <w:rPr>
          <w:spacing w:val="-3"/>
        </w:rPr>
        <w:t xml:space="preserve"> </w:t>
      </w:r>
      <w:r>
        <w:rPr>
          <w:spacing w:val="-2"/>
        </w:rPr>
        <w:t>Penelitian</w:t>
      </w:r>
    </w:p>
    <w:p w14:paraId="46CB63F4">
      <w:pPr>
        <w:pStyle w:val="6"/>
        <w:ind w:firstLine="588"/>
        <w:jc w:val="both"/>
      </w:pPr>
      <w:r>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Pr>
          <w:i/>
        </w:rPr>
        <w:t xml:space="preserve">beautyclass </w:t>
      </w:r>
      <w:r>
        <w:t>yaitu berjumlah 365 konsumen.</w:t>
      </w:r>
    </w:p>
    <w:p w14:paraId="63DCA5FE">
      <w:pPr>
        <w:pStyle w:val="3"/>
        <w:tabs>
          <w:tab w:val="left" w:pos="1532"/>
        </w:tabs>
        <w:ind w:left="0"/>
        <w:jc w:val="left"/>
      </w:pPr>
      <w:bookmarkStart w:id="12" w:name="_bookmark23"/>
      <w:bookmarkEnd w:id="12"/>
    </w:p>
    <w:p w14:paraId="608EA95B">
      <w:pPr>
        <w:pStyle w:val="3"/>
        <w:tabs>
          <w:tab w:val="left" w:pos="1532"/>
        </w:tabs>
        <w:ind w:left="0"/>
        <w:jc w:val="left"/>
      </w:pPr>
      <w:r>
        <w:t>Sampel</w:t>
      </w:r>
      <w:r>
        <w:rPr>
          <w:spacing w:val="1"/>
        </w:rPr>
        <w:t xml:space="preserve"> </w:t>
      </w:r>
      <w:r>
        <w:rPr>
          <w:spacing w:val="-2"/>
        </w:rPr>
        <w:t>Penelitian</w:t>
      </w:r>
    </w:p>
    <w:p w14:paraId="1F0C842F">
      <w:pPr>
        <w:pStyle w:val="6"/>
        <w:ind w:firstLine="588"/>
        <w:jc w:val="both"/>
      </w:pPr>
      <w:r>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Pr>
          <w:spacing w:val="-2"/>
        </w:rPr>
        <w:t xml:space="preserve"> </w:t>
      </w:r>
      <w:r>
        <w:t>ini</w:t>
      </w:r>
      <w:r>
        <w:rPr>
          <w:spacing w:val="-2"/>
        </w:rPr>
        <w:t xml:space="preserve"> </w:t>
      </w:r>
      <w:r>
        <w:t>terdapat</w:t>
      </w:r>
      <w:r>
        <w:rPr>
          <w:spacing w:val="-2"/>
        </w:rPr>
        <w:t xml:space="preserve"> </w:t>
      </w:r>
      <w:r>
        <w:t>365</w:t>
      </w:r>
      <w:r>
        <w:rPr>
          <w:spacing w:val="-2"/>
        </w:rPr>
        <w:t xml:space="preserve"> </w:t>
      </w:r>
      <w:r>
        <w:t>konsumen</w:t>
      </w:r>
      <w:r>
        <w:rPr>
          <w:spacing w:val="-2"/>
        </w:rPr>
        <w:t xml:space="preserve"> </w:t>
      </w:r>
      <w:r>
        <w:t>diambil</w:t>
      </w:r>
      <w:r>
        <w:rPr>
          <w:spacing w:val="-2"/>
        </w:rPr>
        <w:t xml:space="preserve"> </w:t>
      </w:r>
      <w:r>
        <w:t>dari</w:t>
      </w:r>
      <w:r>
        <w:rPr>
          <w:spacing w:val="-1"/>
        </w:rPr>
        <w:t xml:space="preserve"> </w:t>
      </w:r>
      <w:r>
        <w:t>jumlah</w:t>
      </w:r>
      <w:r>
        <w:rPr>
          <w:spacing w:val="-2"/>
        </w:rPr>
        <w:t xml:space="preserve"> </w:t>
      </w:r>
      <w:r>
        <w:t>konsumen</w:t>
      </w:r>
      <w:r>
        <w:rPr>
          <w:spacing w:val="-2"/>
        </w:rPr>
        <w:t xml:space="preserve"> </w:t>
      </w:r>
      <w:r>
        <w:t xml:space="preserve">yang mengikuti kegiatan </w:t>
      </w:r>
      <w:r>
        <w:rPr>
          <w:i/>
        </w:rPr>
        <w:t xml:space="preserve">beautyclass </w:t>
      </w:r>
      <w:r>
        <w:t>selama tahun 2024. Untuk menemukan sampel</w:t>
      </w:r>
      <w:r>
        <w:rPr>
          <w:spacing w:val="-1"/>
        </w:rPr>
        <w:t xml:space="preserve"> </w:t>
      </w:r>
      <w:r>
        <w:t>peneliti</w:t>
      </w:r>
      <w:r>
        <w:rPr>
          <w:spacing w:val="-1"/>
        </w:rPr>
        <w:t xml:space="preserve"> </w:t>
      </w:r>
      <w:r>
        <w:t>memakai</w:t>
      </w:r>
      <w:r>
        <w:rPr>
          <w:spacing w:val="-1"/>
        </w:rPr>
        <w:t xml:space="preserve"> </w:t>
      </w:r>
      <w:r>
        <w:t>rumus</w:t>
      </w:r>
      <w:r>
        <w:rPr>
          <w:spacing w:val="-1"/>
        </w:rPr>
        <w:t xml:space="preserve"> </w:t>
      </w:r>
      <w:r>
        <w:t>slovin</w:t>
      </w:r>
      <w:r>
        <w:rPr>
          <w:spacing w:val="-1"/>
        </w:rPr>
        <w:t xml:space="preserve"> </w:t>
      </w:r>
      <w:bookmarkStart w:id="13" w:name="_bookmark24"/>
      <w:bookmarkEnd w:id="13"/>
      <w:r>
        <w:rPr>
          <w:spacing w:val="-2"/>
        </w:rPr>
        <w:t>Sampling</w:t>
      </w:r>
    </w:p>
    <w:p w14:paraId="6D0280DE">
      <w:pPr>
        <w:pStyle w:val="6"/>
        <w:ind w:firstLine="588"/>
        <w:jc w:val="both"/>
      </w:pPr>
      <w:r>
        <w:t xml:space="preserve">Menurut Sugiyono (2019:128), teknik sampling adalah teknik pengambilan sampel, dan untuk menentukan sampel yang digunakan dalam penelitian ini, terdapat berbagai teknik sampling yang digunakan. Pada pegambilan sampling menggunakan teknik </w:t>
      </w:r>
      <w:r>
        <w:rPr>
          <w:i/>
        </w:rPr>
        <w:t xml:space="preserve">random sampling </w:t>
      </w:r>
      <w:r>
        <w:t>karna sampel dari populasi ini adalah berjumlah 79 konsumen dan tidak ada kriteria khusus. Maka dari itu setiap anggota populasi yang berpartisipasi dalam sampling mempunyai kesempatan yang sama untuk menjadi anggota sampel.</w:t>
      </w:r>
    </w:p>
    <w:p w14:paraId="0AA50A66">
      <w:pPr>
        <w:pStyle w:val="3"/>
        <w:tabs>
          <w:tab w:val="left" w:pos="1069"/>
        </w:tabs>
        <w:ind w:left="0"/>
        <w:jc w:val="left"/>
      </w:pPr>
      <w:bookmarkStart w:id="14" w:name="_bookmark25"/>
      <w:bookmarkEnd w:id="14"/>
      <w:bookmarkStart w:id="15" w:name="_bookmark30"/>
      <w:bookmarkEnd w:id="15"/>
      <w:r>
        <w:t>Uji</w:t>
      </w:r>
      <w:r>
        <w:rPr>
          <w:spacing w:val="-4"/>
        </w:rPr>
        <w:t xml:space="preserve"> </w:t>
      </w:r>
      <w:r>
        <w:rPr>
          <w:spacing w:val="-2"/>
        </w:rPr>
        <w:t>Validitas</w:t>
      </w:r>
    </w:p>
    <w:p w14:paraId="747DBAC3">
      <w:pPr>
        <w:pStyle w:val="6"/>
        <w:ind w:firstLine="206"/>
        <w:jc w:val="both"/>
      </w:pPr>
      <w:r>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Pr>
          <w:spacing w:val="-1"/>
        </w:rPr>
        <w:t xml:space="preserve"> </w:t>
      </w:r>
      <w:r>
        <w:t>peneliti. Uji</w:t>
      </w:r>
      <w:r>
        <w:rPr>
          <w:spacing w:val="-1"/>
        </w:rPr>
        <w:t xml:space="preserve"> </w:t>
      </w:r>
      <w:r>
        <w:t>validitas instrumen</w:t>
      </w:r>
      <w:r>
        <w:rPr>
          <w:spacing w:val="-1"/>
        </w:rPr>
        <w:t xml:space="preserve"> </w:t>
      </w:r>
      <w:r>
        <w:t>pada</w:t>
      </w:r>
      <w:r>
        <w:rPr>
          <w:spacing w:val="40"/>
        </w:rPr>
        <w:t xml:space="preserve"> </w:t>
      </w:r>
      <w:r>
        <w:t>penelitian</w:t>
      </w:r>
      <w:r>
        <w:rPr>
          <w:spacing w:val="-1"/>
        </w:rPr>
        <w:t xml:space="preserve"> </w:t>
      </w:r>
      <w:r>
        <w:t>ini menggunakan</w:t>
      </w:r>
      <w:r>
        <w:rPr>
          <w:spacing w:val="-1"/>
        </w:rPr>
        <w:t xml:space="preserve"> </w:t>
      </w:r>
      <w:r>
        <w:t>metode pengujian</w:t>
      </w:r>
      <w:r>
        <w:rPr>
          <w:spacing w:val="-13"/>
        </w:rPr>
        <w:t xml:space="preserve"> </w:t>
      </w:r>
      <w:r>
        <w:t>validitas</w:t>
      </w:r>
      <w:r>
        <w:rPr>
          <w:spacing w:val="-13"/>
        </w:rPr>
        <w:t xml:space="preserve"> </w:t>
      </w:r>
      <w:r>
        <w:t>dengan</w:t>
      </w:r>
      <w:r>
        <w:rPr>
          <w:spacing w:val="-14"/>
        </w:rPr>
        <w:t xml:space="preserve"> </w:t>
      </w:r>
      <w:r>
        <w:t>analisis</w:t>
      </w:r>
      <w:r>
        <w:rPr>
          <w:spacing w:val="-10"/>
        </w:rPr>
        <w:t xml:space="preserve"> </w:t>
      </w:r>
      <w:r>
        <w:t>item,</w:t>
      </w:r>
      <w:r>
        <w:rPr>
          <w:spacing w:val="-13"/>
        </w:rPr>
        <w:t xml:space="preserve"> </w:t>
      </w:r>
      <w:r>
        <w:t>yaitu</w:t>
      </w:r>
      <w:r>
        <w:rPr>
          <w:spacing w:val="-14"/>
        </w:rPr>
        <w:t xml:space="preserve"> </w:t>
      </w:r>
      <w:r>
        <w:t>dengan</w:t>
      </w:r>
      <w:r>
        <w:rPr>
          <w:spacing w:val="-14"/>
        </w:rPr>
        <w:t xml:space="preserve"> </w:t>
      </w:r>
      <w:r>
        <w:t>mengkorelasi</w:t>
      </w:r>
      <w:r>
        <w:rPr>
          <w:spacing w:val="-13"/>
        </w:rPr>
        <w:t xml:space="preserve"> </w:t>
      </w:r>
      <w:r>
        <w:t>antara</w:t>
      </w:r>
      <w:r>
        <w:rPr>
          <w:spacing w:val="-10"/>
        </w:rPr>
        <w:t xml:space="preserve"> </w:t>
      </w:r>
      <w:r>
        <w:t>skor tiap instrumen dengan skor total yang merupakan jumlah tiap skor butir.</w:t>
      </w:r>
    </w:p>
    <w:p w14:paraId="6B87DA11">
      <w:pPr>
        <w:pStyle w:val="6"/>
        <w:ind w:firstLine="568"/>
        <w:jc w:val="both"/>
      </w:pPr>
      <w:r>
        <w:t xml:space="preserve">Untuk menghitung korelasi pada uji validitas menggunakan korelasi item total. Sebelum kuesioner digunakan untuk dua jenis validitas mengumpulkan data, terlebih dahulu diuji validitasnya dengan menggunakan rumus teknik korelasi item total </w:t>
      </w:r>
      <w:r>
        <w:rPr>
          <w:i/>
        </w:rPr>
        <w:t>Product Moment</w:t>
      </w:r>
      <w:r>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14:paraId="356129D5">
      <w:pPr>
        <w:pStyle w:val="6"/>
      </w:pPr>
    </w:p>
    <w:p w14:paraId="36C31491">
      <w:pPr>
        <w:pStyle w:val="3"/>
        <w:tabs>
          <w:tab w:val="left" w:pos="1532"/>
        </w:tabs>
        <w:ind w:left="0"/>
        <w:jc w:val="left"/>
      </w:pPr>
      <w:bookmarkStart w:id="16" w:name="_bookmark31"/>
      <w:bookmarkEnd w:id="16"/>
      <w:r>
        <w:t>Uji</w:t>
      </w:r>
      <w:r>
        <w:rPr>
          <w:spacing w:val="-6"/>
        </w:rPr>
        <w:t xml:space="preserve"> </w:t>
      </w:r>
      <w:r>
        <w:rPr>
          <w:spacing w:val="-2"/>
        </w:rPr>
        <w:t>Reliabilitas</w:t>
      </w:r>
    </w:p>
    <w:p w14:paraId="2F499B41">
      <w:pPr>
        <w:pStyle w:val="6"/>
        <w:ind w:firstLine="567"/>
        <w:jc w:val="both"/>
      </w:pPr>
      <w:r>
        <w:t>Menurut Sugiyono (2018 :286) uji reliabilitas menunjukan bahwa sesuatu</w:t>
      </w:r>
      <w:r>
        <w:rPr>
          <w:spacing w:val="-4"/>
        </w:rPr>
        <w:t xml:space="preserve"> </w:t>
      </w:r>
      <w:r>
        <w:t>instrumen</w:t>
      </w:r>
      <w:r>
        <w:rPr>
          <w:spacing w:val="-4"/>
        </w:rPr>
        <w:t xml:space="preserve"> </w:t>
      </w:r>
      <w:r>
        <w:t>cukup</w:t>
      </w:r>
      <w:r>
        <w:rPr>
          <w:spacing w:val="-2"/>
        </w:rPr>
        <w:t xml:space="preserve"> </w:t>
      </w:r>
      <w:r>
        <w:t>dapat</w:t>
      </w:r>
      <w:r>
        <w:rPr>
          <w:spacing w:val="-4"/>
        </w:rPr>
        <w:t xml:space="preserve"> </w:t>
      </w:r>
      <w:r>
        <w:t>digunakakan</w:t>
      </w:r>
      <w:r>
        <w:rPr>
          <w:spacing w:val="-4"/>
        </w:rPr>
        <w:t xml:space="preserve"> </w:t>
      </w:r>
      <w:r>
        <w:t>untuk</w:t>
      </w:r>
      <w:r>
        <w:rPr>
          <w:spacing w:val="-2"/>
        </w:rPr>
        <w:t xml:space="preserve"> </w:t>
      </w:r>
      <w:r>
        <w:t>digunakan</w:t>
      </w:r>
      <w:r>
        <w:rPr>
          <w:spacing w:val="-4"/>
        </w:rPr>
        <w:t xml:space="preserve"> </w:t>
      </w:r>
      <w:r>
        <w:t>sebagai</w:t>
      </w:r>
      <w:r>
        <w:rPr>
          <w:spacing w:val="-3"/>
        </w:rPr>
        <w:t xml:space="preserve"> </w:t>
      </w:r>
      <w:r>
        <w:t>alat pengumpulan data karena instrumen itu sudah baik. Instrumen yang baik tidak akan bersifat tendensius mengarahkan responden untuk memilih jawaban-jawaban tertentu. Apabila datanya benar sesuai dengan kenyataan beberapa kali pun diambil hasilnya tetap sama. Reliabilitas menunjukan tingkat keterandalan sesuatu.</w:t>
      </w:r>
    </w:p>
    <w:p w14:paraId="653F1F27">
      <w:pPr>
        <w:pStyle w:val="6"/>
        <w:ind w:firstLine="567"/>
        <w:jc w:val="both"/>
      </w:pPr>
      <w:r>
        <w:t>Reliabilitas diukur dengan uji statistik cronbach alpha (a). Pengukuran butir pertanyaan dengan sekali menyebarkan kuesioner pada responden, kemudian hasil skornya diukur korelasinya antara skor jawaban pada butir pertanyaan yang sama dengan bantuan program komputer</w:t>
      </w:r>
      <w:r>
        <w:rPr>
          <w:spacing w:val="-7"/>
        </w:rPr>
        <w:t xml:space="preserve"> </w:t>
      </w:r>
      <w:r>
        <w:t>SPSS</w:t>
      </w:r>
      <w:r>
        <w:rPr>
          <w:spacing w:val="-5"/>
        </w:rPr>
        <w:t xml:space="preserve"> </w:t>
      </w:r>
      <w:r>
        <w:t>dengan</w:t>
      </w:r>
      <w:r>
        <w:rPr>
          <w:spacing w:val="-7"/>
        </w:rPr>
        <w:t xml:space="preserve"> </w:t>
      </w:r>
      <w:r>
        <w:t>fasilitas</w:t>
      </w:r>
      <w:r>
        <w:rPr>
          <w:spacing w:val="-6"/>
        </w:rPr>
        <w:t xml:space="preserve"> </w:t>
      </w:r>
      <w:r>
        <w:t>cronbach’s</w:t>
      </w:r>
      <w:r>
        <w:rPr>
          <w:spacing w:val="-5"/>
        </w:rPr>
        <w:t xml:space="preserve"> </w:t>
      </w:r>
      <w:r>
        <w:t>alpha</w:t>
      </w:r>
      <w:r>
        <w:rPr>
          <w:spacing w:val="-2"/>
        </w:rPr>
        <w:t xml:space="preserve"> </w:t>
      </w:r>
      <w:r>
        <w:t>(a).</w:t>
      </w:r>
      <w:r>
        <w:rPr>
          <w:spacing w:val="-10"/>
        </w:rPr>
        <w:t xml:space="preserve"> </w:t>
      </w:r>
      <w:r>
        <w:t>Suatu</w:t>
      </w:r>
      <w:r>
        <w:rPr>
          <w:spacing w:val="-6"/>
        </w:rPr>
        <w:t xml:space="preserve"> </w:t>
      </w:r>
      <w:r>
        <w:t>konstruk</w:t>
      </w:r>
      <w:r>
        <w:rPr>
          <w:spacing w:val="-8"/>
        </w:rPr>
        <w:t xml:space="preserve"> </w:t>
      </w:r>
      <w:r>
        <w:t>atau variabel</w:t>
      </w:r>
      <w:r>
        <w:rPr>
          <w:spacing w:val="-9"/>
        </w:rPr>
        <w:t xml:space="preserve"> </w:t>
      </w:r>
      <w:r>
        <w:t>dikatakan</w:t>
      </w:r>
      <w:r>
        <w:rPr>
          <w:spacing w:val="-7"/>
        </w:rPr>
        <w:t xml:space="preserve"> </w:t>
      </w:r>
      <w:r>
        <w:t>reliabel</w:t>
      </w:r>
      <w:r>
        <w:rPr>
          <w:spacing w:val="-6"/>
        </w:rPr>
        <w:t xml:space="preserve"> </w:t>
      </w:r>
      <w:r>
        <w:t>jika</w:t>
      </w:r>
      <w:r>
        <w:rPr>
          <w:spacing w:val="-10"/>
        </w:rPr>
        <w:t xml:space="preserve"> </w:t>
      </w:r>
      <w:r>
        <w:t>memberikan</w:t>
      </w:r>
      <w:r>
        <w:rPr>
          <w:spacing w:val="-10"/>
        </w:rPr>
        <w:t xml:space="preserve"> </w:t>
      </w:r>
      <w:r>
        <w:t>nilai</w:t>
      </w:r>
      <w:r>
        <w:rPr>
          <w:spacing w:val="-8"/>
        </w:rPr>
        <w:t xml:space="preserve"> </w:t>
      </w:r>
      <w:r>
        <w:t>cronbach’s</w:t>
      </w:r>
      <w:r>
        <w:rPr>
          <w:spacing w:val="-10"/>
        </w:rPr>
        <w:t xml:space="preserve"> </w:t>
      </w:r>
      <w:r>
        <w:t>alpha</w:t>
      </w:r>
      <w:r>
        <w:rPr>
          <w:spacing w:val="-10"/>
        </w:rPr>
        <w:t xml:space="preserve"> </w:t>
      </w:r>
      <w:r>
        <w:t>&gt;</w:t>
      </w:r>
      <w:r>
        <w:rPr>
          <w:spacing w:val="-8"/>
        </w:rPr>
        <w:t xml:space="preserve"> </w:t>
      </w:r>
      <w:r>
        <w:t>0,60.</w:t>
      </w:r>
    </w:p>
    <w:p w14:paraId="0E49AB2A">
      <w:pPr>
        <w:pStyle w:val="6"/>
      </w:pPr>
      <w:bookmarkStart w:id="17" w:name="_bookmark32"/>
      <w:bookmarkEnd w:id="17"/>
    </w:p>
    <w:p w14:paraId="503910A4">
      <w:pPr>
        <w:pStyle w:val="14"/>
        <w:tabs>
          <w:tab w:val="left" w:pos="1841"/>
        </w:tabs>
        <w:ind w:left="0" w:firstLine="0"/>
        <w:rPr>
          <w:sz w:val="24"/>
        </w:rPr>
      </w:pPr>
      <w:r>
        <w:rPr>
          <w:sz w:val="24"/>
        </w:rPr>
        <w:t xml:space="preserve">Uji </w:t>
      </w:r>
      <w:r>
        <w:rPr>
          <w:spacing w:val="-2"/>
          <w:sz w:val="24"/>
        </w:rPr>
        <w:t>Normalitas</w:t>
      </w:r>
    </w:p>
    <w:p w14:paraId="5ADA803D">
      <w:pPr>
        <w:pStyle w:val="6"/>
        <w:ind w:firstLine="720"/>
        <w:jc w:val="both"/>
      </w:pPr>
      <w:r>
        <w:t>Uji</w:t>
      </w:r>
      <w:r>
        <w:rPr>
          <w:spacing w:val="-15"/>
        </w:rPr>
        <w:t xml:space="preserve"> </w:t>
      </w:r>
      <w:r>
        <w:t>Normalitas</w:t>
      </w:r>
      <w:r>
        <w:rPr>
          <w:spacing w:val="-15"/>
        </w:rPr>
        <w:t xml:space="preserve"> </w:t>
      </w:r>
      <w:r>
        <w:t>berfungsi</w:t>
      </w:r>
      <w:r>
        <w:rPr>
          <w:spacing w:val="-15"/>
        </w:rPr>
        <w:t xml:space="preserve"> </w:t>
      </w:r>
      <w:r>
        <w:t>untuk</w:t>
      </w:r>
      <w:r>
        <w:rPr>
          <w:spacing w:val="-15"/>
        </w:rPr>
        <w:t xml:space="preserve"> </w:t>
      </w:r>
      <w:r>
        <w:t>menguji</w:t>
      </w:r>
      <w:r>
        <w:rPr>
          <w:spacing w:val="-15"/>
        </w:rPr>
        <w:t xml:space="preserve"> </w:t>
      </w:r>
      <w:r>
        <w:t>salah</w:t>
      </w:r>
      <w:r>
        <w:rPr>
          <w:spacing w:val="-15"/>
        </w:rPr>
        <w:t xml:space="preserve"> </w:t>
      </w:r>
      <w:r>
        <w:t>satu</w:t>
      </w:r>
      <w:r>
        <w:rPr>
          <w:spacing w:val="-15"/>
        </w:rPr>
        <w:t xml:space="preserve"> </w:t>
      </w:r>
      <w:r>
        <w:t>asumsi</w:t>
      </w:r>
      <w:r>
        <w:rPr>
          <w:spacing w:val="-15"/>
        </w:rPr>
        <w:t xml:space="preserve"> </w:t>
      </w:r>
      <w:r>
        <w:t>dasar</w:t>
      </w:r>
      <w:r>
        <w:rPr>
          <w:spacing w:val="-15"/>
        </w:rPr>
        <w:t xml:space="preserve"> </w:t>
      </w:r>
      <w:r>
        <w:t>analisis regresi berganda, yaitu variabel-variabel independent dan dependent harus berdistribusi normal atau mendekati normal, Ghozali</w:t>
      </w:r>
      <w:r>
        <w:rPr>
          <w:spacing w:val="40"/>
        </w:rPr>
        <w:t xml:space="preserve"> </w:t>
      </w:r>
      <w:r>
        <w:rPr>
          <w:spacing w:val="-2"/>
        </w:rPr>
        <w:t>(2021:148).</w:t>
      </w:r>
    </w:p>
    <w:p w14:paraId="1C48C9F7">
      <w:pPr>
        <w:pStyle w:val="6"/>
        <w:jc w:val="both"/>
      </w:pPr>
      <w:r>
        <w:t xml:space="preserve">Uji Normalitas data pada penelitian ini menggunakan uji </w:t>
      </w:r>
      <w:r>
        <w:rPr>
          <w:i/>
        </w:rPr>
        <w:t>One Sample Kolmogorov-Smirnov</w:t>
      </w:r>
      <w:r>
        <w:t>.</w:t>
      </w:r>
      <w:r>
        <w:rPr>
          <w:spacing w:val="-10"/>
        </w:rPr>
        <w:t xml:space="preserve"> </w:t>
      </w:r>
      <w:r>
        <w:t>Pengujian</w:t>
      </w:r>
      <w:r>
        <w:rPr>
          <w:spacing w:val="-10"/>
        </w:rPr>
        <w:t xml:space="preserve"> </w:t>
      </w:r>
      <w:r>
        <w:t>dengan</w:t>
      </w:r>
      <w:r>
        <w:rPr>
          <w:spacing w:val="-10"/>
        </w:rPr>
        <w:t xml:space="preserve"> </w:t>
      </w:r>
      <w:r>
        <w:t>Uji</w:t>
      </w:r>
      <w:r>
        <w:rPr>
          <w:spacing w:val="-10"/>
        </w:rPr>
        <w:t xml:space="preserve"> </w:t>
      </w:r>
      <w:r>
        <w:rPr>
          <w:i/>
        </w:rPr>
        <w:t>One</w:t>
      </w:r>
      <w:r>
        <w:rPr>
          <w:i/>
          <w:spacing w:val="-10"/>
        </w:rPr>
        <w:t xml:space="preserve"> </w:t>
      </w:r>
      <w:r>
        <w:rPr>
          <w:i/>
        </w:rPr>
        <w:t>Sample</w:t>
      </w:r>
      <w:r>
        <w:rPr>
          <w:i/>
          <w:spacing w:val="-13"/>
        </w:rPr>
        <w:t xml:space="preserve"> </w:t>
      </w:r>
      <w:r>
        <w:rPr>
          <w:i/>
        </w:rPr>
        <w:t xml:space="preserve">Kolmogorov- Smirnov </w:t>
      </w:r>
      <w:r>
        <w:t>dengan hipotesis yang diuji adalah sebagai berikut. Ho: Sampel tidak berasal dari populasi berdistribusi normal. Ha: Sampel berasal dari populasi berdistribusi normal. Dengan demikian, normalitas dipenuhi jika hasil uji tidak signifikan untuk suatu taraf signifikan α</w:t>
      </w:r>
      <w:r>
        <w:rPr>
          <w:spacing w:val="-2"/>
        </w:rPr>
        <w:t xml:space="preserve"> </w:t>
      </w:r>
      <w:r>
        <w:t>(alpha)</w:t>
      </w:r>
      <w:r>
        <w:rPr>
          <w:spacing w:val="-2"/>
        </w:rPr>
        <w:t xml:space="preserve"> </w:t>
      </w:r>
      <w:r>
        <w:t>tertentu (biasanya</w:t>
      </w:r>
      <w:r>
        <w:rPr>
          <w:spacing w:val="-2"/>
        </w:rPr>
        <w:t xml:space="preserve"> </w:t>
      </w:r>
      <w:r>
        <w:t>α =</w:t>
      </w:r>
      <w:r>
        <w:rPr>
          <w:spacing w:val="-2"/>
        </w:rPr>
        <w:t xml:space="preserve"> </w:t>
      </w:r>
      <w:r>
        <w:t>0.05). Sebaliknya, jika</w:t>
      </w:r>
      <w:r>
        <w:rPr>
          <w:spacing w:val="-2"/>
        </w:rPr>
        <w:t xml:space="preserve"> </w:t>
      </w:r>
      <w:r>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w:t>
      </w:r>
      <w:r>
        <w:rPr>
          <w:rFonts w:ascii="Sitka Small" w:hAnsi="Sitka Small"/>
        </w:rPr>
        <w:t>.</w:t>
      </w:r>
      <w:r>
        <w:t>Sig. (2-tailed) yang diperoleh ≥ 0.05; maka sampel berasal dari populasi yang berdistribusi normal. Jika, nilai Asymp. Sig. (2-tailed) yang diperoleh &lt; 0.05; maka sampel bukan berasal dari populasi yang berdistribusi normal.</w:t>
      </w:r>
    </w:p>
    <w:p w14:paraId="771C31F3">
      <w:pPr>
        <w:pStyle w:val="6"/>
      </w:pPr>
    </w:p>
    <w:p w14:paraId="73E29107">
      <w:pPr>
        <w:pStyle w:val="3"/>
        <w:tabs>
          <w:tab w:val="left" w:pos="1532"/>
        </w:tabs>
        <w:ind w:left="0"/>
        <w:jc w:val="left"/>
      </w:pPr>
      <w:bookmarkStart w:id="18" w:name="_bookmark35"/>
      <w:bookmarkEnd w:id="18"/>
      <w:r>
        <w:t>Analisis</w:t>
      </w:r>
      <w:r>
        <w:rPr>
          <w:spacing w:val="-7"/>
        </w:rPr>
        <w:t xml:space="preserve"> </w:t>
      </w:r>
      <w:r>
        <w:t>Statistik</w:t>
      </w:r>
      <w:r>
        <w:rPr>
          <w:spacing w:val="-1"/>
        </w:rPr>
        <w:t xml:space="preserve"> </w:t>
      </w:r>
      <w:r>
        <w:rPr>
          <w:spacing w:val="-2"/>
        </w:rPr>
        <w:t>Inferensial</w:t>
      </w:r>
    </w:p>
    <w:p w14:paraId="635F4643">
      <w:pPr>
        <w:pStyle w:val="14"/>
        <w:tabs>
          <w:tab w:val="left" w:pos="1856"/>
        </w:tabs>
        <w:ind w:left="0" w:firstLine="0"/>
        <w:rPr>
          <w:b/>
          <w:sz w:val="24"/>
        </w:rPr>
      </w:pPr>
      <w:r>
        <w:rPr>
          <w:b/>
          <w:sz w:val="24"/>
        </w:rPr>
        <w:t>Analisis</w:t>
      </w:r>
      <w:r>
        <w:rPr>
          <w:b/>
          <w:spacing w:val="-7"/>
          <w:sz w:val="24"/>
        </w:rPr>
        <w:t xml:space="preserve"> </w:t>
      </w:r>
      <w:r>
        <w:rPr>
          <w:b/>
          <w:sz w:val="24"/>
        </w:rPr>
        <w:t>Regresi</w:t>
      </w:r>
      <w:r>
        <w:rPr>
          <w:b/>
          <w:spacing w:val="-1"/>
          <w:sz w:val="24"/>
        </w:rPr>
        <w:t xml:space="preserve"> </w:t>
      </w:r>
      <w:r>
        <w:rPr>
          <w:b/>
          <w:sz w:val="24"/>
        </w:rPr>
        <w:t>Liner</w:t>
      </w:r>
      <w:r>
        <w:rPr>
          <w:b/>
          <w:spacing w:val="-4"/>
          <w:sz w:val="24"/>
        </w:rPr>
        <w:t xml:space="preserve"> </w:t>
      </w:r>
      <w:r>
        <w:rPr>
          <w:b/>
          <w:spacing w:val="-2"/>
          <w:sz w:val="24"/>
        </w:rPr>
        <w:t>Berganda</w:t>
      </w:r>
    </w:p>
    <w:p w14:paraId="7689F923">
      <w:pPr>
        <w:pStyle w:val="6"/>
        <w:ind w:firstLine="304"/>
        <w:jc w:val="both"/>
      </w:pPr>
      <w:r>
        <w:t>Pada analisis kuantitatif digunakan analisis regresi linier berganda yaitu analisis untuk mengetahui sesuatu variabel yaitu pengaruh aktivitas</w:t>
      </w:r>
      <w:r>
        <w:rPr>
          <w:spacing w:val="-15"/>
        </w:rPr>
        <w:t xml:space="preserve"> </w:t>
      </w:r>
      <w:r>
        <w:t>merek</w:t>
      </w:r>
      <w:r>
        <w:rPr>
          <w:i/>
        </w:rPr>
        <w:t>,</w:t>
      </w:r>
      <w:r>
        <w:rPr>
          <w:i/>
          <w:spacing w:val="-15"/>
        </w:rPr>
        <w:t xml:space="preserve"> </w:t>
      </w:r>
      <w:r>
        <w:t>citra</w:t>
      </w:r>
      <w:r>
        <w:rPr>
          <w:spacing w:val="-15"/>
        </w:rPr>
        <w:t xml:space="preserve"> </w:t>
      </w:r>
      <w:r>
        <w:t>merek</w:t>
      </w:r>
      <w:r>
        <w:rPr>
          <w:i/>
        </w:rPr>
        <w:t>,</w:t>
      </w:r>
      <w:r>
        <w:rPr>
          <w:i/>
          <w:spacing w:val="-15"/>
        </w:rPr>
        <w:t xml:space="preserve"> </w:t>
      </w:r>
      <w:r>
        <w:t>dan</w:t>
      </w:r>
      <w:r>
        <w:rPr>
          <w:spacing w:val="-15"/>
        </w:rPr>
        <w:t xml:space="preserve"> </w:t>
      </w:r>
      <w:r>
        <w:t>harga</w:t>
      </w:r>
      <w:r>
        <w:rPr>
          <w:spacing w:val="-15"/>
        </w:rPr>
        <w:t xml:space="preserve"> </w:t>
      </w:r>
      <w:r>
        <w:t>berpengaruh</w:t>
      </w:r>
      <w:r>
        <w:rPr>
          <w:spacing w:val="-15"/>
        </w:rPr>
        <w:t xml:space="preserve"> </w:t>
      </w:r>
      <w:r>
        <w:t>terhadap</w:t>
      </w:r>
      <w:r>
        <w:rPr>
          <w:spacing w:val="-15"/>
        </w:rPr>
        <w:t xml:space="preserve"> </w:t>
      </w:r>
      <w:r>
        <w:t>keputusan pembelian</w:t>
      </w:r>
      <w:r>
        <w:rPr>
          <w:spacing w:val="-14"/>
        </w:rPr>
        <w:t xml:space="preserve"> </w:t>
      </w:r>
      <w:r>
        <w:t>produk</w:t>
      </w:r>
      <w:r>
        <w:rPr>
          <w:spacing w:val="-12"/>
        </w:rPr>
        <w:t xml:space="preserve"> </w:t>
      </w:r>
      <w:r>
        <w:t>Make</w:t>
      </w:r>
      <w:r>
        <w:rPr>
          <w:spacing w:val="-10"/>
        </w:rPr>
        <w:t xml:space="preserve"> </w:t>
      </w:r>
      <w:r>
        <w:t>Over</w:t>
      </w:r>
      <w:r>
        <w:rPr>
          <w:spacing w:val="-15"/>
        </w:rPr>
        <w:t xml:space="preserve"> </w:t>
      </w:r>
      <w:r>
        <w:t>pada</w:t>
      </w:r>
      <w:r>
        <w:rPr>
          <w:spacing w:val="-12"/>
        </w:rPr>
        <w:t xml:space="preserve"> </w:t>
      </w:r>
      <w:r>
        <w:t>Guardian</w:t>
      </w:r>
      <w:r>
        <w:rPr>
          <w:spacing w:val="-12"/>
        </w:rPr>
        <w:t xml:space="preserve"> </w:t>
      </w:r>
      <w:r>
        <w:t>Palembang</w:t>
      </w:r>
      <w:r>
        <w:rPr>
          <w:spacing w:val="-9"/>
        </w:rPr>
        <w:t xml:space="preserve"> </w:t>
      </w:r>
      <w:r>
        <w:t>Icon.</w:t>
      </w:r>
      <w:r>
        <w:rPr>
          <w:spacing w:val="-12"/>
        </w:rPr>
        <w:t xml:space="preserve"> </w:t>
      </w:r>
      <w:r>
        <w:t>Analisis pada penelitian ini menggunakan SPSS. Analisis regresi digunakan untuk menghitung besarnya pengaruh secara kuantitatif dari sebuah perubahan kejadian (variabel x) pada kejadian lainnya (variabel y). Pada penelitian ini, analisis regresi berganda berfungsi sebagai teknik statistik</w:t>
      </w:r>
      <w:r>
        <w:rPr>
          <w:spacing w:val="-13"/>
        </w:rPr>
        <w:t xml:space="preserve"> </w:t>
      </w:r>
      <w:r>
        <w:t>yang</w:t>
      </w:r>
      <w:r>
        <w:rPr>
          <w:spacing w:val="-14"/>
        </w:rPr>
        <w:t xml:space="preserve"> </w:t>
      </w:r>
      <w:r>
        <w:t>digunakan</w:t>
      </w:r>
      <w:r>
        <w:rPr>
          <w:spacing w:val="-15"/>
        </w:rPr>
        <w:t xml:space="preserve"> </w:t>
      </w:r>
      <w:r>
        <w:t>untuk</w:t>
      </w:r>
      <w:r>
        <w:rPr>
          <w:spacing w:val="-14"/>
        </w:rPr>
        <w:t xml:space="preserve"> </w:t>
      </w:r>
      <w:r>
        <w:t>menguji</w:t>
      </w:r>
      <w:r>
        <w:rPr>
          <w:spacing w:val="-14"/>
        </w:rPr>
        <w:t xml:space="preserve"> </w:t>
      </w:r>
      <w:r>
        <w:t>ada</w:t>
      </w:r>
      <w:r>
        <w:rPr>
          <w:spacing w:val="-15"/>
        </w:rPr>
        <w:t xml:space="preserve"> </w:t>
      </w:r>
      <w:r>
        <w:t>tidaknya</w:t>
      </w:r>
      <w:r>
        <w:rPr>
          <w:spacing w:val="-14"/>
        </w:rPr>
        <w:t xml:space="preserve"> </w:t>
      </w:r>
      <w:r>
        <w:t>pengaruh</w:t>
      </w:r>
      <w:r>
        <w:rPr>
          <w:spacing w:val="-15"/>
        </w:rPr>
        <w:t xml:space="preserve"> </w:t>
      </w:r>
      <w:r>
        <w:t>aktivitas merek</w:t>
      </w:r>
      <w:r>
        <w:rPr>
          <w:i/>
        </w:rPr>
        <w:t xml:space="preserve">, </w:t>
      </w:r>
      <w:r>
        <w:t>citra merek</w:t>
      </w:r>
      <w:r>
        <w:rPr>
          <w:i/>
        </w:rPr>
        <w:t xml:space="preserve">, </w:t>
      </w:r>
      <w:r>
        <w:t>dan harga terhadap keputusan pembelian produk Make Over pada Guardian Palembang Icon.</w:t>
      </w:r>
    </w:p>
    <w:p w14:paraId="6E08FD00">
      <w:pPr>
        <w:pStyle w:val="6"/>
        <w:ind w:firstLine="567"/>
        <w:jc w:val="both"/>
      </w:pPr>
      <w:r>
        <w:t>Dalam bentuk persamaan regresi linier berganda dapat dijabarkan sebagai berikut:</w:t>
      </w:r>
    </w:p>
    <w:p w14:paraId="4D378CCA">
      <w:pPr>
        <w:rPr>
          <w:position w:val="2"/>
          <w:sz w:val="24"/>
        </w:rPr>
      </w:pPr>
      <w:r>
        <w:rPr>
          <w:position w:val="2"/>
          <w:sz w:val="24"/>
        </w:rPr>
        <w:t>Y=</w:t>
      </w:r>
      <w:r>
        <w:rPr>
          <w:spacing w:val="-9"/>
          <w:position w:val="2"/>
          <w:sz w:val="24"/>
        </w:rPr>
        <w:t xml:space="preserve"> </w:t>
      </w:r>
      <w:r>
        <w:rPr>
          <w:position w:val="2"/>
          <w:sz w:val="24"/>
        </w:rPr>
        <w:t>a</w:t>
      </w:r>
      <w:r>
        <w:rPr>
          <w:spacing w:val="-1"/>
          <w:position w:val="2"/>
          <w:sz w:val="24"/>
        </w:rPr>
        <w:t xml:space="preserve"> </w:t>
      </w:r>
      <w:r>
        <w:rPr>
          <w:position w:val="2"/>
          <w:sz w:val="24"/>
        </w:rPr>
        <w:t>+</w:t>
      </w:r>
      <w:r>
        <w:rPr>
          <w:spacing w:val="-4"/>
          <w:position w:val="2"/>
          <w:sz w:val="24"/>
        </w:rPr>
        <w:t xml:space="preserve"> </w:t>
      </w:r>
      <w:r>
        <w:rPr>
          <w:position w:val="2"/>
          <w:sz w:val="24"/>
        </w:rPr>
        <w:t>b</w:t>
      </w:r>
      <w:r>
        <w:rPr>
          <w:sz w:val="16"/>
        </w:rPr>
        <w:t>1</w:t>
      </w:r>
      <w:r>
        <w:rPr>
          <w:position w:val="2"/>
          <w:sz w:val="24"/>
        </w:rPr>
        <w:t>X</w:t>
      </w:r>
      <w:r>
        <w:rPr>
          <w:sz w:val="16"/>
        </w:rPr>
        <w:t>1</w:t>
      </w:r>
      <w:r>
        <w:rPr>
          <w:spacing w:val="22"/>
          <w:sz w:val="16"/>
        </w:rPr>
        <w:t xml:space="preserve"> </w:t>
      </w:r>
      <w:r>
        <w:rPr>
          <w:position w:val="2"/>
          <w:sz w:val="24"/>
        </w:rPr>
        <w:t>+</w:t>
      </w:r>
      <w:r>
        <w:rPr>
          <w:spacing w:val="-4"/>
          <w:position w:val="2"/>
          <w:sz w:val="24"/>
        </w:rPr>
        <w:t xml:space="preserve"> </w:t>
      </w:r>
      <w:r>
        <w:rPr>
          <w:position w:val="2"/>
          <w:sz w:val="24"/>
        </w:rPr>
        <w:t>b</w:t>
      </w:r>
      <w:r>
        <w:rPr>
          <w:sz w:val="16"/>
        </w:rPr>
        <w:t>2</w:t>
      </w:r>
      <w:r>
        <w:rPr>
          <w:position w:val="2"/>
          <w:sz w:val="24"/>
        </w:rPr>
        <w:t>X</w:t>
      </w:r>
      <w:r>
        <w:rPr>
          <w:sz w:val="16"/>
        </w:rPr>
        <w:t>2</w:t>
      </w:r>
      <w:r>
        <w:rPr>
          <w:spacing w:val="21"/>
          <w:sz w:val="16"/>
        </w:rPr>
        <w:t xml:space="preserve"> </w:t>
      </w:r>
      <w:r>
        <w:rPr>
          <w:position w:val="2"/>
          <w:sz w:val="24"/>
        </w:rPr>
        <w:t>+</w:t>
      </w:r>
      <w:r>
        <w:rPr>
          <w:spacing w:val="-5"/>
          <w:position w:val="2"/>
          <w:sz w:val="24"/>
        </w:rPr>
        <w:t xml:space="preserve"> </w:t>
      </w:r>
      <w:r>
        <w:rPr>
          <w:position w:val="2"/>
          <w:sz w:val="24"/>
        </w:rPr>
        <w:t>b</w:t>
      </w:r>
      <w:r>
        <w:rPr>
          <w:sz w:val="16"/>
        </w:rPr>
        <w:t>3</w:t>
      </w:r>
      <w:r>
        <w:rPr>
          <w:position w:val="2"/>
          <w:sz w:val="24"/>
        </w:rPr>
        <w:t>X</w:t>
      </w:r>
      <w:r>
        <w:rPr>
          <w:sz w:val="16"/>
        </w:rPr>
        <w:t>3</w:t>
      </w:r>
      <w:r>
        <w:rPr>
          <w:spacing w:val="23"/>
          <w:sz w:val="16"/>
        </w:rPr>
        <w:t xml:space="preserve"> </w:t>
      </w:r>
      <w:r>
        <w:rPr>
          <w:position w:val="2"/>
          <w:sz w:val="24"/>
        </w:rPr>
        <w:t>+</w:t>
      </w:r>
      <w:r>
        <w:rPr>
          <w:spacing w:val="-1"/>
          <w:position w:val="2"/>
          <w:sz w:val="24"/>
        </w:rPr>
        <w:t xml:space="preserve"> </w:t>
      </w:r>
      <w:r>
        <w:rPr>
          <w:spacing w:val="-10"/>
          <w:position w:val="2"/>
          <w:sz w:val="24"/>
        </w:rPr>
        <w:t>e</w:t>
      </w:r>
    </w:p>
    <w:p w14:paraId="15FC9BA2">
      <w:pPr>
        <w:pStyle w:val="6"/>
      </w:pPr>
      <w:r>
        <w:rPr>
          <w:spacing w:val="-2"/>
        </w:rPr>
        <w:t>Dimana:</w:t>
      </w:r>
    </w:p>
    <w:p w14:paraId="30FD08A6">
      <w:pPr>
        <w:pStyle w:val="6"/>
        <w:rPr>
          <w:position w:val="2"/>
        </w:rPr>
      </w:pPr>
      <w:r>
        <w:rPr>
          <w:spacing w:val="-10"/>
        </w:rPr>
        <w:t>Y</w:t>
      </w:r>
      <w:r>
        <w:tab/>
      </w:r>
      <w:r>
        <w:t>=</w:t>
      </w:r>
      <w:r>
        <w:rPr>
          <w:spacing w:val="-16"/>
        </w:rPr>
        <w:t xml:space="preserve"> </w:t>
      </w:r>
      <w:r>
        <w:t>Keputusan</w:t>
      </w:r>
      <w:r>
        <w:rPr>
          <w:spacing w:val="-15"/>
        </w:rPr>
        <w:t xml:space="preserve"> </w:t>
      </w:r>
      <w:r>
        <w:t xml:space="preserve">Pembelian </w:t>
      </w:r>
      <w:r>
        <w:rPr>
          <w:position w:val="2"/>
        </w:rPr>
        <w:t>X</w:t>
      </w:r>
      <w:r>
        <w:rPr>
          <w:sz w:val="16"/>
        </w:rPr>
        <w:t>1</w:t>
      </w:r>
      <w:r>
        <w:rPr>
          <w:spacing w:val="80"/>
          <w:sz w:val="16"/>
        </w:rPr>
        <w:t xml:space="preserve"> </w:t>
      </w:r>
      <w:r>
        <w:rPr>
          <w:position w:val="2"/>
        </w:rPr>
        <w:t>= Aktivitas Merek</w:t>
      </w:r>
    </w:p>
    <w:p w14:paraId="7D63F27B">
      <w:pPr>
        <w:pStyle w:val="6"/>
        <w:rPr>
          <w:position w:val="2"/>
        </w:rPr>
      </w:pPr>
      <w:r>
        <w:rPr>
          <w:position w:val="2"/>
        </w:rPr>
        <w:t>X</w:t>
      </w:r>
      <w:r>
        <w:rPr>
          <w:sz w:val="16"/>
        </w:rPr>
        <w:t>2</w:t>
      </w:r>
      <w:r>
        <w:rPr>
          <w:spacing w:val="80"/>
          <w:sz w:val="16"/>
        </w:rPr>
        <w:t xml:space="preserve"> </w:t>
      </w:r>
      <w:r>
        <w:rPr>
          <w:position w:val="2"/>
        </w:rPr>
        <w:t>=</w:t>
      </w:r>
      <w:r>
        <w:rPr>
          <w:spacing w:val="-15"/>
          <w:position w:val="2"/>
        </w:rPr>
        <w:t xml:space="preserve"> </w:t>
      </w:r>
      <w:r>
        <w:rPr>
          <w:position w:val="2"/>
        </w:rPr>
        <w:t>Citra</w:t>
      </w:r>
      <w:r>
        <w:rPr>
          <w:spacing w:val="-15"/>
          <w:position w:val="2"/>
        </w:rPr>
        <w:t xml:space="preserve"> </w:t>
      </w:r>
      <w:r>
        <w:rPr>
          <w:position w:val="2"/>
        </w:rPr>
        <w:t>Merek X</w:t>
      </w:r>
      <w:r>
        <w:rPr>
          <w:sz w:val="16"/>
        </w:rPr>
        <w:t>3</w:t>
      </w:r>
      <w:r>
        <w:rPr>
          <w:spacing w:val="80"/>
          <w:sz w:val="16"/>
        </w:rPr>
        <w:t xml:space="preserve"> </w:t>
      </w:r>
      <w:r>
        <w:rPr>
          <w:position w:val="2"/>
        </w:rPr>
        <w:t>= Harga</w:t>
      </w:r>
    </w:p>
    <w:p w14:paraId="49D86C21">
      <w:pPr>
        <w:pStyle w:val="6"/>
      </w:pPr>
      <w:r>
        <w:rPr>
          <w:spacing w:val="-10"/>
        </w:rPr>
        <w:t>a</w:t>
      </w:r>
      <w:r>
        <w:tab/>
      </w:r>
      <w:r>
        <w:t>=</w:t>
      </w:r>
      <w:r>
        <w:rPr>
          <w:spacing w:val="-1"/>
        </w:rPr>
        <w:t xml:space="preserve"> </w:t>
      </w:r>
      <w:r>
        <w:t>Nilai</w:t>
      </w:r>
      <w:r>
        <w:rPr>
          <w:spacing w:val="-1"/>
        </w:rPr>
        <w:t xml:space="preserve"> </w:t>
      </w:r>
      <w:r>
        <w:rPr>
          <w:spacing w:val="-2"/>
        </w:rPr>
        <w:t>konstanta</w:t>
      </w:r>
    </w:p>
    <w:p w14:paraId="58462555">
      <w:pPr>
        <w:pStyle w:val="6"/>
        <w:rPr>
          <w:position w:val="2"/>
        </w:rPr>
      </w:pPr>
      <w:r>
        <w:rPr>
          <w:spacing w:val="-6"/>
          <w:position w:val="2"/>
        </w:rPr>
        <w:t>b</w:t>
      </w:r>
      <w:r>
        <w:rPr>
          <w:spacing w:val="-6"/>
          <w:sz w:val="16"/>
        </w:rPr>
        <w:t>1</w:t>
      </w:r>
      <w:r>
        <w:rPr>
          <w:sz w:val="16"/>
        </w:rPr>
        <w:tab/>
      </w:r>
      <w:r>
        <w:rPr>
          <w:position w:val="2"/>
        </w:rPr>
        <w:t>=</w:t>
      </w:r>
      <w:r>
        <w:rPr>
          <w:spacing w:val="30"/>
          <w:position w:val="2"/>
        </w:rPr>
        <w:t xml:space="preserve"> </w:t>
      </w:r>
      <w:r>
        <w:rPr>
          <w:position w:val="2"/>
        </w:rPr>
        <w:t>Koefisien</w:t>
      </w:r>
      <w:r>
        <w:rPr>
          <w:spacing w:val="-11"/>
          <w:position w:val="2"/>
        </w:rPr>
        <w:t xml:space="preserve"> </w:t>
      </w:r>
      <w:r>
        <w:rPr>
          <w:position w:val="2"/>
        </w:rPr>
        <w:t>regresi</w:t>
      </w:r>
      <w:r>
        <w:rPr>
          <w:spacing w:val="-11"/>
          <w:position w:val="2"/>
        </w:rPr>
        <w:t xml:space="preserve"> </w:t>
      </w:r>
      <w:r>
        <w:rPr>
          <w:position w:val="2"/>
        </w:rPr>
        <w:t>variabel</w:t>
      </w:r>
      <w:r>
        <w:rPr>
          <w:spacing w:val="-9"/>
          <w:position w:val="2"/>
        </w:rPr>
        <w:t xml:space="preserve"> </w:t>
      </w:r>
      <w:r>
        <w:rPr>
          <w:position w:val="2"/>
        </w:rPr>
        <w:t>Aktivitas</w:t>
      </w:r>
      <w:r>
        <w:rPr>
          <w:spacing w:val="-13"/>
          <w:position w:val="2"/>
        </w:rPr>
        <w:t xml:space="preserve"> </w:t>
      </w:r>
      <w:r>
        <w:rPr>
          <w:position w:val="2"/>
        </w:rPr>
        <w:t xml:space="preserve">Merek </w:t>
      </w:r>
      <w:r>
        <w:rPr>
          <w:spacing w:val="-6"/>
          <w:position w:val="2"/>
        </w:rPr>
        <w:t>b</w:t>
      </w:r>
      <w:r>
        <w:rPr>
          <w:spacing w:val="-6"/>
          <w:sz w:val="16"/>
        </w:rPr>
        <w:t>2</w:t>
      </w:r>
      <w:r>
        <w:rPr>
          <w:sz w:val="16"/>
        </w:rPr>
        <w:tab/>
      </w:r>
      <w:r>
        <w:rPr>
          <w:position w:val="2"/>
        </w:rPr>
        <w:t>= Koefisien regresi variabel Citra Merek</w:t>
      </w:r>
    </w:p>
    <w:p w14:paraId="65D588A8">
      <w:pPr>
        <w:pStyle w:val="6"/>
      </w:pPr>
      <w:r>
        <w:rPr>
          <w:spacing w:val="-6"/>
          <w:position w:val="2"/>
        </w:rPr>
        <w:t>b</w:t>
      </w:r>
      <w:r>
        <w:rPr>
          <w:spacing w:val="-6"/>
          <w:sz w:val="16"/>
        </w:rPr>
        <w:t>3</w:t>
      </w:r>
      <w:r>
        <w:rPr>
          <w:sz w:val="16"/>
        </w:rPr>
        <w:tab/>
      </w:r>
      <w:r>
        <w:rPr>
          <w:position w:val="2"/>
        </w:rPr>
        <w:t>=</w:t>
      </w:r>
      <w:r>
        <w:rPr>
          <w:spacing w:val="-15"/>
          <w:position w:val="2"/>
        </w:rPr>
        <w:t xml:space="preserve"> </w:t>
      </w:r>
      <w:r>
        <w:rPr>
          <w:position w:val="2"/>
        </w:rPr>
        <w:t>Koefisien</w:t>
      </w:r>
      <w:r>
        <w:rPr>
          <w:spacing w:val="-15"/>
          <w:position w:val="2"/>
        </w:rPr>
        <w:t xml:space="preserve"> </w:t>
      </w:r>
      <w:r>
        <w:rPr>
          <w:position w:val="2"/>
        </w:rPr>
        <w:t>regresi</w:t>
      </w:r>
      <w:r>
        <w:rPr>
          <w:spacing w:val="-15"/>
          <w:position w:val="2"/>
        </w:rPr>
        <w:t xml:space="preserve"> </w:t>
      </w:r>
      <w:r>
        <w:rPr>
          <w:position w:val="2"/>
        </w:rPr>
        <w:t>variabel</w:t>
      </w:r>
      <w:r>
        <w:rPr>
          <w:spacing w:val="-15"/>
          <w:position w:val="2"/>
        </w:rPr>
        <w:t xml:space="preserve"> </w:t>
      </w:r>
      <w:r>
        <w:rPr>
          <w:position w:val="2"/>
        </w:rPr>
        <w:t xml:space="preserve">Harga </w:t>
      </w:r>
      <w:r>
        <w:rPr>
          <w:spacing w:val="-10"/>
        </w:rPr>
        <w:t>e</w:t>
      </w:r>
      <w:r>
        <w:tab/>
      </w:r>
      <w:r>
        <w:t>= Faktor-faktor lain</w:t>
      </w:r>
    </w:p>
    <w:p w14:paraId="3DB5D4FD">
      <w:pPr>
        <w:pStyle w:val="6"/>
        <w:ind w:firstLine="447"/>
        <w:jc w:val="both"/>
      </w:pPr>
      <w:r>
        <w:t>Teknik analisis di atas akan menghasilkan survey perhitungan menggunakan skala likert. Berhubungan pada pernyataan sikap seseorang mengenai sesuatu seperti setuju atau</w:t>
      </w:r>
      <w:r>
        <w:rPr>
          <w:spacing w:val="-1"/>
        </w:rPr>
        <w:t xml:space="preserve"> </w:t>
      </w:r>
      <w:r>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14:paraId="78B2417B">
      <w:pPr>
        <w:pStyle w:val="3"/>
        <w:ind w:left="0"/>
        <w:jc w:val="center"/>
      </w:pPr>
      <w:r>
        <w:t>Tabel</w:t>
      </w:r>
      <w:r>
        <w:rPr>
          <w:spacing w:val="-4"/>
        </w:rPr>
        <w:t xml:space="preserve"> </w:t>
      </w:r>
      <w:r>
        <w:rPr>
          <w:spacing w:val="-5"/>
        </w:rPr>
        <w:t>3.3</w:t>
      </w:r>
    </w:p>
    <w:p w14:paraId="54B7DF6C">
      <w:pPr>
        <w:jc w:val="center"/>
        <w:rPr>
          <w:b/>
          <w:sz w:val="24"/>
        </w:rPr>
      </w:pPr>
      <w:r>
        <w:rPr>
          <w:b/>
          <w:sz w:val="24"/>
        </w:rPr>
        <w:t>Skala</w:t>
      </w:r>
      <w:r>
        <w:rPr>
          <w:b/>
          <w:spacing w:val="-4"/>
          <w:sz w:val="24"/>
        </w:rPr>
        <w:t xml:space="preserve"> </w:t>
      </w:r>
      <w:r>
        <w:rPr>
          <w:b/>
          <w:sz w:val="24"/>
        </w:rPr>
        <w:t>Likert</w:t>
      </w:r>
      <w:r>
        <w:rPr>
          <w:b/>
          <w:spacing w:val="-4"/>
          <w:sz w:val="24"/>
        </w:rPr>
        <w:t xml:space="preserve"> </w:t>
      </w:r>
      <w:r>
        <w:rPr>
          <w:b/>
          <w:spacing w:val="-2"/>
          <w:sz w:val="24"/>
        </w:rPr>
        <w:t>Pengukuran</w:t>
      </w:r>
    </w:p>
    <w:p w14:paraId="0A4CE8EC">
      <w:pPr>
        <w:pStyle w:val="6"/>
        <w:rPr>
          <w:b/>
          <w:sz w:val="12"/>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
        <w:gridCol w:w="1267"/>
        <w:gridCol w:w="1600"/>
      </w:tblGrid>
      <w:tr w14:paraId="20EE6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07" w:type="dxa"/>
          </w:tcPr>
          <w:p w14:paraId="1F85F625">
            <w:pPr>
              <w:pStyle w:val="15"/>
              <w:spacing w:before="0"/>
              <w:jc w:val="center"/>
              <w:rPr>
                <w:rFonts w:ascii="Times New Roman"/>
                <w:b/>
                <w:sz w:val="16"/>
                <w:szCs w:val="16"/>
              </w:rPr>
            </w:pPr>
            <w:r>
              <w:rPr>
                <w:rFonts w:ascii="Times New Roman"/>
                <w:b/>
                <w:spacing w:val="-5"/>
                <w:sz w:val="16"/>
                <w:szCs w:val="16"/>
              </w:rPr>
              <w:t>No</w:t>
            </w:r>
          </w:p>
        </w:tc>
        <w:tc>
          <w:tcPr>
            <w:tcW w:w="1267" w:type="dxa"/>
          </w:tcPr>
          <w:p w14:paraId="0C46F565">
            <w:pPr>
              <w:pStyle w:val="15"/>
              <w:spacing w:before="0"/>
              <w:jc w:val="center"/>
              <w:rPr>
                <w:rFonts w:ascii="Times New Roman"/>
                <w:b/>
                <w:sz w:val="16"/>
                <w:szCs w:val="16"/>
              </w:rPr>
            </w:pPr>
            <w:r>
              <w:rPr>
                <w:rFonts w:ascii="Times New Roman"/>
                <w:b/>
                <w:spacing w:val="-2"/>
                <w:sz w:val="16"/>
                <w:szCs w:val="16"/>
              </w:rPr>
              <w:t>Jawaban</w:t>
            </w:r>
          </w:p>
        </w:tc>
        <w:tc>
          <w:tcPr>
            <w:tcW w:w="1600" w:type="dxa"/>
          </w:tcPr>
          <w:p w14:paraId="6E81D8CA">
            <w:pPr>
              <w:pStyle w:val="15"/>
              <w:spacing w:before="0"/>
              <w:jc w:val="center"/>
              <w:rPr>
                <w:rFonts w:ascii="Times New Roman"/>
                <w:b/>
                <w:sz w:val="16"/>
                <w:szCs w:val="16"/>
              </w:rPr>
            </w:pPr>
            <w:r>
              <w:rPr>
                <w:rFonts w:ascii="Times New Roman"/>
                <w:b/>
                <w:spacing w:val="-2"/>
                <w:sz w:val="16"/>
                <w:szCs w:val="16"/>
              </w:rPr>
              <w:t>Nilai</w:t>
            </w:r>
          </w:p>
        </w:tc>
      </w:tr>
      <w:tr w14:paraId="5B8EF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70C91566">
            <w:pPr>
              <w:pStyle w:val="15"/>
              <w:spacing w:before="0"/>
              <w:jc w:val="center"/>
              <w:rPr>
                <w:rFonts w:ascii="Times New Roman"/>
                <w:sz w:val="16"/>
                <w:szCs w:val="16"/>
              </w:rPr>
            </w:pPr>
            <w:r>
              <w:rPr>
                <w:rFonts w:ascii="Times New Roman"/>
                <w:spacing w:val="-10"/>
                <w:sz w:val="16"/>
                <w:szCs w:val="16"/>
              </w:rPr>
              <w:t>1</w:t>
            </w:r>
          </w:p>
        </w:tc>
        <w:tc>
          <w:tcPr>
            <w:tcW w:w="1267" w:type="dxa"/>
          </w:tcPr>
          <w:p w14:paraId="5E68D307">
            <w:pPr>
              <w:pStyle w:val="15"/>
              <w:spacing w:before="0"/>
              <w:jc w:val="left"/>
              <w:rPr>
                <w:rFonts w:ascii="Times New Roman"/>
                <w:sz w:val="16"/>
                <w:szCs w:val="16"/>
              </w:rPr>
            </w:pPr>
            <w:r>
              <w:rPr>
                <w:rFonts w:ascii="Times New Roman"/>
                <w:sz w:val="16"/>
                <w:szCs w:val="16"/>
              </w:rPr>
              <w:t>Sangat</w:t>
            </w:r>
            <w:r>
              <w:rPr>
                <w:rFonts w:ascii="Times New Roman"/>
                <w:spacing w:val="-9"/>
                <w:sz w:val="16"/>
                <w:szCs w:val="16"/>
              </w:rPr>
              <w:t xml:space="preserve"> </w:t>
            </w:r>
            <w:r>
              <w:rPr>
                <w:rFonts w:ascii="Times New Roman"/>
                <w:sz w:val="16"/>
                <w:szCs w:val="16"/>
              </w:rPr>
              <w:t>Setuju</w:t>
            </w:r>
            <w:r>
              <w:rPr>
                <w:rFonts w:ascii="Times New Roman"/>
                <w:spacing w:val="-3"/>
                <w:sz w:val="16"/>
                <w:szCs w:val="16"/>
              </w:rPr>
              <w:t xml:space="preserve"> </w:t>
            </w:r>
            <w:r>
              <w:rPr>
                <w:rFonts w:ascii="Times New Roman"/>
                <w:spacing w:val="-4"/>
                <w:sz w:val="16"/>
                <w:szCs w:val="16"/>
              </w:rPr>
              <w:t>(SS)</w:t>
            </w:r>
          </w:p>
        </w:tc>
        <w:tc>
          <w:tcPr>
            <w:tcW w:w="1600" w:type="dxa"/>
          </w:tcPr>
          <w:p w14:paraId="5F2AB39C">
            <w:pPr>
              <w:pStyle w:val="15"/>
              <w:spacing w:before="0"/>
              <w:jc w:val="center"/>
              <w:rPr>
                <w:rFonts w:ascii="Times New Roman"/>
                <w:sz w:val="16"/>
                <w:szCs w:val="16"/>
              </w:rPr>
            </w:pPr>
            <w:r>
              <w:rPr>
                <w:rFonts w:ascii="Times New Roman"/>
                <w:spacing w:val="-10"/>
                <w:sz w:val="16"/>
                <w:szCs w:val="16"/>
              </w:rPr>
              <w:t>5</w:t>
            </w:r>
          </w:p>
        </w:tc>
      </w:tr>
      <w:tr w14:paraId="2053B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3F9D9809">
            <w:pPr>
              <w:pStyle w:val="15"/>
              <w:spacing w:before="0"/>
              <w:jc w:val="center"/>
              <w:rPr>
                <w:rFonts w:ascii="Times New Roman"/>
                <w:sz w:val="16"/>
                <w:szCs w:val="16"/>
              </w:rPr>
            </w:pPr>
            <w:r>
              <w:rPr>
                <w:rFonts w:ascii="Times New Roman"/>
                <w:spacing w:val="-10"/>
                <w:sz w:val="16"/>
                <w:szCs w:val="16"/>
              </w:rPr>
              <w:t>2</w:t>
            </w:r>
          </w:p>
        </w:tc>
        <w:tc>
          <w:tcPr>
            <w:tcW w:w="1267" w:type="dxa"/>
          </w:tcPr>
          <w:p w14:paraId="00C646AE">
            <w:pPr>
              <w:pStyle w:val="15"/>
              <w:spacing w:before="0"/>
              <w:jc w:val="left"/>
              <w:rPr>
                <w:rFonts w:ascii="Times New Roman"/>
                <w:sz w:val="16"/>
                <w:szCs w:val="16"/>
              </w:rPr>
            </w:pPr>
            <w:r>
              <w:rPr>
                <w:rFonts w:ascii="Times New Roman"/>
                <w:sz w:val="16"/>
                <w:szCs w:val="16"/>
              </w:rPr>
              <w:t>Setuju</w:t>
            </w:r>
            <w:r>
              <w:rPr>
                <w:rFonts w:ascii="Times New Roman"/>
                <w:spacing w:val="-6"/>
                <w:sz w:val="16"/>
                <w:szCs w:val="16"/>
              </w:rPr>
              <w:t xml:space="preserve"> </w:t>
            </w:r>
            <w:r>
              <w:rPr>
                <w:rFonts w:ascii="Times New Roman"/>
                <w:spacing w:val="-5"/>
                <w:sz w:val="16"/>
                <w:szCs w:val="16"/>
              </w:rPr>
              <w:t>(S)</w:t>
            </w:r>
          </w:p>
        </w:tc>
        <w:tc>
          <w:tcPr>
            <w:tcW w:w="1600" w:type="dxa"/>
          </w:tcPr>
          <w:p w14:paraId="0E431D89">
            <w:pPr>
              <w:pStyle w:val="15"/>
              <w:spacing w:before="0"/>
              <w:jc w:val="center"/>
              <w:rPr>
                <w:rFonts w:ascii="Times New Roman"/>
                <w:sz w:val="16"/>
                <w:szCs w:val="16"/>
              </w:rPr>
            </w:pPr>
            <w:r>
              <w:rPr>
                <w:rFonts w:ascii="Times New Roman"/>
                <w:spacing w:val="-10"/>
                <w:sz w:val="16"/>
                <w:szCs w:val="16"/>
              </w:rPr>
              <w:t>4</w:t>
            </w:r>
          </w:p>
        </w:tc>
      </w:tr>
      <w:tr w14:paraId="5386A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207" w:type="dxa"/>
          </w:tcPr>
          <w:p w14:paraId="19E3E5AF">
            <w:pPr>
              <w:pStyle w:val="15"/>
              <w:spacing w:before="0"/>
              <w:jc w:val="center"/>
              <w:rPr>
                <w:rFonts w:ascii="Times New Roman"/>
                <w:sz w:val="16"/>
                <w:szCs w:val="16"/>
              </w:rPr>
            </w:pPr>
            <w:r>
              <w:rPr>
                <w:rFonts w:ascii="Times New Roman"/>
                <w:spacing w:val="-10"/>
                <w:sz w:val="16"/>
                <w:szCs w:val="16"/>
              </w:rPr>
              <w:t>3</w:t>
            </w:r>
          </w:p>
        </w:tc>
        <w:tc>
          <w:tcPr>
            <w:tcW w:w="1267" w:type="dxa"/>
          </w:tcPr>
          <w:p w14:paraId="5543ED0F">
            <w:pPr>
              <w:pStyle w:val="15"/>
              <w:spacing w:before="0"/>
              <w:jc w:val="left"/>
              <w:rPr>
                <w:rFonts w:ascii="Times New Roman"/>
                <w:sz w:val="16"/>
                <w:szCs w:val="16"/>
              </w:rPr>
            </w:pPr>
            <w:r>
              <w:rPr>
                <w:rFonts w:ascii="Times New Roman"/>
                <w:sz w:val="16"/>
                <w:szCs w:val="16"/>
              </w:rPr>
              <w:t>Kurang</w:t>
            </w:r>
            <w:r>
              <w:rPr>
                <w:rFonts w:ascii="Times New Roman"/>
                <w:spacing w:val="-9"/>
                <w:sz w:val="16"/>
                <w:szCs w:val="16"/>
              </w:rPr>
              <w:t xml:space="preserve"> </w:t>
            </w:r>
            <w:r>
              <w:rPr>
                <w:rFonts w:ascii="Times New Roman"/>
                <w:sz w:val="16"/>
                <w:szCs w:val="16"/>
              </w:rPr>
              <w:t>Setuju</w:t>
            </w:r>
            <w:r>
              <w:rPr>
                <w:rFonts w:ascii="Times New Roman"/>
                <w:spacing w:val="-7"/>
                <w:sz w:val="16"/>
                <w:szCs w:val="16"/>
              </w:rPr>
              <w:t xml:space="preserve"> </w:t>
            </w:r>
            <w:r>
              <w:rPr>
                <w:rFonts w:ascii="Times New Roman"/>
                <w:spacing w:val="-4"/>
                <w:sz w:val="16"/>
                <w:szCs w:val="16"/>
              </w:rPr>
              <w:t>(KS)</w:t>
            </w:r>
          </w:p>
        </w:tc>
        <w:tc>
          <w:tcPr>
            <w:tcW w:w="1600" w:type="dxa"/>
          </w:tcPr>
          <w:p w14:paraId="417F444B">
            <w:pPr>
              <w:pStyle w:val="15"/>
              <w:spacing w:before="0"/>
              <w:jc w:val="center"/>
              <w:rPr>
                <w:rFonts w:ascii="Times New Roman"/>
                <w:sz w:val="16"/>
                <w:szCs w:val="16"/>
              </w:rPr>
            </w:pPr>
            <w:r>
              <w:rPr>
                <w:rFonts w:ascii="Times New Roman"/>
                <w:spacing w:val="-10"/>
                <w:sz w:val="16"/>
                <w:szCs w:val="16"/>
              </w:rPr>
              <w:t>3</w:t>
            </w:r>
          </w:p>
        </w:tc>
      </w:tr>
      <w:tr w14:paraId="08727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07" w:type="dxa"/>
          </w:tcPr>
          <w:p w14:paraId="671EC48A">
            <w:pPr>
              <w:pStyle w:val="15"/>
              <w:spacing w:before="0"/>
              <w:jc w:val="center"/>
              <w:rPr>
                <w:rFonts w:ascii="Times New Roman"/>
                <w:sz w:val="16"/>
                <w:szCs w:val="16"/>
              </w:rPr>
            </w:pPr>
            <w:r>
              <w:rPr>
                <w:rFonts w:ascii="Times New Roman"/>
                <w:spacing w:val="-10"/>
                <w:sz w:val="16"/>
                <w:szCs w:val="16"/>
              </w:rPr>
              <w:t>4</w:t>
            </w:r>
          </w:p>
        </w:tc>
        <w:tc>
          <w:tcPr>
            <w:tcW w:w="1267" w:type="dxa"/>
          </w:tcPr>
          <w:p w14:paraId="17F8E090">
            <w:pPr>
              <w:pStyle w:val="15"/>
              <w:spacing w:before="0"/>
              <w:jc w:val="left"/>
              <w:rPr>
                <w:rFonts w:ascii="Times New Roman"/>
                <w:sz w:val="16"/>
                <w:szCs w:val="16"/>
              </w:rPr>
            </w:pPr>
            <w:r>
              <w:rPr>
                <w:rFonts w:ascii="Times New Roman"/>
                <w:sz w:val="16"/>
                <w:szCs w:val="16"/>
              </w:rPr>
              <w:t>Tidak</w:t>
            </w:r>
            <w:r>
              <w:rPr>
                <w:rFonts w:ascii="Times New Roman"/>
                <w:spacing w:val="-8"/>
                <w:sz w:val="16"/>
                <w:szCs w:val="16"/>
              </w:rPr>
              <w:t xml:space="preserve"> </w:t>
            </w:r>
            <w:r>
              <w:rPr>
                <w:rFonts w:ascii="Times New Roman"/>
                <w:sz w:val="16"/>
                <w:szCs w:val="16"/>
              </w:rPr>
              <w:t>Setuju</w:t>
            </w:r>
            <w:r>
              <w:rPr>
                <w:rFonts w:ascii="Times New Roman"/>
                <w:spacing w:val="-6"/>
                <w:sz w:val="16"/>
                <w:szCs w:val="16"/>
              </w:rPr>
              <w:t xml:space="preserve"> </w:t>
            </w:r>
            <w:r>
              <w:rPr>
                <w:rFonts w:ascii="Times New Roman"/>
                <w:spacing w:val="-4"/>
                <w:sz w:val="16"/>
                <w:szCs w:val="16"/>
              </w:rPr>
              <w:t>(TS)</w:t>
            </w:r>
          </w:p>
        </w:tc>
        <w:tc>
          <w:tcPr>
            <w:tcW w:w="1600" w:type="dxa"/>
          </w:tcPr>
          <w:p w14:paraId="1C879CE1">
            <w:pPr>
              <w:pStyle w:val="15"/>
              <w:spacing w:before="0"/>
              <w:jc w:val="center"/>
              <w:rPr>
                <w:rFonts w:ascii="Times New Roman"/>
                <w:sz w:val="16"/>
                <w:szCs w:val="16"/>
              </w:rPr>
            </w:pPr>
            <w:r>
              <w:rPr>
                <w:rFonts w:ascii="Times New Roman"/>
                <w:spacing w:val="-10"/>
                <w:sz w:val="16"/>
                <w:szCs w:val="16"/>
              </w:rPr>
              <w:t>2</w:t>
            </w:r>
          </w:p>
        </w:tc>
      </w:tr>
      <w:tr w14:paraId="2FB55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07" w:type="dxa"/>
          </w:tcPr>
          <w:p w14:paraId="2852B051">
            <w:pPr>
              <w:pStyle w:val="15"/>
              <w:spacing w:before="0"/>
              <w:jc w:val="center"/>
              <w:rPr>
                <w:rFonts w:ascii="Times New Roman"/>
                <w:sz w:val="16"/>
                <w:szCs w:val="16"/>
              </w:rPr>
            </w:pPr>
            <w:r>
              <w:rPr>
                <w:rFonts w:ascii="Times New Roman"/>
                <w:spacing w:val="-10"/>
                <w:sz w:val="16"/>
                <w:szCs w:val="16"/>
              </w:rPr>
              <w:t>5</w:t>
            </w:r>
          </w:p>
        </w:tc>
        <w:tc>
          <w:tcPr>
            <w:tcW w:w="1267" w:type="dxa"/>
          </w:tcPr>
          <w:p w14:paraId="6971A3DF">
            <w:pPr>
              <w:pStyle w:val="15"/>
              <w:spacing w:before="0"/>
              <w:jc w:val="left"/>
              <w:rPr>
                <w:rFonts w:ascii="Times New Roman"/>
                <w:sz w:val="16"/>
                <w:szCs w:val="16"/>
              </w:rPr>
            </w:pPr>
            <w:r>
              <w:rPr>
                <w:rFonts w:ascii="Times New Roman"/>
                <w:sz w:val="16"/>
                <w:szCs w:val="16"/>
              </w:rPr>
              <w:t>Sangat</w:t>
            </w:r>
            <w:r>
              <w:rPr>
                <w:rFonts w:ascii="Times New Roman"/>
                <w:spacing w:val="-7"/>
                <w:sz w:val="16"/>
                <w:szCs w:val="16"/>
              </w:rPr>
              <w:t xml:space="preserve"> </w:t>
            </w:r>
            <w:r>
              <w:rPr>
                <w:rFonts w:ascii="Times New Roman"/>
                <w:sz w:val="16"/>
                <w:szCs w:val="16"/>
              </w:rPr>
              <w:t>Tidak</w:t>
            </w:r>
            <w:r>
              <w:rPr>
                <w:rFonts w:ascii="Times New Roman"/>
                <w:spacing w:val="-4"/>
                <w:sz w:val="16"/>
                <w:szCs w:val="16"/>
              </w:rPr>
              <w:t xml:space="preserve"> </w:t>
            </w:r>
            <w:r>
              <w:rPr>
                <w:rFonts w:ascii="Times New Roman"/>
                <w:sz w:val="16"/>
                <w:szCs w:val="16"/>
              </w:rPr>
              <w:t>Setuju</w:t>
            </w:r>
            <w:r>
              <w:rPr>
                <w:rFonts w:ascii="Times New Roman"/>
                <w:spacing w:val="-8"/>
                <w:sz w:val="16"/>
                <w:szCs w:val="16"/>
              </w:rPr>
              <w:t xml:space="preserve"> </w:t>
            </w:r>
            <w:r>
              <w:rPr>
                <w:rFonts w:ascii="Times New Roman"/>
                <w:spacing w:val="-4"/>
                <w:sz w:val="16"/>
                <w:szCs w:val="16"/>
              </w:rPr>
              <w:t>(STS)</w:t>
            </w:r>
          </w:p>
        </w:tc>
        <w:tc>
          <w:tcPr>
            <w:tcW w:w="1600" w:type="dxa"/>
          </w:tcPr>
          <w:p w14:paraId="39CA10C8">
            <w:pPr>
              <w:pStyle w:val="15"/>
              <w:spacing w:before="0"/>
              <w:jc w:val="center"/>
              <w:rPr>
                <w:rFonts w:ascii="Times New Roman"/>
                <w:sz w:val="16"/>
                <w:szCs w:val="16"/>
              </w:rPr>
            </w:pPr>
            <w:r>
              <w:rPr>
                <w:rFonts w:ascii="Times New Roman"/>
                <w:spacing w:val="-10"/>
                <w:sz w:val="16"/>
                <w:szCs w:val="16"/>
              </w:rPr>
              <w:t>1</w:t>
            </w:r>
          </w:p>
        </w:tc>
      </w:tr>
    </w:tbl>
    <w:p w14:paraId="0D879C62">
      <w:pPr>
        <w:rPr>
          <w:sz w:val="20"/>
        </w:rPr>
      </w:pPr>
      <w:r>
        <w:rPr>
          <w:sz w:val="20"/>
        </w:rPr>
        <w:t>Sumber</w:t>
      </w:r>
      <w:r>
        <w:rPr>
          <w:spacing w:val="-7"/>
          <w:sz w:val="20"/>
        </w:rPr>
        <w:t xml:space="preserve"> </w:t>
      </w:r>
      <w:r>
        <w:rPr>
          <w:sz w:val="20"/>
        </w:rPr>
        <w:t>:</w:t>
      </w:r>
      <w:r>
        <w:rPr>
          <w:spacing w:val="-10"/>
          <w:sz w:val="20"/>
        </w:rPr>
        <w:t xml:space="preserve"> </w:t>
      </w:r>
      <w:r>
        <w:rPr>
          <w:sz w:val="20"/>
        </w:rPr>
        <w:t>Sugiyono</w:t>
      </w:r>
      <w:r>
        <w:rPr>
          <w:spacing w:val="-8"/>
          <w:sz w:val="20"/>
        </w:rPr>
        <w:t xml:space="preserve"> </w:t>
      </w:r>
      <w:r>
        <w:rPr>
          <w:spacing w:val="-2"/>
          <w:sz w:val="20"/>
        </w:rPr>
        <w:t>(2017)</w:t>
      </w:r>
    </w:p>
    <w:p w14:paraId="2A135C08">
      <w:pPr>
        <w:pStyle w:val="6"/>
        <w:rPr>
          <w:sz w:val="20"/>
        </w:rPr>
      </w:pPr>
    </w:p>
    <w:p w14:paraId="0EF31370">
      <w:pPr>
        <w:pStyle w:val="3"/>
        <w:tabs>
          <w:tab w:val="left" w:pos="1069"/>
        </w:tabs>
        <w:ind w:left="0"/>
        <w:jc w:val="left"/>
      </w:pPr>
      <w:bookmarkStart w:id="19" w:name="_bookmark36"/>
      <w:bookmarkEnd w:id="19"/>
      <w:r>
        <w:t>Uji</w:t>
      </w:r>
      <w:r>
        <w:rPr>
          <w:spacing w:val="-5"/>
        </w:rPr>
        <w:t xml:space="preserve"> </w:t>
      </w:r>
      <w:r>
        <w:t>Hipotesis</w:t>
      </w:r>
      <w:r>
        <w:rPr>
          <w:spacing w:val="-4"/>
        </w:rPr>
        <w:t xml:space="preserve"> </w:t>
      </w:r>
      <w:r>
        <w:rPr>
          <w:spacing w:val="-2"/>
        </w:rPr>
        <w:t>Statistik</w:t>
      </w:r>
    </w:p>
    <w:p w14:paraId="531B6072">
      <w:pPr>
        <w:pStyle w:val="14"/>
        <w:tabs>
          <w:tab w:val="left" w:pos="1532"/>
        </w:tabs>
        <w:ind w:left="0" w:firstLine="0"/>
        <w:rPr>
          <w:b/>
          <w:sz w:val="24"/>
        </w:rPr>
      </w:pPr>
      <w:bookmarkStart w:id="20" w:name="_bookmark37"/>
      <w:bookmarkEnd w:id="20"/>
      <w:r>
        <w:rPr>
          <w:b/>
          <w:sz w:val="24"/>
        </w:rPr>
        <w:t>Uji</w:t>
      </w:r>
      <w:r>
        <w:rPr>
          <w:b/>
          <w:spacing w:val="-8"/>
          <w:sz w:val="24"/>
        </w:rPr>
        <w:t xml:space="preserve"> </w:t>
      </w:r>
      <w:r>
        <w:rPr>
          <w:b/>
          <w:sz w:val="24"/>
        </w:rPr>
        <w:t>Signifikansi</w:t>
      </w:r>
      <w:r>
        <w:rPr>
          <w:b/>
          <w:spacing w:val="-6"/>
          <w:sz w:val="24"/>
        </w:rPr>
        <w:t xml:space="preserve"> </w:t>
      </w:r>
      <w:r>
        <w:rPr>
          <w:b/>
          <w:sz w:val="24"/>
        </w:rPr>
        <w:t>Simultan</w:t>
      </w:r>
      <w:r>
        <w:rPr>
          <w:b/>
          <w:spacing w:val="-4"/>
          <w:sz w:val="24"/>
        </w:rPr>
        <w:t xml:space="preserve"> </w:t>
      </w:r>
      <w:r>
        <w:rPr>
          <w:b/>
          <w:sz w:val="24"/>
        </w:rPr>
        <w:t>(uji</w:t>
      </w:r>
      <w:r>
        <w:rPr>
          <w:b/>
          <w:spacing w:val="-6"/>
          <w:sz w:val="24"/>
        </w:rPr>
        <w:t xml:space="preserve"> </w:t>
      </w:r>
      <w:r>
        <w:rPr>
          <w:b/>
          <w:spacing w:val="-5"/>
          <w:sz w:val="24"/>
        </w:rPr>
        <w:t>F)</w:t>
      </w:r>
    </w:p>
    <w:p w14:paraId="72EA4662">
      <w:pPr>
        <w:pStyle w:val="6"/>
        <w:ind w:firstLine="588"/>
        <w:jc w:val="both"/>
      </w:pPr>
      <w:r>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14:paraId="23C7D31B">
      <w:pPr>
        <w:pStyle w:val="6"/>
        <w:ind w:hanging="361"/>
        <w:jc w:val="both"/>
      </w:pPr>
      <w:r>
        <w:t>a.</w:t>
      </w:r>
      <w:r>
        <w:rPr>
          <w:spacing w:val="80"/>
        </w:rPr>
        <w:t xml:space="preserve"> </w:t>
      </w:r>
      <w:r>
        <w:t>H0 : b1 = b1 = b3 = 0, artinya tidak terdapat pengaruh antara aktivitas merek</w:t>
      </w:r>
      <w:r>
        <w:rPr>
          <w:i/>
        </w:rPr>
        <w:t xml:space="preserve">, </w:t>
      </w:r>
      <w:r>
        <w:t>citra merek, dan harga secara simultan terhadap keputusan pembelian produk Make Over pada Guardian Palembang Icon.</w:t>
      </w:r>
    </w:p>
    <w:p w14:paraId="0D77FCF8">
      <w:pPr>
        <w:pStyle w:val="6"/>
        <w:jc w:val="both"/>
      </w:pPr>
      <w:r>
        <w:t>Ha : b1 = b2 = b3 ≠ 0, artinya terdapat pengaruh antara aktivitas merek</w:t>
      </w:r>
      <w:r>
        <w:rPr>
          <w:i/>
        </w:rPr>
        <w:t xml:space="preserve">, </w:t>
      </w:r>
      <w:r>
        <w:t>citra merek, dan harga secara simultan terhadap keputusan pembelian produk Make Over pada Guardian Palembang Icon.</w:t>
      </w:r>
    </w:p>
    <w:p w14:paraId="3382EF79">
      <w:pPr>
        <w:pStyle w:val="14"/>
        <w:numPr>
          <w:ilvl w:val="0"/>
          <w:numId w:val="3"/>
        </w:numPr>
        <w:tabs>
          <w:tab w:val="left" w:pos="1892"/>
        </w:tabs>
        <w:ind w:left="360" w:hanging="360"/>
        <w:jc w:val="both"/>
        <w:rPr>
          <w:sz w:val="24"/>
        </w:rPr>
      </w:pPr>
      <w:r>
        <w:rPr>
          <w:sz w:val="24"/>
        </w:rPr>
        <w:t>Level</w:t>
      </w:r>
      <w:r>
        <w:rPr>
          <w:spacing w:val="-4"/>
          <w:sz w:val="24"/>
        </w:rPr>
        <w:t xml:space="preserve"> </w:t>
      </w:r>
      <w:r>
        <w:rPr>
          <w:sz w:val="24"/>
        </w:rPr>
        <w:t>signifikan</w:t>
      </w:r>
      <w:r>
        <w:rPr>
          <w:spacing w:val="-1"/>
          <w:sz w:val="24"/>
        </w:rPr>
        <w:t xml:space="preserve"> </w:t>
      </w:r>
      <w:r>
        <w:rPr>
          <w:sz w:val="24"/>
        </w:rPr>
        <w:t>(a)</w:t>
      </w:r>
      <w:r>
        <w:rPr>
          <w:spacing w:val="56"/>
          <w:sz w:val="24"/>
        </w:rPr>
        <w:t xml:space="preserve"> </w:t>
      </w:r>
      <w:r>
        <w:rPr>
          <w:spacing w:val="-4"/>
          <w:sz w:val="24"/>
        </w:rPr>
        <w:t>0,05</w:t>
      </w:r>
    </w:p>
    <w:p w14:paraId="668CA33E">
      <w:pPr>
        <w:pStyle w:val="14"/>
        <w:numPr>
          <w:ilvl w:val="0"/>
          <w:numId w:val="3"/>
        </w:numPr>
        <w:tabs>
          <w:tab w:val="left" w:pos="1892"/>
        </w:tabs>
        <w:ind w:left="360" w:hanging="360"/>
        <w:jc w:val="both"/>
        <w:rPr>
          <w:sz w:val="24"/>
        </w:rPr>
      </w:pPr>
      <w:r>
        <w:rPr>
          <w:sz w:val="24"/>
        </w:rPr>
        <w:t>Kriteria</w:t>
      </w:r>
      <w:r>
        <w:rPr>
          <w:spacing w:val="-9"/>
          <w:sz w:val="24"/>
        </w:rPr>
        <w:t xml:space="preserve"> </w:t>
      </w:r>
      <w:r>
        <w:rPr>
          <w:spacing w:val="-2"/>
          <w:sz w:val="24"/>
        </w:rPr>
        <w:t>Pengujian</w:t>
      </w:r>
    </w:p>
    <w:p w14:paraId="27B6146A">
      <w:pPr>
        <w:pStyle w:val="6"/>
        <w:tabs>
          <w:tab w:val="left" w:pos="1893"/>
        </w:tabs>
        <w:ind w:left="360" w:hanging="361"/>
      </w:pPr>
      <w:r>
        <w:rPr>
          <w:rFonts w:ascii="Arial MT"/>
          <w:spacing w:val="-10"/>
        </w:rPr>
        <w:t>-</w:t>
      </w:r>
      <w:r>
        <w:rPr>
          <w:rFonts w:ascii="Arial MT"/>
        </w:rPr>
        <w:tab/>
      </w:r>
      <w:r>
        <w:t>Terima</w:t>
      </w:r>
      <w:r>
        <w:rPr>
          <w:spacing w:val="-13"/>
        </w:rPr>
        <w:t xml:space="preserve"> </w:t>
      </w:r>
      <w:r>
        <w:t>H0,</w:t>
      </w:r>
      <w:r>
        <w:rPr>
          <w:spacing w:val="-13"/>
        </w:rPr>
        <w:t xml:space="preserve"> </w:t>
      </w:r>
      <w:r>
        <w:t>jika</w:t>
      </w:r>
      <w:r>
        <w:rPr>
          <w:spacing w:val="-13"/>
        </w:rPr>
        <w:t xml:space="preserve"> </w:t>
      </w:r>
      <w:r>
        <w:t>sig.t</w:t>
      </w:r>
      <w:r>
        <w:rPr>
          <w:spacing w:val="-12"/>
        </w:rPr>
        <w:t xml:space="preserve"> </w:t>
      </w:r>
      <w:r>
        <w:t>&gt;</w:t>
      </w:r>
      <w:r>
        <w:rPr>
          <w:spacing w:val="-13"/>
        </w:rPr>
        <w:t xml:space="preserve"> </w:t>
      </w:r>
      <w:r>
        <w:t>0,05</w:t>
      </w:r>
      <w:r>
        <w:rPr>
          <w:spacing w:val="-6"/>
        </w:rPr>
        <w:t xml:space="preserve"> </w:t>
      </w:r>
      <w:r>
        <w:t>Tolak H0, jika sig.t &lt; 0,05</w:t>
      </w:r>
    </w:p>
    <w:p w14:paraId="7BEF5A19">
      <w:pPr>
        <w:pStyle w:val="6"/>
      </w:pPr>
    </w:p>
    <w:p w14:paraId="04F3A483">
      <w:pPr>
        <w:pStyle w:val="3"/>
        <w:tabs>
          <w:tab w:val="left" w:pos="1532"/>
        </w:tabs>
        <w:ind w:left="0"/>
        <w:jc w:val="left"/>
      </w:pPr>
      <w:bookmarkStart w:id="21" w:name="_bookmark38"/>
      <w:bookmarkEnd w:id="21"/>
      <w:r>
        <w:t>Uji</w:t>
      </w:r>
      <w:r>
        <w:rPr>
          <w:spacing w:val="-5"/>
        </w:rPr>
        <w:t xml:space="preserve"> </w:t>
      </w:r>
      <w:r>
        <w:t>Signifikansi</w:t>
      </w:r>
      <w:r>
        <w:rPr>
          <w:spacing w:val="-4"/>
        </w:rPr>
        <w:t xml:space="preserve"> </w:t>
      </w:r>
      <w:r>
        <w:t>Parsial</w:t>
      </w:r>
      <w:r>
        <w:rPr>
          <w:spacing w:val="-7"/>
        </w:rPr>
        <w:t xml:space="preserve"> </w:t>
      </w:r>
      <w:r>
        <w:t>(uji</w:t>
      </w:r>
      <w:r>
        <w:rPr>
          <w:spacing w:val="-5"/>
        </w:rPr>
        <w:t xml:space="preserve"> t)</w:t>
      </w:r>
    </w:p>
    <w:p w14:paraId="1A3A89D7">
      <w:pPr>
        <w:pStyle w:val="6"/>
        <w:ind w:firstLine="567"/>
        <w:jc w:val="both"/>
      </w:pPr>
      <w:r>
        <w:t>Uji signifikansi parameter parsial bertujuan untuk memperoleh pengaruh antara variabel sehingga dapat diketahui pengaruhnya. Uji penelitian</w:t>
      </w:r>
      <w:r>
        <w:rPr>
          <w:spacing w:val="-10"/>
        </w:rPr>
        <w:t xml:space="preserve"> </w:t>
      </w:r>
      <w:r>
        <w:t>ini</w:t>
      </w:r>
      <w:r>
        <w:rPr>
          <w:spacing w:val="-8"/>
        </w:rPr>
        <w:t xml:space="preserve"> </w:t>
      </w:r>
      <w:r>
        <w:t>dapat</w:t>
      </w:r>
      <w:r>
        <w:rPr>
          <w:spacing w:val="-6"/>
        </w:rPr>
        <w:t xml:space="preserve"> </w:t>
      </w:r>
      <w:r>
        <w:t>dilakukan</w:t>
      </w:r>
      <w:r>
        <w:rPr>
          <w:spacing w:val="-8"/>
        </w:rPr>
        <w:t xml:space="preserve"> </w:t>
      </w:r>
      <w:r>
        <w:t>dengan</w:t>
      </w:r>
      <w:r>
        <w:rPr>
          <w:spacing w:val="-8"/>
        </w:rPr>
        <w:t xml:space="preserve"> </w:t>
      </w:r>
      <w:r>
        <w:t>uji</w:t>
      </w:r>
      <w:r>
        <w:rPr>
          <w:spacing w:val="-8"/>
        </w:rPr>
        <w:t xml:space="preserve"> </w:t>
      </w:r>
      <w:r>
        <w:t>statistik.</w:t>
      </w:r>
      <w:r>
        <w:rPr>
          <w:spacing w:val="-2"/>
        </w:rPr>
        <w:t xml:space="preserve"> </w:t>
      </w:r>
      <w:r>
        <w:t>Pengujian</w:t>
      </w:r>
      <w:r>
        <w:rPr>
          <w:spacing w:val="-8"/>
        </w:rPr>
        <w:t xml:space="preserve"> </w:t>
      </w:r>
      <w:r>
        <w:t>ini</w:t>
      </w:r>
      <w:r>
        <w:rPr>
          <w:spacing w:val="-8"/>
        </w:rPr>
        <w:t xml:space="preserve"> </w:t>
      </w:r>
      <w:r>
        <w:t>dilakukan dengan membandingkan nilai t hitung dengan tabel dengan ketentuan sebagai berikut :</w:t>
      </w:r>
    </w:p>
    <w:p w14:paraId="073EDC27">
      <w:pPr>
        <w:pStyle w:val="14"/>
        <w:numPr>
          <w:ilvl w:val="0"/>
          <w:numId w:val="4"/>
        </w:numPr>
        <w:tabs>
          <w:tab w:val="left" w:pos="1842"/>
        </w:tabs>
        <w:ind w:left="270" w:hanging="281"/>
        <w:jc w:val="both"/>
        <w:rPr>
          <w:sz w:val="24"/>
        </w:rPr>
      </w:pPr>
      <w:r>
        <w:rPr>
          <w:sz w:val="24"/>
        </w:rPr>
        <w:t>Jika</w:t>
      </w:r>
      <w:r>
        <w:rPr>
          <w:spacing w:val="-2"/>
          <w:sz w:val="24"/>
        </w:rPr>
        <w:t xml:space="preserve"> </w:t>
      </w:r>
      <w:r>
        <w:rPr>
          <w:sz w:val="24"/>
        </w:rPr>
        <w:t>hitung &gt;</w:t>
      </w:r>
      <w:r>
        <w:rPr>
          <w:spacing w:val="-5"/>
          <w:sz w:val="24"/>
        </w:rPr>
        <w:t xml:space="preserve"> </w:t>
      </w:r>
      <w:r>
        <w:rPr>
          <w:sz w:val="24"/>
        </w:rPr>
        <w:t>t tabel</w:t>
      </w:r>
      <w:r>
        <w:rPr>
          <w:spacing w:val="-1"/>
          <w:sz w:val="24"/>
        </w:rPr>
        <w:t xml:space="preserve"> </w:t>
      </w:r>
      <w:r>
        <w:rPr>
          <w:sz w:val="24"/>
        </w:rPr>
        <w:t>maka</w:t>
      </w:r>
      <w:r>
        <w:rPr>
          <w:spacing w:val="-2"/>
          <w:sz w:val="24"/>
        </w:rPr>
        <w:t xml:space="preserve"> </w:t>
      </w:r>
      <w:r>
        <w:rPr>
          <w:sz w:val="24"/>
        </w:rPr>
        <w:t>H0</w:t>
      </w:r>
      <w:r>
        <w:rPr>
          <w:spacing w:val="-2"/>
          <w:sz w:val="24"/>
        </w:rPr>
        <w:t xml:space="preserve"> </w:t>
      </w:r>
      <w:r>
        <w:rPr>
          <w:sz w:val="24"/>
        </w:rPr>
        <w:t>ditolak dan</w:t>
      </w:r>
      <w:r>
        <w:rPr>
          <w:spacing w:val="-1"/>
          <w:sz w:val="24"/>
        </w:rPr>
        <w:t xml:space="preserve"> </w:t>
      </w:r>
      <w:r>
        <w:rPr>
          <w:sz w:val="24"/>
        </w:rPr>
        <w:t>H1</w:t>
      </w:r>
      <w:r>
        <w:rPr>
          <w:spacing w:val="-1"/>
          <w:sz w:val="24"/>
        </w:rPr>
        <w:t xml:space="preserve"> </w:t>
      </w:r>
      <w:r>
        <w:rPr>
          <w:spacing w:val="-2"/>
          <w:sz w:val="24"/>
        </w:rPr>
        <w:t>diterima.</w:t>
      </w:r>
    </w:p>
    <w:p w14:paraId="417A9847">
      <w:pPr>
        <w:pStyle w:val="14"/>
        <w:numPr>
          <w:ilvl w:val="0"/>
          <w:numId w:val="4"/>
        </w:numPr>
        <w:tabs>
          <w:tab w:val="left" w:pos="1842"/>
        </w:tabs>
        <w:ind w:left="270" w:hanging="281"/>
        <w:jc w:val="both"/>
        <w:rPr>
          <w:sz w:val="24"/>
        </w:rPr>
      </w:pPr>
      <w:r>
        <w:rPr>
          <w:sz w:val="24"/>
        </w:rPr>
        <w:t>Jika</w:t>
      </w:r>
      <w:r>
        <w:rPr>
          <w:spacing w:val="-2"/>
          <w:sz w:val="24"/>
        </w:rPr>
        <w:t xml:space="preserve"> </w:t>
      </w:r>
      <w:r>
        <w:rPr>
          <w:sz w:val="24"/>
        </w:rPr>
        <w:t>hitung</w:t>
      </w:r>
      <w:r>
        <w:rPr>
          <w:spacing w:val="-1"/>
          <w:sz w:val="24"/>
        </w:rPr>
        <w:t xml:space="preserve"> </w:t>
      </w:r>
      <w:r>
        <w:rPr>
          <w:sz w:val="24"/>
        </w:rPr>
        <w:t>&lt;</w:t>
      </w:r>
      <w:r>
        <w:rPr>
          <w:spacing w:val="-1"/>
          <w:sz w:val="24"/>
        </w:rPr>
        <w:t xml:space="preserve"> </w:t>
      </w:r>
      <w:r>
        <w:rPr>
          <w:sz w:val="24"/>
        </w:rPr>
        <w:t>t</w:t>
      </w:r>
      <w:r>
        <w:rPr>
          <w:spacing w:val="-3"/>
          <w:sz w:val="24"/>
        </w:rPr>
        <w:t xml:space="preserve"> </w:t>
      </w:r>
      <w:r>
        <w:rPr>
          <w:sz w:val="24"/>
        </w:rPr>
        <w:t>tabel</w:t>
      </w:r>
      <w:r>
        <w:rPr>
          <w:spacing w:val="-1"/>
          <w:sz w:val="24"/>
        </w:rPr>
        <w:t xml:space="preserve"> </w:t>
      </w:r>
      <w:r>
        <w:rPr>
          <w:sz w:val="24"/>
        </w:rPr>
        <w:t>maka</w:t>
      </w:r>
      <w:r>
        <w:rPr>
          <w:spacing w:val="-3"/>
          <w:sz w:val="24"/>
        </w:rPr>
        <w:t xml:space="preserve"> </w:t>
      </w:r>
      <w:r>
        <w:rPr>
          <w:sz w:val="24"/>
        </w:rPr>
        <w:t>H0</w:t>
      </w:r>
      <w:r>
        <w:rPr>
          <w:spacing w:val="-2"/>
          <w:sz w:val="24"/>
        </w:rPr>
        <w:t xml:space="preserve"> </w:t>
      </w:r>
      <w:r>
        <w:rPr>
          <w:sz w:val="24"/>
        </w:rPr>
        <w:t>diterima</w:t>
      </w:r>
      <w:r>
        <w:rPr>
          <w:spacing w:val="-1"/>
          <w:sz w:val="24"/>
        </w:rPr>
        <w:t xml:space="preserve"> </w:t>
      </w:r>
      <w:r>
        <w:rPr>
          <w:sz w:val="24"/>
        </w:rPr>
        <w:t>dan</w:t>
      </w:r>
      <w:r>
        <w:rPr>
          <w:spacing w:val="-2"/>
          <w:sz w:val="24"/>
        </w:rPr>
        <w:t xml:space="preserve"> </w:t>
      </w:r>
      <w:r>
        <w:rPr>
          <w:sz w:val="24"/>
        </w:rPr>
        <w:t xml:space="preserve">H1 </w:t>
      </w:r>
      <w:r>
        <w:rPr>
          <w:spacing w:val="-2"/>
          <w:sz w:val="24"/>
        </w:rPr>
        <w:t>ditolak.</w:t>
      </w:r>
    </w:p>
    <w:p w14:paraId="01F9A06F">
      <w:pPr>
        <w:pStyle w:val="6"/>
        <w:ind w:left="270"/>
        <w:jc w:val="both"/>
      </w:pPr>
      <w:r>
        <w:t>Dalam</w:t>
      </w:r>
      <w:r>
        <w:rPr>
          <w:spacing w:val="-15"/>
        </w:rPr>
        <w:t xml:space="preserve"> </w:t>
      </w:r>
      <w:r>
        <w:t>hal</w:t>
      </w:r>
      <w:r>
        <w:rPr>
          <w:spacing w:val="-15"/>
        </w:rPr>
        <w:t xml:space="preserve"> </w:t>
      </w:r>
      <w:r>
        <w:t>ini</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akan</w:t>
      </w:r>
      <w:r>
        <w:rPr>
          <w:spacing w:val="-15"/>
        </w:rPr>
        <w:t xml:space="preserve"> </w:t>
      </w:r>
      <w:r>
        <w:t>menguji</w:t>
      </w:r>
      <w:r>
        <w:rPr>
          <w:spacing w:val="-14"/>
        </w:rPr>
        <w:t xml:space="preserve"> </w:t>
      </w:r>
      <w:r>
        <w:t>secara</w:t>
      </w:r>
      <w:r>
        <w:rPr>
          <w:spacing w:val="-15"/>
        </w:rPr>
        <w:t xml:space="preserve"> </w:t>
      </w:r>
      <w:r>
        <w:t>parsial</w:t>
      </w:r>
      <w:r>
        <w:rPr>
          <w:spacing w:val="-15"/>
        </w:rPr>
        <w:t xml:space="preserve"> </w:t>
      </w:r>
      <w:r>
        <w:t xml:space="preserve">antara </w:t>
      </w:r>
      <w:r>
        <w:rPr>
          <w:position w:val="2"/>
        </w:rPr>
        <w:t>aktivitas merek (X</w:t>
      </w:r>
      <w:r>
        <w:rPr>
          <w:sz w:val="16"/>
        </w:rPr>
        <w:t>1</w:t>
      </w:r>
      <w:r>
        <w:rPr>
          <w:position w:val="2"/>
        </w:rPr>
        <w:t>), citra merek (X</w:t>
      </w:r>
      <w:r>
        <w:rPr>
          <w:sz w:val="16"/>
        </w:rPr>
        <w:t>2</w:t>
      </w:r>
      <w:r>
        <w:rPr>
          <w:position w:val="2"/>
        </w:rPr>
        <w:t>), harga (X</w:t>
      </w:r>
      <w:r>
        <w:rPr>
          <w:sz w:val="16"/>
        </w:rPr>
        <w:t>3</w:t>
      </w:r>
      <w:r>
        <w:rPr>
          <w:position w:val="2"/>
        </w:rPr>
        <w:t xml:space="preserve">) terhadap keputusan </w:t>
      </w:r>
      <w:r>
        <w:t>pembelian (Y).</w:t>
      </w:r>
    </w:p>
    <w:p w14:paraId="3A87249F">
      <w:pPr>
        <w:pStyle w:val="14"/>
        <w:numPr>
          <w:ilvl w:val="1"/>
          <w:numId w:val="4"/>
        </w:numPr>
        <w:tabs>
          <w:tab w:val="left" w:pos="1989"/>
        </w:tabs>
        <w:ind w:left="270"/>
        <w:rPr>
          <w:sz w:val="24"/>
        </w:rPr>
      </w:pPr>
      <w:r>
        <w:rPr>
          <w:sz w:val="24"/>
        </w:rPr>
        <w:t>Pengaruh</w:t>
      </w:r>
      <w:r>
        <w:rPr>
          <w:spacing w:val="-6"/>
          <w:sz w:val="24"/>
        </w:rPr>
        <w:t xml:space="preserve"> </w:t>
      </w:r>
      <w:r>
        <w:rPr>
          <w:sz w:val="24"/>
        </w:rPr>
        <w:t>aktivitas</w:t>
      </w:r>
      <w:r>
        <w:rPr>
          <w:spacing w:val="-8"/>
          <w:sz w:val="24"/>
        </w:rPr>
        <w:t xml:space="preserve"> </w:t>
      </w:r>
      <w:r>
        <w:rPr>
          <w:sz w:val="24"/>
        </w:rPr>
        <w:t>merek</w:t>
      </w:r>
      <w:r>
        <w:rPr>
          <w:spacing w:val="-1"/>
          <w:sz w:val="24"/>
        </w:rPr>
        <w:t xml:space="preserve"> </w:t>
      </w:r>
      <w:r>
        <w:rPr>
          <w:sz w:val="24"/>
        </w:rPr>
        <w:t>terhadap</w:t>
      </w:r>
      <w:r>
        <w:rPr>
          <w:spacing w:val="-5"/>
          <w:sz w:val="24"/>
        </w:rPr>
        <w:t xml:space="preserve"> </w:t>
      </w:r>
      <w:r>
        <w:rPr>
          <w:sz w:val="24"/>
        </w:rPr>
        <w:t>keputusan</w:t>
      </w:r>
      <w:r>
        <w:rPr>
          <w:spacing w:val="-5"/>
          <w:sz w:val="24"/>
        </w:rPr>
        <w:t xml:space="preserve"> </w:t>
      </w:r>
      <w:r>
        <w:rPr>
          <w:spacing w:val="-2"/>
          <w:sz w:val="24"/>
        </w:rPr>
        <w:t>pembelian</w:t>
      </w:r>
    </w:p>
    <w:p w14:paraId="4A84718A">
      <w:pPr>
        <w:pStyle w:val="6"/>
        <w:ind w:left="180" w:hanging="180"/>
      </w:pPr>
      <w:r>
        <w:t>H0</w:t>
      </w:r>
      <w:r>
        <w:rPr>
          <w:spacing w:val="-6"/>
        </w:rPr>
        <w:t xml:space="preserve"> </w:t>
      </w:r>
      <w:r>
        <w:t>:</w:t>
      </w:r>
      <w:r>
        <w:rPr>
          <w:spacing w:val="-4"/>
        </w:rPr>
        <w:t xml:space="preserve"> </w:t>
      </w:r>
      <w:r>
        <w:t>b1</w:t>
      </w:r>
      <w:r>
        <w:rPr>
          <w:spacing w:val="-4"/>
        </w:rPr>
        <w:t xml:space="preserve"> </w:t>
      </w:r>
      <w:r>
        <w:t>=</w:t>
      </w:r>
      <w:r>
        <w:rPr>
          <w:spacing w:val="-5"/>
        </w:rPr>
        <w:t xml:space="preserve"> </w:t>
      </w:r>
      <w:r>
        <w:t>0,</w:t>
      </w:r>
      <w:r>
        <w:rPr>
          <w:spacing w:val="-4"/>
        </w:rPr>
        <w:t xml:space="preserve"> </w:t>
      </w:r>
      <w:r>
        <w:t>artinya</w:t>
      </w:r>
      <w:r>
        <w:rPr>
          <w:spacing w:val="-7"/>
        </w:rPr>
        <w:t xml:space="preserve"> </w:t>
      </w:r>
      <w:r>
        <w:t>tidak</w:t>
      </w:r>
      <w:r>
        <w:rPr>
          <w:spacing w:val="-4"/>
        </w:rPr>
        <w:t xml:space="preserve"> </w:t>
      </w:r>
      <w:r>
        <w:t>terdapat</w:t>
      </w:r>
      <w:r>
        <w:rPr>
          <w:spacing w:val="-3"/>
        </w:rPr>
        <w:t xml:space="preserve"> </w:t>
      </w:r>
      <w:r>
        <w:t>pengaruh</w:t>
      </w:r>
      <w:r>
        <w:rPr>
          <w:spacing w:val="-4"/>
        </w:rPr>
        <w:t xml:space="preserve"> </w:t>
      </w:r>
      <w:r>
        <w:t>aktivitas</w:t>
      </w:r>
      <w:r>
        <w:rPr>
          <w:spacing w:val="-5"/>
        </w:rPr>
        <w:t xml:space="preserve"> </w:t>
      </w:r>
      <w:r>
        <w:t>merek</w:t>
      </w:r>
      <w:r>
        <w:rPr>
          <w:spacing w:val="-4"/>
        </w:rPr>
        <w:t xml:space="preserve"> </w:t>
      </w:r>
      <w:r>
        <w:t>terhadap keputusan pembelian.</w:t>
      </w:r>
    </w:p>
    <w:p w14:paraId="60B1895A">
      <w:pPr>
        <w:pStyle w:val="6"/>
        <w:ind w:left="180" w:hanging="180"/>
      </w:pPr>
      <w:r>
        <w:t>Ha</w:t>
      </w:r>
      <w:r>
        <w:rPr>
          <w:spacing w:val="35"/>
        </w:rPr>
        <w:t xml:space="preserve"> </w:t>
      </w:r>
      <w:r>
        <w:t>:</w:t>
      </w:r>
      <w:r>
        <w:rPr>
          <w:spacing w:val="37"/>
        </w:rPr>
        <w:t xml:space="preserve"> </w:t>
      </w:r>
      <w:r>
        <w:t>b1</w:t>
      </w:r>
      <w:r>
        <w:rPr>
          <w:spacing w:val="36"/>
        </w:rPr>
        <w:t xml:space="preserve"> </w:t>
      </w:r>
      <w:r>
        <w:t>≠</w:t>
      </w:r>
      <w:r>
        <w:rPr>
          <w:spacing w:val="37"/>
        </w:rPr>
        <w:t xml:space="preserve"> </w:t>
      </w:r>
      <w:r>
        <w:t>0.</w:t>
      </w:r>
      <w:r>
        <w:rPr>
          <w:spacing w:val="36"/>
        </w:rPr>
        <w:t xml:space="preserve"> </w:t>
      </w:r>
      <w:r>
        <w:t>Artinya</w:t>
      </w:r>
      <w:r>
        <w:rPr>
          <w:spacing w:val="36"/>
        </w:rPr>
        <w:t xml:space="preserve"> </w:t>
      </w:r>
      <w:r>
        <w:t>terdapat</w:t>
      </w:r>
      <w:r>
        <w:rPr>
          <w:spacing w:val="37"/>
        </w:rPr>
        <w:t xml:space="preserve"> </w:t>
      </w:r>
      <w:r>
        <w:t>pengaruh</w:t>
      </w:r>
      <w:r>
        <w:rPr>
          <w:spacing w:val="36"/>
        </w:rPr>
        <w:t xml:space="preserve"> </w:t>
      </w:r>
      <w:r>
        <w:t>aktivitas</w:t>
      </w:r>
      <w:r>
        <w:rPr>
          <w:spacing w:val="38"/>
        </w:rPr>
        <w:t xml:space="preserve"> </w:t>
      </w:r>
      <w:r>
        <w:t>merek</w:t>
      </w:r>
      <w:r>
        <w:rPr>
          <w:spacing w:val="36"/>
        </w:rPr>
        <w:t xml:space="preserve"> </w:t>
      </w:r>
      <w:r>
        <w:t>terhadap keputusan pembelian.</w:t>
      </w:r>
    </w:p>
    <w:p w14:paraId="5768BD3F">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5C4AC62E">
      <w:pPr>
        <w:pStyle w:val="6"/>
        <w:ind w:left="180" w:hanging="180"/>
      </w:pPr>
      <w:r>
        <w:t>Terima</w:t>
      </w:r>
      <w:r>
        <w:rPr>
          <w:spacing w:val="-12"/>
        </w:rPr>
        <w:t xml:space="preserve"> </w:t>
      </w:r>
      <w:r>
        <w:t>H0,</w:t>
      </w:r>
      <w:r>
        <w:rPr>
          <w:spacing w:val="-11"/>
        </w:rPr>
        <w:t xml:space="preserve"> </w:t>
      </w:r>
      <w:r>
        <w:t>jika</w:t>
      </w:r>
      <w:r>
        <w:rPr>
          <w:spacing w:val="-12"/>
        </w:rPr>
        <w:t xml:space="preserve"> </w:t>
      </w:r>
      <w:r>
        <w:t>sig.t</w:t>
      </w:r>
      <w:r>
        <w:rPr>
          <w:spacing w:val="-11"/>
        </w:rPr>
        <w:t xml:space="preserve"> </w:t>
      </w:r>
      <w:r>
        <w:t>&gt;</w:t>
      </w:r>
      <w:r>
        <w:rPr>
          <w:spacing w:val="31"/>
        </w:rPr>
        <w:t xml:space="preserve"> </w:t>
      </w:r>
      <w:r>
        <w:t>0,05 Tolak H0, jika sig.t &lt; 0,05</w:t>
      </w:r>
    </w:p>
    <w:p w14:paraId="09C1A79E">
      <w:pPr>
        <w:pStyle w:val="14"/>
        <w:numPr>
          <w:ilvl w:val="1"/>
          <w:numId w:val="4"/>
        </w:numPr>
        <w:tabs>
          <w:tab w:val="left" w:pos="1989"/>
        </w:tabs>
        <w:ind w:left="180" w:hanging="180"/>
        <w:rPr>
          <w:sz w:val="24"/>
        </w:rPr>
      </w:pPr>
      <w:r>
        <w:rPr>
          <w:sz w:val="24"/>
        </w:rPr>
        <w:t>Citra</w:t>
      </w:r>
      <w:r>
        <w:rPr>
          <w:spacing w:val="-7"/>
          <w:sz w:val="24"/>
        </w:rPr>
        <w:t xml:space="preserve"> </w:t>
      </w:r>
      <w:r>
        <w:rPr>
          <w:sz w:val="24"/>
        </w:rPr>
        <w:t>Merek</w:t>
      </w:r>
      <w:r>
        <w:rPr>
          <w:spacing w:val="-3"/>
          <w:sz w:val="24"/>
        </w:rPr>
        <w:t xml:space="preserve"> </w:t>
      </w:r>
      <w:r>
        <w:rPr>
          <w:sz w:val="24"/>
        </w:rPr>
        <w:t>terhadap</w:t>
      </w:r>
      <w:r>
        <w:rPr>
          <w:spacing w:val="-3"/>
          <w:sz w:val="24"/>
        </w:rPr>
        <w:t xml:space="preserve"> </w:t>
      </w:r>
      <w:r>
        <w:rPr>
          <w:sz w:val="24"/>
        </w:rPr>
        <w:t xml:space="preserve">keputusan </w:t>
      </w:r>
      <w:r>
        <w:rPr>
          <w:spacing w:val="-2"/>
          <w:sz w:val="24"/>
        </w:rPr>
        <w:t>pembelian</w:t>
      </w:r>
    </w:p>
    <w:p w14:paraId="0B3C0F08">
      <w:pPr>
        <w:pStyle w:val="6"/>
        <w:ind w:left="180" w:hanging="180"/>
      </w:pPr>
      <w:r>
        <w:t>H0</w:t>
      </w:r>
      <w:r>
        <w:rPr>
          <w:spacing w:val="35"/>
        </w:rPr>
        <w:t xml:space="preserve"> </w:t>
      </w:r>
      <w:r>
        <w:t>:</w:t>
      </w:r>
      <w:r>
        <w:rPr>
          <w:spacing w:val="38"/>
        </w:rPr>
        <w:t xml:space="preserve"> </w:t>
      </w:r>
      <w:r>
        <w:t>b2</w:t>
      </w:r>
      <w:r>
        <w:rPr>
          <w:spacing w:val="35"/>
        </w:rPr>
        <w:t xml:space="preserve"> </w:t>
      </w:r>
      <w:r>
        <w:t>=</w:t>
      </w:r>
      <w:r>
        <w:rPr>
          <w:spacing w:val="34"/>
        </w:rPr>
        <w:t xml:space="preserve"> </w:t>
      </w:r>
      <w:r>
        <w:t>0,</w:t>
      </w:r>
      <w:r>
        <w:rPr>
          <w:spacing w:val="35"/>
        </w:rPr>
        <w:t xml:space="preserve"> </w:t>
      </w:r>
      <w:r>
        <w:t>artinya</w:t>
      </w:r>
      <w:r>
        <w:rPr>
          <w:spacing w:val="35"/>
        </w:rPr>
        <w:t xml:space="preserve"> </w:t>
      </w:r>
      <w:r>
        <w:t>tidak</w:t>
      </w:r>
      <w:r>
        <w:rPr>
          <w:spacing w:val="35"/>
        </w:rPr>
        <w:t xml:space="preserve"> </w:t>
      </w:r>
      <w:r>
        <w:t>terdapat</w:t>
      </w:r>
      <w:r>
        <w:rPr>
          <w:spacing w:val="38"/>
        </w:rPr>
        <w:t xml:space="preserve"> </w:t>
      </w:r>
      <w:r>
        <w:t>pengaruh</w:t>
      </w:r>
      <w:r>
        <w:rPr>
          <w:spacing w:val="39"/>
        </w:rPr>
        <w:t xml:space="preserve"> </w:t>
      </w:r>
      <w:r>
        <w:t>citra</w:t>
      </w:r>
      <w:r>
        <w:rPr>
          <w:spacing w:val="33"/>
        </w:rPr>
        <w:t xml:space="preserve"> </w:t>
      </w:r>
      <w:r>
        <w:t>merek</w:t>
      </w:r>
      <w:r>
        <w:rPr>
          <w:spacing w:val="37"/>
        </w:rPr>
        <w:t xml:space="preserve"> </w:t>
      </w:r>
      <w:r>
        <w:t>terdapat keputusan pembelian.</w:t>
      </w:r>
    </w:p>
    <w:p w14:paraId="0066443A">
      <w:pPr>
        <w:pStyle w:val="6"/>
        <w:ind w:left="180" w:hanging="180"/>
      </w:pPr>
      <w:r>
        <w:t>Ha</w:t>
      </w:r>
      <w:r>
        <w:rPr>
          <w:spacing w:val="-14"/>
        </w:rPr>
        <w:t xml:space="preserve"> </w:t>
      </w:r>
      <w:r>
        <w:t>:</w:t>
      </w:r>
      <w:r>
        <w:rPr>
          <w:spacing w:val="-10"/>
        </w:rPr>
        <w:t xml:space="preserve"> </w:t>
      </w:r>
      <w:r>
        <w:t>b2</w:t>
      </w:r>
      <w:r>
        <w:rPr>
          <w:spacing w:val="-11"/>
        </w:rPr>
        <w:t xml:space="preserve"> </w:t>
      </w:r>
      <w:r>
        <w:t>≠</w:t>
      </w:r>
      <w:r>
        <w:rPr>
          <w:spacing w:val="-10"/>
        </w:rPr>
        <w:t xml:space="preserve"> </w:t>
      </w:r>
      <w:r>
        <w:t>0,</w:t>
      </w:r>
      <w:r>
        <w:rPr>
          <w:spacing w:val="-11"/>
        </w:rPr>
        <w:t xml:space="preserve"> </w:t>
      </w:r>
      <w:r>
        <w:t>artinya</w:t>
      </w:r>
      <w:r>
        <w:rPr>
          <w:spacing w:val="-14"/>
        </w:rPr>
        <w:t xml:space="preserve"> </w:t>
      </w:r>
      <w:r>
        <w:t>terdapat</w:t>
      </w:r>
      <w:r>
        <w:rPr>
          <w:spacing w:val="-10"/>
        </w:rPr>
        <w:t xml:space="preserve"> </w:t>
      </w:r>
      <w:r>
        <w:t>pengaruh</w:t>
      </w:r>
      <w:r>
        <w:rPr>
          <w:spacing w:val="-12"/>
        </w:rPr>
        <w:t xml:space="preserve"> </w:t>
      </w:r>
      <w:r>
        <w:t>citra</w:t>
      </w:r>
      <w:r>
        <w:rPr>
          <w:spacing w:val="-14"/>
        </w:rPr>
        <w:t xml:space="preserve"> </w:t>
      </w:r>
      <w:r>
        <w:t>merek</w:t>
      </w:r>
      <w:r>
        <w:rPr>
          <w:spacing w:val="-5"/>
        </w:rPr>
        <w:t xml:space="preserve"> </w:t>
      </w:r>
      <w:r>
        <w:t>terhadap</w:t>
      </w:r>
      <w:r>
        <w:rPr>
          <w:spacing w:val="-11"/>
        </w:rPr>
        <w:t xml:space="preserve"> </w:t>
      </w:r>
      <w:r>
        <w:t xml:space="preserve">keputusan </w:t>
      </w:r>
      <w:r>
        <w:rPr>
          <w:spacing w:val="-2"/>
        </w:rPr>
        <w:t>pembelian.</w:t>
      </w:r>
    </w:p>
    <w:p w14:paraId="35CFA12C">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41F6D8B5">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5118789C">
      <w:pPr>
        <w:pStyle w:val="14"/>
        <w:numPr>
          <w:ilvl w:val="1"/>
          <w:numId w:val="4"/>
        </w:numPr>
        <w:tabs>
          <w:tab w:val="left" w:pos="1989"/>
        </w:tabs>
        <w:ind w:left="180" w:hanging="180"/>
        <w:rPr>
          <w:sz w:val="24"/>
        </w:rPr>
      </w:pPr>
      <w:r>
        <w:rPr>
          <w:sz w:val="24"/>
        </w:rPr>
        <w:t>Pengaruh</w:t>
      </w:r>
      <w:r>
        <w:rPr>
          <w:spacing w:val="-6"/>
          <w:sz w:val="24"/>
        </w:rPr>
        <w:t xml:space="preserve"> </w:t>
      </w:r>
      <w:r>
        <w:rPr>
          <w:sz w:val="24"/>
        </w:rPr>
        <w:t>harga</w:t>
      </w:r>
      <w:r>
        <w:rPr>
          <w:spacing w:val="-8"/>
          <w:sz w:val="24"/>
        </w:rPr>
        <w:t xml:space="preserve"> </w:t>
      </w:r>
      <w:r>
        <w:rPr>
          <w:sz w:val="24"/>
        </w:rPr>
        <w:t>terhadap keputusan</w:t>
      </w:r>
      <w:r>
        <w:rPr>
          <w:spacing w:val="-4"/>
          <w:sz w:val="24"/>
        </w:rPr>
        <w:t xml:space="preserve"> </w:t>
      </w:r>
      <w:r>
        <w:rPr>
          <w:spacing w:val="-2"/>
          <w:sz w:val="24"/>
        </w:rPr>
        <w:t>pembelian</w:t>
      </w:r>
    </w:p>
    <w:p w14:paraId="3912ECD7">
      <w:pPr>
        <w:pStyle w:val="6"/>
        <w:ind w:left="180" w:hanging="180"/>
      </w:pPr>
      <w:r>
        <w:t>H0</w:t>
      </w:r>
      <w:r>
        <w:rPr>
          <w:spacing w:val="-13"/>
        </w:rPr>
        <w:t xml:space="preserve"> </w:t>
      </w:r>
      <w:r>
        <w:t>:</w:t>
      </w:r>
      <w:r>
        <w:rPr>
          <w:spacing w:val="-13"/>
        </w:rPr>
        <w:t xml:space="preserve"> </w:t>
      </w:r>
      <w:r>
        <w:t>b3</w:t>
      </w:r>
      <w:r>
        <w:rPr>
          <w:spacing w:val="-13"/>
        </w:rPr>
        <w:t xml:space="preserve"> </w:t>
      </w:r>
      <w:r>
        <w:t>=</w:t>
      </w:r>
      <w:r>
        <w:rPr>
          <w:spacing w:val="-14"/>
        </w:rPr>
        <w:t xml:space="preserve"> </w:t>
      </w:r>
      <w:r>
        <w:t>0,</w:t>
      </w:r>
      <w:r>
        <w:rPr>
          <w:spacing w:val="-13"/>
        </w:rPr>
        <w:t xml:space="preserve"> </w:t>
      </w:r>
      <w:r>
        <w:t>artinya</w:t>
      </w:r>
      <w:r>
        <w:rPr>
          <w:spacing w:val="-14"/>
        </w:rPr>
        <w:t xml:space="preserve"> </w:t>
      </w:r>
      <w:r>
        <w:t>tidak</w:t>
      </w:r>
      <w:r>
        <w:rPr>
          <w:spacing w:val="-10"/>
        </w:rPr>
        <w:t xml:space="preserve"> </w:t>
      </w:r>
      <w:r>
        <w:t>terdapat</w:t>
      </w:r>
      <w:r>
        <w:rPr>
          <w:spacing w:val="-13"/>
        </w:rPr>
        <w:t xml:space="preserve"> </w:t>
      </w:r>
      <w:r>
        <w:t>pengaruh</w:t>
      </w:r>
      <w:r>
        <w:rPr>
          <w:spacing w:val="-14"/>
        </w:rPr>
        <w:t xml:space="preserve"> </w:t>
      </w:r>
      <w:r>
        <w:t>harga</w:t>
      </w:r>
      <w:r>
        <w:rPr>
          <w:spacing w:val="-14"/>
        </w:rPr>
        <w:t xml:space="preserve"> </w:t>
      </w:r>
      <w:r>
        <w:t>terhadap</w:t>
      </w:r>
      <w:r>
        <w:rPr>
          <w:spacing w:val="-11"/>
        </w:rPr>
        <w:t xml:space="preserve"> </w:t>
      </w:r>
      <w:r>
        <w:t xml:space="preserve">keputusan </w:t>
      </w:r>
      <w:r>
        <w:rPr>
          <w:spacing w:val="-2"/>
        </w:rPr>
        <w:t>pembelian.</w:t>
      </w:r>
    </w:p>
    <w:p w14:paraId="623F431D">
      <w:pPr>
        <w:pStyle w:val="6"/>
        <w:ind w:left="180" w:hanging="180"/>
      </w:pPr>
      <w:r>
        <w:t>Ha</w:t>
      </w:r>
      <w:r>
        <w:rPr>
          <w:spacing w:val="40"/>
        </w:rPr>
        <w:t xml:space="preserve"> </w:t>
      </w:r>
      <w:r>
        <w:t>:</w:t>
      </w:r>
      <w:r>
        <w:rPr>
          <w:spacing w:val="40"/>
        </w:rPr>
        <w:t xml:space="preserve"> </w:t>
      </w:r>
      <w:r>
        <w:t>b3</w:t>
      </w:r>
      <w:r>
        <w:rPr>
          <w:spacing w:val="40"/>
        </w:rPr>
        <w:t xml:space="preserve"> </w:t>
      </w:r>
      <w:r>
        <w:t>≠</w:t>
      </w:r>
      <w:r>
        <w:rPr>
          <w:spacing w:val="40"/>
        </w:rPr>
        <w:t xml:space="preserve"> </w:t>
      </w:r>
      <w:r>
        <w:t>0,</w:t>
      </w:r>
      <w:r>
        <w:rPr>
          <w:spacing w:val="40"/>
        </w:rPr>
        <w:t xml:space="preserve"> </w:t>
      </w:r>
      <w:r>
        <w:t>artinya</w:t>
      </w:r>
      <w:r>
        <w:rPr>
          <w:spacing w:val="40"/>
        </w:rPr>
        <w:t xml:space="preserve"> </w:t>
      </w:r>
      <w:r>
        <w:t>terdapat</w:t>
      </w:r>
      <w:r>
        <w:rPr>
          <w:spacing w:val="40"/>
        </w:rPr>
        <w:t xml:space="preserve"> </w:t>
      </w:r>
      <w:r>
        <w:t>pengaruh</w:t>
      </w:r>
      <w:r>
        <w:rPr>
          <w:spacing w:val="40"/>
        </w:rPr>
        <w:t xml:space="preserve"> </w:t>
      </w:r>
      <w:r>
        <w:t>harga</w:t>
      </w:r>
      <w:r>
        <w:rPr>
          <w:spacing w:val="40"/>
        </w:rPr>
        <w:t xml:space="preserve"> </w:t>
      </w:r>
      <w:r>
        <w:t>terhadap</w:t>
      </w:r>
      <w:r>
        <w:rPr>
          <w:spacing w:val="40"/>
        </w:rPr>
        <w:t xml:space="preserve"> </w:t>
      </w:r>
      <w:r>
        <w:t xml:space="preserve">keputusan </w:t>
      </w:r>
      <w:r>
        <w:rPr>
          <w:spacing w:val="-2"/>
        </w:rPr>
        <w:t>pembelian.</w:t>
      </w:r>
    </w:p>
    <w:p w14:paraId="37289E10">
      <w:pPr>
        <w:pStyle w:val="6"/>
        <w:ind w:left="180" w:hanging="180"/>
      </w:pPr>
      <w:r>
        <w:t>Kriteria pengujian Level</w:t>
      </w:r>
      <w:r>
        <w:rPr>
          <w:spacing w:val="-11"/>
        </w:rPr>
        <w:t xml:space="preserve"> </w:t>
      </w:r>
      <w:r>
        <w:t>signifikan</w:t>
      </w:r>
      <w:r>
        <w:rPr>
          <w:spacing w:val="-11"/>
        </w:rPr>
        <w:t xml:space="preserve"> </w:t>
      </w:r>
      <w:r>
        <w:t>a</w:t>
      </w:r>
      <w:r>
        <w:rPr>
          <w:spacing w:val="-11"/>
        </w:rPr>
        <w:t xml:space="preserve"> </w:t>
      </w:r>
      <w:r>
        <w:t>0,05</w:t>
      </w:r>
    </w:p>
    <w:p w14:paraId="11602302">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3A46063B">
      <w:pPr>
        <w:pStyle w:val="6"/>
      </w:pPr>
    </w:p>
    <w:p w14:paraId="182CE03B">
      <w:pPr>
        <w:rPr>
          <w:b/>
          <w:sz w:val="24"/>
        </w:rPr>
      </w:pPr>
      <w:r>
        <w:rPr>
          <w:b/>
          <w:sz w:val="24"/>
        </w:rPr>
        <w:t>Hasil</w:t>
      </w:r>
      <w:r>
        <w:rPr>
          <w:b/>
          <w:spacing w:val="-7"/>
          <w:sz w:val="24"/>
        </w:rPr>
        <w:t xml:space="preserve"> </w:t>
      </w:r>
      <w:r>
        <w:rPr>
          <w:b/>
          <w:sz w:val="24"/>
        </w:rPr>
        <w:t>Penelitian</w:t>
      </w:r>
      <w:r>
        <w:rPr>
          <w:b/>
          <w:spacing w:val="-8"/>
          <w:sz w:val="24"/>
        </w:rPr>
        <w:t xml:space="preserve"> </w:t>
      </w:r>
      <w:r>
        <w:rPr>
          <w:b/>
          <w:sz w:val="24"/>
        </w:rPr>
        <w:t>Dan</w:t>
      </w:r>
      <w:r>
        <w:rPr>
          <w:b/>
          <w:spacing w:val="-5"/>
          <w:sz w:val="24"/>
        </w:rPr>
        <w:t xml:space="preserve"> </w:t>
      </w:r>
      <w:r>
        <w:rPr>
          <w:b/>
          <w:spacing w:val="-2"/>
          <w:sz w:val="24"/>
        </w:rPr>
        <w:t>Pembahasan</w:t>
      </w:r>
    </w:p>
    <w:p w14:paraId="3EE4E994">
      <w:pPr>
        <w:pStyle w:val="3"/>
        <w:tabs>
          <w:tab w:val="left" w:pos="1069"/>
        </w:tabs>
        <w:ind w:left="0"/>
        <w:jc w:val="left"/>
      </w:pPr>
      <w:bookmarkStart w:id="22" w:name="_bookmark40"/>
      <w:bookmarkEnd w:id="22"/>
      <w:bookmarkStart w:id="23" w:name="_bookmark46"/>
      <w:bookmarkEnd w:id="23"/>
      <w:r>
        <w:t>Hasil</w:t>
      </w:r>
      <w:r>
        <w:rPr>
          <w:spacing w:val="-1"/>
        </w:rPr>
        <w:t xml:space="preserve"> </w:t>
      </w:r>
      <w:r>
        <w:rPr>
          <w:spacing w:val="-2"/>
        </w:rPr>
        <w:t>Penelitian</w:t>
      </w:r>
    </w:p>
    <w:p w14:paraId="2AFA5072">
      <w:pPr>
        <w:pStyle w:val="14"/>
        <w:tabs>
          <w:tab w:val="left" w:pos="1676"/>
        </w:tabs>
        <w:ind w:left="0" w:firstLine="0"/>
        <w:rPr>
          <w:b/>
          <w:sz w:val="24"/>
        </w:rPr>
      </w:pPr>
      <w:bookmarkStart w:id="24" w:name="_bookmark47"/>
      <w:bookmarkEnd w:id="24"/>
      <w:r>
        <w:rPr>
          <w:b/>
          <w:sz w:val="24"/>
        </w:rPr>
        <w:t>Uji</w:t>
      </w:r>
      <w:r>
        <w:rPr>
          <w:b/>
          <w:spacing w:val="-4"/>
          <w:sz w:val="24"/>
        </w:rPr>
        <w:t xml:space="preserve"> </w:t>
      </w:r>
      <w:r>
        <w:rPr>
          <w:b/>
          <w:spacing w:val="-2"/>
          <w:sz w:val="24"/>
        </w:rPr>
        <w:t>Validitas</w:t>
      </w:r>
    </w:p>
    <w:p w14:paraId="5D5A3806">
      <w:pPr>
        <w:ind w:firstLine="569"/>
        <w:jc w:val="both"/>
        <w:rPr>
          <w:sz w:val="24"/>
        </w:rPr>
      </w:pPr>
      <w:r>
        <w:rPr>
          <w:sz w:val="24"/>
        </w:rPr>
        <w:t>Pengujian</w:t>
      </w:r>
      <w:r>
        <w:rPr>
          <w:spacing w:val="-15"/>
          <w:sz w:val="24"/>
        </w:rPr>
        <w:t xml:space="preserve"> </w:t>
      </w:r>
      <w:r>
        <w:rPr>
          <w:sz w:val="24"/>
        </w:rPr>
        <w:t>validitas</w:t>
      </w:r>
      <w:r>
        <w:rPr>
          <w:spacing w:val="-15"/>
          <w:sz w:val="24"/>
        </w:rPr>
        <w:t xml:space="preserve"> </w:t>
      </w:r>
      <w:r>
        <w:rPr>
          <w:sz w:val="24"/>
        </w:rPr>
        <w:t>dilakukan</w:t>
      </w:r>
      <w:r>
        <w:rPr>
          <w:spacing w:val="-15"/>
          <w:sz w:val="24"/>
        </w:rPr>
        <w:t xml:space="preserve"> </w:t>
      </w:r>
      <w:r>
        <w:rPr>
          <w:sz w:val="24"/>
        </w:rPr>
        <w:t>dengan</w:t>
      </w:r>
      <w:r>
        <w:rPr>
          <w:spacing w:val="-15"/>
          <w:sz w:val="24"/>
        </w:rPr>
        <w:t xml:space="preserve"> </w:t>
      </w:r>
      <w:r>
        <w:rPr>
          <w:sz w:val="24"/>
        </w:rPr>
        <w:t>menggunakan</w:t>
      </w:r>
      <w:r>
        <w:rPr>
          <w:spacing w:val="-14"/>
          <w:sz w:val="24"/>
        </w:rPr>
        <w:t xml:space="preserve"> </w:t>
      </w:r>
      <w:r>
        <w:rPr>
          <w:i/>
          <w:sz w:val="24"/>
        </w:rPr>
        <w:t>Corellation</w:t>
      </w:r>
      <w:r>
        <w:rPr>
          <w:i/>
          <w:spacing w:val="-15"/>
          <w:sz w:val="24"/>
        </w:rPr>
        <w:t xml:space="preserve"> </w:t>
      </w:r>
      <w:r>
        <w:rPr>
          <w:i/>
          <w:sz w:val="24"/>
        </w:rPr>
        <w:t xml:space="preserve">Matrix </w:t>
      </w:r>
      <w:r>
        <w:rPr>
          <w:position w:val="2"/>
          <w:sz w:val="24"/>
        </w:rPr>
        <w:t>dengan</w:t>
      </w:r>
      <w:r>
        <w:rPr>
          <w:spacing w:val="-14"/>
          <w:position w:val="2"/>
          <w:sz w:val="24"/>
        </w:rPr>
        <w:t xml:space="preserve"> </w:t>
      </w:r>
      <w:r>
        <w:rPr>
          <w:position w:val="2"/>
          <w:sz w:val="24"/>
        </w:rPr>
        <w:t>membandingkan</w:t>
      </w:r>
      <w:r>
        <w:rPr>
          <w:spacing w:val="-11"/>
          <w:position w:val="2"/>
          <w:sz w:val="24"/>
        </w:rPr>
        <w:t xml:space="preserve"> </w:t>
      </w:r>
      <w:r>
        <w:rPr>
          <w:position w:val="2"/>
          <w:sz w:val="24"/>
        </w:rPr>
        <w:t>nilai</w:t>
      </w:r>
      <w:r>
        <w:rPr>
          <w:spacing w:val="-13"/>
          <w:position w:val="2"/>
          <w:sz w:val="24"/>
        </w:rPr>
        <w:t xml:space="preserve"> </w:t>
      </w:r>
      <w:r>
        <w:rPr>
          <w:position w:val="2"/>
          <w:sz w:val="24"/>
        </w:rPr>
        <w:t>r</w:t>
      </w:r>
      <w:r>
        <w:rPr>
          <w:sz w:val="16"/>
        </w:rPr>
        <w:t>hitung</w:t>
      </w:r>
      <w:r>
        <w:rPr>
          <w:spacing w:val="-1"/>
          <w:sz w:val="16"/>
        </w:rPr>
        <w:t xml:space="preserve"> </w:t>
      </w:r>
      <w:r>
        <w:rPr>
          <w:i/>
          <w:position w:val="2"/>
          <w:sz w:val="24"/>
        </w:rPr>
        <w:t>(Correlated</w:t>
      </w:r>
      <w:r>
        <w:rPr>
          <w:i/>
          <w:spacing w:val="-14"/>
          <w:position w:val="2"/>
          <w:sz w:val="24"/>
        </w:rPr>
        <w:t xml:space="preserve"> </w:t>
      </w:r>
      <w:r>
        <w:rPr>
          <w:i/>
          <w:position w:val="2"/>
          <w:sz w:val="24"/>
        </w:rPr>
        <w:t>Item-Total</w:t>
      </w:r>
      <w:r>
        <w:rPr>
          <w:i/>
          <w:spacing w:val="-13"/>
          <w:position w:val="2"/>
          <w:sz w:val="24"/>
        </w:rPr>
        <w:t xml:space="preserve"> </w:t>
      </w:r>
      <w:r>
        <w:rPr>
          <w:i/>
          <w:position w:val="2"/>
          <w:sz w:val="24"/>
        </w:rPr>
        <w:t>Correlation)</w:t>
      </w:r>
      <w:r>
        <w:rPr>
          <w:i/>
          <w:spacing w:val="-15"/>
          <w:position w:val="2"/>
          <w:sz w:val="24"/>
        </w:rPr>
        <w:t xml:space="preserve"> </w:t>
      </w:r>
      <w:r>
        <w:rPr>
          <w:position w:val="2"/>
          <w:sz w:val="24"/>
        </w:rPr>
        <w:t>yang ditentukan dengan nilai r</w:t>
      </w:r>
      <w:r>
        <w:rPr>
          <w:sz w:val="16"/>
        </w:rPr>
        <w:t>tabel</w:t>
      </w:r>
      <w:r>
        <w:rPr>
          <w:spacing w:val="40"/>
          <w:sz w:val="16"/>
        </w:rPr>
        <w:t xml:space="preserve"> </w:t>
      </w:r>
      <w:r>
        <w:rPr>
          <w:i/>
          <w:position w:val="2"/>
          <w:sz w:val="24"/>
        </w:rPr>
        <w:t xml:space="preserve">(Product Moment Person). </w:t>
      </w:r>
      <w:r>
        <w:rPr>
          <w:position w:val="2"/>
          <w:sz w:val="24"/>
        </w:rPr>
        <w:t xml:space="preserve">Pada penelitian ini </w:t>
      </w:r>
      <w:r>
        <w:rPr>
          <w:sz w:val="24"/>
        </w:rPr>
        <w:t xml:space="preserve">jumlah sample (n) = 79 dan besarnya df (standar defiasi) dapat dihitung (n- </w:t>
      </w:r>
      <w:r>
        <w:rPr>
          <w:position w:val="2"/>
          <w:sz w:val="24"/>
        </w:rPr>
        <w:t xml:space="preserve">20) = 79 – 2 = 77 dan </w:t>
      </w:r>
      <w:r>
        <w:rPr>
          <w:i/>
          <w:position w:val="2"/>
          <w:sz w:val="24"/>
        </w:rPr>
        <w:t xml:space="preserve">alpha = </w:t>
      </w:r>
      <w:r>
        <w:rPr>
          <w:position w:val="2"/>
          <w:sz w:val="24"/>
        </w:rPr>
        <w:t>0.05 didapat r</w:t>
      </w:r>
      <w:r>
        <w:rPr>
          <w:sz w:val="16"/>
        </w:rPr>
        <w:t>tabel</w:t>
      </w:r>
      <w:r>
        <w:rPr>
          <w:spacing w:val="40"/>
          <w:sz w:val="16"/>
        </w:rPr>
        <w:t xml:space="preserve"> </w:t>
      </w:r>
      <w:r>
        <w:rPr>
          <w:position w:val="2"/>
          <w:sz w:val="24"/>
        </w:rPr>
        <w:t>= 0.2185. Jika r</w:t>
      </w:r>
      <w:r>
        <w:rPr>
          <w:sz w:val="16"/>
        </w:rPr>
        <w:t xml:space="preserve">hitung </w:t>
      </w:r>
      <w:r>
        <w:rPr>
          <w:position w:val="2"/>
          <w:sz w:val="24"/>
        </w:rPr>
        <w:t>lebih besar dari r</w:t>
      </w:r>
      <w:r>
        <w:rPr>
          <w:sz w:val="16"/>
        </w:rPr>
        <w:t>tabel</w:t>
      </w:r>
      <w:r>
        <w:rPr>
          <w:spacing w:val="40"/>
          <w:sz w:val="16"/>
        </w:rPr>
        <w:t xml:space="preserve"> </w:t>
      </w:r>
      <w:r>
        <w:rPr>
          <w:position w:val="2"/>
          <w:sz w:val="24"/>
        </w:rPr>
        <w:t xml:space="preserve">dan nilai positif, maka butir atau pertanyaan atau indikator </w:t>
      </w:r>
      <w:r>
        <w:rPr>
          <w:sz w:val="24"/>
        </w:rPr>
        <w:t>bisa dinyatakan valid diterima0 (Ghozali,2018:53).</w:t>
      </w:r>
    </w:p>
    <w:p w14:paraId="28160309">
      <w:pPr>
        <w:pStyle w:val="6"/>
        <w:ind w:firstLine="569"/>
        <w:jc w:val="both"/>
      </w:pPr>
      <w:r>
        <w:t>Pada penelitian ini, pengujian validitas dilakukan terhadap kegiatan tabel</w:t>
      </w:r>
      <w:r>
        <w:rPr>
          <w:spacing w:val="-12"/>
        </w:rPr>
        <w:t xml:space="preserve"> </w:t>
      </w:r>
      <w:r>
        <w:t>variabel</w:t>
      </w:r>
      <w:r>
        <w:rPr>
          <w:spacing w:val="-13"/>
        </w:rPr>
        <w:t xml:space="preserve"> </w:t>
      </w:r>
      <w:r>
        <w:t>yaitu</w:t>
      </w:r>
      <w:r>
        <w:rPr>
          <w:spacing w:val="-13"/>
        </w:rPr>
        <w:t xml:space="preserve"> </w:t>
      </w:r>
      <w:r>
        <w:t>pengaruh</w:t>
      </w:r>
      <w:r>
        <w:rPr>
          <w:spacing w:val="-13"/>
        </w:rPr>
        <w:t xml:space="preserve"> </w:t>
      </w:r>
      <w:r>
        <w:t>aktivitas</w:t>
      </w:r>
      <w:r>
        <w:rPr>
          <w:spacing w:val="-12"/>
        </w:rPr>
        <w:t xml:space="preserve"> </w:t>
      </w:r>
      <w:r>
        <w:t>merek,</w:t>
      </w:r>
      <w:r>
        <w:rPr>
          <w:spacing w:val="-13"/>
        </w:rPr>
        <w:t xml:space="preserve"> </w:t>
      </w:r>
      <w:r>
        <w:t>citra</w:t>
      </w:r>
      <w:r>
        <w:rPr>
          <w:spacing w:val="-14"/>
        </w:rPr>
        <w:t xml:space="preserve"> </w:t>
      </w:r>
      <w:r>
        <w:t>merek,</w:t>
      </w:r>
      <w:r>
        <w:rPr>
          <w:spacing w:val="-12"/>
        </w:rPr>
        <w:t xml:space="preserve"> </w:t>
      </w:r>
      <w:r>
        <w:t>dan</w:t>
      </w:r>
      <w:r>
        <w:rPr>
          <w:spacing w:val="-13"/>
        </w:rPr>
        <w:t xml:space="preserve"> </w:t>
      </w:r>
      <w:r>
        <w:t>harga</w:t>
      </w:r>
      <w:r>
        <w:rPr>
          <w:spacing w:val="-15"/>
        </w:rPr>
        <w:t xml:space="preserve"> </w:t>
      </w:r>
      <w:r>
        <w:t>terhadap keputusan</w:t>
      </w:r>
      <w:r>
        <w:rPr>
          <w:spacing w:val="-3"/>
        </w:rPr>
        <w:t xml:space="preserve"> </w:t>
      </w:r>
      <w:r>
        <w:t>pembelian</w:t>
      </w:r>
      <w:r>
        <w:rPr>
          <w:spacing w:val="-5"/>
        </w:rPr>
        <w:t xml:space="preserve"> </w:t>
      </w:r>
      <w:r>
        <w:t>produk</w:t>
      </w:r>
      <w:r>
        <w:rPr>
          <w:spacing w:val="-4"/>
        </w:rPr>
        <w:t xml:space="preserve"> </w:t>
      </w:r>
      <w:r>
        <w:t>Make</w:t>
      </w:r>
      <w:r>
        <w:rPr>
          <w:spacing w:val="-6"/>
        </w:rPr>
        <w:t xml:space="preserve"> </w:t>
      </w:r>
      <w:r>
        <w:t>Over.</w:t>
      </w:r>
      <w:r>
        <w:rPr>
          <w:spacing w:val="-5"/>
        </w:rPr>
        <w:t xml:space="preserve"> </w:t>
      </w:r>
      <w:r>
        <w:t>Setelah</w:t>
      </w:r>
      <w:r>
        <w:rPr>
          <w:spacing w:val="-2"/>
        </w:rPr>
        <w:t xml:space="preserve"> </w:t>
      </w:r>
      <w:r>
        <w:t>dilakukan</w:t>
      </w:r>
      <w:r>
        <w:rPr>
          <w:spacing w:val="-4"/>
        </w:rPr>
        <w:t xml:space="preserve"> </w:t>
      </w:r>
      <w:r>
        <w:t>pengolahan</w:t>
      </w:r>
      <w:r>
        <w:rPr>
          <w:spacing w:val="-5"/>
        </w:rPr>
        <w:t xml:space="preserve"> </w:t>
      </w:r>
      <w:r>
        <w:t>data lebih lanjut didapat hasil sebagai berikut:</w:t>
      </w:r>
    </w:p>
    <w:p w14:paraId="321E0B5B">
      <w:pPr>
        <w:pStyle w:val="3"/>
        <w:ind w:left="0"/>
      </w:pPr>
      <w:r>
        <w:t>Tabel</w:t>
      </w:r>
      <w:r>
        <w:rPr>
          <w:spacing w:val="-4"/>
        </w:rPr>
        <w:t xml:space="preserve"> </w:t>
      </w:r>
      <w:r>
        <w:rPr>
          <w:spacing w:val="-5"/>
        </w:rPr>
        <w:t>4.3</w:t>
      </w:r>
    </w:p>
    <w:p w14:paraId="1852BFF7">
      <w:pPr>
        <w:jc w:val="center"/>
        <w:rPr>
          <w:b/>
          <w:position w:val="1"/>
          <w:sz w:val="24"/>
        </w:rPr>
      </w:pPr>
      <w:r>
        <w:rPr>
          <w:b/>
          <w:position w:val="1"/>
          <w:sz w:val="24"/>
        </w:rPr>
        <w:t>Hasil</w:t>
      </w:r>
      <w:r>
        <w:rPr>
          <w:b/>
          <w:spacing w:val="-8"/>
          <w:position w:val="1"/>
          <w:sz w:val="24"/>
        </w:rPr>
        <w:t xml:space="preserve"> </w:t>
      </w:r>
      <w:r>
        <w:rPr>
          <w:b/>
          <w:position w:val="1"/>
          <w:sz w:val="24"/>
        </w:rPr>
        <w:t>Uji</w:t>
      </w:r>
      <w:r>
        <w:rPr>
          <w:b/>
          <w:spacing w:val="-6"/>
          <w:position w:val="1"/>
          <w:sz w:val="24"/>
        </w:rPr>
        <w:t xml:space="preserve"> </w:t>
      </w:r>
      <w:r>
        <w:rPr>
          <w:b/>
          <w:position w:val="1"/>
          <w:sz w:val="24"/>
        </w:rPr>
        <w:t>Validitas</w:t>
      </w:r>
      <w:r>
        <w:rPr>
          <w:b/>
          <w:spacing w:val="-7"/>
          <w:position w:val="1"/>
          <w:sz w:val="24"/>
        </w:rPr>
        <w:t xml:space="preserve"> </w:t>
      </w:r>
      <w:r>
        <w:rPr>
          <w:b/>
          <w:position w:val="1"/>
          <w:sz w:val="24"/>
        </w:rPr>
        <w:t>Aktivitas</w:t>
      </w:r>
      <w:r>
        <w:rPr>
          <w:b/>
          <w:spacing w:val="-7"/>
          <w:position w:val="1"/>
          <w:sz w:val="24"/>
        </w:rPr>
        <w:t xml:space="preserve"> </w:t>
      </w:r>
      <w:r>
        <w:rPr>
          <w:b/>
          <w:position w:val="1"/>
          <w:sz w:val="24"/>
        </w:rPr>
        <w:t>Merek</w:t>
      </w:r>
      <w:r>
        <w:rPr>
          <w:b/>
          <w:spacing w:val="-2"/>
          <w:position w:val="1"/>
          <w:sz w:val="24"/>
        </w:rPr>
        <w:t xml:space="preserve"> </w:t>
      </w:r>
      <w:r>
        <w:rPr>
          <w:b/>
          <w:spacing w:val="-4"/>
          <w:position w:val="1"/>
          <w:sz w:val="24"/>
        </w:rPr>
        <w:t>(X</w:t>
      </w:r>
      <w:r>
        <w:rPr>
          <w:b/>
          <w:spacing w:val="-4"/>
          <w:sz w:val="16"/>
        </w:rPr>
        <w:t>1</w:t>
      </w:r>
      <w:r>
        <w:rPr>
          <w:b/>
          <w:spacing w:val="-4"/>
          <w:position w:val="1"/>
          <w:sz w:val="24"/>
        </w:rPr>
        <w:t>)</w:t>
      </w:r>
    </w:p>
    <w:p w14:paraId="60279C5E">
      <w:pPr>
        <w:pStyle w:val="6"/>
        <w:rPr>
          <w:b/>
          <w:sz w:val="20"/>
        </w:rPr>
      </w:pPr>
    </w:p>
    <w:tbl>
      <w:tblPr>
        <w:tblStyle w:val="5"/>
        <w:tblW w:w="435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2"/>
        <w:gridCol w:w="1417"/>
        <w:gridCol w:w="848"/>
        <w:gridCol w:w="863"/>
        <w:gridCol w:w="921"/>
      </w:tblGrid>
      <w:tr w14:paraId="03262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02" w:type="dxa"/>
          </w:tcPr>
          <w:p w14:paraId="7AB5CC5F">
            <w:pPr>
              <w:pStyle w:val="15"/>
              <w:spacing w:before="0"/>
              <w:jc w:val="center"/>
              <w:rPr>
                <w:rFonts w:ascii="Times New Roman"/>
                <w:b/>
                <w:sz w:val="16"/>
                <w:szCs w:val="16"/>
              </w:rPr>
            </w:pPr>
            <w:r>
              <w:rPr>
                <w:rFonts w:ascii="Times New Roman"/>
                <w:b/>
                <w:spacing w:val="-5"/>
                <w:sz w:val="16"/>
                <w:szCs w:val="16"/>
              </w:rPr>
              <w:t>No</w:t>
            </w:r>
          </w:p>
        </w:tc>
        <w:tc>
          <w:tcPr>
            <w:tcW w:w="1417" w:type="dxa"/>
          </w:tcPr>
          <w:p w14:paraId="30A8290B">
            <w:pPr>
              <w:pStyle w:val="15"/>
              <w:spacing w:before="0"/>
              <w:jc w:val="center"/>
              <w:rPr>
                <w:rFonts w:ascii="Times New Roman"/>
                <w:b/>
                <w:sz w:val="16"/>
                <w:szCs w:val="16"/>
              </w:rPr>
            </w:pPr>
            <w:r>
              <w:rPr>
                <w:rFonts w:ascii="Times New Roman"/>
                <w:b/>
                <w:spacing w:val="-4"/>
                <w:sz w:val="16"/>
                <w:szCs w:val="16"/>
              </w:rPr>
              <w:t>Item</w:t>
            </w:r>
          </w:p>
        </w:tc>
        <w:tc>
          <w:tcPr>
            <w:tcW w:w="848" w:type="dxa"/>
          </w:tcPr>
          <w:p w14:paraId="63C35760">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863" w:type="dxa"/>
          </w:tcPr>
          <w:p w14:paraId="206F4773">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921" w:type="dxa"/>
          </w:tcPr>
          <w:p w14:paraId="6FF12650">
            <w:pPr>
              <w:pStyle w:val="15"/>
              <w:spacing w:before="0"/>
              <w:jc w:val="center"/>
              <w:rPr>
                <w:rFonts w:ascii="Times New Roman"/>
                <w:b/>
                <w:sz w:val="16"/>
                <w:szCs w:val="16"/>
              </w:rPr>
            </w:pPr>
            <w:r>
              <w:rPr>
                <w:rFonts w:ascii="Times New Roman"/>
                <w:b/>
                <w:spacing w:val="-2"/>
                <w:sz w:val="16"/>
                <w:szCs w:val="16"/>
              </w:rPr>
              <w:t>Keterangan</w:t>
            </w:r>
          </w:p>
        </w:tc>
      </w:tr>
      <w:tr w14:paraId="7EF22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302" w:type="dxa"/>
          </w:tcPr>
          <w:p w14:paraId="25866005">
            <w:pPr>
              <w:pStyle w:val="15"/>
              <w:spacing w:before="0"/>
              <w:jc w:val="center"/>
              <w:rPr>
                <w:rFonts w:ascii="Times New Roman"/>
                <w:sz w:val="16"/>
                <w:szCs w:val="16"/>
              </w:rPr>
            </w:pPr>
            <w:r>
              <w:rPr>
                <w:rFonts w:ascii="Times New Roman"/>
                <w:spacing w:val="-10"/>
                <w:sz w:val="16"/>
                <w:szCs w:val="16"/>
              </w:rPr>
              <w:t>1</w:t>
            </w:r>
          </w:p>
        </w:tc>
        <w:tc>
          <w:tcPr>
            <w:tcW w:w="1417" w:type="dxa"/>
          </w:tcPr>
          <w:p w14:paraId="5E2D109F">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848" w:type="dxa"/>
          </w:tcPr>
          <w:p w14:paraId="243658F6">
            <w:pPr>
              <w:pStyle w:val="15"/>
              <w:spacing w:before="0"/>
              <w:jc w:val="center"/>
              <w:rPr>
                <w:rFonts w:ascii="Times New Roman"/>
                <w:sz w:val="16"/>
                <w:szCs w:val="16"/>
              </w:rPr>
            </w:pPr>
            <w:r>
              <w:rPr>
                <w:rFonts w:ascii="Times New Roman"/>
                <w:spacing w:val="-2"/>
                <w:sz w:val="16"/>
                <w:szCs w:val="16"/>
              </w:rPr>
              <w:t>0,2185</w:t>
            </w:r>
          </w:p>
        </w:tc>
        <w:tc>
          <w:tcPr>
            <w:tcW w:w="863" w:type="dxa"/>
          </w:tcPr>
          <w:p w14:paraId="6BB8D1FE">
            <w:pPr>
              <w:pStyle w:val="15"/>
              <w:spacing w:before="0"/>
              <w:jc w:val="center"/>
              <w:rPr>
                <w:rFonts w:ascii="Times New Roman"/>
                <w:sz w:val="16"/>
                <w:szCs w:val="16"/>
              </w:rPr>
            </w:pPr>
            <w:r>
              <w:rPr>
                <w:rFonts w:ascii="Times New Roman"/>
                <w:spacing w:val="-2"/>
                <w:sz w:val="16"/>
                <w:szCs w:val="16"/>
              </w:rPr>
              <w:t>0,706</w:t>
            </w:r>
          </w:p>
        </w:tc>
        <w:tc>
          <w:tcPr>
            <w:tcW w:w="921" w:type="dxa"/>
          </w:tcPr>
          <w:p w14:paraId="5EA1E50D">
            <w:pPr>
              <w:pStyle w:val="15"/>
              <w:spacing w:before="0"/>
              <w:jc w:val="center"/>
              <w:rPr>
                <w:rFonts w:ascii="Times New Roman"/>
                <w:sz w:val="16"/>
                <w:szCs w:val="16"/>
              </w:rPr>
            </w:pPr>
            <w:r>
              <w:rPr>
                <w:rFonts w:ascii="Times New Roman"/>
                <w:spacing w:val="-2"/>
                <w:sz w:val="16"/>
                <w:szCs w:val="16"/>
              </w:rPr>
              <w:t>Valid</w:t>
            </w:r>
          </w:p>
        </w:tc>
      </w:tr>
      <w:tr w14:paraId="5013B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6B733D80">
            <w:pPr>
              <w:pStyle w:val="15"/>
              <w:spacing w:before="0"/>
              <w:jc w:val="center"/>
              <w:rPr>
                <w:rFonts w:ascii="Times New Roman"/>
                <w:sz w:val="16"/>
                <w:szCs w:val="16"/>
              </w:rPr>
            </w:pPr>
            <w:r>
              <w:rPr>
                <w:rFonts w:ascii="Times New Roman"/>
                <w:spacing w:val="-10"/>
                <w:sz w:val="16"/>
                <w:szCs w:val="16"/>
              </w:rPr>
              <w:t>2</w:t>
            </w:r>
          </w:p>
        </w:tc>
        <w:tc>
          <w:tcPr>
            <w:tcW w:w="1417" w:type="dxa"/>
          </w:tcPr>
          <w:p w14:paraId="247FDBB4">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848" w:type="dxa"/>
          </w:tcPr>
          <w:p w14:paraId="77F62CCD">
            <w:pPr>
              <w:pStyle w:val="15"/>
              <w:spacing w:before="0"/>
              <w:jc w:val="center"/>
              <w:rPr>
                <w:rFonts w:ascii="Times New Roman"/>
                <w:sz w:val="16"/>
                <w:szCs w:val="16"/>
              </w:rPr>
            </w:pPr>
            <w:r>
              <w:rPr>
                <w:rFonts w:ascii="Times New Roman"/>
                <w:spacing w:val="-2"/>
                <w:sz w:val="16"/>
                <w:szCs w:val="16"/>
              </w:rPr>
              <w:t>0,2185</w:t>
            </w:r>
          </w:p>
        </w:tc>
        <w:tc>
          <w:tcPr>
            <w:tcW w:w="863" w:type="dxa"/>
          </w:tcPr>
          <w:p w14:paraId="558C61B6">
            <w:pPr>
              <w:pStyle w:val="15"/>
              <w:spacing w:before="0"/>
              <w:jc w:val="center"/>
              <w:rPr>
                <w:rFonts w:ascii="Times New Roman"/>
                <w:sz w:val="16"/>
                <w:szCs w:val="16"/>
              </w:rPr>
            </w:pPr>
            <w:r>
              <w:rPr>
                <w:rFonts w:ascii="Times New Roman"/>
                <w:spacing w:val="-2"/>
                <w:sz w:val="16"/>
                <w:szCs w:val="16"/>
              </w:rPr>
              <w:t>0,778</w:t>
            </w:r>
          </w:p>
        </w:tc>
        <w:tc>
          <w:tcPr>
            <w:tcW w:w="921" w:type="dxa"/>
          </w:tcPr>
          <w:p w14:paraId="7679E94A">
            <w:pPr>
              <w:pStyle w:val="15"/>
              <w:spacing w:before="0"/>
              <w:jc w:val="center"/>
              <w:rPr>
                <w:rFonts w:ascii="Times New Roman"/>
                <w:sz w:val="16"/>
                <w:szCs w:val="16"/>
              </w:rPr>
            </w:pPr>
            <w:r>
              <w:rPr>
                <w:rFonts w:ascii="Times New Roman"/>
                <w:spacing w:val="-2"/>
                <w:sz w:val="16"/>
                <w:szCs w:val="16"/>
              </w:rPr>
              <w:t>Valid</w:t>
            </w:r>
          </w:p>
        </w:tc>
      </w:tr>
      <w:tr w14:paraId="2B543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1E9B0DB4">
            <w:pPr>
              <w:pStyle w:val="15"/>
              <w:spacing w:before="0"/>
              <w:jc w:val="center"/>
              <w:rPr>
                <w:rFonts w:ascii="Times New Roman"/>
                <w:sz w:val="16"/>
                <w:szCs w:val="16"/>
              </w:rPr>
            </w:pPr>
            <w:r>
              <w:rPr>
                <w:rFonts w:ascii="Times New Roman"/>
                <w:spacing w:val="-10"/>
                <w:sz w:val="16"/>
                <w:szCs w:val="16"/>
              </w:rPr>
              <w:t>3</w:t>
            </w:r>
          </w:p>
        </w:tc>
        <w:tc>
          <w:tcPr>
            <w:tcW w:w="1417" w:type="dxa"/>
          </w:tcPr>
          <w:p w14:paraId="736A5F85">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848" w:type="dxa"/>
          </w:tcPr>
          <w:p w14:paraId="3D1B28E4">
            <w:pPr>
              <w:pStyle w:val="15"/>
              <w:spacing w:before="0"/>
              <w:jc w:val="center"/>
              <w:rPr>
                <w:rFonts w:ascii="Times New Roman"/>
                <w:sz w:val="16"/>
                <w:szCs w:val="16"/>
              </w:rPr>
            </w:pPr>
            <w:r>
              <w:rPr>
                <w:rFonts w:ascii="Times New Roman"/>
                <w:spacing w:val="-2"/>
                <w:sz w:val="16"/>
                <w:szCs w:val="16"/>
              </w:rPr>
              <w:t>0,2185</w:t>
            </w:r>
          </w:p>
        </w:tc>
        <w:tc>
          <w:tcPr>
            <w:tcW w:w="863" w:type="dxa"/>
          </w:tcPr>
          <w:p w14:paraId="3148415F">
            <w:pPr>
              <w:pStyle w:val="15"/>
              <w:spacing w:before="0"/>
              <w:jc w:val="center"/>
              <w:rPr>
                <w:rFonts w:ascii="Times New Roman"/>
                <w:sz w:val="16"/>
                <w:szCs w:val="16"/>
              </w:rPr>
            </w:pPr>
            <w:r>
              <w:rPr>
                <w:rFonts w:ascii="Times New Roman"/>
                <w:spacing w:val="-2"/>
                <w:sz w:val="16"/>
                <w:szCs w:val="16"/>
              </w:rPr>
              <w:t>0,709</w:t>
            </w:r>
          </w:p>
        </w:tc>
        <w:tc>
          <w:tcPr>
            <w:tcW w:w="921" w:type="dxa"/>
          </w:tcPr>
          <w:p w14:paraId="7093FA8D">
            <w:pPr>
              <w:pStyle w:val="15"/>
              <w:spacing w:before="0"/>
              <w:jc w:val="center"/>
              <w:rPr>
                <w:rFonts w:ascii="Times New Roman"/>
                <w:sz w:val="16"/>
                <w:szCs w:val="16"/>
              </w:rPr>
            </w:pPr>
            <w:r>
              <w:rPr>
                <w:rFonts w:ascii="Times New Roman"/>
                <w:spacing w:val="-2"/>
                <w:sz w:val="16"/>
                <w:szCs w:val="16"/>
              </w:rPr>
              <w:t>Valid</w:t>
            </w:r>
          </w:p>
        </w:tc>
      </w:tr>
      <w:tr w14:paraId="7E56D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29AEF41C">
            <w:pPr>
              <w:pStyle w:val="15"/>
              <w:spacing w:before="0"/>
              <w:jc w:val="center"/>
              <w:rPr>
                <w:rFonts w:ascii="Times New Roman"/>
                <w:sz w:val="16"/>
                <w:szCs w:val="16"/>
              </w:rPr>
            </w:pPr>
            <w:r>
              <w:rPr>
                <w:rFonts w:ascii="Times New Roman"/>
                <w:spacing w:val="-10"/>
                <w:sz w:val="16"/>
                <w:szCs w:val="16"/>
              </w:rPr>
              <w:t>4</w:t>
            </w:r>
          </w:p>
        </w:tc>
        <w:tc>
          <w:tcPr>
            <w:tcW w:w="1417" w:type="dxa"/>
          </w:tcPr>
          <w:p w14:paraId="6290AE86">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848" w:type="dxa"/>
          </w:tcPr>
          <w:p w14:paraId="527DFC01">
            <w:pPr>
              <w:pStyle w:val="15"/>
              <w:spacing w:before="0"/>
              <w:jc w:val="center"/>
              <w:rPr>
                <w:rFonts w:ascii="Times New Roman"/>
                <w:sz w:val="16"/>
                <w:szCs w:val="16"/>
              </w:rPr>
            </w:pPr>
            <w:r>
              <w:rPr>
                <w:rFonts w:ascii="Times New Roman"/>
                <w:spacing w:val="-2"/>
                <w:sz w:val="16"/>
                <w:szCs w:val="16"/>
              </w:rPr>
              <w:t>0,2185</w:t>
            </w:r>
          </w:p>
        </w:tc>
        <w:tc>
          <w:tcPr>
            <w:tcW w:w="863" w:type="dxa"/>
          </w:tcPr>
          <w:p w14:paraId="15AD5EF1">
            <w:pPr>
              <w:pStyle w:val="15"/>
              <w:spacing w:before="0"/>
              <w:jc w:val="center"/>
              <w:rPr>
                <w:rFonts w:ascii="Times New Roman"/>
                <w:sz w:val="16"/>
                <w:szCs w:val="16"/>
              </w:rPr>
            </w:pPr>
            <w:r>
              <w:rPr>
                <w:rFonts w:ascii="Times New Roman"/>
                <w:spacing w:val="-2"/>
                <w:sz w:val="16"/>
                <w:szCs w:val="16"/>
              </w:rPr>
              <w:t>0,587</w:t>
            </w:r>
          </w:p>
        </w:tc>
        <w:tc>
          <w:tcPr>
            <w:tcW w:w="921" w:type="dxa"/>
          </w:tcPr>
          <w:p w14:paraId="4DC9A401">
            <w:pPr>
              <w:pStyle w:val="15"/>
              <w:spacing w:before="0"/>
              <w:jc w:val="center"/>
              <w:rPr>
                <w:rFonts w:ascii="Times New Roman"/>
                <w:sz w:val="16"/>
                <w:szCs w:val="16"/>
              </w:rPr>
            </w:pPr>
            <w:r>
              <w:rPr>
                <w:rFonts w:ascii="Times New Roman"/>
                <w:spacing w:val="-2"/>
                <w:sz w:val="16"/>
                <w:szCs w:val="16"/>
              </w:rPr>
              <w:t>Valid</w:t>
            </w:r>
          </w:p>
        </w:tc>
      </w:tr>
      <w:tr w14:paraId="34F35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1EFE86B6">
            <w:pPr>
              <w:pStyle w:val="15"/>
              <w:spacing w:before="0"/>
              <w:jc w:val="center"/>
              <w:rPr>
                <w:rFonts w:ascii="Times New Roman"/>
                <w:sz w:val="16"/>
                <w:szCs w:val="16"/>
              </w:rPr>
            </w:pPr>
            <w:r>
              <w:rPr>
                <w:rFonts w:ascii="Times New Roman"/>
                <w:spacing w:val="-10"/>
                <w:sz w:val="16"/>
                <w:szCs w:val="16"/>
              </w:rPr>
              <w:t>5</w:t>
            </w:r>
          </w:p>
        </w:tc>
        <w:tc>
          <w:tcPr>
            <w:tcW w:w="1417" w:type="dxa"/>
          </w:tcPr>
          <w:p w14:paraId="24BAF26B">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848" w:type="dxa"/>
          </w:tcPr>
          <w:p w14:paraId="193488A2">
            <w:pPr>
              <w:pStyle w:val="15"/>
              <w:spacing w:before="0"/>
              <w:jc w:val="center"/>
              <w:rPr>
                <w:rFonts w:ascii="Times New Roman"/>
                <w:sz w:val="16"/>
                <w:szCs w:val="16"/>
              </w:rPr>
            </w:pPr>
            <w:r>
              <w:rPr>
                <w:rFonts w:ascii="Times New Roman"/>
                <w:spacing w:val="-2"/>
                <w:sz w:val="16"/>
                <w:szCs w:val="16"/>
              </w:rPr>
              <w:t>0,2185</w:t>
            </w:r>
          </w:p>
        </w:tc>
        <w:tc>
          <w:tcPr>
            <w:tcW w:w="863" w:type="dxa"/>
          </w:tcPr>
          <w:p w14:paraId="4E9F09CE">
            <w:pPr>
              <w:pStyle w:val="15"/>
              <w:spacing w:before="0"/>
              <w:jc w:val="center"/>
              <w:rPr>
                <w:rFonts w:ascii="Times New Roman"/>
                <w:sz w:val="16"/>
                <w:szCs w:val="16"/>
              </w:rPr>
            </w:pPr>
            <w:r>
              <w:rPr>
                <w:rFonts w:ascii="Times New Roman"/>
                <w:spacing w:val="-2"/>
                <w:sz w:val="16"/>
                <w:szCs w:val="16"/>
              </w:rPr>
              <w:t>0,767</w:t>
            </w:r>
          </w:p>
        </w:tc>
        <w:tc>
          <w:tcPr>
            <w:tcW w:w="921" w:type="dxa"/>
          </w:tcPr>
          <w:p w14:paraId="26BEEA5F">
            <w:pPr>
              <w:pStyle w:val="15"/>
              <w:spacing w:before="0"/>
              <w:jc w:val="center"/>
              <w:rPr>
                <w:rFonts w:ascii="Times New Roman"/>
                <w:sz w:val="16"/>
                <w:szCs w:val="16"/>
              </w:rPr>
            </w:pPr>
            <w:r>
              <w:rPr>
                <w:rFonts w:ascii="Times New Roman"/>
                <w:spacing w:val="-2"/>
                <w:sz w:val="16"/>
                <w:szCs w:val="16"/>
              </w:rPr>
              <w:t>Valid</w:t>
            </w:r>
          </w:p>
        </w:tc>
      </w:tr>
      <w:tr w14:paraId="2E36D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02" w:type="dxa"/>
          </w:tcPr>
          <w:p w14:paraId="3E9F7459">
            <w:pPr>
              <w:pStyle w:val="15"/>
              <w:spacing w:before="0"/>
              <w:jc w:val="center"/>
              <w:rPr>
                <w:rFonts w:ascii="Times New Roman"/>
                <w:sz w:val="16"/>
                <w:szCs w:val="16"/>
              </w:rPr>
            </w:pPr>
            <w:r>
              <w:rPr>
                <w:rFonts w:ascii="Times New Roman"/>
                <w:spacing w:val="-10"/>
                <w:sz w:val="16"/>
                <w:szCs w:val="16"/>
              </w:rPr>
              <w:t>6</w:t>
            </w:r>
          </w:p>
        </w:tc>
        <w:tc>
          <w:tcPr>
            <w:tcW w:w="1417" w:type="dxa"/>
          </w:tcPr>
          <w:p w14:paraId="524699DA">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848" w:type="dxa"/>
          </w:tcPr>
          <w:p w14:paraId="58CC6FC7">
            <w:pPr>
              <w:pStyle w:val="15"/>
              <w:spacing w:before="0"/>
              <w:jc w:val="center"/>
              <w:rPr>
                <w:rFonts w:ascii="Times New Roman"/>
                <w:sz w:val="16"/>
                <w:szCs w:val="16"/>
              </w:rPr>
            </w:pPr>
            <w:r>
              <w:rPr>
                <w:rFonts w:ascii="Times New Roman"/>
                <w:spacing w:val="-2"/>
                <w:sz w:val="16"/>
                <w:szCs w:val="16"/>
              </w:rPr>
              <w:t>0,2185</w:t>
            </w:r>
          </w:p>
        </w:tc>
        <w:tc>
          <w:tcPr>
            <w:tcW w:w="863" w:type="dxa"/>
          </w:tcPr>
          <w:p w14:paraId="18D5C9D8">
            <w:pPr>
              <w:pStyle w:val="15"/>
              <w:spacing w:before="0"/>
              <w:jc w:val="center"/>
              <w:rPr>
                <w:rFonts w:ascii="Times New Roman"/>
                <w:sz w:val="16"/>
                <w:szCs w:val="16"/>
              </w:rPr>
            </w:pPr>
            <w:r>
              <w:rPr>
                <w:rFonts w:ascii="Times New Roman"/>
                <w:spacing w:val="-2"/>
                <w:sz w:val="16"/>
                <w:szCs w:val="16"/>
              </w:rPr>
              <w:t>0,741</w:t>
            </w:r>
          </w:p>
        </w:tc>
        <w:tc>
          <w:tcPr>
            <w:tcW w:w="921" w:type="dxa"/>
          </w:tcPr>
          <w:p w14:paraId="06B9E3EF">
            <w:pPr>
              <w:pStyle w:val="15"/>
              <w:spacing w:before="0"/>
              <w:jc w:val="center"/>
              <w:rPr>
                <w:rFonts w:ascii="Times New Roman"/>
                <w:sz w:val="16"/>
                <w:szCs w:val="16"/>
              </w:rPr>
            </w:pPr>
            <w:r>
              <w:rPr>
                <w:rFonts w:ascii="Times New Roman"/>
                <w:spacing w:val="-2"/>
                <w:sz w:val="16"/>
                <w:szCs w:val="16"/>
              </w:rPr>
              <w:t>Valid</w:t>
            </w:r>
          </w:p>
        </w:tc>
      </w:tr>
      <w:tr w14:paraId="23175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F46F08D">
            <w:pPr>
              <w:pStyle w:val="15"/>
              <w:spacing w:before="0"/>
              <w:jc w:val="center"/>
              <w:rPr>
                <w:rFonts w:ascii="Times New Roman"/>
                <w:sz w:val="16"/>
                <w:szCs w:val="16"/>
              </w:rPr>
            </w:pPr>
            <w:r>
              <w:rPr>
                <w:rFonts w:ascii="Times New Roman"/>
                <w:spacing w:val="-10"/>
                <w:sz w:val="16"/>
                <w:szCs w:val="16"/>
              </w:rPr>
              <w:t>7</w:t>
            </w:r>
          </w:p>
        </w:tc>
        <w:tc>
          <w:tcPr>
            <w:tcW w:w="1417" w:type="dxa"/>
          </w:tcPr>
          <w:p w14:paraId="3D22D43F">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848" w:type="dxa"/>
          </w:tcPr>
          <w:p w14:paraId="6C092D88">
            <w:pPr>
              <w:pStyle w:val="15"/>
              <w:spacing w:before="0"/>
              <w:jc w:val="center"/>
              <w:rPr>
                <w:rFonts w:ascii="Times New Roman"/>
                <w:sz w:val="16"/>
                <w:szCs w:val="16"/>
              </w:rPr>
            </w:pPr>
            <w:r>
              <w:rPr>
                <w:rFonts w:ascii="Times New Roman"/>
                <w:spacing w:val="-2"/>
                <w:sz w:val="16"/>
                <w:szCs w:val="16"/>
              </w:rPr>
              <w:t>0,2185</w:t>
            </w:r>
          </w:p>
        </w:tc>
        <w:tc>
          <w:tcPr>
            <w:tcW w:w="863" w:type="dxa"/>
          </w:tcPr>
          <w:p w14:paraId="3FB8FE0A">
            <w:pPr>
              <w:pStyle w:val="15"/>
              <w:spacing w:before="0"/>
              <w:jc w:val="center"/>
              <w:rPr>
                <w:rFonts w:ascii="Times New Roman"/>
                <w:sz w:val="16"/>
                <w:szCs w:val="16"/>
              </w:rPr>
            </w:pPr>
            <w:r>
              <w:rPr>
                <w:rFonts w:ascii="Times New Roman"/>
                <w:spacing w:val="-2"/>
                <w:sz w:val="16"/>
                <w:szCs w:val="16"/>
              </w:rPr>
              <w:t>0,764</w:t>
            </w:r>
          </w:p>
        </w:tc>
        <w:tc>
          <w:tcPr>
            <w:tcW w:w="921" w:type="dxa"/>
          </w:tcPr>
          <w:p w14:paraId="11EC9945">
            <w:pPr>
              <w:pStyle w:val="15"/>
              <w:spacing w:before="0"/>
              <w:jc w:val="center"/>
              <w:rPr>
                <w:rFonts w:ascii="Times New Roman"/>
                <w:sz w:val="16"/>
                <w:szCs w:val="16"/>
              </w:rPr>
            </w:pPr>
            <w:r>
              <w:rPr>
                <w:rFonts w:ascii="Times New Roman"/>
                <w:spacing w:val="-2"/>
                <w:sz w:val="16"/>
                <w:szCs w:val="16"/>
              </w:rPr>
              <w:t>Valid</w:t>
            </w:r>
          </w:p>
        </w:tc>
      </w:tr>
      <w:tr w14:paraId="413CD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5D006F3">
            <w:pPr>
              <w:pStyle w:val="15"/>
              <w:spacing w:before="0"/>
              <w:jc w:val="center"/>
              <w:rPr>
                <w:rFonts w:ascii="Times New Roman"/>
                <w:sz w:val="16"/>
                <w:szCs w:val="16"/>
              </w:rPr>
            </w:pPr>
            <w:r>
              <w:rPr>
                <w:rFonts w:ascii="Times New Roman"/>
                <w:spacing w:val="-10"/>
                <w:sz w:val="16"/>
                <w:szCs w:val="16"/>
              </w:rPr>
              <w:t>8</w:t>
            </w:r>
          </w:p>
        </w:tc>
        <w:tc>
          <w:tcPr>
            <w:tcW w:w="1417" w:type="dxa"/>
          </w:tcPr>
          <w:p w14:paraId="2907C69B">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848" w:type="dxa"/>
          </w:tcPr>
          <w:p w14:paraId="4A77FC24">
            <w:pPr>
              <w:pStyle w:val="15"/>
              <w:spacing w:before="0"/>
              <w:jc w:val="center"/>
              <w:rPr>
                <w:rFonts w:ascii="Times New Roman"/>
                <w:sz w:val="16"/>
                <w:szCs w:val="16"/>
              </w:rPr>
            </w:pPr>
            <w:r>
              <w:rPr>
                <w:rFonts w:ascii="Times New Roman"/>
                <w:spacing w:val="-2"/>
                <w:sz w:val="16"/>
                <w:szCs w:val="16"/>
              </w:rPr>
              <w:t>0,2185</w:t>
            </w:r>
          </w:p>
        </w:tc>
        <w:tc>
          <w:tcPr>
            <w:tcW w:w="863" w:type="dxa"/>
          </w:tcPr>
          <w:p w14:paraId="5F751005">
            <w:pPr>
              <w:pStyle w:val="15"/>
              <w:spacing w:before="0"/>
              <w:jc w:val="center"/>
              <w:rPr>
                <w:rFonts w:ascii="Times New Roman"/>
                <w:sz w:val="16"/>
                <w:szCs w:val="16"/>
              </w:rPr>
            </w:pPr>
            <w:r>
              <w:rPr>
                <w:rFonts w:ascii="Times New Roman"/>
                <w:spacing w:val="-2"/>
                <w:sz w:val="16"/>
                <w:szCs w:val="16"/>
              </w:rPr>
              <w:t>0,851</w:t>
            </w:r>
          </w:p>
        </w:tc>
        <w:tc>
          <w:tcPr>
            <w:tcW w:w="921" w:type="dxa"/>
          </w:tcPr>
          <w:p w14:paraId="16FF811F">
            <w:pPr>
              <w:pStyle w:val="15"/>
              <w:spacing w:before="0"/>
              <w:jc w:val="center"/>
              <w:rPr>
                <w:rFonts w:ascii="Times New Roman"/>
                <w:sz w:val="16"/>
                <w:szCs w:val="16"/>
              </w:rPr>
            </w:pPr>
            <w:r>
              <w:rPr>
                <w:rFonts w:ascii="Times New Roman"/>
                <w:spacing w:val="-2"/>
                <w:sz w:val="16"/>
                <w:szCs w:val="16"/>
              </w:rPr>
              <w:t>Valid</w:t>
            </w:r>
          </w:p>
        </w:tc>
      </w:tr>
      <w:tr w14:paraId="7A208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02" w:type="dxa"/>
          </w:tcPr>
          <w:p w14:paraId="79356918">
            <w:pPr>
              <w:pStyle w:val="15"/>
              <w:spacing w:before="0"/>
              <w:jc w:val="center"/>
              <w:rPr>
                <w:rFonts w:ascii="Times New Roman"/>
                <w:sz w:val="16"/>
                <w:szCs w:val="16"/>
              </w:rPr>
            </w:pPr>
            <w:r>
              <w:rPr>
                <w:rFonts w:ascii="Times New Roman"/>
                <w:spacing w:val="-10"/>
                <w:sz w:val="16"/>
                <w:szCs w:val="16"/>
              </w:rPr>
              <w:t>9</w:t>
            </w:r>
          </w:p>
        </w:tc>
        <w:tc>
          <w:tcPr>
            <w:tcW w:w="1417" w:type="dxa"/>
          </w:tcPr>
          <w:p w14:paraId="6DE916F2">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848" w:type="dxa"/>
          </w:tcPr>
          <w:p w14:paraId="72404912">
            <w:pPr>
              <w:pStyle w:val="15"/>
              <w:spacing w:before="0"/>
              <w:jc w:val="center"/>
              <w:rPr>
                <w:rFonts w:ascii="Times New Roman"/>
                <w:sz w:val="16"/>
                <w:szCs w:val="16"/>
              </w:rPr>
            </w:pPr>
            <w:r>
              <w:rPr>
                <w:rFonts w:ascii="Times New Roman"/>
                <w:spacing w:val="-2"/>
                <w:sz w:val="16"/>
                <w:szCs w:val="16"/>
              </w:rPr>
              <w:t>0,2185</w:t>
            </w:r>
          </w:p>
        </w:tc>
        <w:tc>
          <w:tcPr>
            <w:tcW w:w="863" w:type="dxa"/>
          </w:tcPr>
          <w:p w14:paraId="5ECC5F33">
            <w:pPr>
              <w:pStyle w:val="15"/>
              <w:spacing w:before="0"/>
              <w:jc w:val="center"/>
              <w:rPr>
                <w:rFonts w:ascii="Times New Roman"/>
                <w:sz w:val="16"/>
                <w:szCs w:val="16"/>
              </w:rPr>
            </w:pPr>
            <w:r>
              <w:rPr>
                <w:rFonts w:ascii="Times New Roman"/>
                <w:spacing w:val="-2"/>
                <w:sz w:val="16"/>
                <w:szCs w:val="16"/>
              </w:rPr>
              <w:t>0,641</w:t>
            </w:r>
          </w:p>
        </w:tc>
        <w:tc>
          <w:tcPr>
            <w:tcW w:w="921" w:type="dxa"/>
          </w:tcPr>
          <w:p w14:paraId="7CA00432">
            <w:pPr>
              <w:pStyle w:val="15"/>
              <w:spacing w:before="0"/>
              <w:jc w:val="center"/>
              <w:rPr>
                <w:rFonts w:ascii="Times New Roman"/>
                <w:sz w:val="16"/>
                <w:szCs w:val="16"/>
              </w:rPr>
            </w:pPr>
            <w:r>
              <w:rPr>
                <w:rFonts w:ascii="Times New Roman"/>
                <w:spacing w:val="-2"/>
                <w:sz w:val="16"/>
                <w:szCs w:val="16"/>
              </w:rPr>
              <w:t>Valid</w:t>
            </w:r>
          </w:p>
        </w:tc>
      </w:tr>
      <w:tr w14:paraId="419E7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75BB960E">
            <w:pPr>
              <w:pStyle w:val="15"/>
              <w:spacing w:before="0"/>
              <w:jc w:val="center"/>
              <w:rPr>
                <w:rFonts w:ascii="Times New Roman"/>
                <w:sz w:val="16"/>
                <w:szCs w:val="16"/>
              </w:rPr>
            </w:pPr>
            <w:r>
              <w:rPr>
                <w:rFonts w:ascii="Times New Roman"/>
                <w:spacing w:val="-5"/>
                <w:sz w:val="16"/>
                <w:szCs w:val="16"/>
              </w:rPr>
              <w:t>10</w:t>
            </w:r>
          </w:p>
        </w:tc>
        <w:tc>
          <w:tcPr>
            <w:tcW w:w="1417" w:type="dxa"/>
          </w:tcPr>
          <w:p w14:paraId="429534FC">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848" w:type="dxa"/>
          </w:tcPr>
          <w:p w14:paraId="69B9A70D">
            <w:pPr>
              <w:pStyle w:val="15"/>
              <w:spacing w:before="0"/>
              <w:jc w:val="center"/>
              <w:rPr>
                <w:rFonts w:ascii="Times New Roman"/>
                <w:sz w:val="16"/>
                <w:szCs w:val="16"/>
              </w:rPr>
            </w:pPr>
            <w:r>
              <w:rPr>
                <w:rFonts w:ascii="Times New Roman"/>
                <w:spacing w:val="-2"/>
                <w:sz w:val="16"/>
                <w:szCs w:val="16"/>
              </w:rPr>
              <w:t>0,2185</w:t>
            </w:r>
          </w:p>
        </w:tc>
        <w:tc>
          <w:tcPr>
            <w:tcW w:w="863" w:type="dxa"/>
          </w:tcPr>
          <w:p w14:paraId="790DB652">
            <w:pPr>
              <w:pStyle w:val="15"/>
              <w:spacing w:before="0"/>
              <w:jc w:val="center"/>
              <w:rPr>
                <w:rFonts w:ascii="Times New Roman"/>
                <w:sz w:val="16"/>
                <w:szCs w:val="16"/>
              </w:rPr>
            </w:pPr>
            <w:r>
              <w:rPr>
                <w:rFonts w:ascii="Times New Roman"/>
                <w:spacing w:val="-2"/>
                <w:sz w:val="16"/>
                <w:szCs w:val="16"/>
              </w:rPr>
              <w:t>0,637</w:t>
            </w:r>
          </w:p>
        </w:tc>
        <w:tc>
          <w:tcPr>
            <w:tcW w:w="921" w:type="dxa"/>
          </w:tcPr>
          <w:p w14:paraId="331BC1E4">
            <w:pPr>
              <w:pStyle w:val="15"/>
              <w:spacing w:before="0"/>
              <w:jc w:val="center"/>
              <w:rPr>
                <w:rFonts w:ascii="Times New Roman"/>
                <w:sz w:val="16"/>
                <w:szCs w:val="16"/>
              </w:rPr>
            </w:pPr>
            <w:r>
              <w:rPr>
                <w:rFonts w:ascii="Times New Roman"/>
                <w:spacing w:val="-2"/>
                <w:sz w:val="16"/>
                <w:szCs w:val="16"/>
              </w:rPr>
              <w:t>Valid</w:t>
            </w:r>
          </w:p>
        </w:tc>
      </w:tr>
    </w:tbl>
    <w:p w14:paraId="2F1F00BD">
      <w:pPr>
        <w:rPr>
          <w:sz w:val="20"/>
        </w:rPr>
      </w:pPr>
      <w:r>
        <w:rPr>
          <w:sz w:val="20"/>
        </w:rPr>
        <w:t>Sumber:</w:t>
      </w:r>
      <w:r>
        <w:rPr>
          <w:spacing w:val="-10"/>
          <w:sz w:val="20"/>
        </w:rPr>
        <w:t xml:space="preserve"> </w:t>
      </w:r>
      <w:r>
        <w:rPr>
          <w:sz w:val="20"/>
        </w:rPr>
        <w:t>Hasil</w:t>
      </w:r>
      <w:r>
        <w:rPr>
          <w:spacing w:val="-10"/>
          <w:sz w:val="20"/>
        </w:rPr>
        <w:t xml:space="preserve"> </w:t>
      </w:r>
      <w:r>
        <w:rPr>
          <w:sz w:val="20"/>
        </w:rPr>
        <w:t>olahan</w:t>
      </w:r>
      <w:r>
        <w:rPr>
          <w:spacing w:val="-7"/>
          <w:sz w:val="20"/>
        </w:rPr>
        <w:t xml:space="preserve"> </w:t>
      </w:r>
      <w:r>
        <w:rPr>
          <w:sz w:val="20"/>
        </w:rPr>
        <w:t>data</w:t>
      </w:r>
      <w:r>
        <w:rPr>
          <w:spacing w:val="-8"/>
          <w:sz w:val="20"/>
        </w:rPr>
        <w:t xml:space="preserve"> </w:t>
      </w:r>
      <w:r>
        <w:rPr>
          <w:sz w:val="20"/>
        </w:rPr>
        <w:t>SPSS</w:t>
      </w:r>
      <w:r>
        <w:rPr>
          <w:spacing w:val="-9"/>
          <w:sz w:val="20"/>
        </w:rPr>
        <w:t xml:space="preserve"> </w:t>
      </w:r>
      <w:r>
        <w:rPr>
          <w:sz w:val="20"/>
        </w:rPr>
        <w:t>25</w:t>
      </w:r>
      <w:r>
        <w:rPr>
          <w:spacing w:val="-7"/>
          <w:sz w:val="20"/>
        </w:rPr>
        <w:t xml:space="preserve"> </w:t>
      </w:r>
      <w:r>
        <w:rPr>
          <w:spacing w:val="-2"/>
          <w:sz w:val="20"/>
        </w:rPr>
        <w:t>(2025)</w:t>
      </w:r>
    </w:p>
    <w:p w14:paraId="2DDF1023">
      <w:pPr>
        <w:pStyle w:val="6"/>
        <w:ind w:firstLine="711"/>
        <w:jc w:val="both"/>
      </w:pPr>
      <w:r>
        <w:t>Berdasarkan</w:t>
      </w:r>
      <w:r>
        <w:rPr>
          <w:spacing w:val="-15"/>
        </w:rPr>
        <w:t xml:space="preserve"> </w:t>
      </w:r>
      <w:r>
        <w:t>hasil</w:t>
      </w:r>
      <w:r>
        <w:rPr>
          <w:spacing w:val="-15"/>
        </w:rPr>
        <w:t xml:space="preserve"> </w:t>
      </w:r>
      <w:r>
        <w:t>analisis</w:t>
      </w:r>
      <w:r>
        <w:rPr>
          <w:spacing w:val="-15"/>
        </w:rPr>
        <w:t xml:space="preserve"> </w:t>
      </w:r>
      <w:r>
        <w:t>korelasi</w:t>
      </w:r>
      <w:r>
        <w:rPr>
          <w:spacing w:val="-15"/>
        </w:rPr>
        <w:t xml:space="preserve"> </w:t>
      </w:r>
      <w:r>
        <w:t>Pearson</w:t>
      </w:r>
      <w:r>
        <w:rPr>
          <w:spacing w:val="-15"/>
        </w:rPr>
        <w:t xml:space="preserve"> </w:t>
      </w:r>
      <w:r>
        <w:t>terhadap</w:t>
      </w:r>
      <w:r>
        <w:rPr>
          <w:spacing w:val="-15"/>
        </w:rPr>
        <w:t xml:space="preserve"> </w:t>
      </w:r>
      <w:r>
        <w:t>sepuluh</w:t>
      </w:r>
      <w:r>
        <w:rPr>
          <w:spacing w:val="-15"/>
        </w:rPr>
        <w:t xml:space="preserve"> </w:t>
      </w:r>
      <w:r>
        <w:t xml:space="preserve">indikator </w:t>
      </w:r>
      <w:r>
        <w:rPr>
          <w:position w:val="2"/>
        </w:rPr>
        <w:t>pada</w:t>
      </w:r>
      <w:r>
        <w:rPr>
          <w:spacing w:val="64"/>
          <w:w w:val="150"/>
          <w:position w:val="2"/>
        </w:rPr>
        <w:t xml:space="preserve"> </w:t>
      </w:r>
      <w:r>
        <w:rPr>
          <w:position w:val="2"/>
        </w:rPr>
        <w:t>variabel</w:t>
      </w:r>
      <w:r>
        <w:rPr>
          <w:spacing w:val="71"/>
          <w:w w:val="150"/>
          <w:position w:val="2"/>
        </w:rPr>
        <w:t xml:space="preserve"> </w:t>
      </w:r>
      <w:r>
        <w:rPr>
          <w:position w:val="2"/>
        </w:rPr>
        <w:t>X</w:t>
      </w:r>
      <w:r>
        <w:rPr>
          <w:sz w:val="16"/>
        </w:rPr>
        <w:t>1</w:t>
      </w:r>
      <w:r>
        <w:rPr>
          <w:position w:val="2"/>
        </w:rPr>
        <w:t>,</w:t>
      </w:r>
      <w:r>
        <w:rPr>
          <w:spacing w:val="71"/>
          <w:w w:val="150"/>
          <w:position w:val="2"/>
        </w:rPr>
        <w:t xml:space="preserve"> </w:t>
      </w:r>
      <w:r>
        <w:rPr>
          <w:position w:val="2"/>
        </w:rPr>
        <w:t>seluruh</w:t>
      </w:r>
      <w:r>
        <w:rPr>
          <w:spacing w:val="71"/>
          <w:w w:val="150"/>
          <w:position w:val="2"/>
        </w:rPr>
        <w:t xml:space="preserve"> </w:t>
      </w:r>
      <w:r>
        <w:rPr>
          <w:position w:val="2"/>
        </w:rPr>
        <w:t>indikator</w:t>
      </w:r>
      <w:r>
        <w:rPr>
          <w:spacing w:val="68"/>
          <w:w w:val="150"/>
          <w:position w:val="2"/>
        </w:rPr>
        <w:t xml:space="preserve"> </w:t>
      </w:r>
      <w:r>
        <w:rPr>
          <w:position w:val="2"/>
        </w:rPr>
        <w:t>menunjukkan</w:t>
      </w:r>
      <w:r>
        <w:rPr>
          <w:spacing w:val="71"/>
          <w:w w:val="150"/>
          <w:position w:val="2"/>
        </w:rPr>
        <w:t xml:space="preserve"> </w:t>
      </w:r>
      <w:r>
        <w:rPr>
          <w:position w:val="2"/>
        </w:rPr>
        <w:t>nilai</w:t>
      </w:r>
      <w:r>
        <w:rPr>
          <w:spacing w:val="71"/>
          <w:w w:val="150"/>
          <w:position w:val="2"/>
        </w:rPr>
        <w:t xml:space="preserve"> </w:t>
      </w:r>
      <w:r>
        <w:rPr>
          <w:position w:val="2"/>
        </w:rPr>
        <w:t>korelasi</w:t>
      </w:r>
      <w:r>
        <w:rPr>
          <w:spacing w:val="72"/>
          <w:w w:val="150"/>
          <w:position w:val="2"/>
        </w:rPr>
        <w:t xml:space="preserve"> </w:t>
      </w:r>
      <w:r>
        <w:rPr>
          <w:spacing w:val="-4"/>
          <w:position w:val="2"/>
        </w:rPr>
        <w:t>yang</w:t>
      </w:r>
      <w:r>
        <w:rPr>
          <w:spacing w:val="-4"/>
          <w:position w:val="2"/>
          <w:lang w:val="en-US"/>
        </w:rPr>
        <w:t xml:space="preserve">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1</w:t>
      </w:r>
      <w:r>
        <w:rPr>
          <w:position w:val="2"/>
        </w:rPr>
        <w:t>.</w:t>
      </w:r>
      <w:r>
        <w:rPr>
          <w:spacing w:val="-12"/>
          <w:position w:val="2"/>
        </w:rPr>
        <w:t xml:space="preserve"> </w:t>
      </w:r>
      <w:r>
        <w:rPr>
          <w:position w:val="2"/>
        </w:rPr>
        <w:t xml:space="preserve">Indikator </w:t>
      </w:r>
      <w:r>
        <w:t>seperti X1.8 (r = 0,851) merupakan indikator yang paling representatif terhadap konstruk karena memiliki korelasi tertinggi dengan total skor, namun pada butir pertanyaan lain tetap bisa dinyatakan valid karna nilainya lebih besar dari r-tabel = 0,2185.</w:t>
      </w:r>
    </w:p>
    <w:p w14:paraId="7B1221C1">
      <w:pPr>
        <w:pStyle w:val="3"/>
        <w:ind w:left="0"/>
        <w:jc w:val="center"/>
      </w:pPr>
      <w:r>
        <w:t>Tabel</w:t>
      </w:r>
      <w:r>
        <w:rPr>
          <w:spacing w:val="-4"/>
        </w:rPr>
        <w:t xml:space="preserve"> </w:t>
      </w:r>
      <w:r>
        <w:rPr>
          <w:spacing w:val="-5"/>
        </w:rPr>
        <w:t>4.4</w:t>
      </w:r>
    </w:p>
    <w:p w14:paraId="19266858">
      <w:pPr>
        <w:jc w:val="center"/>
        <w:rPr>
          <w:b/>
          <w:position w:val="1"/>
          <w:sz w:val="24"/>
        </w:rPr>
      </w:pPr>
      <w:r>
        <w:rPr>
          <w:b/>
          <w:position w:val="1"/>
          <w:sz w:val="24"/>
        </w:rPr>
        <w:t>Hasil</w:t>
      </w:r>
      <w:r>
        <w:rPr>
          <w:b/>
          <w:spacing w:val="-5"/>
          <w:position w:val="1"/>
          <w:sz w:val="24"/>
        </w:rPr>
        <w:t xml:space="preserve"> </w:t>
      </w:r>
      <w:r>
        <w:rPr>
          <w:b/>
          <w:position w:val="1"/>
          <w:sz w:val="24"/>
        </w:rPr>
        <w:t>Uji</w:t>
      </w:r>
      <w:r>
        <w:rPr>
          <w:b/>
          <w:spacing w:val="-2"/>
          <w:position w:val="1"/>
          <w:sz w:val="24"/>
        </w:rPr>
        <w:t xml:space="preserve"> </w:t>
      </w:r>
      <w:r>
        <w:rPr>
          <w:b/>
          <w:position w:val="1"/>
          <w:sz w:val="24"/>
        </w:rPr>
        <w:t>Validitas</w:t>
      </w:r>
      <w:r>
        <w:rPr>
          <w:b/>
          <w:spacing w:val="-4"/>
          <w:position w:val="1"/>
          <w:sz w:val="24"/>
        </w:rPr>
        <w:t xml:space="preserve"> </w:t>
      </w:r>
      <w:r>
        <w:rPr>
          <w:b/>
          <w:position w:val="1"/>
          <w:sz w:val="24"/>
        </w:rPr>
        <w:t>Citra</w:t>
      </w:r>
      <w:r>
        <w:rPr>
          <w:b/>
          <w:spacing w:val="-5"/>
          <w:position w:val="1"/>
          <w:sz w:val="24"/>
        </w:rPr>
        <w:t xml:space="preserve"> </w:t>
      </w:r>
      <w:r>
        <w:rPr>
          <w:b/>
          <w:position w:val="1"/>
          <w:sz w:val="24"/>
        </w:rPr>
        <w:t>Merek</w:t>
      </w:r>
      <w:r>
        <w:rPr>
          <w:b/>
          <w:spacing w:val="-1"/>
          <w:position w:val="1"/>
          <w:sz w:val="24"/>
        </w:rPr>
        <w:t xml:space="preserve"> </w:t>
      </w:r>
      <w:r>
        <w:rPr>
          <w:b/>
          <w:spacing w:val="-4"/>
          <w:position w:val="1"/>
          <w:sz w:val="24"/>
        </w:rPr>
        <w:t>(X</w:t>
      </w:r>
      <w:r>
        <w:rPr>
          <w:b/>
          <w:spacing w:val="-4"/>
          <w:sz w:val="16"/>
        </w:rPr>
        <w:t>2</w:t>
      </w:r>
      <w:r>
        <w:rPr>
          <w:b/>
          <w:spacing w:val="-4"/>
          <w:position w:val="1"/>
          <w:sz w:val="24"/>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
        <w:gridCol w:w="1296"/>
        <w:gridCol w:w="775"/>
        <w:gridCol w:w="789"/>
        <w:gridCol w:w="842"/>
      </w:tblGrid>
      <w:tr w14:paraId="4F00F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35A72B1C">
            <w:pPr>
              <w:pStyle w:val="15"/>
              <w:spacing w:before="0"/>
              <w:jc w:val="center"/>
              <w:rPr>
                <w:rFonts w:ascii="Times New Roman"/>
                <w:b/>
                <w:sz w:val="16"/>
                <w:szCs w:val="16"/>
              </w:rPr>
            </w:pPr>
            <w:r>
              <w:rPr>
                <w:rFonts w:ascii="Times New Roman"/>
                <w:b/>
                <w:spacing w:val="-5"/>
                <w:sz w:val="16"/>
                <w:szCs w:val="16"/>
              </w:rPr>
              <w:t>No</w:t>
            </w:r>
          </w:p>
        </w:tc>
        <w:tc>
          <w:tcPr>
            <w:tcW w:w="1296" w:type="dxa"/>
          </w:tcPr>
          <w:p w14:paraId="2A11F7D7">
            <w:pPr>
              <w:pStyle w:val="15"/>
              <w:spacing w:before="0"/>
              <w:jc w:val="center"/>
              <w:rPr>
                <w:rFonts w:ascii="Times New Roman"/>
                <w:b/>
                <w:sz w:val="16"/>
                <w:szCs w:val="16"/>
              </w:rPr>
            </w:pPr>
            <w:r>
              <w:rPr>
                <w:rFonts w:ascii="Times New Roman"/>
                <w:b/>
                <w:spacing w:val="-4"/>
                <w:sz w:val="16"/>
                <w:szCs w:val="16"/>
              </w:rPr>
              <w:t>Item</w:t>
            </w:r>
          </w:p>
        </w:tc>
        <w:tc>
          <w:tcPr>
            <w:tcW w:w="775" w:type="dxa"/>
          </w:tcPr>
          <w:p w14:paraId="20A22C2C">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89" w:type="dxa"/>
          </w:tcPr>
          <w:p w14:paraId="1FDDE97E">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42" w:type="dxa"/>
          </w:tcPr>
          <w:p w14:paraId="40A95EFB">
            <w:pPr>
              <w:pStyle w:val="15"/>
              <w:spacing w:before="0"/>
              <w:jc w:val="center"/>
              <w:rPr>
                <w:rFonts w:ascii="Times New Roman"/>
                <w:b/>
                <w:sz w:val="16"/>
                <w:szCs w:val="16"/>
              </w:rPr>
            </w:pPr>
            <w:r>
              <w:rPr>
                <w:rFonts w:ascii="Times New Roman"/>
                <w:b/>
                <w:spacing w:val="-2"/>
                <w:sz w:val="16"/>
                <w:szCs w:val="16"/>
              </w:rPr>
              <w:t>Keterangan</w:t>
            </w:r>
          </w:p>
        </w:tc>
      </w:tr>
      <w:tr w14:paraId="3AAC5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72D07175">
            <w:pPr>
              <w:pStyle w:val="15"/>
              <w:spacing w:before="0"/>
              <w:jc w:val="center"/>
              <w:rPr>
                <w:rFonts w:ascii="Times New Roman"/>
                <w:sz w:val="16"/>
                <w:szCs w:val="16"/>
              </w:rPr>
            </w:pPr>
            <w:r>
              <w:rPr>
                <w:rFonts w:ascii="Times New Roman"/>
                <w:spacing w:val="-10"/>
                <w:sz w:val="16"/>
                <w:szCs w:val="16"/>
              </w:rPr>
              <w:t>1</w:t>
            </w:r>
          </w:p>
        </w:tc>
        <w:tc>
          <w:tcPr>
            <w:tcW w:w="1296" w:type="dxa"/>
          </w:tcPr>
          <w:p w14:paraId="2E2B8B56">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75" w:type="dxa"/>
          </w:tcPr>
          <w:p w14:paraId="1D5880DD">
            <w:pPr>
              <w:pStyle w:val="15"/>
              <w:spacing w:before="0"/>
              <w:jc w:val="center"/>
              <w:rPr>
                <w:rFonts w:ascii="Times New Roman"/>
                <w:sz w:val="16"/>
                <w:szCs w:val="16"/>
              </w:rPr>
            </w:pPr>
            <w:r>
              <w:rPr>
                <w:rFonts w:ascii="Times New Roman"/>
                <w:spacing w:val="-2"/>
                <w:sz w:val="16"/>
                <w:szCs w:val="16"/>
              </w:rPr>
              <w:t>0,2185</w:t>
            </w:r>
          </w:p>
        </w:tc>
        <w:tc>
          <w:tcPr>
            <w:tcW w:w="789" w:type="dxa"/>
          </w:tcPr>
          <w:p w14:paraId="1308A8ED">
            <w:pPr>
              <w:pStyle w:val="15"/>
              <w:spacing w:before="0"/>
              <w:jc w:val="center"/>
              <w:rPr>
                <w:rFonts w:ascii="Times New Roman"/>
                <w:sz w:val="16"/>
                <w:szCs w:val="16"/>
              </w:rPr>
            </w:pPr>
            <w:r>
              <w:rPr>
                <w:rFonts w:ascii="Times New Roman"/>
                <w:spacing w:val="-2"/>
                <w:sz w:val="16"/>
                <w:szCs w:val="16"/>
              </w:rPr>
              <w:t>0,706</w:t>
            </w:r>
          </w:p>
        </w:tc>
        <w:tc>
          <w:tcPr>
            <w:tcW w:w="842" w:type="dxa"/>
          </w:tcPr>
          <w:p w14:paraId="2B2094AD">
            <w:pPr>
              <w:pStyle w:val="15"/>
              <w:spacing w:before="0"/>
              <w:jc w:val="center"/>
              <w:rPr>
                <w:rFonts w:ascii="Times New Roman"/>
                <w:sz w:val="16"/>
                <w:szCs w:val="16"/>
              </w:rPr>
            </w:pPr>
            <w:r>
              <w:rPr>
                <w:rFonts w:ascii="Times New Roman"/>
                <w:spacing w:val="-2"/>
                <w:sz w:val="16"/>
                <w:szCs w:val="16"/>
              </w:rPr>
              <w:t>Valid</w:t>
            </w:r>
          </w:p>
        </w:tc>
      </w:tr>
      <w:tr w14:paraId="762FE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6B2D7DC3">
            <w:pPr>
              <w:pStyle w:val="15"/>
              <w:spacing w:before="0"/>
              <w:jc w:val="center"/>
              <w:rPr>
                <w:rFonts w:ascii="Times New Roman"/>
                <w:sz w:val="16"/>
                <w:szCs w:val="16"/>
              </w:rPr>
            </w:pPr>
            <w:r>
              <w:rPr>
                <w:rFonts w:ascii="Times New Roman"/>
                <w:spacing w:val="-10"/>
                <w:sz w:val="16"/>
                <w:szCs w:val="16"/>
              </w:rPr>
              <w:t>2</w:t>
            </w:r>
          </w:p>
        </w:tc>
        <w:tc>
          <w:tcPr>
            <w:tcW w:w="1296" w:type="dxa"/>
          </w:tcPr>
          <w:p w14:paraId="15FC9DD8">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75" w:type="dxa"/>
          </w:tcPr>
          <w:p w14:paraId="16F3AC51">
            <w:pPr>
              <w:pStyle w:val="15"/>
              <w:spacing w:before="0"/>
              <w:jc w:val="center"/>
              <w:rPr>
                <w:rFonts w:ascii="Times New Roman"/>
                <w:sz w:val="16"/>
                <w:szCs w:val="16"/>
              </w:rPr>
            </w:pPr>
            <w:r>
              <w:rPr>
                <w:rFonts w:ascii="Times New Roman"/>
                <w:spacing w:val="-2"/>
                <w:sz w:val="16"/>
                <w:szCs w:val="16"/>
              </w:rPr>
              <w:t>0,2185</w:t>
            </w:r>
          </w:p>
        </w:tc>
        <w:tc>
          <w:tcPr>
            <w:tcW w:w="789" w:type="dxa"/>
          </w:tcPr>
          <w:p w14:paraId="0B1938CF">
            <w:pPr>
              <w:pStyle w:val="15"/>
              <w:spacing w:before="0"/>
              <w:jc w:val="center"/>
              <w:rPr>
                <w:rFonts w:ascii="Times New Roman"/>
                <w:sz w:val="16"/>
                <w:szCs w:val="16"/>
              </w:rPr>
            </w:pPr>
            <w:r>
              <w:rPr>
                <w:rFonts w:ascii="Times New Roman"/>
                <w:spacing w:val="-2"/>
                <w:sz w:val="16"/>
                <w:szCs w:val="16"/>
              </w:rPr>
              <w:t>0,797</w:t>
            </w:r>
          </w:p>
        </w:tc>
        <w:tc>
          <w:tcPr>
            <w:tcW w:w="842" w:type="dxa"/>
          </w:tcPr>
          <w:p w14:paraId="36CA3739">
            <w:pPr>
              <w:pStyle w:val="15"/>
              <w:spacing w:before="0"/>
              <w:jc w:val="center"/>
              <w:rPr>
                <w:rFonts w:ascii="Times New Roman"/>
                <w:sz w:val="16"/>
                <w:szCs w:val="16"/>
              </w:rPr>
            </w:pPr>
            <w:r>
              <w:rPr>
                <w:rFonts w:ascii="Times New Roman"/>
                <w:spacing w:val="-2"/>
                <w:sz w:val="16"/>
                <w:szCs w:val="16"/>
              </w:rPr>
              <w:t>Valid</w:t>
            </w:r>
          </w:p>
        </w:tc>
      </w:tr>
      <w:tr w14:paraId="7F701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366BDDC5">
            <w:pPr>
              <w:pStyle w:val="15"/>
              <w:spacing w:before="0"/>
              <w:jc w:val="center"/>
              <w:rPr>
                <w:rFonts w:ascii="Times New Roman"/>
                <w:sz w:val="16"/>
                <w:szCs w:val="16"/>
              </w:rPr>
            </w:pPr>
            <w:r>
              <w:rPr>
                <w:rFonts w:ascii="Times New Roman"/>
                <w:spacing w:val="-10"/>
                <w:sz w:val="16"/>
                <w:szCs w:val="16"/>
              </w:rPr>
              <w:t>3</w:t>
            </w:r>
          </w:p>
        </w:tc>
        <w:tc>
          <w:tcPr>
            <w:tcW w:w="1296" w:type="dxa"/>
          </w:tcPr>
          <w:p w14:paraId="1721243B">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75" w:type="dxa"/>
          </w:tcPr>
          <w:p w14:paraId="144AA225">
            <w:pPr>
              <w:pStyle w:val="15"/>
              <w:spacing w:before="0"/>
              <w:jc w:val="center"/>
              <w:rPr>
                <w:rFonts w:ascii="Times New Roman"/>
                <w:sz w:val="16"/>
                <w:szCs w:val="16"/>
              </w:rPr>
            </w:pPr>
            <w:r>
              <w:rPr>
                <w:rFonts w:ascii="Times New Roman"/>
                <w:spacing w:val="-2"/>
                <w:sz w:val="16"/>
                <w:szCs w:val="16"/>
              </w:rPr>
              <w:t>0,2185</w:t>
            </w:r>
          </w:p>
        </w:tc>
        <w:tc>
          <w:tcPr>
            <w:tcW w:w="789" w:type="dxa"/>
          </w:tcPr>
          <w:p w14:paraId="55D28B2A">
            <w:pPr>
              <w:pStyle w:val="15"/>
              <w:spacing w:before="0"/>
              <w:jc w:val="center"/>
              <w:rPr>
                <w:rFonts w:ascii="Times New Roman"/>
                <w:sz w:val="16"/>
                <w:szCs w:val="16"/>
              </w:rPr>
            </w:pPr>
            <w:r>
              <w:rPr>
                <w:rFonts w:ascii="Times New Roman"/>
                <w:spacing w:val="-2"/>
                <w:sz w:val="16"/>
                <w:szCs w:val="16"/>
              </w:rPr>
              <w:t>0,774</w:t>
            </w:r>
          </w:p>
        </w:tc>
        <w:tc>
          <w:tcPr>
            <w:tcW w:w="842" w:type="dxa"/>
          </w:tcPr>
          <w:p w14:paraId="43647390">
            <w:pPr>
              <w:pStyle w:val="15"/>
              <w:spacing w:before="0"/>
              <w:jc w:val="center"/>
              <w:rPr>
                <w:rFonts w:ascii="Times New Roman"/>
                <w:sz w:val="16"/>
                <w:szCs w:val="16"/>
              </w:rPr>
            </w:pPr>
            <w:r>
              <w:rPr>
                <w:rFonts w:ascii="Times New Roman"/>
                <w:spacing w:val="-2"/>
                <w:sz w:val="16"/>
                <w:szCs w:val="16"/>
              </w:rPr>
              <w:t>Valid</w:t>
            </w:r>
          </w:p>
        </w:tc>
      </w:tr>
      <w:tr w14:paraId="172E6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5D3AD492">
            <w:pPr>
              <w:pStyle w:val="15"/>
              <w:spacing w:before="0"/>
              <w:jc w:val="center"/>
              <w:rPr>
                <w:rFonts w:ascii="Times New Roman"/>
                <w:sz w:val="16"/>
                <w:szCs w:val="16"/>
              </w:rPr>
            </w:pPr>
            <w:r>
              <w:rPr>
                <w:rFonts w:ascii="Times New Roman"/>
                <w:spacing w:val="-10"/>
                <w:sz w:val="16"/>
                <w:szCs w:val="16"/>
              </w:rPr>
              <w:t>4</w:t>
            </w:r>
          </w:p>
        </w:tc>
        <w:tc>
          <w:tcPr>
            <w:tcW w:w="1296" w:type="dxa"/>
          </w:tcPr>
          <w:p w14:paraId="2AA615EC">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75" w:type="dxa"/>
          </w:tcPr>
          <w:p w14:paraId="217E6C0E">
            <w:pPr>
              <w:pStyle w:val="15"/>
              <w:spacing w:before="0"/>
              <w:jc w:val="center"/>
              <w:rPr>
                <w:rFonts w:ascii="Times New Roman"/>
                <w:sz w:val="16"/>
                <w:szCs w:val="16"/>
              </w:rPr>
            </w:pPr>
            <w:r>
              <w:rPr>
                <w:rFonts w:ascii="Times New Roman"/>
                <w:spacing w:val="-2"/>
                <w:sz w:val="16"/>
                <w:szCs w:val="16"/>
              </w:rPr>
              <w:t>0,2185</w:t>
            </w:r>
          </w:p>
        </w:tc>
        <w:tc>
          <w:tcPr>
            <w:tcW w:w="789" w:type="dxa"/>
          </w:tcPr>
          <w:p w14:paraId="19B40DB4">
            <w:pPr>
              <w:pStyle w:val="15"/>
              <w:spacing w:before="0"/>
              <w:jc w:val="center"/>
              <w:rPr>
                <w:rFonts w:ascii="Times New Roman"/>
                <w:sz w:val="16"/>
                <w:szCs w:val="16"/>
              </w:rPr>
            </w:pPr>
            <w:r>
              <w:rPr>
                <w:rFonts w:ascii="Times New Roman"/>
                <w:spacing w:val="-2"/>
                <w:sz w:val="16"/>
                <w:szCs w:val="16"/>
              </w:rPr>
              <w:t>0,663</w:t>
            </w:r>
          </w:p>
        </w:tc>
        <w:tc>
          <w:tcPr>
            <w:tcW w:w="842" w:type="dxa"/>
          </w:tcPr>
          <w:p w14:paraId="7C649720">
            <w:pPr>
              <w:pStyle w:val="15"/>
              <w:spacing w:before="0"/>
              <w:jc w:val="center"/>
              <w:rPr>
                <w:rFonts w:ascii="Times New Roman"/>
                <w:sz w:val="16"/>
                <w:szCs w:val="16"/>
              </w:rPr>
            </w:pPr>
            <w:r>
              <w:rPr>
                <w:rFonts w:ascii="Times New Roman"/>
                <w:spacing w:val="-2"/>
                <w:sz w:val="16"/>
                <w:szCs w:val="16"/>
              </w:rPr>
              <w:t>Valid</w:t>
            </w:r>
          </w:p>
        </w:tc>
      </w:tr>
      <w:tr w14:paraId="706AB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515DBF7E">
            <w:pPr>
              <w:pStyle w:val="15"/>
              <w:spacing w:before="0"/>
              <w:jc w:val="center"/>
              <w:rPr>
                <w:rFonts w:ascii="Times New Roman"/>
                <w:sz w:val="16"/>
                <w:szCs w:val="16"/>
              </w:rPr>
            </w:pPr>
            <w:r>
              <w:rPr>
                <w:rFonts w:ascii="Times New Roman"/>
                <w:spacing w:val="-10"/>
                <w:sz w:val="16"/>
                <w:szCs w:val="16"/>
              </w:rPr>
              <w:t>5</w:t>
            </w:r>
          </w:p>
        </w:tc>
        <w:tc>
          <w:tcPr>
            <w:tcW w:w="1296" w:type="dxa"/>
          </w:tcPr>
          <w:p w14:paraId="1562A62E">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75" w:type="dxa"/>
          </w:tcPr>
          <w:p w14:paraId="1003506B">
            <w:pPr>
              <w:pStyle w:val="15"/>
              <w:spacing w:before="0"/>
              <w:jc w:val="center"/>
              <w:rPr>
                <w:rFonts w:ascii="Times New Roman"/>
                <w:sz w:val="16"/>
                <w:szCs w:val="16"/>
              </w:rPr>
            </w:pPr>
            <w:r>
              <w:rPr>
                <w:rFonts w:ascii="Times New Roman"/>
                <w:spacing w:val="-2"/>
                <w:sz w:val="16"/>
                <w:szCs w:val="16"/>
              </w:rPr>
              <w:t>0,2185</w:t>
            </w:r>
          </w:p>
        </w:tc>
        <w:tc>
          <w:tcPr>
            <w:tcW w:w="789" w:type="dxa"/>
          </w:tcPr>
          <w:p w14:paraId="5AB3E492">
            <w:pPr>
              <w:pStyle w:val="15"/>
              <w:spacing w:before="0"/>
              <w:jc w:val="center"/>
              <w:rPr>
                <w:rFonts w:ascii="Times New Roman"/>
                <w:sz w:val="16"/>
                <w:szCs w:val="16"/>
              </w:rPr>
            </w:pPr>
            <w:r>
              <w:rPr>
                <w:rFonts w:ascii="Times New Roman"/>
                <w:spacing w:val="-2"/>
                <w:sz w:val="16"/>
                <w:szCs w:val="16"/>
              </w:rPr>
              <w:t>0,693</w:t>
            </w:r>
          </w:p>
        </w:tc>
        <w:tc>
          <w:tcPr>
            <w:tcW w:w="842" w:type="dxa"/>
          </w:tcPr>
          <w:p w14:paraId="1F3A74DC">
            <w:pPr>
              <w:pStyle w:val="15"/>
              <w:spacing w:before="0"/>
              <w:jc w:val="center"/>
              <w:rPr>
                <w:rFonts w:ascii="Times New Roman"/>
                <w:sz w:val="16"/>
                <w:szCs w:val="16"/>
              </w:rPr>
            </w:pPr>
            <w:r>
              <w:rPr>
                <w:rFonts w:ascii="Times New Roman"/>
                <w:spacing w:val="-2"/>
                <w:sz w:val="16"/>
                <w:szCs w:val="16"/>
              </w:rPr>
              <w:t>Valid</w:t>
            </w:r>
          </w:p>
        </w:tc>
      </w:tr>
      <w:tr w14:paraId="5F59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7997EE4">
            <w:pPr>
              <w:pStyle w:val="15"/>
              <w:spacing w:before="0"/>
              <w:jc w:val="center"/>
              <w:rPr>
                <w:rFonts w:ascii="Times New Roman"/>
                <w:sz w:val="16"/>
                <w:szCs w:val="16"/>
              </w:rPr>
            </w:pPr>
            <w:r>
              <w:rPr>
                <w:rFonts w:ascii="Times New Roman"/>
                <w:spacing w:val="-10"/>
                <w:sz w:val="16"/>
                <w:szCs w:val="16"/>
              </w:rPr>
              <w:t>6</w:t>
            </w:r>
          </w:p>
        </w:tc>
        <w:tc>
          <w:tcPr>
            <w:tcW w:w="1296" w:type="dxa"/>
          </w:tcPr>
          <w:p w14:paraId="7B6537DC">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75" w:type="dxa"/>
          </w:tcPr>
          <w:p w14:paraId="5D601C28">
            <w:pPr>
              <w:pStyle w:val="15"/>
              <w:spacing w:before="0"/>
              <w:jc w:val="center"/>
              <w:rPr>
                <w:rFonts w:ascii="Times New Roman"/>
                <w:sz w:val="16"/>
                <w:szCs w:val="16"/>
              </w:rPr>
            </w:pPr>
            <w:r>
              <w:rPr>
                <w:rFonts w:ascii="Times New Roman"/>
                <w:spacing w:val="-2"/>
                <w:sz w:val="16"/>
                <w:szCs w:val="16"/>
              </w:rPr>
              <w:t>0,2185</w:t>
            </w:r>
          </w:p>
        </w:tc>
        <w:tc>
          <w:tcPr>
            <w:tcW w:w="789" w:type="dxa"/>
          </w:tcPr>
          <w:p w14:paraId="5636FD0F">
            <w:pPr>
              <w:pStyle w:val="15"/>
              <w:spacing w:before="0"/>
              <w:jc w:val="center"/>
              <w:rPr>
                <w:rFonts w:ascii="Times New Roman"/>
                <w:sz w:val="16"/>
                <w:szCs w:val="16"/>
              </w:rPr>
            </w:pPr>
            <w:r>
              <w:rPr>
                <w:rFonts w:ascii="Times New Roman"/>
                <w:spacing w:val="-2"/>
                <w:sz w:val="16"/>
                <w:szCs w:val="16"/>
              </w:rPr>
              <w:t>0,644</w:t>
            </w:r>
          </w:p>
        </w:tc>
        <w:tc>
          <w:tcPr>
            <w:tcW w:w="842" w:type="dxa"/>
          </w:tcPr>
          <w:p w14:paraId="6C22969D">
            <w:pPr>
              <w:pStyle w:val="15"/>
              <w:spacing w:before="0"/>
              <w:jc w:val="center"/>
              <w:rPr>
                <w:rFonts w:ascii="Times New Roman"/>
                <w:sz w:val="16"/>
                <w:szCs w:val="16"/>
              </w:rPr>
            </w:pPr>
            <w:r>
              <w:rPr>
                <w:rFonts w:ascii="Times New Roman"/>
                <w:spacing w:val="-2"/>
                <w:sz w:val="16"/>
                <w:szCs w:val="16"/>
              </w:rPr>
              <w:t>Valid</w:t>
            </w:r>
          </w:p>
        </w:tc>
      </w:tr>
      <w:tr w14:paraId="16AEB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7BEC7AE5">
            <w:pPr>
              <w:pStyle w:val="15"/>
              <w:spacing w:before="0"/>
              <w:jc w:val="center"/>
              <w:rPr>
                <w:rFonts w:ascii="Times New Roman"/>
                <w:sz w:val="16"/>
                <w:szCs w:val="16"/>
              </w:rPr>
            </w:pPr>
            <w:r>
              <w:rPr>
                <w:rFonts w:ascii="Times New Roman"/>
                <w:spacing w:val="-10"/>
                <w:sz w:val="16"/>
                <w:szCs w:val="16"/>
              </w:rPr>
              <w:t>7</w:t>
            </w:r>
          </w:p>
        </w:tc>
        <w:tc>
          <w:tcPr>
            <w:tcW w:w="1296" w:type="dxa"/>
          </w:tcPr>
          <w:p w14:paraId="74A1785B">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75" w:type="dxa"/>
          </w:tcPr>
          <w:p w14:paraId="62A3C525">
            <w:pPr>
              <w:pStyle w:val="15"/>
              <w:spacing w:before="0"/>
              <w:jc w:val="center"/>
              <w:rPr>
                <w:rFonts w:ascii="Times New Roman"/>
                <w:sz w:val="16"/>
                <w:szCs w:val="16"/>
              </w:rPr>
            </w:pPr>
            <w:r>
              <w:rPr>
                <w:rFonts w:ascii="Times New Roman"/>
                <w:spacing w:val="-2"/>
                <w:sz w:val="16"/>
                <w:szCs w:val="16"/>
              </w:rPr>
              <w:t>0,2185</w:t>
            </w:r>
          </w:p>
        </w:tc>
        <w:tc>
          <w:tcPr>
            <w:tcW w:w="789" w:type="dxa"/>
          </w:tcPr>
          <w:p w14:paraId="45C90BA5">
            <w:pPr>
              <w:pStyle w:val="15"/>
              <w:spacing w:before="0"/>
              <w:jc w:val="center"/>
              <w:rPr>
                <w:rFonts w:ascii="Times New Roman"/>
                <w:sz w:val="16"/>
                <w:szCs w:val="16"/>
              </w:rPr>
            </w:pPr>
            <w:r>
              <w:rPr>
                <w:rFonts w:ascii="Times New Roman"/>
                <w:spacing w:val="-2"/>
                <w:sz w:val="16"/>
                <w:szCs w:val="16"/>
              </w:rPr>
              <w:t>0,854</w:t>
            </w:r>
          </w:p>
        </w:tc>
        <w:tc>
          <w:tcPr>
            <w:tcW w:w="842" w:type="dxa"/>
          </w:tcPr>
          <w:p w14:paraId="2C3EA59E">
            <w:pPr>
              <w:pStyle w:val="15"/>
              <w:spacing w:before="0"/>
              <w:jc w:val="center"/>
              <w:rPr>
                <w:rFonts w:ascii="Times New Roman"/>
                <w:sz w:val="16"/>
                <w:szCs w:val="16"/>
              </w:rPr>
            </w:pPr>
            <w:r>
              <w:rPr>
                <w:rFonts w:ascii="Times New Roman"/>
                <w:spacing w:val="-2"/>
                <w:sz w:val="16"/>
                <w:szCs w:val="16"/>
              </w:rPr>
              <w:t>Valid</w:t>
            </w:r>
          </w:p>
        </w:tc>
      </w:tr>
      <w:tr w14:paraId="353B1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4C97D5AD">
            <w:pPr>
              <w:pStyle w:val="15"/>
              <w:spacing w:before="0"/>
              <w:jc w:val="center"/>
              <w:rPr>
                <w:rFonts w:ascii="Times New Roman"/>
                <w:sz w:val="16"/>
                <w:szCs w:val="16"/>
              </w:rPr>
            </w:pPr>
            <w:r>
              <w:rPr>
                <w:rFonts w:ascii="Times New Roman"/>
                <w:spacing w:val="-10"/>
                <w:sz w:val="16"/>
                <w:szCs w:val="16"/>
              </w:rPr>
              <w:t>8</w:t>
            </w:r>
          </w:p>
        </w:tc>
        <w:tc>
          <w:tcPr>
            <w:tcW w:w="1296" w:type="dxa"/>
          </w:tcPr>
          <w:p w14:paraId="6E382AF0">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75" w:type="dxa"/>
          </w:tcPr>
          <w:p w14:paraId="3E3898E5">
            <w:pPr>
              <w:pStyle w:val="15"/>
              <w:spacing w:before="0"/>
              <w:jc w:val="center"/>
              <w:rPr>
                <w:rFonts w:ascii="Times New Roman"/>
                <w:sz w:val="16"/>
                <w:szCs w:val="16"/>
              </w:rPr>
            </w:pPr>
            <w:r>
              <w:rPr>
                <w:rFonts w:ascii="Times New Roman"/>
                <w:spacing w:val="-2"/>
                <w:sz w:val="16"/>
                <w:szCs w:val="16"/>
              </w:rPr>
              <w:t>0,2185</w:t>
            </w:r>
          </w:p>
        </w:tc>
        <w:tc>
          <w:tcPr>
            <w:tcW w:w="789" w:type="dxa"/>
          </w:tcPr>
          <w:p w14:paraId="58520A42">
            <w:pPr>
              <w:pStyle w:val="15"/>
              <w:spacing w:before="0"/>
              <w:jc w:val="center"/>
              <w:rPr>
                <w:rFonts w:ascii="Times New Roman"/>
                <w:sz w:val="16"/>
                <w:szCs w:val="16"/>
              </w:rPr>
            </w:pPr>
            <w:r>
              <w:rPr>
                <w:rFonts w:ascii="Times New Roman"/>
                <w:spacing w:val="-2"/>
                <w:sz w:val="16"/>
                <w:szCs w:val="16"/>
              </w:rPr>
              <w:t>0,802</w:t>
            </w:r>
          </w:p>
        </w:tc>
        <w:tc>
          <w:tcPr>
            <w:tcW w:w="842" w:type="dxa"/>
          </w:tcPr>
          <w:p w14:paraId="07707B0F">
            <w:pPr>
              <w:pStyle w:val="15"/>
              <w:spacing w:before="0"/>
              <w:jc w:val="center"/>
              <w:rPr>
                <w:rFonts w:ascii="Times New Roman"/>
                <w:sz w:val="16"/>
                <w:szCs w:val="16"/>
              </w:rPr>
            </w:pPr>
            <w:r>
              <w:rPr>
                <w:rFonts w:ascii="Times New Roman"/>
                <w:spacing w:val="-2"/>
                <w:sz w:val="16"/>
                <w:szCs w:val="16"/>
              </w:rPr>
              <w:t>Valid</w:t>
            </w:r>
          </w:p>
        </w:tc>
      </w:tr>
      <w:tr w14:paraId="7BBA9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EB41F0C">
            <w:pPr>
              <w:pStyle w:val="15"/>
              <w:spacing w:before="0"/>
              <w:jc w:val="center"/>
              <w:rPr>
                <w:rFonts w:ascii="Times New Roman"/>
                <w:sz w:val="16"/>
                <w:szCs w:val="16"/>
              </w:rPr>
            </w:pPr>
            <w:r>
              <w:rPr>
                <w:rFonts w:ascii="Times New Roman"/>
                <w:spacing w:val="-10"/>
                <w:sz w:val="16"/>
                <w:szCs w:val="16"/>
              </w:rPr>
              <w:t>9</w:t>
            </w:r>
          </w:p>
        </w:tc>
        <w:tc>
          <w:tcPr>
            <w:tcW w:w="1296" w:type="dxa"/>
          </w:tcPr>
          <w:p w14:paraId="7E9CAE22">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75" w:type="dxa"/>
          </w:tcPr>
          <w:p w14:paraId="5DBA298B">
            <w:pPr>
              <w:pStyle w:val="15"/>
              <w:spacing w:before="0"/>
              <w:jc w:val="center"/>
              <w:rPr>
                <w:rFonts w:ascii="Times New Roman"/>
                <w:sz w:val="16"/>
                <w:szCs w:val="16"/>
              </w:rPr>
            </w:pPr>
            <w:r>
              <w:rPr>
                <w:rFonts w:ascii="Times New Roman"/>
                <w:spacing w:val="-2"/>
                <w:sz w:val="16"/>
                <w:szCs w:val="16"/>
              </w:rPr>
              <w:t>0,2185</w:t>
            </w:r>
          </w:p>
        </w:tc>
        <w:tc>
          <w:tcPr>
            <w:tcW w:w="789" w:type="dxa"/>
          </w:tcPr>
          <w:p w14:paraId="3D665F13">
            <w:pPr>
              <w:pStyle w:val="15"/>
              <w:spacing w:before="0"/>
              <w:jc w:val="center"/>
              <w:rPr>
                <w:rFonts w:ascii="Times New Roman"/>
                <w:sz w:val="16"/>
                <w:szCs w:val="16"/>
              </w:rPr>
            </w:pPr>
            <w:r>
              <w:rPr>
                <w:rFonts w:ascii="Times New Roman"/>
                <w:spacing w:val="-2"/>
                <w:sz w:val="16"/>
                <w:szCs w:val="16"/>
              </w:rPr>
              <w:t>0,631</w:t>
            </w:r>
          </w:p>
        </w:tc>
        <w:tc>
          <w:tcPr>
            <w:tcW w:w="842" w:type="dxa"/>
          </w:tcPr>
          <w:p w14:paraId="749A1867">
            <w:pPr>
              <w:pStyle w:val="15"/>
              <w:spacing w:before="0"/>
              <w:jc w:val="center"/>
              <w:rPr>
                <w:rFonts w:ascii="Times New Roman"/>
                <w:sz w:val="16"/>
                <w:szCs w:val="16"/>
              </w:rPr>
            </w:pPr>
            <w:r>
              <w:rPr>
                <w:rFonts w:ascii="Times New Roman"/>
                <w:spacing w:val="-2"/>
                <w:sz w:val="16"/>
                <w:szCs w:val="16"/>
              </w:rPr>
              <w:t>Valid</w:t>
            </w:r>
          </w:p>
        </w:tc>
      </w:tr>
      <w:tr w14:paraId="13947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7021DFCC">
            <w:pPr>
              <w:pStyle w:val="15"/>
              <w:spacing w:before="0"/>
              <w:jc w:val="center"/>
              <w:rPr>
                <w:rFonts w:ascii="Times New Roman"/>
                <w:sz w:val="16"/>
                <w:szCs w:val="16"/>
              </w:rPr>
            </w:pPr>
            <w:r>
              <w:rPr>
                <w:rFonts w:ascii="Times New Roman"/>
                <w:spacing w:val="-5"/>
                <w:sz w:val="16"/>
                <w:szCs w:val="16"/>
              </w:rPr>
              <w:t>10</w:t>
            </w:r>
          </w:p>
        </w:tc>
        <w:tc>
          <w:tcPr>
            <w:tcW w:w="1296" w:type="dxa"/>
          </w:tcPr>
          <w:p w14:paraId="44C45651">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75" w:type="dxa"/>
          </w:tcPr>
          <w:p w14:paraId="7B4AB22C">
            <w:pPr>
              <w:pStyle w:val="15"/>
              <w:spacing w:before="0"/>
              <w:jc w:val="center"/>
              <w:rPr>
                <w:rFonts w:ascii="Times New Roman"/>
                <w:sz w:val="16"/>
                <w:szCs w:val="16"/>
              </w:rPr>
            </w:pPr>
            <w:r>
              <w:rPr>
                <w:rFonts w:ascii="Times New Roman"/>
                <w:spacing w:val="-2"/>
                <w:sz w:val="16"/>
                <w:szCs w:val="16"/>
              </w:rPr>
              <w:t>0,2185</w:t>
            </w:r>
          </w:p>
        </w:tc>
        <w:tc>
          <w:tcPr>
            <w:tcW w:w="789" w:type="dxa"/>
          </w:tcPr>
          <w:p w14:paraId="5D4606AA">
            <w:pPr>
              <w:pStyle w:val="15"/>
              <w:spacing w:before="0"/>
              <w:jc w:val="center"/>
              <w:rPr>
                <w:rFonts w:ascii="Times New Roman"/>
                <w:sz w:val="16"/>
                <w:szCs w:val="16"/>
              </w:rPr>
            </w:pPr>
            <w:r>
              <w:rPr>
                <w:rFonts w:ascii="Times New Roman"/>
                <w:spacing w:val="-2"/>
                <w:sz w:val="16"/>
                <w:szCs w:val="16"/>
              </w:rPr>
              <w:t>0,852</w:t>
            </w:r>
          </w:p>
        </w:tc>
        <w:tc>
          <w:tcPr>
            <w:tcW w:w="842" w:type="dxa"/>
          </w:tcPr>
          <w:p w14:paraId="69E2DFB7">
            <w:pPr>
              <w:pStyle w:val="15"/>
              <w:spacing w:before="0"/>
              <w:jc w:val="center"/>
              <w:rPr>
                <w:rFonts w:ascii="Times New Roman"/>
                <w:sz w:val="16"/>
                <w:szCs w:val="16"/>
              </w:rPr>
            </w:pPr>
            <w:r>
              <w:rPr>
                <w:rFonts w:ascii="Times New Roman"/>
                <w:spacing w:val="-2"/>
                <w:sz w:val="16"/>
                <w:szCs w:val="16"/>
              </w:rPr>
              <w:t>Valid</w:t>
            </w:r>
          </w:p>
        </w:tc>
      </w:tr>
    </w:tbl>
    <w:p w14:paraId="1753F90C">
      <w:pPr>
        <w:jc w:val="both"/>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217FF0BC">
      <w:pPr>
        <w:pStyle w:val="6"/>
        <w:ind w:firstLine="427"/>
        <w:jc w:val="both"/>
      </w:pPr>
      <w:r>
        <w:t xml:space="preserve">Berdasarkan hasil analisis korelasi Pearson terhadap sepuluh indikator </w:t>
      </w:r>
      <w:r>
        <w:rPr>
          <w:position w:val="2"/>
        </w:rPr>
        <w:t>pada variabel X</w:t>
      </w:r>
      <w:r>
        <w:rPr>
          <w:sz w:val="16"/>
        </w:rPr>
        <w:t>2</w:t>
      </w:r>
      <w:r>
        <w:rPr>
          <w:position w:val="2"/>
        </w:rPr>
        <w:t xml:space="preserve">, seluruh indikator menunjukkan nilai korelasi yang </w:t>
      </w:r>
      <w:r>
        <w:t>signifikan</w:t>
      </w:r>
      <w:r>
        <w:rPr>
          <w:spacing w:val="-3"/>
        </w:rPr>
        <w:t xml:space="preserve"> </w:t>
      </w:r>
      <w:r>
        <w:t>terhadap</w:t>
      </w:r>
      <w:r>
        <w:rPr>
          <w:spacing w:val="-1"/>
        </w:rPr>
        <w:t xml:space="preserve"> </w:t>
      </w:r>
      <w:r>
        <w:t>total skor</w:t>
      </w:r>
      <w:r>
        <w:rPr>
          <w:spacing w:val="-4"/>
        </w:rPr>
        <w:t xml:space="preserve"> </w:t>
      </w:r>
      <w:r>
        <w:t>variabel</w:t>
      </w:r>
      <w:r>
        <w:rPr>
          <w:spacing w:val="-3"/>
        </w:rPr>
        <w:t xml:space="preserve"> </w:t>
      </w:r>
      <w:r>
        <w:t>(TOTAL)</w:t>
      </w:r>
      <w:r>
        <w:rPr>
          <w:spacing w:val="-4"/>
        </w:rPr>
        <w:t xml:space="preserve"> </w:t>
      </w:r>
      <w:r>
        <w:t>pada</w:t>
      </w:r>
      <w:r>
        <w:rPr>
          <w:spacing w:val="-4"/>
        </w:rPr>
        <w:t xml:space="preserve"> </w:t>
      </w:r>
      <w:r>
        <w:t>taraf</w:t>
      </w:r>
      <w:r>
        <w:rPr>
          <w:spacing w:val="-4"/>
        </w:rPr>
        <w:t xml:space="preserve"> </w:t>
      </w:r>
      <w:r>
        <w:t>signifikansi</w:t>
      </w:r>
      <w:r>
        <w:rPr>
          <w:spacing w:val="-3"/>
        </w:rPr>
        <w:t xml:space="preserve"> </w:t>
      </w:r>
      <w:r>
        <w:t xml:space="preserve">0,05. Hal ini mengindikasikan bahwa seluruh indikator memiliki validitas yang </w:t>
      </w:r>
      <w:r>
        <w:rPr>
          <w:position w:val="2"/>
        </w:rPr>
        <w:t>baik</w:t>
      </w:r>
      <w:r>
        <w:rPr>
          <w:spacing w:val="-10"/>
          <w:position w:val="2"/>
        </w:rPr>
        <w:t xml:space="preserve"> </w:t>
      </w:r>
      <w:r>
        <w:rPr>
          <w:position w:val="2"/>
        </w:rPr>
        <w:t>dalam</w:t>
      </w:r>
      <w:r>
        <w:rPr>
          <w:spacing w:val="-10"/>
          <w:position w:val="2"/>
        </w:rPr>
        <w:t xml:space="preserve"> </w:t>
      </w:r>
      <w:r>
        <w:rPr>
          <w:position w:val="2"/>
        </w:rPr>
        <w:t>mengukur</w:t>
      </w:r>
      <w:r>
        <w:rPr>
          <w:spacing w:val="-12"/>
          <w:position w:val="2"/>
        </w:rPr>
        <w:t xml:space="preserve"> </w:t>
      </w:r>
      <w:r>
        <w:rPr>
          <w:position w:val="2"/>
        </w:rPr>
        <w:t>konstruk</w:t>
      </w:r>
      <w:r>
        <w:rPr>
          <w:spacing w:val="-10"/>
          <w:position w:val="2"/>
        </w:rPr>
        <w:t xml:space="preserve"> </w:t>
      </w:r>
      <w:r>
        <w:rPr>
          <w:position w:val="2"/>
        </w:rPr>
        <w:t>variabel</w:t>
      </w:r>
      <w:r>
        <w:rPr>
          <w:spacing w:val="-10"/>
          <w:position w:val="2"/>
        </w:rPr>
        <w:t xml:space="preserve"> </w:t>
      </w:r>
      <w:r>
        <w:rPr>
          <w:position w:val="2"/>
        </w:rPr>
        <w:t>X</w:t>
      </w:r>
      <w:r>
        <w:rPr>
          <w:sz w:val="16"/>
        </w:rPr>
        <w:t>2</w:t>
      </w:r>
      <w:r>
        <w:rPr>
          <w:position w:val="2"/>
        </w:rPr>
        <w:t>.</w:t>
      </w:r>
      <w:r>
        <w:rPr>
          <w:spacing w:val="-8"/>
          <w:position w:val="2"/>
        </w:rPr>
        <w:t xml:space="preserve"> </w:t>
      </w:r>
      <w:r>
        <w:rPr>
          <w:position w:val="2"/>
        </w:rPr>
        <w:t>Indikator</w:t>
      </w:r>
      <w:r>
        <w:rPr>
          <w:spacing w:val="-11"/>
          <w:position w:val="2"/>
        </w:rPr>
        <w:t xml:space="preserve"> </w:t>
      </w:r>
      <w:r>
        <w:rPr>
          <w:position w:val="2"/>
        </w:rPr>
        <w:t>seperti</w:t>
      </w:r>
      <w:r>
        <w:rPr>
          <w:spacing w:val="-8"/>
          <w:position w:val="2"/>
        </w:rPr>
        <w:t xml:space="preserve"> </w:t>
      </w:r>
      <w:r>
        <w:rPr>
          <w:position w:val="2"/>
        </w:rPr>
        <w:t>X1.7</w:t>
      </w:r>
      <w:r>
        <w:rPr>
          <w:spacing w:val="-11"/>
          <w:position w:val="2"/>
        </w:rPr>
        <w:t xml:space="preserve"> </w:t>
      </w:r>
      <w:r>
        <w:rPr>
          <w:position w:val="2"/>
        </w:rPr>
        <w:t>(r</w:t>
      </w:r>
      <w:r>
        <w:rPr>
          <w:spacing w:val="-11"/>
          <w:position w:val="2"/>
        </w:rPr>
        <w:t xml:space="preserve"> </w:t>
      </w:r>
      <w:r>
        <w:rPr>
          <w:position w:val="2"/>
        </w:rPr>
        <w:t>=</w:t>
      </w:r>
      <w:r>
        <w:rPr>
          <w:spacing w:val="-12"/>
          <w:position w:val="2"/>
        </w:rPr>
        <w:t xml:space="preserve"> </w:t>
      </w:r>
      <w:r>
        <w:rPr>
          <w:position w:val="2"/>
        </w:rPr>
        <w:t xml:space="preserve">0,854) </w:t>
      </w:r>
      <w:r>
        <w:t xml:space="preserve">merupakan indikator yang paling representatif terhadap konstruk karena memiliki korelasi tertinggi dengan total skor, namun pada butir pertanyaan lain tetap bisa dinyatakan valid karna nilainya lebih besar dari r-tabel = </w:t>
      </w:r>
      <w:r>
        <w:rPr>
          <w:spacing w:val="-2"/>
        </w:rPr>
        <w:t>0,2185.</w:t>
      </w:r>
    </w:p>
    <w:p w14:paraId="58C81464">
      <w:pPr>
        <w:jc w:val="center"/>
        <w:rPr>
          <w:b/>
        </w:rPr>
      </w:pPr>
      <w:r>
        <w:rPr>
          <w:b/>
        </w:rPr>
        <w:t xml:space="preserve">Tabel </w:t>
      </w:r>
      <w:r>
        <w:rPr>
          <w:b/>
          <w:spacing w:val="-5"/>
        </w:rPr>
        <w:t>4.5</w:t>
      </w:r>
    </w:p>
    <w:p w14:paraId="3EEC6C94">
      <w:pPr>
        <w:jc w:val="center"/>
        <w:rPr>
          <w:b/>
          <w:position w:val="2"/>
        </w:rPr>
      </w:pPr>
      <w:r>
        <w:rPr>
          <w:b/>
          <w:position w:val="2"/>
        </w:rPr>
        <w:t>Hasil</w:t>
      </w:r>
      <w:r>
        <w:rPr>
          <w:b/>
          <w:spacing w:val="-8"/>
          <w:position w:val="2"/>
        </w:rPr>
        <w:t xml:space="preserve"> </w:t>
      </w:r>
      <w:r>
        <w:rPr>
          <w:b/>
          <w:position w:val="2"/>
        </w:rPr>
        <w:t>Uji</w:t>
      </w:r>
      <w:r>
        <w:rPr>
          <w:b/>
          <w:spacing w:val="-11"/>
          <w:position w:val="2"/>
        </w:rPr>
        <w:t xml:space="preserve"> </w:t>
      </w:r>
      <w:r>
        <w:rPr>
          <w:b/>
          <w:position w:val="2"/>
        </w:rPr>
        <w:t>Validitas</w:t>
      </w:r>
      <w:r>
        <w:rPr>
          <w:b/>
          <w:spacing w:val="-11"/>
          <w:position w:val="2"/>
        </w:rPr>
        <w:t xml:space="preserve"> </w:t>
      </w:r>
      <w:r>
        <w:rPr>
          <w:b/>
          <w:position w:val="2"/>
        </w:rPr>
        <w:t>Harga</w:t>
      </w:r>
      <w:r>
        <w:rPr>
          <w:b/>
          <w:spacing w:val="-11"/>
          <w:position w:val="2"/>
        </w:rPr>
        <w:t xml:space="preserve"> </w:t>
      </w:r>
      <w:r>
        <w:rPr>
          <w:b/>
          <w:spacing w:val="-4"/>
          <w:position w:val="2"/>
        </w:rPr>
        <w:t>(X</w:t>
      </w:r>
      <w:r>
        <w:rPr>
          <w:b/>
          <w:spacing w:val="-4"/>
          <w:sz w:val="14"/>
        </w:rPr>
        <w:t>3</w:t>
      </w:r>
      <w:r>
        <w:rPr>
          <w:b/>
          <w:spacing w:val="-4"/>
          <w:position w:val="2"/>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
        <w:gridCol w:w="1260"/>
        <w:gridCol w:w="754"/>
        <w:gridCol w:w="767"/>
        <w:gridCol w:w="818"/>
      </w:tblGrid>
      <w:tr w14:paraId="33D04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5B58ED01">
            <w:pPr>
              <w:pStyle w:val="15"/>
              <w:spacing w:before="0"/>
              <w:jc w:val="center"/>
              <w:rPr>
                <w:rFonts w:ascii="Times New Roman"/>
                <w:b/>
                <w:sz w:val="16"/>
                <w:szCs w:val="16"/>
              </w:rPr>
            </w:pPr>
            <w:r>
              <w:rPr>
                <w:rFonts w:ascii="Times New Roman"/>
                <w:b/>
                <w:spacing w:val="-5"/>
                <w:sz w:val="16"/>
                <w:szCs w:val="16"/>
              </w:rPr>
              <w:t>No</w:t>
            </w:r>
          </w:p>
        </w:tc>
        <w:tc>
          <w:tcPr>
            <w:tcW w:w="1260" w:type="dxa"/>
          </w:tcPr>
          <w:p w14:paraId="48056808">
            <w:pPr>
              <w:pStyle w:val="15"/>
              <w:spacing w:before="0"/>
              <w:jc w:val="center"/>
              <w:rPr>
                <w:rFonts w:ascii="Times New Roman"/>
                <w:b/>
                <w:sz w:val="16"/>
                <w:szCs w:val="16"/>
              </w:rPr>
            </w:pPr>
            <w:r>
              <w:rPr>
                <w:rFonts w:ascii="Times New Roman"/>
                <w:b/>
                <w:spacing w:val="-4"/>
                <w:sz w:val="16"/>
                <w:szCs w:val="16"/>
              </w:rPr>
              <w:t>Item</w:t>
            </w:r>
          </w:p>
        </w:tc>
        <w:tc>
          <w:tcPr>
            <w:tcW w:w="754" w:type="dxa"/>
          </w:tcPr>
          <w:p w14:paraId="2FA10291">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67" w:type="dxa"/>
          </w:tcPr>
          <w:p w14:paraId="5DE5CFA6">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18" w:type="dxa"/>
          </w:tcPr>
          <w:p w14:paraId="1111B36B">
            <w:pPr>
              <w:pStyle w:val="15"/>
              <w:spacing w:before="0"/>
              <w:jc w:val="center"/>
              <w:rPr>
                <w:rFonts w:ascii="Times New Roman"/>
                <w:b/>
                <w:sz w:val="16"/>
                <w:szCs w:val="16"/>
              </w:rPr>
            </w:pPr>
            <w:r>
              <w:rPr>
                <w:rFonts w:ascii="Times New Roman"/>
                <w:b/>
                <w:spacing w:val="-2"/>
                <w:sz w:val="16"/>
                <w:szCs w:val="16"/>
              </w:rPr>
              <w:t>Keterangan</w:t>
            </w:r>
          </w:p>
        </w:tc>
      </w:tr>
      <w:tr w14:paraId="01507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568B1F07">
            <w:pPr>
              <w:pStyle w:val="15"/>
              <w:spacing w:before="0"/>
              <w:jc w:val="center"/>
              <w:rPr>
                <w:rFonts w:ascii="Times New Roman"/>
                <w:sz w:val="16"/>
                <w:szCs w:val="16"/>
              </w:rPr>
            </w:pPr>
            <w:r>
              <w:rPr>
                <w:rFonts w:ascii="Times New Roman"/>
                <w:spacing w:val="-10"/>
                <w:sz w:val="16"/>
                <w:szCs w:val="16"/>
              </w:rPr>
              <w:t>1</w:t>
            </w:r>
          </w:p>
        </w:tc>
        <w:tc>
          <w:tcPr>
            <w:tcW w:w="1260" w:type="dxa"/>
          </w:tcPr>
          <w:p w14:paraId="29CD30FE">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54" w:type="dxa"/>
          </w:tcPr>
          <w:p w14:paraId="6B37E736">
            <w:pPr>
              <w:pStyle w:val="15"/>
              <w:spacing w:before="0"/>
              <w:jc w:val="center"/>
              <w:rPr>
                <w:rFonts w:ascii="Times New Roman"/>
                <w:sz w:val="16"/>
                <w:szCs w:val="16"/>
              </w:rPr>
            </w:pPr>
            <w:r>
              <w:rPr>
                <w:rFonts w:ascii="Times New Roman"/>
                <w:spacing w:val="-2"/>
                <w:sz w:val="16"/>
                <w:szCs w:val="16"/>
              </w:rPr>
              <w:t>0,2185</w:t>
            </w:r>
          </w:p>
        </w:tc>
        <w:tc>
          <w:tcPr>
            <w:tcW w:w="767" w:type="dxa"/>
          </w:tcPr>
          <w:p w14:paraId="03499826">
            <w:pPr>
              <w:pStyle w:val="15"/>
              <w:spacing w:before="0"/>
              <w:jc w:val="center"/>
              <w:rPr>
                <w:rFonts w:ascii="Times New Roman"/>
                <w:sz w:val="16"/>
                <w:szCs w:val="16"/>
              </w:rPr>
            </w:pPr>
            <w:r>
              <w:rPr>
                <w:rFonts w:ascii="Times New Roman"/>
                <w:spacing w:val="-2"/>
                <w:sz w:val="16"/>
                <w:szCs w:val="16"/>
              </w:rPr>
              <w:t>0,808</w:t>
            </w:r>
          </w:p>
        </w:tc>
        <w:tc>
          <w:tcPr>
            <w:tcW w:w="818" w:type="dxa"/>
          </w:tcPr>
          <w:p w14:paraId="3D42269C">
            <w:pPr>
              <w:pStyle w:val="15"/>
              <w:spacing w:before="0"/>
              <w:jc w:val="center"/>
              <w:rPr>
                <w:rFonts w:ascii="Times New Roman"/>
                <w:sz w:val="16"/>
                <w:szCs w:val="16"/>
              </w:rPr>
            </w:pPr>
            <w:r>
              <w:rPr>
                <w:rFonts w:ascii="Times New Roman"/>
                <w:spacing w:val="-2"/>
                <w:sz w:val="16"/>
                <w:szCs w:val="16"/>
              </w:rPr>
              <w:t>Valid</w:t>
            </w:r>
          </w:p>
        </w:tc>
      </w:tr>
      <w:tr w14:paraId="7F298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4DF08CEE">
            <w:pPr>
              <w:pStyle w:val="15"/>
              <w:spacing w:before="0"/>
              <w:jc w:val="center"/>
              <w:rPr>
                <w:rFonts w:ascii="Times New Roman"/>
                <w:sz w:val="16"/>
                <w:szCs w:val="16"/>
              </w:rPr>
            </w:pPr>
            <w:r>
              <w:rPr>
                <w:rFonts w:ascii="Times New Roman"/>
                <w:spacing w:val="-10"/>
                <w:sz w:val="16"/>
                <w:szCs w:val="16"/>
              </w:rPr>
              <w:t>2</w:t>
            </w:r>
          </w:p>
        </w:tc>
        <w:tc>
          <w:tcPr>
            <w:tcW w:w="1260" w:type="dxa"/>
          </w:tcPr>
          <w:p w14:paraId="1281DC4A">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54" w:type="dxa"/>
          </w:tcPr>
          <w:p w14:paraId="0AB2AB09">
            <w:pPr>
              <w:pStyle w:val="15"/>
              <w:spacing w:before="0"/>
              <w:jc w:val="center"/>
              <w:rPr>
                <w:rFonts w:ascii="Times New Roman"/>
                <w:sz w:val="16"/>
                <w:szCs w:val="16"/>
              </w:rPr>
            </w:pPr>
            <w:r>
              <w:rPr>
                <w:rFonts w:ascii="Times New Roman"/>
                <w:spacing w:val="-2"/>
                <w:sz w:val="16"/>
                <w:szCs w:val="16"/>
              </w:rPr>
              <w:t>0,2185</w:t>
            </w:r>
          </w:p>
        </w:tc>
        <w:tc>
          <w:tcPr>
            <w:tcW w:w="767" w:type="dxa"/>
          </w:tcPr>
          <w:p w14:paraId="559E4695">
            <w:pPr>
              <w:pStyle w:val="15"/>
              <w:spacing w:before="0"/>
              <w:jc w:val="center"/>
              <w:rPr>
                <w:rFonts w:ascii="Times New Roman"/>
                <w:sz w:val="16"/>
                <w:szCs w:val="16"/>
              </w:rPr>
            </w:pPr>
            <w:r>
              <w:rPr>
                <w:rFonts w:ascii="Times New Roman"/>
                <w:spacing w:val="-2"/>
                <w:sz w:val="16"/>
                <w:szCs w:val="16"/>
              </w:rPr>
              <w:t>0,735</w:t>
            </w:r>
          </w:p>
        </w:tc>
        <w:tc>
          <w:tcPr>
            <w:tcW w:w="818" w:type="dxa"/>
          </w:tcPr>
          <w:p w14:paraId="017C0C60">
            <w:pPr>
              <w:pStyle w:val="15"/>
              <w:spacing w:before="0"/>
              <w:jc w:val="center"/>
              <w:rPr>
                <w:rFonts w:ascii="Times New Roman"/>
                <w:sz w:val="16"/>
                <w:szCs w:val="16"/>
              </w:rPr>
            </w:pPr>
            <w:r>
              <w:rPr>
                <w:rFonts w:ascii="Times New Roman"/>
                <w:spacing w:val="-2"/>
                <w:sz w:val="16"/>
                <w:szCs w:val="16"/>
              </w:rPr>
              <w:t>Valid</w:t>
            </w:r>
          </w:p>
        </w:tc>
      </w:tr>
      <w:tr w14:paraId="40DC9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25797D8A">
            <w:pPr>
              <w:pStyle w:val="15"/>
              <w:spacing w:before="0"/>
              <w:jc w:val="center"/>
              <w:rPr>
                <w:rFonts w:ascii="Times New Roman"/>
                <w:sz w:val="16"/>
                <w:szCs w:val="16"/>
              </w:rPr>
            </w:pPr>
            <w:r>
              <w:rPr>
                <w:rFonts w:ascii="Times New Roman"/>
                <w:spacing w:val="-10"/>
                <w:sz w:val="16"/>
                <w:szCs w:val="16"/>
              </w:rPr>
              <w:t>3</w:t>
            </w:r>
          </w:p>
        </w:tc>
        <w:tc>
          <w:tcPr>
            <w:tcW w:w="1260" w:type="dxa"/>
          </w:tcPr>
          <w:p w14:paraId="43B4A06D">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54" w:type="dxa"/>
          </w:tcPr>
          <w:p w14:paraId="29ED9E67">
            <w:pPr>
              <w:pStyle w:val="15"/>
              <w:spacing w:before="0"/>
              <w:jc w:val="center"/>
              <w:rPr>
                <w:rFonts w:ascii="Times New Roman"/>
                <w:sz w:val="16"/>
                <w:szCs w:val="16"/>
              </w:rPr>
            </w:pPr>
            <w:r>
              <w:rPr>
                <w:rFonts w:ascii="Times New Roman"/>
                <w:spacing w:val="-2"/>
                <w:sz w:val="16"/>
                <w:szCs w:val="16"/>
              </w:rPr>
              <w:t>0,2185</w:t>
            </w:r>
          </w:p>
        </w:tc>
        <w:tc>
          <w:tcPr>
            <w:tcW w:w="767" w:type="dxa"/>
          </w:tcPr>
          <w:p w14:paraId="63F1CF5F">
            <w:pPr>
              <w:pStyle w:val="15"/>
              <w:spacing w:before="0"/>
              <w:jc w:val="center"/>
              <w:rPr>
                <w:rFonts w:ascii="Times New Roman"/>
                <w:sz w:val="16"/>
                <w:szCs w:val="16"/>
              </w:rPr>
            </w:pPr>
            <w:r>
              <w:rPr>
                <w:rFonts w:ascii="Times New Roman"/>
                <w:spacing w:val="-2"/>
                <w:sz w:val="16"/>
                <w:szCs w:val="16"/>
              </w:rPr>
              <w:t>0,780</w:t>
            </w:r>
          </w:p>
        </w:tc>
        <w:tc>
          <w:tcPr>
            <w:tcW w:w="818" w:type="dxa"/>
          </w:tcPr>
          <w:p w14:paraId="6990763D">
            <w:pPr>
              <w:pStyle w:val="15"/>
              <w:spacing w:before="0"/>
              <w:jc w:val="center"/>
              <w:rPr>
                <w:rFonts w:ascii="Times New Roman"/>
                <w:sz w:val="16"/>
                <w:szCs w:val="16"/>
              </w:rPr>
            </w:pPr>
            <w:r>
              <w:rPr>
                <w:rFonts w:ascii="Times New Roman"/>
                <w:spacing w:val="-2"/>
                <w:sz w:val="16"/>
                <w:szCs w:val="16"/>
              </w:rPr>
              <w:t>Valid</w:t>
            </w:r>
          </w:p>
        </w:tc>
      </w:tr>
      <w:tr w14:paraId="0BDCD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7DAB66C6">
            <w:pPr>
              <w:pStyle w:val="15"/>
              <w:spacing w:before="0"/>
              <w:jc w:val="center"/>
              <w:rPr>
                <w:rFonts w:ascii="Times New Roman"/>
                <w:sz w:val="16"/>
                <w:szCs w:val="16"/>
              </w:rPr>
            </w:pPr>
            <w:r>
              <w:rPr>
                <w:rFonts w:ascii="Times New Roman"/>
                <w:spacing w:val="-10"/>
                <w:sz w:val="16"/>
                <w:szCs w:val="16"/>
              </w:rPr>
              <w:t>4</w:t>
            </w:r>
          </w:p>
        </w:tc>
        <w:tc>
          <w:tcPr>
            <w:tcW w:w="1260" w:type="dxa"/>
          </w:tcPr>
          <w:p w14:paraId="25E1DF80">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54" w:type="dxa"/>
          </w:tcPr>
          <w:p w14:paraId="757228BE">
            <w:pPr>
              <w:pStyle w:val="15"/>
              <w:spacing w:before="0"/>
              <w:jc w:val="center"/>
              <w:rPr>
                <w:rFonts w:ascii="Times New Roman"/>
                <w:sz w:val="16"/>
                <w:szCs w:val="16"/>
              </w:rPr>
            </w:pPr>
            <w:r>
              <w:rPr>
                <w:rFonts w:ascii="Times New Roman"/>
                <w:spacing w:val="-2"/>
                <w:sz w:val="16"/>
                <w:szCs w:val="16"/>
              </w:rPr>
              <w:t>0,2185</w:t>
            </w:r>
          </w:p>
        </w:tc>
        <w:tc>
          <w:tcPr>
            <w:tcW w:w="767" w:type="dxa"/>
          </w:tcPr>
          <w:p w14:paraId="46282D96">
            <w:pPr>
              <w:pStyle w:val="15"/>
              <w:spacing w:before="0"/>
              <w:jc w:val="center"/>
              <w:rPr>
                <w:rFonts w:ascii="Times New Roman"/>
                <w:sz w:val="16"/>
                <w:szCs w:val="16"/>
              </w:rPr>
            </w:pPr>
            <w:r>
              <w:rPr>
                <w:rFonts w:ascii="Times New Roman"/>
                <w:spacing w:val="-2"/>
                <w:sz w:val="16"/>
                <w:szCs w:val="16"/>
              </w:rPr>
              <w:t>0,615</w:t>
            </w:r>
          </w:p>
        </w:tc>
        <w:tc>
          <w:tcPr>
            <w:tcW w:w="818" w:type="dxa"/>
          </w:tcPr>
          <w:p w14:paraId="3F598C7E">
            <w:pPr>
              <w:pStyle w:val="15"/>
              <w:spacing w:before="0"/>
              <w:jc w:val="center"/>
              <w:rPr>
                <w:rFonts w:ascii="Times New Roman"/>
                <w:sz w:val="16"/>
                <w:szCs w:val="16"/>
              </w:rPr>
            </w:pPr>
            <w:r>
              <w:rPr>
                <w:rFonts w:ascii="Times New Roman"/>
                <w:spacing w:val="-2"/>
                <w:sz w:val="16"/>
                <w:szCs w:val="16"/>
              </w:rPr>
              <w:t>Valid</w:t>
            </w:r>
          </w:p>
        </w:tc>
      </w:tr>
      <w:tr w14:paraId="17603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3BAA5505">
            <w:pPr>
              <w:pStyle w:val="15"/>
              <w:spacing w:before="0"/>
              <w:jc w:val="center"/>
              <w:rPr>
                <w:rFonts w:ascii="Times New Roman"/>
                <w:sz w:val="16"/>
                <w:szCs w:val="16"/>
              </w:rPr>
            </w:pPr>
            <w:r>
              <w:rPr>
                <w:rFonts w:ascii="Times New Roman"/>
                <w:spacing w:val="-10"/>
                <w:sz w:val="16"/>
                <w:szCs w:val="16"/>
              </w:rPr>
              <w:t>5</w:t>
            </w:r>
          </w:p>
        </w:tc>
        <w:tc>
          <w:tcPr>
            <w:tcW w:w="1260" w:type="dxa"/>
          </w:tcPr>
          <w:p w14:paraId="49608EB0">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54" w:type="dxa"/>
          </w:tcPr>
          <w:p w14:paraId="691568FD">
            <w:pPr>
              <w:pStyle w:val="15"/>
              <w:spacing w:before="0"/>
              <w:jc w:val="center"/>
              <w:rPr>
                <w:rFonts w:ascii="Times New Roman"/>
                <w:sz w:val="16"/>
                <w:szCs w:val="16"/>
              </w:rPr>
            </w:pPr>
            <w:r>
              <w:rPr>
                <w:rFonts w:ascii="Times New Roman"/>
                <w:spacing w:val="-2"/>
                <w:sz w:val="16"/>
                <w:szCs w:val="16"/>
              </w:rPr>
              <w:t>0,2185</w:t>
            </w:r>
          </w:p>
        </w:tc>
        <w:tc>
          <w:tcPr>
            <w:tcW w:w="767" w:type="dxa"/>
          </w:tcPr>
          <w:p w14:paraId="4BF25146">
            <w:pPr>
              <w:pStyle w:val="15"/>
              <w:spacing w:before="0"/>
              <w:jc w:val="center"/>
              <w:rPr>
                <w:rFonts w:ascii="Times New Roman"/>
                <w:sz w:val="16"/>
                <w:szCs w:val="16"/>
              </w:rPr>
            </w:pPr>
            <w:r>
              <w:rPr>
                <w:rFonts w:ascii="Times New Roman"/>
                <w:spacing w:val="-2"/>
                <w:sz w:val="16"/>
                <w:szCs w:val="16"/>
              </w:rPr>
              <w:t>0,843</w:t>
            </w:r>
          </w:p>
        </w:tc>
        <w:tc>
          <w:tcPr>
            <w:tcW w:w="818" w:type="dxa"/>
          </w:tcPr>
          <w:p w14:paraId="4D55C8E4">
            <w:pPr>
              <w:pStyle w:val="15"/>
              <w:spacing w:before="0"/>
              <w:jc w:val="center"/>
              <w:rPr>
                <w:rFonts w:ascii="Times New Roman"/>
                <w:sz w:val="16"/>
                <w:szCs w:val="16"/>
              </w:rPr>
            </w:pPr>
            <w:r>
              <w:rPr>
                <w:rFonts w:ascii="Times New Roman"/>
                <w:spacing w:val="-2"/>
                <w:sz w:val="16"/>
                <w:szCs w:val="16"/>
              </w:rPr>
              <w:t>Valid</w:t>
            </w:r>
          </w:p>
        </w:tc>
      </w:tr>
      <w:tr w14:paraId="1C554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0670BD8F">
            <w:pPr>
              <w:pStyle w:val="15"/>
              <w:spacing w:before="0"/>
              <w:jc w:val="center"/>
              <w:rPr>
                <w:rFonts w:ascii="Times New Roman"/>
                <w:sz w:val="16"/>
                <w:szCs w:val="16"/>
              </w:rPr>
            </w:pPr>
            <w:r>
              <w:rPr>
                <w:rFonts w:ascii="Times New Roman"/>
                <w:spacing w:val="-10"/>
                <w:sz w:val="16"/>
                <w:szCs w:val="16"/>
              </w:rPr>
              <w:t>6</w:t>
            </w:r>
          </w:p>
        </w:tc>
        <w:tc>
          <w:tcPr>
            <w:tcW w:w="1260" w:type="dxa"/>
          </w:tcPr>
          <w:p w14:paraId="451D0F0D">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54" w:type="dxa"/>
          </w:tcPr>
          <w:p w14:paraId="759DE6B0">
            <w:pPr>
              <w:pStyle w:val="15"/>
              <w:spacing w:before="0"/>
              <w:jc w:val="center"/>
              <w:rPr>
                <w:rFonts w:ascii="Times New Roman"/>
                <w:sz w:val="16"/>
                <w:szCs w:val="16"/>
              </w:rPr>
            </w:pPr>
            <w:r>
              <w:rPr>
                <w:rFonts w:ascii="Times New Roman"/>
                <w:spacing w:val="-2"/>
                <w:sz w:val="16"/>
                <w:szCs w:val="16"/>
              </w:rPr>
              <w:t>0,2185</w:t>
            </w:r>
          </w:p>
        </w:tc>
        <w:tc>
          <w:tcPr>
            <w:tcW w:w="767" w:type="dxa"/>
          </w:tcPr>
          <w:p w14:paraId="1076BC23">
            <w:pPr>
              <w:pStyle w:val="15"/>
              <w:spacing w:before="0"/>
              <w:jc w:val="center"/>
              <w:rPr>
                <w:rFonts w:ascii="Times New Roman"/>
                <w:sz w:val="16"/>
                <w:szCs w:val="16"/>
              </w:rPr>
            </w:pPr>
            <w:r>
              <w:rPr>
                <w:rFonts w:ascii="Times New Roman"/>
                <w:spacing w:val="-2"/>
                <w:sz w:val="16"/>
                <w:szCs w:val="16"/>
              </w:rPr>
              <w:t>0,705</w:t>
            </w:r>
          </w:p>
        </w:tc>
        <w:tc>
          <w:tcPr>
            <w:tcW w:w="818" w:type="dxa"/>
          </w:tcPr>
          <w:p w14:paraId="2AF71B16">
            <w:pPr>
              <w:pStyle w:val="15"/>
              <w:spacing w:before="0"/>
              <w:jc w:val="center"/>
              <w:rPr>
                <w:rFonts w:ascii="Times New Roman"/>
                <w:sz w:val="16"/>
                <w:szCs w:val="16"/>
              </w:rPr>
            </w:pPr>
            <w:r>
              <w:rPr>
                <w:rFonts w:ascii="Times New Roman"/>
                <w:spacing w:val="-2"/>
                <w:sz w:val="16"/>
                <w:szCs w:val="16"/>
              </w:rPr>
              <w:t>Valid</w:t>
            </w:r>
          </w:p>
        </w:tc>
      </w:tr>
      <w:tr w14:paraId="34F92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9" w:type="dxa"/>
          </w:tcPr>
          <w:p w14:paraId="2646C899">
            <w:pPr>
              <w:pStyle w:val="15"/>
              <w:spacing w:before="0"/>
              <w:jc w:val="center"/>
              <w:rPr>
                <w:rFonts w:ascii="Times New Roman"/>
                <w:sz w:val="16"/>
                <w:szCs w:val="16"/>
              </w:rPr>
            </w:pPr>
            <w:r>
              <w:rPr>
                <w:rFonts w:ascii="Times New Roman"/>
                <w:spacing w:val="-10"/>
                <w:sz w:val="16"/>
                <w:szCs w:val="16"/>
              </w:rPr>
              <w:t>7</w:t>
            </w:r>
          </w:p>
        </w:tc>
        <w:tc>
          <w:tcPr>
            <w:tcW w:w="1260" w:type="dxa"/>
          </w:tcPr>
          <w:p w14:paraId="0254B4E7">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54" w:type="dxa"/>
          </w:tcPr>
          <w:p w14:paraId="56FCB26F">
            <w:pPr>
              <w:pStyle w:val="15"/>
              <w:spacing w:before="0"/>
              <w:jc w:val="center"/>
              <w:rPr>
                <w:rFonts w:ascii="Times New Roman"/>
                <w:sz w:val="16"/>
                <w:szCs w:val="16"/>
              </w:rPr>
            </w:pPr>
            <w:r>
              <w:rPr>
                <w:rFonts w:ascii="Times New Roman"/>
                <w:spacing w:val="-2"/>
                <w:sz w:val="16"/>
                <w:szCs w:val="16"/>
              </w:rPr>
              <w:t>0,2185</w:t>
            </w:r>
          </w:p>
        </w:tc>
        <w:tc>
          <w:tcPr>
            <w:tcW w:w="767" w:type="dxa"/>
          </w:tcPr>
          <w:p w14:paraId="16C7413D">
            <w:pPr>
              <w:pStyle w:val="15"/>
              <w:spacing w:before="0"/>
              <w:jc w:val="center"/>
              <w:rPr>
                <w:rFonts w:ascii="Times New Roman"/>
                <w:sz w:val="16"/>
                <w:szCs w:val="16"/>
              </w:rPr>
            </w:pPr>
            <w:r>
              <w:rPr>
                <w:rFonts w:ascii="Times New Roman"/>
                <w:spacing w:val="-2"/>
                <w:sz w:val="16"/>
                <w:szCs w:val="16"/>
              </w:rPr>
              <w:t>0,864</w:t>
            </w:r>
          </w:p>
        </w:tc>
        <w:tc>
          <w:tcPr>
            <w:tcW w:w="818" w:type="dxa"/>
          </w:tcPr>
          <w:p w14:paraId="7D7EEEF3">
            <w:pPr>
              <w:pStyle w:val="15"/>
              <w:spacing w:before="0"/>
              <w:jc w:val="center"/>
              <w:rPr>
                <w:rFonts w:ascii="Times New Roman"/>
                <w:sz w:val="16"/>
                <w:szCs w:val="16"/>
              </w:rPr>
            </w:pPr>
            <w:r>
              <w:rPr>
                <w:rFonts w:ascii="Times New Roman"/>
                <w:spacing w:val="-2"/>
                <w:sz w:val="16"/>
                <w:szCs w:val="16"/>
              </w:rPr>
              <w:t>Valid</w:t>
            </w:r>
          </w:p>
        </w:tc>
      </w:tr>
      <w:tr w14:paraId="74BC8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69" w:type="dxa"/>
          </w:tcPr>
          <w:p w14:paraId="3BEB4C25">
            <w:pPr>
              <w:pStyle w:val="15"/>
              <w:spacing w:before="0"/>
              <w:jc w:val="center"/>
              <w:rPr>
                <w:rFonts w:ascii="Times New Roman"/>
                <w:sz w:val="16"/>
                <w:szCs w:val="16"/>
              </w:rPr>
            </w:pPr>
            <w:r>
              <w:rPr>
                <w:rFonts w:ascii="Times New Roman"/>
                <w:spacing w:val="-10"/>
                <w:sz w:val="16"/>
                <w:szCs w:val="16"/>
              </w:rPr>
              <w:t>8</w:t>
            </w:r>
          </w:p>
        </w:tc>
        <w:tc>
          <w:tcPr>
            <w:tcW w:w="1260" w:type="dxa"/>
          </w:tcPr>
          <w:p w14:paraId="087357C0">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54" w:type="dxa"/>
          </w:tcPr>
          <w:p w14:paraId="17EB16A9">
            <w:pPr>
              <w:pStyle w:val="15"/>
              <w:spacing w:before="0"/>
              <w:jc w:val="center"/>
              <w:rPr>
                <w:rFonts w:ascii="Times New Roman"/>
                <w:sz w:val="16"/>
                <w:szCs w:val="16"/>
              </w:rPr>
            </w:pPr>
            <w:r>
              <w:rPr>
                <w:rFonts w:ascii="Times New Roman"/>
                <w:spacing w:val="-2"/>
                <w:sz w:val="16"/>
                <w:szCs w:val="16"/>
              </w:rPr>
              <w:t>0,2185</w:t>
            </w:r>
          </w:p>
        </w:tc>
        <w:tc>
          <w:tcPr>
            <w:tcW w:w="767" w:type="dxa"/>
          </w:tcPr>
          <w:p w14:paraId="23D44E2F">
            <w:pPr>
              <w:pStyle w:val="15"/>
              <w:spacing w:before="0"/>
              <w:jc w:val="center"/>
              <w:rPr>
                <w:rFonts w:ascii="Times New Roman"/>
                <w:sz w:val="16"/>
                <w:szCs w:val="16"/>
              </w:rPr>
            </w:pPr>
            <w:r>
              <w:rPr>
                <w:rFonts w:ascii="Times New Roman"/>
                <w:spacing w:val="-2"/>
                <w:sz w:val="16"/>
                <w:szCs w:val="16"/>
              </w:rPr>
              <w:t>0,826</w:t>
            </w:r>
          </w:p>
        </w:tc>
        <w:tc>
          <w:tcPr>
            <w:tcW w:w="818" w:type="dxa"/>
          </w:tcPr>
          <w:p w14:paraId="12CD03EA">
            <w:pPr>
              <w:pStyle w:val="15"/>
              <w:spacing w:before="0"/>
              <w:jc w:val="center"/>
              <w:rPr>
                <w:rFonts w:ascii="Times New Roman"/>
                <w:sz w:val="16"/>
                <w:szCs w:val="16"/>
              </w:rPr>
            </w:pPr>
            <w:r>
              <w:rPr>
                <w:rFonts w:ascii="Times New Roman"/>
                <w:spacing w:val="-2"/>
                <w:sz w:val="16"/>
                <w:szCs w:val="16"/>
              </w:rPr>
              <w:t>Valid</w:t>
            </w:r>
          </w:p>
        </w:tc>
      </w:tr>
      <w:tr w14:paraId="595E6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54096AFE">
            <w:pPr>
              <w:pStyle w:val="15"/>
              <w:spacing w:before="0"/>
              <w:jc w:val="center"/>
              <w:rPr>
                <w:rFonts w:ascii="Times New Roman"/>
                <w:sz w:val="16"/>
                <w:szCs w:val="16"/>
              </w:rPr>
            </w:pPr>
            <w:r>
              <w:rPr>
                <w:rFonts w:ascii="Times New Roman"/>
                <w:spacing w:val="-10"/>
                <w:sz w:val="16"/>
                <w:szCs w:val="16"/>
              </w:rPr>
              <w:t>9</w:t>
            </w:r>
          </w:p>
        </w:tc>
        <w:tc>
          <w:tcPr>
            <w:tcW w:w="1260" w:type="dxa"/>
          </w:tcPr>
          <w:p w14:paraId="30A84C15">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54" w:type="dxa"/>
          </w:tcPr>
          <w:p w14:paraId="312023AA">
            <w:pPr>
              <w:pStyle w:val="15"/>
              <w:spacing w:before="0"/>
              <w:jc w:val="center"/>
              <w:rPr>
                <w:rFonts w:ascii="Times New Roman"/>
                <w:sz w:val="16"/>
                <w:szCs w:val="16"/>
              </w:rPr>
            </w:pPr>
            <w:r>
              <w:rPr>
                <w:rFonts w:ascii="Times New Roman"/>
                <w:spacing w:val="-2"/>
                <w:sz w:val="16"/>
                <w:szCs w:val="16"/>
              </w:rPr>
              <w:t>0,2185</w:t>
            </w:r>
          </w:p>
        </w:tc>
        <w:tc>
          <w:tcPr>
            <w:tcW w:w="767" w:type="dxa"/>
          </w:tcPr>
          <w:p w14:paraId="7777D9BF">
            <w:pPr>
              <w:pStyle w:val="15"/>
              <w:spacing w:before="0"/>
              <w:jc w:val="center"/>
              <w:rPr>
                <w:rFonts w:ascii="Times New Roman"/>
                <w:sz w:val="16"/>
                <w:szCs w:val="16"/>
              </w:rPr>
            </w:pPr>
            <w:r>
              <w:rPr>
                <w:rFonts w:ascii="Times New Roman"/>
                <w:spacing w:val="-2"/>
                <w:sz w:val="16"/>
                <w:szCs w:val="16"/>
              </w:rPr>
              <w:t>0,840</w:t>
            </w:r>
          </w:p>
        </w:tc>
        <w:tc>
          <w:tcPr>
            <w:tcW w:w="818" w:type="dxa"/>
          </w:tcPr>
          <w:p w14:paraId="2EC293FB">
            <w:pPr>
              <w:pStyle w:val="15"/>
              <w:spacing w:before="0"/>
              <w:jc w:val="center"/>
              <w:rPr>
                <w:rFonts w:ascii="Times New Roman"/>
                <w:sz w:val="16"/>
                <w:szCs w:val="16"/>
              </w:rPr>
            </w:pPr>
            <w:r>
              <w:rPr>
                <w:rFonts w:ascii="Times New Roman"/>
                <w:spacing w:val="-2"/>
                <w:sz w:val="16"/>
                <w:szCs w:val="16"/>
              </w:rPr>
              <w:t>Valid</w:t>
            </w:r>
          </w:p>
        </w:tc>
      </w:tr>
      <w:tr w14:paraId="313A5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38B63748">
            <w:pPr>
              <w:pStyle w:val="15"/>
              <w:spacing w:before="0"/>
              <w:jc w:val="center"/>
              <w:rPr>
                <w:rFonts w:ascii="Times New Roman"/>
                <w:sz w:val="16"/>
                <w:szCs w:val="16"/>
              </w:rPr>
            </w:pPr>
            <w:r>
              <w:rPr>
                <w:rFonts w:ascii="Times New Roman"/>
                <w:spacing w:val="-5"/>
                <w:sz w:val="16"/>
                <w:szCs w:val="16"/>
              </w:rPr>
              <w:t>10</w:t>
            </w:r>
          </w:p>
        </w:tc>
        <w:tc>
          <w:tcPr>
            <w:tcW w:w="1260" w:type="dxa"/>
          </w:tcPr>
          <w:p w14:paraId="2F7ECF41">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54" w:type="dxa"/>
          </w:tcPr>
          <w:p w14:paraId="5C57FC9E">
            <w:pPr>
              <w:pStyle w:val="15"/>
              <w:spacing w:before="0"/>
              <w:jc w:val="center"/>
              <w:rPr>
                <w:rFonts w:ascii="Times New Roman"/>
                <w:sz w:val="16"/>
                <w:szCs w:val="16"/>
              </w:rPr>
            </w:pPr>
            <w:r>
              <w:rPr>
                <w:rFonts w:ascii="Times New Roman"/>
                <w:spacing w:val="-2"/>
                <w:sz w:val="16"/>
                <w:szCs w:val="16"/>
              </w:rPr>
              <w:t>0,2185</w:t>
            </w:r>
          </w:p>
        </w:tc>
        <w:tc>
          <w:tcPr>
            <w:tcW w:w="767" w:type="dxa"/>
          </w:tcPr>
          <w:p w14:paraId="48EA845F">
            <w:pPr>
              <w:pStyle w:val="15"/>
              <w:spacing w:before="0"/>
              <w:jc w:val="center"/>
              <w:rPr>
                <w:rFonts w:ascii="Times New Roman"/>
                <w:sz w:val="16"/>
                <w:szCs w:val="16"/>
              </w:rPr>
            </w:pPr>
            <w:r>
              <w:rPr>
                <w:rFonts w:ascii="Times New Roman"/>
                <w:spacing w:val="-2"/>
                <w:sz w:val="16"/>
                <w:szCs w:val="16"/>
              </w:rPr>
              <w:t>0,846</w:t>
            </w:r>
          </w:p>
        </w:tc>
        <w:tc>
          <w:tcPr>
            <w:tcW w:w="818" w:type="dxa"/>
          </w:tcPr>
          <w:p w14:paraId="2FB90C99">
            <w:pPr>
              <w:pStyle w:val="15"/>
              <w:spacing w:before="0"/>
              <w:jc w:val="center"/>
              <w:rPr>
                <w:rFonts w:ascii="Times New Roman"/>
                <w:sz w:val="16"/>
                <w:szCs w:val="16"/>
              </w:rPr>
            </w:pPr>
            <w:r>
              <w:rPr>
                <w:rFonts w:ascii="Times New Roman"/>
                <w:spacing w:val="-2"/>
                <w:sz w:val="16"/>
                <w:szCs w:val="16"/>
              </w:rPr>
              <w:t>Valid</w:t>
            </w:r>
          </w:p>
        </w:tc>
      </w:tr>
    </w:tbl>
    <w:p w14:paraId="6ABAD580">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8619AC8">
      <w:pPr>
        <w:pStyle w:val="6"/>
        <w:ind w:firstLine="427"/>
        <w:jc w:val="both"/>
      </w:pPr>
      <w:r>
        <w:t xml:space="preserve">Berdasarkan hasil analisis korelasi Pearson terhadap sepuluh indikator </w:t>
      </w:r>
      <w:r>
        <w:rPr>
          <w:position w:val="2"/>
        </w:rPr>
        <w:t>pada variabel X</w:t>
      </w:r>
      <w:r>
        <w:rPr>
          <w:sz w:val="16"/>
        </w:rPr>
        <w:t>3</w:t>
      </w:r>
      <w:r>
        <w:rPr>
          <w:position w:val="2"/>
        </w:rPr>
        <w:t xml:space="preserve">, seluruh indikator menunjukkan nilai korelasi 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2</w:t>
      </w:r>
      <w:r>
        <w:rPr>
          <w:position w:val="2"/>
        </w:rPr>
        <w:t>.</w:t>
      </w:r>
      <w:r>
        <w:rPr>
          <w:spacing w:val="-12"/>
          <w:position w:val="2"/>
        </w:rPr>
        <w:t xml:space="preserve"> </w:t>
      </w:r>
      <w:r>
        <w:rPr>
          <w:position w:val="2"/>
        </w:rPr>
        <w:t xml:space="preserve">Indikator </w:t>
      </w:r>
      <w:r>
        <w:t>seperti X1.10 (r = 0,846) merupakan indikator yang paling representatif terhadap konstruk karena memiliki korelasi tertinggi dengan total skor, namun pada butir pertanyaan lain tetap bisa dinyatakan valid karna nilainya lebih besar dari r-tabel = 0,2185</w:t>
      </w:r>
    </w:p>
    <w:p w14:paraId="61303E63">
      <w:pPr>
        <w:pStyle w:val="3"/>
        <w:ind w:left="0"/>
        <w:jc w:val="center"/>
      </w:pPr>
      <w:r>
        <w:t>Tabel</w:t>
      </w:r>
      <w:r>
        <w:rPr>
          <w:spacing w:val="-4"/>
        </w:rPr>
        <w:t xml:space="preserve"> </w:t>
      </w:r>
      <w:r>
        <w:rPr>
          <w:spacing w:val="-5"/>
        </w:rPr>
        <w:t>4.6</w:t>
      </w:r>
    </w:p>
    <w:p w14:paraId="2FB92397">
      <w:pPr>
        <w:jc w:val="center"/>
        <w:rPr>
          <w:b/>
          <w:sz w:val="24"/>
        </w:rPr>
      </w:pPr>
      <w:r>
        <w:rPr>
          <w:b/>
          <w:sz w:val="24"/>
        </w:rPr>
        <w:t>Hasil</w:t>
      </w:r>
      <w:r>
        <w:rPr>
          <w:b/>
          <w:spacing w:val="-9"/>
          <w:sz w:val="24"/>
        </w:rPr>
        <w:t xml:space="preserve"> </w:t>
      </w:r>
      <w:r>
        <w:rPr>
          <w:b/>
          <w:sz w:val="24"/>
        </w:rPr>
        <w:t>Uji</w:t>
      </w:r>
      <w:r>
        <w:rPr>
          <w:b/>
          <w:spacing w:val="-6"/>
          <w:sz w:val="24"/>
        </w:rPr>
        <w:t xml:space="preserve"> </w:t>
      </w:r>
      <w:r>
        <w:rPr>
          <w:b/>
          <w:sz w:val="24"/>
        </w:rPr>
        <w:t>Validitas</w:t>
      </w:r>
      <w:r>
        <w:rPr>
          <w:b/>
          <w:spacing w:val="-6"/>
          <w:sz w:val="24"/>
        </w:rPr>
        <w:t xml:space="preserve"> </w:t>
      </w:r>
      <w:r>
        <w:rPr>
          <w:b/>
          <w:sz w:val="24"/>
        </w:rPr>
        <w:t>Keputusan</w:t>
      </w:r>
      <w:r>
        <w:rPr>
          <w:b/>
          <w:spacing w:val="-5"/>
          <w:sz w:val="24"/>
        </w:rPr>
        <w:t xml:space="preserve"> </w:t>
      </w:r>
      <w:r>
        <w:rPr>
          <w:b/>
          <w:sz w:val="24"/>
        </w:rPr>
        <w:t>Pembelian</w:t>
      </w:r>
      <w:r>
        <w:rPr>
          <w:b/>
          <w:spacing w:val="-2"/>
          <w:sz w:val="24"/>
        </w:rPr>
        <w:t xml:space="preserve"> </w:t>
      </w:r>
      <w:r>
        <w:rPr>
          <w:b/>
          <w:spacing w:val="-5"/>
          <w:sz w:val="24"/>
        </w:rPr>
        <w:t>(Y)</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
        <w:gridCol w:w="1195"/>
        <w:gridCol w:w="715"/>
        <w:gridCol w:w="727"/>
        <w:gridCol w:w="776"/>
      </w:tblGrid>
      <w:tr w14:paraId="0FCA0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55" w:type="dxa"/>
          </w:tcPr>
          <w:p w14:paraId="6A132C06">
            <w:pPr>
              <w:pStyle w:val="15"/>
              <w:spacing w:before="0"/>
              <w:jc w:val="center"/>
              <w:rPr>
                <w:rFonts w:ascii="Times New Roman"/>
                <w:b/>
                <w:sz w:val="16"/>
                <w:szCs w:val="16"/>
              </w:rPr>
            </w:pPr>
            <w:r>
              <w:rPr>
                <w:rFonts w:ascii="Times New Roman"/>
                <w:b/>
                <w:spacing w:val="-5"/>
                <w:sz w:val="16"/>
                <w:szCs w:val="16"/>
              </w:rPr>
              <w:t>No</w:t>
            </w:r>
          </w:p>
        </w:tc>
        <w:tc>
          <w:tcPr>
            <w:tcW w:w="1195" w:type="dxa"/>
          </w:tcPr>
          <w:p w14:paraId="5EE44D24">
            <w:pPr>
              <w:pStyle w:val="15"/>
              <w:spacing w:before="0"/>
              <w:jc w:val="center"/>
              <w:rPr>
                <w:rFonts w:ascii="Times New Roman"/>
                <w:b/>
                <w:sz w:val="16"/>
                <w:szCs w:val="16"/>
              </w:rPr>
            </w:pPr>
            <w:r>
              <w:rPr>
                <w:rFonts w:ascii="Times New Roman"/>
                <w:b/>
                <w:spacing w:val="-4"/>
                <w:sz w:val="16"/>
                <w:szCs w:val="16"/>
              </w:rPr>
              <w:t>Item</w:t>
            </w:r>
          </w:p>
        </w:tc>
        <w:tc>
          <w:tcPr>
            <w:tcW w:w="715" w:type="dxa"/>
          </w:tcPr>
          <w:p w14:paraId="09EF0E7F">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27" w:type="dxa"/>
          </w:tcPr>
          <w:p w14:paraId="01509256">
            <w:pPr>
              <w:pStyle w:val="15"/>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776" w:type="dxa"/>
          </w:tcPr>
          <w:p w14:paraId="1270AFDF">
            <w:pPr>
              <w:pStyle w:val="15"/>
              <w:spacing w:before="0"/>
              <w:jc w:val="center"/>
              <w:rPr>
                <w:rFonts w:ascii="Times New Roman"/>
                <w:b/>
                <w:sz w:val="16"/>
                <w:szCs w:val="16"/>
              </w:rPr>
            </w:pPr>
            <w:r>
              <w:rPr>
                <w:rFonts w:ascii="Times New Roman"/>
                <w:b/>
                <w:spacing w:val="-2"/>
                <w:sz w:val="16"/>
                <w:szCs w:val="16"/>
              </w:rPr>
              <w:t>Keterangan</w:t>
            </w:r>
          </w:p>
        </w:tc>
      </w:tr>
      <w:tr w14:paraId="062F2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27E4795B">
            <w:pPr>
              <w:pStyle w:val="15"/>
              <w:spacing w:before="0"/>
              <w:jc w:val="center"/>
              <w:rPr>
                <w:rFonts w:ascii="Times New Roman"/>
                <w:sz w:val="16"/>
                <w:szCs w:val="16"/>
              </w:rPr>
            </w:pPr>
            <w:r>
              <w:rPr>
                <w:rFonts w:ascii="Times New Roman"/>
                <w:spacing w:val="-10"/>
                <w:sz w:val="16"/>
                <w:szCs w:val="16"/>
              </w:rPr>
              <w:t>1</w:t>
            </w:r>
          </w:p>
        </w:tc>
        <w:tc>
          <w:tcPr>
            <w:tcW w:w="1195" w:type="dxa"/>
          </w:tcPr>
          <w:p w14:paraId="19E69B09">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15" w:type="dxa"/>
          </w:tcPr>
          <w:p w14:paraId="4941778A">
            <w:pPr>
              <w:pStyle w:val="15"/>
              <w:spacing w:before="0"/>
              <w:jc w:val="center"/>
              <w:rPr>
                <w:rFonts w:ascii="Times New Roman"/>
                <w:sz w:val="16"/>
                <w:szCs w:val="16"/>
              </w:rPr>
            </w:pPr>
            <w:r>
              <w:rPr>
                <w:rFonts w:ascii="Times New Roman"/>
                <w:spacing w:val="-2"/>
                <w:sz w:val="16"/>
                <w:szCs w:val="16"/>
              </w:rPr>
              <w:t>0,2185</w:t>
            </w:r>
          </w:p>
        </w:tc>
        <w:tc>
          <w:tcPr>
            <w:tcW w:w="727" w:type="dxa"/>
          </w:tcPr>
          <w:p w14:paraId="4F8E9435">
            <w:pPr>
              <w:pStyle w:val="15"/>
              <w:spacing w:before="0"/>
              <w:jc w:val="center"/>
              <w:rPr>
                <w:rFonts w:ascii="Times New Roman"/>
                <w:sz w:val="16"/>
                <w:szCs w:val="16"/>
              </w:rPr>
            </w:pPr>
            <w:r>
              <w:rPr>
                <w:rFonts w:ascii="Times New Roman"/>
                <w:spacing w:val="-2"/>
                <w:sz w:val="16"/>
                <w:szCs w:val="16"/>
              </w:rPr>
              <w:t>0,692</w:t>
            </w:r>
          </w:p>
        </w:tc>
        <w:tc>
          <w:tcPr>
            <w:tcW w:w="776" w:type="dxa"/>
          </w:tcPr>
          <w:p w14:paraId="37559B02">
            <w:pPr>
              <w:pStyle w:val="15"/>
              <w:spacing w:before="0"/>
              <w:jc w:val="center"/>
              <w:rPr>
                <w:rFonts w:ascii="Times New Roman"/>
                <w:sz w:val="16"/>
                <w:szCs w:val="16"/>
              </w:rPr>
            </w:pPr>
            <w:r>
              <w:rPr>
                <w:rFonts w:ascii="Times New Roman"/>
                <w:spacing w:val="-2"/>
                <w:sz w:val="16"/>
                <w:szCs w:val="16"/>
              </w:rPr>
              <w:t>Valid</w:t>
            </w:r>
          </w:p>
        </w:tc>
      </w:tr>
      <w:tr w14:paraId="5F3F3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44A01C08">
            <w:pPr>
              <w:pStyle w:val="15"/>
              <w:spacing w:before="0"/>
              <w:jc w:val="center"/>
              <w:rPr>
                <w:rFonts w:ascii="Times New Roman"/>
                <w:sz w:val="16"/>
                <w:szCs w:val="16"/>
              </w:rPr>
            </w:pPr>
            <w:r>
              <w:rPr>
                <w:rFonts w:ascii="Times New Roman"/>
                <w:spacing w:val="-10"/>
                <w:sz w:val="16"/>
                <w:szCs w:val="16"/>
              </w:rPr>
              <w:t>2</w:t>
            </w:r>
          </w:p>
        </w:tc>
        <w:tc>
          <w:tcPr>
            <w:tcW w:w="1195" w:type="dxa"/>
          </w:tcPr>
          <w:p w14:paraId="4E0BAA5A">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15" w:type="dxa"/>
          </w:tcPr>
          <w:p w14:paraId="0980455D">
            <w:pPr>
              <w:pStyle w:val="15"/>
              <w:spacing w:before="0"/>
              <w:jc w:val="center"/>
              <w:rPr>
                <w:rFonts w:ascii="Times New Roman"/>
                <w:sz w:val="16"/>
                <w:szCs w:val="16"/>
              </w:rPr>
            </w:pPr>
            <w:r>
              <w:rPr>
                <w:rFonts w:ascii="Times New Roman"/>
                <w:spacing w:val="-2"/>
                <w:sz w:val="16"/>
                <w:szCs w:val="16"/>
              </w:rPr>
              <w:t>0,2185</w:t>
            </w:r>
          </w:p>
        </w:tc>
        <w:tc>
          <w:tcPr>
            <w:tcW w:w="727" w:type="dxa"/>
          </w:tcPr>
          <w:p w14:paraId="08F45DC7">
            <w:pPr>
              <w:pStyle w:val="15"/>
              <w:spacing w:before="0"/>
              <w:jc w:val="center"/>
              <w:rPr>
                <w:rFonts w:ascii="Times New Roman"/>
                <w:sz w:val="16"/>
                <w:szCs w:val="16"/>
              </w:rPr>
            </w:pPr>
            <w:r>
              <w:rPr>
                <w:rFonts w:ascii="Times New Roman"/>
                <w:spacing w:val="-2"/>
                <w:sz w:val="16"/>
                <w:szCs w:val="16"/>
              </w:rPr>
              <w:t>0,724</w:t>
            </w:r>
          </w:p>
        </w:tc>
        <w:tc>
          <w:tcPr>
            <w:tcW w:w="776" w:type="dxa"/>
          </w:tcPr>
          <w:p w14:paraId="5FFFAFD9">
            <w:pPr>
              <w:pStyle w:val="15"/>
              <w:spacing w:before="0"/>
              <w:jc w:val="center"/>
              <w:rPr>
                <w:rFonts w:ascii="Times New Roman"/>
                <w:sz w:val="16"/>
                <w:szCs w:val="16"/>
              </w:rPr>
            </w:pPr>
            <w:r>
              <w:rPr>
                <w:rFonts w:ascii="Times New Roman"/>
                <w:spacing w:val="-2"/>
                <w:sz w:val="16"/>
                <w:szCs w:val="16"/>
              </w:rPr>
              <w:t>Valid</w:t>
            </w:r>
          </w:p>
        </w:tc>
      </w:tr>
      <w:tr w14:paraId="73181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0626C589">
            <w:pPr>
              <w:pStyle w:val="15"/>
              <w:spacing w:before="0"/>
              <w:jc w:val="center"/>
              <w:rPr>
                <w:rFonts w:ascii="Times New Roman"/>
                <w:sz w:val="16"/>
                <w:szCs w:val="16"/>
              </w:rPr>
            </w:pPr>
            <w:r>
              <w:rPr>
                <w:rFonts w:ascii="Times New Roman"/>
                <w:spacing w:val="-10"/>
                <w:sz w:val="16"/>
                <w:szCs w:val="16"/>
              </w:rPr>
              <w:t>3</w:t>
            </w:r>
          </w:p>
        </w:tc>
        <w:tc>
          <w:tcPr>
            <w:tcW w:w="1195" w:type="dxa"/>
          </w:tcPr>
          <w:p w14:paraId="4424F1FF">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15" w:type="dxa"/>
          </w:tcPr>
          <w:p w14:paraId="23497D14">
            <w:pPr>
              <w:pStyle w:val="15"/>
              <w:spacing w:before="0"/>
              <w:jc w:val="center"/>
              <w:rPr>
                <w:rFonts w:ascii="Times New Roman"/>
                <w:sz w:val="16"/>
                <w:szCs w:val="16"/>
              </w:rPr>
            </w:pPr>
            <w:r>
              <w:rPr>
                <w:rFonts w:ascii="Times New Roman"/>
                <w:spacing w:val="-2"/>
                <w:sz w:val="16"/>
                <w:szCs w:val="16"/>
              </w:rPr>
              <w:t>0,2185</w:t>
            </w:r>
          </w:p>
        </w:tc>
        <w:tc>
          <w:tcPr>
            <w:tcW w:w="727" w:type="dxa"/>
          </w:tcPr>
          <w:p w14:paraId="4A662421">
            <w:pPr>
              <w:pStyle w:val="15"/>
              <w:spacing w:before="0"/>
              <w:jc w:val="center"/>
              <w:rPr>
                <w:rFonts w:ascii="Times New Roman"/>
                <w:sz w:val="16"/>
                <w:szCs w:val="16"/>
              </w:rPr>
            </w:pPr>
            <w:r>
              <w:rPr>
                <w:rFonts w:ascii="Times New Roman"/>
                <w:spacing w:val="-2"/>
                <w:sz w:val="16"/>
                <w:szCs w:val="16"/>
              </w:rPr>
              <w:t>0,696</w:t>
            </w:r>
          </w:p>
        </w:tc>
        <w:tc>
          <w:tcPr>
            <w:tcW w:w="776" w:type="dxa"/>
          </w:tcPr>
          <w:p w14:paraId="25A41D13">
            <w:pPr>
              <w:pStyle w:val="15"/>
              <w:spacing w:before="0"/>
              <w:jc w:val="center"/>
              <w:rPr>
                <w:rFonts w:ascii="Times New Roman"/>
                <w:sz w:val="16"/>
                <w:szCs w:val="16"/>
              </w:rPr>
            </w:pPr>
            <w:r>
              <w:rPr>
                <w:rFonts w:ascii="Times New Roman"/>
                <w:spacing w:val="-2"/>
                <w:sz w:val="16"/>
                <w:szCs w:val="16"/>
              </w:rPr>
              <w:t>Valid</w:t>
            </w:r>
          </w:p>
        </w:tc>
      </w:tr>
      <w:tr w14:paraId="7E232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55" w:type="dxa"/>
          </w:tcPr>
          <w:p w14:paraId="3D92C241">
            <w:pPr>
              <w:pStyle w:val="15"/>
              <w:spacing w:before="0"/>
              <w:jc w:val="center"/>
              <w:rPr>
                <w:rFonts w:ascii="Times New Roman"/>
                <w:sz w:val="16"/>
                <w:szCs w:val="16"/>
              </w:rPr>
            </w:pPr>
            <w:r>
              <w:rPr>
                <w:rFonts w:ascii="Times New Roman"/>
                <w:spacing w:val="-10"/>
                <w:sz w:val="16"/>
                <w:szCs w:val="16"/>
              </w:rPr>
              <w:t>4</w:t>
            </w:r>
          </w:p>
        </w:tc>
        <w:tc>
          <w:tcPr>
            <w:tcW w:w="1195" w:type="dxa"/>
          </w:tcPr>
          <w:p w14:paraId="0AC766D1">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15" w:type="dxa"/>
          </w:tcPr>
          <w:p w14:paraId="6A93DB73">
            <w:pPr>
              <w:pStyle w:val="15"/>
              <w:spacing w:before="0"/>
              <w:jc w:val="center"/>
              <w:rPr>
                <w:rFonts w:ascii="Times New Roman"/>
                <w:sz w:val="16"/>
                <w:szCs w:val="16"/>
              </w:rPr>
            </w:pPr>
            <w:r>
              <w:rPr>
                <w:rFonts w:ascii="Times New Roman"/>
                <w:spacing w:val="-2"/>
                <w:sz w:val="16"/>
                <w:szCs w:val="16"/>
              </w:rPr>
              <w:t>0,2185</w:t>
            </w:r>
          </w:p>
        </w:tc>
        <w:tc>
          <w:tcPr>
            <w:tcW w:w="727" w:type="dxa"/>
          </w:tcPr>
          <w:p w14:paraId="0958570A">
            <w:pPr>
              <w:pStyle w:val="15"/>
              <w:spacing w:before="0"/>
              <w:jc w:val="center"/>
              <w:rPr>
                <w:rFonts w:ascii="Times New Roman"/>
                <w:sz w:val="16"/>
                <w:szCs w:val="16"/>
              </w:rPr>
            </w:pPr>
            <w:r>
              <w:rPr>
                <w:rFonts w:ascii="Times New Roman"/>
                <w:spacing w:val="-2"/>
                <w:sz w:val="16"/>
                <w:szCs w:val="16"/>
              </w:rPr>
              <w:t>0,785</w:t>
            </w:r>
          </w:p>
        </w:tc>
        <w:tc>
          <w:tcPr>
            <w:tcW w:w="776" w:type="dxa"/>
          </w:tcPr>
          <w:p w14:paraId="527E0E03">
            <w:pPr>
              <w:pStyle w:val="15"/>
              <w:spacing w:before="0"/>
              <w:jc w:val="center"/>
              <w:rPr>
                <w:rFonts w:ascii="Times New Roman"/>
                <w:sz w:val="16"/>
                <w:szCs w:val="16"/>
              </w:rPr>
            </w:pPr>
            <w:r>
              <w:rPr>
                <w:rFonts w:ascii="Times New Roman"/>
                <w:spacing w:val="-2"/>
                <w:sz w:val="16"/>
                <w:szCs w:val="16"/>
              </w:rPr>
              <w:t>Valid</w:t>
            </w:r>
          </w:p>
        </w:tc>
      </w:tr>
      <w:tr w14:paraId="4333F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7092E4E6">
            <w:pPr>
              <w:pStyle w:val="15"/>
              <w:spacing w:before="0"/>
              <w:jc w:val="center"/>
              <w:rPr>
                <w:rFonts w:ascii="Times New Roman"/>
                <w:sz w:val="16"/>
                <w:szCs w:val="16"/>
              </w:rPr>
            </w:pPr>
            <w:r>
              <w:rPr>
                <w:rFonts w:ascii="Times New Roman"/>
                <w:spacing w:val="-10"/>
                <w:sz w:val="16"/>
                <w:szCs w:val="16"/>
              </w:rPr>
              <w:t>5</w:t>
            </w:r>
          </w:p>
        </w:tc>
        <w:tc>
          <w:tcPr>
            <w:tcW w:w="1195" w:type="dxa"/>
          </w:tcPr>
          <w:p w14:paraId="2FD5B0AC">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15" w:type="dxa"/>
          </w:tcPr>
          <w:p w14:paraId="34E7F436">
            <w:pPr>
              <w:pStyle w:val="15"/>
              <w:spacing w:before="0"/>
              <w:jc w:val="center"/>
              <w:rPr>
                <w:rFonts w:ascii="Times New Roman"/>
                <w:sz w:val="16"/>
                <w:szCs w:val="16"/>
              </w:rPr>
            </w:pPr>
            <w:r>
              <w:rPr>
                <w:rFonts w:ascii="Times New Roman"/>
                <w:spacing w:val="-2"/>
                <w:sz w:val="16"/>
                <w:szCs w:val="16"/>
              </w:rPr>
              <w:t>0,2185</w:t>
            </w:r>
          </w:p>
        </w:tc>
        <w:tc>
          <w:tcPr>
            <w:tcW w:w="727" w:type="dxa"/>
          </w:tcPr>
          <w:p w14:paraId="07E0B75F">
            <w:pPr>
              <w:pStyle w:val="15"/>
              <w:spacing w:before="0"/>
              <w:jc w:val="center"/>
              <w:rPr>
                <w:rFonts w:ascii="Times New Roman"/>
                <w:sz w:val="16"/>
                <w:szCs w:val="16"/>
              </w:rPr>
            </w:pPr>
            <w:r>
              <w:rPr>
                <w:rFonts w:ascii="Times New Roman"/>
                <w:spacing w:val="-2"/>
                <w:sz w:val="16"/>
                <w:szCs w:val="16"/>
              </w:rPr>
              <w:t>0,629</w:t>
            </w:r>
          </w:p>
        </w:tc>
        <w:tc>
          <w:tcPr>
            <w:tcW w:w="776" w:type="dxa"/>
          </w:tcPr>
          <w:p w14:paraId="290D57C5">
            <w:pPr>
              <w:pStyle w:val="15"/>
              <w:spacing w:before="0"/>
              <w:jc w:val="center"/>
              <w:rPr>
                <w:rFonts w:ascii="Times New Roman"/>
                <w:sz w:val="16"/>
                <w:szCs w:val="16"/>
              </w:rPr>
            </w:pPr>
            <w:r>
              <w:rPr>
                <w:rFonts w:ascii="Times New Roman"/>
                <w:spacing w:val="-2"/>
                <w:sz w:val="16"/>
                <w:szCs w:val="16"/>
              </w:rPr>
              <w:t>Valid</w:t>
            </w:r>
          </w:p>
        </w:tc>
      </w:tr>
      <w:tr w14:paraId="38D4F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52D0FA91">
            <w:pPr>
              <w:pStyle w:val="15"/>
              <w:spacing w:before="0"/>
              <w:jc w:val="center"/>
              <w:rPr>
                <w:rFonts w:ascii="Times New Roman"/>
                <w:sz w:val="16"/>
                <w:szCs w:val="16"/>
              </w:rPr>
            </w:pPr>
            <w:r>
              <w:rPr>
                <w:rFonts w:ascii="Times New Roman"/>
                <w:spacing w:val="-10"/>
                <w:sz w:val="16"/>
                <w:szCs w:val="16"/>
              </w:rPr>
              <w:t>6</w:t>
            </w:r>
          </w:p>
        </w:tc>
        <w:tc>
          <w:tcPr>
            <w:tcW w:w="1195" w:type="dxa"/>
          </w:tcPr>
          <w:p w14:paraId="2D67428C">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15" w:type="dxa"/>
          </w:tcPr>
          <w:p w14:paraId="2BBA7567">
            <w:pPr>
              <w:pStyle w:val="15"/>
              <w:spacing w:before="0"/>
              <w:jc w:val="center"/>
              <w:rPr>
                <w:rFonts w:ascii="Times New Roman"/>
                <w:sz w:val="16"/>
                <w:szCs w:val="16"/>
              </w:rPr>
            </w:pPr>
            <w:r>
              <w:rPr>
                <w:rFonts w:ascii="Times New Roman"/>
                <w:spacing w:val="-2"/>
                <w:sz w:val="16"/>
                <w:szCs w:val="16"/>
              </w:rPr>
              <w:t>0,2185</w:t>
            </w:r>
          </w:p>
        </w:tc>
        <w:tc>
          <w:tcPr>
            <w:tcW w:w="727" w:type="dxa"/>
          </w:tcPr>
          <w:p w14:paraId="7CB5DD0F">
            <w:pPr>
              <w:pStyle w:val="15"/>
              <w:spacing w:before="0"/>
              <w:jc w:val="center"/>
              <w:rPr>
                <w:rFonts w:ascii="Times New Roman"/>
                <w:sz w:val="16"/>
                <w:szCs w:val="16"/>
              </w:rPr>
            </w:pPr>
            <w:r>
              <w:rPr>
                <w:rFonts w:ascii="Times New Roman"/>
                <w:spacing w:val="-2"/>
                <w:sz w:val="16"/>
                <w:szCs w:val="16"/>
              </w:rPr>
              <w:t>0,644</w:t>
            </w:r>
          </w:p>
        </w:tc>
        <w:tc>
          <w:tcPr>
            <w:tcW w:w="776" w:type="dxa"/>
          </w:tcPr>
          <w:p w14:paraId="5436CC87">
            <w:pPr>
              <w:pStyle w:val="15"/>
              <w:spacing w:before="0"/>
              <w:jc w:val="center"/>
              <w:rPr>
                <w:rFonts w:ascii="Times New Roman"/>
                <w:sz w:val="16"/>
                <w:szCs w:val="16"/>
              </w:rPr>
            </w:pPr>
            <w:r>
              <w:rPr>
                <w:rFonts w:ascii="Times New Roman"/>
                <w:spacing w:val="-2"/>
                <w:sz w:val="16"/>
                <w:szCs w:val="16"/>
              </w:rPr>
              <w:t>Valid</w:t>
            </w:r>
          </w:p>
        </w:tc>
      </w:tr>
      <w:tr w14:paraId="05145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55" w:type="dxa"/>
          </w:tcPr>
          <w:p w14:paraId="4C29E2F6">
            <w:pPr>
              <w:pStyle w:val="15"/>
              <w:spacing w:before="0"/>
              <w:jc w:val="center"/>
              <w:rPr>
                <w:rFonts w:ascii="Times New Roman"/>
                <w:sz w:val="16"/>
                <w:szCs w:val="16"/>
              </w:rPr>
            </w:pPr>
            <w:r>
              <w:rPr>
                <w:rFonts w:ascii="Times New Roman"/>
                <w:spacing w:val="-10"/>
                <w:sz w:val="16"/>
                <w:szCs w:val="16"/>
              </w:rPr>
              <w:t>7</w:t>
            </w:r>
          </w:p>
        </w:tc>
        <w:tc>
          <w:tcPr>
            <w:tcW w:w="1195" w:type="dxa"/>
          </w:tcPr>
          <w:p w14:paraId="06D1F18A">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15" w:type="dxa"/>
          </w:tcPr>
          <w:p w14:paraId="7E3EAE6F">
            <w:pPr>
              <w:pStyle w:val="15"/>
              <w:spacing w:before="0"/>
              <w:jc w:val="center"/>
              <w:rPr>
                <w:rFonts w:ascii="Times New Roman"/>
                <w:sz w:val="16"/>
                <w:szCs w:val="16"/>
              </w:rPr>
            </w:pPr>
            <w:r>
              <w:rPr>
                <w:rFonts w:ascii="Times New Roman"/>
                <w:spacing w:val="-2"/>
                <w:sz w:val="16"/>
                <w:szCs w:val="16"/>
              </w:rPr>
              <w:t>0,2185</w:t>
            </w:r>
          </w:p>
        </w:tc>
        <w:tc>
          <w:tcPr>
            <w:tcW w:w="727" w:type="dxa"/>
          </w:tcPr>
          <w:p w14:paraId="40636C70">
            <w:pPr>
              <w:pStyle w:val="15"/>
              <w:spacing w:before="0"/>
              <w:jc w:val="center"/>
              <w:rPr>
                <w:rFonts w:ascii="Times New Roman"/>
                <w:sz w:val="16"/>
                <w:szCs w:val="16"/>
              </w:rPr>
            </w:pPr>
            <w:r>
              <w:rPr>
                <w:rFonts w:ascii="Times New Roman"/>
                <w:spacing w:val="-2"/>
                <w:sz w:val="16"/>
                <w:szCs w:val="16"/>
              </w:rPr>
              <w:t>0,735</w:t>
            </w:r>
          </w:p>
        </w:tc>
        <w:tc>
          <w:tcPr>
            <w:tcW w:w="776" w:type="dxa"/>
          </w:tcPr>
          <w:p w14:paraId="2213B6E0">
            <w:pPr>
              <w:pStyle w:val="15"/>
              <w:spacing w:before="0"/>
              <w:jc w:val="center"/>
              <w:rPr>
                <w:rFonts w:ascii="Times New Roman"/>
                <w:sz w:val="16"/>
                <w:szCs w:val="16"/>
              </w:rPr>
            </w:pPr>
            <w:r>
              <w:rPr>
                <w:rFonts w:ascii="Times New Roman"/>
                <w:spacing w:val="-2"/>
                <w:sz w:val="16"/>
                <w:szCs w:val="16"/>
              </w:rPr>
              <w:t>Valid</w:t>
            </w:r>
          </w:p>
        </w:tc>
      </w:tr>
      <w:tr w14:paraId="06AFE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35D699A1">
            <w:pPr>
              <w:pStyle w:val="15"/>
              <w:spacing w:before="0"/>
              <w:jc w:val="center"/>
              <w:rPr>
                <w:rFonts w:ascii="Times New Roman"/>
                <w:sz w:val="16"/>
                <w:szCs w:val="16"/>
              </w:rPr>
            </w:pPr>
            <w:r>
              <w:rPr>
                <w:rFonts w:ascii="Times New Roman"/>
                <w:spacing w:val="-10"/>
                <w:sz w:val="16"/>
                <w:szCs w:val="16"/>
              </w:rPr>
              <w:t>8</w:t>
            </w:r>
          </w:p>
        </w:tc>
        <w:tc>
          <w:tcPr>
            <w:tcW w:w="1195" w:type="dxa"/>
          </w:tcPr>
          <w:p w14:paraId="4FA0F021">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15" w:type="dxa"/>
          </w:tcPr>
          <w:p w14:paraId="446E89A9">
            <w:pPr>
              <w:pStyle w:val="15"/>
              <w:spacing w:before="0"/>
              <w:jc w:val="center"/>
              <w:rPr>
                <w:rFonts w:ascii="Times New Roman"/>
                <w:sz w:val="16"/>
                <w:szCs w:val="16"/>
              </w:rPr>
            </w:pPr>
            <w:r>
              <w:rPr>
                <w:rFonts w:ascii="Times New Roman"/>
                <w:spacing w:val="-2"/>
                <w:sz w:val="16"/>
                <w:szCs w:val="16"/>
              </w:rPr>
              <w:t>0,2185</w:t>
            </w:r>
          </w:p>
        </w:tc>
        <w:tc>
          <w:tcPr>
            <w:tcW w:w="727" w:type="dxa"/>
          </w:tcPr>
          <w:p w14:paraId="1E9B4195">
            <w:pPr>
              <w:pStyle w:val="15"/>
              <w:spacing w:before="0"/>
              <w:jc w:val="center"/>
              <w:rPr>
                <w:rFonts w:ascii="Times New Roman"/>
                <w:sz w:val="16"/>
                <w:szCs w:val="16"/>
              </w:rPr>
            </w:pPr>
            <w:r>
              <w:rPr>
                <w:rFonts w:ascii="Times New Roman"/>
                <w:spacing w:val="-2"/>
                <w:sz w:val="16"/>
                <w:szCs w:val="16"/>
              </w:rPr>
              <w:t>0,830</w:t>
            </w:r>
          </w:p>
        </w:tc>
        <w:tc>
          <w:tcPr>
            <w:tcW w:w="776" w:type="dxa"/>
          </w:tcPr>
          <w:p w14:paraId="65B503A5">
            <w:pPr>
              <w:pStyle w:val="15"/>
              <w:spacing w:before="0"/>
              <w:jc w:val="center"/>
              <w:rPr>
                <w:rFonts w:ascii="Times New Roman"/>
                <w:sz w:val="16"/>
                <w:szCs w:val="16"/>
              </w:rPr>
            </w:pPr>
            <w:r>
              <w:rPr>
                <w:rFonts w:ascii="Times New Roman"/>
                <w:spacing w:val="-2"/>
                <w:sz w:val="16"/>
                <w:szCs w:val="16"/>
              </w:rPr>
              <w:t>Valid</w:t>
            </w:r>
          </w:p>
        </w:tc>
      </w:tr>
      <w:tr w14:paraId="14323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321DEAD8">
            <w:pPr>
              <w:pStyle w:val="15"/>
              <w:spacing w:before="0"/>
              <w:jc w:val="center"/>
              <w:rPr>
                <w:rFonts w:ascii="Times New Roman"/>
                <w:sz w:val="16"/>
                <w:szCs w:val="16"/>
              </w:rPr>
            </w:pPr>
            <w:r>
              <w:rPr>
                <w:rFonts w:ascii="Times New Roman"/>
                <w:spacing w:val="-10"/>
                <w:sz w:val="16"/>
                <w:szCs w:val="16"/>
              </w:rPr>
              <w:t>9</w:t>
            </w:r>
          </w:p>
        </w:tc>
        <w:tc>
          <w:tcPr>
            <w:tcW w:w="1195" w:type="dxa"/>
          </w:tcPr>
          <w:p w14:paraId="7357573E">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15" w:type="dxa"/>
          </w:tcPr>
          <w:p w14:paraId="2B4EB7E5">
            <w:pPr>
              <w:pStyle w:val="15"/>
              <w:spacing w:before="0"/>
              <w:jc w:val="center"/>
              <w:rPr>
                <w:rFonts w:ascii="Times New Roman"/>
                <w:sz w:val="16"/>
                <w:szCs w:val="16"/>
              </w:rPr>
            </w:pPr>
            <w:r>
              <w:rPr>
                <w:rFonts w:ascii="Times New Roman"/>
                <w:spacing w:val="-2"/>
                <w:sz w:val="16"/>
                <w:szCs w:val="16"/>
              </w:rPr>
              <w:t>0,2185</w:t>
            </w:r>
          </w:p>
        </w:tc>
        <w:tc>
          <w:tcPr>
            <w:tcW w:w="727" w:type="dxa"/>
          </w:tcPr>
          <w:p w14:paraId="7823F5C9">
            <w:pPr>
              <w:pStyle w:val="15"/>
              <w:spacing w:before="0"/>
              <w:jc w:val="center"/>
              <w:rPr>
                <w:rFonts w:ascii="Times New Roman"/>
                <w:sz w:val="16"/>
                <w:szCs w:val="16"/>
              </w:rPr>
            </w:pPr>
            <w:r>
              <w:rPr>
                <w:rFonts w:ascii="Times New Roman"/>
                <w:spacing w:val="-2"/>
                <w:sz w:val="16"/>
                <w:szCs w:val="16"/>
              </w:rPr>
              <w:t>0,792</w:t>
            </w:r>
          </w:p>
        </w:tc>
        <w:tc>
          <w:tcPr>
            <w:tcW w:w="776" w:type="dxa"/>
          </w:tcPr>
          <w:p w14:paraId="339804DF">
            <w:pPr>
              <w:pStyle w:val="15"/>
              <w:spacing w:before="0"/>
              <w:jc w:val="center"/>
              <w:rPr>
                <w:rFonts w:ascii="Times New Roman"/>
                <w:sz w:val="16"/>
                <w:szCs w:val="16"/>
              </w:rPr>
            </w:pPr>
            <w:r>
              <w:rPr>
                <w:rFonts w:ascii="Times New Roman"/>
                <w:spacing w:val="-2"/>
                <w:sz w:val="16"/>
                <w:szCs w:val="16"/>
              </w:rPr>
              <w:t>Valid</w:t>
            </w:r>
          </w:p>
        </w:tc>
      </w:tr>
      <w:tr w14:paraId="0247B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05290C74">
            <w:pPr>
              <w:pStyle w:val="15"/>
              <w:spacing w:before="0"/>
              <w:jc w:val="center"/>
              <w:rPr>
                <w:rFonts w:ascii="Times New Roman"/>
                <w:sz w:val="16"/>
                <w:szCs w:val="16"/>
              </w:rPr>
            </w:pPr>
            <w:r>
              <w:rPr>
                <w:rFonts w:ascii="Times New Roman"/>
                <w:spacing w:val="-5"/>
                <w:sz w:val="16"/>
                <w:szCs w:val="16"/>
              </w:rPr>
              <w:t>10</w:t>
            </w:r>
          </w:p>
        </w:tc>
        <w:tc>
          <w:tcPr>
            <w:tcW w:w="1195" w:type="dxa"/>
          </w:tcPr>
          <w:p w14:paraId="0BCECD44">
            <w:pPr>
              <w:pStyle w:val="15"/>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15" w:type="dxa"/>
          </w:tcPr>
          <w:p w14:paraId="65E44BAF">
            <w:pPr>
              <w:pStyle w:val="15"/>
              <w:spacing w:before="0"/>
              <w:jc w:val="center"/>
              <w:rPr>
                <w:rFonts w:ascii="Times New Roman"/>
                <w:sz w:val="16"/>
                <w:szCs w:val="16"/>
              </w:rPr>
            </w:pPr>
            <w:r>
              <w:rPr>
                <w:rFonts w:ascii="Times New Roman"/>
                <w:spacing w:val="-2"/>
                <w:sz w:val="16"/>
                <w:szCs w:val="16"/>
              </w:rPr>
              <w:t>0,2185</w:t>
            </w:r>
          </w:p>
        </w:tc>
        <w:tc>
          <w:tcPr>
            <w:tcW w:w="727" w:type="dxa"/>
          </w:tcPr>
          <w:p w14:paraId="38925296">
            <w:pPr>
              <w:pStyle w:val="15"/>
              <w:spacing w:before="0"/>
              <w:jc w:val="center"/>
              <w:rPr>
                <w:rFonts w:ascii="Times New Roman"/>
                <w:sz w:val="16"/>
                <w:szCs w:val="16"/>
              </w:rPr>
            </w:pPr>
            <w:r>
              <w:rPr>
                <w:rFonts w:ascii="Times New Roman"/>
                <w:spacing w:val="-2"/>
                <w:sz w:val="16"/>
                <w:szCs w:val="16"/>
              </w:rPr>
              <w:t>0,666</w:t>
            </w:r>
          </w:p>
        </w:tc>
        <w:tc>
          <w:tcPr>
            <w:tcW w:w="776" w:type="dxa"/>
          </w:tcPr>
          <w:p w14:paraId="6AB14E61">
            <w:pPr>
              <w:pStyle w:val="15"/>
              <w:spacing w:before="0"/>
              <w:jc w:val="center"/>
              <w:rPr>
                <w:rFonts w:ascii="Times New Roman"/>
                <w:sz w:val="16"/>
                <w:szCs w:val="16"/>
              </w:rPr>
            </w:pPr>
            <w:r>
              <w:rPr>
                <w:rFonts w:ascii="Times New Roman"/>
                <w:spacing w:val="-2"/>
                <w:sz w:val="16"/>
                <w:szCs w:val="16"/>
              </w:rPr>
              <w:t>Valid</w:t>
            </w:r>
          </w:p>
        </w:tc>
      </w:tr>
    </w:tbl>
    <w:p w14:paraId="620114E4">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689502FF">
      <w:pPr>
        <w:pStyle w:val="6"/>
        <w:ind w:firstLine="569"/>
        <w:jc w:val="both"/>
      </w:pPr>
      <w:r>
        <w:t>Hasil uji validitas menunjukkan</w:t>
      </w:r>
      <w:r>
        <w:rPr>
          <w:spacing w:val="-1"/>
        </w:rPr>
        <w:t xml:space="preserve"> </w:t>
      </w:r>
      <w:r>
        <w:t>bahwa</w:t>
      </w:r>
      <w:r>
        <w:rPr>
          <w:spacing w:val="-3"/>
        </w:rPr>
        <w:t xml:space="preserve"> </w:t>
      </w:r>
      <w:r>
        <w:t>semua</w:t>
      </w:r>
      <w:r>
        <w:rPr>
          <w:spacing w:val="-1"/>
        </w:rPr>
        <w:t xml:space="preserve"> </w:t>
      </w:r>
      <w:r>
        <w:t>indikator</w:t>
      </w:r>
      <w:r>
        <w:rPr>
          <w:spacing w:val="-1"/>
        </w:rPr>
        <w:t xml:space="preserve"> </w:t>
      </w:r>
      <w:r>
        <w:t>Y</w:t>
      </w:r>
      <w:r>
        <w:rPr>
          <w:spacing w:val="-2"/>
        </w:rPr>
        <w:t xml:space="preserve"> </w:t>
      </w:r>
      <w:r>
        <w:t>(Y.1</w:t>
      </w:r>
      <w:r>
        <w:rPr>
          <w:spacing w:val="-1"/>
        </w:rPr>
        <w:t xml:space="preserve"> </w:t>
      </w:r>
      <w:r>
        <w:t>hingga Y.10)</w:t>
      </w:r>
      <w:r>
        <w:rPr>
          <w:spacing w:val="-7"/>
        </w:rPr>
        <w:t xml:space="preserve"> </w:t>
      </w:r>
      <w:r>
        <w:t>valid,</w:t>
      </w:r>
      <w:r>
        <w:rPr>
          <w:spacing w:val="-3"/>
        </w:rPr>
        <w:t xml:space="preserve"> </w:t>
      </w:r>
      <w:r>
        <w:t>dengan</w:t>
      </w:r>
      <w:r>
        <w:rPr>
          <w:spacing w:val="-3"/>
        </w:rPr>
        <w:t xml:space="preserve"> </w:t>
      </w:r>
      <w:r>
        <w:t>nilai korelasi</w:t>
      </w:r>
      <w:r>
        <w:rPr>
          <w:spacing w:val="-3"/>
        </w:rPr>
        <w:t xml:space="preserve"> </w:t>
      </w:r>
      <w:r>
        <w:t>terhadap</w:t>
      </w:r>
      <w:r>
        <w:rPr>
          <w:spacing w:val="-3"/>
        </w:rPr>
        <w:t xml:space="preserve"> </w:t>
      </w:r>
      <w:r>
        <w:t>total</w:t>
      </w:r>
      <w:r>
        <w:rPr>
          <w:spacing w:val="-3"/>
        </w:rPr>
        <w:t xml:space="preserve"> </w:t>
      </w:r>
      <w:r>
        <w:t>berkisar</w:t>
      </w:r>
      <w:r>
        <w:rPr>
          <w:spacing w:val="-3"/>
        </w:rPr>
        <w:t xml:space="preserve"> </w:t>
      </w:r>
      <w:r>
        <w:t>antara</w:t>
      </w:r>
      <w:r>
        <w:rPr>
          <w:spacing w:val="-4"/>
        </w:rPr>
        <w:t xml:space="preserve"> </w:t>
      </w:r>
      <w:r>
        <w:t>0,629</w:t>
      </w:r>
      <w:r>
        <w:rPr>
          <w:spacing w:val="-3"/>
        </w:rPr>
        <w:t xml:space="preserve"> </w:t>
      </w:r>
      <w:r>
        <w:t>hingga 0,830 dan signifikan pada tingkat 0,01. Ini menunjukkan bahwa seluruh indikator secara konsisten dan signifikan mengukur konstruk variabel Y. Tidak ada indikator yang perlu dieliminasi.</w:t>
      </w:r>
    </w:p>
    <w:p w14:paraId="280D5850">
      <w:pPr>
        <w:pStyle w:val="6"/>
        <w:ind w:firstLine="569"/>
        <w:jc w:val="both"/>
      </w:pPr>
      <w:r>
        <w:t>Berdasarkan hasil uji validitas terhadap instrumen dari keempat variabel</w:t>
      </w:r>
      <w:r>
        <w:rPr>
          <w:spacing w:val="-6"/>
        </w:rPr>
        <w:t xml:space="preserve"> </w:t>
      </w:r>
      <w:r>
        <w:t>yang</w:t>
      </w:r>
      <w:r>
        <w:rPr>
          <w:spacing w:val="-7"/>
        </w:rPr>
        <w:t xml:space="preserve"> </w:t>
      </w:r>
      <w:r>
        <w:t>telah</w:t>
      </w:r>
      <w:r>
        <w:rPr>
          <w:spacing w:val="-7"/>
        </w:rPr>
        <w:t xml:space="preserve"> </w:t>
      </w:r>
      <w:r>
        <w:t>dijelaskan</w:t>
      </w:r>
      <w:r>
        <w:rPr>
          <w:spacing w:val="-6"/>
        </w:rPr>
        <w:t xml:space="preserve"> </w:t>
      </w:r>
      <w:r>
        <w:t>sebelumnya,</w:t>
      </w:r>
      <w:r>
        <w:rPr>
          <w:spacing w:val="-7"/>
        </w:rPr>
        <w:t xml:space="preserve"> </w:t>
      </w:r>
      <w:r>
        <w:t>dapat</w:t>
      </w:r>
      <w:r>
        <w:rPr>
          <w:spacing w:val="-4"/>
        </w:rPr>
        <w:t xml:space="preserve"> </w:t>
      </w:r>
      <w:r>
        <w:t>disimpulkan</w:t>
      </w:r>
      <w:r>
        <w:rPr>
          <w:spacing w:val="-6"/>
        </w:rPr>
        <w:t xml:space="preserve"> </w:t>
      </w:r>
      <w:r>
        <w:t>bahwa</w:t>
      </w:r>
      <w:r>
        <w:rPr>
          <w:spacing w:val="-11"/>
        </w:rPr>
        <w:t xml:space="preserve"> </w:t>
      </w:r>
      <w:r>
        <w:t>seluruh butir pernyataan mengenai pengaruh aktivitas merek, citra merek, dan harga terhadap</w:t>
      </w:r>
      <w:r>
        <w:rPr>
          <w:spacing w:val="-6"/>
        </w:rPr>
        <w:t xml:space="preserve"> </w:t>
      </w:r>
      <w:r>
        <w:t>keputusan</w:t>
      </w:r>
      <w:r>
        <w:rPr>
          <w:spacing w:val="-6"/>
        </w:rPr>
        <w:t xml:space="preserve"> </w:t>
      </w:r>
      <w:r>
        <w:t>pembelian</w:t>
      </w:r>
      <w:r>
        <w:rPr>
          <w:spacing w:val="-6"/>
        </w:rPr>
        <w:t xml:space="preserve"> </w:t>
      </w:r>
      <w:r>
        <w:t>produk</w:t>
      </w:r>
      <w:r>
        <w:rPr>
          <w:spacing w:val="-7"/>
        </w:rPr>
        <w:t xml:space="preserve"> </w:t>
      </w:r>
      <w:r>
        <w:t>Make</w:t>
      </w:r>
      <w:r>
        <w:rPr>
          <w:spacing w:val="-8"/>
        </w:rPr>
        <w:t xml:space="preserve"> </w:t>
      </w:r>
      <w:r>
        <w:t>Over</w:t>
      </w:r>
      <w:r>
        <w:rPr>
          <w:spacing w:val="-3"/>
        </w:rPr>
        <w:t xml:space="preserve"> </w:t>
      </w:r>
      <w:r>
        <w:t>pada</w:t>
      </w:r>
      <w:r>
        <w:rPr>
          <w:spacing w:val="-7"/>
        </w:rPr>
        <w:t xml:space="preserve"> </w:t>
      </w:r>
      <w:r>
        <w:t>Guardian</w:t>
      </w:r>
      <w:r>
        <w:rPr>
          <w:spacing w:val="-7"/>
        </w:rPr>
        <w:t xml:space="preserve"> </w:t>
      </w:r>
      <w:r>
        <w:t>Palembang Icon dinyatakan valid. Dengan demikian, seluruh item tersebut layak dan memenuhi kriteria untuk digunakan sebagai alat ukur dalam penelitian ini.</w:t>
      </w:r>
    </w:p>
    <w:p w14:paraId="4F305755">
      <w:pPr>
        <w:pStyle w:val="3"/>
        <w:tabs>
          <w:tab w:val="left" w:pos="1676"/>
        </w:tabs>
        <w:ind w:left="0"/>
        <w:jc w:val="left"/>
      </w:pPr>
      <w:bookmarkStart w:id="25" w:name="_bookmark48"/>
      <w:bookmarkEnd w:id="25"/>
    </w:p>
    <w:p w14:paraId="38E799BB">
      <w:pPr>
        <w:pStyle w:val="3"/>
        <w:tabs>
          <w:tab w:val="left" w:pos="1676"/>
        </w:tabs>
        <w:ind w:left="0"/>
        <w:jc w:val="left"/>
      </w:pPr>
      <w:r>
        <w:t>Uji</w:t>
      </w:r>
      <w:r>
        <w:rPr>
          <w:spacing w:val="-6"/>
        </w:rPr>
        <w:t xml:space="preserve"> </w:t>
      </w:r>
      <w:r>
        <w:rPr>
          <w:spacing w:val="-2"/>
        </w:rPr>
        <w:t>Realibilitas</w:t>
      </w:r>
    </w:p>
    <w:p w14:paraId="63197885">
      <w:pPr>
        <w:pStyle w:val="6"/>
        <w:ind w:firstLine="281"/>
      </w:pPr>
      <w:r>
        <w:t>Reabilitas adalah suatu nilai yang menunjukkan konsistensi suatu alat pengukur</w:t>
      </w:r>
      <w:r>
        <w:rPr>
          <w:spacing w:val="23"/>
        </w:rPr>
        <w:t xml:space="preserve"> </w:t>
      </w:r>
      <w:r>
        <w:t>gejala</w:t>
      </w:r>
      <w:r>
        <w:rPr>
          <w:spacing w:val="23"/>
        </w:rPr>
        <w:t xml:space="preserve"> </w:t>
      </w:r>
      <w:r>
        <w:t>yang</w:t>
      </w:r>
      <w:r>
        <w:rPr>
          <w:spacing w:val="26"/>
        </w:rPr>
        <w:t xml:space="preserve"> </w:t>
      </w:r>
      <w:r>
        <w:t>sama</w:t>
      </w:r>
      <w:r>
        <w:rPr>
          <w:spacing w:val="23"/>
        </w:rPr>
        <w:t xml:space="preserve"> </w:t>
      </w:r>
      <w:r>
        <w:t>instrumen</w:t>
      </w:r>
      <w:r>
        <w:rPr>
          <w:spacing w:val="23"/>
        </w:rPr>
        <w:t xml:space="preserve"> </w:t>
      </w:r>
      <w:r>
        <w:t>dinyatakan</w:t>
      </w:r>
      <w:r>
        <w:rPr>
          <w:spacing w:val="26"/>
        </w:rPr>
        <w:t xml:space="preserve"> </w:t>
      </w:r>
      <w:r>
        <w:t>reabel</w:t>
      </w:r>
      <w:r>
        <w:rPr>
          <w:spacing w:val="26"/>
        </w:rPr>
        <w:t xml:space="preserve"> </w:t>
      </w:r>
      <w:r>
        <w:t>bila</w:t>
      </w:r>
      <w:r>
        <w:rPr>
          <w:spacing w:val="27"/>
        </w:rPr>
        <w:t xml:space="preserve"> </w:t>
      </w:r>
      <w:r>
        <w:rPr>
          <w:i/>
        </w:rPr>
        <w:t>Cronbach</w:t>
      </w:r>
      <w:r>
        <w:rPr>
          <w:i/>
          <w:lang w:val="en-US"/>
        </w:rPr>
        <w:t xml:space="preserve"> </w:t>
      </w:r>
      <w:r>
        <w:rPr>
          <w:i/>
        </w:rPr>
        <w:t>Alpha</w:t>
      </w:r>
      <w:r>
        <w:rPr>
          <w:i/>
          <w:spacing w:val="32"/>
        </w:rPr>
        <w:t xml:space="preserve"> </w:t>
      </w:r>
      <w:r>
        <w:rPr>
          <w:i/>
        </w:rPr>
        <w:t>&gt;</w:t>
      </w:r>
      <w:r>
        <w:rPr>
          <w:i/>
          <w:spacing w:val="33"/>
        </w:rPr>
        <w:t xml:space="preserve"> </w:t>
      </w:r>
      <w:r>
        <w:rPr>
          <w:i/>
        </w:rPr>
        <w:t>0.6</w:t>
      </w:r>
      <w:r>
        <w:rPr>
          <w:i/>
          <w:spacing w:val="32"/>
        </w:rPr>
        <w:t xml:space="preserve"> </w:t>
      </w:r>
      <w:r>
        <w:t>(sugiyono</w:t>
      </w:r>
      <w:r>
        <w:rPr>
          <w:spacing w:val="32"/>
        </w:rPr>
        <w:t xml:space="preserve"> </w:t>
      </w:r>
      <w:r>
        <w:t>2014:125).</w:t>
      </w:r>
      <w:r>
        <w:rPr>
          <w:spacing w:val="32"/>
        </w:rPr>
        <w:t xml:space="preserve"> </w:t>
      </w:r>
      <w:r>
        <w:t>Makin</w:t>
      </w:r>
      <w:r>
        <w:rPr>
          <w:spacing w:val="32"/>
        </w:rPr>
        <w:t xml:space="preserve"> </w:t>
      </w:r>
      <w:r>
        <w:t>kecil</w:t>
      </w:r>
      <w:r>
        <w:rPr>
          <w:spacing w:val="35"/>
        </w:rPr>
        <w:t xml:space="preserve"> </w:t>
      </w:r>
      <w:r>
        <w:t>kesalahan</w:t>
      </w:r>
      <w:r>
        <w:rPr>
          <w:spacing w:val="34"/>
        </w:rPr>
        <w:t xml:space="preserve"> </w:t>
      </w:r>
      <w:r>
        <w:t>pengukuran, makin reliabel alat pengukur dan sebaliknya.</w:t>
      </w:r>
    </w:p>
    <w:p w14:paraId="53C7DDE9">
      <w:pPr>
        <w:pStyle w:val="14"/>
        <w:numPr>
          <w:ilvl w:val="3"/>
          <w:numId w:val="5"/>
        </w:numPr>
        <w:ind w:left="450" w:hanging="447"/>
        <w:jc w:val="both"/>
        <w:rPr>
          <w:sz w:val="24"/>
        </w:rPr>
      </w:pPr>
      <w:r>
        <w:rPr>
          <w:sz w:val="24"/>
        </w:rPr>
        <w:t>Variable</w:t>
      </w:r>
      <w:r>
        <w:rPr>
          <w:spacing w:val="-6"/>
          <w:sz w:val="24"/>
        </w:rPr>
        <w:t xml:space="preserve"> </w:t>
      </w:r>
      <w:r>
        <w:rPr>
          <w:sz w:val="24"/>
        </w:rPr>
        <w:t>Aktivitas</w:t>
      </w:r>
      <w:r>
        <w:rPr>
          <w:spacing w:val="-6"/>
          <w:sz w:val="24"/>
        </w:rPr>
        <w:t xml:space="preserve"> </w:t>
      </w:r>
      <w:r>
        <w:rPr>
          <w:sz w:val="24"/>
        </w:rPr>
        <w:t>Merek</w:t>
      </w:r>
      <w:r>
        <w:rPr>
          <w:spacing w:val="-1"/>
          <w:sz w:val="24"/>
        </w:rPr>
        <w:t xml:space="preserve"> </w:t>
      </w:r>
      <w:r>
        <w:rPr>
          <w:spacing w:val="-4"/>
          <w:sz w:val="24"/>
        </w:rPr>
        <w:t>(X1)</w:t>
      </w:r>
    </w:p>
    <w:p w14:paraId="54C793F6">
      <w:pPr>
        <w:pStyle w:val="3"/>
        <w:ind w:left="0"/>
        <w:jc w:val="left"/>
      </w:pPr>
      <w:r>
        <w:t>Reliability</w:t>
      </w:r>
      <w:r>
        <w:rPr>
          <w:spacing w:val="-5"/>
        </w:rPr>
        <w:t xml:space="preserve"> </w:t>
      </w:r>
      <w:r>
        <w:rPr>
          <w:spacing w:val="-2"/>
        </w:rPr>
        <w:t>Statistics</w:t>
      </w:r>
    </w:p>
    <w:p w14:paraId="260B6F31">
      <w:pPr>
        <w:pStyle w:val="6"/>
        <w:rPr>
          <w:b/>
          <w:sz w:val="18"/>
        </w:rPr>
      </w:pPr>
    </w:p>
    <w:tbl>
      <w:tblPr>
        <w:tblStyle w:val="5"/>
        <w:tblW w:w="0" w:type="auto"/>
        <w:tblInd w:w="1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488"/>
        <w:gridCol w:w="1146"/>
      </w:tblGrid>
      <w:tr w14:paraId="45945E0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389" w:hRule="atLeast"/>
        </w:trPr>
        <w:tc>
          <w:tcPr>
            <w:tcW w:w="1488" w:type="dxa"/>
            <w:tcBorders>
              <w:right w:val="single" w:color="000000" w:sz="4" w:space="0"/>
            </w:tcBorders>
          </w:tcPr>
          <w:p w14:paraId="0F3D837C">
            <w:pPr>
              <w:pStyle w:val="15"/>
              <w:spacing w:before="0"/>
              <w:ind w:hanging="308"/>
              <w:jc w:val="left"/>
              <w:rPr>
                <w:rFonts w:ascii="Times New Roman"/>
                <w:sz w:val="16"/>
                <w:szCs w:val="16"/>
              </w:rPr>
            </w:pPr>
            <w:r>
              <w:rPr>
                <w:rFonts w:ascii="Times New Roman"/>
                <w:spacing w:val="-4"/>
                <w:sz w:val="16"/>
                <w:szCs w:val="16"/>
              </w:rPr>
              <w:t xml:space="preserve">Cronbach's </w:t>
            </w:r>
            <w:r>
              <w:rPr>
                <w:rFonts w:ascii="Times New Roman"/>
                <w:spacing w:val="-2"/>
                <w:sz w:val="16"/>
                <w:szCs w:val="16"/>
              </w:rPr>
              <w:t>Alpha</w:t>
            </w:r>
          </w:p>
        </w:tc>
        <w:tc>
          <w:tcPr>
            <w:tcW w:w="1146" w:type="dxa"/>
            <w:tcBorders>
              <w:left w:val="single" w:color="000000" w:sz="4" w:space="0"/>
            </w:tcBorders>
          </w:tcPr>
          <w:p w14:paraId="6A99C03D">
            <w:pPr>
              <w:pStyle w:val="15"/>
              <w:spacing w:before="0"/>
              <w:ind w:hanging="17"/>
              <w:jc w:val="left"/>
              <w:rPr>
                <w:rFonts w:ascii="Times New Roman"/>
                <w:sz w:val="16"/>
                <w:szCs w:val="16"/>
              </w:rPr>
            </w:pPr>
            <w:r>
              <w:rPr>
                <w:rFonts w:ascii="Times New Roman"/>
                <w:sz w:val="16"/>
                <w:szCs w:val="16"/>
              </w:rPr>
              <w:t xml:space="preserve">N of </w:t>
            </w:r>
            <w:r>
              <w:rPr>
                <w:rFonts w:ascii="Times New Roman"/>
                <w:spacing w:val="-4"/>
                <w:sz w:val="16"/>
                <w:szCs w:val="16"/>
              </w:rPr>
              <w:t>Items</w:t>
            </w:r>
          </w:p>
        </w:tc>
      </w:tr>
      <w:tr w14:paraId="0FBE6FB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4" w:hRule="atLeast"/>
        </w:trPr>
        <w:tc>
          <w:tcPr>
            <w:tcW w:w="1488" w:type="dxa"/>
            <w:tcBorders>
              <w:right w:val="single" w:color="000000" w:sz="4" w:space="0"/>
            </w:tcBorders>
          </w:tcPr>
          <w:p w14:paraId="0F9FDB16">
            <w:pPr>
              <w:pStyle w:val="15"/>
              <w:spacing w:before="0"/>
              <w:jc w:val="left"/>
              <w:rPr>
                <w:rFonts w:ascii="Times New Roman"/>
                <w:sz w:val="16"/>
                <w:szCs w:val="16"/>
              </w:rPr>
            </w:pPr>
            <w:r>
              <w:rPr>
                <w:rFonts w:ascii="Times New Roman"/>
                <w:spacing w:val="-4"/>
                <w:sz w:val="16"/>
                <w:szCs w:val="16"/>
              </w:rPr>
              <w:t>,878</w:t>
            </w:r>
          </w:p>
        </w:tc>
        <w:tc>
          <w:tcPr>
            <w:tcW w:w="1146" w:type="dxa"/>
            <w:tcBorders>
              <w:left w:val="single" w:color="000000" w:sz="4" w:space="0"/>
            </w:tcBorders>
          </w:tcPr>
          <w:p w14:paraId="6AF3D433">
            <w:pPr>
              <w:pStyle w:val="15"/>
              <w:spacing w:before="0"/>
              <w:jc w:val="center"/>
              <w:rPr>
                <w:rFonts w:ascii="Times New Roman"/>
                <w:sz w:val="16"/>
                <w:szCs w:val="16"/>
              </w:rPr>
            </w:pPr>
            <w:r>
              <w:rPr>
                <w:rFonts w:ascii="Times New Roman"/>
                <w:spacing w:val="-5"/>
                <w:sz w:val="16"/>
                <w:szCs w:val="16"/>
              </w:rPr>
              <w:t>10</w:t>
            </w:r>
          </w:p>
        </w:tc>
      </w:tr>
    </w:tbl>
    <w:p w14:paraId="2F0DB3BC">
      <w:pPr>
        <w:pStyle w:val="6"/>
        <w:rPr>
          <w:b/>
        </w:rPr>
      </w:pPr>
    </w:p>
    <w:p w14:paraId="56992BE1">
      <w:pPr>
        <w:pStyle w:val="6"/>
        <w:ind w:firstLine="139"/>
        <w:jc w:val="both"/>
      </w:pPr>
      <w:r>
        <w:rPr>
          <w:position w:val="2"/>
        </w:rPr>
        <w:t>Hasil uji reliabilitas terhadap variabel X</w:t>
      </w:r>
      <w:r>
        <w:rPr>
          <w:sz w:val="16"/>
        </w:rPr>
        <w:t>1</w:t>
      </w:r>
      <w:r>
        <w:rPr>
          <w:spacing w:val="40"/>
          <w:sz w:val="16"/>
        </w:rPr>
        <w:t xml:space="preserve"> </w:t>
      </w:r>
      <w:r>
        <w:rPr>
          <w:position w:val="2"/>
        </w:rPr>
        <w:t xml:space="preserve">menunjukkan bahwa nilai </w:t>
      </w:r>
      <w:r>
        <w:t xml:space="preserve">Cronbach's Alpha sebesar 0,878. Nilai ini berada di atas ambang batas </w:t>
      </w:r>
      <w:r>
        <w:rPr>
          <w:position w:val="2"/>
        </w:rPr>
        <w:t>0,70, yang berarti seluruh item dalam variabel X</w:t>
      </w:r>
      <w:r>
        <w:rPr>
          <w:sz w:val="16"/>
        </w:rPr>
        <w:t>1</w:t>
      </w:r>
      <w:r>
        <w:rPr>
          <w:spacing w:val="40"/>
          <w:sz w:val="16"/>
        </w:rPr>
        <w:t xml:space="preserve"> </w:t>
      </w:r>
      <w:r>
        <w:rPr>
          <w:position w:val="2"/>
        </w:rPr>
        <w:t xml:space="preserve">memiliki konsistensi </w:t>
      </w:r>
      <w:r>
        <w:t xml:space="preserve">internal yang tinggi dan reliabel. Dengan demikian, 10 item yang </w:t>
      </w:r>
      <w:r>
        <w:rPr>
          <w:position w:val="2"/>
        </w:rPr>
        <w:t>digunakan dalam pengukuran variabel X</w:t>
      </w:r>
      <w:r>
        <w:rPr>
          <w:sz w:val="16"/>
        </w:rPr>
        <w:t>1</w:t>
      </w:r>
      <w:r>
        <w:rPr>
          <w:spacing w:val="40"/>
          <w:sz w:val="16"/>
        </w:rPr>
        <w:t xml:space="preserve"> </w:t>
      </w:r>
      <w:r>
        <w:rPr>
          <w:position w:val="2"/>
        </w:rPr>
        <w:t xml:space="preserve">dinyatakan reliabel untuk </w:t>
      </w:r>
      <w:r>
        <w:t>digunakan dalam analisis selanjutnya.</w:t>
      </w:r>
    </w:p>
    <w:p w14:paraId="3194DCF3">
      <w:pPr>
        <w:pStyle w:val="14"/>
        <w:numPr>
          <w:ilvl w:val="3"/>
          <w:numId w:val="5"/>
        </w:numPr>
        <w:tabs>
          <w:tab w:val="left" w:pos="1985"/>
        </w:tabs>
        <w:ind w:left="270" w:hanging="283"/>
        <w:jc w:val="both"/>
        <w:rPr>
          <w:position w:val="2"/>
          <w:sz w:val="24"/>
        </w:rPr>
      </w:pPr>
      <w:r>
        <w:rPr>
          <w:position w:val="2"/>
          <w:sz w:val="24"/>
        </w:rPr>
        <w:t>Variable</w:t>
      </w:r>
      <w:r>
        <w:rPr>
          <w:spacing w:val="-5"/>
          <w:position w:val="2"/>
          <w:sz w:val="24"/>
        </w:rPr>
        <w:t xml:space="preserve"> </w:t>
      </w:r>
      <w:r>
        <w:rPr>
          <w:position w:val="2"/>
          <w:sz w:val="24"/>
        </w:rPr>
        <w:t>Citra</w:t>
      </w:r>
      <w:r>
        <w:rPr>
          <w:spacing w:val="-8"/>
          <w:position w:val="2"/>
          <w:sz w:val="24"/>
        </w:rPr>
        <w:t xml:space="preserve"> </w:t>
      </w:r>
      <w:r>
        <w:rPr>
          <w:position w:val="2"/>
          <w:sz w:val="24"/>
        </w:rPr>
        <w:t>Merek</w:t>
      </w:r>
      <w:r>
        <w:rPr>
          <w:spacing w:val="1"/>
          <w:position w:val="2"/>
          <w:sz w:val="24"/>
        </w:rPr>
        <w:t xml:space="preserve"> </w:t>
      </w:r>
      <w:r>
        <w:rPr>
          <w:spacing w:val="-4"/>
          <w:position w:val="2"/>
          <w:sz w:val="24"/>
        </w:rPr>
        <w:t>(X</w:t>
      </w:r>
      <w:r>
        <w:rPr>
          <w:spacing w:val="-4"/>
          <w:sz w:val="16"/>
        </w:rPr>
        <w:t>2</w:t>
      </w:r>
      <w:r>
        <w:rPr>
          <w:spacing w:val="-4"/>
          <w:position w:val="2"/>
          <w:sz w:val="24"/>
        </w:rPr>
        <w:t>)</w:t>
      </w:r>
    </w:p>
    <w:p w14:paraId="7094A484">
      <w:pPr>
        <w:rPr>
          <w:rFonts w:ascii="Arial"/>
          <w:b/>
          <w:sz w:val="20"/>
        </w:rPr>
      </w:pPr>
      <w:r>
        <w:rPr>
          <w:rFonts w:ascii="Arial"/>
          <w:b/>
          <w:spacing w:val="-2"/>
          <w:sz w:val="20"/>
        </w:rPr>
        <w:t>Reliability</w:t>
      </w:r>
      <w:r>
        <w:rPr>
          <w:rFonts w:ascii="Arial"/>
          <w:b/>
          <w:spacing w:val="-3"/>
          <w:sz w:val="20"/>
        </w:rPr>
        <w:t xml:space="preserve"> </w:t>
      </w:r>
      <w:r>
        <w:rPr>
          <w:rFonts w:ascii="Arial"/>
          <w:b/>
          <w:spacing w:val="-2"/>
          <w:sz w:val="20"/>
        </w:rPr>
        <w:t>Statistics</w:t>
      </w:r>
    </w:p>
    <w:p w14:paraId="26ECDFBA">
      <w:pPr>
        <w:pStyle w:val="6"/>
        <w:rPr>
          <w:rFonts w:ascii="Arial"/>
          <w:b/>
          <w:sz w:val="20"/>
        </w:rPr>
      </w:pP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006"/>
        <w:gridCol w:w="628"/>
      </w:tblGrid>
      <w:tr w14:paraId="484CD10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1" w:hRule="atLeast"/>
        </w:trPr>
        <w:tc>
          <w:tcPr>
            <w:tcW w:w="1006" w:type="dxa"/>
            <w:tcBorders>
              <w:right w:val="single" w:color="000000" w:sz="4" w:space="0"/>
            </w:tcBorders>
          </w:tcPr>
          <w:p w14:paraId="798F9929">
            <w:pPr>
              <w:pStyle w:val="15"/>
              <w:spacing w:before="0"/>
              <w:ind w:hanging="274"/>
              <w:jc w:val="left"/>
              <w:rPr>
                <w:sz w:val="16"/>
                <w:szCs w:val="16"/>
              </w:rPr>
            </w:pPr>
            <w:r>
              <w:rPr>
                <w:spacing w:val="-4"/>
                <w:sz w:val="16"/>
                <w:szCs w:val="16"/>
              </w:rPr>
              <w:t xml:space="preserve">Cronbach's </w:t>
            </w:r>
            <w:r>
              <w:rPr>
                <w:spacing w:val="-2"/>
                <w:sz w:val="16"/>
                <w:szCs w:val="16"/>
              </w:rPr>
              <w:t>Alpha</w:t>
            </w:r>
          </w:p>
        </w:tc>
        <w:tc>
          <w:tcPr>
            <w:tcW w:w="628" w:type="dxa"/>
            <w:tcBorders>
              <w:left w:val="single" w:color="000000" w:sz="4" w:space="0"/>
            </w:tcBorders>
          </w:tcPr>
          <w:p w14:paraId="3D0D56B0">
            <w:pPr>
              <w:pStyle w:val="15"/>
              <w:spacing w:before="0"/>
              <w:ind w:firstLine="62"/>
              <w:jc w:val="left"/>
              <w:rPr>
                <w:sz w:val="16"/>
                <w:szCs w:val="16"/>
              </w:rPr>
            </w:pPr>
            <w:r>
              <w:rPr>
                <w:sz w:val="16"/>
                <w:szCs w:val="16"/>
              </w:rPr>
              <w:t xml:space="preserve">N of </w:t>
            </w:r>
            <w:r>
              <w:rPr>
                <w:spacing w:val="-4"/>
                <w:sz w:val="16"/>
                <w:szCs w:val="16"/>
              </w:rPr>
              <w:t>Items</w:t>
            </w:r>
          </w:p>
        </w:tc>
      </w:tr>
      <w:tr w14:paraId="05B1569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 w:hRule="atLeast"/>
        </w:trPr>
        <w:tc>
          <w:tcPr>
            <w:tcW w:w="1006" w:type="dxa"/>
            <w:tcBorders>
              <w:right w:val="single" w:color="000000" w:sz="4" w:space="0"/>
            </w:tcBorders>
          </w:tcPr>
          <w:p w14:paraId="75342399">
            <w:pPr>
              <w:pStyle w:val="15"/>
              <w:spacing w:before="0"/>
              <w:rPr>
                <w:sz w:val="16"/>
                <w:szCs w:val="16"/>
              </w:rPr>
            </w:pPr>
            <w:r>
              <w:rPr>
                <w:spacing w:val="-4"/>
                <w:sz w:val="16"/>
                <w:szCs w:val="16"/>
              </w:rPr>
              <w:t>,903</w:t>
            </w:r>
          </w:p>
        </w:tc>
        <w:tc>
          <w:tcPr>
            <w:tcW w:w="628" w:type="dxa"/>
            <w:tcBorders>
              <w:left w:val="single" w:color="000000" w:sz="4" w:space="0"/>
            </w:tcBorders>
          </w:tcPr>
          <w:p w14:paraId="2B08730E">
            <w:pPr>
              <w:pStyle w:val="15"/>
              <w:spacing w:before="0"/>
              <w:rPr>
                <w:sz w:val="16"/>
                <w:szCs w:val="16"/>
              </w:rPr>
            </w:pPr>
            <w:r>
              <w:rPr>
                <w:spacing w:val="-5"/>
                <w:sz w:val="16"/>
                <w:szCs w:val="16"/>
              </w:rPr>
              <w:t>10</w:t>
            </w:r>
          </w:p>
        </w:tc>
      </w:tr>
    </w:tbl>
    <w:p w14:paraId="0C07744D">
      <w:pPr>
        <w:pStyle w:val="6"/>
        <w:ind w:firstLine="538"/>
        <w:jc w:val="both"/>
        <w:rPr>
          <w:position w:val="2"/>
        </w:rPr>
      </w:pPr>
      <w:r>
        <w:rPr>
          <w:position w:val="2"/>
        </w:rPr>
        <w:t>Hasil uji reliabilitas untuk variabel X</w:t>
      </w:r>
      <w:r>
        <w:rPr>
          <w:sz w:val="16"/>
        </w:rPr>
        <w:t>2</w:t>
      </w:r>
      <w:r>
        <w:rPr>
          <w:spacing w:val="40"/>
          <w:sz w:val="16"/>
        </w:rPr>
        <w:t xml:space="preserve"> </w:t>
      </w:r>
      <w:r>
        <w:rPr>
          <w:position w:val="2"/>
        </w:rPr>
        <w:t xml:space="preserve">menunjukkan nilai </w:t>
      </w:r>
      <w:r>
        <w:rPr>
          <w:i/>
        </w:rPr>
        <w:t xml:space="preserve">Cronbach's Alpha </w:t>
      </w:r>
      <w:r>
        <w:t>sebesar 0,903. Nilai ini berada di atas 0,90, yang termasuk</w:t>
      </w:r>
      <w:r>
        <w:rPr>
          <w:spacing w:val="-5"/>
        </w:rPr>
        <w:t xml:space="preserve"> </w:t>
      </w:r>
      <w:r>
        <w:t>dalam</w:t>
      </w:r>
      <w:r>
        <w:rPr>
          <w:spacing w:val="-6"/>
        </w:rPr>
        <w:t xml:space="preserve"> </w:t>
      </w:r>
      <w:r>
        <w:t>kategori reliabilitas</w:t>
      </w:r>
      <w:r>
        <w:rPr>
          <w:spacing w:val="-5"/>
        </w:rPr>
        <w:t xml:space="preserve"> </w:t>
      </w:r>
      <w:r>
        <w:t>sangat</w:t>
      </w:r>
      <w:r>
        <w:rPr>
          <w:spacing w:val="-6"/>
        </w:rPr>
        <w:t xml:space="preserve"> </w:t>
      </w:r>
      <w:r>
        <w:t>tinggi.</w:t>
      </w:r>
      <w:r>
        <w:rPr>
          <w:spacing w:val="-2"/>
        </w:rPr>
        <w:t xml:space="preserve"> </w:t>
      </w:r>
      <w:r>
        <w:t>Artinya,</w:t>
      </w:r>
      <w:r>
        <w:rPr>
          <w:spacing w:val="-6"/>
        </w:rPr>
        <w:t xml:space="preserve"> </w:t>
      </w:r>
      <w:r>
        <w:t>10</w:t>
      </w:r>
      <w:r>
        <w:rPr>
          <w:spacing w:val="-6"/>
        </w:rPr>
        <w:t xml:space="preserve"> </w:t>
      </w:r>
      <w:r>
        <w:t>item</w:t>
      </w:r>
      <w:r>
        <w:rPr>
          <w:spacing w:val="-5"/>
        </w:rPr>
        <w:t xml:space="preserve"> </w:t>
      </w:r>
      <w:r>
        <w:t xml:space="preserve">yang </w:t>
      </w:r>
      <w:r>
        <w:rPr>
          <w:position w:val="2"/>
        </w:rPr>
        <w:t>digunakan</w:t>
      </w:r>
      <w:r>
        <w:rPr>
          <w:spacing w:val="40"/>
          <w:position w:val="2"/>
        </w:rPr>
        <w:t xml:space="preserve"> </w:t>
      </w:r>
      <w:r>
        <w:rPr>
          <w:position w:val="2"/>
        </w:rPr>
        <w:t>untuk</w:t>
      </w:r>
      <w:r>
        <w:rPr>
          <w:spacing w:val="40"/>
          <w:position w:val="2"/>
        </w:rPr>
        <w:t xml:space="preserve"> </w:t>
      </w:r>
      <w:r>
        <w:rPr>
          <w:position w:val="2"/>
        </w:rPr>
        <w:t>mengukur</w:t>
      </w:r>
      <w:r>
        <w:rPr>
          <w:spacing w:val="40"/>
          <w:position w:val="2"/>
        </w:rPr>
        <w:t xml:space="preserve"> </w:t>
      </w:r>
      <w:r>
        <w:rPr>
          <w:position w:val="2"/>
        </w:rPr>
        <w:t>variabel</w:t>
      </w:r>
      <w:r>
        <w:rPr>
          <w:spacing w:val="40"/>
          <w:position w:val="2"/>
        </w:rPr>
        <w:t xml:space="preserve"> </w:t>
      </w:r>
      <w:r>
        <w:rPr>
          <w:position w:val="2"/>
        </w:rPr>
        <w:t>X</w:t>
      </w:r>
      <w:r>
        <w:rPr>
          <w:sz w:val="16"/>
        </w:rPr>
        <w:t>2</w:t>
      </w:r>
      <w:r>
        <w:rPr>
          <w:spacing w:val="40"/>
          <w:sz w:val="16"/>
        </w:rPr>
        <w:t xml:space="preserve"> </w:t>
      </w:r>
      <w:r>
        <w:rPr>
          <w:position w:val="2"/>
        </w:rPr>
        <w:t>memiliki</w:t>
      </w:r>
      <w:r>
        <w:rPr>
          <w:spacing w:val="40"/>
          <w:position w:val="2"/>
        </w:rPr>
        <w:t xml:space="preserve"> </w:t>
      </w:r>
      <w:r>
        <w:rPr>
          <w:position w:val="2"/>
        </w:rPr>
        <w:t>konsistensi</w:t>
      </w:r>
      <w:r>
        <w:rPr>
          <w:spacing w:val="40"/>
          <w:position w:val="2"/>
        </w:rPr>
        <w:t xml:space="preserve"> </w:t>
      </w:r>
      <w:r>
        <w:rPr>
          <w:position w:val="2"/>
        </w:rPr>
        <w:t>internal</w:t>
      </w:r>
      <w:r>
        <w:rPr>
          <w:position w:val="2"/>
          <w:lang w:val="en-US"/>
        </w:rPr>
        <w:t xml:space="preserve"> </w:t>
      </w:r>
      <w:r>
        <w:t>yang</w:t>
      </w:r>
      <w:r>
        <w:rPr>
          <w:spacing w:val="-15"/>
        </w:rPr>
        <w:t xml:space="preserve"> </w:t>
      </w:r>
      <w:r>
        <w:t>sangat</w:t>
      </w:r>
      <w:r>
        <w:rPr>
          <w:spacing w:val="-15"/>
        </w:rPr>
        <w:t xml:space="preserve"> </w:t>
      </w:r>
      <w:r>
        <w:t>baik</w:t>
      </w:r>
      <w:r>
        <w:rPr>
          <w:spacing w:val="-15"/>
        </w:rPr>
        <w:t xml:space="preserve"> </w:t>
      </w:r>
      <w:r>
        <w:t>dan</w:t>
      </w:r>
      <w:r>
        <w:rPr>
          <w:spacing w:val="-15"/>
        </w:rPr>
        <w:t xml:space="preserve"> </w:t>
      </w:r>
      <w:r>
        <w:t>dapat</w:t>
      </w:r>
      <w:r>
        <w:rPr>
          <w:spacing w:val="-15"/>
        </w:rPr>
        <w:t xml:space="preserve"> </w:t>
      </w:r>
      <w:r>
        <w:t>dipercaya.</w:t>
      </w:r>
      <w:r>
        <w:rPr>
          <w:spacing w:val="-15"/>
        </w:rPr>
        <w:t xml:space="preserve"> </w:t>
      </w:r>
      <w:r>
        <w:t>Dengan</w:t>
      </w:r>
      <w:r>
        <w:rPr>
          <w:spacing w:val="-15"/>
        </w:rPr>
        <w:t xml:space="preserve"> </w:t>
      </w:r>
      <w:r>
        <w:t>demikian,</w:t>
      </w:r>
      <w:r>
        <w:rPr>
          <w:spacing w:val="-15"/>
        </w:rPr>
        <w:t xml:space="preserve"> </w:t>
      </w:r>
      <w:r>
        <w:t>instrumen</w:t>
      </w:r>
      <w:r>
        <w:rPr>
          <w:spacing w:val="-15"/>
        </w:rPr>
        <w:t xml:space="preserve"> </w:t>
      </w:r>
      <w:r>
        <w:t xml:space="preserve">yang </w:t>
      </w:r>
      <w:r>
        <w:rPr>
          <w:position w:val="2"/>
        </w:rPr>
        <w:t>digunakan untuk variabel X</w:t>
      </w:r>
      <w:r>
        <w:rPr>
          <w:sz w:val="16"/>
        </w:rPr>
        <w:t>2</w:t>
      </w:r>
      <w:r>
        <w:rPr>
          <w:spacing w:val="40"/>
          <w:sz w:val="16"/>
        </w:rPr>
        <w:t xml:space="preserve"> </w:t>
      </w:r>
      <w:r>
        <w:rPr>
          <w:position w:val="2"/>
        </w:rPr>
        <w:t>dinyatakan sangat reliabel.</w:t>
      </w:r>
    </w:p>
    <w:p w14:paraId="1F34DAFB">
      <w:pPr>
        <w:pStyle w:val="14"/>
        <w:numPr>
          <w:ilvl w:val="3"/>
          <w:numId w:val="5"/>
        </w:numPr>
        <w:tabs>
          <w:tab w:val="left" w:pos="1985"/>
        </w:tabs>
        <w:ind w:left="270" w:hanging="283"/>
        <w:rPr>
          <w:position w:val="2"/>
          <w:sz w:val="24"/>
        </w:rPr>
      </w:pPr>
      <w:r>
        <w:rPr>
          <w:position w:val="2"/>
          <w:sz w:val="24"/>
        </w:rPr>
        <w:t>Variable</w:t>
      </w:r>
      <w:r>
        <w:rPr>
          <w:spacing w:val="-5"/>
          <w:position w:val="2"/>
          <w:sz w:val="24"/>
        </w:rPr>
        <w:t xml:space="preserve"> </w:t>
      </w:r>
      <w:r>
        <w:rPr>
          <w:position w:val="2"/>
          <w:sz w:val="24"/>
        </w:rPr>
        <w:t>Harga</w:t>
      </w:r>
      <w:r>
        <w:rPr>
          <w:spacing w:val="-4"/>
          <w:position w:val="2"/>
          <w:sz w:val="24"/>
        </w:rPr>
        <w:t xml:space="preserve"> (X</w:t>
      </w:r>
      <w:r>
        <w:rPr>
          <w:spacing w:val="-4"/>
          <w:sz w:val="16"/>
        </w:rPr>
        <w:t>3</w:t>
      </w:r>
      <w:r>
        <w:rPr>
          <w:spacing w:val="-4"/>
          <w:position w:val="2"/>
          <w:sz w:val="24"/>
        </w:rPr>
        <w:t>)</w:t>
      </w:r>
    </w:p>
    <w:p w14:paraId="72BB3107">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5EA9742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7" w:hRule="atLeast"/>
        </w:trPr>
        <w:tc>
          <w:tcPr>
            <w:tcW w:w="1124" w:type="dxa"/>
            <w:tcBorders>
              <w:right w:val="single" w:color="000000" w:sz="4" w:space="0"/>
            </w:tcBorders>
          </w:tcPr>
          <w:p w14:paraId="280F5BF4">
            <w:pPr>
              <w:pStyle w:val="15"/>
              <w:spacing w:before="0"/>
              <w:ind w:hanging="224"/>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5C316FE4">
            <w:pPr>
              <w:pStyle w:val="15"/>
              <w:spacing w:before="0"/>
              <w:ind w:firstLine="55"/>
              <w:jc w:val="left"/>
              <w:rPr>
                <w:sz w:val="18"/>
              </w:rPr>
            </w:pPr>
            <w:r>
              <w:rPr>
                <w:sz w:val="18"/>
              </w:rPr>
              <w:t xml:space="preserve">N of </w:t>
            </w:r>
            <w:r>
              <w:rPr>
                <w:spacing w:val="-4"/>
                <w:sz w:val="18"/>
              </w:rPr>
              <w:t>Items</w:t>
            </w:r>
          </w:p>
        </w:tc>
      </w:tr>
      <w:tr w14:paraId="6B5849C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2" w:hRule="atLeast"/>
        </w:trPr>
        <w:tc>
          <w:tcPr>
            <w:tcW w:w="1124" w:type="dxa"/>
            <w:tcBorders>
              <w:right w:val="single" w:color="000000" w:sz="4" w:space="0"/>
            </w:tcBorders>
          </w:tcPr>
          <w:p w14:paraId="74FA4E76">
            <w:pPr>
              <w:pStyle w:val="15"/>
              <w:spacing w:before="0"/>
              <w:jc w:val="left"/>
              <w:rPr>
                <w:sz w:val="18"/>
              </w:rPr>
            </w:pPr>
            <w:r>
              <w:rPr>
                <w:spacing w:val="-4"/>
                <w:sz w:val="18"/>
              </w:rPr>
              <w:t>,927</w:t>
            </w:r>
          </w:p>
        </w:tc>
        <w:tc>
          <w:tcPr>
            <w:tcW w:w="960" w:type="dxa"/>
            <w:tcBorders>
              <w:left w:val="single" w:color="000000" w:sz="4" w:space="0"/>
            </w:tcBorders>
          </w:tcPr>
          <w:p w14:paraId="676E1792">
            <w:pPr>
              <w:pStyle w:val="15"/>
              <w:spacing w:before="0"/>
              <w:rPr>
                <w:sz w:val="18"/>
              </w:rPr>
            </w:pPr>
            <w:r>
              <w:rPr>
                <w:spacing w:val="-5"/>
                <w:sz w:val="18"/>
              </w:rPr>
              <w:t>10</w:t>
            </w:r>
          </w:p>
        </w:tc>
      </w:tr>
    </w:tbl>
    <w:p w14:paraId="7357E384">
      <w:pPr>
        <w:pStyle w:val="6"/>
        <w:rPr>
          <w:rFonts w:ascii="Arial"/>
          <w:b/>
          <w:sz w:val="18"/>
        </w:rPr>
      </w:pPr>
    </w:p>
    <w:p w14:paraId="2F35ADB5">
      <w:pPr>
        <w:pStyle w:val="6"/>
        <w:rPr>
          <w:rFonts w:ascii="Arial"/>
          <w:b/>
          <w:sz w:val="18"/>
        </w:rPr>
      </w:pPr>
    </w:p>
    <w:p w14:paraId="30B2477F">
      <w:pPr>
        <w:pStyle w:val="6"/>
        <w:ind w:firstLine="538"/>
        <w:jc w:val="both"/>
      </w:pPr>
      <w:r>
        <w:rPr>
          <w:position w:val="2"/>
        </w:rPr>
        <w:t>Hasil uji reliabilitas untuk variabel X</w:t>
      </w:r>
      <w:r>
        <w:rPr>
          <w:sz w:val="16"/>
        </w:rPr>
        <w:t>3</w:t>
      </w:r>
      <w:r>
        <w:rPr>
          <w:spacing w:val="40"/>
          <w:sz w:val="16"/>
        </w:rPr>
        <w:t xml:space="preserve"> </w:t>
      </w:r>
      <w:r>
        <w:rPr>
          <w:position w:val="2"/>
        </w:rPr>
        <w:t xml:space="preserve">menunjukkan nilai </w:t>
      </w:r>
      <w:r>
        <w:rPr>
          <w:i/>
        </w:rPr>
        <w:t>Cronbach's</w:t>
      </w:r>
      <w:r>
        <w:rPr>
          <w:i/>
          <w:spacing w:val="-8"/>
        </w:rPr>
        <w:t xml:space="preserve"> </w:t>
      </w:r>
      <w:r>
        <w:rPr>
          <w:i/>
        </w:rPr>
        <w:t>Alpha</w:t>
      </w:r>
      <w:r>
        <w:rPr>
          <w:i/>
          <w:spacing w:val="-6"/>
        </w:rPr>
        <w:t xml:space="preserve"> </w:t>
      </w:r>
      <w:r>
        <w:t>sebesar</w:t>
      </w:r>
      <w:r>
        <w:rPr>
          <w:spacing w:val="-9"/>
        </w:rPr>
        <w:t xml:space="preserve"> </w:t>
      </w:r>
      <w:r>
        <w:t>0,927.</w:t>
      </w:r>
      <w:r>
        <w:rPr>
          <w:spacing w:val="-8"/>
        </w:rPr>
        <w:t xml:space="preserve"> </w:t>
      </w:r>
      <w:r>
        <w:t>Nilai</w:t>
      </w:r>
      <w:r>
        <w:rPr>
          <w:spacing w:val="-8"/>
        </w:rPr>
        <w:t xml:space="preserve"> </w:t>
      </w:r>
      <w:r>
        <w:t>ini</w:t>
      </w:r>
      <w:r>
        <w:rPr>
          <w:spacing w:val="-7"/>
        </w:rPr>
        <w:t xml:space="preserve"> </w:t>
      </w:r>
      <w:r>
        <w:t>tergolong</w:t>
      </w:r>
      <w:r>
        <w:rPr>
          <w:spacing w:val="-7"/>
        </w:rPr>
        <w:t xml:space="preserve"> </w:t>
      </w:r>
      <w:r>
        <w:t>sangat</w:t>
      </w:r>
      <w:r>
        <w:rPr>
          <w:spacing w:val="-8"/>
        </w:rPr>
        <w:t xml:space="preserve"> </w:t>
      </w:r>
      <w:r>
        <w:t>tinggi</w:t>
      </w:r>
      <w:r>
        <w:rPr>
          <w:spacing w:val="-8"/>
        </w:rPr>
        <w:t xml:space="preserve"> </w:t>
      </w:r>
      <w:r>
        <w:t xml:space="preserve">karena melebihi ambang batas 0,90, yang menunjukkan bahwa instrumen memiliki konsistensi internal yang sangat kuat. Dengan demikian, 10 </w:t>
      </w:r>
      <w:r>
        <w:rPr>
          <w:position w:val="2"/>
        </w:rPr>
        <w:t>item pernyataan yang digunakan untuk mengukur variabel X</w:t>
      </w:r>
      <w:r>
        <w:rPr>
          <w:sz w:val="16"/>
        </w:rPr>
        <w:t>3</w:t>
      </w:r>
      <w:r>
        <w:rPr>
          <w:spacing w:val="40"/>
          <w:sz w:val="16"/>
        </w:rPr>
        <w:t xml:space="preserve"> </w:t>
      </w:r>
      <w:r>
        <w:rPr>
          <w:position w:val="2"/>
        </w:rPr>
        <w:t xml:space="preserve">dapat </w:t>
      </w:r>
      <w:r>
        <w:t>dinyatakan sangat reliabel dan mampu memberikan hasil pengukuran yang konsisten.</w:t>
      </w:r>
    </w:p>
    <w:p w14:paraId="7D747DFF">
      <w:pPr>
        <w:pStyle w:val="14"/>
        <w:numPr>
          <w:ilvl w:val="3"/>
          <w:numId w:val="5"/>
        </w:numPr>
        <w:ind w:left="180" w:hanging="283"/>
        <w:rPr>
          <w:sz w:val="24"/>
        </w:rPr>
      </w:pPr>
      <w:r>
        <w:rPr>
          <w:sz w:val="24"/>
        </w:rPr>
        <w:t>Keputusan</w:t>
      </w:r>
      <w:r>
        <w:rPr>
          <w:spacing w:val="-9"/>
          <w:sz w:val="24"/>
        </w:rPr>
        <w:t xml:space="preserve"> </w:t>
      </w:r>
      <w:r>
        <w:rPr>
          <w:sz w:val="24"/>
        </w:rPr>
        <w:t>Pembelian</w:t>
      </w:r>
      <w:r>
        <w:rPr>
          <w:spacing w:val="-7"/>
          <w:sz w:val="24"/>
        </w:rPr>
        <w:t xml:space="preserve"> </w:t>
      </w:r>
      <w:r>
        <w:rPr>
          <w:spacing w:val="-5"/>
          <w:sz w:val="24"/>
        </w:rPr>
        <w:t>(Y)</w:t>
      </w:r>
    </w:p>
    <w:p w14:paraId="1F22FE15">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08C9373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9" w:hRule="atLeast"/>
        </w:trPr>
        <w:tc>
          <w:tcPr>
            <w:tcW w:w="1124" w:type="dxa"/>
            <w:tcBorders>
              <w:right w:val="single" w:color="000000" w:sz="4" w:space="0"/>
            </w:tcBorders>
          </w:tcPr>
          <w:p w14:paraId="74021B17">
            <w:pPr>
              <w:pStyle w:val="15"/>
              <w:spacing w:before="0"/>
              <w:ind w:hanging="222"/>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7F36A7C8">
            <w:pPr>
              <w:pStyle w:val="15"/>
              <w:spacing w:before="0"/>
              <w:ind w:firstLine="55"/>
              <w:jc w:val="left"/>
              <w:rPr>
                <w:sz w:val="18"/>
              </w:rPr>
            </w:pPr>
            <w:r>
              <w:rPr>
                <w:sz w:val="18"/>
              </w:rPr>
              <w:t xml:space="preserve">N of </w:t>
            </w:r>
            <w:r>
              <w:rPr>
                <w:spacing w:val="-4"/>
                <w:sz w:val="18"/>
              </w:rPr>
              <w:t>Items</w:t>
            </w:r>
          </w:p>
        </w:tc>
      </w:tr>
      <w:tr w14:paraId="4E8ECA6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1" w:hRule="atLeast"/>
        </w:trPr>
        <w:tc>
          <w:tcPr>
            <w:tcW w:w="1124" w:type="dxa"/>
            <w:tcBorders>
              <w:right w:val="single" w:color="000000" w:sz="4" w:space="0"/>
            </w:tcBorders>
          </w:tcPr>
          <w:p w14:paraId="7AFFD14F">
            <w:pPr>
              <w:pStyle w:val="15"/>
              <w:spacing w:before="0"/>
              <w:jc w:val="left"/>
              <w:rPr>
                <w:sz w:val="18"/>
              </w:rPr>
            </w:pPr>
            <w:r>
              <w:rPr>
                <w:spacing w:val="-4"/>
                <w:sz w:val="18"/>
              </w:rPr>
              <w:t>,880</w:t>
            </w:r>
          </w:p>
        </w:tc>
        <w:tc>
          <w:tcPr>
            <w:tcW w:w="960" w:type="dxa"/>
            <w:tcBorders>
              <w:left w:val="single" w:color="000000" w:sz="4" w:space="0"/>
            </w:tcBorders>
          </w:tcPr>
          <w:p w14:paraId="271D0E82">
            <w:pPr>
              <w:pStyle w:val="15"/>
              <w:spacing w:before="0"/>
              <w:rPr>
                <w:sz w:val="18"/>
              </w:rPr>
            </w:pPr>
            <w:r>
              <w:rPr>
                <w:spacing w:val="-5"/>
                <w:sz w:val="18"/>
              </w:rPr>
              <w:t>10</w:t>
            </w:r>
          </w:p>
        </w:tc>
      </w:tr>
    </w:tbl>
    <w:p w14:paraId="25DA3606">
      <w:pPr>
        <w:pStyle w:val="6"/>
        <w:ind w:firstLine="398"/>
        <w:jc w:val="both"/>
      </w:pPr>
      <w:r>
        <w:t xml:space="preserve">Hasil uji reliabilitas untuk variabel Y menunjukkan nilai </w:t>
      </w:r>
      <w:r>
        <w:rPr>
          <w:i/>
        </w:rPr>
        <w:t xml:space="preserve">Cronbach's Alpha </w:t>
      </w:r>
      <w:r>
        <w:t>sebesar 0,880. Nilai ini berada dalam kategori sangat baik karena melebihi angka 0,80, yang menunjukkan bahwa instrumen</w:t>
      </w:r>
      <w:r>
        <w:rPr>
          <w:spacing w:val="40"/>
        </w:rPr>
        <w:t xml:space="preserve"> </w:t>
      </w:r>
      <w:r>
        <w:t>pengukuran</w:t>
      </w:r>
      <w:r>
        <w:rPr>
          <w:spacing w:val="40"/>
        </w:rPr>
        <w:t xml:space="preserve"> </w:t>
      </w:r>
      <w:r>
        <w:t>memiliki</w:t>
      </w:r>
      <w:r>
        <w:rPr>
          <w:spacing w:val="40"/>
        </w:rPr>
        <w:t xml:space="preserve"> </w:t>
      </w:r>
      <w:r>
        <w:t>konsistensi</w:t>
      </w:r>
      <w:r>
        <w:rPr>
          <w:spacing w:val="40"/>
        </w:rPr>
        <w:t xml:space="preserve"> </w:t>
      </w:r>
      <w:r>
        <w:t>internal</w:t>
      </w:r>
      <w:r>
        <w:rPr>
          <w:spacing w:val="40"/>
        </w:rPr>
        <w:t xml:space="preserve"> </w:t>
      </w:r>
      <w:r>
        <w:t>yang</w:t>
      </w:r>
      <w:r>
        <w:rPr>
          <w:spacing w:val="40"/>
        </w:rPr>
        <w:t xml:space="preserve"> </w:t>
      </w:r>
      <w:r>
        <w:t>tinggi.</w:t>
      </w:r>
      <w:r>
        <w:rPr>
          <w:lang w:val="en-US"/>
        </w:rPr>
        <w:t xml:space="preserve"> </w:t>
      </w:r>
      <w:r>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Pr>
          <w:spacing w:val="-15"/>
        </w:rPr>
        <w:t xml:space="preserve"> </w:t>
      </w:r>
      <w:r>
        <w:t>reliabel.</w:t>
      </w:r>
      <w:r>
        <w:rPr>
          <w:spacing w:val="-15"/>
        </w:rPr>
        <w:t xml:space="preserve"> </w:t>
      </w:r>
      <w:r>
        <w:t>Dengan</w:t>
      </w:r>
      <w:r>
        <w:rPr>
          <w:spacing w:val="-15"/>
        </w:rPr>
        <w:t xml:space="preserve"> </w:t>
      </w:r>
      <w:r>
        <w:t>demikian,</w:t>
      </w:r>
      <w:r>
        <w:rPr>
          <w:spacing w:val="-15"/>
        </w:rPr>
        <w:t xml:space="preserve"> </w:t>
      </w:r>
      <w:r>
        <w:t>seluruh</w:t>
      </w:r>
      <w:r>
        <w:rPr>
          <w:spacing w:val="-15"/>
        </w:rPr>
        <w:t xml:space="preserve"> </w:t>
      </w:r>
      <w:r>
        <w:t>item</w:t>
      </w:r>
      <w:r>
        <w:rPr>
          <w:spacing w:val="-15"/>
        </w:rPr>
        <w:t xml:space="preserve"> </w:t>
      </w:r>
      <w:r>
        <w:t>tersebut</w:t>
      </w:r>
      <w:r>
        <w:rPr>
          <w:spacing w:val="-15"/>
        </w:rPr>
        <w:t xml:space="preserve"> </w:t>
      </w:r>
      <w:r>
        <w:t>layak</w:t>
      </w:r>
      <w:r>
        <w:rPr>
          <w:spacing w:val="-15"/>
        </w:rPr>
        <w:t xml:space="preserve"> </w:t>
      </w:r>
      <w:r>
        <w:t>dan memenuhi</w:t>
      </w:r>
      <w:r>
        <w:rPr>
          <w:spacing w:val="-15"/>
        </w:rPr>
        <w:t xml:space="preserve"> </w:t>
      </w:r>
      <w:r>
        <w:t>kriteria</w:t>
      </w:r>
      <w:r>
        <w:rPr>
          <w:spacing w:val="-15"/>
        </w:rPr>
        <w:t xml:space="preserve"> </w:t>
      </w:r>
      <w:r>
        <w:t>untuk</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ukur</w:t>
      </w:r>
      <w:r>
        <w:rPr>
          <w:spacing w:val="-15"/>
        </w:rPr>
        <w:t xml:space="preserve"> </w:t>
      </w:r>
      <w:r>
        <w:t>dalam</w:t>
      </w:r>
      <w:r>
        <w:rPr>
          <w:spacing w:val="-15"/>
        </w:rPr>
        <w:t xml:space="preserve"> </w:t>
      </w:r>
      <w:r>
        <w:t xml:space="preserve">penelitian </w:t>
      </w:r>
      <w:r>
        <w:rPr>
          <w:spacing w:val="-4"/>
        </w:rPr>
        <w:t>ini.</w:t>
      </w:r>
    </w:p>
    <w:p w14:paraId="4045AD59">
      <w:pPr>
        <w:pStyle w:val="6"/>
        <w:rPr>
          <w:b/>
        </w:rPr>
      </w:pPr>
      <w:bookmarkStart w:id="26" w:name="_bookmark49"/>
      <w:bookmarkEnd w:id="26"/>
    </w:p>
    <w:p w14:paraId="217EA772">
      <w:pPr>
        <w:pStyle w:val="14"/>
        <w:tabs>
          <w:tab w:val="left" w:pos="1440"/>
        </w:tabs>
        <w:ind w:left="0" w:firstLine="0"/>
        <w:rPr>
          <w:sz w:val="24"/>
        </w:rPr>
      </w:pPr>
      <w:r>
        <w:rPr>
          <w:sz w:val="24"/>
        </w:rPr>
        <w:t>Uji</w:t>
      </w:r>
      <w:r>
        <w:rPr>
          <w:spacing w:val="1"/>
          <w:sz w:val="24"/>
        </w:rPr>
        <w:t xml:space="preserve"> </w:t>
      </w:r>
      <w:r>
        <w:rPr>
          <w:spacing w:val="-2"/>
          <w:sz w:val="24"/>
        </w:rPr>
        <w:t>Normalitas</w:t>
      </w:r>
    </w:p>
    <w:p w14:paraId="370C37BF">
      <w:pPr>
        <w:pStyle w:val="6"/>
        <w:jc w:val="both"/>
      </w:pPr>
      <w:r>
        <w:t>Uji normalitas dilakukan untuk mengetahui apakah suatu data memiliki distribusi yang normal atau tidak. Uji ini penting karena merupakan salah satu prasyarat dalam analisis statistik parametrik.</w:t>
      </w:r>
    </w:p>
    <w:p w14:paraId="651CC468">
      <w:pPr>
        <w:pStyle w:val="6"/>
        <w:jc w:val="both"/>
      </w:pPr>
      <w:r>
        <w:t>Adapun</w:t>
      </w:r>
      <w:r>
        <w:rPr>
          <w:spacing w:val="-6"/>
        </w:rPr>
        <w:t xml:space="preserve"> </w:t>
      </w:r>
      <w:r>
        <w:t>kriteria</w:t>
      </w:r>
      <w:r>
        <w:rPr>
          <w:spacing w:val="-5"/>
        </w:rPr>
        <w:t xml:space="preserve"> </w:t>
      </w:r>
      <w:r>
        <w:t>dalam</w:t>
      </w:r>
      <w:r>
        <w:rPr>
          <w:spacing w:val="-1"/>
        </w:rPr>
        <w:t xml:space="preserve"> </w:t>
      </w:r>
      <w:r>
        <w:t>uji</w:t>
      </w:r>
      <w:r>
        <w:rPr>
          <w:spacing w:val="-2"/>
        </w:rPr>
        <w:t xml:space="preserve"> </w:t>
      </w:r>
      <w:r>
        <w:t>normalitas</w:t>
      </w:r>
      <w:r>
        <w:rPr>
          <w:spacing w:val="-3"/>
        </w:rPr>
        <w:t xml:space="preserve"> </w:t>
      </w:r>
      <w:r>
        <w:t>adalah</w:t>
      </w:r>
      <w:r>
        <w:rPr>
          <w:spacing w:val="-2"/>
        </w:rPr>
        <w:t xml:space="preserve"> </w:t>
      </w:r>
      <w:r>
        <w:t xml:space="preserve">sebagai </w:t>
      </w:r>
      <w:r>
        <w:rPr>
          <w:spacing w:val="-2"/>
        </w:rPr>
        <w:t>berikut:</w:t>
      </w:r>
    </w:p>
    <w:p w14:paraId="71CE9AD9">
      <w:pPr>
        <w:pStyle w:val="14"/>
        <w:numPr>
          <w:ilvl w:val="1"/>
          <w:numId w:val="6"/>
        </w:numPr>
        <w:ind w:left="0" w:hanging="10"/>
        <w:rPr>
          <w:sz w:val="24"/>
        </w:rPr>
      </w:pPr>
      <w:r>
        <w:rPr>
          <w:sz w:val="24"/>
        </w:rPr>
        <w:t>Jika</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dari</w:t>
      </w:r>
      <w:r>
        <w:rPr>
          <w:spacing w:val="40"/>
          <w:sz w:val="24"/>
        </w:rPr>
        <w:t xml:space="preserve"> </w:t>
      </w:r>
      <w:r>
        <w:rPr>
          <w:sz w:val="24"/>
        </w:rPr>
        <w:t>uji</w:t>
      </w:r>
      <w:r>
        <w:rPr>
          <w:spacing w:val="40"/>
          <w:sz w:val="24"/>
        </w:rPr>
        <w:t xml:space="preserve"> </w:t>
      </w:r>
      <w:r>
        <w:rPr>
          <w:sz w:val="24"/>
        </w:rPr>
        <w:t>Kolmogorov-Smirnov</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0,05, maka data dianggap berdistribusi normal.</w:t>
      </w:r>
    </w:p>
    <w:p w14:paraId="50EC7CED">
      <w:pPr>
        <w:pStyle w:val="14"/>
        <w:numPr>
          <w:ilvl w:val="1"/>
          <w:numId w:val="6"/>
        </w:numPr>
        <w:ind w:left="0" w:hanging="12"/>
        <w:rPr>
          <w:sz w:val="24"/>
        </w:rPr>
      </w:pPr>
      <w:r>
        <w:rPr>
          <w:sz w:val="24"/>
        </w:rPr>
        <w:t>Sebaliknya,</w:t>
      </w:r>
      <w:r>
        <w:rPr>
          <w:spacing w:val="-15"/>
          <w:sz w:val="24"/>
        </w:rPr>
        <w:t xml:space="preserve"> </w:t>
      </w:r>
      <w:r>
        <w:rPr>
          <w:sz w:val="24"/>
        </w:rPr>
        <w:t>jika</w:t>
      </w:r>
      <w:r>
        <w:rPr>
          <w:spacing w:val="-16"/>
          <w:sz w:val="24"/>
        </w:rPr>
        <w:t xml:space="preserve"> </w:t>
      </w:r>
      <w:r>
        <w:rPr>
          <w:sz w:val="24"/>
        </w:rPr>
        <w:t>nilai</w:t>
      </w:r>
      <w:r>
        <w:rPr>
          <w:spacing w:val="-15"/>
          <w:sz w:val="24"/>
        </w:rPr>
        <w:t xml:space="preserve"> </w:t>
      </w:r>
      <w:r>
        <w:rPr>
          <w:sz w:val="24"/>
        </w:rPr>
        <w:t>signifikansi</w:t>
      </w:r>
      <w:r>
        <w:rPr>
          <w:spacing w:val="-15"/>
          <w:sz w:val="24"/>
        </w:rPr>
        <w:t xml:space="preserve"> </w:t>
      </w:r>
      <w:r>
        <w:rPr>
          <w:sz w:val="24"/>
        </w:rPr>
        <w:t>kurang</w:t>
      </w:r>
      <w:r>
        <w:rPr>
          <w:spacing w:val="-15"/>
          <w:sz w:val="24"/>
        </w:rPr>
        <w:t xml:space="preserve"> </w:t>
      </w:r>
      <w:r>
        <w:rPr>
          <w:sz w:val="24"/>
        </w:rPr>
        <w:t>dari</w:t>
      </w:r>
      <w:r>
        <w:rPr>
          <w:spacing w:val="-15"/>
          <w:sz w:val="24"/>
        </w:rPr>
        <w:t xml:space="preserve"> </w:t>
      </w:r>
      <w:r>
        <w:rPr>
          <w:sz w:val="24"/>
        </w:rPr>
        <w:t>0,05,</w:t>
      </w:r>
      <w:r>
        <w:rPr>
          <w:spacing w:val="-15"/>
          <w:sz w:val="24"/>
        </w:rPr>
        <w:t xml:space="preserve"> </w:t>
      </w:r>
      <w:r>
        <w:rPr>
          <w:sz w:val="24"/>
        </w:rPr>
        <w:t>maka</w:t>
      </w:r>
      <w:r>
        <w:rPr>
          <w:spacing w:val="-16"/>
          <w:sz w:val="24"/>
        </w:rPr>
        <w:t xml:space="preserve"> </w:t>
      </w:r>
      <w:r>
        <w:rPr>
          <w:sz w:val="24"/>
        </w:rPr>
        <w:t>data</w:t>
      </w:r>
      <w:r>
        <w:rPr>
          <w:spacing w:val="-15"/>
          <w:sz w:val="24"/>
        </w:rPr>
        <w:t xml:space="preserve"> </w:t>
      </w:r>
      <w:r>
        <w:rPr>
          <w:sz w:val="24"/>
        </w:rPr>
        <w:t>dinyatakan tidak berdistribusi normal.</w:t>
      </w:r>
    </w:p>
    <w:p w14:paraId="53F0D964">
      <w:pPr>
        <w:pStyle w:val="6"/>
      </w:pPr>
      <w:r>
        <w:t>Berikut</w:t>
      </w:r>
      <w:r>
        <w:rPr>
          <w:spacing w:val="-6"/>
        </w:rPr>
        <w:t xml:space="preserve"> </w:t>
      </w:r>
      <w:r>
        <w:t>ini</w:t>
      </w:r>
      <w:r>
        <w:rPr>
          <w:spacing w:val="-1"/>
        </w:rPr>
        <w:t xml:space="preserve"> </w:t>
      </w:r>
      <w:r>
        <w:t>adalah</w:t>
      </w:r>
      <w:r>
        <w:rPr>
          <w:spacing w:val="-2"/>
        </w:rPr>
        <w:t xml:space="preserve"> </w:t>
      </w:r>
      <w:r>
        <w:t>hasil dari</w:t>
      </w:r>
      <w:r>
        <w:rPr>
          <w:spacing w:val="-5"/>
        </w:rPr>
        <w:t xml:space="preserve"> </w:t>
      </w:r>
      <w:r>
        <w:t>uji</w:t>
      </w:r>
      <w:r>
        <w:rPr>
          <w:spacing w:val="-1"/>
        </w:rPr>
        <w:t xml:space="preserve"> </w:t>
      </w:r>
      <w:r>
        <w:t>normalitas</w:t>
      </w:r>
      <w:r>
        <w:rPr>
          <w:spacing w:val="-4"/>
        </w:rPr>
        <w:t xml:space="preserve"> </w:t>
      </w:r>
      <w:r>
        <w:t>yang</w:t>
      </w:r>
      <w:r>
        <w:rPr>
          <w:spacing w:val="-2"/>
        </w:rPr>
        <w:t xml:space="preserve"> </w:t>
      </w:r>
      <w:r>
        <w:t>telah</w:t>
      </w:r>
      <w:r>
        <w:rPr>
          <w:spacing w:val="-1"/>
        </w:rPr>
        <w:t xml:space="preserve"> </w:t>
      </w:r>
      <w:r>
        <w:rPr>
          <w:spacing w:val="-2"/>
        </w:rPr>
        <w:t>dilakukan:</w:t>
      </w:r>
    </w:p>
    <w:p w14:paraId="2D31ED68">
      <w:pPr>
        <w:pStyle w:val="6"/>
        <w:rPr>
          <w:sz w:val="20"/>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8"/>
        <w:gridCol w:w="838"/>
        <w:gridCol w:w="1334"/>
      </w:tblGrid>
      <w:tr w14:paraId="566B0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 w:hRule="atLeast"/>
        </w:trPr>
        <w:tc>
          <w:tcPr>
            <w:tcW w:w="3200" w:type="dxa"/>
            <w:gridSpan w:val="3"/>
          </w:tcPr>
          <w:p w14:paraId="023B8F97">
            <w:pPr>
              <w:pStyle w:val="15"/>
              <w:spacing w:before="0"/>
              <w:jc w:val="left"/>
              <w:rPr>
                <w:rFonts w:ascii="Calibri"/>
                <w:b/>
                <w:sz w:val="16"/>
                <w:szCs w:val="16"/>
              </w:rPr>
            </w:pPr>
            <w:r>
              <w:rPr>
                <w:rFonts w:ascii="Calibri"/>
                <w:b/>
                <w:spacing w:val="-2"/>
                <w:sz w:val="16"/>
                <w:szCs w:val="16"/>
              </w:rPr>
              <w:t>One-Sample</w:t>
            </w:r>
            <w:r>
              <w:rPr>
                <w:rFonts w:ascii="Calibri"/>
                <w:b/>
                <w:spacing w:val="3"/>
                <w:sz w:val="16"/>
                <w:szCs w:val="16"/>
              </w:rPr>
              <w:t xml:space="preserve"> </w:t>
            </w:r>
            <w:r>
              <w:rPr>
                <w:rFonts w:ascii="Calibri"/>
                <w:b/>
                <w:spacing w:val="-2"/>
                <w:sz w:val="16"/>
                <w:szCs w:val="16"/>
              </w:rPr>
              <w:t>Kolmogorov-Smirnov</w:t>
            </w:r>
            <w:r>
              <w:rPr>
                <w:rFonts w:ascii="Calibri"/>
                <w:b/>
                <w:spacing w:val="3"/>
                <w:sz w:val="16"/>
                <w:szCs w:val="16"/>
              </w:rPr>
              <w:t xml:space="preserve"> </w:t>
            </w:r>
            <w:r>
              <w:rPr>
                <w:rFonts w:ascii="Calibri"/>
                <w:b/>
                <w:spacing w:val="-4"/>
                <w:sz w:val="16"/>
                <w:szCs w:val="16"/>
              </w:rPr>
              <w:t>Test</w:t>
            </w:r>
          </w:p>
        </w:tc>
      </w:tr>
      <w:tr w14:paraId="0EE8F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1028" w:type="dxa"/>
          </w:tcPr>
          <w:p w14:paraId="0736DDCB">
            <w:pPr>
              <w:pStyle w:val="15"/>
              <w:spacing w:before="0"/>
              <w:jc w:val="left"/>
              <w:rPr>
                <w:rFonts w:ascii="Times New Roman"/>
                <w:sz w:val="16"/>
                <w:szCs w:val="16"/>
              </w:rPr>
            </w:pPr>
          </w:p>
        </w:tc>
        <w:tc>
          <w:tcPr>
            <w:tcW w:w="838" w:type="dxa"/>
          </w:tcPr>
          <w:p w14:paraId="74098CB7">
            <w:pPr>
              <w:pStyle w:val="15"/>
              <w:spacing w:before="0"/>
              <w:jc w:val="left"/>
              <w:rPr>
                <w:rFonts w:ascii="Times New Roman"/>
                <w:sz w:val="16"/>
                <w:szCs w:val="16"/>
              </w:rPr>
            </w:pPr>
          </w:p>
        </w:tc>
        <w:tc>
          <w:tcPr>
            <w:tcW w:w="1334" w:type="dxa"/>
          </w:tcPr>
          <w:p w14:paraId="6348A1EF">
            <w:pPr>
              <w:pStyle w:val="15"/>
              <w:spacing w:before="0"/>
              <w:jc w:val="left"/>
              <w:rPr>
                <w:rFonts w:ascii="Calibri"/>
                <w:sz w:val="16"/>
                <w:szCs w:val="16"/>
              </w:rPr>
            </w:pPr>
            <w:r>
              <w:rPr>
                <w:rFonts w:ascii="Calibri"/>
                <w:spacing w:val="-4"/>
                <w:sz w:val="16"/>
                <w:szCs w:val="16"/>
              </w:rPr>
              <w:t xml:space="preserve">Unstandardized </w:t>
            </w:r>
            <w:r>
              <w:rPr>
                <w:rFonts w:ascii="Calibri"/>
                <w:spacing w:val="-2"/>
                <w:sz w:val="16"/>
                <w:szCs w:val="16"/>
              </w:rPr>
              <w:t>Residual</w:t>
            </w:r>
          </w:p>
        </w:tc>
      </w:tr>
      <w:tr w14:paraId="7AA53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 w:hRule="atLeast"/>
        </w:trPr>
        <w:tc>
          <w:tcPr>
            <w:tcW w:w="1028" w:type="dxa"/>
          </w:tcPr>
          <w:p w14:paraId="459A3B1A">
            <w:pPr>
              <w:pStyle w:val="15"/>
              <w:spacing w:before="0"/>
              <w:jc w:val="left"/>
              <w:rPr>
                <w:rFonts w:ascii="Calibri"/>
                <w:sz w:val="16"/>
                <w:szCs w:val="16"/>
              </w:rPr>
            </w:pPr>
            <w:r>
              <w:rPr>
                <w:rFonts w:ascii="Calibri"/>
                <w:spacing w:val="-10"/>
                <w:sz w:val="16"/>
                <w:szCs w:val="16"/>
              </w:rPr>
              <w:t>N</w:t>
            </w:r>
          </w:p>
        </w:tc>
        <w:tc>
          <w:tcPr>
            <w:tcW w:w="838" w:type="dxa"/>
          </w:tcPr>
          <w:p w14:paraId="153B2027">
            <w:pPr>
              <w:pStyle w:val="15"/>
              <w:spacing w:before="0"/>
              <w:jc w:val="left"/>
              <w:rPr>
                <w:rFonts w:ascii="Times New Roman"/>
                <w:sz w:val="16"/>
                <w:szCs w:val="16"/>
              </w:rPr>
            </w:pPr>
          </w:p>
        </w:tc>
        <w:tc>
          <w:tcPr>
            <w:tcW w:w="1334" w:type="dxa"/>
          </w:tcPr>
          <w:p w14:paraId="47EB06F6">
            <w:pPr>
              <w:pStyle w:val="15"/>
              <w:spacing w:before="0"/>
              <w:jc w:val="left"/>
              <w:rPr>
                <w:rFonts w:ascii="Calibri"/>
                <w:sz w:val="16"/>
                <w:szCs w:val="16"/>
              </w:rPr>
            </w:pPr>
            <w:r>
              <w:rPr>
                <w:rFonts w:ascii="Calibri"/>
                <w:spacing w:val="-5"/>
                <w:sz w:val="16"/>
                <w:szCs w:val="16"/>
              </w:rPr>
              <w:t>79</w:t>
            </w:r>
          </w:p>
        </w:tc>
      </w:tr>
      <w:tr w14:paraId="53EF8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60473F9D">
            <w:pPr>
              <w:pStyle w:val="15"/>
              <w:spacing w:before="0"/>
              <w:jc w:val="left"/>
              <w:rPr>
                <w:rFonts w:ascii="Calibri"/>
                <w:sz w:val="16"/>
                <w:szCs w:val="16"/>
              </w:rPr>
            </w:pPr>
            <w:r>
              <w:rPr>
                <w:rFonts w:ascii="Calibri"/>
                <w:spacing w:val="-2"/>
                <w:sz w:val="16"/>
                <w:szCs w:val="16"/>
              </w:rPr>
              <w:t xml:space="preserve">Normal </w:t>
            </w:r>
            <w:r>
              <w:rPr>
                <w:rFonts w:ascii="Calibri"/>
                <w:spacing w:val="-4"/>
                <w:sz w:val="16"/>
                <w:szCs w:val="16"/>
              </w:rPr>
              <w:t>Parameters</w:t>
            </w:r>
            <w:r>
              <w:rPr>
                <w:rFonts w:ascii="Calibri"/>
                <w:spacing w:val="-4"/>
                <w:sz w:val="16"/>
                <w:szCs w:val="16"/>
                <w:vertAlign w:val="superscript"/>
              </w:rPr>
              <w:t>a,b</w:t>
            </w:r>
          </w:p>
        </w:tc>
        <w:tc>
          <w:tcPr>
            <w:tcW w:w="838" w:type="dxa"/>
          </w:tcPr>
          <w:p w14:paraId="4DE49237">
            <w:pPr>
              <w:pStyle w:val="15"/>
              <w:spacing w:before="0"/>
              <w:jc w:val="left"/>
              <w:rPr>
                <w:rFonts w:ascii="Calibri"/>
                <w:sz w:val="16"/>
                <w:szCs w:val="16"/>
              </w:rPr>
            </w:pPr>
            <w:r>
              <w:rPr>
                <w:rFonts w:ascii="Calibri"/>
                <w:spacing w:val="-4"/>
                <w:sz w:val="16"/>
                <w:szCs w:val="16"/>
              </w:rPr>
              <w:t>Mean</w:t>
            </w:r>
          </w:p>
        </w:tc>
        <w:tc>
          <w:tcPr>
            <w:tcW w:w="1334" w:type="dxa"/>
          </w:tcPr>
          <w:p w14:paraId="5BFBC5BC">
            <w:pPr>
              <w:pStyle w:val="15"/>
              <w:spacing w:before="0"/>
              <w:jc w:val="left"/>
              <w:rPr>
                <w:rFonts w:ascii="Calibri"/>
                <w:sz w:val="16"/>
                <w:szCs w:val="16"/>
              </w:rPr>
            </w:pPr>
            <w:r>
              <w:rPr>
                <w:rFonts w:ascii="Calibri"/>
                <w:spacing w:val="-2"/>
                <w:sz w:val="16"/>
                <w:szCs w:val="16"/>
              </w:rPr>
              <w:t>,0000000</w:t>
            </w:r>
          </w:p>
        </w:tc>
      </w:tr>
      <w:tr w14:paraId="18C83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 w:hRule="atLeast"/>
        </w:trPr>
        <w:tc>
          <w:tcPr>
            <w:tcW w:w="1028" w:type="dxa"/>
            <w:vMerge w:val="continue"/>
            <w:tcBorders>
              <w:top w:val="nil"/>
            </w:tcBorders>
          </w:tcPr>
          <w:p w14:paraId="5ADE3697">
            <w:pPr>
              <w:rPr>
                <w:sz w:val="16"/>
                <w:szCs w:val="16"/>
              </w:rPr>
            </w:pPr>
          </w:p>
        </w:tc>
        <w:tc>
          <w:tcPr>
            <w:tcW w:w="838" w:type="dxa"/>
            <w:vMerge w:val="restart"/>
          </w:tcPr>
          <w:p w14:paraId="4C287A6B">
            <w:pPr>
              <w:pStyle w:val="15"/>
              <w:spacing w:before="0"/>
              <w:jc w:val="left"/>
              <w:rPr>
                <w:rFonts w:ascii="Calibri"/>
                <w:sz w:val="16"/>
                <w:szCs w:val="16"/>
              </w:rPr>
            </w:pPr>
            <w:r>
              <w:rPr>
                <w:rFonts w:ascii="Calibri"/>
                <w:spacing w:val="-4"/>
                <w:sz w:val="16"/>
                <w:szCs w:val="16"/>
              </w:rPr>
              <w:t>Std. Deviation</w:t>
            </w:r>
          </w:p>
        </w:tc>
        <w:tc>
          <w:tcPr>
            <w:tcW w:w="1334" w:type="dxa"/>
          </w:tcPr>
          <w:p w14:paraId="7CB6C023">
            <w:pPr>
              <w:pStyle w:val="15"/>
              <w:spacing w:before="0"/>
              <w:jc w:val="left"/>
              <w:rPr>
                <w:rFonts w:ascii="Times New Roman"/>
                <w:sz w:val="16"/>
                <w:szCs w:val="16"/>
              </w:rPr>
            </w:pPr>
          </w:p>
        </w:tc>
      </w:tr>
      <w:tr w14:paraId="5FCFB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1028" w:type="dxa"/>
          </w:tcPr>
          <w:p w14:paraId="4565C8EA">
            <w:pPr>
              <w:pStyle w:val="15"/>
              <w:spacing w:before="0"/>
              <w:jc w:val="left"/>
              <w:rPr>
                <w:rFonts w:ascii="Times New Roman"/>
                <w:sz w:val="16"/>
                <w:szCs w:val="16"/>
              </w:rPr>
            </w:pPr>
          </w:p>
        </w:tc>
        <w:tc>
          <w:tcPr>
            <w:tcW w:w="838" w:type="dxa"/>
            <w:vMerge w:val="continue"/>
            <w:tcBorders>
              <w:top w:val="nil"/>
            </w:tcBorders>
          </w:tcPr>
          <w:p w14:paraId="4CD58564">
            <w:pPr>
              <w:rPr>
                <w:sz w:val="16"/>
                <w:szCs w:val="16"/>
              </w:rPr>
            </w:pPr>
          </w:p>
        </w:tc>
        <w:tc>
          <w:tcPr>
            <w:tcW w:w="1334" w:type="dxa"/>
          </w:tcPr>
          <w:p w14:paraId="43A51A5A">
            <w:pPr>
              <w:pStyle w:val="15"/>
              <w:spacing w:before="0"/>
              <w:jc w:val="left"/>
              <w:rPr>
                <w:rFonts w:ascii="Calibri"/>
                <w:sz w:val="16"/>
                <w:szCs w:val="16"/>
              </w:rPr>
            </w:pPr>
            <w:r>
              <w:rPr>
                <w:rFonts w:ascii="Calibri"/>
                <w:spacing w:val="-2"/>
                <w:sz w:val="16"/>
                <w:szCs w:val="16"/>
              </w:rPr>
              <w:t>2,85898714</w:t>
            </w:r>
          </w:p>
        </w:tc>
      </w:tr>
      <w:tr w14:paraId="78C50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27D5765E">
            <w:pPr>
              <w:pStyle w:val="15"/>
              <w:spacing w:before="0"/>
              <w:jc w:val="left"/>
              <w:rPr>
                <w:rFonts w:ascii="Calibri"/>
                <w:sz w:val="16"/>
                <w:szCs w:val="16"/>
              </w:rPr>
            </w:pPr>
            <w:r>
              <w:rPr>
                <w:rFonts w:ascii="Calibri"/>
                <w:spacing w:val="-2"/>
                <w:sz w:val="16"/>
                <w:szCs w:val="16"/>
              </w:rPr>
              <w:t>Most</w:t>
            </w:r>
            <w:r>
              <w:rPr>
                <w:rFonts w:ascii="Calibri"/>
                <w:spacing w:val="-13"/>
                <w:sz w:val="16"/>
                <w:szCs w:val="16"/>
              </w:rPr>
              <w:t xml:space="preserve"> </w:t>
            </w:r>
            <w:r>
              <w:rPr>
                <w:rFonts w:ascii="Calibri"/>
                <w:spacing w:val="-2"/>
                <w:sz w:val="16"/>
                <w:szCs w:val="16"/>
              </w:rPr>
              <w:t>Extreme Differences</w:t>
            </w:r>
          </w:p>
        </w:tc>
        <w:tc>
          <w:tcPr>
            <w:tcW w:w="838" w:type="dxa"/>
          </w:tcPr>
          <w:p w14:paraId="07509557">
            <w:pPr>
              <w:pStyle w:val="15"/>
              <w:spacing w:before="0"/>
              <w:jc w:val="left"/>
              <w:rPr>
                <w:rFonts w:ascii="Calibri"/>
                <w:sz w:val="16"/>
                <w:szCs w:val="16"/>
              </w:rPr>
            </w:pPr>
            <w:r>
              <w:rPr>
                <w:rFonts w:ascii="Calibri"/>
                <w:spacing w:val="-2"/>
                <w:sz w:val="16"/>
                <w:szCs w:val="16"/>
              </w:rPr>
              <w:t>Absolute</w:t>
            </w:r>
          </w:p>
        </w:tc>
        <w:tc>
          <w:tcPr>
            <w:tcW w:w="1334" w:type="dxa"/>
          </w:tcPr>
          <w:p w14:paraId="7CD7767F">
            <w:pPr>
              <w:pStyle w:val="15"/>
              <w:spacing w:before="0"/>
              <w:jc w:val="left"/>
              <w:rPr>
                <w:rFonts w:ascii="Calibri"/>
                <w:sz w:val="16"/>
                <w:szCs w:val="16"/>
              </w:rPr>
            </w:pPr>
            <w:r>
              <w:rPr>
                <w:rFonts w:ascii="Calibri"/>
                <w:spacing w:val="-4"/>
                <w:sz w:val="16"/>
                <w:szCs w:val="16"/>
              </w:rPr>
              <w:t>,183</w:t>
            </w:r>
          </w:p>
        </w:tc>
      </w:tr>
      <w:tr w14:paraId="6A0D6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continue"/>
            <w:tcBorders>
              <w:top w:val="nil"/>
            </w:tcBorders>
          </w:tcPr>
          <w:p w14:paraId="6776C1FD">
            <w:pPr>
              <w:rPr>
                <w:sz w:val="16"/>
                <w:szCs w:val="16"/>
              </w:rPr>
            </w:pPr>
          </w:p>
        </w:tc>
        <w:tc>
          <w:tcPr>
            <w:tcW w:w="838" w:type="dxa"/>
          </w:tcPr>
          <w:p w14:paraId="7EADAFE1">
            <w:pPr>
              <w:pStyle w:val="15"/>
              <w:spacing w:before="0"/>
              <w:jc w:val="left"/>
              <w:rPr>
                <w:rFonts w:ascii="Calibri"/>
                <w:sz w:val="16"/>
                <w:szCs w:val="16"/>
              </w:rPr>
            </w:pPr>
            <w:r>
              <w:rPr>
                <w:rFonts w:ascii="Calibri"/>
                <w:spacing w:val="-2"/>
                <w:sz w:val="16"/>
                <w:szCs w:val="16"/>
              </w:rPr>
              <w:t>Positive</w:t>
            </w:r>
          </w:p>
        </w:tc>
        <w:tc>
          <w:tcPr>
            <w:tcW w:w="1334" w:type="dxa"/>
          </w:tcPr>
          <w:p w14:paraId="616A7A32">
            <w:pPr>
              <w:pStyle w:val="15"/>
              <w:spacing w:before="0"/>
              <w:jc w:val="left"/>
              <w:rPr>
                <w:rFonts w:ascii="Calibri"/>
                <w:sz w:val="16"/>
                <w:szCs w:val="16"/>
              </w:rPr>
            </w:pPr>
            <w:r>
              <w:rPr>
                <w:rFonts w:ascii="Calibri"/>
                <w:spacing w:val="-4"/>
                <w:sz w:val="16"/>
                <w:szCs w:val="16"/>
              </w:rPr>
              <w:t>,119</w:t>
            </w:r>
          </w:p>
        </w:tc>
      </w:tr>
      <w:tr w14:paraId="7F7FA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028" w:type="dxa"/>
          </w:tcPr>
          <w:p w14:paraId="1F86B58B">
            <w:pPr>
              <w:pStyle w:val="15"/>
              <w:spacing w:before="0"/>
              <w:jc w:val="left"/>
              <w:rPr>
                <w:rFonts w:ascii="Times New Roman"/>
                <w:sz w:val="16"/>
                <w:szCs w:val="16"/>
              </w:rPr>
            </w:pPr>
          </w:p>
        </w:tc>
        <w:tc>
          <w:tcPr>
            <w:tcW w:w="838" w:type="dxa"/>
          </w:tcPr>
          <w:p w14:paraId="15C94A2F">
            <w:pPr>
              <w:pStyle w:val="15"/>
              <w:spacing w:before="0"/>
              <w:jc w:val="left"/>
              <w:rPr>
                <w:rFonts w:ascii="Calibri"/>
                <w:sz w:val="16"/>
                <w:szCs w:val="16"/>
              </w:rPr>
            </w:pPr>
            <w:r>
              <w:rPr>
                <w:rFonts w:ascii="Calibri"/>
                <w:spacing w:val="-2"/>
                <w:sz w:val="16"/>
                <w:szCs w:val="16"/>
              </w:rPr>
              <w:t>Negative</w:t>
            </w:r>
          </w:p>
        </w:tc>
        <w:tc>
          <w:tcPr>
            <w:tcW w:w="1334" w:type="dxa"/>
          </w:tcPr>
          <w:p w14:paraId="6255C6BA">
            <w:pPr>
              <w:pStyle w:val="15"/>
              <w:spacing w:before="0"/>
              <w:jc w:val="left"/>
              <w:rPr>
                <w:rFonts w:ascii="Calibri"/>
                <w:sz w:val="16"/>
                <w:szCs w:val="16"/>
              </w:rPr>
            </w:pPr>
            <w:r>
              <w:rPr>
                <w:rFonts w:ascii="Calibri"/>
                <w:spacing w:val="-3"/>
                <w:sz w:val="16"/>
                <w:szCs w:val="16"/>
              </w:rPr>
              <w:t>-</w:t>
            </w:r>
            <w:r>
              <w:rPr>
                <w:rFonts w:ascii="Calibri"/>
                <w:spacing w:val="-4"/>
                <w:sz w:val="16"/>
                <w:szCs w:val="16"/>
              </w:rPr>
              <w:t>,183</w:t>
            </w:r>
          </w:p>
        </w:tc>
      </w:tr>
      <w:tr w14:paraId="11F93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 w:hRule="atLeast"/>
        </w:trPr>
        <w:tc>
          <w:tcPr>
            <w:tcW w:w="1028" w:type="dxa"/>
          </w:tcPr>
          <w:p w14:paraId="6E707EA7">
            <w:pPr>
              <w:pStyle w:val="15"/>
              <w:spacing w:before="0"/>
              <w:jc w:val="left"/>
              <w:rPr>
                <w:rFonts w:ascii="Calibri"/>
                <w:sz w:val="16"/>
                <w:szCs w:val="16"/>
              </w:rPr>
            </w:pPr>
            <w:r>
              <w:rPr>
                <w:rFonts w:ascii="Calibri"/>
                <w:sz w:val="16"/>
                <w:szCs w:val="16"/>
              </w:rPr>
              <w:t>Test</w:t>
            </w:r>
            <w:r>
              <w:rPr>
                <w:rFonts w:ascii="Calibri"/>
                <w:spacing w:val="-1"/>
                <w:sz w:val="16"/>
                <w:szCs w:val="16"/>
              </w:rPr>
              <w:t xml:space="preserve"> </w:t>
            </w:r>
            <w:r>
              <w:rPr>
                <w:rFonts w:ascii="Calibri"/>
                <w:spacing w:val="-2"/>
                <w:sz w:val="16"/>
                <w:szCs w:val="16"/>
              </w:rPr>
              <w:t>Statistic</w:t>
            </w:r>
          </w:p>
        </w:tc>
        <w:tc>
          <w:tcPr>
            <w:tcW w:w="838" w:type="dxa"/>
          </w:tcPr>
          <w:p w14:paraId="60A8CEC7">
            <w:pPr>
              <w:pStyle w:val="15"/>
              <w:spacing w:before="0"/>
              <w:jc w:val="left"/>
              <w:rPr>
                <w:rFonts w:ascii="Times New Roman"/>
                <w:sz w:val="16"/>
                <w:szCs w:val="16"/>
              </w:rPr>
            </w:pPr>
          </w:p>
        </w:tc>
        <w:tc>
          <w:tcPr>
            <w:tcW w:w="1334" w:type="dxa"/>
          </w:tcPr>
          <w:p w14:paraId="155DA01C">
            <w:pPr>
              <w:pStyle w:val="15"/>
              <w:spacing w:before="0"/>
              <w:jc w:val="left"/>
              <w:rPr>
                <w:rFonts w:ascii="Calibri"/>
                <w:sz w:val="16"/>
                <w:szCs w:val="16"/>
              </w:rPr>
            </w:pPr>
            <w:r>
              <w:rPr>
                <w:rFonts w:ascii="Calibri"/>
                <w:spacing w:val="-4"/>
                <w:sz w:val="16"/>
                <w:szCs w:val="16"/>
              </w:rPr>
              <w:t>,183</w:t>
            </w:r>
          </w:p>
        </w:tc>
      </w:tr>
      <w:tr w14:paraId="11A44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 w:hRule="atLeast"/>
        </w:trPr>
        <w:tc>
          <w:tcPr>
            <w:tcW w:w="1866" w:type="dxa"/>
            <w:gridSpan w:val="2"/>
          </w:tcPr>
          <w:p w14:paraId="17C71AC7">
            <w:pPr>
              <w:pStyle w:val="15"/>
              <w:spacing w:before="0"/>
              <w:jc w:val="left"/>
              <w:rPr>
                <w:rFonts w:ascii="Calibri"/>
                <w:sz w:val="16"/>
                <w:szCs w:val="16"/>
              </w:rPr>
            </w:pPr>
            <w:r>
              <w:rPr>
                <w:rFonts w:ascii="Calibri"/>
                <w:sz w:val="16"/>
                <w:szCs w:val="16"/>
              </w:rPr>
              <w:t>Asymp.</w:t>
            </w:r>
            <w:r>
              <w:rPr>
                <w:rFonts w:ascii="Calibri"/>
                <w:spacing w:val="-7"/>
                <w:sz w:val="16"/>
                <w:szCs w:val="16"/>
              </w:rPr>
              <w:t xml:space="preserve"> </w:t>
            </w:r>
            <w:r>
              <w:rPr>
                <w:rFonts w:ascii="Calibri"/>
                <w:sz w:val="16"/>
                <w:szCs w:val="16"/>
              </w:rPr>
              <w:t>Sig.</w:t>
            </w:r>
            <w:r>
              <w:rPr>
                <w:rFonts w:ascii="Calibri"/>
                <w:spacing w:val="-4"/>
                <w:sz w:val="16"/>
                <w:szCs w:val="16"/>
              </w:rPr>
              <w:t xml:space="preserve"> </w:t>
            </w:r>
            <w:r>
              <w:rPr>
                <w:rFonts w:ascii="Calibri"/>
                <w:sz w:val="16"/>
                <w:szCs w:val="16"/>
              </w:rPr>
              <w:t>(2-</w:t>
            </w:r>
            <w:r>
              <w:rPr>
                <w:rFonts w:ascii="Calibri"/>
                <w:spacing w:val="-2"/>
                <w:sz w:val="16"/>
                <w:szCs w:val="16"/>
              </w:rPr>
              <w:t>tailed)</w:t>
            </w:r>
          </w:p>
        </w:tc>
        <w:tc>
          <w:tcPr>
            <w:tcW w:w="1334" w:type="dxa"/>
          </w:tcPr>
          <w:p w14:paraId="7CDDFA13">
            <w:pPr>
              <w:pStyle w:val="15"/>
              <w:spacing w:before="0"/>
              <w:jc w:val="left"/>
              <w:rPr>
                <w:rFonts w:ascii="Calibri"/>
                <w:sz w:val="16"/>
                <w:szCs w:val="16"/>
              </w:rPr>
            </w:pPr>
            <w:r>
              <w:rPr>
                <w:rFonts w:ascii="Calibri"/>
                <w:spacing w:val="-2"/>
                <w:sz w:val="16"/>
                <w:szCs w:val="16"/>
              </w:rPr>
              <w:t>.200</w:t>
            </w:r>
            <w:r>
              <w:rPr>
                <w:rFonts w:ascii="Calibri"/>
                <w:spacing w:val="-2"/>
                <w:sz w:val="16"/>
                <w:szCs w:val="16"/>
                <w:vertAlign w:val="superscript"/>
              </w:rPr>
              <w:t>c</w:t>
            </w:r>
          </w:p>
        </w:tc>
      </w:tr>
      <w:tr w14:paraId="7E63E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 w:hRule="atLeast"/>
        </w:trPr>
        <w:tc>
          <w:tcPr>
            <w:tcW w:w="3200" w:type="dxa"/>
            <w:gridSpan w:val="3"/>
          </w:tcPr>
          <w:p w14:paraId="0FA290D2">
            <w:pPr>
              <w:pStyle w:val="15"/>
              <w:spacing w:before="0"/>
              <w:jc w:val="left"/>
              <w:rPr>
                <w:rFonts w:ascii="Calibri"/>
                <w:sz w:val="16"/>
                <w:szCs w:val="16"/>
              </w:rPr>
            </w:pPr>
            <w:r>
              <w:rPr>
                <w:rFonts w:ascii="Calibri"/>
                <w:sz w:val="16"/>
                <w:szCs w:val="16"/>
              </w:rPr>
              <w:t>a.</w:t>
            </w:r>
            <w:r>
              <w:rPr>
                <w:rFonts w:ascii="Calibri"/>
                <w:spacing w:val="-9"/>
                <w:sz w:val="16"/>
                <w:szCs w:val="16"/>
              </w:rPr>
              <w:t xml:space="preserve"> </w:t>
            </w:r>
            <w:r>
              <w:rPr>
                <w:rFonts w:ascii="Calibri"/>
                <w:sz w:val="16"/>
                <w:szCs w:val="16"/>
              </w:rPr>
              <w:t>Test</w:t>
            </w:r>
            <w:r>
              <w:rPr>
                <w:rFonts w:ascii="Calibri"/>
                <w:spacing w:val="-7"/>
                <w:sz w:val="16"/>
                <w:szCs w:val="16"/>
              </w:rPr>
              <w:t xml:space="preserve"> </w:t>
            </w:r>
            <w:r>
              <w:rPr>
                <w:rFonts w:ascii="Calibri"/>
                <w:sz w:val="16"/>
                <w:szCs w:val="16"/>
              </w:rPr>
              <w:t>distribution</w:t>
            </w:r>
            <w:r>
              <w:rPr>
                <w:rFonts w:ascii="Calibri"/>
                <w:spacing w:val="-7"/>
                <w:sz w:val="16"/>
                <w:szCs w:val="16"/>
              </w:rPr>
              <w:t xml:space="preserve"> </w:t>
            </w:r>
            <w:r>
              <w:rPr>
                <w:rFonts w:ascii="Calibri"/>
                <w:sz w:val="16"/>
                <w:szCs w:val="16"/>
              </w:rPr>
              <w:t>is</w:t>
            </w:r>
            <w:r>
              <w:rPr>
                <w:rFonts w:ascii="Calibri"/>
                <w:spacing w:val="-5"/>
                <w:sz w:val="16"/>
                <w:szCs w:val="16"/>
              </w:rPr>
              <w:t xml:space="preserve"> </w:t>
            </w:r>
            <w:r>
              <w:rPr>
                <w:rFonts w:ascii="Calibri"/>
                <w:spacing w:val="-2"/>
                <w:sz w:val="16"/>
                <w:szCs w:val="16"/>
              </w:rPr>
              <w:t>Normal.</w:t>
            </w:r>
          </w:p>
        </w:tc>
      </w:tr>
      <w:tr w14:paraId="324B6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3200" w:type="dxa"/>
            <w:gridSpan w:val="3"/>
          </w:tcPr>
          <w:p w14:paraId="7A5AEC8F">
            <w:pPr>
              <w:pStyle w:val="15"/>
              <w:spacing w:before="0"/>
              <w:jc w:val="left"/>
              <w:rPr>
                <w:rFonts w:ascii="Calibri"/>
                <w:sz w:val="16"/>
                <w:szCs w:val="16"/>
              </w:rPr>
            </w:pPr>
            <w:r>
              <w:rPr>
                <w:rFonts w:ascii="Calibri"/>
                <w:sz w:val="16"/>
                <w:szCs w:val="16"/>
              </w:rPr>
              <w:t>b.</w:t>
            </w:r>
            <w:r>
              <w:rPr>
                <w:rFonts w:ascii="Calibri"/>
                <w:spacing w:val="-15"/>
                <w:sz w:val="16"/>
                <w:szCs w:val="16"/>
              </w:rPr>
              <w:t xml:space="preserve"> </w:t>
            </w:r>
            <w:r>
              <w:rPr>
                <w:rFonts w:ascii="Calibri"/>
                <w:sz w:val="16"/>
                <w:szCs w:val="16"/>
              </w:rPr>
              <w:t>Calculated</w:t>
            </w:r>
            <w:r>
              <w:rPr>
                <w:rFonts w:ascii="Calibri"/>
                <w:spacing w:val="-9"/>
                <w:sz w:val="16"/>
                <w:szCs w:val="16"/>
              </w:rPr>
              <w:t xml:space="preserve"> </w:t>
            </w:r>
            <w:r>
              <w:rPr>
                <w:rFonts w:ascii="Calibri"/>
                <w:sz w:val="16"/>
                <w:szCs w:val="16"/>
              </w:rPr>
              <w:t>from</w:t>
            </w:r>
            <w:r>
              <w:rPr>
                <w:rFonts w:ascii="Calibri"/>
                <w:spacing w:val="-8"/>
                <w:sz w:val="16"/>
                <w:szCs w:val="16"/>
              </w:rPr>
              <w:t xml:space="preserve"> </w:t>
            </w:r>
            <w:r>
              <w:rPr>
                <w:rFonts w:ascii="Calibri"/>
                <w:spacing w:val="-4"/>
                <w:sz w:val="16"/>
                <w:szCs w:val="16"/>
              </w:rPr>
              <w:t>data.</w:t>
            </w:r>
          </w:p>
        </w:tc>
      </w:tr>
      <w:tr w14:paraId="60E05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 w:hRule="atLeast"/>
        </w:trPr>
        <w:tc>
          <w:tcPr>
            <w:tcW w:w="3200" w:type="dxa"/>
            <w:gridSpan w:val="3"/>
          </w:tcPr>
          <w:p w14:paraId="28A2665E">
            <w:pPr>
              <w:pStyle w:val="15"/>
              <w:spacing w:before="0"/>
              <w:jc w:val="left"/>
              <w:rPr>
                <w:rFonts w:ascii="Calibri"/>
                <w:sz w:val="16"/>
                <w:szCs w:val="16"/>
              </w:rPr>
            </w:pPr>
            <w:r>
              <w:rPr>
                <w:rFonts w:ascii="Calibri"/>
                <w:sz w:val="16"/>
                <w:szCs w:val="16"/>
              </w:rPr>
              <w:t>c.</w:t>
            </w:r>
            <w:r>
              <w:rPr>
                <w:rFonts w:ascii="Calibri"/>
                <w:spacing w:val="-11"/>
                <w:sz w:val="16"/>
                <w:szCs w:val="16"/>
              </w:rPr>
              <w:t xml:space="preserve"> </w:t>
            </w:r>
            <w:r>
              <w:rPr>
                <w:rFonts w:ascii="Calibri"/>
                <w:sz w:val="16"/>
                <w:szCs w:val="16"/>
              </w:rPr>
              <w:t>Lilliefors</w:t>
            </w:r>
            <w:r>
              <w:rPr>
                <w:rFonts w:ascii="Calibri"/>
                <w:spacing w:val="-9"/>
                <w:sz w:val="16"/>
                <w:szCs w:val="16"/>
              </w:rPr>
              <w:t xml:space="preserve"> </w:t>
            </w:r>
            <w:r>
              <w:rPr>
                <w:rFonts w:ascii="Calibri"/>
                <w:sz w:val="16"/>
                <w:szCs w:val="16"/>
              </w:rPr>
              <w:t>Significance</w:t>
            </w:r>
            <w:r>
              <w:rPr>
                <w:rFonts w:ascii="Calibri"/>
                <w:spacing w:val="-11"/>
                <w:sz w:val="16"/>
                <w:szCs w:val="16"/>
              </w:rPr>
              <w:t xml:space="preserve"> </w:t>
            </w:r>
            <w:r>
              <w:rPr>
                <w:rFonts w:ascii="Calibri"/>
                <w:spacing w:val="-2"/>
                <w:sz w:val="16"/>
                <w:szCs w:val="16"/>
              </w:rPr>
              <w:t>Correction.</w:t>
            </w:r>
          </w:p>
        </w:tc>
      </w:tr>
    </w:tbl>
    <w:p w14:paraId="187F7AB6">
      <w:pPr>
        <w:rPr>
          <w:sz w:val="20"/>
        </w:rPr>
      </w:pPr>
      <w:r>
        <w:rPr>
          <w:sz w:val="20"/>
        </w:rPr>
        <w:t>Sumber</w:t>
      </w:r>
      <w:r>
        <w:rPr>
          <w:spacing w:val="-4"/>
          <w:sz w:val="20"/>
        </w:rPr>
        <w:t xml:space="preserve"> </w:t>
      </w:r>
      <w:r>
        <w:rPr>
          <w:sz w:val="20"/>
        </w:rPr>
        <w:t>:</w:t>
      </w:r>
      <w:r>
        <w:rPr>
          <w:spacing w:val="-5"/>
          <w:sz w:val="20"/>
        </w:rPr>
        <w:t xml:space="preserve"> </w:t>
      </w:r>
      <w:r>
        <w:rPr>
          <w:sz w:val="20"/>
        </w:rPr>
        <w:t>Hasil</w:t>
      </w:r>
      <w:r>
        <w:rPr>
          <w:spacing w:val="-6"/>
          <w:sz w:val="20"/>
        </w:rPr>
        <w:t xml:space="preserve"> </w:t>
      </w:r>
      <w:r>
        <w:rPr>
          <w:sz w:val="20"/>
        </w:rPr>
        <w:t>Olahan</w:t>
      </w:r>
      <w:r>
        <w:rPr>
          <w:spacing w:val="-3"/>
          <w:sz w:val="20"/>
        </w:rPr>
        <w:t xml:space="preserve"> </w:t>
      </w:r>
      <w:r>
        <w:rPr>
          <w:sz w:val="20"/>
        </w:rPr>
        <w:t>SPSS</w:t>
      </w:r>
      <w:r>
        <w:rPr>
          <w:spacing w:val="-4"/>
          <w:sz w:val="20"/>
        </w:rPr>
        <w:t xml:space="preserve"> </w:t>
      </w:r>
      <w:r>
        <w:rPr>
          <w:spacing w:val="-2"/>
          <w:sz w:val="20"/>
        </w:rPr>
        <w:t>25(2025)</w:t>
      </w:r>
    </w:p>
    <w:p w14:paraId="7EC43824">
      <w:pPr>
        <w:pStyle w:val="6"/>
        <w:ind w:firstLine="285"/>
        <w:jc w:val="both"/>
      </w:pPr>
      <w:r>
        <w:t>Berdasarkan</w:t>
      </w:r>
      <w:r>
        <w:rPr>
          <w:spacing w:val="-10"/>
        </w:rPr>
        <w:t xml:space="preserve"> </w:t>
      </w:r>
      <w:r>
        <w:t>hasil</w:t>
      </w:r>
      <w:r>
        <w:rPr>
          <w:spacing w:val="-10"/>
        </w:rPr>
        <w:t xml:space="preserve"> </w:t>
      </w:r>
      <w:r>
        <w:t>uji</w:t>
      </w:r>
      <w:r>
        <w:rPr>
          <w:spacing w:val="-10"/>
        </w:rPr>
        <w:t xml:space="preserve"> </w:t>
      </w:r>
      <w:r>
        <w:t>normalitas</w:t>
      </w:r>
      <w:r>
        <w:rPr>
          <w:spacing w:val="-10"/>
        </w:rPr>
        <w:t xml:space="preserve"> </w:t>
      </w:r>
      <w:r>
        <w:t>menggunakan</w:t>
      </w:r>
      <w:r>
        <w:rPr>
          <w:spacing w:val="-12"/>
        </w:rPr>
        <w:t xml:space="preserve"> </w:t>
      </w:r>
      <w:r>
        <w:t>One-Sample</w:t>
      </w:r>
      <w:r>
        <w:rPr>
          <w:spacing w:val="-14"/>
        </w:rPr>
        <w:t xml:space="preserve"> </w:t>
      </w:r>
      <w:r>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Pr>
          <w:spacing w:val="-2"/>
        </w:rPr>
        <w:t>berikutnya.</w:t>
      </w:r>
    </w:p>
    <w:p w14:paraId="410ACB00">
      <w:pPr>
        <w:pStyle w:val="3"/>
        <w:tabs>
          <w:tab w:val="left" w:pos="1857"/>
        </w:tabs>
        <w:ind w:left="0"/>
        <w:jc w:val="left"/>
      </w:pPr>
      <w:bookmarkStart w:id="27" w:name="_bookmark50"/>
      <w:bookmarkEnd w:id="27"/>
    </w:p>
    <w:p w14:paraId="53CFDC77">
      <w:pPr>
        <w:pStyle w:val="3"/>
        <w:tabs>
          <w:tab w:val="left" w:pos="1857"/>
        </w:tabs>
        <w:ind w:left="0"/>
        <w:jc w:val="left"/>
      </w:pPr>
      <w:r>
        <w:t>Uji</w:t>
      </w:r>
      <w:r>
        <w:rPr>
          <w:spacing w:val="-3"/>
        </w:rPr>
        <w:t xml:space="preserve"> </w:t>
      </w:r>
      <w:r>
        <w:t>Regresi</w:t>
      </w:r>
      <w:r>
        <w:rPr>
          <w:spacing w:val="-2"/>
        </w:rPr>
        <w:t xml:space="preserve"> </w:t>
      </w:r>
      <w:r>
        <w:t>Linier</w:t>
      </w:r>
      <w:r>
        <w:rPr>
          <w:spacing w:val="-5"/>
        </w:rPr>
        <w:t xml:space="preserve"> </w:t>
      </w:r>
      <w:r>
        <w:rPr>
          <w:spacing w:val="-2"/>
        </w:rPr>
        <w:t>Berganda</w:t>
      </w:r>
    </w:p>
    <w:p w14:paraId="50ED1A72">
      <w:pPr>
        <w:pStyle w:val="6"/>
        <w:ind w:firstLine="720"/>
        <w:jc w:val="both"/>
      </w:pPr>
      <w:r>
        <w:t>Uji regresi linier berganda digunakan untuk mengukur sejauh mana pengaruh yang ditimbulkan pada variabel aktivitas merek, citra merek, dan harga terhadap keputusan pembelian</w:t>
      </w:r>
    </w:p>
    <w:p w14:paraId="75DA6AFB">
      <w:pPr>
        <w:jc w:val="center"/>
        <w:rPr>
          <w:rFonts w:ascii="Arial"/>
          <w:b/>
          <w:sz w:val="16"/>
        </w:rPr>
      </w:pPr>
      <w:r>
        <w:rPr>
          <w:rFonts w:ascii="Arial"/>
          <w:b/>
          <w:sz w:val="16"/>
          <w:lang w:val="en-US"/>
        </w:rPr>
        <mc:AlternateContent>
          <mc:Choice Requires="wps">
            <w:drawing>
              <wp:anchor distT="0" distB="0" distL="0" distR="0" simplePos="0" relativeHeight="251659264" behindDoc="1" locked="0" layoutInCell="1" allowOverlap="1">
                <wp:simplePos x="0" y="0"/>
                <wp:positionH relativeFrom="page">
                  <wp:posOffset>2406650</wp:posOffset>
                </wp:positionH>
                <wp:positionV relativeFrom="paragraph">
                  <wp:posOffset>888365</wp:posOffset>
                </wp:positionV>
                <wp:extent cx="57150" cy="114300"/>
                <wp:effectExtent l="0" t="0" r="0" b="0"/>
                <wp:wrapNone/>
                <wp:docPr id="61" name="Textbox 61"/>
                <wp:cNvGraphicFramePr/>
                <a:graphic xmlns:a="http://schemas.openxmlformats.org/drawingml/2006/main">
                  <a:graphicData uri="http://schemas.microsoft.com/office/word/2010/wordprocessingShape">
                    <wps:wsp>
                      <wps:cNvSpPr txBox="1"/>
                      <wps:spPr>
                        <a:xfrm>
                          <a:off x="0" y="0"/>
                          <a:ext cx="57150" cy="114300"/>
                        </a:xfrm>
                        <a:prstGeom prst="rect">
                          <a:avLst/>
                        </a:prstGeom>
                      </wps:spPr>
                      <wps:txbx>
                        <w:txbxContent>
                          <w:p w14:paraId="41E6C077">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 id="Textbox 61" o:spid="_x0000_s1026" o:spt="202" type="#_x0000_t202" style="position:absolute;left:0pt;margin-left:189.5pt;margin-top:69.95pt;height:9pt;width:4.5pt;mso-position-horizontal-relative:page;z-index:-251657216;mso-width-relative:page;mso-height-relative:page;" filled="f" stroked="f" coordsize="21600,21600" o:gfxdata="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cHQdkAAAALAQAADwAAAAAAAAABACAAAAAiAAAAZHJzL2Rvd25yZXYueG1sUEsBAhQAFAAAAAgA&#10;h07iQNaKZe2yAQAAdAMAAA4AAAAAAAAAAQAgAAAAKAEAAGRycy9lMm9Eb2MueG1sUEsFBgAAAAAG&#10;AAYAWQEAAEwFAAAAAA==&#10;">
                <v:fill on="f" focussize="0,0"/>
                <v:stroke on="f"/>
                <v:imagedata o:title=""/>
                <o:lock v:ext="edit" aspectratio="f"/>
                <v:textbox inset="0mm,0mm,0mm,0mm">
                  <w:txbxContent>
                    <w:p w14:paraId="41E6C077">
                      <w:pPr>
                        <w:spacing w:line="179" w:lineRule="exact"/>
                        <w:rPr>
                          <w:rFonts w:ascii="Arial MT"/>
                          <w:sz w:val="16"/>
                        </w:rPr>
                      </w:pPr>
                      <w:r>
                        <w:rPr>
                          <w:rFonts w:ascii="Arial MT"/>
                          <w:spacing w:val="-10"/>
                          <w:sz w:val="16"/>
                        </w:rPr>
                        <w:t>1</w:t>
                      </w:r>
                    </w:p>
                  </w:txbxContent>
                </v:textbox>
              </v:shape>
            </w:pict>
          </mc:Fallback>
        </mc:AlternateContent>
      </w:r>
      <w:r>
        <w:rPr>
          <w:rFonts w:ascii="Arial"/>
          <w:b/>
          <w:spacing w:val="-2"/>
          <w:sz w:val="16"/>
        </w:rPr>
        <w:t>Coefficients</w:t>
      </w:r>
      <w:r>
        <w:rPr>
          <w:rFonts w:ascii="Arial"/>
          <w:b/>
          <w:spacing w:val="-2"/>
          <w:sz w:val="16"/>
          <w:vertAlign w:val="superscript"/>
        </w:rPr>
        <w:t>a</w:t>
      </w:r>
    </w:p>
    <w:tbl>
      <w:tblPr>
        <w:tblStyle w:val="5"/>
        <w:tblW w:w="0" w:type="auto"/>
        <w:tblInd w:w="113"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712"/>
        <w:gridCol w:w="463"/>
        <w:gridCol w:w="471"/>
        <w:gridCol w:w="468"/>
        <w:gridCol w:w="332"/>
        <w:gridCol w:w="314"/>
      </w:tblGrid>
      <w:tr w14:paraId="15C9980A">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426" w:hRule="atLeast"/>
        </w:trPr>
        <w:tc>
          <w:tcPr>
            <w:tcW w:w="712" w:type="dxa"/>
            <w:vMerge w:val="restart"/>
          </w:tcPr>
          <w:p w14:paraId="5C02AD11">
            <w:pPr>
              <w:pStyle w:val="15"/>
              <w:spacing w:before="0"/>
              <w:jc w:val="left"/>
              <w:rPr>
                <w:rFonts w:ascii="Arial"/>
                <w:b/>
                <w:sz w:val="16"/>
                <w:szCs w:val="16"/>
              </w:rPr>
            </w:pPr>
          </w:p>
          <w:p w14:paraId="509951A1">
            <w:pPr>
              <w:pStyle w:val="15"/>
              <w:spacing w:before="0"/>
              <w:jc w:val="left"/>
              <w:rPr>
                <w:rFonts w:ascii="Arial"/>
                <w:b/>
                <w:sz w:val="16"/>
                <w:szCs w:val="16"/>
              </w:rPr>
            </w:pPr>
          </w:p>
          <w:p w14:paraId="5A4D9768">
            <w:pPr>
              <w:pStyle w:val="15"/>
              <w:spacing w:before="0"/>
              <w:jc w:val="left"/>
              <w:rPr>
                <w:rFonts w:ascii="Arial"/>
                <w:b/>
                <w:sz w:val="16"/>
                <w:szCs w:val="16"/>
              </w:rPr>
            </w:pPr>
          </w:p>
          <w:p w14:paraId="3370F59C">
            <w:pPr>
              <w:pStyle w:val="15"/>
              <w:spacing w:before="0"/>
              <w:jc w:val="left"/>
              <w:rPr>
                <w:rFonts w:ascii="Arial"/>
                <w:b/>
                <w:sz w:val="16"/>
                <w:szCs w:val="16"/>
              </w:rPr>
            </w:pPr>
          </w:p>
          <w:p w14:paraId="753BE0E9">
            <w:pPr>
              <w:pStyle w:val="15"/>
              <w:spacing w:before="0"/>
              <w:jc w:val="left"/>
              <w:rPr>
                <w:sz w:val="16"/>
                <w:szCs w:val="16"/>
              </w:rPr>
            </w:pPr>
            <w:r>
              <w:rPr>
                <w:spacing w:val="-2"/>
                <w:sz w:val="16"/>
                <w:szCs w:val="16"/>
              </w:rPr>
              <w:t>Model</w:t>
            </w:r>
          </w:p>
        </w:tc>
        <w:tc>
          <w:tcPr>
            <w:tcW w:w="934" w:type="dxa"/>
            <w:gridSpan w:val="2"/>
            <w:tcBorders>
              <w:bottom w:val="single" w:color="000000" w:sz="8" w:space="0"/>
              <w:right w:val="single" w:color="000000" w:sz="8" w:space="0"/>
            </w:tcBorders>
          </w:tcPr>
          <w:p w14:paraId="162FB96E">
            <w:pPr>
              <w:pStyle w:val="15"/>
              <w:spacing w:before="0"/>
              <w:jc w:val="left"/>
              <w:rPr>
                <w:rFonts w:ascii="Arial"/>
                <w:b/>
                <w:sz w:val="16"/>
                <w:szCs w:val="16"/>
              </w:rPr>
            </w:pPr>
          </w:p>
          <w:p w14:paraId="4C86BE34">
            <w:pPr>
              <w:pStyle w:val="15"/>
              <w:spacing w:before="0"/>
              <w:jc w:val="left"/>
              <w:rPr>
                <w:rFonts w:ascii="Arial"/>
                <w:b/>
                <w:sz w:val="16"/>
                <w:szCs w:val="16"/>
              </w:rPr>
            </w:pPr>
          </w:p>
          <w:p w14:paraId="26B8CD39">
            <w:pPr>
              <w:pStyle w:val="15"/>
              <w:spacing w:before="0"/>
              <w:jc w:val="left"/>
              <w:rPr>
                <w:sz w:val="16"/>
                <w:szCs w:val="16"/>
              </w:rPr>
            </w:pPr>
            <w:r>
              <w:rPr>
                <w:spacing w:val="-2"/>
                <w:sz w:val="16"/>
                <w:szCs w:val="16"/>
              </w:rPr>
              <w:t>Unstandardized</w:t>
            </w:r>
            <w:r>
              <w:rPr>
                <w:spacing w:val="12"/>
                <w:sz w:val="16"/>
                <w:szCs w:val="16"/>
              </w:rPr>
              <w:t xml:space="preserve"> </w:t>
            </w:r>
            <w:r>
              <w:rPr>
                <w:spacing w:val="-2"/>
                <w:sz w:val="16"/>
                <w:szCs w:val="16"/>
              </w:rPr>
              <w:t>Coefficients</w:t>
            </w:r>
          </w:p>
        </w:tc>
        <w:tc>
          <w:tcPr>
            <w:tcW w:w="468" w:type="dxa"/>
            <w:tcBorders>
              <w:left w:val="single" w:color="000000" w:sz="8" w:space="0"/>
              <w:bottom w:val="single" w:color="000000" w:sz="8" w:space="0"/>
              <w:right w:val="single" w:color="000000" w:sz="8" w:space="0"/>
            </w:tcBorders>
          </w:tcPr>
          <w:p w14:paraId="5A12EC0A">
            <w:pPr>
              <w:pStyle w:val="15"/>
              <w:spacing w:before="0"/>
              <w:jc w:val="left"/>
              <w:rPr>
                <w:sz w:val="16"/>
                <w:szCs w:val="16"/>
              </w:rPr>
            </w:pPr>
            <w:r>
              <w:rPr>
                <w:spacing w:val="-2"/>
                <w:sz w:val="16"/>
                <w:szCs w:val="16"/>
              </w:rPr>
              <w:t>Standardized</w:t>
            </w:r>
          </w:p>
          <w:p w14:paraId="1622A542">
            <w:pPr>
              <w:pStyle w:val="15"/>
              <w:spacing w:before="0"/>
              <w:jc w:val="left"/>
              <w:rPr>
                <w:sz w:val="16"/>
                <w:szCs w:val="16"/>
              </w:rPr>
            </w:pPr>
            <w:r>
              <w:rPr>
                <w:spacing w:val="-2"/>
                <w:sz w:val="16"/>
                <w:szCs w:val="16"/>
              </w:rPr>
              <w:t>Coefficients</w:t>
            </w:r>
          </w:p>
        </w:tc>
        <w:tc>
          <w:tcPr>
            <w:tcW w:w="332" w:type="dxa"/>
            <w:vMerge w:val="restart"/>
            <w:tcBorders>
              <w:left w:val="single" w:color="000000" w:sz="8" w:space="0"/>
              <w:right w:val="single" w:color="000000" w:sz="8" w:space="0"/>
            </w:tcBorders>
          </w:tcPr>
          <w:p w14:paraId="376954F7">
            <w:pPr>
              <w:pStyle w:val="15"/>
              <w:spacing w:before="0"/>
              <w:jc w:val="left"/>
              <w:rPr>
                <w:rFonts w:ascii="Arial"/>
                <w:b/>
                <w:sz w:val="16"/>
                <w:szCs w:val="16"/>
              </w:rPr>
            </w:pPr>
          </w:p>
          <w:p w14:paraId="2730E399">
            <w:pPr>
              <w:pStyle w:val="15"/>
              <w:spacing w:before="0"/>
              <w:jc w:val="left"/>
              <w:rPr>
                <w:rFonts w:ascii="Arial"/>
                <w:b/>
                <w:sz w:val="16"/>
                <w:szCs w:val="16"/>
              </w:rPr>
            </w:pPr>
          </w:p>
          <w:p w14:paraId="762399D8">
            <w:pPr>
              <w:pStyle w:val="15"/>
              <w:spacing w:before="0"/>
              <w:jc w:val="left"/>
              <w:rPr>
                <w:rFonts w:ascii="Arial"/>
                <w:b/>
                <w:sz w:val="16"/>
                <w:szCs w:val="16"/>
              </w:rPr>
            </w:pPr>
          </w:p>
          <w:p w14:paraId="7306E6D0">
            <w:pPr>
              <w:pStyle w:val="15"/>
              <w:spacing w:before="0"/>
              <w:jc w:val="left"/>
              <w:rPr>
                <w:rFonts w:ascii="Arial"/>
                <w:b/>
                <w:sz w:val="16"/>
                <w:szCs w:val="16"/>
              </w:rPr>
            </w:pPr>
          </w:p>
          <w:p w14:paraId="0D493BEA">
            <w:pPr>
              <w:pStyle w:val="15"/>
              <w:spacing w:before="0"/>
              <w:jc w:val="center"/>
              <w:rPr>
                <w:sz w:val="16"/>
                <w:szCs w:val="16"/>
              </w:rPr>
            </w:pPr>
            <w:r>
              <w:rPr>
                <w:spacing w:val="-10"/>
                <w:sz w:val="16"/>
                <w:szCs w:val="16"/>
              </w:rPr>
              <w:t>t</w:t>
            </w:r>
          </w:p>
        </w:tc>
        <w:tc>
          <w:tcPr>
            <w:tcW w:w="314" w:type="dxa"/>
            <w:vMerge w:val="restart"/>
            <w:tcBorders>
              <w:left w:val="single" w:color="000000" w:sz="8" w:space="0"/>
            </w:tcBorders>
          </w:tcPr>
          <w:p w14:paraId="1799C8E5">
            <w:pPr>
              <w:pStyle w:val="15"/>
              <w:spacing w:before="0"/>
              <w:jc w:val="left"/>
              <w:rPr>
                <w:rFonts w:ascii="Arial"/>
                <w:b/>
                <w:sz w:val="16"/>
                <w:szCs w:val="16"/>
              </w:rPr>
            </w:pPr>
          </w:p>
          <w:p w14:paraId="061851F7">
            <w:pPr>
              <w:pStyle w:val="15"/>
              <w:spacing w:before="0"/>
              <w:jc w:val="left"/>
              <w:rPr>
                <w:rFonts w:ascii="Arial"/>
                <w:b/>
                <w:sz w:val="16"/>
                <w:szCs w:val="16"/>
              </w:rPr>
            </w:pPr>
          </w:p>
          <w:p w14:paraId="3F28EC1C">
            <w:pPr>
              <w:pStyle w:val="15"/>
              <w:spacing w:before="0"/>
              <w:jc w:val="left"/>
              <w:rPr>
                <w:rFonts w:ascii="Arial"/>
                <w:b/>
                <w:sz w:val="16"/>
                <w:szCs w:val="16"/>
              </w:rPr>
            </w:pPr>
          </w:p>
          <w:p w14:paraId="448A3A5B">
            <w:pPr>
              <w:pStyle w:val="15"/>
              <w:spacing w:before="0"/>
              <w:jc w:val="left"/>
              <w:rPr>
                <w:rFonts w:ascii="Arial"/>
                <w:b/>
                <w:sz w:val="16"/>
                <w:szCs w:val="16"/>
              </w:rPr>
            </w:pPr>
          </w:p>
          <w:p w14:paraId="10BC5F6A">
            <w:pPr>
              <w:pStyle w:val="15"/>
              <w:spacing w:before="0"/>
              <w:jc w:val="left"/>
              <w:rPr>
                <w:sz w:val="16"/>
                <w:szCs w:val="16"/>
              </w:rPr>
            </w:pPr>
            <w:r>
              <w:rPr>
                <w:spacing w:val="-4"/>
                <w:sz w:val="16"/>
                <w:szCs w:val="16"/>
              </w:rPr>
              <w:t>Sig.</w:t>
            </w:r>
          </w:p>
        </w:tc>
      </w:tr>
      <w:tr w14:paraId="370EC66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19" w:hRule="atLeast"/>
        </w:trPr>
        <w:tc>
          <w:tcPr>
            <w:tcW w:w="712" w:type="dxa"/>
            <w:vMerge w:val="continue"/>
            <w:tcBorders>
              <w:top w:val="nil"/>
            </w:tcBorders>
          </w:tcPr>
          <w:p w14:paraId="29B1F84F">
            <w:pPr>
              <w:rPr>
                <w:sz w:val="16"/>
                <w:szCs w:val="16"/>
              </w:rPr>
            </w:pPr>
          </w:p>
        </w:tc>
        <w:tc>
          <w:tcPr>
            <w:tcW w:w="463" w:type="dxa"/>
            <w:tcBorders>
              <w:top w:val="single" w:color="000000" w:sz="8" w:space="0"/>
              <w:right w:val="single" w:color="000000" w:sz="8" w:space="0"/>
            </w:tcBorders>
          </w:tcPr>
          <w:p w14:paraId="15127EDA">
            <w:pPr>
              <w:pStyle w:val="15"/>
              <w:spacing w:before="0"/>
              <w:jc w:val="center"/>
              <w:rPr>
                <w:sz w:val="16"/>
                <w:szCs w:val="16"/>
              </w:rPr>
            </w:pPr>
            <w:r>
              <w:rPr>
                <w:spacing w:val="-10"/>
                <w:sz w:val="16"/>
                <w:szCs w:val="16"/>
              </w:rPr>
              <w:t>B</w:t>
            </w:r>
          </w:p>
        </w:tc>
        <w:tc>
          <w:tcPr>
            <w:tcW w:w="471" w:type="dxa"/>
            <w:tcBorders>
              <w:top w:val="single" w:color="000000" w:sz="8" w:space="0"/>
              <w:left w:val="single" w:color="000000" w:sz="8" w:space="0"/>
              <w:right w:val="single" w:color="000000" w:sz="8" w:space="0"/>
            </w:tcBorders>
          </w:tcPr>
          <w:p w14:paraId="71F787BB">
            <w:pPr>
              <w:pStyle w:val="15"/>
              <w:spacing w:before="0"/>
              <w:jc w:val="left"/>
              <w:rPr>
                <w:sz w:val="16"/>
                <w:szCs w:val="16"/>
              </w:rPr>
            </w:pPr>
            <w:r>
              <w:rPr>
                <w:sz w:val="16"/>
                <w:szCs w:val="16"/>
              </w:rPr>
              <w:t>Std.</w:t>
            </w:r>
            <w:r>
              <w:rPr>
                <w:spacing w:val="-4"/>
                <w:sz w:val="16"/>
                <w:szCs w:val="16"/>
              </w:rPr>
              <w:t xml:space="preserve"> </w:t>
            </w:r>
            <w:r>
              <w:rPr>
                <w:spacing w:val="-2"/>
                <w:sz w:val="16"/>
                <w:szCs w:val="16"/>
              </w:rPr>
              <w:t>Error</w:t>
            </w:r>
          </w:p>
        </w:tc>
        <w:tc>
          <w:tcPr>
            <w:tcW w:w="468" w:type="dxa"/>
            <w:tcBorders>
              <w:top w:val="single" w:color="000000" w:sz="8" w:space="0"/>
              <w:left w:val="single" w:color="000000" w:sz="8" w:space="0"/>
              <w:right w:val="single" w:color="000000" w:sz="8" w:space="0"/>
            </w:tcBorders>
          </w:tcPr>
          <w:p w14:paraId="4DF2D450">
            <w:pPr>
              <w:pStyle w:val="15"/>
              <w:spacing w:before="0"/>
              <w:jc w:val="left"/>
              <w:rPr>
                <w:sz w:val="16"/>
                <w:szCs w:val="16"/>
              </w:rPr>
            </w:pPr>
            <w:r>
              <w:rPr>
                <w:spacing w:val="-4"/>
                <w:sz w:val="16"/>
                <w:szCs w:val="16"/>
              </w:rPr>
              <w:t>Beta</w:t>
            </w:r>
          </w:p>
        </w:tc>
        <w:tc>
          <w:tcPr>
            <w:tcW w:w="332" w:type="dxa"/>
            <w:vMerge w:val="continue"/>
            <w:tcBorders>
              <w:top w:val="nil"/>
              <w:left w:val="single" w:color="000000" w:sz="8" w:space="0"/>
              <w:right w:val="single" w:color="000000" w:sz="8" w:space="0"/>
            </w:tcBorders>
          </w:tcPr>
          <w:p w14:paraId="6FEB03F6">
            <w:pPr>
              <w:rPr>
                <w:sz w:val="16"/>
                <w:szCs w:val="16"/>
              </w:rPr>
            </w:pPr>
          </w:p>
        </w:tc>
        <w:tc>
          <w:tcPr>
            <w:tcW w:w="314" w:type="dxa"/>
            <w:vMerge w:val="continue"/>
            <w:tcBorders>
              <w:top w:val="nil"/>
              <w:left w:val="single" w:color="000000" w:sz="8" w:space="0"/>
            </w:tcBorders>
          </w:tcPr>
          <w:p w14:paraId="6E111E91">
            <w:pPr>
              <w:rPr>
                <w:sz w:val="16"/>
                <w:szCs w:val="16"/>
              </w:rPr>
            </w:pPr>
          </w:p>
        </w:tc>
      </w:tr>
      <w:tr w14:paraId="1B118299">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77" w:hRule="atLeast"/>
        </w:trPr>
        <w:tc>
          <w:tcPr>
            <w:tcW w:w="712" w:type="dxa"/>
            <w:tcBorders>
              <w:bottom w:val="nil"/>
            </w:tcBorders>
          </w:tcPr>
          <w:p w14:paraId="65961E33">
            <w:pPr>
              <w:pStyle w:val="15"/>
              <w:spacing w:before="0"/>
              <w:jc w:val="left"/>
              <w:rPr>
                <w:sz w:val="16"/>
                <w:szCs w:val="16"/>
              </w:rPr>
            </w:pPr>
            <w:r>
              <w:rPr>
                <w:sz w:val="16"/>
                <w:szCs w:val="16"/>
                <w:lang w:val="en-US"/>
              </w:rPr>
              <mc:AlternateContent>
                <mc:Choice Requires="wpg">
                  <w:drawing>
                    <wp:anchor distT="0" distB="0" distL="0" distR="0" simplePos="0" relativeHeight="251660288" behindDoc="1" locked="0" layoutInCell="1" allowOverlap="1">
                      <wp:simplePos x="0" y="0"/>
                      <wp:positionH relativeFrom="column">
                        <wp:posOffset>79375</wp:posOffset>
                      </wp:positionH>
                      <wp:positionV relativeFrom="paragraph">
                        <wp:posOffset>-1270</wp:posOffset>
                      </wp:positionV>
                      <wp:extent cx="954405" cy="204470"/>
                      <wp:effectExtent l="0" t="0" r="0" b="0"/>
                      <wp:wrapNone/>
                      <wp:docPr id="62" name="Group 62"/>
                      <wp:cNvGraphicFramePr/>
                      <a:graphic xmlns:a="http://schemas.openxmlformats.org/drawingml/2006/main">
                        <a:graphicData uri="http://schemas.microsoft.com/office/word/2010/wordprocessingGroup">
                          <wpg:wgp>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6.25pt;margin-top:-0.1pt;height:16.1pt;width:75.15pt;z-index:-251656192;mso-width-relative:page;mso-height-relative:page;" coordsize="954405,204470" o:gfxdata="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7pQ8dYAAAAHAQAADwAAAAAAAAABACAAAAAiAAAAZHJzL2Rvd25yZXYueG1sUEsB&#10;AhQAFAAAAAgAh07iQCASZUNpAgAADwYAAA4AAAAAAAAAAQAgAAAAJQEAAGRycy9lMm9Eb2MueG1s&#10;UEsFBgAAAAAGAAYAWQEAAAAGAAAAAA==&#10;">
                      <o:lock v:ext="edit" aspectratio="f"/>
                      <v:shape id="Graphic 63" o:spid="_x0000_s1026" o:spt="100" style="position:absolute;left:0;top:0;height:204470;width:954405;" fillcolor="#FFFFFF" filled="t" stroked="f" coordsize="954405,204470" o:gfxdata="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6LzKvQAA&#10;ANsAAAAPAAAAAAAAAAEAIAAAACIAAABkcnMvZG93bnJldi54bWxQSwECFAAUAAAACACHTuJAMy8F&#10;njsAAAA5AAAAEAAAAAAAAAABACAAAAAMAQAAZHJzL3NoYXBleG1sLnhtbFBLBQYAAAAABgAGAFsB&#10;AAC2AwAAAAA=&#10;" path="m954024,0l0,0,0,204215,954024,204215,954024,0xe">
                        <v:fill on="t" focussize="0,0"/>
                        <v:stroke on="f"/>
                        <v:imagedata o:title=""/>
                        <o:lock v:ext="edit" aspectratio="f"/>
                        <v:textbox inset="0mm,0mm,0mm,0mm"/>
                      </v:shape>
                    </v:group>
                  </w:pict>
                </mc:Fallback>
              </mc:AlternateContent>
            </w:r>
            <w:r>
              <w:rPr>
                <w:spacing w:val="-2"/>
                <w:sz w:val="16"/>
                <w:szCs w:val="16"/>
              </w:rPr>
              <w:t>(Constant)</w:t>
            </w:r>
          </w:p>
        </w:tc>
        <w:tc>
          <w:tcPr>
            <w:tcW w:w="463" w:type="dxa"/>
            <w:tcBorders>
              <w:bottom w:val="nil"/>
              <w:right w:val="single" w:color="000000" w:sz="8" w:space="0"/>
            </w:tcBorders>
          </w:tcPr>
          <w:p w14:paraId="63CCA746">
            <w:pPr>
              <w:pStyle w:val="15"/>
              <w:spacing w:before="0"/>
              <w:rPr>
                <w:sz w:val="16"/>
                <w:szCs w:val="16"/>
              </w:rPr>
            </w:pPr>
            <w:r>
              <w:rPr>
                <w:spacing w:val="-2"/>
                <w:sz w:val="16"/>
                <w:szCs w:val="16"/>
              </w:rPr>
              <w:t>5.893</w:t>
            </w:r>
          </w:p>
        </w:tc>
        <w:tc>
          <w:tcPr>
            <w:tcW w:w="471" w:type="dxa"/>
            <w:tcBorders>
              <w:left w:val="single" w:color="000000" w:sz="8" w:space="0"/>
              <w:bottom w:val="nil"/>
              <w:right w:val="single" w:color="000000" w:sz="8" w:space="0"/>
            </w:tcBorders>
          </w:tcPr>
          <w:p w14:paraId="421D633A">
            <w:pPr>
              <w:pStyle w:val="15"/>
              <w:spacing w:before="0"/>
              <w:rPr>
                <w:sz w:val="16"/>
                <w:szCs w:val="16"/>
              </w:rPr>
            </w:pPr>
            <w:r>
              <w:rPr>
                <w:spacing w:val="-2"/>
                <w:sz w:val="16"/>
                <w:szCs w:val="16"/>
              </w:rPr>
              <w:t>4.705</w:t>
            </w:r>
          </w:p>
        </w:tc>
        <w:tc>
          <w:tcPr>
            <w:tcW w:w="468" w:type="dxa"/>
            <w:tcBorders>
              <w:left w:val="single" w:color="000000" w:sz="8" w:space="0"/>
              <w:bottom w:val="nil"/>
              <w:right w:val="single" w:color="000000" w:sz="8" w:space="0"/>
            </w:tcBorders>
          </w:tcPr>
          <w:p w14:paraId="1CD2AAB2">
            <w:pPr>
              <w:pStyle w:val="15"/>
              <w:spacing w:before="0"/>
              <w:jc w:val="left"/>
              <w:rPr>
                <w:rFonts w:ascii="Times New Roman"/>
                <w:sz w:val="16"/>
                <w:szCs w:val="16"/>
              </w:rPr>
            </w:pPr>
          </w:p>
        </w:tc>
        <w:tc>
          <w:tcPr>
            <w:tcW w:w="332" w:type="dxa"/>
            <w:tcBorders>
              <w:left w:val="single" w:color="000000" w:sz="8" w:space="0"/>
              <w:bottom w:val="nil"/>
              <w:right w:val="single" w:color="000000" w:sz="8" w:space="0"/>
            </w:tcBorders>
          </w:tcPr>
          <w:p w14:paraId="48293B38">
            <w:pPr>
              <w:pStyle w:val="15"/>
              <w:spacing w:before="0"/>
              <w:rPr>
                <w:sz w:val="16"/>
                <w:szCs w:val="16"/>
              </w:rPr>
            </w:pPr>
            <w:r>
              <w:rPr>
                <w:spacing w:val="-2"/>
                <w:sz w:val="16"/>
                <w:szCs w:val="16"/>
              </w:rPr>
              <w:t>1.253</w:t>
            </w:r>
          </w:p>
        </w:tc>
        <w:tc>
          <w:tcPr>
            <w:tcW w:w="314" w:type="dxa"/>
            <w:tcBorders>
              <w:left w:val="single" w:color="000000" w:sz="8" w:space="0"/>
              <w:bottom w:val="nil"/>
            </w:tcBorders>
          </w:tcPr>
          <w:p w14:paraId="258B99BA">
            <w:pPr>
              <w:pStyle w:val="15"/>
              <w:spacing w:before="0"/>
              <w:rPr>
                <w:sz w:val="16"/>
                <w:szCs w:val="16"/>
              </w:rPr>
            </w:pPr>
            <w:r>
              <w:rPr>
                <w:spacing w:val="-4"/>
                <w:sz w:val="16"/>
                <w:szCs w:val="16"/>
              </w:rPr>
              <w:t>.214</w:t>
            </w:r>
          </w:p>
        </w:tc>
      </w:tr>
      <w:tr w14:paraId="500A341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43" w:hRule="atLeast"/>
        </w:trPr>
        <w:tc>
          <w:tcPr>
            <w:tcW w:w="712" w:type="dxa"/>
            <w:tcBorders>
              <w:top w:val="nil"/>
              <w:bottom w:val="nil"/>
            </w:tcBorders>
          </w:tcPr>
          <w:p w14:paraId="7254D801">
            <w:pPr>
              <w:pStyle w:val="15"/>
              <w:spacing w:before="0"/>
              <w:jc w:val="left"/>
              <w:rPr>
                <w:sz w:val="16"/>
                <w:szCs w:val="16"/>
              </w:rPr>
            </w:pPr>
            <w:r>
              <w:rPr>
                <w:spacing w:val="-2"/>
                <w:sz w:val="16"/>
                <w:szCs w:val="16"/>
              </w:rPr>
              <w:t>Aktivitas</w:t>
            </w:r>
            <w:r>
              <w:rPr>
                <w:spacing w:val="3"/>
                <w:sz w:val="16"/>
                <w:szCs w:val="16"/>
              </w:rPr>
              <w:t xml:space="preserve"> </w:t>
            </w:r>
            <w:r>
              <w:rPr>
                <w:spacing w:val="-2"/>
                <w:sz w:val="16"/>
                <w:szCs w:val="16"/>
              </w:rPr>
              <w:t>Merek</w:t>
            </w:r>
          </w:p>
        </w:tc>
        <w:tc>
          <w:tcPr>
            <w:tcW w:w="463" w:type="dxa"/>
            <w:tcBorders>
              <w:top w:val="nil"/>
              <w:bottom w:val="nil"/>
              <w:right w:val="single" w:color="000000" w:sz="8" w:space="0"/>
            </w:tcBorders>
          </w:tcPr>
          <w:p w14:paraId="46F332B1">
            <w:pPr>
              <w:pStyle w:val="15"/>
              <w:spacing w:before="0"/>
              <w:rPr>
                <w:sz w:val="16"/>
                <w:szCs w:val="16"/>
              </w:rPr>
            </w:pPr>
            <w:r>
              <w:rPr>
                <w:spacing w:val="-4"/>
                <w:sz w:val="16"/>
                <w:szCs w:val="16"/>
              </w:rPr>
              <w:t>.665</w:t>
            </w:r>
          </w:p>
        </w:tc>
        <w:tc>
          <w:tcPr>
            <w:tcW w:w="471" w:type="dxa"/>
            <w:tcBorders>
              <w:top w:val="nil"/>
              <w:left w:val="single" w:color="000000" w:sz="8" w:space="0"/>
              <w:bottom w:val="nil"/>
              <w:right w:val="single" w:color="000000" w:sz="8" w:space="0"/>
            </w:tcBorders>
          </w:tcPr>
          <w:p w14:paraId="7025E276">
            <w:pPr>
              <w:pStyle w:val="15"/>
              <w:spacing w:before="0"/>
              <w:rPr>
                <w:sz w:val="16"/>
                <w:szCs w:val="16"/>
              </w:rPr>
            </w:pPr>
            <w:r>
              <w:rPr>
                <w:spacing w:val="-4"/>
                <w:sz w:val="16"/>
                <w:szCs w:val="16"/>
              </w:rPr>
              <w:t>.146</w:t>
            </w:r>
          </w:p>
        </w:tc>
        <w:tc>
          <w:tcPr>
            <w:tcW w:w="468" w:type="dxa"/>
            <w:tcBorders>
              <w:top w:val="nil"/>
              <w:left w:val="single" w:color="000000" w:sz="8" w:space="0"/>
              <w:bottom w:val="nil"/>
              <w:right w:val="single" w:color="000000" w:sz="8" w:space="0"/>
            </w:tcBorders>
          </w:tcPr>
          <w:p w14:paraId="6B033CE8">
            <w:pPr>
              <w:pStyle w:val="15"/>
              <w:spacing w:before="0"/>
              <w:rPr>
                <w:sz w:val="16"/>
                <w:szCs w:val="16"/>
              </w:rPr>
            </w:pPr>
            <w:r>
              <w:rPr>
                <w:spacing w:val="-4"/>
                <w:sz w:val="16"/>
                <w:szCs w:val="16"/>
              </w:rPr>
              <w:t>.515</w:t>
            </w:r>
          </w:p>
        </w:tc>
        <w:tc>
          <w:tcPr>
            <w:tcW w:w="332" w:type="dxa"/>
            <w:tcBorders>
              <w:top w:val="nil"/>
              <w:left w:val="single" w:color="000000" w:sz="8" w:space="0"/>
              <w:bottom w:val="nil"/>
              <w:right w:val="single" w:color="000000" w:sz="8" w:space="0"/>
            </w:tcBorders>
          </w:tcPr>
          <w:p w14:paraId="42C1A813">
            <w:pPr>
              <w:pStyle w:val="15"/>
              <w:spacing w:before="0"/>
              <w:rPr>
                <w:sz w:val="16"/>
                <w:szCs w:val="16"/>
              </w:rPr>
            </w:pPr>
            <w:r>
              <w:rPr>
                <w:spacing w:val="-2"/>
                <w:sz w:val="16"/>
                <w:szCs w:val="16"/>
              </w:rPr>
              <w:t>4.563</w:t>
            </w:r>
          </w:p>
        </w:tc>
        <w:tc>
          <w:tcPr>
            <w:tcW w:w="314" w:type="dxa"/>
            <w:tcBorders>
              <w:top w:val="nil"/>
              <w:left w:val="single" w:color="000000" w:sz="8" w:space="0"/>
              <w:bottom w:val="nil"/>
            </w:tcBorders>
          </w:tcPr>
          <w:p w14:paraId="09DFC3F8">
            <w:pPr>
              <w:pStyle w:val="15"/>
              <w:spacing w:before="0"/>
              <w:rPr>
                <w:sz w:val="16"/>
                <w:szCs w:val="16"/>
              </w:rPr>
            </w:pPr>
            <w:r>
              <w:rPr>
                <w:spacing w:val="-4"/>
                <w:sz w:val="16"/>
                <w:szCs w:val="16"/>
              </w:rPr>
              <w:t>.000</w:t>
            </w:r>
          </w:p>
        </w:tc>
      </w:tr>
      <w:tr w14:paraId="5567E8F4">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37" w:hRule="atLeast"/>
        </w:trPr>
        <w:tc>
          <w:tcPr>
            <w:tcW w:w="712" w:type="dxa"/>
            <w:tcBorders>
              <w:top w:val="nil"/>
              <w:bottom w:val="nil"/>
            </w:tcBorders>
          </w:tcPr>
          <w:p w14:paraId="5CA8CDE3">
            <w:pPr>
              <w:pStyle w:val="15"/>
              <w:spacing w:before="0"/>
              <w:jc w:val="left"/>
              <w:rPr>
                <w:sz w:val="16"/>
                <w:szCs w:val="16"/>
              </w:rPr>
            </w:pPr>
            <w:r>
              <w:rPr>
                <w:sz w:val="16"/>
                <w:szCs w:val="16"/>
              </w:rPr>
              <w:t>Citra</w:t>
            </w:r>
            <w:r>
              <w:rPr>
                <w:spacing w:val="-1"/>
                <w:sz w:val="16"/>
                <w:szCs w:val="16"/>
              </w:rPr>
              <w:t xml:space="preserve"> </w:t>
            </w:r>
            <w:r>
              <w:rPr>
                <w:spacing w:val="-2"/>
                <w:sz w:val="16"/>
                <w:szCs w:val="16"/>
              </w:rPr>
              <w:t>Merek</w:t>
            </w:r>
          </w:p>
        </w:tc>
        <w:tc>
          <w:tcPr>
            <w:tcW w:w="463" w:type="dxa"/>
            <w:tcBorders>
              <w:top w:val="nil"/>
              <w:bottom w:val="nil"/>
              <w:right w:val="single" w:color="000000" w:sz="8" w:space="0"/>
            </w:tcBorders>
          </w:tcPr>
          <w:p w14:paraId="2995139E">
            <w:pPr>
              <w:pStyle w:val="15"/>
              <w:spacing w:before="0"/>
              <w:rPr>
                <w:sz w:val="16"/>
                <w:szCs w:val="16"/>
              </w:rPr>
            </w:pPr>
            <w:r>
              <w:rPr>
                <w:spacing w:val="-4"/>
                <w:sz w:val="16"/>
                <w:szCs w:val="16"/>
              </w:rPr>
              <w:t>.440</w:t>
            </w:r>
          </w:p>
        </w:tc>
        <w:tc>
          <w:tcPr>
            <w:tcW w:w="471" w:type="dxa"/>
            <w:tcBorders>
              <w:top w:val="nil"/>
              <w:left w:val="single" w:color="000000" w:sz="8" w:space="0"/>
              <w:bottom w:val="nil"/>
              <w:right w:val="single" w:color="000000" w:sz="8" w:space="0"/>
            </w:tcBorders>
          </w:tcPr>
          <w:p w14:paraId="5A41F604">
            <w:pPr>
              <w:pStyle w:val="15"/>
              <w:spacing w:before="0"/>
              <w:rPr>
                <w:sz w:val="16"/>
                <w:szCs w:val="16"/>
              </w:rPr>
            </w:pPr>
            <w:r>
              <w:rPr>
                <w:spacing w:val="-4"/>
                <w:sz w:val="16"/>
                <w:szCs w:val="16"/>
              </w:rPr>
              <w:t>.170</w:t>
            </w:r>
          </w:p>
        </w:tc>
        <w:tc>
          <w:tcPr>
            <w:tcW w:w="468" w:type="dxa"/>
            <w:tcBorders>
              <w:top w:val="nil"/>
              <w:left w:val="single" w:color="000000" w:sz="8" w:space="0"/>
              <w:bottom w:val="nil"/>
              <w:right w:val="single" w:color="000000" w:sz="8" w:space="0"/>
            </w:tcBorders>
          </w:tcPr>
          <w:p w14:paraId="370A5B01">
            <w:pPr>
              <w:pStyle w:val="15"/>
              <w:spacing w:before="0"/>
              <w:rPr>
                <w:sz w:val="16"/>
                <w:szCs w:val="16"/>
              </w:rPr>
            </w:pPr>
            <w:r>
              <w:rPr>
                <w:spacing w:val="-4"/>
                <w:sz w:val="16"/>
                <w:szCs w:val="16"/>
              </w:rPr>
              <w:t>.326</w:t>
            </w:r>
          </w:p>
        </w:tc>
        <w:tc>
          <w:tcPr>
            <w:tcW w:w="332" w:type="dxa"/>
            <w:tcBorders>
              <w:top w:val="nil"/>
              <w:left w:val="single" w:color="000000" w:sz="8" w:space="0"/>
              <w:bottom w:val="nil"/>
              <w:right w:val="single" w:color="000000" w:sz="8" w:space="0"/>
            </w:tcBorders>
          </w:tcPr>
          <w:p w14:paraId="58D1B765">
            <w:pPr>
              <w:pStyle w:val="15"/>
              <w:spacing w:before="0"/>
              <w:rPr>
                <w:sz w:val="16"/>
                <w:szCs w:val="16"/>
              </w:rPr>
            </w:pPr>
            <w:r>
              <w:rPr>
                <w:spacing w:val="-2"/>
                <w:sz w:val="16"/>
                <w:szCs w:val="16"/>
              </w:rPr>
              <w:t>3.236</w:t>
            </w:r>
          </w:p>
        </w:tc>
        <w:tc>
          <w:tcPr>
            <w:tcW w:w="314" w:type="dxa"/>
            <w:tcBorders>
              <w:top w:val="nil"/>
              <w:left w:val="single" w:color="000000" w:sz="8" w:space="0"/>
              <w:bottom w:val="nil"/>
            </w:tcBorders>
          </w:tcPr>
          <w:p w14:paraId="0DB46B9B">
            <w:pPr>
              <w:pStyle w:val="15"/>
              <w:spacing w:before="0"/>
              <w:rPr>
                <w:sz w:val="16"/>
                <w:szCs w:val="16"/>
              </w:rPr>
            </w:pPr>
            <w:r>
              <w:rPr>
                <w:spacing w:val="-4"/>
                <w:sz w:val="16"/>
                <w:szCs w:val="16"/>
              </w:rPr>
              <w:t>.008</w:t>
            </w:r>
          </w:p>
        </w:tc>
      </w:tr>
      <w:tr w14:paraId="422A965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91" w:hRule="atLeast"/>
        </w:trPr>
        <w:tc>
          <w:tcPr>
            <w:tcW w:w="712" w:type="dxa"/>
            <w:tcBorders>
              <w:top w:val="nil"/>
            </w:tcBorders>
          </w:tcPr>
          <w:p w14:paraId="2B4887D6">
            <w:pPr>
              <w:pStyle w:val="15"/>
              <w:spacing w:before="0"/>
              <w:jc w:val="left"/>
              <w:rPr>
                <w:sz w:val="16"/>
                <w:szCs w:val="16"/>
              </w:rPr>
            </w:pPr>
            <w:r>
              <w:rPr>
                <w:spacing w:val="-2"/>
                <w:sz w:val="16"/>
                <w:szCs w:val="16"/>
              </w:rPr>
              <w:t>Harga</w:t>
            </w:r>
          </w:p>
        </w:tc>
        <w:tc>
          <w:tcPr>
            <w:tcW w:w="463" w:type="dxa"/>
            <w:tcBorders>
              <w:top w:val="nil"/>
              <w:right w:val="single" w:color="000000" w:sz="8" w:space="0"/>
            </w:tcBorders>
          </w:tcPr>
          <w:p w14:paraId="0E4A2CE2">
            <w:pPr>
              <w:pStyle w:val="15"/>
              <w:spacing w:before="0"/>
              <w:rPr>
                <w:sz w:val="16"/>
                <w:szCs w:val="16"/>
              </w:rPr>
            </w:pPr>
            <w:r>
              <w:rPr>
                <w:spacing w:val="-4"/>
                <w:sz w:val="16"/>
                <w:szCs w:val="16"/>
              </w:rPr>
              <w:t>.485</w:t>
            </w:r>
          </w:p>
        </w:tc>
        <w:tc>
          <w:tcPr>
            <w:tcW w:w="471" w:type="dxa"/>
            <w:tcBorders>
              <w:top w:val="nil"/>
              <w:left w:val="single" w:color="000000" w:sz="8" w:space="0"/>
              <w:right w:val="single" w:color="000000" w:sz="8" w:space="0"/>
            </w:tcBorders>
          </w:tcPr>
          <w:p w14:paraId="795D863E">
            <w:pPr>
              <w:pStyle w:val="15"/>
              <w:spacing w:before="0"/>
              <w:rPr>
                <w:sz w:val="16"/>
                <w:szCs w:val="16"/>
              </w:rPr>
            </w:pPr>
            <w:r>
              <w:rPr>
                <w:spacing w:val="-4"/>
                <w:sz w:val="16"/>
                <w:szCs w:val="16"/>
              </w:rPr>
              <w:t>.147</w:t>
            </w:r>
          </w:p>
        </w:tc>
        <w:tc>
          <w:tcPr>
            <w:tcW w:w="468" w:type="dxa"/>
            <w:tcBorders>
              <w:top w:val="nil"/>
              <w:left w:val="single" w:color="000000" w:sz="8" w:space="0"/>
              <w:right w:val="single" w:color="000000" w:sz="8" w:space="0"/>
            </w:tcBorders>
          </w:tcPr>
          <w:p w14:paraId="72146042">
            <w:pPr>
              <w:pStyle w:val="15"/>
              <w:spacing w:before="0"/>
              <w:rPr>
                <w:sz w:val="16"/>
                <w:szCs w:val="16"/>
              </w:rPr>
            </w:pPr>
            <w:r>
              <w:rPr>
                <w:spacing w:val="-4"/>
                <w:sz w:val="16"/>
                <w:szCs w:val="16"/>
              </w:rPr>
              <w:t>.392</w:t>
            </w:r>
          </w:p>
        </w:tc>
        <w:tc>
          <w:tcPr>
            <w:tcW w:w="332" w:type="dxa"/>
            <w:tcBorders>
              <w:top w:val="nil"/>
              <w:left w:val="single" w:color="000000" w:sz="8" w:space="0"/>
              <w:right w:val="single" w:color="000000" w:sz="8" w:space="0"/>
            </w:tcBorders>
          </w:tcPr>
          <w:p w14:paraId="08E10ECD">
            <w:pPr>
              <w:pStyle w:val="15"/>
              <w:spacing w:before="0"/>
              <w:rPr>
                <w:sz w:val="16"/>
                <w:szCs w:val="16"/>
              </w:rPr>
            </w:pPr>
            <w:r>
              <w:rPr>
                <w:spacing w:val="-2"/>
                <w:sz w:val="16"/>
                <w:szCs w:val="16"/>
              </w:rPr>
              <w:t>3.306</w:t>
            </w:r>
          </w:p>
        </w:tc>
        <w:tc>
          <w:tcPr>
            <w:tcW w:w="314" w:type="dxa"/>
            <w:tcBorders>
              <w:top w:val="nil"/>
              <w:left w:val="single" w:color="000000" w:sz="8" w:space="0"/>
            </w:tcBorders>
          </w:tcPr>
          <w:p w14:paraId="3777C00A">
            <w:pPr>
              <w:pStyle w:val="15"/>
              <w:spacing w:before="0"/>
              <w:rPr>
                <w:sz w:val="16"/>
                <w:szCs w:val="16"/>
              </w:rPr>
            </w:pPr>
            <w:r>
              <w:rPr>
                <w:spacing w:val="-4"/>
                <w:sz w:val="16"/>
                <w:szCs w:val="16"/>
              </w:rPr>
              <w:t>.001</w:t>
            </w:r>
          </w:p>
        </w:tc>
      </w:tr>
    </w:tbl>
    <w:p w14:paraId="62D35C86">
      <w:pPr>
        <w:rPr>
          <w:rFonts w:ascii="Arial MT"/>
          <w:sz w:val="16"/>
        </w:rPr>
      </w:pPr>
      <w:r>
        <w:rPr>
          <w:rFonts w:ascii="Arial MT"/>
          <w:spacing w:val="-2"/>
          <w:sz w:val="16"/>
        </w:rPr>
        <w:t>a.</w:t>
      </w:r>
      <w:r>
        <w:rPr>
          <w:rFonts w:ascii="Arial MT"/>
          <w:spacing w:val="6"/>
          <w:sz w:val="16"/>
        </w:rPr>
        <w:t xml:space="preserve"> </w:t>
      </w:r>
      <w:r>
        <w:rPr>
          <w:rFonts w:ascii="Arial MT"/>
          <w:spacing w:val="-2"/>
          <w:sz w:val="16"/>
        </w:rPr>
        <w:t>Dependent</w:t>
      </w:r>
      <w:r>
        <w:rPr>
          <w:rFonts w:ascii="Arial MT"/>
          <w:spacing w:val="1"/>
          <w:sz w:val="16"/>
        </w:rPr>
        <w:t xml:space="preserve"> </w:t>
      </w:r>
      <w:r>
        <w:rPr>
          <w:rFonts w:ascii="Arial MT"/>
          <w:spacing w:val="-2"/>
          <w:sz w:val="16"/>
        </w:rPr>
        <w:t>Variable:</w:t>
      </w:r>
      <w:r>
        <w:rPr>
          <w:rFonts w:ascii="Arial MT"/>
          <w:spacing w:val="3"/>
          <w:sz w:val="16"/>
        </w:rPr>
        <w:t xml:space="preserve"> </w:t>
      </w:r>
      <w:r>
        <w:rPr>
          <w:rFonts w:ascii="Arial MT"/>
          <w:spacing w:val="-2"/>
          <w:sz w:val="16"/>
        </w:rPr>
        <w:t>Keputusan</w:t>
      </w:r>
      <w:r>
        <w:rPr>
          <w:rFonts w:ascii="Arial MT"/>
          <w:sz w:val="16"/>
        </w:rPr>
        <w:t xml:space="preserve"> </w:t>
      </w:r>
      <w:r>
        <w:rPr>
          <w:rFonts w:ascii="Arial MT"/>
          <w:spacing w:val="-2"/>
          <w:sz w:val="16"/>
        </w:rPr>
        <w:t>Pembelian</w:t>
      </w:r>
    </w:p>
    <w:p w14:paraId="563B2E14">
      <w:pPr>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040433F6">
      <w:pPr>
        <w:pStyle w:val="6"/>
        <w:ind w:firstLine="720"/>
        <w:jc w:val="both"/>
      </w:pPr>
      <w:r>
        <w:t xml:space="preserve">Hasil perhitungan table 4. Diatas menunjukkan bahwa koefisien regresi </w:t>
      </w:r>
      <w:r>
        <w:rPr>
          <w:position w:val="2"/>
        </w:rPr>
        <w:t>untuk aktivitas merek (X</w:t>
      </w:r>
      <w:r>
        <w:rPr>
          <w:sz w:val="16"/>
        </w:rPr>
        <w:t>1</w:t>
      </w:r>
      <w:r>
        <w:rPr>
          <w:position w:val="2"/>
        </w:rPr>
        <w:t>) sebesar 0,665, variable citra merek (X</w:t>
      </w:r>
      <w:r>
        <w:rPr>
          <w:sz w:val="16"/>
        </w:rPr>
        <w:t>2</w:t>
      </w:r>
      <w:r>
        <w:rPr>
          <w:position w:val="2"/>
        </w:rPr>
        <w:t>) sebesar 0,440 dan variabel harga (X</w:t>
      </w:r>
      <w:r>
        <w:rPr>
          <w:sz w:val="16"/>
        </w:rPr>
        <w:t>3</w:t>
      </w:r>
      <w:r>
        <w:rPr>
          <w:position w:val="2"/>
        </w:rPr>
        <w:t xml:space="preserve">) sebesar 0,485, serta menghasilkan </w:t>
      </w:r>
      <w:r>
        <w:t>konstanta sebesar 5,893 sehingga persamaan regresi linier berganda penelitian ini adalah sebagai berikut:</w:t>
      </w:r>
    </w:p>
    <w:p w14:paraId="1B69FBEE">
      <w:pPr>
        <w:pStyle w:val="2"/>
        <w:ind w:left="0"/>
        <w:rPr>
          <w:position w:val="1"/>
          <w:sz w:val="16"/>
          <w:szCs w:val="16"/>
        </w:rPr>
      </w:pPr>
      <w:r>
        <w:rPr>
          <w:position w:val="1"/>
          <w:sz w:val="16"/>
          <w:szCs w:val="16"/>
        </w:rPr>
        <w:t>Y</w:t>
      </w:r>
      <w:r>
        <w:rPr>
          <w:spacing w:val="-5"/>
          <w:position w:val="1"/>
          <w:sz w:val="16"/>
          <w:szCs w:val="16"/>
        </w:rPr>
        <w:t xml:space="preserve"> </w:t>
      </w:r>
      <w:r>
        <w:rPr>
          <w:position w:val="1"/>
          <w:sz w:val="16"/>
          <w:szCs w:val="16"/>
        </w:rPr>
        <w:t>=</w:t>
      </w:r>
      <w:r>
        <w:rPr>
          <w:spacing w:val="-5"/>
          <w:position w:val="1"/>
          <w:sz w:val="16"/>
          <w:szCs w:val="16"/>
        </w:rPr>
        <w:t xml:space="preserve"> </w:t>
      </w:r>
      <w:r>
        <w:rPr>
          <w:position w:val="1"/>
          <w:sz w:val="16"/>
          <w:szCs w:val="16"/>
        </w:rPr>
        <w:t>5,893</w:t>
      </w:r>
      <w:r>
        <w:rPr>
          <w:spacing w:val="-5"/>
          <w:position w:val="1"/>
          <w:sz w:val="16"/>
          <w:szCs w:val="16"/>
        </w:rPr>
        <w:t xml:space="preserve"> </w:t>
      </w:r>
      <w:r>
        <w:rPr>
          <w:position w:val="1"/>
          <w:sz w:val="16"/>
          <w:szCs w:val="16"/>
        </w:rPr>
        <w:t>+</w:t>
      </w:r>
      <w:r>
        <w:rPr>
          <w:spacing w:val="-4"/>
          <w:position w:val="1"/>
          <w:sz w:val="16"/>
          <w:szCs w:val="16"/>
        </w:rPr>
        <w:t xml:space="preserve"> </w:t>
      </w:r>
      <w:r>
        <w:rPr>
          <w:position w:val="1"/>
          <w:sz w:val="16"/>
          <w:szCs w:val="16"/>
        </w:rPr>
        <w:t>0,665X</w:t>
      </w:r>
      <w:r>
        <w:rPr>
          <w:sz w:val="16"/>
          <w:szCs w:val="16"/>
        </w:rPr>
        <w:t xml:space="preserve">1 </w:t>
      </w:r>
      <w:r>
        <w:rPr>
          <w:position w:val="1"/>
          <w:sz w:val="16"/>
          <w:szCs w:val="16"/>
        </w:rPr>
        <w:t>+</w:t>
      </w:r>
      <w:r>
        <w:rPr>
          <w:spacing w:val="-4"/>
          <w:position w:val="1"/>
          <w:sz w:val="16"/>
          <w:szCs w:val="16"/>
        </w:rPr>
        <w:t xml:space="preserve"> </w:t>
      </w:r>
      <w:r>
        <w:rPr>
          <w:position w:val="1"/>
          <w:sz w:val="16"/>
          <w:szCs w:val="16"/>
        </w:rPr>
        <w:t>0,440X</w:t>
      </w:r>
      <w:r>
        <w:rPr>
          <w:sz w:val="16"/>
          <w:szCs w:val="16"/>
        </w:rPr>
        <w:t>2</w:t>
      </w:r>
      <w:r>
        <w:rPr>
          <w:spacing w:val="19"/>
          <w:sz w:val="16"/>
          <w:szCs w:val="16"/>
        </w:rPr>
        <w:t xml:space="preserve"> </w:t>
      </w:r>
      <w:r>
        <w:rPr>
          <w:position w:val="1"/>
          <w:sz w:val="16"/>
          <w:szCs w:val="16"/>
        </w:rPr>
        <w:t>+</w:t>
      </w:r>
      <w:r>
        <w:rPr>
          <w:spacing w:val="-5"/>
          <w:position w:val="1"/>
          <w:sz w:val="16"/>
          <w:szCs w:val="16"/>
        </w:rPr>
        <w:t xml:space="preserve"> </w:t>
      </w:r>
      <w:r>
        <w:rPr>
          <w:position w:val="1"/>
          <w:sz w:val="16"/>
          <w:szCs w:val="16"/>
        </w:rPr>
        <w:t>0,485X</w:t>
      </w:r>
      <w:r>
        <w:rPr>
          <w:sz w:val="16"/>
          <w:szCs w:val="16"/>
        </w:rPr>
        <w:t>3</w:t>
      </w:r>
      <w:r>
        <w:rPr>
          <w:spacing w:val="17"/>
          <w:sz w:val="16"/>
          <w:szCs w:val="16"/>
        </w:rPr>
        <w:t xml:space="preserve"> </w:t>
      </w:r>
      <w:r>
        <w:rPr>
          <w:position w:val="1"/>
          <w:sz w:val="16"/>
          <w:szCs w:val="16"/>
        </w:rPr>
        <w:t>+</w:t>
      </w:r>
      <w:r>
        <w:rPr>
          <w:spacing w:val="-1"/>
          <w:position w:val="1"/>
          <w:sz w:val="16"/>
          <w:szCs w:val="16"/>
        </w:rPr>
        <w:t xml:space="preserve"> </w:t>
      </w:r>
      <w:r>
        <w:rPr>
          <w:spacing w:val="-2"/>
          <w:position w:val="1"/>
          <w:sz w:val="16"/>
          <w:szCs w:val="16"/>
        </w:rPr>
        <w:t>4,705</w:t>
      </w:r>
    </w:p>
    <w:p w14:paraId="3DC5DB77">
      <w:pPr>
        <w:pStyle w:val="6"/>
      </w:pPr>
      <w:r>
        <w:t>Keterangan</w:t>
      </w:r>
      <w:r>
        <w:rPr>
          <w:spacing w:val="-9"/>
        </w:rPr>
        <w:t xml:space="preserve"> </w:t>
      </w:r>
      <w:r>
        <w:rPr>
          <w:spacing w:val="-10"/>
        </w:rPr>
        <w:t>:</w:t>
      </w:r>
    </w:p>
    <w:p w14:paraId="3633F845">
      <w:pPr>
        <w:pStyle w:val="6"/>
        <w:rPr>
          <w:position w:val="2"/>
        </w:rPr>
      </w:pPr>
      <w:r>
        <w:t>Y</w:t>
      </w:r>
      <w:r>
        <w:rPr>
          <w:spacing w:val="21"/>
        </w:rPr>
        <w:t xml:space="preserve"> </w:t>
      </w:r>
      <w:r>
        <w:t>=</w:t>
      </w:r>
      <w:r>
        <w:rPr>
          <w:spacing w:val="-15"/>
        </w:rPr>
        <w:t xml:space="preserve"> </w:t>
      </w:r>
      <w:r>
        <w:t>Keputusan</w:t>
      </w:r>
      <w:r>
        <w:rPr>
          <w:spacing w:val="-15"/>
        </w:rPr>
        <w:t xml:space="preserve"> </w:t>
      </w:r>
      <w:r>
        <w:t xml:space="preserve">Pembelian </w:t>
      </w:r>
      <w:r>
        <w:rPr>
          <w:position w:val="2"/>
        </w:rPr>
        <w:t>X</w:t>
      </w:r>
      <w:r>
        <w:rPr>
          <w:sz w:val="16"/>
        </w:rPr>
        <w:t xml:space="preserve">1 </w:t>
      </w:r>
      <w:r>
        <w:rPr>
          <w:position w:val="2"/>
        </w:rPr>
        <w:t>= Aktivitas Merek</w:t>
      </w:r>
    </w:p>
    <w:p w14:paraId="1C92D780">
      <w:pPr>
        <w:pStyle w:val="6"/>
        <w:rPr>
          <w:position w:val="2"/>
        </w:rPr>
      </w:pPr>
      <w:r>
        <w:rPr>
          <w:position w:val="2"/>
        </w:rPr>
        <w:t>X</w:t>
      </w:r>
      <w:r>
        <w:rPr>
          <w:sz w:val="16"/>
        </w:rPr>
        <w:t>2</w:t>
      </w:r>
      <w:r>
        <w:rPr>
          <w:spacing w:val="-10"/>
          <w:sz w:val="16"/>
        </w:rPr>
        <w:t xml:space="preserve"> </w:t>
      </w:r>
      <w:r>
        <w:rPr>
          <w:position w:val="2"/>
        </w:rPr>
        <w:t>=</w:t>
      </w:r>
      <w:r>
        <w:rPr>
          <w:spacing w:val="-15"/>
          <w:position w:val="2"/>
        </w:rPr>
        <w:t xml:space="preserve"> </w:t>
      </w:r>
      <w:r>
        <w:rPr>
          <w:position w:val="2"/>
        </w:rPr>
        <w:t>Citra</w:t>
      </w:r>
      <w:r>
        <w:rPr>
          <w:spacing w:val="-16"/>
          <w:position w:val="2"/>
        </w:rPr>
        <w:t xml:space="preserve"> </w:t>
      </w:r>
      <w:r>
        <w:rPr>
          <w:position w:val="2"/>
        </w:rPr>
        <w:t>Merek X</w:t>
      </w:r>
      <w:r>
        <w:rPr>
          <w:sz w:val="16"/>
        </w:rPr>
        <w:t xml:space="preserve">3 </w:t>
      </w:r>
      <w:r>
        <w:rPr>
          <w:position w:val="2"/>
        </w:rPr>
        <w:t>= Harga</w:t>
      </w:r>
    </w:p>
    <w:p w14:paraId="14F25CDE">
      <w:pPr>
        <w:pStyle w:val="6"/>
      </w:pPr>
      <w:r>
        <w:t>e</w:t>
      </w:r>
      <w:r>
        <w:rPr>
          <w:spacing w:val="36"/>
        </w:rPr>
        <w:t xml:space="preserve">  </w:t>
      </w:r>
      <w:r>
        <w:t>=</w:t>
      </w:r>
      <w:r>
        <w:rPr>
          <w:spacing w:val="-4"/>
        </w:rPr>
        <w:t xml:space="preserve"> </w:t>
      </w:r>
      <w:r>
        <w:t>Standar</w:t>
      </w:r>
      <w:r>
        <w:rPr>
          <w:spacing w:val="-1"/>
        </w:rPr>
        <w:t xml:space="preserve"> </w:t>
      </w:r>
      <w:r>
        <w:rPr>
          <w:spacing w:val="-4"/>
        </w:rPr>
        <w:t>Error</w:t>
      </w:r>
    </w:p>
    <w:p w14:paraId="12697EAC">
      <w:pPr>
        <w:pStyle w:val="6"/>
      </w:pPr>
      <w:r>
        <w:t>Dari</w:t>
      </w:r>
      <w:r>
        <w:rPr>
          <w:spacing w:val="-8"/>
        </w:rPr>
        <w:t xml:space="preserve"> </w:t>
      </w:r>
      <w:r>
        <w:t>persamaan</w:t>
      </w:r>
      <w:r>
        <w:rPr>
          <w:spacing w:val="-2"/>
        </w:rPr>
        <w:t xml:space="preserve"> </w:t>
      </w:r>
      <w:r>
        <w:t>diatas</w:t>
      </w:r>
      <w:r>
        <w:rPr>
          <w:spacing w:val="-3"/>
        </w:rPr>
        <w:t xml:space="preserve"> </w:t>
      </w:r>
      <w:r>
        <w:t>dapat</w:t>
      </w:r>
      <w:r>
        <w:rPr>
          <w:spacing w:val="-2"/>
        </w:rPr>
        <w:t xml:space="preserve"> </w:t>
      </w:r>
      <w:r>
        <w:t>dijelaskan</w:t>
      </w:r>
      <w:r>
        <w:rPr>
          <w:spacing w:val="-5"/>
        </w:rPr>
        <w:t xml:space="preserve"> </w:t>
      </w:r>
      <w:r>
        <w:t>sebagai</w:t>
      </w:r>
      <w:r>
        <w:rPr>
          <w:spacing w:val="-1"/>
        </w:rPr>
        <w:t xml:space="preserve"> </w:t>
      </w:r>
      <w:r>
        <w:rPr>
          <w:spacing w:val="-2"/>
        </w:rPr>
        <w:t>berikut:</w:t>
      </w:r>
    </w:p>
    <w:p w14:paraId="3632A816">
      <w:pPr>
        <w:pStyle w:val="14"/>
        <w:numPr>
          <w:ilvl w:val="0"/>
          <w:numId w:val="7"/>
        </w:numPr>
        <w:ind w:left="0" w:hanging="144"/>
        <w:jc w:val="both"/>
        <w:rPr>
          <w:sz w:val="24"/>
        </w:rPr>
      </w:pPr>
      <w:r>
        <w:rPr>
          <w:sz w:val="24"/>
        </w:rPr>
        <w:t xml:space="preserve">Aktivitas Merek </w:t>
      </w:r>
      <w:r>
        <w:rPr>
          <w:b/>
          <w:sz w:val="24"/>
        </w:rPr>
        <w:t xml:space="preserve">berpengaruh </w:t>
      </w:r>
      <w:r>
        <w:rPr>
          <w:sz w:val="24"/>
        </w:rPr>
        <w:t xml:space="preserve">signifikan terhadap keputusan pembelian, dengan nilai </w:t>
      </w:r>
      <w:r>
        <w:rPr>
          <w:i/>
          <w:sz w:val="24"/>
        </w:rPr>
        <w:t xml:space="preserve">t </w:t>
      </w:r>
      <w:r>
        <w:rPr>
          <w:sz w:val="24"/>
        </w:rPr>
        <w:t xml:space="preserve">sebesar 4,563 dan </w:t>
      </w:r>
      <w:r>
        <w:rPr>
          <w:i/>
          <w:sz w:val="24"/>
        </w:rPr>
        <w:t xml:space="preserve">Sig. </w:t>
      </w:r>
      <w:r>
        <w:rPr>
          <w:sz w:val="24"/>
        </w:rPr>
        <w:t>sebesar 0,000 (&lt; 0,05). Koefisien regresi sebesar 0,665 menunjukkan bahwa setiap peningkatan satu satuan dalam aktivitas merek akan meningkatkan keputusan</w:t>
      </w:r>
      <w:r>
        <w:rPr>
          <w:spacing w:val="-14"/>
          <w:sz w:val="24"/>
        </w:rPr>
        <w:t xml:space="preserve"> </w:t>
      </w:r>
      <w:r>
        <w:rPr>
          <w:sz w:val="24"/>
        </w:rPr>
        <w:t>pembelian</w:t>
      </w:r>
      <w:r>
        <w:rPr>
          <w:spacing w:val="-14"/>
          <w:sz w:val="24"/>
        </w:rPr>
        <w:t xml:space="preserve"> </w:t>
      </w:r>
      <w:r>
        <w:rPr>
          <w:sz w:val="24"/>
        </w:rPr>
        <w:t>sebesar</w:t>
      </w:r>
      <w:r>
        <w:rPr>
          <w:spacing w:val="-15"/>
          <w:sz w:val="24"/>
        </w:rPr>
        <w:t xml:space="preserve"> </w:t>
      </w:r>
      <w:r>
        <w:rPr>
          <w:sz w:val="24"/>
        </w:rPr>
        <w:t>0,665</w:t>
      </w:r>
      <w:r>
        <w:rPr>
          <w:spacing w:val="-14"/>
          <w:sz w:val="24"/>
        </w:rPr>
        <w:t xml:space="preserve"> </w:t>
      </w:r>
      <w:r>
        <w:rPr>
          <w:sz w:val="24"/>
        </w:rPr>
        <w:t>satuan,</w:t>
      </w:r>
      <w:r>
        <w:rPr>
          <w:spacing w:val="-15"/>
          <w:sz w:val="24"/>
        </w:rPr>
        <w:t xml:space="preserve"> </w:t>
      </w:r>
      <w:r>
        <w:rPr>
          <w:sz w:val="24"/>
        </w:rPr>
        <w:t>jika</w:t>
      </w:r>
      <w:r>
        <w:rPr>
          <w:spacing w:val="-14"/>
          <w:sz w:val="24"/>
        </w:rPr>
        <w:t xml:space="preserve"> </w:t>
      </w:r>
      <w:r>
        <w:rPr>
          <w:sz w:val="24"/>
        </w:rPr>
        <w:t>variabel</w:t>
      </w:r>
      <w:r>
        <w:rPr>
          <w:spacing w:val="-13"/>
          <w:sz w:val="24"/>
        </w:rPr>
        <w:t xml:space="preserve"> </w:t>
      </w:r>
      <w:r>
        <w:rPr>
          <w:sz w:val="24"/>
        </w:rPr>
        <w:t>lain</w:t>
      </w:r>
      <w:r>
        <w:rPr>
          <w:spacing w:val="-14"/>
          <w:sz w:val="24"/>
        </w:rPr>
        <w:t xml:space="preserve"> </w:t>
      </w:r>
      <w:r>
        <w:rPr>
          <w:sz w:val="24"/>
        </w:rPr>
        <w:t xml:space="preserve">dianggap </w:t>
      </w:r>
      <w:r>
        <w:rPr>
          <w:spacing w:val="-2"/>
          <w:sz w:val="24"/>
        </w:rPr>
        <w:t>konstan.</w:t>
      </w:r>
    </w:p>
    <w:p w14:paraId="567A0AD1">
      <w:pPr>
        <w:pStyle w:val="14"/>
        <w:numPr>
          <w:ilvl w:val="0"/>
          <w:numId w:val="7"/>
        </w:numPr>
        <w:ind w:left="0" w:hanging="144"/>
        <w:jc w:val="both"/>
        <w:rPr>
          <w:sz w:val="24"/>
        </w:rPr>
      </w:pPr>
      <w:r>
        <w:rPr>
          <w:sz w:val="24"/>
        </w:rPr>
        <w:t xml:space="preserve">Citra Merek juga </w:t>
      </w:r>
      <w:r>
        <w:rPr>
          <w:b/>
          <w:sz w:val="24"/>
        </w:rPr>
        <w:t xml:space="preserve">berpengaruh </w:t>
      </w:r>
      <w:r>
        <w:rPr>
          <w:sz w:val="24"/>
        </w:rPr>
        <w:t xml:space="preserve">signifikan terhadap keputusan pembelian, dengan nilai </w:t>
      </w:r>
      <w:r>
        <w:rPr>
          <w:i/>
          <w:sz w:val="24"/>
        </w:rPr>
        <w:t xml:space="preserve">t </w:t>
      </w:r>
      <w:r>
        <w:rPr>
          <w:sz w:val="24"/>
        </w:rPr>
        <w:t xml:space="preserve">sebesar 3,236 dan </w:t>
      </w:r>
      <w:r>
        <w:rPr>
          <w:i/>
          <w:sz w:val="24"/>
        </w:rPr>
        <w:t xml:space="preserve">Sig. </w:t>
      </w:r>
      <w:r>
        <w:rPr>
          <w:sz w:val="24"/>
        </w:rPr>
        <w:t>sebesar 0,008 (&lt; 0,05). Koefisien regresi sebesar 0,440 menunjukkan bahwa kenaikan satu satuan dalam variabel harga dapat meningkatkan keputusan pembelian sebesar 0,440 satuan.</w:t>
      </w:r>
    </w:p>
    <w:p w14:paraId="152F5643">
      <w:pPr>
        <w:pStyle w:val="14"/>
        <w:numPr>
          <w:ilvl w:val="0"/>
          <w:numId w:val="7"/>
        </w:numPr>
        <w:ind w:left="0" w:firstLine="160"/>
        <w:jc w:val="both"/>
      </w:pPr>
      <w:r>
        <w:rPr>
          <w:sz w:val="24"/>
        </w:rPr>
        <w:t>Harga</w:t>
      </w:r>
      <w:r>
        <w:rPr>
          <w:spacing w:val="-10"/>
          <w:sz w:val="24"/>
        </w:rPr>
        <w:t xml:space="preserve"> </w:t>
      </w:r>
      <w:r>
        <w:rPr>
          <w:sz w:val="24"/>
        </w:rPr>
        <w:t>juga</w:t>
      </w:r>
      <w:r>
        <w:rPr>
          <w:spacing w:val="-8"/>
          <w:sz w:val="24"/>
        </w:rPr>
        <w:t xml:space="preserve"> </w:t>
      </w:r>
      <w:r>
        <w:rPr>
          <w:b/>
          <w:sz w:val="24"/>
        </w:rPr>
        <w:t>berpengaruh</w:t>
      </w:r>
      <w:r>
        <w:rPr>
          <w:b/>
          <w:spacing w:val="-3"/>
          <w:sz w:val="24"/>
        </w:rPr>
        <w:t xml:space="preserve"> </w:t>
      </w:r>
      <w:r>
        <w:rPr>
          <w:sz w:val="24"/>
        </w:rPr>
        <w:t>signifikan</w:t>
      </w:r>
      <w:r>
        <w:rPr>
          <w:spacing w:val="-5"/>
          <w:sz w:val="24"/>
        </w:rPr>
        <w:t xml:space="preserve"> </w:t>
      </w:r>
      <w:r>
        <w:rPr>
          <w:sz w:val="24"/>
        </w:rPr>
        <w:t>terhadap</w:t>
      </w:r>
      <w:r>
        <w:rPr>
          <w:spacing w:val="-5"/>
          <w:sz w:val="24"/>
        </w:rPr>
        <w:t xml:space="preserve"> </w:t>
      </w:r>
      <w:r>
        <w:rPr>
          <w:sz w:val="24"/>
        </w:rPr>
        <w:t>keputusan</w:t>
      </w:r>
      <w:r>
        <w:rPr>
          <w:spacing w:val="-5"/>
          <w:sz w:val="24"/>
        </w:rPr>
        <w:t xml:space="preserve"> </w:t>
      </w:r>
      <w:r>
        <w:rPr>
          <w:sz w:val="24"/>
        </w:rPr>
        <w:t>pembelian, dengan</w:t>
      </w:r>
      <w:r>
        <w:rPr>
          <w:spacing w:val="-11"/>
          <w:sz w:val="24"/>
        </w:rPr>
        <w:t xml:space="preserve"> </w:t>
      </w:r>
      <w:r>
        <w:rPr>
          <w:sz w:val="24"/>
        </w:rPr>
        <w:t>nilai</w:t>
      </w:r>
      <w:r>
        <w:rPr>
          <w:spacing w:val="-10"/>
          <w:sz w:val="24"/>
        </w:rPr>
        <w:t xml:space="preserve"> </w:t>
      </w:r>
      <w:r>
        <w:rPr>
          <w:i/>
          <w:sz w:val="24"/>
        </w:rPr>
        <w:t>t</w:t>
      </w:r>
      <w:r>
        <w:rPr>
          <w:i/>
          <w:spacing w:val="-13"/>
          <w:sz w:val="24"/>
        </w:rPr>
        <w:t xml:space="preserve"> </w:t>
      </w:r>
      <w:r>
        <w:rPr>
          <w:sz w:val="24"/>
        </w:rPr>
        <w:t>sebesar</w:t>
      </w:r>
      <w:r>
        <w:rPr>
          <w:spacing w:val="-11"/>
          <w:sz w:val="24"/>
        </w:rPr>
        <w:t xml:space="preserve"> </w:t>
      </w:r>
      <w:r>
        <w:rPr>
          <w:sz w:val="24"/>
        </w:rPr>
        <w:t>3,306</w:t>
      </w:r>
      <w:r>
        <w:rPr>
          <w:spacing w:val="-11"/>
          <w:sz w:val="24"/>
        </w:rPr>
        <w:t xml:space="preserve"> </w:t>
      </w:r>
      <w:r>
        <w:rPr>
          <w:sz w:val="24"/>
        </w:rPr>
        <w:t>dan</w:t>
      </w:r>
      <w:r>
        <w:rPr>
          <w:spacing w:val="-11"/>
          <w:sz w:val="24"/>
        </w:rPr>
        <w:t xml:space="preserve"> </w:t>
      </w:r>
      <w:r>
        <w:rPr>
          <w:i/>
          <w:sz w:val="24"/>
        </w:rPr>
        <w:t>Sig.</w:t>
      </w:r>
      <w:r>
        <w:rPr>
          <w:i/>
          <w:spacing w:val="-13"/>
          <w:sz w:val="24"/>
        </w:rPr>
        <w:t xml:space="preserve"> </w:t>
      </w:r>
      <w:r>
        <w:rPr>
          <w:sz w:val="24"/>
        </w:rPr>
        <w:t>sebesar</w:t>
      </w:r>
      <w:r>
        <w:rPr>
          <w:spacing w:val="-14"/>
          <w:sz w:val="24"/>
        </w:rPr>
        <w:t xml:space="preserve"> </w:t>
      </w:r>
      <w:r>
        <w:rPr>
          <w:sz w:val="24"/>
        </w:rPr>
        <w:t>0,001</w:t>
      </w:r>
      <w:r>
        <w:rPr>
          <w:spacing w:val="-8"/>
          <w:sz w:val="24"/>
        </w:rPr>
        <w:t xml:space="preserve"> </w:t>
      </w:r>
      <w:r>
        <w:rPr>
          <w:sz w:val="24"/>
        </w:rPr>
        <w:t>(&lt;</w:t>
      </w:r>
      <w:r>
        <w:rPr>
          <w:spacing w:val="-14"/>
          <w:sz w:val="24"/>
        </w:rPr>
        <w:t xml:space="preserve"> </w:t>
      </w:r>
      <w:r>
        <w:rPr>
          <w:sz w:val="24"/>
        </w:rPr>
        <w:t>0,05).</w:t>
      </w:r>
      <w:r>
        <w:rPr>
          <w:spacing w:val="-11"/>
          <w:sz w:val="24"/>
        </w:rPr>
        <w:t xml:space="preserve"> </w:t>
      </w:r>
      <w:r>
        <w:rPr>
          <w:sz w:val="24"/>
        </w:rPr>
        <w:t>Koefisien regresi</w:t>
      </w:r>
      <w:r>
        <w:rPr>
          <w:spacing w:val="-15"/>
          <w:sz w:val="24"/>
        </w:rPr>
        <w:t xml:space="preserve"> </w:t>
      </w:r>
      <w:r>
        <w:rPr>
          <w:sz w:val="24"/>
        </w:rPr>
        <w:t>sebesar</w:t>
      </w:r>
      <w:r>
        <w:rPr>
          <w:spacing w:val="-16"/>
          <w:sz w:val="24"/>
        </w:rPr>
        <w:t xml:space="preserve"> </w:t>
      </w:r>
      <w:r>
        <w:rPr>
          <w:sz w:val="24"/>
        </w:rPr>
        <w:t>0,485</w:t>
      </w:r>
      <w:r>
        <w:rPr>
          <w:spacing w:val="-15"/>
          <w:sz w:val="24"/>
        </w:rPr>
        <w:t xml:space="preserve"> </w:t>
      </w:r>
      <w:r>
        <w:rPr>
          <w:sz w:val="24"/>
        </w:rPr>
        <w:t>menunjukkan</w:t>
      </w:r>
      <w:r>
        <w:rPr>
          <w:spacing w:val="-15"/>
          <w:sz w:val="24"/>
        </w:rPr>
        <w:t xml:space="preserve"> </w:t>
      </w:r>
      <w:r>
        <w:rPr>
          <w:sz w:val="24"/>
        </w:rPr>
        <w:t>bahwa</w:t>
      </w:r>
      <w:r>
        <w:rPr>
          <w:spacing w:val="-16"/>
          <w:sz w:val="24"/>
        </w:rPr>
        <w:t xml:space="preserve"> </w:t>
      </w:r>
      <w:r>
        <w:rPr>
          <w:sz w:val="24"/>
        </w:rPr>
        <w:t>kenaikan</w:t>
      </w:r>
      <w:r>
        <w:rPr>
          <w:spacing w:val="-15"/>
          <w:sz w:val="24"/>
        </w:rPr>
        <w:t xml:space="preserve"> </w:t>
      </w:r>
      <w:r>
        <w:rPr>
          <w:sz w:val="24"/>
        </w:rPr>
        <w:t>satu</w:t>
      </w:r>
      <w:r>
        <w:rPr>
          <w:spacing w:val="-15"/>
          <w:sz w:val="24"/>
        </w:rPr>
        <w:t xml:space="preserve"> </w:t>
      </w:r>
      <w:r>
        <w:rPr>
          <w:sz w:val="24"/>
        </w:rPr>
        <w:t>satuan</w:t>
      </w:r>
      <w:r>
        <w:rPr>
          <w:spacing w:val="-15"/>
          <w:sz w:val="24"/>
        </w:rPr>
        <w:t xml:space="preserve"> </w:t>
      </w:r>
      <w:r>
        <w:rPr>
          <w:sz w:val="24"/>
        </w:rPr>
        <w:t>dalam</w:t>
      </w:r>
      <w:r>
        <w:rPr>
          <w:sz w:val="24"/>
          <w:lang w:val="en-US"/>
        </w:rPr>
        <w:t xml:space="preserve"> </w:t>
      </w:r>
      <w:r>
        <w:t>variabel harga dapat meningkatkan keputusan pembelian sebesar 0,485 satuan.</w:t>
      </w:r>
      <w:r>
        <w:rPr>
          <w:lang w:val="en-US"/>
        </w:rPr>
        <w:t xml:space="preserve"> </w:t>
      </w:r>
      <w:r>
        <w:t>Dengan demikian, dapat disimpulkan bahwa variabel Aktivitas Merek, Citra Merek dan Harga berpengaruh positif dan signifikan terhadap keputusan pembelian.</w:t>
      </w:r>
    </w:p>
    <w:p w14:paraId="518B825F">
      <w:pPr>
        <w:pStyle w:val="3"/>
        <w:tabs>
          <w:tab w:val="left" w:pos="1532"/>
        </w:tabs>
        <w:ind w:left="0"/>
        <w:jc w:val="left"/>
      </w:pPr>
      <w:bookmarkStart w:id="28" w:name="_bookmark51"/>
      <w:bookmarkEnd w:id="28"/>
    </w:p>
    <w:p w14:paraId="7CBC4AD7">
      <w:pPr>
        <w:pStyle w:val="3"/>
        <w:tabs>
          <w:tab w:val="left" w:pos="1532"/>
        </w:tabs>
        <w:ind w:left="0"/>
        <w:jc w:val="left"/>
      </w:pPr>
      <w:r>
        <w:t>Hasil</w:t>
      </w:r>
      <w:r>
        <w:rPr>
          <w:spacing w:val="-5"/>
        </w:rPr>
        <w:t xml:space="preserve"> </w:t>
      </w:r>
      <w:r>
        <w:t>Uji</w:t>
      </w:r>
      <w:r>
        <w:rPr>
          <w:spacing w:val="-4"/>
        </w:rPr>
        <w:t xml:space="preserve"> </w:t>
      </w:r>
      <w:r>
        <w:t>F</w:t>
      </w:r>
      <w:r>
        <w:rPr>
          <w:spacing w:val="-6"/>
        </w:rPr>
        <w:t xml:space="preserve"> </w:t>
      </w:r>
      <w:r>
        <w:t>(Pengujian</w:t>
      </w:r>
      <w:r>
        <w:rPr>
          <w:spacing w:val="-6"/>
        </w:rPr>
        <w:t xml:space="preserve"> </w:t>
      </w:r>
      <w:r>
        <w:t>Hipotesis</w:t>
      </w:r>
      <w:r>
        <w:rPr>
          <w:spacing w:val="-3"/>
        </w:rPr>
        <w:t xml:space="preserve"> </w:t>
      </w:r>
      <w:r>
        <w:t>Secara</w:t>
      </w:r>
      <w:r>
        <w:rPr>
          <w:spacing w:val="-5"/>
        </w:rPr>
        <w:t xml:space="preserve"> </w:t>
      </w:r>
      <w:r>
        <w:rPr>
          <w:spacing w:val="-2"/>
        </w:rPr>
        <w:t>Simultan)</w:t>
      </w:r>
    </w:p>
    <w:p w14:paraId="4AA59A60">
      <w:pPr>
        <w:pStyle w:val="6"/>
        <w:ind w:firstLine="281"/>
      </w:pPr>
      <w:r>
        <w:t>Pengaruh</w:t>
      </w:r>
      <w:r>
        <w:rPr>
          <w:spacing w:val="40"/>
        </w:rPr>
        <w:t xml:space="preserve"> </w:t>
      </w:r>
      <w:r>
        <w:t>variabel</w:t>
      </w:r>
      <w:r>
        <w:rPr>
          <w:spacing w:val="40"/>
        </w:rPr>
        <w:t xml:space="preserve"> </w:t>
      </w:r>
      <w:r>
        <w:t>aktivitas</w:t>
      </w:r>
      <w:r>
        <w:rPr>
          <w:spacing w:val="40"/>
        </w:rPr>
        <w:t xml:space="preserve"> </w:t>
      </w:r>
      <w:r>
        <w:t>merek,</w:t>
      </w:r>
      <w:r>
        <w:rPr>
          <w:spacing w:val="40"/>
        </w:rPr>
        <w:t xml:space="preserve"> </w:t>
      </w:r>
      <w:r>
        <w:t>citra</w:t>
      </w:r>
      <w:r>
        <w:rPr>
          <w:spacing w:val="40"/>
        </w:rPr>
        <w:t xml:space="preserve"> </w:t>
      </w:r>
      <w:r>
        <w:t>merek,</w:t>
      </w:r>
      <w:r>
        <w:rPr>
          <w:spacing w:val="40"/>
        </w:rPr>
        <w:t xml:space="preserve"> </w:t>
      </w:r>
      <w:r>
        <w:t>dan</w:t>
      </w:r>
      <w:r>
        <w:rPr>
          <w:spacing w:val="40"/>
        </w:rPr>
        <w:t xml:space="preserve"> </w:t>
      </w:r>
      <w:r>
        <w:t>harga</w:t>
      </w:r>
      <w:r>
        <w:rPr>
          <w:spacing w:val="40"/>
        </w:rPr>
        <w:t xml:space="preserve"> </w:t>
      </w:r>
      <w:r>
        <w:t>secara bersama-sama terahadap keputusan pembelian. Untuk menguji pengaruh</w:t>
      </w:r>
      <w:r>
        <w:rPr>
          <w:lang w:val="en-US"/>
        </w:rPr>
        <w:t xml:space="preserve"> </w:t>
      </w:r>
      <w:r>
        <w:t xml:space="preserve">variabel bebas secara bersama-sama diuji dengan menggunakan uji F (simultan). Hasil perhitungan regresi secara simultan diperoleh sebagai </w:t>
      </w:r>
      <w:r>
        <w:rPr>
          <w:spacing w:val="-2"/>
        </w:rPr>
        <w:t>berikut:</w:t>
      </w:r>
    </w:p>
    <w:tbl>
      <w:tblPr>
        <w:tblStyle w:val="5"/>
        <w:tblW w:w="0" w:type="auto"/>
        <w:tblInd w:w="0" w:type="dxa"/>
        <w:tblLayout w:type="fixed"/>
        <w:tblCellMar>
          <w:top w:w="0" w:type="dxa"/>
          <w:left w:w="0" w:type="dxa"/>
          <w:bottom w:w="0" w:type="dxa"/>
          <w:right w:w="0" w:type="dxa"/>
        </w:tblCellMar>
      </w:tblPr>
      <w:tblGrid>
        <w:gridCol w:w="639"/>
        <w:gridCol w:w="524"/>
        <w:gridCol w:w="397"/>
        <w:gridCol w:w="433"/>
        <w:gridCol w:w="403"/>
        <w:gridCol w:w="831"/>
      </w:tblGrid>
      <w:tr w14:paraId="19BA9D34">
        <w:tblPrEx>
          <w:tblCellMar>
            <w:top w:w="0" w:type="dxa"/>
            <w:left w:w="0" w:type="dxa"/>
            <w:bottom w:w="0" w:type="dxa"/>
            <w:right w:w="0" w:type="dxa"/>
          </w:tblCellMar>
        </w:tblPrEx>
        <w:trPr>
          <w:trHeight w:val="218" w:hRule="atLeast"/>
        </w:trPr>
        <w:tc>
          <w:tcPr>
            <w:tcW w:w="1163" w:type="dxa"/>
            <w:gridSpan w:val="2"/>
            <w:tcBorders>
              <w:bottom w:val="single" w:color="000000" w:sz="4" w:space="0"/>
            </w:tcBorders>
          </w:tcPr>
          <w:p w14:paraId="2E32EE8B">
            <w:pPr>
              <w:pStyle w:val="15"/>
              <w:spacing w:before="0"/>
              <w:jc w:val="left"/>
              <w:rPr>
                <w:rFonts w:ascii="Times New Roman"/>
                <w:sz w:val="16"/>
                <w:szCs w:val="16"/>
              </w:rPr>
            </w:pPr>
          </w:p>
        </w:tc>
        <w:tc>
          <w:tcPr>
            <w:tcW w:w="397" w:type="dxa"/>
            <w:tcBorders>
              <w:bottom w:val="single" w:color="000000" w:sz="4" w:space="0"/>
            </w:tcBorders>
          </w:tcPr>
          <w:p w14:paraId="4CE97B78">
            <w:pPr>
              <w:pStyle w:val="15"/>
              <w:spacing w:before="0"/>
              <w:jc w:val="left"/>
              <w:rPr>
                <w:rFonts w:ascii="Calibri"/>
                <w:b/>
                <w:position w:val="5"/>
                <w:sz w:val="16"/>
                <w:szCs w:val="16"/>
              </w:rPr>
            </w:pPr>
            <w:r>
              <w:rPr>
                <w:rFonts w:ascii="Calibri"/>
                <w:b/>
                <w:spacing w:val="-2"/>
                <w:sz w:val="16"/>
                <w:szCs w:val="16"/>
              </w:rPr>
              <w:t>ANOVA</w:t>
            </w:r>
            <w:r>
              <w:rPr>
                <w:rFonts w:ascii="Calibri"/>
                <w:b/>
                <w:spacing w:val="-2"/>
                <w:position w:val="5"/>
                <w:sz w:val="16"/>
                <w:szCs w:val="16"/>
              </w:rPr>
              <w:t>a</w:t>
            </w:r>
          </w:p>
        </w:tc>
        <w:tc>
          <w:tcPr>
            <w:tcW w:w="1667" w:type="dxa"/>
            <w:gridSpan w:val="3"/>
            <w:tcBorders>
              <w:bottom w:val="single" w:color="000000" w:sz="4" w:space="0"/>
            </w:tcBorders>
          </w:tcPr>
          <w:p w14:paraId="53EB7F4C">
            <w:pPr>
              <w:pStyle w:val="15"/>
              <w:spacing w:before="0"/>
              <w:jc w:val="left"/>
              <w:rPr>
                <w:rFonts w:ascii="Times New Roman"/>
                <w:sz w:val="16"/>
                <w:szCs w:val="16"/>
              </w:rPr>
            </w:pPr>
          </w:p>
        </w:tc>
      </w:tr>
      <w:tr w14:paraId="1AE19EBE">
        <w:tblPrEx>
          <w:tblCellMar>
            <w:top w:w="0" w:type="dxa"/>
            <w:left w:w="0" w:type="dxa"/>
            <w:bottom w:w="0" w:type="dxa"/>
            <w:right w:w="0" w:type="dxa"/>
          </w:tblCellMar>
        </w:tblPrEx>
        <w:trPr>
          <w:trHeight w:val="395" w:hRule="atLeast"/>
        </w:trPr>
        <w:tc>
          <w:tcPr>
            <w:tcW w:w="639" w:type="dxa"/>
            <w:tcBorders>
              <w:top w:val="single" w:color="000000" w:sz="4" w:space="0"/>
              <w:bottom w:val="single" w:color="000000" w:sz="4" w:space="0"/>
            </w:tcBorders>
          </w:tcPr>
          <w:p w14:paraId="33551BEC">
            <w:pPr>
              <w:pStyle w:val="15"/>
              <w:spacing w:before="0"/>
              <w:jc w:val="left"/>
              <w:rPr>
                <w:rFonts w:ascii="Times New Roman"/>
                <w:sz w:val="16"/>
                <w:szCs w:val="16"/>
              </w:rPr>
            </w:pPr>
          </w:p>
          <w:p w14:paraId="59F341ED">
            <w:pPr>
              <w:pStyle w:val="15"/>
              <w:spacing w:before="0"/>
              <w:jc w:val="left"/>
              <w:rPr>
                <w:rFonts w:ascii="Calibri"/>
                <w:sz w:val="16"/>
                <w:szCs w:val="16"/>
              </w:rPr>
            </w:pPr>
            <w:r>
              <w:rPr>
                <w:rFonts w:ascii="Calibri"/>
                <w:spacing w:val="-2"/>
                <w:sz w:val="16"/>
                <w:szCs w:val="16"/>
              </w:rPr>
              <w:t>Model</w:t>
            </w:r>
          </w:p>
        </w:tc>
        <w:tc>
          <w:tcPr>
            <w:tcW w:w="524" w:type="dxa"/>
            <w:tcBorders>
              <w:top w:val="single" w:color="000000" w:sz="4" w:space="0"/>
              <w:bottom w:val="single" w:color="000000" w:sz="4" w:space="0"/>
            </w:tcBorders>
          </w:tcPr>
          <w:p w14:paraId="4B181032">
            <w:pPr>
              <w:pStyle w:val="15"/>
              <w:spacing w:before="0"/>
              <w:ind w:firstLine="36"/>
              <w:jc w:val="left"/>
              <w:rPr>
                <w:rFonts w:ascii="Calibri"/>
                <w:sz w:val="16"/>
                <w:szCs w:val="16"/>
              </w:rPr>
            </w:pPr>
            <w:r>
              <w:rPr>
                <w:rFonts w:ascii="Calibri"/>
                <w:sz w:val="16"/>
                <w:szCs w:val="16"/>
              </w:rPr>
              <w:t>Sum</w:t>
            </w:r>
            <w:r>
              <w:rPr>
                <w:rFonts w:ascii="Calibri"/>
                <w:spacing w:val="-11"/>
                <w:sz w:val="16"/>
                <w:szCs w:val="16"/>
              </w:rPr>
              <w:t xml:space="preserve"> </w:t>
            </w:r>
            <w:r>
              <w:rPr>
                <w:rFonts w:ascii="Calibri"/>
                <w:sz w:val="16"/>
                <w:szCs w:val="16"/>
              </w:rPr>
              <w:t xml:space="preserve">of </w:t>
            </w:r>
            <w:r>
              <w:rPr>
                <w:rFonts w:ascii="Calibri"/>
                <w:spacing w:val="-4"/>
                <w:sz w:val="16"/>
                <w:szCs w:val="16"/>
              </w:rPr>
              <w:t>Squares</w:t>
            </w:r>
          </w:p>
        </w:tc>
        <w:tc>
          <w:tcPr>
            <w:tcW w:w="397" w:type="dxa"/>
            <w:tcBorders>
              <w:top w:val="single" w:color="000000" w:sz="4" w:space="0"/>
              <w:bottom w:val="single" w:color="000000" w:sz="4" w:space="0"/>
            </w:tcBorders>
          </w:tcPr>
          <w:p w14:paraId="1B46E26F">
            <w:pPr>
              <w:pStyle w:val="15"/>
              <w:spacing w:before="0"/>
              <w:jc w:val="left"/>
              <w:rPr>
                <w:rFonts w:ascii="Times New Roman"/>
                <w:sz w:val="16"/>
                <w:szCs w:val="16"/>
              </w:rPr>
            </w:pPr>
          </w:p>
          <w:p w14:paraId="3367A56B">
            <w:pPr>
              <w:pStyle w:val="15"/>
              <w:spacing w:before="0"/>
              <w:jc w:val="left"/>
              <w:rPr>
                <w:rFonts w:ascii="Calibri"/>
                <w:sz w:val="16"/>
                <w:szCs w:val="16"/>
              </w:rPr>
            </w:pPr>
            <w:r>
              <w:rPr>
                <w:rFonts w:ascii="Calibri"/>
                <w:spacing w:val="-5"/>
                <w:sz w:val="16"/>
                <w:szCs w:val="16"/>
              </w:rPr>
              <w:t>df</w:t>
            </w:r>
          </w:p>
        </w:tc>
        <w:tc>
          <w:tcPr>
            <w:tcW w:w="433" w:type="dxa"/>
            <w:tcBorders>
              <w:top w:val="single" w:color="000000" w:sz="4" w:space="0"/>
              <w:bottom w:val="single" w:color="000000" w:sz="4" w:space="0"/>
            </w:tcBorders>
          </w:tcPr>
          <w:p w14:paraId="71C1B90C">
            <w:pPr>
              <w:pStyle w:val="15"/>
              <w:spacing w:before="0"/>
              <w:ind w:firstLine="45"/>
              <w:jc w:val="left"/>
              <w:rPr>
                <w:rFonts w:ascii="Calibri"/>
                <w:sz w:val="16"/>
                <w:szCs w:val="16"/>
              </w:rPr>
            </w:pPr>
            <w:r>
              <w:rPr>
                <w:rFonts w:ascii="Calibri"/>
                <w:spacing w:val="-4"/>
                <w:sz w:val="16"/>
                <w:szCs w:val="16"/>
              </w:rPr>
              <w:t>Mean</w:t>
            </w:r>
            <w:r>
              <w:rPr>
                <w:rFonts w:ascii="Calibri"/>
                <w:sz w:val="16"/>
                <w:szCs w:val="16"/>
              </w:rPr>
              <w:t xml:space="preserve"> </w:t>
            </w:r>
            <w:r>
              <w:rPr>
                <w:rFonts w:ascii="Calibri"/>
                <w:spacing w:val="-4"/>
                <w:sz w:val="16"/>
                <w:szCs w:val="16"/>
              </w:rPr>
              <w:t>Square</w:t>
            </w:r>
          </w:p>
        </w:tc>
        <w:tc>
          <w:tcPr>
            <w:tcW w:w="403" w:type="dxa"/>
            <w:tcBorders>
              <w:top w:val="single" w:color="000000" w:sz="4" w:space="0"/>
              <w:bottom w:val="single" w:color="000000" w:sz="4" w:space="0"/>
            </w:tcBorders>
          </w:tcPr>
          <w:p w14:paraId="7D7ACEBB">
            <w:pPr>
              <w:pStyle w:val="15"/>
              <w:spacing w:before="0"/>
              <w:jc w:val="left"/>
              <w:rPr>
                <w:rFonts w:ascii="Times New Roman"/>
                <w:sz w:val="16"/>
                <w:szCs w:val="16"/>
              </w:rPr>
            </w:pPr>
          </w:p>
          <w:p w14:paraId="3E045C6E">
            <w:pPr>
              <w:pStyle w:val="15"/>
              <w:spacing w:before="0"/>
              <w:jc w:val="left"/>
              <w:rPr>
                <w:rFonts w:ascii="Calibri"/>
                <w:sz w:val="16"/>
                <w:szCs w:val="16"/>
              </w:rPr>
            </w:pPr>
            <w:r>
              <w:rPr>
                <w:rFonts w:ascii="Calibri"/>
                <w:spacing w:val="-10"/>
                <w:sz w:val="16"/>
                <w:szCs w:val="16"/>
              </w:rPr>
              <w:t>F</w:t>
            </w:r>
          </w:p>
        </w:tc>
        <w:tc>
          <w:tcPr>
            <w:tcW w:w="831" w:type="dxa"/>
            <w:tcBorders>
              <w:top w:val="single" w:color="000000" w:sz="4" w:space="0"/>
              <w:bottom w:val="single" w:color="000000" w:sz="4" w:space="0"/>
            </w:tcBorders>
          </w:tcPr>
          <w:p w14:paraId="5905AC3C">
            <w:pPr>
              <w:pStyle w:val="15"/>
              <w:spacing w:before="0"/>
              <w:jc w:val="left"/>
              <w:rPr>
                <w:rFonts w:ascii="Times New Roman"/>
                <w:sz w:val="16"/>
                <w:szCs w:val="16"/>
              </w:rPr>
            </w:pPr>
          </w:p>
          <w:p w14:paraId="64E4A8F7">
            <w:pPr>
              <w:pStyle w:val="15"/>
              <w:spacing w:before="0"/>
              <w:jc w:val="left"/>
              <w:rPr>
                <w:rFonts w:ascii="Calibri"/>
                <w:sz w:val="16"/>
                <w:szCs w:val="16"/>
              </w:rPr>
            </w:pPr>
            <w:r>
              <w:rPr>
                <w:rFonts w:ascii="Calibri"/>
                <w:spacing w:val="-4"/>
                <w:sz w:val="16"/>
                <w:szCs w:val="16"/>
              </w:rPr>
              <w:t>Sig.</w:t>
            </w:r>
          </w:p>
        </w:tc>
      </w:tr>
      <w:tr w14:paraId="45175BEA">
        <w:tblPrEx>
          <w:tblCellMar>
            <w:top w:w="0" w:type="dxa"/>
            <w:left w:w="0" w:type="dxa"/>
            <w:bottom w:w="0" w:type="dxa"/>
            <w:right w:w="0" w:type="dxa"/>
          </w:tblCellMar>
        </w:tblPrEx>
        <w:trPr>
          <w:trHeight w:val="229" w:hRule="atLeast"/>
        </w:trPr>
        <w:tc>
          <w:tcPr>
            <w:tcW w:w="639" w:type="dxa"/>
            <w:tcBorders>
              <w:top w:val="single" w:color="000000" w:sz="4" w:space="0"/>
            </w:tcBorders>
          </w:tcPr>
          <w:p w14:paraId="61515174">
            <w:pPr>
              <w:pStyle w:val="15"/>
              <w:tabs>
                <w:tab w:val="left" w:pos="422"/>
              </w:tabs>
              <w:spacing w:before="0"/>
              <w:jc w:val="left"/>
              <w:rPr>
                <w:rFonts w:ascii="Calibri"/>
                <w:sz w:val="16"/>
                <w:szCs w:val="16"/>
              </w:rPr>
            </w:pPr>
            <w:r>
              <w:rPr>
                <w:rFonts w:ascii="Calibri"/>
                <w:spacing w:val="-10"/>
                <w:sz w:val="16"/>
                <w:szCs w:val="16"/>
              </w:rPr>
              <w:t>1</w:t>
            </w:r>
            <w:r>
              <w:rPr>
                <w:rFonts w:ascii="Calibri"/>
                <w:sz w:val="16"/>
                <w:szCs w:val="16"/>
              </w:rPr>
              <w:tab/>
            </w:r>
            <w:r>
              <w:rPr>
                <w:rFonts w:ascii="Calibri"/>
                <w:spacing w:val="-2"/>
                <w:sz w:val="16"/>
                <w:szCs w:val="16"/>
              </w:rPr>
              <w:t>Regression</w:t>
            </w:r>
          </w:p>
        </w:tc>
        <w:tc>
          <w:tcPr>
            <w:tcW w:w="524" w:type="dxa"/>
            <w:tcBorders>
              <w:top w:val="single" w:color="000000" w:sz="4" w:space="0"/>
            </w:tcBorders>
          </w:tcPr>
          <w:p w14:paraId="6727AD8B">
            <w:pPr>
              <w:pStyle w:val="15"/>
              <w:spacing w:before="0"/>
              <w:jc w:val="center"/>
              <w:rPr>
                <w:rFonts w:ascii="Calibri"/>
                <w:sz w:val="16"/>
                <w:szCs w:val="16"/>
              </w:rPr>
            </w:pPr>
            <w:r>
              <w:rPr>
                <w:rFonts w:ascii="Calibri"/>
                <w:spacing w:val="-2"/>
                <w:sz w:val="16"/>
                <w:szCs w:val="16"/>
              </w:rPr>
              <w:t>1567,481</w:t>
            </w:r>
          </w:p>
        </w:tc>
        <w:tc>
          <w:tcPr>
            <w:tcW w:w="397" w:type="dxa"/>
            <w:tcBorders>
              <w:top w:val="single" w:color="000000" w:sz="4" w:space="0"/>
            </w:tcBorders>
          </w:tcPr>
          <w:p w14:paraId="64458984">
            <w:pPr>
              <w:pStyle w:val="15"/>
              <w:spacing w:before="0"/>
              <w:rPr>
                <w:rFonts w:ascii="Calibri"/>
                <w:sz w:val="16"/>
                <w:szCs w:val="16"/>
              </w:rPr>
            </w:pPr>
            <w:r>
              <w:rPr>
                <w:rFonts w:ascii="Calibri"/>
                <w:spacing w:val="-10"/>
                <w:sz w:val="16"/>
                <w:szCs w:val="16"/>
              </w:rPr>
              <w:t>3</w:t>
            </w:r>
          </w:p>
        </w:tc>
        <w:tc>
          <w:tcPr>
            <w:tcW w:w="433" w:type="dxa"/>
            <w:tcBorders>
              <w:top w:val="single" w:color="000000" w:sz="4" w:space="0"/>
            </w:tcBorders>
          </w:tcPr>
          <w:p w14:paraId="776B2BEF">
            <w:pPr>
              <w:pStyle w:val="15"/>
              <w:spacing w:before="0"/>
              <w:rPr>
                <w:rFonts w:ascii="Calibri"/>
                <w:sz w:val="16"/>
                <w:szCs w:val="16"/>
              </w:rPr>
            </w:pPr>
            <w:r>
              <w:rPr>
                <w:rFonts w:ascii="Calibri"/>
                <w:spacing w:val="-2"/>
                <w:sz w:val="16"/>
                <w:szCs w:val="16"/>
              </w:rPr>
              <w:t>522,494</w:t>
            </w:r>
          </w:p>
        </w:tc>
        <w:tc>
          <w:tcPr>
            <w:tcW w:w="403" w:type="dxa"/>
            <w:tcBorders>
              <w:top w:val="single" w:color="000000" w:sz="4" w:space="0"/>
            </w:tcBorders>
          </w:tcPr>
          <w:p w14:paraId="18E9DF34">
            <w:pPr>
              <w:pStyle w:val="15"/>
              <w:spacing w:before="0"/>
              <w:jc w:val="left"/>
              <w:rPr>
                <w:rFonts w:ascii="Calibri"/>
                <w:sz w:val="16"/>
                <w:szCs w:val="16"/>
              </w:rPr>
            </w:pPr>
            <w:r>
              <w:rPr>
                <w:rFonts w:ascii="Calibri"/>
                <w:spacing w:val="-2"/>
                <w:sz w:val="16"/>
                <w:szCs w:val="16"/>
              </w:rPr>
              <w:t>61,464</w:t>
            </w:r>
          </w:p>
        </w:tc>
        <w:tc>
          <w:tcPr>
            <w:tcW w:w="831" w:type="dxa"/>
            <w:tcBorders>
              <w:top w:val="single" w:color="000000" w:sz="4" w:space="0"/>
            </w:tcBorders>
          </w:tcPr>
          <w:p w14:paraId="05658947">
            <w:pPr>
              <w:pStyle w:val="15"/>
              <w:spacing w:before="0"/>
              <w:jc w:val="left"/>
              <w:rPr>
                <w:rFonts w:ascii="Calibri"/>
                <w:position w:val="5"/>
                <w:sz w:val="16"/>
                <w:szCs w:val="16"/>
              </w:rPr>
            </w:pPr>
            <w:r>
              <w:rPr>
                <w:rFonts w:ascii="Calibri"/>
                <w:spacing w:val="-2"/>
                <w:sz w:val="16"/>
                <w:szCs w:val="16"/>
              </w:rPr>
              <w:t>.000</w:t>
            </w:r>
            <w:r>
              <w:rPr>
                <w:rFonts w:ascii="Calibri"/>
                <w:spacing w:val="-2"/>
                <w:position w:val="5"/>
                <w:sz w:val="16"/>
                <w:szCs w:val="16"/>
              </w:rPr>
              <w:t>b</w:t>
            </w:r>
          </w:p>
        </w:tc>
      </w:tr>
      <w:tr w14:paraId="0B40B393">
        <w:tblPrEx>
          <w:tblCellMar>
            <w:top w:w="0" w:type="dxa"/>
            <w:left w:w="0" w:type="dxa"/>
            <w:bottom w:w="0" w:type="dxa"/>
            <w:right w:w="0" w:type="dxa"/>
          </w:tblCellMar>
        </w:tblPrEx>
        <w:trPr>
          <w:trHeight w:val="259" w:hRule="atLeast"/>
        </w:trPr>
        <w:tc>
          <w:tcPr>
            <w:tcW w:w="639" w:type="dxa"/>
          </w:tcPr>
          <w:p w14:paraId="651275BB">
            <w:pPr>
              <w:pStyle w:val="15"/>
              <w:spacing w:before="0"/>
              <w:jc w:val="left"/>
              <w:rPr>
                <w:rFonts w:ascii="Calibri"/>
                <w:sz w:val="16"/>
                <w:szCs w:val="16"/>
              </w:rPr>
            </w:pPr>
            <w:r>
              <w:rPr>
                <w:rFonts w:ascii="Calibri"/>
                <w:spacing w:val="-2"/>
                <w:sz w:val="16"/>
                <w:szCs w:val="16"/>
              </w:rPr>
              <w:t>Residual</w:t>
            </w:r>
          </w:p>
        </w:tc>
        <w:tc>
          <w:tcPr>
            <w:tcW w:w="524" w:type="dxa"/>
          </w:tcPr>
          <w:p w14:paraId="19B15C5C">
            <w:pPr>
              <w:pStyle w:val="15"/>
              <w:spacing w:before="0"/>
              <w:jc w:val="center"/>
              <w:rPr>
                <w:rFonts w:ascii="Calibri"/>
                <w:sz w:val="16"/>
                <w:szCs w:val="16"/>
              </w:rPr>
            </w:pPr>
            <w:r>
              <w:rPr>
                <w:rFonts w:ascii="Calibri"/>
                <w:spacing w:val="-2"/>
                <w:sz w:val="16"/>
                <w:szCs w:val="16"/>
              </w:rPr>
              <w:t>637,557</w:t>
            </w:r>
          </w:p>
        </w:tc>
        <w:tc>
          <w:tcPr>
            <w:tcW w:w="397" w:type="dxa"/>
          </w:tcPr>
          <w:p w14:paraId="4A9DD8A7">
            <w:pPr>
              <w:pStyle w:val="15"/>
              <w:spacing w:before="0"/>
              <w:rPr>
                <w:rFonts w:ascii="Calibri"/>
                <w:sz w:val="16"/>
                <w:szCs w:val="16"/>
              </w:rPr>
            </w:pPr>
            <w:r>
              <w:rPr>
                <w:rFonts w:ascii="Calibri"/>
                <w:spacing w:val="-5"/>
                <w:sz w:val="16"/>
                <w:szCs w:val="16"/>
              </w:rPr>
              <w:t>75</w:t>
            </w:r>
          </w:p>
        </w:tc>
        <w:tc>
          <w:tcPr>
            <w:tcW w:w="433" w:type="dxa"/>
          </w:tcPr>
          <w:p w14:paraId="1BF750E4">
            <w:pPr>
              <w:pStyle w:val="15"/>
              <w:spacing w:before="0"/>
              <w:rPr>
                <w:rFonts w:ascii="Calibri"/>
                <w:sz w:val="16"/>
                <w:szCs w:val="16"/>
              </w:rPr>
            </w:pPr>
            <w:r>
              <w:rPr>
                <w:rFonts w:ascii="Calibri"/>
                <w:spacing w:val="-2"/>
                <w:sz w:val="16"/>
                <w:szCs w:val="16"/>
              </w:rPr>
              <w:t>8,501</w:t>
            </w:r>
          </w:p>
        </w:tc>
        <w:tc>
          <w:tcPr>
            <w:tcW w:w="403" w:type="dxa"/>
          </w:tcPr>
          <w:p w14:paraId="65C9F702">
            <w:pPr>
              <w:pStyle w:val="15"/>
              <w:spacing w:before="0"/>
              <w:jc w:val="left"/>
              <w:rPr>
                <w:rFonts w:ascii="Times New Roman"/>
                <w:sz w:val="16"/>
                <w:szCs w:val="16"/>
              </w:rPr>
            </w:pPr>
          </w:p>
        </w:tc>
        <w:tc>
          <w:tcPr>
            <w:tcW w:w="831" w:type="dxa"/>
          </w:tcPr>
          <w:p w14:paraId="20D49FB4">
            <w:pPr>
              <w:pStyle w:val="15"/>
              <w:spacing w:before="0"/>
              <w:jc w:val="left"/>
              <w:rPr>
                <w:rFonts w:ascii="Times New Roman"/>
                <w:sz w:val="16"/>
                <w:szCs w:val="16"/>
              </w:rPr>
            </w:pPr>
          </w:p>
        </w:tc>
      </w:tr>
      <w:tr w14:paraId="01F3573B">
        <w:tblPrEx>
          <w:tblCellMar>
            <w:top w:w="0" w:type="dxa"/>
            <w:left w:w="0" w:type="dxa"/>
            <w:bottom w:w="0" w:type="dxa"/>
            <w:right w:w="0" w:type="dxa"/>
          </w:tblCellMar>
        </w:tblPrEx>
        <w:trPr>
          <w:trHeight w:val="193" w:hRule="atLeast"/>
        </w:trPr>
        <w:tc>
          <w:tcPr>
            <w:tcW w:w="639" w:type="dxa"/>
          </w:tcPr>
          <w:p w14:paraId="7F575FCD">
            <w:pPr>
              <w:pStyle w:val="15"/>
              <w:spacing w:before="0"/>
              <w:jc w:val="left"/>
              <w:rPr>
                <w:rFonts w:ascii="Calibri"/>
                <w:sz w:val="16"/>
                <w:szCs w:val="16"/>
              </w:rPr>
            </w:pPr>
            <w:r>
              <w:rPr>
                <w:rFonts w:ascii="Calibri"/>
                <w:spacing w:val="-2"/>
                <w:sz w:val="16"/>
                <w:szCs w:val="16"/>
              </w:rPr>
              <w:t>Total</w:t>
            </w:r>
          </w:p>
        </w:tc>
        <w:tc>
          <w:tcPr>
            <w:tcW w:w="524" w:type="dxa"/>
          </w:tcPr>
          <w:p w14:paraId="4F137397">
            <w:pPr>
              <w:pStyle w:val="15"/>
              <w:spacing w:before="0"/>
              <w:jc w:val="center"/>
              <w:rPr>
                <w:rFonts w:ascii="Calibri"/>
                <w:sz w:val="16"/>
                <w:szCs w:val="16"/>
              </w:rPr>
            </w:pPr>
            <w:r>
              <w:rPr>
                <w:rFonts w:ascii="Calibri"/>
                <w:spacing w:val="-2"/>
                <w:sz w:val="16"/>
                <w:szCs w:val="16"/>
              </w:rPr>
              <w:t>2205,038</w:t>
            </w:r>
          </w:p>
        </w:tc>
        <w:tc>
          <w:tcPr>
            <w:tcW w:w="397" w:type="dxa"/>
          </w:tcPr>
          <w:p w14:paraId="47156AC7">
            <w:pPr>
              <w:pStyle w:val="15"/>
              <w:spacing w:before="0"/>
              <w:rPr>
                <w:rFonts w:ascii="Calibri"/>
                <w:sz w:val="16"/>
                <w:szCs w:val="16"/>
              </w:rPr>
            </w:pPr>
            <w:r>
              <w:rPr>
                <w:rFonts w:ascii="Calibri"/>
                <w:spacing w:val="-5"/>
                <w:sz w:val="16"/>
                <w:szCs w:val="16"/>
              </w:rPr>
              <w:t>78</w:t>
            </w:r>
          </w:p>
        </w:tc>
        <w:tc>
          <w:tcPr>
            <w:tcW w:w="433" w:type="dxa"/>
          </w:tcPr>
          <w:p w14:paraId="12789C0A">
            <w:pPr>
              <w:pStyle w:val="15"/>
              <w:spacing w:before="0"/>
              <w:jc w:val="left"/>
              <w:rPr>
                <w:rFonts w:ascii="Times New Roman"/>
                <w:sz w:val="16"/>
                <w:szCs w:val="16"/>
              </w:rPr>
            </w:pPr>
          </w:p>
        </w:tc>
        <w:tc>
          <w:tcPr>
            <w:tcW w:w="403" w:type="dxa"/>
          </w:tcPr>
          <w:p w14:paraId="2E2FC1C7">
            <w:pPr>
              <w:pStyle w:val="15"/>
              <w:spacing w:before="0"/>
              <w:jc w:val="left"/>
              <w:rPr>
                <w:rFonts w:ascii="Times New Roman"/>
                <w:sz w:val="16"/>
                <w:szCs w:val="16"/>
              </w:rPr>
            </w:pPr>
          </w:p>
        </w:tc>
        <w:tc>
          <w:tcPr>
            <w:tcW w:w="831" w:type="dxa"/>
          </w:tcPr>
          <w:p w14:paraId="30FDE286">
            <w:pPr>
              <w:pStyle w:val="15"/>
              <w:spacing w:before="0"/>
              <w:jc w:val="left"/>
              <w:rPr>
                <w:rFonts w:ascii="Times New Roman"/>
                <w:sz w:val="16"/>
                <w:szCs w:val="16"/>
              </w:rPr>
            </w:pPr>
          </w:p>
        </w:tc>
      </w:tr>
    </w:tbl>
    <w:p w14:paraId="2F2E318F">
      <w:pPr>
        <w:pStyle w:val="6"/>
        <w:rPr>
          <w:sz w:val="17"/>
        </w:rPr>
      </w:pPr>
      <w:r>
        <w:rPr>
          <w:sz w:val="17"/>
          <w:lang w:val="en-US"/>
        </w:rPr>
        <mc:AlternateContent>
          <mc:Choice Requires="wps">
            <w:drawing>
              <wp:anchor distT="0" distB="0" distL="0" distR="0" simplePos="0" relativeHeight="251661312" behindDoc="1" locked="0" layoutInCell="1" allowOverlap="1">
                <wp:simplePos x="0" y="0"/>
                <wp:positionH relativeFrom="page">
                  <wp:posOffset>1473835</wp:posOffset>
                </wp:positionH>
                <wp:positionV relativeFrom="paragraph">
                  <wp:posOffset>143510</wp:posOffset>
                </wp:positionV>
                <wp:extent cx="5005070" cy="635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005070" cy="6350"/>
                        </a:xfrm>
                        <a:custGeom>
                          <a:avLst/>
                          <a:gdLst/>
                          <a:ahLst/>
                          <a:cxnLst/>
                          <a:rect l="l" t="t" r="r" b="b"/>
                          <a:pathLst>
                            <a:path w="5005070" h="6350">
                              <a:moveTo>
                                <a:pt x="1000036" y="0"/>
                              </a:moveTo>
                              <a:lnTo>
                                <a:pt x="204216" y="0"/>
                              </a:lnTo>
                              <a:lnTo>
                                <a:pt x="198120" y="0"/>
                              </a:lnTo>
                              <a:lnTo>
                                <a:pt x="0" y="0"/>
                              </a:lnTo>
                              <a:lnTo>
                                <a:pt x="0" y="6096"/>
                              </a:lnTo>
                              <a:lnTo>
                                <a:pt x="198120" y="6096"/>
                              </a:lnTo>
                              <a:lnTo>
                                <a:pt x="204216" y="6096"/>
                              </a:lnTo>
                              <a:lnTo>
                                <a:pt x="1000036" y="6096"/>
                              </a:lnTo>
                              <a:lnTo>
                                <a:pt x="1000036" y="0"/>
                              </a:lnTo>
                              <a:close/>
                            </a:path>
                            <a:path w="5005070" h="6350">
                              <a:moveTo>
                                <a:pt x="3097390" y="0"/>
                              </a:moveTo>
                              <a:lnTo>
                                <a:pt x="3097390" y="0"/>
                              </a:lnTo>
                              <a:lnTo>
                                <a:pt x="1000125" y="0"/>
                              </a:lnTo>
                              <a:lnTo>
                                <a:pt x="1000125" y="6096"/>
                              </a:lnTo>
                              <a:lnTo>
                                <a:pt x="3097390" y="6096"/>
                              </a:lnTo>
                              <a:lnTo>
                                <a:pt x="3097390" y="0"/>
                              </a:lnTo>
                              <a:close/>
                            </a:path>
                            <a:path w="5005070" h="6350">
                              <a:moveTo>
                                <a:pt x="3722547" y="0"/>
                              </a:moveTo>
                              <a:lnTo>
                                <a:pt x="3097403" y="0"/>
                              </a:lnTo>
                              <a:lnTo>
                                <a:pt x="3097403" y="6096"/>
                              </a:lnTo>
                              <a:lnTo>
                                <a:pt x="3722547" y="6096"/>
                              </a:lnTo>
                              <a:lnTo>
                                <a:pt x="3722547" y="0"/>
                              </a:lnTo>
                              <a:close/>
                            </a:path>
                            <a:path w="5005070" h="6350">
                              <a:moveTo>
                                <a:pt x="5004562" y="0"/>
                              </a:moveTo>
                              <a:lnTo>
                                <a:pt x="3728720" y="0"/>
                              </a:lnTo>
                              <a:lnTo>
                                <a:pt x="3722624" y="0"/>
                              </a:lnTo>
                              <a:lnTo>
                                <a:pt x="3722624" y="6096"/>
                              </a:lnTo>
                              <a:lnTo>
                                <a:pt x="3728720" y="6096"/>
                              </a:lnTo>
                              <a:lnTo>
                                <a:pt x="5004562" y="6096"/>
                              </a:lnTo>
                              <a:lnTo>
                                <a:pt x="5004562"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116.05pt;margin-top:11.3pt;height:0.5pt;width:394.1pt;mso-position-horizontal-relative:page;mso-wrap-distance-bottom:0pt;mso-wrap-distance-top:0pt;z-index:-251655168;mso-width-relative:page;mso-height-relative:page;" fillcolor="#000000" filled="t" stroked="f" coordsize="5005070,6350" o:gfxdata="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mXqym2AAAAAoBAAAPAAAAAAAAAAEAIAAAACIAAABk&#10;cnMvZG93bnJldi54bWxQSwECFAAUAAAACACHTuJA4wsz8bECAAAtCQAADgAAAAAAAAABACAAAAAn&#10;AQAAZHJzL2Uyb0RvYy54bWxQSwUGAAAAAAYABgBZAQAASgYAAAAA&#10;" path="m1000036,0l204216,0,198120,0,0,0,0,6096,198120,6096,204216,6096,1000036,6096,1000036,0xem3097390,0l3097390,0,1000125,0,1000125,6096,3097390,6096,3097390,0xem3722547,0l3097403,0,3097403,6096,3722547,6096,3722547,0xem5004562,0l3728720,0,3722624,0,3722624,6096,3728720,6096,5004562,6096,5004562,0xe">
                <v:fill on="t" focussize="0,0"/>
                <v:stroke on="f"/>
                <v:imagedata o:title=""/>
                <o:lock v:ext="edit" aspectratio="f"/>
                <v:textbox inset="0mm,0mm,0mm,0mm"/>
                <w10:wrap type="topAndBottom"/>
              </v:shape>
            </w:pict>
          </mc:Fallback>
        </mc:AlternateContent>
      </w:r>
    </w:p>
    <w:p w14:paraId="0F89157F">
      <w:pPr>
        <w:pStyle w:val="14"/>
        <w:numPr>
          <w:ilvl w:val="0"/>
          <w:numId w:val="8"/>
        </w:numPr>
        <w:tabs>
          <w:tab w:val="left" w:pos="1034"/>
        </w:tabs>
        <w:ind w:left="0" w:hanging="167"/>
        <w:rPr>
          <w:rFonts w:ascii="Calibri"/>
          <w:sz w:val="18"/>
        </w:rPr>
      </w:pPr>
      <w:r>
        <w:rPr>
          <w:rFonts w:ascii="Calibri"/>
          <w:sz w:val="18"/>
        </w:rPr>
        <w:t>Dependent</w:t>
      </w:r>
      <w:r>
        <w:rPr>
          <w:rFonts w:ascii="Calibri"/>
          <w:spacing w:val="-5"/>
          <w:sz w:val="18"/>
        </w:rPr>
        <w:t xml:space="preserve"> </w:t>
      </w:r>
      <w:r>
        <w:rPr>
          <w:rFonts w:ascii="Calibri"/>
          <w:sz w:val="18"/>
        </w:rPr>
        <w:t>Variable:</w:t>
      </w:r>
      <w:r>
        <w:rPr>
          <w:rFonts w:ascii="Calibri"/>
          <w:spacing w:val="-4"/>
          <w:sz w:val="18"/>
        </w:rPr>
        <w:t xml:space="preserve"> </w:t>
      </w:r>
      <w:r>
        <w:rPr>
          <w:rFonts w:ascii="Calibri"/>
          <w:sz w:val="18"/>
        </w:rPr>
        <w:t>Keputusan</w:t>
      </w:r>
      <w:r>
        <w:rPr>
          <w:rFonts w:ascii="Calibri"/>
          <w:spacing w:val="-4"/>
          <w:sz w:val="18"/>
        </w:rPr>
        <w:t xml:space="preserve"> </w:t>
      </w:r>
      <w:r>
        <w:rPr>
          <w:rFonts w:ascii="Calibri"/>
          <w:spacing w:val="-2"/>
          <w:sz w:val="18"/>
        </w:rPr>
        <w:t>Pembelian</w:t>
      </w:r>
    </w:p>
    <w:p w14:paraId="6794CD20">
      <w:pPr>
        <w:pStyle w:val="14"/>
        <w:numPr>
          <w:ilvl w:val="0"/>
          <w:numId w:val="8"/>
        </w:numPr>
        <w:tabs>
          <w:tab w:val="left" w:pos="1046"/>
        </w:tabs>
        <w:ind w:left="0" w:hanging="179"/>
        <w:rPr>
          <w:sz w:val="18"/>
        </w:rPr>
      </w:pPr>
      <w:r>
        <w:rPr>
          <w:sz w:val="18"/>
        </w:rPr>
        <w:t>Predictors:</w:t>
      </w:r>
      <w:r>
        <w:rPr>
          <w:spacing w:val="-3"/>
          <w:sz w:val="18"/>
        </w:rPr>
        <w:t xml:space="preserve"> </w:t>
      </w:r>
      <w:r>
        <w:rPr>
          <w:sz w:val="18"/>
        </w:rPr>
        <w:t>(Constant),</w:t>
      </w:r>
      <w:r>
        <w:rPr>
          <w:spacing w:val="-2"/>
          <w:sz w:val="18"/>
        </w:rPr>
        <w:t xml:space="preserve"> </w:t>
      </w:r>
      <w:r>
        <w:rPr>
          <w:sz w:val="18"/>
        </w:rPr>
        <w:t>Harga,</w:t>
      </w:r>
      <w:r>
        <w:rPr>
          <w:spacing w:val="-6"/>
          <w:sz w:val="18"/>
        </w:rPr>
        <w:t xml:space="preserve"> </w:t>
      </w:r>
      <w:r>
        <w:rPr>
          <w:sz w:val="18"/>
        </w:rPr>
        <w:t>Citra</w:t>
      </w:r>
      <w:r>
        <w:rPr>
          <w:spacing w:val="-4"/>
          <w:sz w:val="18"/>
        </w:rPr>
        <w:t xml:space="preserve"> </w:t>
      </w:r>
      <w:r>
        <w:rPr>
          <w:sz w:val="18"/>
        </w:rPr>
        <w:t>Merek,</w:t>
      </w:r>
      <w:r>
        <w:rPr>
          <w:spacing w:val="-2"/>
          <w:sz w:val="18"/>
        </w:rPr>
        <w:t xml:space="preserve"> </w:t>
      </w:r>
      <w:r>
        <w:rPr>
          <w:sz w:val="18"/>
        </w:rPr>
        <w:t>Aktivitas</w:t>
      </w:r>
      <w:r>
        <w:rPr>
          <w:spacing w:val="-6"/>
          <w:sz w:val="18"/>
        </w:rPr>
        <w:t xml:space="preserve"> </w:t>
      </w:r>
      <w:r>
        <w:rPr>
          <w:spacing w:val="-4"/>
          <w:sz w:val="18"/>
        </w:rPr>
        <w:t>Merek</w:t>
      </w:r>
    </w:p>
    <w:p w14:paraId="718EE009">
      <w:pPr>
        <w:rPr>
          <w:sz w:val="20"/>
        </w:rPr>
      </w:pPr>
      <w:r>
        <w:rPr>
          <w:sz w:val="20"/>
        </w:rPr>
        <w:t>Sumber:</w:t>
      </w:r>
      <w:r>
        <w:rPr>
          <w:spacing w:val="-6"/>
          <w:sz w:val="20"/>
        </w:rPr>
        <w:t xml:space="preserve"> </w:t>
      </w:r>
      <w:r>
        <w:rPr>
          <w:sz w:val="20"/>
        </w:rPr>
        <w:t>Hasil</w:t>
      </w:r>
      <w:r>
        <w:rPr>
          <w:spacing w:val="-5"/>
          <w:sz w:val="20"/>
        </w:rPr>
        <w:t xml:space="preserve"> </w:t>
      </w:r>
      <w:r>
        <w:rPr>
          <w:sz w:val="20"/>
        </w:rPr>
        <w:t>Olahan</w:t>
      </w:r>
      <w:r>
        <w:rPr>
          <w:spacing w:val="-4"/>
          <w:sz w:val="20"/>
        </w:rPr>
        <w:t xml:space="preserve"> </w:t>
      </w:r>
      <w:r>
        <w:rPr>
          <w:sz w:val="20"/>
        </w:rPr>
        <w:t>SPSS</w:t>
      </w:r>
      <w:r>
        <w:rPr>
          <w:spacing w:val="-5"/>
          <w:sz w:val="20"/>
        </w:rPr>
        <w:t xml:space="preserve"> </w:t>
      </w:r>
      <w:r>
        <w:rPr>
          <w:sz w:val="20"/>
        </w:rPr>
        <w:t>25</w:t>
      </w:r>
      <w:r>
        <w:rPr>
          <w:spacing w:val="-4"/>
          <w:sz w:val="20"/>
        </w:rPr>
        <w:t xml:space="preserve"> </w:t>
      </w:r>
      <w:r>
        <w:rPr>
          <w:spacing w:val="-2"/>
          <w:sz w:val="20"/>
        </w:rPr>
        <w:t>(2025)</w:t>
      </w:r>
    </w:p>
    <w:p w14:paraId="4154FC44">
      <w:pPr>
        <w:pStyle w:val="6"/>
        <w:ind w:firstLine="283"/>
        <w:jc w:val="both"/>
      </w:pPr>
      <w:r>
        <w:t>Berdasarkan output ANOVA, diperoleh nilai F hitung sebesar 61,464 dengan nilai signifikansi (Sig.) sebesar 0,000. Karena nilai signifikansi tersebut</w:t>
      </w:r>
      <w:r>
        <w:rPr>
          <w:spacing w:val="-2"/>
        </w:rPr>
        <w:t xml:space="preserve"> </w:t>
      </w:r>
      <w:r>
        <w:t>lebih</w:t>
      </w:r>
      <w:r>
        <w:rPr>
          <w:spacing w:val="-3"/>
        </w:rPr>
        <w:t xml:space="preserve"> </w:t>
      </w:r>
      <w:r>
        <w:t>kecil</w:t>
      </w:r>
      <w:r>
        <w:rPr>
          <w:spacing w:val="-2"/>
        </w:rPr>
        <w:t xml:space="preserve"> </w:t>
      </w:r>
      <w:r>
        <w:t>dari</w:t>
      </w:r>
      <w:r>
        <w:rPr>
          <w:spacing w:val="-4"/>
        </w:rPr>
        <w:t xml:space="preserve"> </w:t>
      </w:r>
      <w:r>
        <w:t>0,05,</w:t>
      </w:r>
      <w:r>
        <w:rPr>
          <w:spacing w:val="-3"/>
        </w:rPr>
        <w:t xml:space="preserve"> </w:t>
      </w:r>
      <w:r>
        <w:t>maka</w:t>
      </w:r>
      <w:r>
        <w:rPr>
          <w:spacing w:val="-5"/>
        </w:rPr>
        <w:t xml:space="preserve"> </w:t>
      </w:r>
      <w:r>
        <w:t>dapat</w:t>
      </w:r>
      <w:r>
        <w:rPr>
          <w:spacing w:val="-3"/>
        </w:rPr>
        <w:t xml:space="preserve"> </w:t>
      </w:r>
      <w:r>
        <w:t>disimpulkan</w:t>
      </w:r>
      <w:r>
        <w:rPr>
          <w:spacing w:val="-3"/>
        </w:rPr>
        <w:t xml:space="preserve"> </w:t>
      </w:r>
      <w:r>
        <w:t>bahwa</w:t>
      </w:r>
      <w:r>
        <w:rPr>
          <w:spacing w:val="-6"/>
        </w:rPr>
        <w:t xml:space="preserve"> </w:t>
      </w:r>
      <w:r>
        <w:t>model</w:t>
      </w:r>
      <w:r>
        <w:rPr>
          <w:spacing w:val="-4"/>
        </w:rPr>
        <w:t xml:space="preserve"> </w:t>
      </w:r>
      <w:r>
        <w:t>regresi secara</w:t>
      </w:r>
      <w:r>
        <w:rPr>
          <w:spacing w:val="-2"/>
        </w:rPr>
        <w:t xml:space="preserve"> </w:t>
      </w:r>
      <w:r>
        <w:t>simultan signifikan, atau</w:t>
      </w:r>
      <w:r>
        <w:rPr>
          <w:spacing w:val="-2"/>
        </w:rPr>
        <w:t xml:space="preserve"> </w:t>
      </w:r>
      <w:r>
        <w:t>dengan kata lain Variabel Aktivitas</w:t>
      </w:r>
      <w:r>
        <w:rPr>
          <w:spacing w:val="-1"/>
        </w:rPr>
        <w:t xml:space="preserve"> </w:t>
      </w:r>
      <w:r>
        <w:t>Merek, Citra Merek, dan Harga secara bersama-sama berpengaruh signifikan terhadap Keputusan Pembelian. Artinya, model regresi layak untuk digunakan dalam memprediksi variabel dependen (Keputusan Pembelian) berdasarkan</w:t>
      </w:r>
      <w:r>
        <w:rPr>
          <w:spacing w:val="-3"/>
        </w:rPr>
        <w:t xml:space="preserve"> </w:t>
      </w:r>
      <w:r>
        <w:t>variabel-variabel</w:t>
      </w:r>
      <w:r>
        <w:rPr>
          <w:spacing w:val="-2"/>
        </w:rPr>
        <w:t xml:space="preserve"> </w:t>
      </w:r>
      <w:r>
        <w:t>independen</w:t>
      </w:r>
      <w:r>
        <w:rPr>
          <w:spacing w:val="-3"/>
        </w:rPr>
        <w:t xml:space="preserve"> </w:t>
      </w:r>
      <w:r>
        <w:t>yang</w:t>
      </w:r>
      <w:r>
        <w:rPr>
          <w:spacing w:val="-3"/>
        </w:rPr>
        <w:t xml:space="preserve"> </w:t>
      </w:r>
      <w:r>
        <w:t>digunakan</w:t>
      </w:r>
      <w:r>
        <w:rPr>
          <w:spacing w:val="-2"/>
        </w:rPr>
        <w:t xml:space="preserve"> </w:t>
      </w:r>
      <w:r>
        <w:t>dalam</w:t>
      </w:r>
      <w:r>
        <w:rPr>
          <w:spacing w:val="-3"/>
        </w:rPr>
        <w:t xml:space="preserve"> </w:t>
      </w:r>
      <w:r>
        <w:t xml:space="preserve">penelitian </w:t>
      </w:r>
      <w:r>
        <w:rPr>
          <w:spacing w:val="-4"/>
        </w:rPr>
        <w:t>ini.</w:t>
      </w:r>
    </w:p>
    <w:p w14:paraId="0604D2ED">
      <w:pPr>
        <w:pStyle w:val="3"/>
        <w:tabs>
          <w:tab w:val="left" w:pos="1582"/>
        </w:tabs>
        <w:ind w:left="0"/>
        <w:jc w:val="left"/>
      </w:pPr>
    </w:p>
    <w:p w14:paraId="41D7FA41">
      <w:pPr>
        <w:pStyle w:val="3"/>
        <w:tabs>
          <w:tab w:val="left" w:pos="1582"/>
        </w:tabs>
        <w:ind w:left="0"/>
        <w:jc w:val="left"/>
      </w:pPr>
      <w:r>
        <w:t>Uji</w:t>
      </w:r>
      <w:r>
        <w:rPr>
          <w:spacing w:val="-6"/>
        </w:rPr>
        <w:t xml:space="preserve"> </w:t>
      </w:r>
      <w:r>
        <w:t>t</w:t>
      </w:r>
      <w:r>
        <w:rPr>
          <w:spacing w:val="-6"/>
        </w:rPr>
        <w:t xml:space="preserve"> </w:t>
      </w:r>
      <w:r>
        <w:t>(Pengujian</w:t>
      </w:r>
      <w:r>
        <w:rPr>
          <w:spacing w:val="-5"/>
        </w:rPr>
        <w:t xml:space="preserve"> </w:t>
      </w:r>
      <w:r>
        <w:t>Hipotesis</w:t>
      </w:r>
      <w:r>
        <w:rPr>
          <w:spacing w:val="-5"/>
        </w:rPr>
        <w:t xml:space="preserve"> </w:t>
      </w:r>
      <w:r>
        <w:t>Secara</w:t>
      </w:r>
      <w:r>
        <w:rPr>
          <w:spacing w:val="-5"/>
        </w:rPr>
        <w:t xml:space="preserve"> </w:t>
      </w:r>
      <w:r>
        <w:rPr>
          <w:spacing w:val="-2"/>
        </w:rPr>
        <w:t>Parsial)</w:t>
      </w:r>
    </w:p>
    <w:p w14:paraId="53C970B6">
      <w:pPr>
        <w:pStyle w:val="6"/>
        <w:ind w:firstLine="283"/>
        <w:jc w:val="both"/>
      </w:pPr>
      <w:r>
        <w:t>Uji statistik t menurut Ghozali (2013:98) pada dasarnya menunjukkan seberapa jauh pengaruh satu variabel penjelas/independen secara individual dalam menerangkan variari variabel dependen.</w:t>
      </w:r>
    </w:p>
    <w:tbl>
      <w:tblPr>
        <w:tblStyle w:val="5"/>
        <w:tblW w:w="0" w:type="auto"/>
        <w:tblInd w:w="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
        <w:gridCol w:w="735"/>
        <w:gridCol w:w="490"/>
        <w:gridCol w:w="658"/>
        <w:gridCol w:w="840"/>
        <w:gridCol w:w="560"/>
        <w:gridCol w:w="604"/>
      </w:tblGrid>
      <w:tr w14:paraId="07A47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4088" w:type="dxa"/>
            <w:gridSpan w:val="7"/>
          </w:tcPr>
          <w:p w14:paraId="21E29193">
            <w:pPr>
              <w:pStyle w:val="15"/>
              <w:spacing w:before="0"/>
              <w:jc w:val="left"/>
              <w:rPr>
                <w:rFonts w:ascii="Times New Roman"/>
                <w:b/>
                <w:sz w:val="16"/>
                <w:szCs w:val="16"/>
              </w:rPr>
            </w:pPr>
            <w:r>
              <w:rPr>
                <w:rFonts w:ascii="Times New Roman"/>
                <w:b/>
                <w:spacing w:val="-2"/>
                <w:sz w:val="16"/>
                <w:szCs w:val="16"/>
              </w:rPr>
              <w:t>Coefficients</w:t>
            </w:r>
            <w:r>
              <w:rPr>
                <w:rFonts w:ascii="Times New Roman"/>
                <w:b/>
                <w:spacing w:val="-2"/>
                <w:sz w:val="16"/>
                <w:szCs w:val="16"/>
                <w:vertAlign w:val="superscript"/>
              </w:rPr>
              <w:t>a</w:t>
            </w:r>
          </w:p>
        </w:tc>
      </w:tr>
      <w:tr w14:paraId="6A989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01" w:type="dxa"/>
          </w:tcPr>
          <w:p w14:paraId="30B07026">
            <w:pPr>
              <w:pStyle w:val="15"/>
              <w:spacing w:before="0"/>
              <w:jc w:val="left"/>
              <w:rPr>
                <w:rFonts w:ascii="Times New Roman"/>
                <w:sz w:val="16"/>
                <w:szCs w:val="16"/>
              </w:rPr>
            </w:pPr>
          </w:p>
        </w:tc>
        <w:tc>
          <w:tcPr>
            <w:tcW w:w="735" w:type="dxa"/>
          </w:tcPr>
          <w:p w14:paraId="05D1EE75">
            <w:pPr>
              <w:pStyle w:val="15"/>
              <w:spacing w:before="0"/>
              <w:jc w:val="left"/>
              <w:rPr>
                <w:rFonts w:ascii="Times New Roman"/>
                <w:sz w:val="16"/>
                <w:szCs w:val="16"/>
              </w:rPr>
            </w:pPr>
          </w:p>
        </w:tc>
        <w:tc>
          <w:tcPr>
            <w:tcW w:w="1148" w:type="dxa"/>
            <w:gridSpan w:val="2"/>
          </w:tcPr>
          <w:p w14:paraId="4C8E919A">
            <w:pPr>
              <w:pStyle w:val="15"/>
              <w:spacing w:before="0"/>
              <w:jc w:val="left"/>
              <w:rPr>
                <w:rFonts w:ascii="Times New Roman"/>
                <w:sz w:val="16"/>
                <w:szCs w:val="16"/>
              </w:rPr>
            </w:pPr>
            <w:r>
              <w:rPr>
                <w:rFonts w:ascii="Times New Roman"/>
                <w:spacing w:val="-2"/>
                <w:sz w:val="16"/>
                <w:szCs w:val="16"/>
              </w:rPr>
              <w:t>Unstandardized</w:t>
            </w:r>
          </w:p>
          <w:p w14:paraId="7C47D86F">
            <w:pPr>
              <w:pStyle w:val="15"/>
              <w:spacing w:before="0"/>
              <w:jc w:val="left"/>
              <w:rPr>
                <w:rFonts w:ascii="Times New Roman"/>
                <w:sz w:val="16"/>
                <w:szCs w:val="16"/>
              </w:rPr>
            </w:pPr>
            <w:r>
              <w:rPr>
                <w:rFonts w:ascii="Times New Roman"/>
                <w:spacing w:val="-2"/>
                <w:sz w:val="16"/>
                <w:szCs w:val="16"/>
              </w:rPr>
              <w:t>Coefficients</w:t>
            </w:r>
          </w:p>
        </w:tc>
        <w:tc>
          <w:tcPr>
            <w:tcW w:w="840" w:type="dxa"/>
          </w:tcPr>
          <w:p w14:paraId="636D5F40">
            <w:pPr>
              <w:pStyle w:val="15"/>
              <w:spacing w:before="0"/>
              <w:jc w:val="left"/>
              <w:rPr>
                <w:rFonts w:ascii="Times New Roman"/>
                <w:sz w:val="16"/>
                <w:szCs w:val="16"/>
              </w:rPr>
            </w:pPr>
            <w:r>
              <w:rPr>
                <w:rFonts w:ascii="Times New Roman"/>
                <w:spacing w:val="-2"/>
                <w:sz w:val="16"/>
                <w:szCs w:val="16"/>
              </w:rPr>
              <w:t>Standardized</w:t>
            </w:r>
          </w:p>
          <w:p w14:paraId="45CB09D0">
            <w:pPr>
              <w:pStyle w:val="15"/>
              <w:spacing w:before="0"/>
              <w:jc w:val="left"/>
              <w:rPr>
                <w:rFonts w:ascii="Times New Roman"/>
                <w:sz w:val="16"/>
                <w:szCs w:val="16"/>
              </w:rPr>
            </w:pPr>
            <w:r>
              <w:rPr>
                <w:rFonts w:ascii="Times New Roman"/>
                <w:spacing w:val="-2"/>
                <w:sz w:val="16"/>
                <w:szCs w:val="16"/>
              </w:rPr>
              <w:t>Coefficients</w:t>
            </w:r>
          </w:p>
        </w:tc>
        <w:tc>
          <w:tcPr>
            <w:tcW w:w="560" w:type="dxa"/>
          </w:tcPr>
          <w:p w14:paraId="758C1C0D">
            <w:pPr>
              <w:pStyle w:val="15"/>
              <w:spacing w:before="0"/>
              <w:jc w:val="left"/>
              <w:rPr>
                <w:rFonts w:ascii="Times New Roman"/>
                <w:sz w:val="16"/>
                <w:szCs w:val="16"/>
              </w:rPr>
            </w:pPr>
          </w:p>
        </w:tc>
        <w:tc>
          <w:tcPr>
            <w:tcW w:w="604" w:type="dxa"/>
          </w:tcPr>
          <w:p w14:paraId="32A2DF0E">
            <w:pPr>
              <w:pStyle w:val="15"/>
              <w:spacing w:before="0"/>
              <w:jc w:val="left"/>
              <w:rPr>
                <w:rFonts w:ascii="Times New Roman"/>
                <w:sz w:val="16"/>
                <w:szCs w:val="16"/>
              </w:rPr>
            </w:pPr>
          </w:p>
        </w:tc>
      </w:tr>
      <w:tr w14:paraId="5F3DA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 w:hRule="atLeast"/>
        </w:trPr>
        <w:tc>
          <w:tcPr>
            <w:tcW w:w="936" w:type="dxa"/>
            <w:gridSpan w:val="2"/>
          </w:tcPr>
          <w:p w14:paraId="718308BD">
            <w:pPr>
              <w:pStyle w:val="15"/>
              <w:spacing w:before="0"/>
              <w:jc w:val="left"/>
              <w:rPr>
                <w:rFonts w:ascii="Times New Roman"/>
                <w:sz w:val="16"/>
                <w:szCs w:val="16"/>
              </w:rPr>
            </w:pPr>
            <w:r>
              <w:rPr>
                <w:rFonts w:ascii="Times New Roman"/>
                <w:spacing w:val="-2"/>
                <w:sz w:val="16"/>
                <w:szCs w:val="16"/>
              </w:rPr>
              <w:t>Model</w:t>
            </w:r>
          </w:p>
        </w:tc>
        <w:tc>
          <w:tcPr>
            <w:tcW w:w="490" w:type="dxa"/>
          </w:tcPr>
          <w:p w14:paraId="4B4D4830">
            <w:pPr>
              <w:pStyle w:val="15"/>
              <w:spacing w:before="0"/>
              <w:jc w:val="left"/>
              <w:rPr>
                <w:rFonts w:ascii="Times New Roman"/>
                <w:sz w:val="16"/>
                <w:szCs w:val="16"/>
              </w:rPr>
            </w:pPr>
            <w:r>
              <w:rPr>
                <w:rFonts w:ascii="Times New Roman"/>
                <w:spacing w:val="-10"/>
                <w:sz w:val="16"/>
                <w:szCs w:val="16"/>
              </w:rPr>
              <w:t>B</w:t>
            </w:r>
          </w:p>
        </w:tc>
        <w:tc>
          <w:tcPr>
            <w:tcW w:w="658" w:type="dxa"/>
          </w:tcPr>
          <w:p w14:paraId="276225F3">
            <w:pPr>
              <w:pStyle w:val="15"/>
              <w:spacing w:before="0"/>
              <w:jc w:val="left"/>
              <w:rPr>
                <w:rFonts w:ascii="Times New Roman"/>
                <w:sz w:val="16"/>
                <w:szCs w:val="16"/>
              </w:rPr>
            </w:pPr>
            <w:r>
              <w:rPr>
                <w:rFonts w:ascii="Times New Roman"/>
                <w:sz w:val="16"/>
                <w:szCs w:val="16"/>
              </w:rPr>
              <w:t xml:space="preserve">Std. </w:t>
            </w:r>
            <w:r>
              <w:rPr>
                <w:rFonts w:ascii="Times New Roman"/>
                <w:spacing w:val="-2"/>
                <w:sz w:val="16"/>
                <w:szCs w:val="16"/>
              </w:rPr>
              <w:t>Error</w:t>
            </w:r>
          </w:p>
        </w:tc>
        <w:tc>
          <w:tcPr>
            <w:tcW w:w="840" w:type="dxa"/>
          </w:tcPr>
          <w:p w14:paraId="36E4DE35">
            <w:pPr>
              <w:pStyle w:val="15"/>
              <w:spacing w:before="0"/>
              <w:jc w:val="left"/>
              <w:rPr>
                <w:rFonts w:ascii="Times New Roman"/>
                <w:sz w:val="16"/>
                <w:szCs w:val="16"/>
              </w:rPr>
            </w:pPr>
            <w:r>
              <w:rPr>
                <w:rFonts w:ascii="Times New Roman"/>
                <w:spacing w:val="-4"/>
                <w:sz w:val="16"/>
                <w:szCs w:val="16"/>
              </w:rPr>
              <w:t>Beta</w:t>
            </w:r>
          </w:p>
        </w:tc>
        <w:tc>
          <w:tcPr>
            <w:tcW w:w="560" w:type="dxa"/>
          </w:tcPr>
          <w:p w14:paraId="52AF28DF">
            <w:pPr>
              <w:pStyle w:val="15"/>
              <w:spacing w:before="0"/>
              <w:jc w:val="left"/>
              <w:rPr>
                <w:rFonts w:ascii="Times New Roman"/>
                <w:sz w:val="16"/>
                <w:szCs w:val="16"/>
              </w:rPr>
            </w:pPr>
            <w:r>
              <w:rPr>
                <w:rFonts w:ascii="Times New Roman"/>
                <w:spacing w:val="-10"/>
                <w:sz w:val="16"/>
                <w:szCs w:val="16"/>
              </w:rPr>
              <w:t>T</w:t>
            </w:r>
          </w:p>
        </w:tc>
        <w:tc>
          <w:tcPr>
            <w:tcW w:w="604" w:type="dxa"/>
          </w:tcPr>
          <w:p w14:paraId="11286BFA">
            <w:pPr>
              <w:pStyle w:val="15"/>
              <w:spacing w:before="0"/>
              <w:jc w:val="left"/>
              <w:rPr>
                <w:rFonts w:ascii="Times New Roman"/>
                <w:sz w:val="16"/>
                <w:szCs w:val="16"/>
              </w:rPr>
            </w:pPr>
            <w:r>
              <w:rPr>
                <w:rFonts w:ascii="Times New Roman"/>
                <w:spacing w:val="-4"/>
                <w:sz w:val="16"/>
                <w:szCs w:val="16"/>
              </w:rPr>
              <w:t>Sig.</w:t>
            </w:r>
          </w:p>
        </w:tc>
      </w:tr>
      <w:tr w14:paraId="796BB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 w:hRule="atLeast"/>
        </w:trPr>
        <w:tc>
          <w:tcPr>
            <w:tcW w:w="201" w:type="dxa"/>
          </w:tcPr>
          <w:p w14:paraId="7450054F">
            <w:pPr>
              <w:pStyle w:val="15"/>
              <w:spacing w:before="0"/>
              <w:jc w:val="center"/>
              <w:rPr>
                <w:rFonts w:ascii="Times New Roman"/>
                <w:sz w:val="16"/>
                <w:szCs w:val="16"/>
              </w:rPr>
            </w:pPr>
            <w:r>
              <w:rPr>
                <w:rFonts w:ascii="Times New Roman"/>
                <w:spacing w:val="-10"/>
                <w:sz w:val="16"/>
                <w:szCs w:val="16"/>
              </w:rPr>
              <w:t>1</w:t>
            </w:r>
          </w:p>
        </w:tc>
        <w:tc>
          <w:tcPr>
            <w:tcW w:w="735" w:type="dxa"/>
          </w:tcPr>
          <w:p w14:paraId="7553A521">
            <w:pPr>
              <w:pStyle w:val="15"/>
              <w:spacing w:before="0"/>
              <w:jc w:val="left"/>
              <w:rPr>
                <w:rFonts w:ascii="Times New Roman"/>
                <w:sz w:val="16"/>
                <w:szCs w:val="16"/>
              </w:rPr>
            </w:pPr>
            <w:r>
              <w:rPr>
                <w:rFonts w:ascii="Times New Roman"/>
                <w:spacing w:val="-2"/>
                <w:sz w:val="16"/>
                <w:szCs w:val="16"/>
              </w:rPr>
              <w:t>(Constant)</w:t>
            </w:r>
          </w:p>
        </w:tc>
        <w:tc>
          <w:tcPr>
            <w:tcW w:w="490" w:type="dxa"/>
          </w:tcPr>
          <w:p w14:paraId="04F3A329">
            <w:pPr>
              <w:pStyle w:val="15"/>
              <w:spacing w:before="0"/>
              <w:jc w:val="left"/>
              <w:rPr>
                <w:rFonts w:ascii="Times New Roman"/>
                <w:sz w:val="16"/>
                <w:szCs w:val="16"/>
              </w:rPr>
            </w:pPr>
            <w:r>
              <w:rPr>
                <w:rFonts w:ascii="Times New Roman"/>
                <w:spacing w:val="-2"/>
                <w:sz w:val="16"/>
                <w:szCs w:val="16"/>
              </w:rPr>
              <w:t>5,893</w:t>
            </w:r>
          </w:p>
        </w:tc>
        <w:tc>
          <w:tcPr>
            <w:tcW w:w="658" w:type="dxa"/>
          </w:tcPr>
          <w:p w14:paraId="24A9376F">
            <w:pPr>
              <w:pStyle w:val="15"/>
              <w:spacing w:before="0"/>
              <w:jc w:val="left"/>
              <w:rPr>
                <w:rFonts w:ascii="Times New Roman"/>
                <w:sz w:val="16"/>
                <w:szCs w:val="16"/>
              </w:rPr>
            </w:pPr>
            <w:r>
              <w:rPr>
                <w:rFonts w:ascii="Times New Roman"/>
                <w:spacing w:val="-2"/>
                <w:sz w:val="16"/>
                <w:szCs w:val="16"/>
              </w:rPr>
              <w:t>4,705</w:t>
            </w:r>
          </w:p>
        </w:tc>
        <w:tc>
          <w:tcPr>
            <w:tcW w:w="840" w:type="dxa"/>
          </w:tcPr>
          <w:p w14:paraId="7E416407">
            <w:pPr>
              <w:pStyle w:val="15"/>
              <w:spacing w:before="0"/>
              <w:jc w:val="left"/>
              <w:rPr>
                <w:rFonts w:ascii="Times New Roman"/>
                <w:sz w:val="16"/>
                <w:szCs w:val="16"/>
              </w:rPr>
            </w:pPr>
          </w:p>
        </w:tc>
        <w:tc>
          <w:tcPr>
            <w:tcW w:w="560" w:type="dxa"/>
          </w:tcPr>
          <w:p w14:paraId="425D9322">
            <w:pPr>
              <w:pStyle w:val="15"/>
              <w:spacing w:before="0"/>
              <w:jc w:val="left"/>
              <w:rPr>
                <w:rFonts w:ascii="Times New Roman"/>
                <w:sz w:val="16"/>
                <w:szCs w:val="16"/>
              </w:rPr>
            </w:pPr>
            <w:r>
              <w:rPr>
                <w:rFonts w:ascii="Times New Roman"/>
                <w:spacing w:val="-2"/>
                <w:sz w:val="16"/>
                <w:szCs w:val="16"/>
              </w:rPr>
              <w:t>1,253</w:t>
            </w:r>
          </w:p>
        </w:tc>
        <w:tc>
          <w:tcPr>
            <w:tcW w:w="604" w:type="dxa"/>
          </w:tcPr>
          <w:p w14:paraId="746B0CEC">
            <w:pPr>
              <w:pStyle w:val="15"/>
              <w:spacing w:before="0"/>
              <w:jc w:val="left"/>
              <w:rPr>
                <w:rFonts w:ascii="Times New Roman"/>
                <w:sz w:val="16"/>
                <w:szCs w:val="16"/>
              </w:rPr>
            </w:pPr>
            <w:r>
              <w:rPr>
                <w:rFonts w:ascii="Times New Roman"/>
                <w:spacing w:val="-4"/>
                <w:sz w:val="16"/>
                <w:szCs w:val="16"/>
              </w:rPr>
              <w:t>,214</w:t>
            </w:r>
          </w:p>
        </w:tc>
      </w:tr>
      <w:tr w14:paraId="49A97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01" w:type="dxa"/>
          </w:tcPr>
          <w:p w14:paraId="59F41D14">
            <w:pPr>
              <w:pStyle w:val="15"/>
              <w:spacing w:before="0"/>
              <w:jc w:val="left"/>
              <w:rPr>
                <w:rFonts w:ascii="Times New Roman"/>
                <w:sz w:val="16"/>
                <w:szCs w:val="16"/>
              </w:rPr>
            </w:pPr>
          </w:p>
        </w:tc>
        <w:tc>
          <w:tcPr>
            <w:tcW w:w="735" w:type="dxa"/>
          </w:tcPr>
          <w:p w14:paraId="07188FD3">
            <w:pPr>
              <w:pStyle w:val="15"/>
              <w:spacing w:before="0"/>
              <w:jc w:val="left"/>
              <w:rPr>
                <w:rFonts w:ascii="Times New Roman"/>
                <w:sz w:val="16"/>
                <w:szCs w:val="16"/>
              </w:rPr>
            </w:pPr>
            <w:r>
              <w:rPr>
                <w:rFonts w:ascii="Times New Roman"/>
                <w:spacing w:val="-2"/>
                <w:sz w:val="16"/>
                <w:szCs w:val="16"/>
              </w:rPr>
              <w:t>Aktivitas</w:t>
            </w:r>
          </w:p>
          <w:p w14:paraId="69A75225">
            <w:pPr>
              <w:pStyle w:val="15"/>
              <w:spacing w:before="0"/>
              <w:jc w:val="left"/>
              <w:rPr>
                <w:rFonts w:ascii="Times New Roman"/>
                <w:sz w:val="16"/>
                <w:szCs w:val="16"/>
              </w:rPr>
            </w:pPr>
          </w:p>
          <w:p w14:paraId="2B745A94">
            <w:pPr>
              <w:pStyle w:val="15"/>
              <w:spacing w:before="0"/>
              <w:jc w:val="left"/>
              <w:rPr>
                <w:rFonts w:ascii="Times New Roman"/>
                <w:sz w:val="16"/>
                <w:szCs w:val="16"/>
              </w:rPr>
            </w:pPr>
            <w:r>
              <w:rPr>
                <w:rFonts w:ascii="Times New Roman"/>
                <w:spacing w:val="-2"/>
                <w:sz w:val="16"/>
                <w:szCs w:val="16"/>
              </w:rPr>
              <w:t>Merek</w:t>
            </w:r>
          </w:p>
        </w:tc>
        <w:tc>
          <w:tcPr>
            <w:tcW w:w="490" w:type="dxa"/>
          </w:tcPr>
          <w:p w14:paraId="7C0BE328">
            <w:pPr>
              <w:pStyle w:val="15"/>
              <w:spacing w:before="0"/>
              <w:jc w:val="left"/>
              <w:rPr>
                <w:rFonts w:ascii="Times New Roman"/>
                <w:sz w:val="16"/>
                <w:szCs w:val="16"/>
              </w:rPr>
            </w:pPr>
          </w:p>
          <w:p w14:paraId="3440EE0B">
            <w:pPr>
              <w:pStyle w:val="15"/>
              <w:spacing w:before="0"/>
              <w:jc w:val="left"/>
              <w:rPr>
                <w:rFonts w:ascii="Times New Roman"/>
                <w:sz w:val="16"/>
                <w:szCs w:val="16"/>
              </w:rPr>
            </w:pPr>
            <w:r>
              <w:rPr>
                <w:rFonts w:ascii="Times New Roman"/>
                <w:spacing w:val="-4"/>
                <w:sz w:val="16"/>
                <w:szCs w:val="16"/>
              </w:rPr>
              <w:t>,665</w:t>
            </w:r>
          </w:p>
        </w:tc>
        <w:tc>
          <w:tcPr>
            <w:tcW w:w="658" w:type="dxa"/>
          </w:tcPr>
          <w:p w14:paraId="31761B20">
            <w:pPr>
              <w:pStyle w:val="15"/>
              <w:spacing w:before="0"/>
              <w:jc w:val="left"/>
              <w:rPr>
                <w:rFonts w:ascii="Times New Roman"/>
                <w:sz w:val="16"/>
                <w:szCs w:val="16"/>
              </w:rPr>
            </w:pPr>
          </w:p>
          <w:p w14:paraId="64CDB956">
            <w:pPr>
              <w:pStyle w:val="15"/>
              <w:spacing w:before="0"/>
              <w:jc w:val="left"/>
              <w:rPr>
                <w:rFonts w:ascii="Times New Roman"/>
                <w:sz w:val="16"/>
                <w:szCs w:val="16"/>
              </w:rPr>
            </w:pPr>
            <w:r>
              <w:rPr>
                <w:rFonts w:ascii="Times New Roman"/>
                <w:spacing w:val="-4"/>
                <w:sz w:val="16"/>
                <w:szCs w:val="16"/>
              </w:rPr>
              <w:t>,146</w:t>
            </w:r>
          </w:p>
        </w:tc>
        <w:tc>
          <w:tcPr>
            <w:tcW w:w="840" w:type="dxa"/>
          </w:tcPr>
          <w:p w14:paraId="5EAF6128">
            <w:pPr>
              <w:pStyle w:val="15"/>
              <w:spacing w:before="0"/>
              <w:jc w:val="left"/>
              <w:rPr>
                <w:rFonts w:ascii="Times New Roman"/>
                <w:sz w:val="16"/>
                <w:szCs w:val="16"/>
              </w:rPr>
            </w:pPr>
          </w:p>
          <w:p w14:paraId="35FAD855">
            <w:pPr>
              <w:pStyle w:val="15"/>
              <w:spacing w:before="0"/>
              <w:jc w:val="left"/>
              <w:rPr>
                <w:rFonts w:ascii="Times New Roman"/>
                <w:sz w:val="16"/>
                <w:szCs w:val="16"/>
              </w:rPr>
            </w:pPr>
            <w:r>
              <w:rPr>
                <w:rFonts w:ascii="Times New Roman"/>
                <w:spacing w:val="-4"/>
                <w:sz w:val="16"/>
                <w:szCs w:val="16"/>
              </w:rPr>
              <w:t>,515</w:t>
            </w:r>
          </w:p>
        </w:tc>
        <w:tc>
          <w:tcPr>
            <w:tcW w:w="560" w:type="dxa"/>
          </w:tcPr>
          <w:p w14:paraId="6E6DFFE8">
            <w:pPr>
              <w:pStyle w:val="15"/>
              <w:spacing w:before="0"/>
              <w:jc w:val="left"/>
              <w:rPr>
                <w:rFonts w:ascii="Times New Roman"/>
                <w:sz w:val="16"/>
                <w:szCs w:val="16"/>
              </w:rPr>
            </w:pPr>
          </w:p>
          <w:p w14:paraId="100A31E9">
            <w:pPr>
              <w:pStyle w:val="15"/>
              <w:spacing w:before="0"/>
              <w:jc w:val="left"/>
              <w:rPr>
                <w:rFonts w:ascii="Times New Roman"/>
                <w:sz w:val="16"/>
                <w:szCs w:val="16"/>
              </w:rPr>
            </w:pPr>
            <w:r>
              <w:rPr>
                <w:rFonts w:ascii="Times New Roman"/>
                <w:spacing w:val="-2"/>
                <w:sz w:val="16"/>
                <w:szCs w:val="16"/>
              </w:rPr>
              <w:t>4,563</w:t>
            </w:r>
          </w:p>
        </w:tc>
        <w:tc>
          <w:tcPr>
            <w:tcW w:w="604" w:type="dxa"/>
          </w:tcPr>
          <w:p w14:paraId="671116D0">
            <w:pPr>
              <w:pStyle w:val="15"/>
              <w:spacing w:before="0"/>
              <w:jc w:val="left"/>
              <w:rPr>
                <w:rFonts w:ascii="Times New Roman"/>
                <w:sz w:val="16"/>
                <w:szCs w:val="16"/>
              </w:rPr>
            </w:pPr>
          </w:p>
          <w:p w14:paraId="4539A982">
            <w:pPr>
              <w:pStyle w:val="15"/>
              <w:spacing w:before="0"/>
              <w:jc w:val="left"/>
              <w:rPr>
                <w:rFonts w:ascii="Times New Roman"/>
                <w:sz w:val="16"/>
                <w:szCs w:val="16"/>
              </w:rPr>
            </w:pPr>
            <w:r>
              <w:rPr>
                <w:rFonts w:ascii="Times New Roman"/>
                <w:spacing w:val="-4"/>
                <w:sz w:val="16"/>
                <w:szCs w:val="16"/>
              </w:rPr>
              <w:t>,000</w:t>
            </w:r>
          </w:p>
        </w:tc>
      </w:tr>
      <w:tr w14:paraId="19D66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trPr>
        <w:tc>
          <w:tcPr>
            <w:tcW w:w="201" w:type="dxa"/>
          </w:tcPr>
          <w:p w14:paraId="79A3785D">
            <w:pPr>
              <w:pStyle w:val="15"/>
              <w:spacing w:before="0"/>
              <w:jc w:val="left"/>
              <w:rPr>
                <w:rFonts w:ascii="Times New Roman"/>
                <w:sz w:val="16"/>
                <w:szCs w:val="16"/>
              </w:rPr>
            </w:pPr>
          </w:p>
        </w:tc>
        <w:tc>
          <w:tcPr>
            <w:tcW w:w="735" w:type="dxa"/>
          </w:tcPr>
          <w:p w14:paraId="250E44AF">
            <w:pPr>
              <w:pStyle w:val="15"/>
              <w:spacing w:before="0"/>
              <w:jc w:val="left"/>
              <w:rPr>
                <w:rFonts w:ascii="Times New Roman"/>
                <w:sz w:val="16"/>
                <w:szCs w:val="16"/>
              </w:rPr>
            </w:pPr>
            <w:r>
              <w:rPr>
                <w:rFonts w:ascii="Times New Roman"/>
                <w:sz w:val="16"/>
                <w:szCs w:val="16"/>
              </w:rPr>
              <w:t>Citra</w:t>
            </w:r>
            <w:r>
              <w:rPr>
                <w:rFonts w:ascii="Times New Roman"/>
                <w:spacing w:val="-5"/>
                <w:sz w:val="16"/>
                <w:szCs w:val="16"/>
              </w:rPr>
              <w:t xml:space="preserve"> </w:t>
            </w:r>
            <w:r>
              <w:rPr>
                <w:rFonts w:ascii="Times New Roman"/>
                <w:spacing w:val="-2"/>
                <w:sz w:val="16"/>
                <w:szCs w:val="16"/>
              </w:rPr>
              <w:t>Merek</w:t>
            </w:r>
          </w:p>
        </w:tc>
        <w:tc>
          <w:tcPr>
            <w:tcW w:w="490" w:type="dxa"/>
          </w:tcPr>
          <w:p w14:paraId="27D88E1D">
            <w:pPr>
              <w:pStyle w:val="15"/>
              <w:spacing w:before="0"/>
              <w:jc w:val="left"/>
              <w:rPr>
                <w:rFonts w:ascii="Times New Roman"/>
                <w:sz w:val="16"/>
                <w:szCs w:val="16"/>
              </w:rPr>
            </w:pPr>
            <w:r>
              <w:rPr>
                <w:rFonts w:ascii="Times New Roman"/>
                <w:spacing w:val="-4"/>
                <w:sz w:val="16"/>
                <w:szCs w:val="16"/>
              </w:rPr>
              <w:t>,440</w:t>
            </w:r>
          </w:p>
        </w:tc>
        <w:tc>
          <w:tcPr>
            <w:tcW w:w="658" w:type="dxa"/>
          </w:tcPr>
          <w:p w14:paraId="6EC5BFC4">
            <w:pPr>
              <w:pStyle w:val="15"/>
              <w:spacing w:before="0"/>
              <w:jc w:val="left"/>
              <w:rPr>
                <w:rFonts w:ascii="Times New Roman"/>
                <w:sz w:val="16"/>
                <w:szCs w:val="16"/>
              </w:rPr>
            </w:pPr>
            <w:r>
              <w:rPr>
                <w:rFonts w:ascii="Times New Roman"/>
                <w:spacing w:val="-4"/>
                <w:sz w:val="16"/>
                <w:szCs w:val="16"/>
              </w:rPr>
              <w:t>,170</w:t>
            </w:r>
          </w:p>
        </w:tc>
        <w:tc>
          <w:tcPr>
            <w:tcW w:w="840" w:type="dxa"/>
          </w:tcPr>
          <w:p w14:paraId="6FA47DB8">
            <w:pPr>
              <w:pStyle w:val="15"/>
              <w:spacing w:before="0"/>
              <w:jc w:val="left"/>
              <w:rPr>
                <w:rFonts w:ascii="Times New Roman"/>
                <w:sz w:val="16"/>
                <w:szCs w:val="16"/>
              </w:rPr>
            </w:pPr>
            <w:r>
              <w:rPr>
                <w:rFonts w:ascii="Times New Roman"/>
                <w:spacing w:val="-4"/>
                <w:sz w:val="16"/>
                <w:szCs w:val="16"/>
              </w:rPr>
              <w:t>,326</w:t>
            </w:r>
          </w:p>
        </w:tc>
        <w:tc>
          <w:tcPr>
            <w:tcW w:w="560" w:type="dxa"/>
          </w:tcPr>
          <w:p w14:paraId="6D5674DC">
            <w:pPr>
              <w:pStyle w:val="15"/>
              <w:spacing w:before="0"/>
              <w:jc w:val="left"/>
              <w:rPr>
                <w:rFonts w:ascii="Times New Roman"/>
                <w:sz w:val="16"/>
                <w:szCs w:val="16"/>
              </w:rPr>
            </w:pPr>
            <w:r>
              <w:rPr>
                <w:rFonts w:ascii="Times New Roman"/>
                <w:spacing w:val="-2"/>
                <w:sz w:val="16"/>
                <w:szCs w:val="16"/>
              </w:rPr>
              <w:t>3,236</w:t>
            </w:r>
          </w:p>
        </w:tc>
        <w:tc>
          <w:tcPr>
            <w:tcW w:w="604" w:type="dxa"/>
          </w:tcPr>
          <w:p w14:paraId="6AD267B2">
            <w:pPr>
              <w:pStyle w:val="15"/>
              <w:spacing w:before="0"/>
              <w:jc w:val="left"/>
              <w:rPr>
                <w:rFonts w:ascii="Times New Roman"/>
                <w:sz w:val="16"/>
                <w:szCs w:val="16"/>
              </w:rPr>
            </w:pPr>
            <w:r>
              <w:rPr>
                <w:rFonts w:ascii="Times New Roman"/>
                <w:spacing w:val="-4"/>
                <w:sz w:val="16"/>
                <w:szCs w:val="16"/>
              </w:rPr>
              <w:t>,008</w:t>
            </w:r>
          </w:p>
        </w:tc>
      </w:tr>
      <w:tr w14:paraId="408D4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 w:hRule="atLeast"/>
        </w:trPr>
        <w:tc>
          <w:tcPr>
            <w:tcW w:w="201" w:type="dxa"/>
          </w:tcPr>
          <w:p w14:paraId="75DDB93F">
            <w:pPr>
              <w:pStyle w:val="15"/>
              <w:spacing w:before="0"/>
              <w:jc w:val="left"/>
              <w:rPr>
                <w:rFonts w:ascii="Times New Roman"/>
                <w:sz w:val="16"/>
                <w:szCs w:val="16"/>
              </w:rPr>
            </w:pPr>
          </w:p>
        </w:tc>
        <w:tc>
          <w:tcPr>
            <w:tcW w:w="735" w:type="dxa"/>
          </w:tcPr>
          <w:p w14:paraId="6E54D10C">
            <w:pPr>
              <w:pStyle w:val="15"/>
              <w:spacing w:before="0"/>
              <w:jc w:val="left"/>
              <w:rPr>
                <w:rFonts w:ascii="Times New Roman"/>
                <w:sz w:val="16"/>
                <w:szCs w:val="16"/>
              </w:rPr>
            </w:pPr>
            <w:r>
              <w:rPr>
                <w:rFonts w:ascii="Times New Roman"/>
                <w:spacing w:val="-2"/>
                <w:sz w:val="16"/>
                <w:szCs w:val="16"/>
              </w:rPr>
              <w:t>Harga</w:t>
            </w:r>
          </w:p>
        </w:tc>
        <w:tc>
          <w:tcPr>
            <w:tcW w:w="490" w:type="dxa"/>
          </w:tcPr>
          <w:p w14:paraId="263DCA40">
            <w:pPr>
              <w:pStyle w:val="15"/>
              <w:spacing w:before="0"/>
              <w:jc w:val="left"/>
              <w:rPr>
                <w:rFonts w:ascii="Times New Roman"/>
                <w:sz w:val="16"/>
                <w:szCs w:val="16"/>
              </w:rPr>
            </w:pPr>
            <w:r>
              <w:rPr>
                <w:rFonts w:ascii="Times New Roman"/>
                <w:spacing w:val="-4"/>
                <w:sz w:val="16"/>
                <w:szCs w:val="16"/>
              </w:rPr>
              <w:t>,485</w:t>
            </w:r>
          </w:p>
        </w:tc>
        <w:tc>
          <w:tcPr>
            <w:tcW w:w="658" w:type="dxa"/>
          </w:tcPr>
          <w:p w14:paraId="6C5D7B86">
            <w:pPr>
              <w:pStyle w:val="15"/>
              <w:spacing w:before="0"/>
              <w:jc w:val="left"/>
              <w:rPr>
                <w:rFonts w:ascii="Times New Roman"/>
                <w:sz w:val="16"/>
                <w:szCs w:val="16"/>
              </w:rPr>
            </w:pPr>
            <w:r>
              <w:rPr>
                <w:rFonts w:ascii="Times New Roman"/>
                <w:spacing w:val="-4"/>
                <w:sz w:val="16"/>
                <w:szCs w:val="16"/>
              </w:rPr>
              <w:t>,147</w:t>
            </w:r>
          </w:p>
        </w:tc>
        <w:tc>
          <w:tcPr>
            <w:tcW w:w="840" w:type="dxa"/>
          </w:tcPr>
          <w:p w14:paraId="38BD8B48">
            <w:pPr>
              <w:pStyle w:val="15"/>
              <w:spacing w:before="0"/>
              <w:jc w:val="left"/>
              <w:rPr>
                <w:rFonts w:ascii="Times New Roman"/>
                <w:sz w:val="16"/>
                <w:szCs w:val="16"/>
              </w:rPr>
            </w:pPr>
            <w:r>
              <w:rPr>
                <w:rFonts w:ascii="Times New Roman"/>
                <w:spacing w:val="-4"/>
                <w:sz w:val="16"/>
                <w:szCs w:val="16"/>
              </w:rPr>
              <w:t>,392</w:t>
            </w:r>
          </w:p>
        </w:tc>
        <w:tc>
          <w:tcPr>
            <w:tcW w:w="560" w:type="dxa"/>
          </w:tcPr>
          <w:p w14:paraId="15136DBF">
            <w:pPr>
              <w:pStyle w:val="15"/>
              <w:spacing w:before="0"/>
              <w:jc w:val="left"/>
              <w:rPr>
                <w:rFonts w:ascii="Times New Roman"/>
                <w:sz w:val="16"/>
                <w:szCs w:val="16"/>
              </w:rPr>
            </w:pPr>
            <w:r>
              <w:rPr>
                <w:rFonts w:ascii="Times New Roman"/>
                <w:spacing w:val="-2"/>
                <w:sz w:val="16"/>
                <w:szCs w:val="16"/>
              </w:rPr>
              <w:t>3,306</w:t>
            </w:r>
          </w:p>
        </w:tc>
        <w:tc>
          <w:tcPr>
            <w:tcW w:w="604" w:type="dxa"/>
          </w:tcPr>
          <w:p w14:paraId="40A9AEC5">
            <w:pPr>
              <w:pStyle w:val="15"/>
              <w:spacing w:before="0"/>
              <w:jc w:val="left"/>
              <w:rPr>
                <w:rFonts w:ascii="Times New Roman"/>
                <w:sz w:val="16"/>
                <w:szCs w:val="16"/>
              </w:rPr>
            </w:pPr>
            <w:r>
              <w:rPr>
                <w:rFonts w:ascii="Times New Roman"/>
                <w:spacing w:val="-4"/>
                <w:sz w:val="16"/>
                <w:szCs w:val="16"/>
              </w:rPr>
              <w:t>,001</w:t>
            </w:r>
          </w:p>
        </w:tc>
      </w:tr>
      <w:tr w14:paraId="4D583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2924" w:type="dxa"/>
            <w:gridSpan w:val="5"/>
          </w:tcPr>
          <w:p w14:paraId="363B08EE">
            <w:pPr>
              <w:pStyle w:val="15"/>
              <w:spacing w:before="0"/>
              <w:jc w:val="left"/>
              <w:rPr>
                <w:rFonts w:ascii="Times New Roman"/>
                <w:sz w:val="16"/>
                <w:szCs w:val="16"/>
              </w:rPr>
            </w:pPr>
            <w:r>
              <w:rPr>
                <w:rFonts w:ascii="Times New Roman"/>
                <w:sz w:val="16"/>
                <w:szCs w:val="16"/>
              </w:rPr>
              <w:t>a.</w:t>
            </w:r>
            <w:r>
              <w:rPr>
                <w:rFonts w:ascii="Times New Roman"/>
                <w:spacing w:val="-3"/>
                <w:sz w:val="16"/>
                <w:szCs w:val="16"/>
              </w:rPr>
              <w:t xml:space="preserve"> </w:t>
            </w:r>
            <w:r>
              <w:rPr>
                <w:rFonts w:ascii="Times New Roman"/>
                <w:sz w:val="16"/>
                <w:szCs w:val="16"/>
              </w:rPr>
              <w:t>Dependent</w:t>
            </w:r>
            <w:r>
              <w:rPr>
                <w:rFonts w:ascii="Times New Roman"/>
                <w:spacing w:val="-5"/>
                <w:sz w:val="16"/>
                <w:szCs w:val="16"/>
              </w:rPr>
              <w:t xml:space="preserve"> </w:t>
            </w:r>
            <w:r>
              <w:rPr>
                <w:rFonts w:ascii="Times New Roman"/>
                <w:sz w:val="16"/>
                <w:szCs w:val="16"/>
              </w:rPr>
              <w:t>Variable:</w:t>
            </w:r>
            <w:r>
              <w:rPr>
                <w:rFonts w:ascii="Times New Roman"/>
                <w:spacing w:val="-4"/>
                <w:sz w:val="16"/>
                <w:szCs w:val="16"/>
              </w:rPr>
              <w:t xml:space="preserve"> </w:t>
            </w:r>
            <w:r>
              <w:rPr>
                <w:rFonts w:ascii="Times New Roman"/>
                <w:sz w:val="16"/>
                <w:szCs w:val="16"/>
              </w:rPr>
              <w:t>Keputusan</w:t>
            </w:r>
            <w:r>
              <w:rPr>
                <w:rFonts w:ascii="Times New Roman"/>
                <w:spacing w:val="1"/>
                <w:sz w:val="16"/>
                <w:szCs w:val="16"/>
              </w:rPr>
              <w:t xml:space="preserve"> </w:t>
            </w:r>
            <w:r>
              <w:rPr>
                <w:rFonts w:ascii="Times New Roman"/>
                <w:spacing w:val="-2"/>
                <w:sz w:val="16"/>
                <w:szCs w:val="16"/>
              </w:rPr>
              <w:t>Pembelian</w:t>
            </w:r>
          </w:p>
        </w:tc>
        <w:tc>
          <w:tcPr>
            <w:tcW w:w="560" w:type="dxa"/>
          </w:tcPr>
          <w:p w14:paraId="48510069">
            <w:pPr>
              <w:pStyle w:val="15"/>
              <w:spacing w:before="0"/>
              <w:jc w:val="left"/>
              <w:rPr>
                <w:rFonts w:ascii="Times New Roman"/>
                <w:sz w:val="16"/>
                <w:szCs w:val="16"/>
              </w:rPr>
            </w:pPr>
          </w:p>
        </w:tc>
        <w:tc>
          <w:tcPr>
            <w:tcW w:w="604" w:type="dxa"/>
          </w:tcPr>
          <w:p w14:paraId="65A0E255">
            <w:pPr>
              <w:pStyle w:val="15"/>
              <w:spacing w:before="0"/>
              <w:jc w:val="left"/>
              <w:rPr>
                <w:rFonts w:ascii="Times New Roman"/>
                <w:sz w:val="16"/>
                <w:szCs w:val="16"/>
              </w:rPr>
            </w:pPr>
          </w:p>
        </w:tc>
      </w:tr>
    </w:tbl>
    <w:p w14:paraId="78ABFA2C">
      <w:pPr>
        <w:jc w:val="both"/>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5C923EC7">
      <w:pPr>
        <w:pStyle w:val="6"/>
        <w:jc w:val="both"/>
      </w:pPr>
      <w:r>
        <w:t>Berdasarkan output uji t (parsial) pada tabel Coefficients, dapat diinterpretasikan sebagai berikut:</w:t>
      </w:r>
    </w:p>
    <w:p w14:paraId="4E3036A0">
      <w:pPr>
        <w:pStyle w:val="14"/>
        <w:numPr>
          <w:ilvl w:val="3"/>
          <w:numId w:val="5"/>
        </w:numPr>
        <w:ind w:left="0" w:hanging="144"/>
        <w:jc w:val="both"/>
        <w:rPr>
          <w:sz w:val="24"/>
        </w:rPr>
      </w:pPr>
      <w:r>
        <w:rPr>
          <w:sz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14:paraId="361B28A0">
      <w:pPr>
        <w:pStyle w:val="14"/>
        <w:numPr>
          <w:ilvl w:val="3"/>
          <w:numId w:val="5"/>
        </w:numPr>
        <w:ind w:left="0" w:hanging="144"/>
        <w:jc w:val="both"/>
        <w:rPr>
          <w:sz w:val="24"/>
        </w:rPr>
      </w:pPr>
      <w:r>
        <w:rPr>
          <w:sz w:val="24"/>
        </w:rPr>
        <w:t>Citra Merek memiliki nilai signifikansi sebesar 0,008, yang juga lebih kecil</w:t>
      </w:r>
      <w:r>
        <w:rPr>
          <w:spacing w:val="-9"/>
          <w:sz w:val="24"/>
        </w:rPr>
        <w:t xml:space="preserve"> </w:t>
      </w:r>
      <w:r>
        <w:rPr>
          <w:sz w:val="24"/>
        </w:rPr>
        <w:t>dari</w:t>
      </w:r>
      <w:r>
        <w:rPr>
          <w:spacing w:val="-11"/>
          <w:sz w:val="24"/>
        </w:rPr>
        <w:t xml:space="preserve"> </w:t>
      </w:r>
      <w:r>
        <w:rPr>
          <w:sz w:val="24"/>
        </w:rPr>
        <w:t>0,05,</w:t>
      </w:r>
      <w:r>
        <w:rPr>
          <w:spacing w:val="-11"/>
          <w:sz w:val="24"/>
        </w:rPr>
        <w:t xml:space="preserve"> </w:t>
      </w:r>
      <w:r>
        <w:rPr>
          <w:sz w:val="24"/>
        </w:rPr>
        <w:t>namun</w:t>
      </w:r>
      <w:r>
        <w:rPr>
          <w:spacing w:val="-10"/>
          <w:sz w:val="24"/>
        </w:rPr>
        <w:t xml:space="preserve"> </w:t>
      </w:r>
      <w:r>
        <w:rPr>
          <w:sz w:val="24"/>
        </w:rPr>
        <w:t>nilai</w:t>
      </w:r>
      <w:r>
        <w:rPr>
          <w:spacing w:val="-10"/>
          <w:sz w:val="24"/>
        </w:rPr>
        <w:t xml:space="preserve"> </w:t>
      </w:r>
      <w:r>
        <w:rPr>
          <w:sz w:val="24"/>
        </w:rPr>
        <w:t>koefisien</w:t>
      </w:r>
      <w:r>
        <w:rPr>
          <w:spacing w:val="-14"/>
          <w:sz w:val="24"/>
        </w:rPr>
        <w:t xml:space="preserve"> </w:t>
      </w:r>
      <w:r>
        <w:rPr>
          <w:sz w:val="24"/>
        </w:rPr>
        <w:t>regresi</w:t>
      </w:r>
      <w:r>
        <w:rPr>
          <w:spacing w:val="-10"/>
          <w:sz w:val="24"/>
        </w:rPr>
        <w:t xml:space="preserve"> </w:t>
      </w:r>
      <w:r>
        <w:rPr>
          <w:sz w:val="24"/>
        </w:rPr>
        <w:t>(B)</w:t>
      </w:r>
      <w:r>
        <w:rPr>
          <w:spacing w:val="-11"/>
          <w:sz w:val="24"/>
        </w:rPr>
        <w:t xml:space="preserve"> </w:t>
      </w:r>
      <w:r>
        <w:rPr>
          <w:sz w:val="24"/>
        </w:rPr>
        <w:t>hanya</w:t>
      </w:r>
      <w:r>
        <w:rPr>
          <w:spacing w:val="-14"/>
          <w:sz w:val="24"/>
        </w:rPr>
        <w:t xml:space="preserve"> </w:t>
      </w:r>
      <w:r>
        <w:rPr>
          <w:sz w:val="24"/>
        </w:rPr>
        <w:t>sebesar</w:t>
      </w:r>
      <w:r>
        <w:rPr>
          <w:spacing w:val="-14"/>
          <w:sz w:val="24"/>
        </w:rPr>
        <w:t xml:space="preserve"> </w:t>
      </w:r>
      <w:r>
        <w:rPr>
          <w:sz w:val="24"/>
        </w:rPr>
        <w:t>0,440</w:t>
      </w:r>
      <w:r>
        <w:rPr>
          <w:spacing w:val="-11"/>
          <w:sz w:val="24"/>
        </w:rPr>
        <w:t xml:space="preserve"> </w:t>
      </w:r>
      <w:r>
        <w:rPr>
          <w:sz w:val="24"/>
        </w:rPr>
        <w:t>dan nilai t sebesar 3,236, yang</w:t>
      </w:r>
      <w:r>
        <w:rPr>
          <w:spacing w:val="40"/>
          <w:sz w:val="24"/>
        </w:rPr>
        <w:t xml:space="preserve"> </w:t>
      </w:r>
      <w:r>
        <w:rPr>
          <w:sz w:val="24"/>
        </w:rPr>
        <w:t>yang berarti berpengaruh signifikan terhadap Keputusan Pembelian. Ini menunjukkan bahwa citra merek yang baik dapat meningkatkan keputusan konsumen untuk membeli.</w:t>
      </w:r>
    </w:p>
    <w:p w14:paraId="2E859489">
      <w:pPr>
        <w:pStyle w:val="14"/>
        <w:numPr>
          <w:ilvl w:val="3"/>
          <w:numId w:val="5"/>
        </w:numPr>
        <w:ind w:left="0" w:hanging="144"/>
        <w:jc w:val="both"/>
      </w:pPr>
      <w:r>
        <w:rPr>
          <w:sz w:val="24"/>
        </w:rPr>
        <w:t>Harga memiliki nilai signifikansi sebesar 0,001 (lebih kecil dari 0,05) dengan</w:t>
      </w:r>
      <w:r>
        <w:rPr>
          <w:spacing w:val="80"/>
          <w:sz w:val="24"/>
        </w:rPr>
        <w:t xml:space="preserve"> </w:t>
      </w:r>
      <w:r>
        <w:rPr>
          <w:sz w:val="24"/>
        </w:rPr>
        <w:t>nilai</w:t>
      </w:r>
      <w:r>
        <w:rPr>
          <w:spacing w:val="80"/>
          <w:sz w:val="24"/>
        </w:rPr>
        <w:t xml:space="preserve"> </w:t>
      </w:r>
      <w:r>
        <w:rPr>
          <w:sz w:val="24"/>
        </w:rPr>
        <w:t>t</w:t>
      </w:r>
      <w:r>
        <w:rPr>
          <w:spacing w:val="80"/>
          <w:sz w:val="24"/>
        </w:rPr>
        <w:t xml:space="preserve"> </w:t>
      </w:r>
      <w:r>
        <w:rPr>
          <w:sz w:val="24"/>
        </w:rPr>
        <w:t>sebesar</w:t>
      </w:r>
      <w:r>
        <w:rPr>
          <w:spacing w:val="80"/>
          <w:sz w:val="24"/>
        </w:rPr>
        <w:t xml:space="preserve"> </w:t>
      </w:r>
      <w:r>
        <w:rPr>
          <w:sz w:val="24"/>
        </w:rPr>
        <w:t>3,306,</w:t>
      </w:r>
      <w:r>
        <w:rPr>
          <w:spacing w:val="80"/>
          <w:sz w:val="24"/>
        </w:rPr>
        <w:t xml:space="preserve"> </w:t>
      </w:r>
      <w:r>
        <w:rPr>
          <w:sz w:val="24"/>
        </w:rPr>
        <w:t>yang</w:t>
      </w:r>
      <w:r>
        <w:rPr>
          <w:spacing w:val="80"/>
          <w:sz w:val="24"/>
        </w:rPr>
        <w:t xml:space="preserve"> </w:t>
      </w:r>
      <w:r>
        <w:rPr>
          <w:sz w:val="24"/>
        </w:rPr>
        <w:t>berarti</w:t>
      </w:r>
      <w:r>
        <w:rPr>
          <w:spacing w:val="80"/>
          <w:sz w:val="24"/>
        </w:rPr>
        <w:t xml:space="preserve"> </w:t>
      </w:r>
      <w:r>
        <w:rPr>
          <w:sz w:val="24"/>
        </w:rPr>
        <w:t>berpengaruh</w:t>
      </w:r>
      <w:r>
        <w:rPr>
          <w:spacing w:val="80"/>
          <w:sz w:val="24"/>
        </w:rPr>
        <w:t xml:space="preserve"> </w:t>
      </w:r>
      <w:r>
        <w:rPr>
          <w:sz w:val="24"/>
        </w:rPr>
        <w:t>signifikan</w:t>
      </w:r>
      <w:r>
        <w:rPr>
          <w:sz w:val="24"/>
          <w:lang w:val="en-US"/>
        </w:rPr>
        <w:t xml:space="preserve"> </w:t>
      </w:r>
      <w:r>
        <w:t xml:space="preserve">terhadap Keputusan Pembelian. Ini menunjukkan bahwa harga yang sesuai atau kompetitif dapat meningkatkan keputusan konsumen untuk </w:t>
      </w:r>
      <w:r>
        <w:rPr>
          <w:spacing w:val="-2"/>
        </w:rPr>
        <w:t>membeli.</w:t>
      </w:r>
    </w:p>
    <w:p w14:paraId="523A7F2B">
      <w:pPr>
        <w:pStyle w:val="3"/>
        <w:tabs>
          <w:tab w:val="left" w:pos="1189"/>
        </w:tabs>
        <w:ind w:left="0"/>
        <w:jc w:val="left"/>
        <w:rPr>
          <w:spacing w:val="-2"/>
        </w:rPr>
      </w:pPr>
      <w:bookmarkStart w:id="29" w:name="_bookmark52"/>
      <w:bookmarkEnd w:id="29"/>
    </w:p>
    <w:p w14:paraId="62737D89">
      <w:pPr>
        <w:pStyle w:val="3"/>
        <w:tabs>
          <w:tab w:val="left" w:pos="1189"/>
        </w:tabs>
        <w:ind w:left="0"/>
        <w:jc w:val="left"/>
      </w:pPr>
      <w:r>
        <w:rPr>
          <w:spacing w:val="-2"/>
        </w:rPr>
        <w:t>Pembahasan</w:t>
      </w:r>
    </w:p>
    <w:p w14:paraId="67CD5B0F">
      <w:pPr>
        <w:pStyle w:val="14"/>
        <w:tabs>
          <w:tab w:val="left" w:pos="1532"/>
        </w:tabs>
        <w:ind w:left="0" w:firstLine="0"/>
        <w:rPr>
          <w:b/>
          <w:sz w:val="24"/>
        </w:rPr>
      </w:pPr>
      <w:r>
        <w:rPr>
          <w:b/>
          <w:sz w:val="24"/>
        </w:rPr>
        <w:t>Pengaruh Aktivitas Merek, Citra Merek, dan Harga Terhadap Keputusan Pembelian Produk Make Over Pada Guardian</w:t>
      </w:r>
      <w:r>
        <w:rPr>
          <w:b/>
          <w:spacing w:val="40"/>
          <w:sz w:val="24"/>
        </w:rPr>
        <w:t xml:space="preserve"> </w:t>
      </w:r>
      <w:r>
        <w:rPr>
          <w:b/>
          <w:sz w:val="24"/>
        </w:rPr>
        <w:t>Palembang Icon</w:t>
      </w:r>
    </w:p>
    <w:p w14:paraId="7C95207C">
      <w:pPr>
        <w:pStyle w:val="6"/>
        <w:ind w:firstLine="720"/>
        <w:jc w:val="both"/>
      </w:pPr>
      <w:r>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Pr>
          <w:position w:val="2"/>
        </w:rPr>
        <w:t>0,665X</w:t>
      </w:r>
      <w:r>
        <w:rPr>
          <w:sz w:val="16"/>
        </w:rPr>
        <w:t xml:space="preserve">1 </w:t>
      </w:r>
      <w:r>
        <w:rPr>
          <w:position w:val="2"/>
        </w:rPr>
        <w:t>+ 0,440X</w:t>
      </w:r>
      <w:r>
        <w:rPr>
          <w:sz w:val="16"/>
        </w:rPr>
        <w:t>2</w:t>
      </w:r>
      <w:r>
        <w:rPr>
          <w:spacing w:val="40"/>
          <w:sz w:val="16"/>
        </w:rPr>
        <w:t xml:space="preserve"> </w:t>
      </w:r>
      <w:r>
        <w:rPr>
          <w:position w:val="2"/>
        </w:rPr>
        <w:t>+ 0,485X</w:t>
      </w:r>
      <w:r>
        <w:rPr>
          <w:sz w:val="16"/>
        </w:rPr>
        <w:t>3</w:t>
      </w:r>
      <w:r>
        <w:rPr>
          <w:spacing w:val="40"/>
          <w:sz w:val="16"/>
        </w:rPr>
        <w:t xml:space="preserve"> </w:t>
      </w:r>
      <w:r>
        <w:rPr>
          <w:position w:val="2"/>
        </w:rPr>
        <w:t xml:space="preserve">+ 4,705 artinya bernilai positif. </w:t>
      </w:r>
      <w:r>
        <w:t xml:space="preserve">Dengan nilai R Square 69,9% disimpulkan bahwa variabel aktivitas merek dapat mempengaruhi keputusan pembelian yang tinggi dikarnakan setelah adanya sebuah kegiatan seperti </w:t>
      </w:r>
      <w:r>
        <w:rPr>
          <w:i/>
        </w:rPr>
        <w:t xml:space="preserve">beautyclass </w:t>
      </w:r>
      <w:r>
        <w:t>seorang pelanggan dapat merasakan dan mengeksplor banyak produk.</w:t>
      </w:r>
      <w:r>
        <w:rPr>
          <w:spacing w:val="40"/>
        </w:rPr>
        <w:t xml:space="preserve"> </w:t>
      </w:r>
      <w:r>
        <w:t>Dan dari hasil uji simultan terdapat nilai sig 0,000 dimana tingkat signifikansi &lt; 0,05 maka dapat disimpulkan bahwa aktivitas merek, citra merek, dan harga berpengaruh positif dan signifikan secara simultan terhadap terhadap keputusan pembelian Produk Make Over Pada Guardian Palembang Icon.</w:t>
      </w:r>
    </w:p>
    <w:p w14:paraId="542245A2">
      <w:pPr>
        <w:pStyle w:val="6"/>
        <w:ind w:firstLine="720"/>
        <w:jc w:val="both"/>
      </w:pPr>
      <w:r>
        <w:t>Hal serupa bisa diilihat pada penelitian yang dilakukan oleh Setiyanti (2024)</w:t>
      </w:r>
      <w:r>
        <w:rPr>
          <w:spacing w:val="40"/>
        </w:rPr>
        <w:t xml:space="preserve"> </w:t>
      </w:r>
      <w:r>
        <w:t xml:space="preserve">Pengaruh </w:t>
      </w:r>
      <w:r>
        <w:rPr>
          <w:i/>
        </w:rPr>
        <w:t xml:space="preserve">Brand Image </w:t>
      </w:r>
      <w:r>
        <w:t xml:space="preserve">Dan Harga Terhadap Keputusan Pembelian Produk </w:t>
      </w:r>
      <w:r>
        <w:rPr>
          <w:i/>
        </w:rPr>
        <w:t xml:space="preserve">Skincare </w:t>
      </w:r>
      <w:r>
        <w:t>The Originate Saharani Dari hasil penelitian menunjukan bahwa variabel berpengaruh terhadap keputusan pembelian.</w:t>
      </w:r>
      <w:r>
        <w:rPr>
          <w:lang w:val="en-US"/>
        </w:rPr>
        <w:t xml:space="preserve"> </w:t>
      </w:r>
      <w:r>
        <w:t>Aktivitas merek, citra merek, dan harga merupakan faktor penting yang dapat memengaruhi keputusan pembelian konsumen terhadap suatu produk. Aktivitas merek seperti promosi, event, atau kampanye 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Pr>
          <w:spacing w:val="-2"/>
        </w:rPr>
        <w:t xml:space="preserve"> </w:t>
      </w:r>
      <w:r>
        <w:t>positif</w:t>
      </w:r>
      <w:r>
        <w:rPr>
          <w:spacing w:val="-1"/>
        </w:rPr>
        <w:t xml:space="preserve"> </w:t>
      </w:r>
      <w:r>
        <w:t>akan lebih mudah dipercaya dan dipilih karena konsumen merasa yakin dengan kualitas dan manfaat yang ditawarkan. Selain itu, harga juga menjadi pertimbangan utama dalam keputusan pembelian, karena mencerminkan nilai tukar produk yang</w:t>
      </w:r>
      <w:r>
        <w:rPr>
          <w:spacing w:val="40"/>
        </w:rPr>
        <w:t xml:space="preserve"> </w:t>
      </w:r>
      <w:r>
        <w:t>harus dibayar</w:t>
      </w:r>
      <w:r>
        <w:rPr>
          <w:spacing w:val="-7"/>
        </w:rPr>
        <w:t xml:space="preserve"> </w:t>
      </w:r>
      <w:r>
        <w:t>konsumen.</w:t>
      </w:r>
      <w:r>
        <w:rPr>
          <w:spacing w:val="-2"/>
        </w:rPr>
        <w:t xml:space="preserve"> </w:t>
      </w:r>
      <w:r>
        <w:t>Harga</w:t>
      </w:r>
      <w:r>
        <w:rPr>
          <w:spacing w:val="-8"/>
        </w:rPr>
        <w:t xml:space="preserve"> </w:t>
      </w:r>
      <w:r>
        <w:t>yang</w:t>
      </w:r>
      <w:r>
        <w:rPr>
          <w:spacing w:val="-5"/>
        </w:rPr>
        <w:t xml:space="preserve"> </w:t>
      </w:r>
      <w:r>
        <w:t>dianggap</w:t>
      </w:r>
      <w:r>
        <w:rPr>
          <w:spacing w:val="-5"/>
        </w:rPr>
        <w:t xml:space="preserve"> </w:t>
      </w:r>
      <w:r>
        <w:t>sesuai</w:t>
      </w:r>
      <w:r>
        <w:rPr>
          <w:spacing w:val="-3"/>
        </w:rPr>
        <w:t xml:space="preserve"> </w:t>
      </w:r>
      <w:r>
        <w:t>dengan</w:t>
      </w:r>
      <w:r>
        <w:rPr>
          <w:spacing w:val="-5"/>
        </w:rPr>
        <w:t xml:space="preserve"> </w:t>
      </w:r>
      <w:r>
        <w:t>kualitas</w:t>
      </w:r>
      <w:r>
        <w:rPr>
          <w:spacing w:val="-7"/>
        </w:rPr>
        <w:t xml:space="preserve"> </w:t>
      </w:r>
      <w:r>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14:paraId="02A69C76">
      <w:pPr>
        <w:pStyle w:val="6"/>
      </w:pPr>
    </w:p>
    <w:p w14:paraId="1DB3FAEA">
      <w:pPr>
        <w:pStyle w:val="3"/>
        <w:tabs>
          <w:tab w:val="left" w:pos="1532"/>
        </w:tabs>
        <w:ind w:left="0"/>
      </w:pPr>
      <w:r>
        <w:t>Pengaruh Aktivitas Merek terhadap Keputusan Pembelian Produk Make Over Pada Guardian Palembang Icon</w:t>
      </w:r>
    </w:p>
    <w:p w14:paraId="44EA0E02">
      <w:pPr>
        <w:pStyle w:val="6"/>
        <w:ind w:firstLine="720"/>
        <w:jc w:val="both"/>
      </w:pPr>
      <w:r>
        <w:t>Hipotesis kedua dalam penelitian ini menyatakan bahwa aktivitas merek berpengaruh terhadap keputusan pembelian, dan hal ini diperkuat oleh pendapat Kotler (2019:259)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Pr>
          <w:spacing w:val="40"/>
        </w:rPr>
        <w:t xml:space="preserve"> </w:t>
      </w:r>
      <w:r>
        <w:t>eksposur merek yang mendorong konsumen untuk mencoba produk.</w:t>
      </w:r>
    </w:p>
    <w:p w14:paraId="78577614">
      <w:pPr>
        <w:pStyle w:val="3"/>
        <w:tabs>
          <w:tab w:val="left" w:pos="1532"/>
        </w:tabs>
        <w:ind w:left="0"/>
        <w:jc w:val="left"/>
      </w:pPr>
    </w:p>
    <w:p w14:paraId="7B40D567">
      <w:pPr>
        <w:pStyle w:val="3"/>
        <w:tabs>
          <w:tab w:val="left" w:pos="1532"/>
        </w:tabs>
        <w:ind w:left="0"/>
      </w:pPr>
      <w:r>
        <w:t>Pengaruh Citra Merek Terhadap Keputusan Pembelian Produk Make Over Pada Guardian Palembang Icon</w:t>
      </w:r>
    </w:p>
    <w:p w14:paraId="7FC22CCB">
      <w:pPr>
        <w:pStyle w:val="6"/>
        <w:ind w:firstLine="720"/>
        <w:jc w:val="both"/>
      </w:pPr>
      <w:r>
        <w:t>Hipotesis ketiga menyatakan bahwa citra merek berpengaruh terhadap keputusan pembelian, yang didukung oleh pandangan Kotler</w:t>
      </w:r>
      <w:r>
        <w:rPr>
          <w:spacing w:val="40"/>
        </w:rPr>
        <w:t xml:space="preserve"> </w:t>
      </w:r>
      <w:r>
        <w:t>(2018:349)</w:t>
      </w:r>
      <w:r>
        <w:rPr>
          <w:lang w:val="en-US"/>
        </w:rPr>
        <w:t xml:space="preserve"> </w:t>
      </w:r>
      <w:r>
        <w:t>bahwa brand image merupakan persepsi konsumen yang terbentuk dari pengalaman, komunikasi, dan interaksi dengan merek. Citra merek yang positif dapat meningkatkan kepercayaan dan preferensi, sehingga mendorong keputusan</w:t>
      </w:r>
      <w:r>
        <w:rPr>
          <w:spacing w:val="-9"/>
        </w:rPr>
        <w:t xml:space="preserve"> </w:t>
      </w:r>
      <w:r>
        <w:t>pembelian.</w:t>
      </w:r>
      <w:r>
        <w:rPr>
          <w:spacing w:val="-10"/>
        </w:rPr>
        <w:t xml:space="preserve"> </w:t>
      </w:r>
      <w:r>
        <w:t>Make</w:t>
      </w:r>
      <w:r>
        <w:rPr>
          <w:spacing w:val="-11"/>
        </w:rPr>
        <w:t xml:space="preserve"> </w:t>
      </w:r>
      <w:r>
        <w:t>Over</w:t>
      </w:r>
      <w:r>
        <w:rPr>
          <w:spacing w:val="-11"/>
        </w:rPr>
        <w:t xml:space="preserve"> </w:t>
      </w:r>
      <w:r>
        <w:t>memperkuat</w:t>
      </w:r>
      <w:r>
        <w:rPr>
          <w:spacing w:val="-9"/>
        </w:rPr>
        <w:t xml:space="preserve"> </w:t>
      </w:r>
      <w:r>
        <w:t>citra</w:t>
      </w:r>
      <w:r>
        <w:rPr>
          <w:spacing w:val="-12"/>
        </w:rPr>
        <w:t xml:space="preserve"> </w:t>
      </w:r>
      <w:r>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14:paraId="1261043C">
      <w:pPr>
        <w:pStyle w:val="3"/>
        <w:tabs>
          <w:tab w:val="left" w:pos="1532"/>
        </w:tabs>
        <w:ind w:left="0"/>
        <w:jc w:val="left"/>
      </w:pPr>
    </w:p>
    <w:p w14:paraId="702A2CEE">
      <w:pPr>
        <w:pStyle w:val="3"/>
        <w:tabs>
          <w:tab w:val="left" w:pos="1532"/>
        </w:tabs>
        <w:ind w:left="0"/>
        <w:jc w:val="left"/>
      </w:pPr>
      <w:r>
        <w:t>Pengaruh</w:t>
      </w:r>
      <w:r>
        <w:rPr>
          <w:spacing w:val="-9"/>
        </w:rPr>
        <w:t xml:space="preserve"> </w:t>
      </w:r>
      <w:r>
        <w:t>Harga</w:t>
      </w:r>
      <w:r>
        <w:rPr>
          <w:spacing w:val="-11"/>
        </w:rPr>
        <w:t xml:space="preserve"> </w:t>
      </w:r>
      <w:r>
        <w:t>Terhadap</w:t>
      </w:r>
      <w:r>
        <w:rPr>
          <w:spacing w:val="-9"/>
        </w:rPr>
        <w:t xml:space="preserve"> </w:t>
      </w:r>
      <w:r>
        <w:t>Keputusan</w:t>
      </w:r>
      <w:r>
        <w:rPr>
          <w:spacing w:val="-9"/>
        </w:rPr>
        <w:t xml:space="preserve"> </w:t>
      </w:r>
      <w:r>
        <w:t>Pembelian</w:t>
      </w:r>
      <w:r>
        <w:rPr>
          <w:spacing w:val="-9"/>
        </w:rPr>
        <w:t xml:space="preserve"> </w:t>
      </w:r>
      <w:r>
        <w:t>Produk</w:t>
      </w:r>
      <w:r>
        <w:rPr>
          <w:spacing w:val="-4"/>
        </w:rPr>
        <w:t xml:space="preserve"> </w:t>
      </w:r>
      <w:r>
        <w:t>Make Over Pada Guardian Palembang Icon</w:t>
      </w:r>
    </w:p>
    <w:p w14:paraId="242EAE65">
      <w:pPr>
        <w:pStyle w:val="6"/>
        <w:ind w:firstLine="720"/>
        <w:jc w:val="both"/>
      </w:pPr>
      <w:r>
        <w:t>Hipotesis keempat menyatakan bahwa harga berpengaruh terhadap keputusan pembelian produk Make Over. Kotler (2018:324) menjelaskan bahwa harga merupakan elemen penting dalam bauran pemasaran</w:t>
      </w:r>
      <w:r>
        <w:rPr>
          <w:spacing w:val="40"/>
        </w:rPr>
        <w:t xml:space="preserve"> </w:t>
      </w:r>
      <w:r>
        <w:t>yang memengaruhi persepsi nilai dan keputusan konsumen. Make Over menetapkan harga yang sebanding dengan kualitas produk guna memenuhi</w:t>
      </w:r>
      <w:r>
        <w:rPr>
          <w:spacing w:val="40"/>
        </w:rPr>
        <w:t xml:space="preserve"> </w:t>
      </w:r>
      <w:r>
        <w:t>harapan</w:t>
      </w:r>
      <w:r>
        <w:rPr>
          <w:spacing w:val="40"/>
        </w:rPr>
        <w:t xml:space="preserve"> </w:t>
      </w:r>
      <w:r>
        <w:t>pelanggan.</w:t>
      </w:r>
    </w:p>
    <w:p w14:paraId="6E2B5F80">
      <w:pPr>
        <w:pStyle w:val="6"/>
        <w:jc w:val="both"/>
      </w:pPr>
      <w:r>
        <w:t>Temuan ini</w:t>
      </w:r>
      <w:r>
        <w:rPr>
          <w:spacing w:val="-8"/>
        </w:rPr>
        <w:t xml:space="preserve"> </w:t>
      </w:r>
      <w:r>
        <w:t>didukung</w:t>
      </w:r>
      <w:r>
        <w:rPr>
          <w:spacing w:val="-11"/>
        </w:rPr>
        <w:t xml:space="preserve"> </w:t>
      </w:r>
      <w:r>
        <w:t>oleh</w:t>
      </w:r>
      <w:r>
        <w:rPr>
          <w:spacing w:val="-13"/>
        </w:rPr>
        <w:t xml:space="preserve"> </w:t>
      </w:r>
      <w:r>
        <w:t>penelitian</w:t>
      </w:r>
      <w:r>
        <w:rPr>
          <w:spacing w:val="-11"/>
        </w:rPr>
        <w:t xml:space="preserve"> </w:t>
      </w:r>
      <w:r>
        <w:t>Melia</w:t>
      </w:r>
      <w:r>
        <w:rPr>
          <w:spacing w:val="-12"/>
        </w:rPr>
        <w:t xml:space="preserve"> </w:t>
      </w:r>
      <w:r>
        <w:t>Purwita</w:t>
      </w:r>
      <w:r>
        <w:rPr>
          <w:spacing w:val="-11"/>
        </w:rPr>
        <w:t xml:space="preserve"> </w:t>
      </w:r>
      <w:r>
        <w:t>Sari</w:t>
      </w:r>
      <w:r>
        <w:rPr>
          <w:spacing w:val="-13"/>
        </w:rPr>
        <w:t xml:space="preserve"> </w:t>
      </w:r>
      <w:r>
        <w:t>(2020:19)</w:t>
      </w:r>
      <w:r>
        <w:rPr>
          <w:spacing w:val="80"/>
          <w:w w:val="150"/>
        </w:rPr>
        <w:t xml:space="preserve"> </w:t>
      </w:r>
      <w:r>
        <w:t>yang menunjukkan bahwa harga berpengaruh positif terhadap keputusan pembelian.</w:t>
      </w:r>
      <w:r>
        <w:rPr>
          <w:spacing w:val="40"/>
        </w:rPr>
        <w:t xml:space="preserve"> </w:t>
      </w:r>
      <w:r>
        <w:t>Secara</w:t>
      </w:r>
      <w:r>
        <w:rPr>
          <w:spacing w:val="40"/>
        </w:rPr>
        <w:t xml:space="preserve"> </w:t>
      </w:r>
      <w:r>
        <w:t>umum,</w:t>
      </w:r>
      <w:r>
        <w:rPr>
          <w:spacing w:val="40"/>
        </w:rPr>
        <w:t xml:space="preserve"> </w:t>
      </w:r>
      <w:r>
        <w:t>harga</w:t>
      </w:r>
      <w:r>
        <w:rPr>
          <w:spacing w:val="40"/>
        </w:rPr>
        <w:t xml:space="preserve"> </w:t>
      </w:r>
      <w:r>
        <w:t>menjadi</w:t>
      </w:r>
      <w:r>
        <w:rPr>
          <w:spacing w:val="40"/>
        </w:rPr>
        <w:t xml:space="preserve"> </w:t>
      </w:r>
      <w:r>
        <w:t>indikator</w:t>
      </w:r>
      <w:r>
        <w:rPr>
          <w:spacing w:val="40"/>
        </w:rPr>
        <w:t xml:space="preserve"> </w:t>
      </w:r>
      <w:r>
        <w:t>utama</w:t>
      </w:r>
      <w:r>
        <w:rPr>
          <w:spacing w:val="40"/>
        </w:rPr>
        <w:t xml:space="preserve"> </w:t>
      </w:r>
      <w:r>
        <w:t>bagi konsumen</w:t>
      </w:r>
      <w:r>
        <w:rPr>
          <w:spacing w:val="40"/>
        </w:rPr>
        <w:t xml:space="preserve"> </w:t>
      </w:r>
      <w:r>
        <w:t>dalam</w:t>
      </w:r>
      <w:r>
        <w:rPr>
          <w:spacing w:val="40"/>
        </w:rPr>
        <w:t xml:space="preserve"> </w:t>
      </w:r>
      <w:r>
        <w:t>menilai</w:t>
      </w:r>
      <w:r>
        <w:rPr>
          <w:spacing w:val="40"/>
        </w:rPr>
        <w:t xml:space="preserve"> </w:t>
      </w:r>
      <w:r>
        <w:t>kelayakan</w:t>
      </w:r>
      <w:r>
        <w:rPr>
          <w:spacing w:val="40"/>
        </w:rPr>
        <w:t xml:space="preserve"> </w:t>
      </w:r>
      <w:r>
        <w:t>produk,</w:t>
      </w:r>
      <w:r>
        <w:rPr>
          <w:spacing w:val="40"/>
        </w:rPr>
        <w:t xml:space="preserve"> </w:t>
      </w:r>
      <w:r>
        <w:t>karena</w:t>
      </w:r>
      <w:r>
        <w:rPr>
          <w:spacing w:val="40"/>
        </w:rPr>
        <w:t xml:space="preserve"> </w:t>
      </w:r>
      <w:r>
        <w:t>mereka</w:t>
      </w:r>
      <w:r>
        <w:rPr>
          <w:spacing w:val="40"/>
        </w:rPr>
        <w:t xml:space="preserve"> </w:t>
      </w:r>
      <w:r>
        <w:t>akan</w:t>
      </w:r>
      <w:r>
        <w:rPr>
          <w:lang w:val="en-US"/>
        </w:rPr>
        <w:t xml:space="preserve"> </w:t>
      </w:r>
      <w:r>
        <w:t xml:space="preserve">mempertimbangkan manfaat atau kualitas yang didapat dibandingkan dengan harga yang harus dibayar sebelum mengambil keputusan </w:t>
      </w:r>
      <w:r>
        <w:rPr>
          <w:spacing w:val="-2"/>
        </w:rPr>
        <w:t>pembelian.</w:t>
      </w:r>
    </w:p>
    <w:p w14:paraId="3FF82E2D">
      <w:pPr>
        <w:pStyle w:val="6"/>
      </w:pPr>
    </w:p>
    <w:p w14:paraId="56D3FF53">
      <w:pPr>
        <w:pStyle w:val="2"/>
        <w:ind w:left="0"/>
        <w:jc w:val="left"/>
      </w:pPr>
      <w:r>
        <w:t>Kesimpulan</w:t>
      </w:r>
      <w:r>
        <w:rPr>
          <w:spacing w:val="-15"/>
        </w:rPr>
        <w:t xml:space="preserve"> </w:t>
      </w:r>
      <w:r>
        <w:t>Dan</w:t>
      </w:r>
      <w:r>
        <w:rPr>
          <w:spacing w:val="-15"/>
        </w:rPr>
        <w:t xml:space="preserve"> </w:t>
      </w:r>
      <w:r>
        <w:t>Saran</w:t>
      </w:r>
    </w:p>
    <w:p w14:paraId="6615307B">
      <w:pPr>
        <w:pStyle w:val="3"/>
        <w:tabs>
          <w:tab w:val="left" w:pos="1789"/>
        </w:tabs>
        <w:ind w:left="0"/>
        <w:jc w:val="left"/>
      </w:pPr>
      <w:r>
        <w:rPr>
          <w:spacing w:val="-2"/>
        </w:rPr>
        <w:t>Kesimpulan</w:t>
      </w:r>
    </w:p>
    <w:p w14:paraId="0AD884EC">
      <w:pPr>
        <w:pStyle w:val="6"/>
        <w:ind w:firstLine="372"/>
        <w:jc w:val="both"/>
      </w:pPr>
      <w:r>
        <w:t>Berdasarkan hasil analisis dan pembahasan di atas, maka dapat ditarik beberapa kesimpulan dari hasil penelitian ini, antara lain:</w:t>
      </w:r>
    </w:p>
    <w:p w14:paraId="0CF326A7">
      <w:pPr>
        <w:pStyle w:val="14"/>
        <w:numPr>
          <w:ilvl w:val="2"/>
          <w:numId w:val="9"/>
        </w:numPr>
        <w:ind w:left="450" w:hanging="360"/>
        <w:jc w:val="both"/>
        <w:rPr>
          <w:sz w:val="24"/>
        </w:rPr>
      </w:pPr>
      <w:r>
        <w:rPr>
          <w:sz w:val="24"/>
        </w:rPr>
        <w:t xml:space="preserve">Penelitian menunjukkan bahwa variabel aktivitas merek, citra merek, dan harga berpengaruh positif dan signifikan terhadap keputusan pembelian produk Make Over di Guardian Palembang </w:t>
      </w:r>
      <w:r>
        <w:rPr>
          <w:spacing w:val="-2"/>
          <w:sz w:val="24"/>
        </w:rPr>
        <w:t>Icon.</w:t>
      </w:r>
    </w:p>
    <w:p w14:paraId="5B45168F">
      <w:pPr>
        <w:pStyle w:val="14"/>
        <w:numPr>
          <w:ilvl w:val="2"/>
          <w:numId w:val="9"/>
        </w:numPr>
        <w:ind w:left="450" w:hanging="360"/>
        <w:jc w:val="both"/>
        <w:rPr>
          <w:sz w:val="24"/>
        </w:rPr>
      </w:pPr>
      <w:r>
        <w:rPr>
          <w:sz w:val="24"/>
        </w:rPr>
        <w:t>Penelitian membuktikan bahwa variabel aktivitas merek berpengaruh positif dan signifikan terhadap keputusan pembelian produk Make Over di Guardian Palembang Icon.</w:t>
      </w:r>
    </w:p>
    <w:p w14:paraId="32BD8315">
      <w:pPr>
        <w:pStyle w:val="14"/>
        <w:numPr>
          <w:ilvl w:val="2"/>
          <w:numId w:val="9"/>
        </w:numPr>
        <w:ind w:left="450" w:hanging="360"/>
        <w:jc w:val="both"/>
        <w:rPr>
          <w:sz w:val="24"/>
        </w:rPr>
      </w:pPr>
      <w:r>
        <w:rPr>
          <w:sz w:val="24"/>
        </w:rPr>
        <w:t>Penelitian membuktikan bahwa variabel citra merek berpengaruh positif dan signifikan terhadap keputusan pembelian produk</w:t>
      </w:r>
      <w:r>
        <w:rPr>
          <w:spacing w:val="-1"/>
          <w:sz w:val="24"/>
        </w:rPr>
        <w:t xml:space="preserve"> </w:t>
      </w:r>
      <w:r>
        <w:rPr>
          <w:sz w:val="24"/>
        </w:rPr>
        <w:t>Make Over di Guardian Palembang Icon.</w:t>
      </w:r>
    </w:p>
    <w:p w14:paraId="6C2EBB21">
      <w:pPr>
        <w:pStyle w:val="14"/>
        <w:numPr>
          <w:ilvl w:val="2"/>
          <w:numId w:val="9"/>
        </w:numPr>
        <w:ind w:left="450" w:hanging="360"/>
        <w:jc w:val="both"/>
        <w:rPr>
          <w:sz w:val="24"/>
        </w:rPr>
      </w:pPr>
      <w:r>
        <w:rPr>
          <w:sz w:val="24"/>
        </w:rPr>
        <w:t>Penelitian menunjukkan bahwa variabel harga berpengaruh positif dan signifikan terhadap keputusan pembelian produk Make Over di Guardian Palembang Icon.</w:t>
      </w:r>
    </w:p>
    <w:p w14:paraId="530F2AB8">
      <w:pPr>
        <w:pStyle w:val="3"/>
        <w:tabs>
          <w:tab w:val="left" w:pos="1777"/>
        </w:tabs>
        <w:ind w:left="0"/>
        <w:jc w:val="left"/>
      </w:pPr>
      <w:r>
        <w:rPr>
          <w:spacing w:val="-2"/>
        </w:rPr>
        <w:t>Saran</w:t>
      </w:r>
    </w:p>
    <w:p w14:paraId="51F024BD">
      <w:pPr>
        <w:pStyle w:val="6"/>
        <w:ind w:firstLine="413"/>
        <w:jc w:val="both"/>
      </w:pPr>
      <w:r>
        <w:t>Berdasarkan hasil penelitian secara keseluruhan dan kesimpulan yang diperoleh, dapat dikembangkan beberapa saran bagi pihak-pihak yang</w:t>
      </w:r>
      <w:r>
        <w:rPr>
          <w:spacing w:val="40"/>
        </w:rPr>
        <w:t xml:space="preserve"> </w:t>
      </w:r>
      <w:r>
        <w:t>berkepentingan</w:t>
      </w:r>
      <w:r>
        <w:rPr>
          <w:spacing w:val="40"/>
        </w:rPr>
        <w:t xml:space="preserve"> </w:t>
      </w:r>
      <w:r>
        <w:t>dalam</w:t>
      </w:r>
      <w:r>
        <w:rPr>
          <w:spacing w:val="40"/>
        </w:rPr>
        <w:t xml:space="preserve"> </w:t>
      </w:r>
      <w:r>
        <w:t>penelitian</w:t>
      </w:r>
      <w:r>
        <w:rPr>
          <w:spacing w:val="40"/>
        </w:rPr>
        <w:t xml:space="preserve"> </w:t>
      </w:r>
      <w:r>
        <w:t>ini.</w:t>
      </w:r>
      <w:r>
        <w:rPr>
          <w:spacing w:val="40"/>
        </w:rPr>
        <w:t xml:space="preserve"> </w:t>
      </w:r>
      <w:r>
        <w:t>Adapun</w:t>
      </w:r>
      <w:r>
        <w:rPr>
          <w:spacing w:val="40"/>
        </w:rPr>
        <w:t xml:space="preserve"> </w:t>
      </w:r>
      <w:r>
        <w:t>saran-saran</w:t>
      </w:r>
      <w:r>
        <w:rPr>
          <w:spacing w:val="40"/>
        </w:rPr>
        <w:t xml:space="preserve"> </w:t>
      </w:r>
      <w:r>
        <w:t>yang</w:t>
      </w:r>
      <w:r>
        <w:rPr>
          <w:lang w:val="en-US"/>
        </w:rPr>
        <w:t xml:space="preserve"> </w:t>
      </w:r>
      <w:r>
        <w:t>dikemukakan kepada penelitian selanjutnya dan Manajemen Guardian Palembang Icon adalah sebagai berikut:</w:t>
      </w:r>
    </w:p>
    <w:p w14:paraId="40C10F44">
      <w:pPr>
        <w:jc w:val="both"/>
        <w:rPr>
          <w:sz w:val="24"/>
        </w:rPr>
      </w:pPr>
      <w:r>
        <w:rPr>
          <w:sz w:val="24"/>
        </w:rPr>
        <w:tab/>
      </w:r>
      <w:r>
        <w:rPr>
          <w:sz w:val="24"/>
        </w:rPr>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Pr>
          <w:spacing w:val="-6"/>
          <w:sz w:val="24"/>
        </w:rPr>
        <w:t xml:space="preserve"> </w:t>
      </w:r>
      <w:r>
        <w:rPr>
          <w:sz w:val="24"/>
        </w:rPr>
        <w:t>pendapatan</w:t>
      </w:r>
      <w:r>
        <w:rPr>
          <w:spacing w:val="-8"/>
          <w:sz w:val="24"/>
        </w:rPr>
        <w:t xml:space="preserve"> </w:t>
      </w:r>
      <w:r>
        <w:rPr>
          <w:sz w:val="24"/>
        </w:rPr>
        <w:t>toko.</w:t>
      </w:r>
      <w:r>
        <w:rPr>
          <w:spacing w:val="-7"/>
          <w:sz w:val="24"/>
        </w:rPr>
        <w:t xml:space="preserve"> </w:t>
      </w:r>
      <w:r>
        <w:rPr>
          <w:sz w:val="24"/>
        </w:rPr>
        <w:t xml:space="preserve">Salah satu bentuk kegiatan yang dapat dilakukan adalah mengadakan </w:t>
      </w:r>
      <w:r>
        <w:rPr>
          <w:i/>
          <w:sz w:val="24"/>
        </w:rPr>
        <w:t xml:space="preserve">beauty class </w:t>
      </w:r>
      <w:r>
        <w:rPr>
          <w:sz w:val="24"/>
        </w:rPr>
        <w:t xml:space="preserve">dengan menghadirkan </w:t>
      </w:r>
      <w:r>
        <w:rPr>
          <w:i/>
          <w:sz w:val="24"/>
        </w:rPr>
        <w:t xml:space="preserve">Makeup Artist </w:t>
      </w:r>
      <w:r>
        <w:rPr>
          <w:sz w:val="24"/>
        </w:rPr>
        <w:t>yang berbeda setiap bulan, sehingga pelanggan tetap memiliki minat dan ketertarikan secara berkelanjutan.</w:t>
      </w:r>
    </w:p>
    <w:p w14:paraId="6AA0383F">
      <w:pPr>
        <w:pStyle w:val="6"/>
      </w:pPr>
    </w:p>
    <w:p w14:paraId="55EF86E8">
      <w:pPr>
        <w:pStyle w:val="2"/>
        <w:ind w:left="0"/>
        <w:jc w:val="left"/>
      </w:pPr>
      <w:bookmarkStart w:id="30" w:name="_bookmark53"/>
      <w:bookmarkEnd w:id="30"/>
      <w:r>
        <w:t>Daftar</w:t>
      </w:r>
      <w:r>
        <w:rPr>
          <w:spacing w:val="-13"/>
        </w:rPr>
        <w:t xml:space="preserve"> </w:t>
      </w:r>
      <w:r>
        <w:rPr>
          <w:spacing w:val="-2"/>
        </w:rPr>
        <w:t>Pustaka</w:t>
      </w:r>
    </w:p>
    <w:p w14:paraId="01CBC971">
      <w:pPr>
        <w:pStyle w:val="6"/>
        <w:ind w:left="720" w:hanging="720"/>
        <w:jc w:val="both"/>
      </w:pPr>
      <w:r>
        <w:t>Anisa,F. (2022). Determinasi Keputusan pembelian melalui minat beli: Brand ambassador dan brand image,dalam jurnal manajemen pendidikan dan ilmu sosial Vol 3,No. 1</w:t>
      </w:r>
    </w:p>
    <w:p w14:paraId="7322E3E4">
      <w:pPr>
        <w:pStyle w:val="6"/>
        <w:ind w:left="720" w:hanging="720"/>
        <w:jc w:val="both"/>
      </w:pPr>
      <w:r>
        <w:t>Aurora, H., &amp; Aulia, S. (2023). Strategi Brand Activation pada Brand Minuman Kekinian. KIWARI, 2(3).</w:t>
      </w:r>
    </w:p>
    <w:p w14:paraId="343C6692">
      <w:pPr>
        <w:pStyle w:val="6"/>
        <w:ind w:left="720" w:hanging="720"/>
        <w:jc w:val="both"/>
      </w:pPr>
      <w:r>
        <w:t xml:space="preserve">Buchari Alma. (2018). Manajemen Pemasaran dan Pemasaran Jasa, Bandung: </w:t>
      </w:r>
      <w:r>
        <w:rPr>
          <w:spacing w:val="-2"/>
        </w:rPr>
        <w:t>Alfabeta.</w:t>
      </w:r>
    </w:p>
    <w:p w14:paraId="76FBD487">
      <w:pPr>
        <w:pStyle w:val="6"/>
        <w:ind w:left="720" w:hanging="720"/>
        <w:jc w:val="both"/>
      </w:pPr>
      <w:r>
        <w:t>Dissanayake, R., &amp; Gunawardane, N. (2018). Brand Activation: A Review on Conceptual and Practice Perspectives. Asian Social Science, 14(8), 37.</w:t>
      </w:r>
    </w:p>
    <w:p w14:paraId="3DC4F171">
      <w:pPr>
        <w:pStyle w:val="6"/>
        <w:ind w:left="720" w:hanging="720"/>
        <w:jc w:val="both"/>
      </w:pPr>
      <w:r>
        <w:t xml:space="preserve">Dharmmesta, B. S., &amp; I. (2005). Manajemen Pemasaran Modern. Yogyakarta: </w:t>
      </w:r>
      <w:r>
        <w:rPr>
          <w:spacing w:val="-2"/>
        </w:rPr>
        <w:t>Liberty.</w:t>
      </w:r>
    </w:p>
    <w:p w14:paraId="16AEBA4C">
      <w:pPr>
        <w:pStyle w:val="6"/>
        <w:ind w:left="720" w:hanging="720"/>
        <w:jc w:val="both"/>
      </w:pPr>
      <w:r>
        <w:t xml:space="preserve">Gunawan,D. (2022). Keputusan Pembelian Konsumen Marketplace Shopee Berbasis Social Media Marketing. Padang: PT Inovasi Pratama </w:t>
      </w:r>
      <w:r>
        <w:rPr>
          <w:spacing w:val="-2"/>
        </w:rPr>
        <w:t>Internasional.</w:t>
      </w:r>
    </w:p>
    <w:p w14:paraId="0354F7A4">
      <w:pPr>
        <w:pStyle w:val="6"/>
        <w:ind w:left="720"/>
        <w:jc w:val="both"/>
      </w:pPr>
      <w:r>
        <w:t>Fandy</w:t>
      </w:r>
      <w:r>
        <w:rPr>
          <w:spacing w:val="35"/>
        </w:rPr>
        <w:t xml:space="preserve"> </w:t>
      </w:r>
      <w:r>
        <w:t>Tjiptono.</w:t>
      </w:r>
      <w:r>
        <w:rPr>
          <w:spacing w:val="35"/>
        </w:rPr>
        <w:t xml:space="preserve"> </w:t>
      </w:r>
      <w:r>
        <w:t>(2015).</w:t>
      </w:r>
      <w:r>
        <w:rPr>
          <w:spacing w:val="36"/>
        </w:rPr>
        <w:t xml:space="preserve"> </w:t>
      </w:r>
      <w:r>
        <w:t>Strategi</w:t>
      </w:r>
      <w:r>
        <w:rPr>
          <w:spacing w:val="35"/>
        </w:rPr>
        <w:t xml:space="preserve"> </w:t>
      </w:r>
      <w:r>
        <w:t>Pemasaran</w:t>
      </w:r>
      <w:r>
        <w:rPr>
          <w:spacing w:val="37"/>
        </w:rPr>
        <w:t xml:space="preserve"> </w:t>
      </w:r>
      <w:r>
        <w:t>Edisi</w:t>
      </w:r>
      <w:r>
        <w:rPr>
          <w:spacing w:val="35"/>
        </w:rPr>
        <w:t xml:space="preserve"> </w:t>
      </w:r>
      <w:r>
        <w:t>4,</w:t>
      </w:r>
      <w:r>
        <w:rPr>
          <w:spacing w:val="35"/>
        </w:rPr>
        <w:t xml:space="preserve"> </w:t>
      </w:r>
      <w:r>
        <w:t>Yogyakarta:</w:t>
      </w:r>
      <w:r>
        <w:rPr>
          <w:spacing w:val="35"/>
        </w:rPr>
        <w:t xml:space="preserve"> </w:t>
      </w:r>
      <w:r>
        <w:t>Andi</w:t>
      </w:r>
      <w:r>
        <w:rPr>
          <w:spacing w:val="37"/>
        </w:rPr>
        <w:t xml:space="preserve"> </w:t>
      </w:r>
      <w:r>
        <w:t>Offset Ferdiana</w:t>
      </w:r>
      <w:r>
        <w:rPr>
          <w:spacing w:val="40"/>
        </w:rPr>
        <w:t xml:space="preserve"> </w:t>
      </w:r>
      <w:r>
        <w:t>Fasha,</w:t>
      </w:r>
      <w:r>
        <w:rPr>
          <w:spacing w:val="40"/>
        </w:rPr>
        <w:t xml:space="preserve"> </w:t>
      </w:r>
      <w:r>
        <w:t>A.,</w:t>
      </w:r>
      <w:r>
        <w:rPr>
          <w:spacing w:val="40"/>
        </w:rPr>
        <w:t xml:space="preserve"> </w:t>
      </w:r>
      <w:r>
        <w:t>Rezqi</w:t>
      </w:r>
      <w:r>
        <w:rPr>
          <w:spacing w:val="40"/>
        </w:rPr>
        <w:t xml:space="preserve"> </w:t>
      </w:r>
      <w:r>
        <w:t>Robi,</w:t>
      </w:r>
      <w:r>
        <w:rPr>
          <w:spacing w:val="40"/>
        </w:rPr>
        <w:t xml:space="preserve"> </w:t>
      </w:r>
      <w:r>
        <w:t>M.,</w:t>
      </w:r>
      <w:r>
        <w:rPr>
          <w:spacing w:val="40"/>
        </w:rPr>
        <w:t xml:space="preserve"> </w:t>
      </w:r>
      <w:r>
        <w:t>&amp;</w:t>
      </w:r>
      <w:r>
        <w:rPr>
          <w:spacing w:val="40"/>
        </w:rPr>
        <w:t xml:space="preserve"> </w:t>
      </w:r>
      <w:r>
        <w:t>Windasari,</w:t>
      </w:r>
      <w:r>
        <w:rPr>
          <w:spacing w:val="40"/>
        </w:rPr>
        <w:t xml:space="preserve"> </w:t>
      </w:r>
      <w:r>
        <w:t>S.</w:t>
      </w:r>
      <w:r>
        <w:rPr>
          <w:spacing w:val="40"/>
        </w:rPr>
        <w:t xml:space="preserve"> </w:t>
      </w:r>
      <w:r>
        <w:t>(2022).</w:t>
      </w:r>
      <w:r>
        <w:rPr>
          <w:spacing w:val="40"/>
        </w:rPr>
        <w:t xml:space="preserve"> </w:t>
      </w:r>
      <w:r>
        <w:t>Determinasi</w:t>
      </w:r>
      <w:r>
        <w:rPr>
          <w:spacing w:val="80"/>
        </w:rPr>
        <w:t xml:space="preserve"> </w:t>
      </w:r>
      <w:r>
        <w:t>Keputusan Pembelian Melalui Minat Beli: Brand Ambassador Dan Brand</w:t>
      </w:r>
    </w:p>
    <w:p w14:paraId="4CB6AAA7">
      <w:pPr>
        <w:pStyle w:val="6"/>
        <w:ind w:left="720"/>
        <w:jc w:val="both"/>
      </w:pPr>
      <w:r>
        <w:t xml:space="preserve">Image (Literature Review Manajemen Pemasaran). Jurnal Manajemen </w:t>
      </w:r>
      <w:r>
        <w:rPr>
          <w:spacing w:val="-2"/>
        </w:rPr>
        <w:t>Pendidikan</w:t>
      </w:r>
      <w:r>
        <w:tab/>
      </w:r>
      <w:r>
        <w:rPr>
          <w:spacing w:val="-4"/>
        </w:rPr>
        <w:t>Dan</w:t>
      </w:r>
      <w:r>
        <w:tab/>
      </w:r>
      <w:r>
        <w:rPr>
          <w:spacing w:val="-4"/>
        </w:rPr>
        <w:t>Ilmu</w:t>
      </w:r>
      <w:r>
        <w:t xml:space="preserve"> </w:t>
      </w:r>
      <w:r>
        <w:rPr>
          <w:spacing w:val="-2"/>
        </w:rPr>
        <w:t>Sosial,3(1),</w:t>
      </w:r>
      <w:r>
        <w:tab/>
      </w:r>
      <w:r>
        <w:rPr>
          <w:spacing w:val="-2"/>
        </w:rPr>
        <w:t xml:space="preserve">30–42. </w:t>
      </w:r>
      <w:r>
        <w:fldChar w:fldCharType="begin"/>
      </w:r>
      <w:r>
        <w:instrText xml:space="preserve"> HYPERLINK "https://doi.org/10.38035/jmpis.v3i1.840" \h </w:instrText>
      </w:r>
      <w:r>
        <w:fldChar w:fldCharType="separate"/>
      </w:r>
      <w:r>
        <w:rPr>
          <w:color w:val="0461C1"/>
          <w:spacing w:val="-2"/>
          <w:u w:val="single" w:color="0461C1"/>
        </w:rPr>
        <w:t>https://doi.org/10.38035/jmpis.v3i1.840</w:t>
      </w:r>
      <w:r>
        <w:rPr>
          <w:color w:val="0461C1"/>
          <w:spacing w:val="-2"/>
          <w:u w:val="single" w:color="0461C1"/>
        </w:rPr>
        <w:fldChar w:fldCharType="end"/>
      </w:r>
    </w:p>
    <w:p w14:paraId="67FB67F1">
      <w:pPr>
        <w:pStyle w:val="6"/>
        <w:ind w:left="720"/>
        <w:jc w:val="both"/>
      </w:pPr>
      <w:r>
        <w:t>Ghozali,</w:t>
      </w:r>
      <w:r>
        <w:rPr>
          <w:spacing w:val="-15"/>
        </w:rPr>
        <w:t xml:space="preserve"> </w:t>
      </w:r>
      <w:r>
        <w:t>Imam.</w:t>
      </w:r>
      <w:r>
        <w:rPr>
          <w:spacing w:val="-15"/>
        </w:rPr>
        <w:t xml:space="preserve"> </w:t>
      </w:r>
      <w:r>
        <w:t>2018.</w:t>
      </w:r>
      <w:r>
        <w:rPr>
          <w:spacing w:val="-15"/>
        </w:rPr>
        <w:t xml:space="preserve"> </w:t>
      </w:r>
      <w:r>
        <w:t>“Aplikasi</w:t>
      </w:r>
      <w:r>
        <w:rPr>
          <w:spacing w:val="-14"/>
        </w:rPr>
        <w:t xml:space="preserve"> </w:t>
      </w:r>
      <w:r>
        <w:t>Analisis</w:t>
      </w:r>
      <w:r>
        <w:rPr>
          <w:spacing w:val="-15"/>
        </w:rPr>
        <w:t xml:space="preserve"> </w:t>
      </w:r>
      <w:r>
        <w:t>Multivariate</w:t>
      </w:r>
      <w:r>
        <w:rPr>
          <w:spacing w:val="-15"/>
        </w:rPr>
        <w:t xml:space="preserve"> </w:t>
      </w:r>
      <w:r>
        <w:t>dengan</w:t>
      </w:r>
      <w:r>
        <w:rPr>
          <w:spacing w:val="-15"/>
        </w:rPr>
        <w:t xml:space="preserve"> </w:t>
      </w:r>
      <w:r>
        <w:t>Program</w:t>
      </w:r>
      <w:r>
        <w:rPr>
          <w:spacing w:val="-12"/>
        </w:rPr>
        <w:t xml:space="preserve"> </w:t>
      </w:r>
      <w:r>
        <w:t>IBM</w:t>
      </w:r>
      <w:r>
        <w:rPr>
          <w:spacing w:val="-14"/>
        </w:rPr>
        <w:t xml:space="preserve"> </w:t>
      </w:r>
      <w:r>
        <w:rPr>
          <w:spacing w:val="-4"/>
        </w:rPr>
        <w:t>SPSS</w:t>
      </w:r>
    </w:p>
    <w:p w14:paraId="17F1F9D6">
      <w:pPr>
        <w:pStyle w:val="6"/>
        <w:ind w:left="720"/>
        <w:jc w:val="both"/>
      </w:pPr>
      <w:r>
        <w:t>25”.</w:t>
      </w:r>
      <w:r>
        <w:rPr>
          <w:spacing w:val="-3"/>
        </w:rPr>
        <w:t xml:space="preserve"> </w:t>
      </w:r>
      <w:r>
        <w:t>Semarang</w:t>
      </w:r>
      <w:r>
        <w:rPr>
          <w:spacing w:val="-2"/>
        </w:rPr>
        <w:t xml:space="preserve"> </w:t>
      </w:r>
      <w:r>
        <w:t>:</w:t>
      </w:r>
      <w:r>
        <w:rPr>
          <w:spacing w:val="-2"/>
        </w:rPr>
        <w:t xml:space="preserve"> </w:t>
      </w:r>
      <w:r>
        <w:t>Badan</w:t>
      </w:r>
      <w:r>
        <w:rPr>
          <w:spacing w:val="-2"/>
        </w:rPr>
        <w:t xml:space="preserve"> </w:t>
      </w:r>
      <w:r>
        <w:t>Penerbit</w:t>
      </w:r>
      <w:r>
        <w:rPr>
          <w:spacing w:val="-2"/>
        </w:rPr>
        <w:t xml:space="preserve"> </w:t>
      </w:r>
      <w:r>
        <w:t>Universitas</w:t>
      </w:r>
      <w:r>
        <w:rPr>
          <w:spacing w:val="-3"/>
        </w:rPr>
        <w:t xml:space="preserve"> </w:t>
      </w:r>
      <w:r>
        <w:rPr>
          <w:spacing w:val="-2"/>
        </w:rPr>
        <w:t>Diponegoro</w:t>
      </w:r>
    </w:p>
    <w:p w14:paraId="7556438D">
      <w:pPr>
        <w:pStyle w:val="6"/>
        <w:ind w:left="720" w:hanging="720"/>
        <w:jc w:val="both"/>
      </w:pPr>
      <w:r>
        <w:t>Goenadhi, Lydia. (2011)‘Faktor-faktor Yang Mempengaruhi Perilaku</w:t>
      </w:r>
      <w:r>
        <w:rPr>
          <w:spacing w:val="80"/>
        </w:rPr>
        <w:t xml:space="preserve"> </w:t>
      </w:r>
      <w:r>
        <w:t>Konsumen</w:t>
      </w:r>
      <w:r>
        <w:rPr>
          <w:spacing w:val="80"/>
        </w:rPr>
        <w:t xml:space="preserve"> </w:t>
      </w:r>
      <w:r>
        <w:t>Dalam</w:t>
      </w:r>
      <w:r>
        <w:rPr>
          <w:spacing w:val="80"/>
        </w:rPr>
        <w:t xml:space="preserve"> </w:t>
      </w:r>
      <w:r>
        <w:t>Keputusan</w:t>
      </w:r>
      <w:r>
        <w:rPr>
          <w:spacing w:val="40"/>
        </w:rPr>
        <w:t xml:space="preserve"> </w:t>
      </w:r>
      <w:r>
        <w:t>Pembelian</w:t>
      </w:r>
      <w:r>
        <w:rPr>
          <w:spacing w:val="40"/>
        </w:rPr>
        <w:t xml:space="preserve"> </w:t>
      </w:r>
      <w:r>
        <w:t>Mobil</w:t>
      </w:r>
      <w:r>
        <w:rPr>
          <w:spacing w:val="40"/>
        </w:rPr>
        <w:t xml:space="preserve"> </w:t>
      </w:r>
      <w:r>
        <w:t>Toyota</w:t>
      </w:r>
      <w:r>
        <w:rPr>
          <w:spacing w:val="40"/>
        </w:rPr>
        <w:t xml:space="preserve"> </w:t>
      </w:r>
      <w:r>
        <w:t>Avanza</w:t>
      </w:r>
      <w:r>
        <w:rPr>
          <w:spacing w:val="40"/>
        </w:rPr>
        <w:t xml:space="preserve"> </w:t>
      </w:r>
      <w:r>
        <w:t>di Kota</w:t>
      </w:r>
      <w:r>
        <w:rPr>
          <w:spacing w:val="40"/>
        </w:rPr>
        <w:t xml:space="preserve"> </w:t>
      </w:r>
      <w:r>
        <w:t>Banjarmasin’,Jurnal</w:t>
      </w:r>
      <w:r>
        <w:rPr>
          <w:spacing w:val="40"/>
        </w:rPr>
        <w:t xml:space="preserve"> </w:t>
      </w:r>
      <w:r>
        <w:t>Manajemendan</w:t>
      </w:r>
      <w:r>
        <w:rPr>
          <w:spacing w:val="40"/>
        </w:rPr>
        <w:t xml:space="preserve"> </w:t>
      </w:r>
      <w:r>
        <w:t>Akutansi, Vol.</w:t>
      </w:r>
      <w:r>
        <w:rPr>
          <w:spacing w:val="40"/>
        </w:rPr>
        <w:t xml:space="preserve"> </w:t>
      </w:r>
      <w:r>
        <w:t>12, No.2</w:t>
      </w:r>
    </w:p>
    <w:p w14:paraId="39A9DB22">
      <w:pPr>
        <w:pStyle w:val="6"/>
        <w:ind w:left="720" w:hanging="720"/>
        <w:jc w:val="both"/>
      </w:pPr>
      <w:r>
        <w:t>Huda, N. (2020). Pengaruh Brand Image Terhadap Keputusan Pembelian Motor Scuter</w:t>
      </w:r>
      <w:r>
        <w:rPr>
          <w:spacing w:val="-11"/>
        </w:rPr>
        <w:t xml:space="preserve"> </w:t>
      </w:r>
      <w:r>
        <w:t>Matic</w:t>
      </w:r>
      <w:r>
        <w:rPr>
          <w:spacing w:val="-9"/>
        </w:rPr>
        <w:t xml:space="preserve"> </w:t>
      </w:r>
      <w:r>
        <w:t>Yamaha</w:t>
      </w:r>
      <w:r>
        <w:rPr>
          <w:spacing w:val="-11"/>
        </w:rPr>
        <w:t xml:space="preserve"> </w:t>
      </w:r>
      <w:r>
        <w:t>Di</w:t>
      </w:r>
      <w:r>
        <w:rPr>
          <w:spacing w:val="-5"/>
        </w:rPr>
        <w:t xml:space="preserve"> </w:t>
      </w:r>
      <w:r>
        <w:t>Makassar.</w:t>
      </w:r>
      <w:r>
        <w:rPr>
          <w:spacing w:val="-8"/>
        </w:rPr>
        <w:t xml:space="preserve"> </w:t>
      </w:r>
      <w:r>
        <w:t>Jurnal</w:t>
      </w:r>
      <w:r>
        <w:rPr>
          <w:spacing w:val="-8"/>
        </w:rPr>
        <w:t xml:space="preserve"> </w:t>
      </w:r>
      <w:r>
        <w:t>Asy-Syarikah:</w:t>
      </w:r>
      <w:r>
        <w:rPr>
          <w:spacing w:val="-9"/>
        </w:rPr>
        <w:t xml:space="preserve"> </w:t>
      </w:r>
      <w:r>
        <w:t>Jurnal</w:t>
      </w:r>
      <w:r>
        <w:rPr>
          <w:spacing w:val="-10"/>
        </w:rPr>
        <w:t xml:space="preserve"> </w:t>
      </w:r>
      <w:r>
        <w:t xml:space="preserve">Lembaga Keuangan, Ekonomi Dan Bisnis Islam, 2(1), 37–43. </w:t>
      </w:r>
      <w:r>
        <w:rPr>
          <w:spacing w:val="-2"/>
        </w:rPr>
        <w:t>https://doi.org/10.47435/asy-syarikah.v2i1.311</w:t>
      </w:r>
    </w:p>
    <w:p w14:paraId="0795698B">
      <w:pPr>
        <w:pStyle w:val="6"/>
        <w:ind w:left="720" w:hanging="720"/>
        <w:jc w:val="both"/>
      </w:pPr>
      <w:r>
        <w:t>Indrasari, Meithiana. 2019. Pemasaran dan Kepuasan Pelanggan. Surabaya: Unitomo Press.</w:t>
      </w:r>
    </w:p>
    <w:p w14:paraId="1B953755">
      <w:pPr>
        <w:pStyle w:val="6"/>
        <w:ind w:left="720" w:hanging="720"/>
        <w:jc w:val="both"/>
      </w:pPr>
      <w:r>
        <w:t>Inaku,</w:t>
      </w:r>
      <w:r>
        <w:rPr>
          <w:spacing w:val="-8"/>
        </w:rPr>
        <w:t xml:space="preserve"> </w:t>
      </w:r>
      <w:r>
        <w:t>R.,</w:t>
      </w:r>
      <w:r>
        <w:rPr>
          <w:spacing w:val="-7"/>
        </w:rPr>
        <w:t xml:space="preserve"> </w:t>
      </w:r>
      <w:r>
        <w:t>&amp;</w:t>
      </w:r>
      <w:r>
        <w:rPr>
          <w:spacing w:val="-8"/>
        </w:rPr>
        <w:t xml:space="preserve"> </w:t>
      </w:r>
      <w:r>
        <w:t>Paputungan,</w:t>
      </w:r>
      <w:r>
        <w:rPr>
          <w:spacing w:val="-8"/>
        </w:rPr>
        <w:t xml:space="preserve"> </w:t>
      </w:r>
      <w:r>
        <w:t>F.</w:t>
      </w:r>
      <w:r>
        <w:rPr>
          <w:spacing w:val="-8"/>
        </w:rPr>
        <w:t xml:space="preserve"> </w:t>
      </w:r>
      <w:r>
        <w:t>(2022).</w:t>
      </w:r>
      <w:r>
        <w:rPr>
          <w:spacing w:val="-9"/>
        </w:rPr>
        <w:t xml:space="preserve"> </w:t>
      </w:r>
      <w:r>
        <w:t>TEORI</w:t>
      </w:r>
      <w:r>
        <w:rPr>
          <w:spacing w:val="-12"/>
        </w:rPr>
        <w:t xml:space="preserve"> </w:t>
      </w:r>
      <w:r>
        <w:t>AFEKTIF</w:t>
      </w:r>
      <w:r>
        <w:rPr>
          <w:spacing w:val="-11"/>
        </w:rPr>
        <w:t xml:space="preserve"> </w:t>
      </w:r>
      <w:r>
        <w:t>MENURUT</w:t>
      </w:r>
      <w:r>
        <w:rPr>
          <w:spacing w:val="-8"/>
        </w:rPr>
        <w:t xml:space="preserve"> </w:t>
      </w:r>
      <w:r>
        <w:t>PARA</w:t>
      </w:r>
      <w:r>
        <w:rPr>
          <w:spacing w:val="-8"/>
        </w:rPr>
        <w:t xml:space="preserve"> </w:t>
      </w:r>
      <w:r>
        <w:t>AHLI AFFECTIVE</w:t>
      </w:r>
      <w:r>
        <w:rPr>
          <w:spacing w:val="80"/>
        </w:rPr>
        <w:t xml:space="preserve"> </w:t>
      </w:r>
      <w:r>
        <w:t>THEORY</w:t>
      </w:r>
      <w:r>
        <w:rPr>
          <w:spacing w:val="80"/>
        </w:rPr>
        <w:t xml:space="preserve"> </w:t>
      </w:r>
      <w:r>
        <w:t>ACCORDING</w:t>
      </w:r>
      <w:r>
        <w:rPr>
          <w:spacing w:val="80"/>
        </w:rPr>
        <w:t xml:space="preserve"> </w:t>
      </w:r>
      <w:r>
        <w:t>TO</w:t>
      </w:r>
      <w:r>
        <w:rPr>
          <w:spacing w:val="80"/>
        </w:rPr>
        <w:t xml:space="preserve"> </w:t>
      </w:r>
      <w:r>
        <w:t>EXPERTS.</w:t>
      </w:r>
      <w:r>
        <w:rPr>
          <w:spacing w:val="80"/>
        </w:rPr>
        <w:t xml:space="preserve"> </w:t>
      </w:r>
      <w:r>
        <w:t>Journal</w:t>
      </w:r>
      <w:r>
        <w:rPr>
          <w:spacing w:val="80"/>
        </w:rPr>
        <w:t xml:space="preserve"> </w:t>
      </w:r>
      <w:r>
        <w:t>of</w:t>
      </w:r>
    </w:p>
    <w:p w14:paraId="59EC1662">
      <w:pPr>
        <w:pStyle w:val="6"/>
        <w:ind w:left="720"/>
        <w:jc w:val="both"/>
      </w:pPr>
      <w:r>
        <w:t>Education</w:t>
      </w:r>
      <w:r>
        <w:rPr>
          <w:spacing w:val="-4"/>
        </w:rPr>
        <w:t xml:space="preserve"> </w:t>
      </w:r>
      <w:r>
        <w:t>and</w:t>
      </w:r>
      <w:r>
        <w:rPr>
          <w:spacing w:val="-5"/>
        </w:rPr>
        <w:t xml:space="preserve"> </w:t>
      </w:r>
      <w:r>
        <w:t>Culture</w:t>
      </w:r>
      <w:r>
        <w:rPr>
          <w:spacing w:val="-6"/>
        </w:rPr>
        <w:t xml:space="preserve"> </w:t>
      </w:r>
      <w:r>
        <w:t>(JaC),</w:t>
      </w:r>
      <w:r>
        <w:rPr>
          <w:spacing w:val="-5"/>
        </w:rPr>
        <w:t xml:space="preserve"> </w:t>
      </w:r>
      <w:r>
        <w:t>2(2). ISSN:</w:t>
      </w:r>
      <w:r>
        <w:rPr>
          <w:spacing w:val="-2"/>
        </w:rPr>
        <w:t xml:space="preserve"> </w:t>
      </w:r>
      <w:r>
        <w:t>2986-</w:t>
      </w:r>
      <w:r>
        <w:rPr>
          <w:spacing w:val="-4"/>
        </w:rPr>
        <w:t>1012</w:t>
      </w:r>
    </w:p>
    <w:p w14:paraId="58A2E000">
      <w:pPr>
        <w:pStyle w:val="6"/>
        <w:ind w:left="720" w:hanging="720"/>
        <w:jc w:val="both"/>
      </w:pPr>
      <w:r>
        <w:t>PENGARUH BRAND IMAGE TERHADAP KEPUTUSAN PEMBELIAN MOTOR SCUTER MATIC YAMAHA DI</w:t>
      </w:r>
      <w:r>
        <w:rPr>
          <w:spacing w:val="-1"/>
        </w:rPr>
        <w:t xml:space="preserve"> </w:t>
      </w:r>
      <w:r>
        <w:t>MAKASSAR. (2020). Jurnal</w:t>
      </w:r>
    </w:p>
    <w:p w14:paraId="2D0E090C">
      <w:pPr>
        <w:pStyle w:val="6"/>
        <w:ind w:left="720"/>
        <w:jc w:val="both"/>
      </w:pPr>
      <w:r>
        <w:t>Lembaga</w:t>
      </w:r>
      <w:r>
        <w:rPr>
          <w:spacing w:val="-6"/>
        </w:rPr>
        <w:t xml:space="preserve"> </w:t>
      </w:r>
      <w:r>
        <w:t>Keuangan,</w:t>
      </w:r>
      <w:r>
        <w:rPr>
          <w:spacing w:val="1"/>
        </w:rPr>
        <w:t xml:space="preserve"> </w:t>
      </w:r>
      <w:r>
        <w:t>Ekonomi dan</w:t>
      </w:r>
      <w:r>
        <w:rPr>
          <w:spacing w:val="-1"/>
        </w:rPr>
        <w:t xml:space="preserve"> </w:t>
      </w:r>
      <w:r>
        <w:t>Bisnis</w:t>
      </w:r>
      <w:r>
        <w:rPr>
          <w:spacing w:val="-3"/>
        </w:rPr>
        <w:t xml:space="preserve"> </w:t>
      </w:r>
      <w:r>
        <w:t>Islam,</w:t>
      </w:r>
      <w:r>
        <w:rPr>
          <w:spacing w:val="-1"/>
        </w:rPr>
        <w:t xml:space="preserve"> </w:t>
      </w:r>
      <w:r>
        <w:t>2,</w:t>
      </w:r>
      <w:r>
        <w:rPr>
          <w:spacing w:val="-1"/>
        </w:rPr>
        <w:t xml:space="preserve"> </w:t>
      </w:r>
      <w:r>
        <w:t>37-</w:t>
      </w:r>
      <w:r>
        <w:rPr>
          <w:spacing w:val="-5"/>
        </w:rPr>
        <w:t>43.</w:t>
      </w:r>
    </w:p>
    <w:p w14:paraId="5534B182">
      <w:pPr>
        <w:pStyle w:val="6"/>
        <w:ind w:left="720" w:hanging="720"/>
        <w:jc w:val="both"/>
      </w:pPr>
      <w:r>
        <w:t xml:space="preserve">Iswadi, L. F., KN, J., &amp; Handoko, D. (2023, 11 4). Iswadi Pengaruh Brand Activation Terhadap Brand Image White lab(Survei pada Pengunjung Unveil the New White lab). TUTURAN: Jurnal Ilmu Komunikasi, Sosial dan Humaniora, 1(4), 89-107. </w:t>
      </w:r>
      <w:r>
        <w:fldChar w:fldCharType="begin"/>
      </w:r>
      <w:r>
        <w:instrText xml:space="preserve"> HYPERLINK "https://doi.org/10.47861/tuturan.v1i4.509" \h </w:instrText>
      </w:r>
      <w:r>
        <w:fldChar w:fldCharType="separate"/>
      </w:r>
      <w:r>
        <w:rPr>
          <w:color w:val="0461C1"/>
          <w:u w:val="single" w:color="0461C1"/>
        </w:rPr>
        <w:t>https://doi.org/10.47861/tuturan.v1i4.509</w:t>
      </w:r>
      <w:r>
        <w:rPr>
          <w:color w:val="0461C1"/>
          <w:u w:val="single" w:color="0461C1"/>
        </w:rPr>
        <w:fldChar w:fldCharType="end"/>
      </w:r>
      <w:r>
        <w:t>.</w:t>
      </w:r>
    </w:p>
    <w:p w14:paraId="696A7F63">
      <w:pPr>
        <w:pStyle w:val="6"/>
        <w:ind w:left="720" w:hanging="720"/>
        <w:jc w:val="both"/>
      </w:pPr>
      <w:r>
        <w:t xml:space="preserve">Kotler, P., &amp; Keller, K. (2016). Marketing Management. Harlow: Pearson </w:t>
      </w:r>
      <w:r>
        <w:rPr>
          <w:spacing w:val="-2"/>
        </w:rPr>
        <w:t>Education.</w:t>
      </w:r>
    </w:p>
    <w:p w14:paraId="22C1527B">
      <w:pPr>
        <w:pStyle w:val="6"/>
        <w:ind w:left="720" w:hanging="720"/>
        <w:jc w:val="both"/>
      </w:pPr>
      <w:r>
        <w:t>Laila</w:t>
      </w:r>
      <w:r>
        <w:rPr>
          <w:spacing w:val="-15"/>
        </w:rPr>
        <w:t xml:space="preserve"> </w:t>
      </w:r>
      <w:r>
        <w:t>Dairina</w:t>
      </w:r>
      <w:r>
        <w:rPr>
          <w:spacing w:val="-15"/>
        </w:rPr>
        <w:t xml:space="preserve"> </w:t>
      </w:r>
      <w:r>
        <w:t>(2022)</w:t>
      </w:r>
      <w:r>
        <w:rPr>
          <w:spacing w:val="-15"/>
        </w:rPr>
        <w:t xml:space="preserve"> </w:t>
      </w:r>
      <w:r>
        <w:t>Pengaruh</w:t>
      </w:r>
      <w:r>
        <w:rPr>
          <w:spacing w:val="-15"/>
        </w:rPr>
        <w:t xml:space="preserve"> </w:t>
      </w:r>
      <w:r>
        <w:t>brand</w:t>
      </w:r>
      <w:r>
        <w:rPr>
          <w:spacing w:val="-15"/>
        </w:rPr>
        <w:t xml:space="preserve"> </w:t>
      </w:r>
      <w:r>
        <w:t>image</w:t>
      </w:r>
      <w:r>
        <w:rPr>
          <w:spacing w:val="-15"/>
        </w:rPr>
        <w:t xml:space="preserve"> </w:t>
      </w:r>
      <w:r>
        <w:t>terhadap</w:t>
      </w:r>
      <w:r>
        <w:rPr>
          <w:spacing w:val="-15"/>
        </w:rPr>
        <w:t xml:space="preserve"> </w:t>
      </w:r>
      <w:r>
        <w:t>keputusan</w:t>
      </w:r>
      <w:r>
        <w:rPr>
          <w:spacing w:val="-15"/>
        </w:rPr>
        <w:t xml:space="preserve"> </w:t>
      </w:r>
      <w:r>
        <w:t>pembelian</w:t>
      </w:r>
      <w:r>
        <w:rPr>
          <w:spacing w:val="-14"/>
        </w:rPr>
        <w:t xml:space="preserve"> </w:t>
      </w:r>
      <w:r>
        <w:t>produk (Studi</w:t>
      </w:r>
      <w:r>
        <w:rPr>
          <w:spacing w:val="-2"/>
        </w:rPr>
        <w:t xml:space="preserve"> </w:t>
      </w:r>
      <w:r>
        <w:t>pada</w:t>
      </w:r>
      <w:r>
        <w:rPr>
          <w:spacing w:val="-7"/>
        </w:rPr>
        <w:t xml:space="preserve"> </w:t>
      </w:r>
      <w:r>
        <w:t>produk</w:t>
      </w:r>
      <w:r>
        <w:rPr>
          <w:spacing w:val="-3"/>
        </w:rPr>
        <w:t xml:space="preserve"> </w:t>
      </w:r>
      <w:r>
        <w:t>sepatu</w:t>
      </w:r>
      <w:r>
        <w:rPr>
          <w:spacing w:val="-3"/>
        </w:rPr>
        <w:t xml:space="preserve"> </w:t>
      </w:r>
      <w:r>
        <w:t>merek</w:t>
      </w:r>
      <w:r>
        <w:rPr>
          <w:spacing w:val="-3"/>
        </w:rPr>
        <w:t xml:space="preserve"> </w:t>
      </w:r>
      <w:r>
        <w:t>Converse),</w:t>
      </w:r>
      <w:r>
        <w:rPr>
          <w:spacing w:val="-4"/>
        </w:rPr>
        <w:t xml:space="preserve"> </w:t>
      </w:r>
      <w:r>
        <w:t>dalam</w:t>
      </w:r>
      <w:r>
        <w:rPr>
          <w:spacing w:val="-2"/>
        </w:rPr>
        <w:t xml:space="preserve"> </w:t>
      </w:r>
      <w:r>
        <w:t>jurnal</w:t>
      </w:r>
      <w:r>
        <w:rPr>
          <w:spacing w:val="-3"/>
        </w:rPr>
        <w:t xml:space="preserve"> </w:t>
      </w:r>
      <w:r>
        <w:t>ekonomi</w:t>
      </w:r>
      <w:r>
        <w:rPr>
          <w:spacing w:val="-5"/>
        </w:rPr>
        <w:t xml:space="preserve"> </w:t>
      </w:r>
      <w:r>
        <w:t>islam, volume 8,No.1</w:t>
      </w:r>
    </w:p>
    <w:p w14:paraId="266C5ED0">
      <w:pPr>
        <w:pStyle w:val="6"/>
        <w:ind w:left="720" w:hanging="720"/>
        <w:jc w:val="both"/>
      </w:pPr>
      <w:r>
        <w:t>Lailynisa Fadhilla Iswadi (2023) Pengaruh Brand Activation Terhadap Brand Image Whitelab (Survei pada Pengunjung Unveil the New Whitelab), dalam jurnal ilmu komunikasi, sosial dan humaniora volume 1,No.4</w:t>
      </w:r>
    </w:p>
    <w:p w14:paraId="1139F496">
      <w:pPr>
        <w:pStyle w:val="6"/>
        <w:ind w:left="720" w:hanging="720"/>
        <w:jc w:val="both"/>
      </w:pPr>
      <w:r>
        <w:t>Liembawati, Yessy., Dharmayanti. Diah., Karina, Ritzky., &amp; Brahmana, M.R. (2014).</w:t>
      </w:r>
      <w:r>
        <w:rPr>
          <w:spacing w:val="-5"/>
        </w:rPr>
        <w:t xml:space="preserve"> </w:t>
      </w:r>
      <w:r>
        <w:t>Analisa</w:t>
      </w:r>
      <w:r>
        <w:rPr>
          <w:spacing w:val="-5"/>
        </w:rPr>
        <w:t xml:space="preserve"> </w:t>
      </w:r>
      <w:r>
        <w:t>Pengaruh</w:t>
      </w:r>
      <w:r>
        <w:rPr>
          <w:spacing w:val="-3"/>
        </w:rPr>
        <w:t xml:space="preserve"> </w:t>
      </w:r>
      <w:r>
        <w:t>Brand</w:t>
      </w:r>
      <w:r>
        <w:rPr>
          <w:spacing w:val="-4"/>
        </w:rPr>
        <w:t xml:space="preserve"> </w:t>
      </w:r>
      <w:r>
        <w:t>Activation</w:t>
      </w:r>
      <w:r>
        <w:rPr>
          <w:spacing w:val="-4"/>
        </w:rPr>
        <w:t xml:space="preserve"> </w:t>
      </w:r>
      <w:r>
        <w:t>terhadap</w:t>
      </w:r>
      <w:r>
        <w:rPr>
          <w:spacing w:val="-4"/>
        </w:rPr>
        <w:t xml:space="preserve"> </w:t>
      </w:r>
      <w:r>
        <w:t>Pembentukan</w:t>
      </w:r>
      <w:r>
        <w:rPr>
          <w:spacing w:val="-4"/>
        </w:rPr>
        <w:t xml:space="preserve"> </w:t>
      </w:r>
      <w:r>
        <w:t>Brand Community Pada PT. ISM Bogasari Flour Mills. Jurnal Manajemen Pemasaran Petra, 2, 1, 1-15.</w:t>
      </w:r>
    </w:p>
    <w:p w14:paraId="6DCBDA89">
      <w:pPr>
        <w:pStyle w:val="6"/>
        <w:ind w:left="720" w:hanging="720"/>
        <w:jc w:val="both"/>
      </w:pPr>
      <w:r>
        <w:t>Lupiyoadi, R. 2011.Manajemen Pemasaran Jasa Teori dan Praktik. Penerbit Salemba Empat.</w:t>
      </w:r>
    </w:p>
    <w:p w14:paraId="48ED8097">
      <w:pPr>
        <w:pStyle w:val="6"/>
        <w:ind w:left="720" w:hanging="720"/>
        <w:jc w:val="both"/>
      </w:pPr>
      <w:r>
        <w:t>Mawar S Kolinug(2022) Pengaruh brand ambassador dan brand image terhadap keputusan pembelian kosmetik revlon (studi kasus pada mahasiswa universitas sam ratulangi), dalam jurnal EMBA, volume 10,No 3</w:t>
      </w:r>
    </w:p>
    <w:p w14:paraId="19FCF4F7">
      <w:pPr>
        <w:pStyle w:val="6"/>
        <w:ind w:left="720" w:hanging="720"/>
        <w:jc w:val="both"/>
      </w:pPr>
      <w:r>
        <w:t>Melia Purwita Sari (2020) Pengaruh harga, promosi dan kepercayaan terhadap keputusan</w:t>
      </w:r>
      <w:r>
        <w:rPr>
          <w:spacing w:val="-5"/>
        </w:rPr>
        <w:t xml:space="preserve"> </w:t>
      </w:r>
      <w:r>
        <w:t>pembelian</w:t>
      </w:r>
      <w:r>
        <w:rPr>
          <w:spacing w:val="-4"/>
        </w:rPr>
        <w:t xml:space="preserve"> </w:t>
      </w:r>
      <w:r>
        <w:t>produk</w:t>
      </w:r>
      <w:r>
        <w:rPr>
          <w:spacing w:val="-5"/>
        </w:rPr>
        <w:t xml:space="preserve"> </w:t>
      </w:r>
      <w:r>
        <w:t>YOU,</w:t>
      </w:r>
      <w:r>
        <w:rPr>
          <w:spacing w:val="-4"/>
        </w:rPr>
        <w:t xml:space="preserve"> </w:t>
      </w:r>
      <w:r>
        <w:t>dalam</w:t>
      </w:r>
      <w:r>
        <w:rPr>
          <w:spacing w:val="-6"/>
        </w:rPr>
        <w:t xml:space="preserve"> </w:t>
      </w:r>
      <w:r>
        <w:t>jurnal</w:t>
      </w:r>
      <w:r>
        <w:rPr>
          <w:spacing w:val="-2"/>
        </w:rPr>
        <w:t xml:space="preserve"> </w:t>
      </w:r>
      <w:r>
        <w:t>eneterpreneur</w:t>
      </w:r>
      <w:r>
        <w:rPr>
          <w:spacing w:val="-4"/>
        </w:rPr>
        <w:t xml:space="preserve"> </w:t>
      </w:r>
      <w:r>
        <w:t>dan</w:t>
      </w:r>
      <w:r>
        <w:rPr>
          <w:spacing w:val="-4"/>
        </w:rPr>
        <w:t xml:space="preserve"> </w:t>
      </w:r>
      <w:r>
        <w:t>bisnis (JEBI) volume 2,No.2.</w:t>
      </w:r>
    </w:p>
    <w:p w14:paraId="43BB5AF3">
      <w:pPr>
        <w:pStyle w:val="6"/>
        <w:ind w:left="720"/>
        <w:jc w:val="both"/>
      </w:pPr>
      <w:r>
        <w:t>Mujib,</w:t>
      </w:r>
      <w:r>
        <w:rPr>
          <w:spacing w:val="-2"/>
        </w:rPr>
        <w:t xml:space="preserve"> </w:t>
      </w:r>
      <w:r>
        <w:t>F.,</w:t>
      </w:r>
      <w:r>
        <w:rPr>
          <w:spacing w:val="2"/>
        </w:rPr>
        <w:t xml:space="preserve"> </w:t>
      </w:r>
      <w:r>
        <w:t>&amp;</w:t>
      </w:r>
      <w:r>
        <w:rPr>
          <w:spacing w:val="4"/>
        </w:rPr>
        <w:t xml:space="preserve"> </w:t>
      </w:r>
      <w:r>
        <w:t>Saptiningsih,</w:t>
      </w:r>
      <w:r>
        <w:rPr>
          <w:spacing w:val="3"/>
        </w:rPr>
        <w:t xml:space="preserve"> </w:t>
      </w:r>
      <w:r>
        <w:t>T.</w:t>
      </w:r>
      <w:r>
        <w:rPr>
          <w:spacing w:val="1"/>
        </w:rPr>
        <w:t xml:space="preserve"> </w:t>
      </w:r>
      <w:r>
        <w:t>(2021).</w:t>
      </w:r>
      <w:r>
        <w:rPr>
          <w:spacing w:val="3"/>
        </w:rPr>
        <w:t xml:space="preserve"> </w:t>
      </w:r>
      <w:r>
        <w:t>School</w:t>
      </w:r>
      <w:r>
        <w:rPr>
          <w:spacing w:val="4"/>
        </w:rPr>
        <w:t xml:space="preserve"> </w:t>
      </w:r>
      <w:r>
        <w:t>Branding:</w:t>
      </w:r>
      <w:r>
        <w:rPr>
          <w:spacing w:val="4"/>
        </w:rPr>
        <w:t xml:space="preserve"> </w:t>
      </w:r>
      <w:r>
        <w:t>Strategi</w:t>
      </w:r>
      <w:r>
        <w:rPr>
          <w:spacing w:val="2"/>
        </w:rPr>
        <w:t xml:space="preserve"> </w:t>
      </w:r>
      <w:r>
        <w:t>di</w:t>
      </w:r>
      <w:r>
        <w:rPr>
          <w:spacing w:val="4"/>
        </w:rPr>
        <w:t xml:space="preserve"> </w:t>
      </w:r>
      <w:r>
        <w:t>Era</w:t>
      </w:r>
      <w:r>
        <w:rPr>
          <w:spacing w:val="2"/>
        </w:rPr>
        <w:t xml:space="preserve"> </w:t>
      </w:r>
      <w:r>
        <w:rPr>
          <w:spacing w:val="-2"/>
        </w:rPr>
        <w:t>Disruptif.</w:t>
      </w:r>
    </w:p>
    <w:p w14:paraId="7FD5C861">
      <w:pPr>
        <w:pStyle w:val="6"/>
        <w:ind w:left="720"/>
        <w:jc w:val="both"/>
      </w:pPr>
      <w:r>
        <w:t>Bumi</w:t>
      </w:r>
      <w:r>
        <w:rPr>
          <w:spacing w:val="1"/>
        </w:rPr>
        <w:t xml:space="preserve"> </w:t>
      </w:r>
      <w:r>
        <w:rPr>
          <w:spacing w:val="-2"/>
        </w:rPr>
        <w:t>Aksara.</w:t>
      </w:r>
    </w:p>
    <w:p w14:paraId="2ED9C5DE">
      <w:pPr>
        <w:pStyle w:val="6"/>
        <w:ind w:left="720" w:hanging="720"/>
        <w:jc w:val="both"/>
      </w:pPr>
      <w:r>
        <w:t>Muhammad, A. (2022) Literature review keputusan pembelian dan minat beli konsumen</w:t>
      </w:r>
      <w:r>
        <w:rPr>
          <w:spacing w:val="-4"/>
        </w:rPr>
        <w:t xml:space="preserve"> </w:t>
      </w:r>
      <w:r>
        <w:t>pada</w:t>
      </w:r>
      <w:r>
        <w:rPr>
          <w:spacing w:val="-6"/>
        </w:rPr>
        <w:t xml:space="preserve"> </w:t>
      </w:r>
      <w:r>
        <w:t>smartphone:</w:t>
      </w:r>
      <w:r>
        <w:rPr>
          <w:spacing w:val="-4"/>
        </w:rPr>
        <w:t xml:space="preserve"> </w:t>
      </w:r>
      <w:r>
        <w:t>harga</w:t>
      </w:r>
      <w:r>
        <w:rPr>
          <w:spacing w:val="-6"/>
        </w:rPr>
        <w:t xml:space="preserve"> </w:t>
      </w:r>
      <w:r>
        <w:t>dan</w:t>
      </w:r>
      <w:r>
        <w:rPr>
          <w:spacing w:val="-2"/>
        </w:rPr>
        <w:t xml:space="preserve"> </w:t>
      </w:r>
      <w:r>
        <w:t>promosi,</w:t>
      </w:r>
      <w:r>
        <w:rPr>
          <w:spacing w:val="-4"/>
        </w:rPr>
        <w:t xml:space="preserve"> </w:t>
      </w:r>
      <w:r>
        <w:t>dalam</w:t>
      </w:r>
      <w:r>
        <w:rPr>
          <w:spacing w:val="-5"/>
        </w:rPr>
        <w:t xml:space="preserve"> </w:t>
      </w:r>
      <w:r>
        <w:t>jurnal</w:t>
      </w:r>
      <w:r>
        <w:rPr>
          <w:spacing w:val="-4"/>
        </w:rPr>
        <w:t xml:space="preserve"> </w:t>
      </w:r>
      <w:r>
        <w:t>manajemen pendidikan dan ilmu sosial Vol3,No.1</w:t>
      </w:r>
    </w:p>
    <w:p w14:paraId="0976A3E5">
      <w:pPr>
        <w:pStyle w:val="6"/>
        <w:ind w:left="720"/>
        <w:jc w:val="both"/>
      </w:pPr>
      <w:r>
        <w:rPr>
          <w:spacing w:val="-2"/>
        </w:rPr>
        <w:t>Musfar,Tengku</w:t>
      </w:r>
      <w:r>
        <w:tab/>
      </w:r>
      <w:r>
        <w:rPr>
          <w:spacing w:val="-2"/>
        </w:rPr>
        <w:t>Firli.</w:t>
      </w:r>
      <w:r>
        <w:tab/>
      </w:r>
      <w:r>
        <w:rPr>
          <w:spacing w:val="-2"/>
        </w:rPr>
        <w:t>2020.</w:t>
      </w:r>
      <w:r>
        <w:tab/>
      </w:r>
      <w:r>
        <w:rPr>
          <w:spacing w:val="-4"/>
        </w:rPr>
        <w:t>Buku</w:t>
      </w:r>
      <w:r>
        <w:tab/>
      </w:r>
      <w:r>
        <w:rPr>
          <w:spacing w:val="-4"/>
        </w:rPr>
        <w:t>Ajar</w:t>
      </w:r>
      <w:r>
        <w:tab/>
      </w:r>
      <w:r>
        <w:rPr>
          <w:spacing w:val="-2"/>
        </w:rPr>
        <w:t>Manajemen</w:t>
      </w:r>
      <w:r>
        <w:tab/>
      </w:r>
      <w:r>
        <w:rPr>
          <w:spacing w:val="-2"/>
        </w:rPr>
        <w:t>Pemasaran:</w:t>
      </w:r>
      <w:r>
        <w:tab/>
      </w:r>
      <w:r>
        <w:rPr>
          <w:spacing w:val="-2"/>
        </w:rPr>
        <w:t xml:space="preserve">Bauran </w:t>
      </w:r>
      <w:r>
        <w:t>Palsmecker,</w:t>
      </w:r>
      <w:r>
        <w:rPr>
          <w:spacing w:val="40"/>
        </w:rPr>
        <w:t xml:space="preserve"> </w:t>
      </w:r>
      <w:r>
        <w:t>Patrick</w:t>
      </w:r>
      <w:r>
        <w:rPr>
          <w:spacing w:val="40"/>
        </w:rPr>
        <w:t xml:space="preserve"> </w:t>
      </w:r>
      <w:r>
        <w:t>De,</w:t>
      </w:r>
      <w:r>
        <w:rPr>
          <w:spacing w:val="40"/>
        </w:rPr>
        <w:t xml:space="preserve"> </w:t>
      </w:r>
      <w:r>
        <w:t>Geuens</w:t>
      </w:r>
      <w:r>
        <w:rPr>
          <w:spacing w:val="40"/>
        </w:rPr>
        <w:t xml:space="preserve"> </w:t>
      </w:r>
      <w:r>
        <w:t>Maggie</w:t>
      </w:r>
      <w:r>
        <w:rPr>
          <w:spacing w:val="40"/>
        </w:rPr>
        <w:t xml:space="preserve"> </w:t>
      </w:r>
      <w:r>
        <w:t>dan</w:t>
      </w:r>
      <w:r>
        <w:rPr>
          <w:spacing w:val="40"/>
        </w:rPr>
        <w:t xml:space="preserve"> </w:t>
      </w:r>
      <w:r>
        <w:t>Van</w:t>
      </w:r>
      <w:r>
        <w:rPr>
          <w:spacing w:val="40"/>
        </w:rPr>
        <w:t xml:space="preserve"> </w:t>
      </w:r>
      <w:r>
        <w:t>Den</w:t>
      </w:r>
      <w:r>
        <w:rPr>
          <w:spacing w:val="40"/>
        </w:rPr>
        <w:t xml:space="preserve"> </w:t>
      </w:r>
      <w:r>
        <w:t>Bergh</w:t>
      </w:r>
      <w:r>
        <w:rPr>
          <w:spacing w:val="40"/>
        </w:rPr>
        <w:t xml:space="preserve"> </w:t>
      </w:r>
      <w:r>
        <w:t>Joeri.</w:t>
      </w:r>
      <w:r>
        <w:rPr>
          <w:spacing w:val="40"/>
        </w:rPr>
        <w:t xml:space="preserve"> </w:t>
      </w:r>
      <w:r>
        <w:t>(2017). Marketing</w:t>
      </w:r>
      <w:r>
        <w:rPr>
          <w:spacing w:val="80"/>
        </w:rPr>
        <w:t xml:space="preserve"> </w:t>
      </w:r>
      <w:r>
        <w:t>Communication</w:t>
      </w:r>
      <w:r>
        <w:rPr>
          <w:spacing w:val="80"/>
        </w:rPr>
        <w:t xml:space="preserve"> </w:t>
      </w:r>
      <w:r>
        <w:t>16th</w:t>
      </w:r>
      <w:r>
        <w:rPr>
          <w:spacing w:val="80"/>
        </w:rPr>
        <w:t xml:space="preserve"> </w:t>
      </w:r>
      <w:r>
        <w:t>edition.</w:t>
      </w:r>
      <w:r>
        <w:rPr>
          <w:spacing w:val="80"/>
        </w:rPr>
        <w:t xml:space="preserve"> </w:t>
      </w:r>
      <w:r>
        <w:t>United</w:t>
      </w:r>
      <w:r>
        <w:rPr>
          <w:spacing w:val="80"/>
        </w:rPr>
        <w:t xml:space="preserve"> </w:t>
      </w:r>
      <w:r>
        <w:t>Kingdom:</w:t>
      </w:r>
      <w:r>
        <w:rPr>
          <w:spacing w:val="80"/>
        </w:rPr>
        <w:t xml:space="preserve"> </w:t>
      </w:r>
      <w:r>
        <w:t>Pearson</w:t>
      </w:r>
    </w:p>
    <w:p w14:paraId="6ACFD75A">
      <w:pPr>
        <w:pStyle w:val="6"/>
        <w:ind w:left="720"/>
        <w:jc w:val="both"/>
      </w:pPr>
      <w:r>
        <w:t>Education</w:t>
      </w:r>
      <w:r>
        <w:rPr>
          <w:spacing w:val="-3"/>
        </w:rPr>
        <w:t xml:space="preserve"> </w:t>
      </w:r>
      <w:r>
        <w:rPr>
          <w:spacing w:val="-2"/>
        </w:rPr>
        <w:t>Limited</w:t>
      </w:r>
    </w:p>
    <w:p w14:paraId="2592826F">
      <w:pPr>
        <w:pStyle w:val="6"/>
        <w:ind w:left="720" w:hanging="720"/>
        <w:jc w:val="both"/>
      </w:pPr>
      <w:r>
        <w:t>PENGARUH BRAND AMBASSADOR DAN BRAND IMAGE TERHADAP KEPUTUSAN PEMBELIAN KOSMETIK REVLON (STUDI KASUS PADA</w:t>
      </w:r>
      <w:r>
        <w:rPr>
          <w:spacing w:val="40"/>
        </w:rPr>
        <w:t xml:space="preserve"> </w:t>
      </w:r>
      <w:r>
        <w:t>MAHASISWA</w:t>
      </w:r>
      <w:r>
        <w:rPr>
          <w:spacing w:val="40"/>
        </w:rPr>
        <w:t xml:space="preserve"> </w:t>
      </w:r>
      <w:r>
        <w:t>UNIVERSITAS</w:t>
      </w:r>
      <w:r>
        <w:rPr>
          <w:spacing w:val="40"/>
        </w:rPr>
        <w:t xml:space="preserve"> </w:t>
      </w:r>
      <w:r>
        <w:t>SAM</w:t>
      </w:r>
      <w:r>
        <w:rPr>
          <w:spacing w:val="40"/>
        </w:rPr>
        <w:t xml:space="preserve"> </w:t>
      </w:r>
      <w:r>
        <w:t>RATULANGI).</w:t>
      </w:r>
      <w:r>
        <w:rPr>
          <w:spacing w:val="40"/>
        </w:rPr>
        <w:t xml:space="preserve"> </w:t>
      </w:r>
      <w:r>
        <w:t>(2023).</w:t>
      </w:r>
    </w:p>
    <w:p w14:paraId="5AFF4B75">
      <w:pPr>
        <w:pStyle w:val="6"/>
        <w:ind w:left="720"/>
        <w:jc w:val="both"/>
      </w:pPr>
      <w:r>
        <w:t>Jurnal</w:t>
      </w:r>
      <w:r>
        <w:rPr>
          <w:spacing w:val="-1"/>
        </w:rPr>
        <w:t xml:space="preserve"> </w:t>
      </w:r>
      <w:r>
        <w:t>EMBA,</w:t>
      </w:r>
      <w:r>
        <w:rPr>
          <w:spacing w:val="-2"/>
        </w:rPr>
        <w:t xml:space="preserve"> </w:t>
      </w:r>
      <w:r>
        <w:t xml:space="preserve">10, </w:t>
      </w:r>
      <w:r>
        <w:rPr>
          <w:spacing w:val="-5"/>
        </w:rPr>
        <w:t>3.</w:t>
      </w:r>
    </w:p>
    <w:p w14:paraId="6419BBDA">
      <w:pPr>
        <w:pStyle w:val="6"/>
        <w:ind w:left="720"/>
        <w:jc w:val="both"/>
      </w:pPr>
      <w:r>
        <w:t>PENGARUH</w:t>
      </w:r>
      <w:r>
        <w:rPr>
          <w:spacing w:val="54"/>
          <w:w w:val="150"/>
        </w:rPr>
        <w:t xml:space="preserve"> </w:t>
      </w:r>
      <w:r>
        <w:t>BRAND</w:t>
      </w:r>
      <w:r>
        <w:rPr>
          <w:spacing w:val="56"/>
          <w:w w:val="150"/>
        </w:rPr>
        <w:t xml:space="preserve"> </w:t>
      </w:r>
      <w:r>
        <w:t>IMAGE</w:t>
      </w:r>
      <w:r>
        <w:rPr>
          <w:spacing w:val="57"/>
          <w:w w:val="150"/>
        </w:rPr>
        <w:t xml:space="preserve"> </w:t>
      </w:r>
      <w:r>
        <w:t>TERHADAP</w:t>
      </w:r>
      <w:r>
        <w:rPr>
          <w:spacing w:val="59"/>
          <w:w w:val="150"/>
        </w:rPr>
        <w:t xml:space="preserve"> </w:t>
      </w:r>
      <w:r>
        <w:t>KEPUTUSAN</w:t>
      </w:r>
      <w:r>
        <w:rPr>
          <w:spacing w:val="57"/>
          <w:w w:val="150"/>
        </w:rPr>
        <w:t xml:space="preserve"> </w:t>
      </w:r>
      <w:r>
        <w:rPr>
          <w:spacing w:val="-2"/>
        </w:rPr>
        <w:t>PEMBELIAN</w:t>
      </w:r>
    </w:p>
    <w:p w14:paraId="5F01CD41">
      <w:pPr>
        <w:pStyle w:val="6"/>
        <w:ind w:left="720"/>
        <w:jc w:val="both"/>
      </w:pPr>
      <w:r>
        <w:t>PADA BHINNEKA.COM. (2021). e-Proceeding of Management, 8. 2355-9357 PENGARUH BRAND IMAGE TERHADAP KEPUTUSAN PEMBELIAN PRODUK. (2022). Jurnal Ekonomi Islam, VII, 118-124.</w:t>
      </w:r>
    </w:p>
    <w:p w14:paraId="0B2A37E8">
      <w:pPr>
        <w:pStyle w:val="6"/>
        <w:ind w:left="720" w:hanging="720"/>
        <w:jc w:val="both"/>
      </w:pPr>
      <w:r>
        <w:t>Pratiwi, A., Junaedi, D., &amp; Prasetyo, A. (2020). Pengaruh Harga terhadap Keputusan Pembelian Konsumen Swalayan 212 Mart. El-Mal: Jurnal Kajian Ekonomi &amp; Bisnis Islam, 1(2), 150-160.</w:t>
      </w:r>
    </w:p>
    <w:p w14:paraId="5E61B978">
      <w:pPr>
        <w:pStyle w:val="6"/>
        <w:ind w:left="720"/>
        <w:jc w:val="both"/>
      </w:pPr>
      <w:r>
        <w:t>Priansa,</w:t>
      </w:r>
      <w:r>
        <w:rPr>
          <w:spacing w:val="16"/>
        </w:rPr>
        <w:t xml:space="preserve"> </w:t>
      </w:r>
      <w:r>
        <w:t>D.</w:t>
      </w:r>
      <w:r>
        <w:rPr>
          <w:spacing w:val="23"/>
        </w:rPr>
        <w:t xml:space="preserve"> </w:t>
      </w:r>
      <w:r>
        <w:t>(2017).</w:t>
      </w:r>
      <w:r>
        <w:rPr>
          <w:spacing w:val="19"/>
        </w:rPr>
        <w:t xml:space="preserve"> </w:t>
      </w:r>
      <w:r>
        <w:t>Perilaku</w:t>
      </w:r>
      <w:r>
        <w:rPr>
          <w:spacing w:val="23"/>
        </w:rPr>
        <w:t xml:space="preserve"> </w:t>
      </w:r>
      <w:r>
        <w:t>Konsumen</w:t>
      </w:r>
      <w:r>
        <w:rPr>
          <w:spacing w:val="22"/>
        </w:rPr>
        <w:t xml:space="preserve"> </w:t>
      </w:r>
      <w:r>
        <w:t>dalam</w:t>
      </w:r>
      <w:r>
        <w:rPr>
          <w:spacing w:val="20"/>
        </w:rPr>
        <w:t xml:space="preserve"> </w:t>
      </w:r>
      <w:r>
        <w:t>Persaingan</w:t>
      </w:r>
      <w:r>
        <w:rPr>
          <w:spacing w:val="23"/>
        </w:rPr>
        <w:t xml:space="preserve"> </w:t>
      </w:r>
      <w:r>
        <w:t>Bisnis</w:t>
      </w:r>
      <w:r>
        <w:rPr>
          <w:spacing w:val="23"/>
        </w:rPr>
        <w:t xml:space="preserve"> </w:t>
      </w:r>
      <w:r>
        <w:rPr>
          <w:spacing w:val="-2"/>
        </w:rPr>
        <w:t>Kontemperor.</w:t>
      </w:r>
    </w:p>
    <w:p w14:paraId="28B7A09B">
      <w:pPr>
        <w:pStyle w:val="6"/>
        <w:ind w:left="720"/>
        <w:jc w:val="both"/>
      </w:pPr>
      <w:r>
        <w:t>Bandung:CV.</w:t>
      </w:r>
      <w:r>
        <w:rPr>
          <w:spacing w:val="-1"/>
        </w:rPr>
        <w:t xml:space="preserve"> </w:t>
      </w:r>
      <w:r>
        <w:rPr>
          <w:spacing w:val="-2"/>
        </w:rPr>
        <w:t>Alfabeta.</w:t>
      </w:r>
    </w:p>
    <w:p w14:paraId="3928498E">
      <w:pPr>
        <w:pStyle w:val="6"/>
        <w:ind w:left="720" w:hanging="720"/>
        <w:jc w:val="both"/>
      </w:pPr>
      <w:r>
        <w:t>Saharani Setiyanti (2024). Pengaruh brand imade dan harga terhadap keputusan pembeli produk skincare the originote, dalam jurnal Manajemen, Bisnis dan Akuntansi Vol. 3 No. 2</w:t>
      </w:r>
    </w:p>
    <w:p w14:paraId="57A23DA9">
      <w:pPr>
        <w:pStyle w:val="6"/>
        <w:ind w:left="720" w:hanging="720"/>
        <w:jc w:val="both"/>
      </w:pPr>
      <w:r>
        <w:t xml:space="preserve">Saidah,S. (2020). Hubungan minat beli dengan keputusan pembelian pada </w:t>
      </w:r>
      <w:r>
        <w:rPr>
          <w:spacing w:val="-2"/>
        </w:rPr>
        <w:t>konsumen</w:t>
      </w:r>
    </w:p>
    <w:p w14:paraId="719BDC3F">
      <w:pPr>
        <w:pStyle w:val="6"/>
        <w:ind w:left="720" w:hanging="720"/>
        <w:jc w:val="both"/>
      </w:pPr>
      <w:r>
        <w:t>Sangadji, E. M. &amp; Sopiah. (2013). Perilaku Konsumen: Pendekatan Praktis Disertai Himpunan Jurnal Penelitian. Yogyakarta: ANDI</w:t>
      </w:r>
    </w:p>
    <w:p w14:paraId="16B8488C">
      <w:pPr>
        <w:pStyle w:val="6"/>
        <w:ind w:left="720" w:hanging="720"/>
        <w:jc w:val="both"/>
      </w:pPr>
      <w:r>
        <w:t>Setiyanti, S. (2024). Pengaruh Brand Image Dan Harga Terhadap Keputusan Pembelian</w:t>
      </w:r>
      <w:r>
        <w:rPr>
          <w:spacing w:val="-6"/>
        </w:rPr>
        <w:t xml:space="preserve"> </w:t>
      </w:r>
      <w:r>
        <w:t>Produk</w:t>
      </w:r>
      <w:r>
        <w:rPr>
          <w:spacing w:val="-7"/>
        </w:rPr>
        <w:t xml:space="preserve"> </w:t>
      </w:r>
      <w:r>
        <w:t>Skincare</w:t>
      </w:r>
      <w:r>
        <w:rPr>
          <w:spacing w:val="-8"/>
        </w:rPr>
        <w:t xml:space="preserve"> </w:t>
      </w:r>
      <w:r>
        <w:t>The</w:t>
      </w:r>
      <w:r>
        <w:rPr>
          <w:spacing w:val="-8"/>
        </w:rPr>
        <w:t xml:space="preserve"> </w:t>
      </w:r>
      <w:r>
        <w:t>Originate.</w:t>
      </w:r>
      <w:r>
        <w:rPr>
          <w:spacing w:val="-4"/>
        </w:rPr>
        <w:t xml:space="preserve"> </w:t>
      </w:r>
      <w:r>
        <w:t>Jurnal</w:t>
      </w:r>
      <w:r>
        <w:rPr>
          <w:spacing w:val="-1"/>
        </w:rPr>
        <w:t xml:space="preserve"> </w:t>
      </w:r>
      <w:r>
        <w:t>Manajemen,</w:t>
      </w:r>
      <w:r>
        <w:rPr>
          <w:spacing w:val="-7"/>
        </w:rPr>
        <w:t xml:space="preserve"> </w:t>
      </w:r>
      <w:r>
        <w:t>Bisnis</w:t>
      </w:r>
      <w:r>
        <w:rPr>
          <w:spacing w:val="-6"/>
        </w:rPr>
        <w:t xml:space="preserve"> </w:t>
      </w:r>
      <w:r>
        <w:t>dan Akuntansi, 3.</w:t>
      </w:r>
    </w:p>
    <w:p w14:paraId="74BF001B">
      <w:pPr>
        <w:pStyle w:val="6"/>
        <w:ind w:left="720"/>
        <w:jc w:val="both"/>
      </w:pPr>
      <w:r>
        <w:t>Sugiyono.</w:t>
      </w:r>
      <w:r>
        <w:rPr>
          <w:spacing w:val="-8"/>
        </w:rPr>
        <w:t xml:space="preserve"> </w:t>
      </w:r>
      <w:r>
        <w:t>(2019).</w:t>
      </w:r>
      <w:r>
        <w:rPr>
          <w:spacing w:val="-2"/>
        </w:rPr>
        <w:t xml:space="preserve"> </w:t>
      </w:r>
      <w:r>
        <w:t>Metode</w:t>
      </w:r>
      <w:r>
        <w:rPr>
          <w:spacing w:val="-5"/>
        </w:rPr>
        <w:t xml:space="preserve"> </w:t>
      </w:r>
      <w:r>
        <w:t xml:space="preserve">Penelitian Manajemen. Bandung: </w:t>
      </w:r>
      <w:r>
        <w:rPr>
          <w:spacing w:val="-2"/>
        </w:rPr>
        <w:t>Alfabeta</w:t>
      </w:r>
    </w:p>
    <w:p w14:paraId="767A6B13">
      <w:pPr>
        <w:pStyle w:val="6"/>
        <w:ind w:left="720" w:hanging="720"/>
        <w:jc w:val="both"/>
      </w:pPr>
      <w:r>
        <w:t>Sukma,</w:t>
      </w:r>
      <w:r>
        <w:rPr>
          <w:spacing w:val="-12"/>
        </w:rPr>
        <w:t xml:space="preserve"> </w:t>
      </w:r>
      <w:r>
        <w:t>K.</w:t>
      </w:r>
      <w:r>
        <w:rPr>
          <w:spacing w:val="-9"/>
        </w:rPr>
        <w:t xml:space="preserve"> </w:t>
      </w:r>
      <w:r>
        <w:t>A.</w:t>
      </w:r>
      <w:r>
        <w:rPr>
          <w:spacing w:val="-10"/>
        </w:rPr>
        <w:t xml:space="preserve"> </w:t>
      </w:r>
      <w:r>
        <w:t>D.</w:t>
      </w:r>
      <w:r>
        <w:rPr>
          <w:spacing w:val="-10"/>
        </w:rPr>
        <w:t xml:space="preserve"> </w:t>
      </w:r>
      <w:r>
        <w:t>S.</w:t>
      </w:r>
      <w:r>
        <w:rPr>
          <w:spacing w:val="-12"/>
        </w:rPr>
        <w:t xml:space="preserve"> </w:t>
      </w:r>
      <w:r>
        <w:t>K.,</w:t>
      </w:r>
      <w:r>
        <w:rPr>
          <w:spacing w:val="-8"/>
        </w:rPr>
        <w:t xml:space="preserve"> </w:t>
      </w:r>
      <w:r>
        <w:t>I.</w:t>
      </w:r>
      <w:r>
        <w:rPr>
          <w:spacing w:val="-10"/>
        </w:rPr>
        <w:t xml:space="preserve"> </w:t>
      </w:r>
      <w:r>
        <w:t>K.,</w:t>
      </w:r>
      <w:r>
        <w:rPr>
          <w:spacing w:val="-13"/>
        </w:rPr>
        <w:t xml:space="preserve"> </w:t>
      </w:r>
      <w:r>
        <w:t>Nurcahya,</w:t>
      </w:r>
      <w:r>
        <w:rPr>
          <w:spacing w:val="-9"/>
        </w:rPr>
        <w:t xml:space="preserve"> </w:t>
      </w:r>
      <w:r>
        <w:t>dan</w:t>
      </w:r>
      <w:r>
        <w:rPr>
          <w:spacing w:val="-10"/>
        </w:rPr>
        <w:t xml:space="preserve"> </w:t>
      </w:r>
      <w:r>
        <w:t>A.</w:t>
      </w:r>
      <w:r>
        <w:rPr>
          <w:spacing w:val="-10"/>
        </w:rPr>
        <w:t xml:space="preserve"> </w:t>
      </w:r>
      <w:r>
        <w:t>Suryani.</w:t>
      </w:r>
      <w:r>
        <w:rPr>
          <w:spacing w:val="-9"/>
        </w:rPr>
        <w:t xml:space="preserve"> </w:t>
      </w:r>
      <w:r>
        <w:t>2016.</w:t>
      </w:r>
      <w:r>
        <w:rPr>
          <w:spacing w:val="-11"/>
        </w:rPr>
        <w:t xml:space="preserve"> </w:t>
      </w:r>
      <w:r>
        <w:t>Pengaruh</w:t>
      </w:r>
      <w:r>
        <w:rPr>
          <w:spacing w:val="-10"/>
        </w:rPr>
        <w:t xml:space="preserve"> </w:t>
      </w:r>
      <w:r>
        <w:t>Celebrity Endorser,</w:t>
      </w:r>
      <w:r>
        <w:rPr>
          <w:spacing w:val="-13"/>
        </w:rPr>
        <w:t xml:space="preserve"> </w:t>
      </w:r>
      <w:r>
        <w:t>Brand</w:t>
      </w:r>
      <w:r>
        <w:rPr>
          <w:spacing w:val="-8"/>
        </w:rPr>
        <w:t xml:space="preserve"> </w:t>
      </w:r>
      <w:r>
        <w:t>Image</w:t>
      </w:r>
      <w:r>
        <w:rPr>
          <w:spacing w:val="-14"/>
        </w:rPr>
        <w:t xml:space="preserve"> </w:t>
      </w:r>
      <w:r>
        <w:t>Dan</w:t>
      </w:r>
      <w:r>
        <w:rPr>
          <w:spacing w:val="-12"/>
        </w:rPr>
        <w:t xml:space="preserve"> </w:t>
      </w:r>
      <w:r>
        <w:t>Kepercayaan</w:t>
      </w:r>
      <w:r>
        <w:rPr>
          <w:spacing w:val="-12"/>
        </w:rPr>
        <w:t xml:space="preserve"> </w:t>
      </w:r>
      <w:r>
        <w:t>Terhadap</w:t>
      </w:r>
      <w:r>
        <w:rPr>
          <w:spacing w:val="-11"/>
        </w:rPr>
        <w:t xml:space="preserve"> </w:t>
      </w:r>
      <w:r>
        <w:t>Keputusan</w:t>
      </w:r>
      <w:r>
        <w:rPr>
          <w:spacing w:val="-12"/>
        </w:rPr>
        <w:t xml:space="preserve"> </w:t>
      </w:r>
      <w:r>
        <w:t xml:space="preserve">Pembelian Produk Pembersih Wajah Men’s Biore. E-Jurnal Manajemen Unud 5(7): </w:t>
      </w:r>
      <w:r>
        <w:rPr>
          <w:spacing w:val="-2"/>
        </w:rPr>
        <w:t>4016-4043</w:t>
      </w:r>
    </w:p>
    <w:p w14:paraId="1A90E3DE">
      <w:pPr>
        <w:pStyle w:val="6"/>
        <w:ind w:left="720" w:hanging="720"/>
        <w:jc w:val="both"/>
      </w:pPr>
      <w:r>
        <w:t>Syafrianita, N., Asnawi, M., &amp; Firah, A. (2022, 12). ANALISIS PERILAKU KONSUMEN DALAM KEPUTUSAN PEMBELIAN PRODUK PADA CV. SYABANI DI PUSAT PASAR MEDAN.</w:t>
      </w:r>
    </w:p>
    <w:p w14:paraId="3262E369">
      <w:pPr>
        <w:pStyle w:val="6"/>
        <w:ind w:left="720"/>
        <w:jc w:val="both"/>
      </w:pPr>
      <w:r>
        <w:t>Wallace,</w:t>
      </w:r>
      <w:r>
        <w:rPr>
          <w:spacing w:val="-9"/>
        </w:rPr>
        <w:t xml:space="preserve"> </w:t>
      </w:r>
      <w:r>
        <w:t>Steve.</w:t>
      </w:r>
      <w:r>
        <w:rPr>
          <w:spacing w:val="-1"/>
        </w:rPr>
        <w:t xml:space="preserve"> </w:t>
      </w:r>
      <w:r>
        <w:t>2012.</w:t>
      </w:r>
      <w:r>
        <w:rPr>
          <w:spacing w:val="-5"/>
        </w:rPr>
        <w:t xml:space="preserve"> </w:t>
      </w:r>
      <w:r>
        <w:t>Brand</w:t>
      </w:r>
      <w:r>
        <w:rPr>
          <w:spacing w:val="-3"/>
        </w:rPr>
        <w:t xml:space="preserve"> </w:t>
      </w:r>
      <w:r>
        <w:t>activation:</w:t>
      </w:r>
      <w:r>
        <w:rPr>
          <w:spacing w:val="-1"/>
        </w:rPr>
        <w:t xml:space="preserve"> </w:t>
      </w:r>
      <w:r>
        <w:t>Bringing</w:t>
      </w:r>
      <w:r>
        <w:rPr>
          <w:spacing w:val="-3"/>
        </w:rPr>
        <w:t xml:space="preserve"> </w:t>
      </w:r>
      <w:r>
        <w:t>Brands</w:t>
      </w:r>
      <w:r>
        <w:rPr>
          <w:spacing w:val="-4"/>
        </w:rPr>
        <w:t xml:space="preserve"> </w:t>
      </w:r>
      <w:r>
        <w:t>to</w:t>
      </w:r>
      <w:r>
        <w:rPr>
          <w:spacing w:val="-1"/>
        </w:rPr>
        <w:t xml:space="preserve"> </w:t>
      </w:r>
      <w:r>
        <w:rPr>
          <w:spacing w:val="-2"/>
        </w:rPr>
        <w:t>Life!</w:t>
      </w:r>
    </w:p>
    <w:p w14:paraId="5E61F2E8">
      <w:pPr>
        <w:pStyle w:val="6"/>
        <w:ind w:left="720" w:hanging="720"/>
        <w:jc w:val="both"/>
        <w:sectPr>
          <w:headerReference r:id="rId6" w:type="default"/>
          <w:type w:val="continuous"/>
          <w:pgSz w:w="11920" w:h="16850"/>
          <w:pgMar w:top="1260" w:right="1210" w:bottom="1260" w:left="1350" w:header="720" w:footer="0" w:gutter="0"/>
          <w:cols w:space="720" w:num="2"/>
          <w:docGrid w:linePitch="299" w:charSpace="0"/>
        </w:sectPr>
      </w:pPr>
      <w:r>
        <w:t>Yudi. 2020. Pengaruh Brand image dan Kualitas Produk Terhadap Keputusan Pembelian</w:t>
      </w:r>
      <w:r>
        <w:rPr>
          <w:spacing w:val="-9"/>
        </w:rPr>
        <w:t xml:space="preserve"> </w:t>
      </w:r>
      <w:r>
        <w:t>Pada</w:t>
      </w:r>
      <w:r>
        <w:rPr>
          <w:spacing w:val="-10"/>
        </w:rPr>
        <w:t xml:space="preserve"> </w:t>
      </w:r>
      <w:r>
        <w:t>KFC</w:t>
      </w:r>
      <w:r>
        <w:rPr>
          <w:spacing w:val="-9"/>
        </w:rPr>
        <w:t xml:space="preserve"> </w:t>
      </w:r>
      <w:r>
        <w:t>Di</w:t>
      </w:r>
      <w:r>
        <w:rPr>
          <w:spacing w:val="-4"/>
        </w:rPr>
        <w:t xml:space="preserve"> </w:t>
      </w:r>
      <w:r>
        <w:t>Kota</w:t>
      </w:r>
      <w:r>
        <w:rPr>
          <w:spacing w:val="-10"/>
        </w:rPr>
        <w:t xml:space="preserve"> </w:t>
      </w:r>
      <w:r>
        <w:t>Bengkulu,</w:t>
      </w:r>
      <w:r>
        <w:rPr>
          <w:spacing w:val="-9"/>
        </w:rPr>
        <w:t xml:space="preserve"> </w:t>
      </w:r>
      <w:r>
        <w:t>dalam</w:t>
      </w:r>
      <w:r>
        <w:rPr>
          <w:spacing w:val="-9"/>
        </w:rPr>
        <w:t xml:space="preserve"> </w:t>
      </w:r>
      <w:r>
        <w:t>Jurnal</w:t>
      </w:r>
      <w:r>
        <w:rPr>
          <w:spacing w:val="-3"/>
        </w:rPr>
        <w:t xml:space="preserve"> </w:t>
      </w:r>
      <w:r>
        <w:t>Ilmiah</w:t>
      </w:r>
      <w:r>
        <w:rPr>
          <w:spacing w:val="-9"/>
        </w:rPr>
        <w:t xml:space="preserve"> </w:t>
      </w:r>
      <w:r>
        <w:t>Manajemen Volume 15.No.1</w:t>
      </w:r>
    </w:p>
    <w:p w14:paraId="0B58C24D">
      <w:pPr>
        <w:pStyle w:val="6"/>
        <w:ind w:left="720" w:hanging="720"/>
        <w:jc w:val="both"/>
      </w:pPr>
      <w:r>
        <w:t>.</w:t>
      </w:r>
    </w:p>
    <w:p w14:paraId="3D8F2710">
      <w:pPr>
        <w:pStyle w:val="6"/>
      </w:pPr>
    </w:p>
    <w:p w14:paraId="029B767E">
      <w:pPr>
        <w:pStyle w:val="6"/>
      </w:pPr>
    </w:p>
    <w:sectPr>
      <w:type w:val="continuous"/>
      <w:pgSz w:w="11920" w:h="16850"/>
      <w:pgMar w:top="1260" w:right="1210" w:bottom="1260" w:left="1350" w:header="763" w:footer="0" w:gutter="0"/>
      <w:cols w:space="720" w:num="1"/>
      <w:docGrid w:linePitch="29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12-29T11:10:51Z" w:initials="">
    <w:p w14:paraId="24BF0C79">
      <w:pPr>
        <w:pStyle w:val="7"/>
        <w:rPr>
          <w:rFonts w:hint="default"/>
          <w:lang w:val="en-US"/>
        </w:rPr>
      </w:pPr>
      <w:r>
        <w:rPr>
          <w:rFonts w:hint="default"/>
          <w:lang w:val="en-US"/>
        </w:rPr>
        <w:t xml:space="preserve">Artikel pastikan cek author guildness nya telah benar </w:t>
      </w:r>
      <w:bookmarkStart w:id="31" w:name="_GoBack"/>
      <w:bookmarkEnd w:id="3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BF0C7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itka Small">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016094"/>
      <w:docPartObj>
        <w:docPartGallery w:val="AutoText"/>
      </w:docPartObj>
    </w:sdtPr>
    <w:sdtEndPr>
      <w:rPr>
        <w:color w:val="808080" w:themeColor="background1" w:themeShade="80"/>
        <w:spacing w:val="60"/>
      </w:rPr>
    </w:sdtEndPr>
    <w:sdtContent>
      <w:p w14:paraId="46A8BC16">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57488356">
    <w:pPr>
      <w:pStyle w:val="6"/>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9187217"/>
      <w:docPartObj>
        <w:docPartGallery w:val="AutoText"/>
      </w:docPartObj>
    </w:sdtPr>
    <w:sdtEndPr>
      <w:rPr>
        <w:color w:val="808080" w:themeColor="background1" w:themeShade="80"/>
        <w:spacing w:val="60"/>
      </w:rPr>
    </w:sdtEndPr>
    <w:sdtContent>
      <w:p w14:paraId="779F321B">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49264C54">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27811"/>
    <w:multiLevelType w:val="multilevel"/>
    <w:tmpl w:val="2A327811"/>
    <w:lvl w:ilvl="0" w:tentative="0">
      <w:start w:val="1"/>
      <w:numFmt w:val="lowerLetter"/>
      <w:lvlText w:val="%1."/>
      <w:lvlJc w:val="left"/>
      <w:pPr>
        <w:ind w:left="1035" w:hanging="168"/>
        <w:jc w:val="left"/>
      </w:pPr>
      <w:rPr>
        <w:rFonts w:hint="default"/>
        <w:spacing w:val="0"/>
        <w:w w:val="100"/>
        <w:lang w:val="id" w:eastAsia="en-US" w:bidi="ar-SA"/>
      </w:rPr>
    </w:lvl>
    <w:lvl w:ilvl="1" w:tentative="0">
      <w:start w:val="0"/>
      <w:numFmt w:val="bullet"/>
      <w:lvlText w:val="•"/>
      <w:lvlJc w:val="left"/>
      <w:pPr>
        <w:ind w:left="1900" w:hanging="168"/>
      </w:pPr>
      <w:rPr>
        <w:rFonts w:hint="default"/>
        <w:lang w:val="id" w:eastAsia="en-US" w:bidi="ar-SA"/>
      </w:rPr>
    </w:lvl>
    <w:lvl w:ilvl="2" w:tentative="0">
      <w:start w:val="0"/>
      <w:numFmt w:val="bullet"/>
      <w:lvlText w:val="•"/>
      <w:lvlJc w:val="left"/>
      <w:pPr>
        <w:ind w:left="2760" w:hanging="168"/>
      </w:pPr>
      <w:rPr>
        <w:rFonts w:hint="default"/>
        <w:lang w:val="id" w:eastAsia="en-US" w:bidi="ar-SA"/>
      </w:rPr>
    </w:lvl>
    <w:lvl w:ilvl="3" w:tentative="0">
      <w:start w:val="0"/>
      <w:numFmt w:val="bullet"/>
      <w:lvlText w:val="•"/>
      <w:lvlJc w:val="left"/>
      <w:pPr>
        <w:ind w:left="3621" w:hanging="168"/>
      </w:pPr>
      <w:rPr>
        <w:rFonts w:hint="default"/>
        <w:lang w:val="id" w:eastAsia="en-US" w:bidi="ar-SA"/>
      </w:rPr>
    </w:lvl>
    <w:lvl w:ilvl="4" w:tentative="0">
      <w:start w:val="0"/>
      <w:numFmt w:val="bullet"/>
      <w:lvlText w:val="•"/>
      <w:lvlJc w:val="left"/>
      <w:pPr>
        <w:ind w:left="4481" w:hanging="168"/>
      </w:pPr>
      <w:rPr>
        <w:rFonts w:hint="default"/>
        <w:lang w:val="id" w:eastAsia="en-US" w:bidi="ar-SA"/>
      </w:rPr>
    </w:lvl>
    <w:lvl w:ilvl="5" w:tentative="0">
      <w:start w:val="0"/>
      <w:numFmt w:val="bullet"/>
      <w:lvlText w:val="•"/>
      <w:lvlJc w:val="left"/>
      <w:pPr>
        <w:ind w:left="5342" w:hanging="168"/>
      </w:pPr>
      <w:rPr>
        <w:rFonts w:hint="default"/>
        <w:lang w:val="id" w:eastAsia="en-US" w:bidi="ar-SA"/>
      </w:rPr>
    </w:lvl>
    <w:lvl w:ilvl="6" w:tentative="0">
      <w:start w:val="0"/>
      <w:numFmt w:val="bullet"/>
      <w:lvlText w:val="•"/>
      <w:lvlJc w:val="left"/>
      <w:pPr>
        <w:ind w:left="6202" w:hanging="168"/>
      </w:pPr>
      <w:rPr>
        <w:rFonts w:hint="default"/>
        <w:lang w:val="id" w:eastAsia="en-US" w:bidi="ar-SA"/>
      </w:rPr>
    </w:lvl>
    <w:lvl w:ilvl="7" w:tentative="0">
      <w:start w:val="0"/>
      <w:numFmt w:val="bullet"/>
      <w:lvlText w:val="•"/>
      <w:lvlJc w:val="left"/>
      <w:pPr>
        <w:ind w:left="7062" w:hanging="168"/>
      </w:pPr>
      <w:rPr>
        <w:rFonts w:hint="default"/>
        <w:lang w:val="id" w:eastAsia="en-US" w:bidi="ar-SA"/>
      </w:rPr>
    </w:lvl>
    <w:lvl w:ilvl="8" w:tentative="0">
      <w:start w:val="0"/>
      <w:numFmt w:val="bullet"/>
      <w:lvlText w:val="•"/>
      <w:lvlJc w:val="left"/>
      <w:pPr>
        <w:ind w:left="7923" w:hanging="168"/>
      </w:pPr>
      <w:rPr>
        <w:rFonts w:hint="default"/>
        <w:lang w:val="id" w:eastAsia="en-US" w:bidi="ar-SA"/>
      </w:rPr>
    </w:lvl>
  </w:abstractNum>
  <w:abstractNum w:abstractNumId="1">
    <w:nsid w:val="4266016F"/>
    <w:multiLevelType w:val="multilevel"/>
    <w:tmpl w:val="4266016F"/>
    <w:lvl w:ilvl="0" w:tentative="0">
      <w:start w:val="1"/>
      <w:numFmt w:val="decimal"/>
      <w:lvlText w:val="%1."/>
      <w:lvlJc w:val="left"/>
      <w:pPr>
        <w:ind w:left="1441" w:hanging="269"/>
        <w:jc w:val="right"/>
      </w:pPr>
      <w:rPr>
        <w:rFonts w:hint="default"/>
        <w:spacing w:val="0"/>
        <w:w w:val="96"/>
        <w:lang w:val="id" w:eastAsia="en-US" w:bidi="ar-SA"/>
      </w:rPr>
    </w:lvl>
    <w:lvl w:ilvl="1" w:tentative="0">
      <w:start w:val="1"/>
      <w:numFmt w:val="decimal"/>
      <w:lvlText w:val="%2."/>
      <w:lvlJc w:val="left"/>
      <w:pPr>
        <w:ind w:left="1417" w:hanging="29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2351" w:hanging="296"/>
      </w:pPr>
      <w:rPr>
        <w:rFonts w:hint="default"/>
        <w:lang w:val="id" w:eastAsia="en-US" w:bidi="ar-SA"/>
      </w:rPr>
    </w:lvl>
    <w:lvl w:ilvl="3" w:tentative="0">
      <w:start w:val="0"/>
      <w:numFmt w:val="bullet"/>
      <w:lvlText w:val="•"/>
      <w:lvlJc w:val="left"/>
      <w:pPr>
        <w:ind w:left="3263" w:hanging="296"/>
      </w:pPr>
      <w:rPr>
        <w:rFonts w:hint="default"/>
        <w:lang w:val="id" w:eastAsia="en-US" w:bidi="ar-SA"/>
      </w:rPr>
    </w:lvl>
    <w:lvl w:ilvl="4" w:tentative="0">
      <w:start w:val="0"/>
      <w:numFmt w:val="bullet"/>
      <w:lvlText w:val="•"/>
      <w:lvlJc w:val="left"/>
      <w:pPr>
        <w:ind w:left="4174" w:hanging="296"/>
      </w:pPr>
      <w:rPr>
        <w:rFonts w:hint="default"/>
        <w:lang w:val="id" w:eastAsia="en-US" w:bidi="ar-SA"/>
      </w:rPr>
    </w:lvl>
    <w:lvl w:ilvl="5" w:tentative="0">
      <w:start w:val="0"/>
      <w:numFmt w:val="bullet"/>
      <w:lvlText w:val="•"/>
      <w:lvlJc w:val="left"/>
      <w:pPr>
        <w:ind w:left="5086" w:hanging="296"/>
      </w:pPr>
      <w:rPr>
        <w:rFonts w:hint="default"/>
        <w:lang w:val="id" w:eastAsia="en-US" w:bidi="ar-SA"/>
      </w:rPr>
    </w:lvl>
    <w:lvl w:ilvl="6" w:tentative="0">
      <w:start w:val="0"/>
      <w:numFmt w:val="bullet"/>
      <w:lvlText w:val="•"/>
      <w:lvlJc w:val="left"/>
      <w:pPr>
        <w:ind w:left="5997" w:hanging="296"/>
      </w:pPr>
      <w:rPr>
        <w:rFonts w:hint="default"/>
        <w:lang w:val="id" w:eastAsia="en-US" w:bidi="ar-SA"/>
      </w:rPr>
    </w:lvl>
    <w:lvl w:ilvl="7" w:tentative="0">
      <w:start w:val="0"/>
      <w:numFmt w:val="bullet"/>
      <w:lvlText w:val="•"/>
      <w:lvlJc w:val="left"/>
      <w:pPr>
        <w:ind w:left="6909" w:hanging="296"/>
      </w:pPr>
      <w:rPr>
        <w:rFonts w:hint="default"/>
        <w:lang w:val="id" w:eastAsia="en-US" w:bidi="ar-SA"/>
      </w:rPr>
    </w:lvl>
    <w:lvl w:ilvl="8" w:tentative="0">
      <w:start w:val="0"/>
      <w:numFmt w:val="bullet"/>
      <w:lvlText w:val="•"/>
      <w:lvlJc w:val="left"/>
      <w:pPr>
        <w:ind w:left="7821" w:hanging="296"/>
      </w:pPr>
      <w:rPr>
        <w:rFonts w:hint="default"/>
        <w:lang w:val="id" w:eastAsia="en-US" w:bidi="ar-SA"/>
      </w:rPr>
    </w:lvl>
  </w:abstractNum>
  <w:abstractNum w:abstractNumId="2">
    <w:nsid w:val="590F526F"/>
    <w:multiLevelType w:val="multilevel"/>
    <w:tmpl w:val="590F526F"/>
    <w:lvl w:ilvl="0" w:tentative="0">
      <w:start w:val="1"/>
      <w:numFmt w:val="lowerLetter"/>
      <w:lvlText w:val="%1."/>
      <w:lvlJc w:val="left"/>
      <w:pPr>
        <w:ind w:left="1989" w:hanging="305"/>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tentative="0">
      <w:start w:val="0"/>
      <w:numFmt w:val="bullet"/>
      <w:lvlText w:val="•"/>
      <w:lvlJc w:val="left"/>
      <w:pPr>
        <w:ind w:left="2746" w:hanging="305"/>
      </w:pPr>
      <w:rPr>
        <w:rFonts w:hint="default"/>
        <w:lang w:val="id" w:eastAsia="en-US" w:bidi="ar-SA"/>
      </w:rPr>
    </w:lvl>
    <w:lvl w:ilvl="2" w:tentative="0">
      <w:start w:val="0"/>
      <w:numFmt w:val="bullet"/>
      <w:lvlText w:val="•"/>
      <w:lvlJc w:val="left"/>
      <w:pPr>
        <w:ind w:left="3512" w:hanging="305"/>
      </w:pPr>
      <w:rPr>
        <w:rFonts w:hint="default"/>
        <w:lang w:val="id" w:eastAsia="en-US" w:bidi="ar-SA"/>
      </w:rPr>
    </w:lvl>
    <w:lvl w:ilvl="3" w:tentative="0">
      <w:start w:val="0"/>
      <w:numFmt w:val="bullet"/>
      <w:lvlText w:val="•"/>
      <w:lvlJc w:val="left"/>
      <w:pPr>
        <w:ind w:left="4279" w:hanging="305"/>
      </w:pPr>
      <w:rPr>
        <w:rFonts w:hint="default"/>
        <w:lang w:val="id" w:eastAsia="en-US" w:bidi="ar-SA"/>
      </w:rPr>
    </w:lvl>
    <w:lvl w:ilvl="4" w:tentative="0">
      <w:start w:val="0"/>
      <w:numFmt w:val="bullet"/>
      <w:lvlText w:val="•"/>
      <w:lvlJc w:val="left"/>
      <w:pPr>
        <w:ind w:left="5045" w:hanging="305"/>
      </w:pPr>
      <w:rPr>
        <w:rFonts w:hint="default"/>
        <w:lang w:val="id" w:eastAsia="en-US" w:bidi="ar-SA"/>
      </w:rPr>
    </w:lvl>
    <w:lvl w:ilvl="5" w:tentative="0">
      <w:start w:val="0"/>
      <w:numFmt w:val="bullet"/>
      <w:lvlText w:val="•"/>
      <w:lvlJc w:val="left"/>
      <w:pPr>
        <w:ind w:left="5812" w:hanging="305"/>
      </w:pPr>
      <w:rPr>
        <w:rFonts w:hint="default"/>
        <w:lang w:val="id" w:eastAsia="en-US" w:bidi="ar-SA"/>
      </w:rPr>
    </w:lvl>
    <w:lvl w:ilvl="6" w:tentative="0">
      <w:start w:val="0"/>
      <w:numFmt w:val="bullet"/>
      <w:lvlText w:val="•"/>
      <w:lvlJc w:val="left"/>
      <w:pPr>
        <w:ind w:left="6578" w:hanging="305"/>
      </w:pPr>
      <w:rPr>
        <w:rFonts w:hint="default"/>
        <w:lang w:val="id" w:eastAsia="en-US" w:bidi="ar-SA"/>
      </w:rPr>
    </w:lvl>
    <w:lvl w:ilvl="7" w:tentative="0">
      <w:start w:val="0"/>
      <w:numFmt w:val="bullet"/>
      <w:lvlText w:val="•"/>
      <w:lvlJc w:val="left"/>
      <w:pPr>
        <w:ind w:left="7344" w:hanging="305"/>
      </w:pPr>
      <w:rPr>
        <w:rFonts w:hint="default"/>
        <w:lang w:val="id" w:eastAsia="en-US" w:bidi="ar-SA"/>
      </w:rPr>
    </w:lvl>
    <w:lvl w:ilvl="8" w:tentative="0">
      <w:start w:val="0"/>
      <w:numFmt w:val="bullet"/>
      <w:lvlText w:val="•"/>
      <w:lvlJc w:val="left"/>
      <w:pPr>
        <w:ind w:left="8111" w:hanging="305"/>
      </w:pPr>
      <w:rPr>
        <w:rFonts w:hint="default"/>
        <w:lang w:val="id" w:eastAsia="en-US" w:bidi="ar-SA"/>
      </w:rPr>
    </w:lvl>
  </w:abstractNum>
  <w:abstractNum w:abstractNumId="3">
    <w:nsid w:val="5BCC7C8F"/>
    <w:multiLevelType w:val="multilevel"/>
    <w:tmpl w:val="5BCC7C8F"/>
    <w:lvl w:ilvl="0" w:tentative="0">
      <w:start w:val="1"/>
      <w:numFmt w:val="decimal"/>
      <w:lvlText w:val="%1."/>
      <w:lvlJc w:val="left"/>
      <w:pPr>
        <w:ind w:left="1842" w:hanging="282"/>
        <w:jc w:val="left"/>
      </w:pPr>
      <w:rPr>
        <w:rFonts w:hint="default" w:ascii="Arial MT" w:hAnsi="Arial MT" w:eastAsia="Arial MT" w:cs="Arial MT"/>
        <w:b w:val="0"/>
        <w:bCs w:val="0"/>
        <w:i w:val="0"/>
        <w:iCs w:val="0"/>
        <w:spacing w:val="0"/>
        <w:w w:val="81"/>
        <w:sz w:val="24"/>
        <w:szCs w:val="24"/>
        <w:lang w:val="id" w:eastAsia="en-US" w:bidi="ar-SA"/>
      </w:rPr>
    </w:lvl>
    <w:lvl w:ilvl="1" w:tentative="0">
      <w:start w:val="1"/>
      <w:numFmt w:val="lowerLetter"/>
      <w:lvlText w:val="%2."/>
      <w:lvlJc w:val="left"/>
      <w:pPr>
        <w:ind w:left="1989"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tentative="0">
      <w:start w:val="0"/>
      <w:numFmt w:val="bullet"/>
      <w:lvlText w:val="•"/>
      <w:lvlJc w:val="left"/>
      <w:pPr>
        <w:ind w:left="2831" w:hanging="428"/>
      </w:pPr>
      <w:rPr>
        <w:rFonts w:hint="default"/>
        <w:lang w:val="id" w:eastAsia="en-US" w:bidi="ar-SA"/>
      </w:rPr>
    </w:lvl>
    <w:lvl w:ilvl="3" w:tentative="0">
      <w:start w:val="0"/>
      <w:numFmt w:val="bullet"/>
      <w:lvlText w:val="•"/>
      <w:lvlJc w:val="left"/>
      <w:pPr>
        <w:ind w:left="3683" w:hanging="428"/>
      </w:pPr>
      <w:rPr>
        <w:rFonts w:hint="default"/>
        <w:lang w:val="id" w:eastAsia="en-US" w:bidi="ar-SA"/>
      </w:rPr>
    </w:lvl>
    <w:lvl w:ilvl="4" w:tentative="0">
      <w:start w:val="0"/>
      <w:numFmt w:val="bullet"/>
      <w:lvlText w:val="•"/>
      <w:lvlJc w:val="left"/>
      <w:pPr>
        <w:ind w:left="4534" w:hanging="428"/>
      </w:pPr>
      <w:rPr>
        <w:rFonts w:hint="default"/>
        <w:lang w:val="id" w:eastAsia="en-US" w:bidi="ar-SA"/>
      </w:rPr>
    </w:lvl>
    <w:lvl w:ilvl="5" w:tentative="0">
      <w:start w:val="0"/>
      <w:numFmt w:val="bullet"/>
      <w:lvlText w:val="•"/>
      <w:lvlJc w:val="left"/>
      <w:pPr>
        <w:ind w:left="5386" w:hanging="428"/>
      </w:pPr>
      <w:rPr>
        <w:rFonts w:hint="default"/>
        <w:lang w:val="id" w:eastAsia="en-US" w:bidi="ar-SA"/>
      </w:rPr>
    </w:lvl>
    <w:lvl w:ilvl="6" w:tentative="0">
      <w:start w:val="0"/>
      <w:numFmt w:val="bullet"/>
      <w:lvlText w:val="•"/>
      <w:lvlJc w:val="left"/>
      <w:pPr>
        <w:ind w:left="6237" w:hanging="428"/>
      </w:pPr>
      <w:rPr>
        <w:rFonts w:hint="default"/>
        <w:lang w:val="id" w:eastAsia="en-US" w:bidi="ar-SA"/>
      </w:rPr>
    </w:lvl>
    <w:lvl w:ilvl="7" w:tentative="0">
      <w:start w:val="0"/>
      <w:numFmt w:val="bullet"/>
      <w:lvlText w:val="•"/>
      <w:lvlJc w:val="left"/>
      <w:pPr>
        <w:ind w:left="7089" w:hanging="428"/>
      </w:pPr>
      <w:rPr>
        <w:rFonts w:hint="default"/>
        <w:lang w:val="id" w:eastAsia="en-US" w:bidi="ar-SA"/>
      </w:rPr>
    </w:lvl>
    <w:lvl w:ilvl="8" w:tentative="0">
      <w:start w:val="0"/>
      <w:numFmt w:val="bullet"/>
      <w:lvlText w:val="•"/>
      <w:lvlJc w:val="left"/>
      <w:pPr>
        <w:ind w:left="7941" w:hanging="428"/>
      </w:pPr>
      <w:rPr>
        <w:rFonts w:hint="default"/>
        <w:lang w:val="id" w:eastAsia="en-US" w:bidi="ar-SA"/>
      </w:rPr>
    </w:lvl>
  </w:abstractNum>
  <w:abstractNum w:abstractNumId="4">
    <w:nsid w:val="604333D1"/>
    <w:multiLevelType w:val="multilevel"/>
    <w:tmpl w:val="604333D1"/>
    <w:lvl w:ilvl="0" w:tentative="0">
      <w:start w:val="4"/>
      <w:numFmt w:val="decimal"/>
      <w:lvlText w:val="%1"/>
      <w:lvlJc w:val="left"/>
      <w:pPr>
        <w:ind w:left="1069" w:hanging="360"/>
        <w:jc w:val="left"/>
      </w:pPr>
      <w:rPr>
        <w:rFonts w:hint="default"/>
        <w:lang w:val="id" w:eastAsia="en-US" w:bidi="ar-SA"/>
      </w:rPr>
    </w:lvl>
    <w:lvl w:ilvl="1" w:tentative="0">
      <w:start w:val="1"/>
      <w:numFmt w:val="decimal"/>
      <w:lvlText w:val="%1.%2"/>
      <w:lvlJc w:val="left"/>
      <w:pPr>
        <w:ind w:left="1069"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1.%2.%3"/>
      <w:lvlJc w:val="left"/>
      <w:pPr>
        <w:ind w:left="1676" w:hanging="540"/>
        <w:jc w:val="right"/>
      </w:pPr>
      <w:rPr>
        <w:rFonts w:hint="default" w:ascii="Times New Roman" w:hAnsi="Times New Roman" w:eastAsia="Times New Roman" w:cs="Times New Roman"/>
        <w:b/>
        <w:bCs/>
        <w:i w:val="0"/>
        <w:iCs w:val="0"/>
        <w:spacing w:val="0"/>
        <w:w w:val="100"/>
        <w:sz w:val="24"/>
        <w:szCs w:val="24"/>
        <w:lang w:val="id" w:eastAsia="en-US" w:bidi="ar-SA"/>
      </w:rPr>
    </w:lvl>
    <w:lvl w:ilvl="3" w:tentative="0">
      <w:start w:val="1"/>
      <w:numFmt w:val="decimal"/>
      <w:lvlText w:val="%4."/>
      <w:lvlJc w:val="left"/>
      <w:pPr>
        <w:ind w:left="1609" w:hanging="284"/>
        <w:jc w:val="left"/>
      </w:pPr>
      <w:rPr>
        <w:rFonts w:hint="default"/>
        <w:spacing w:val="0"/>
        <w:w w:val="100"/>
        <w:lang w:val="id" w:eastAsia="en-US" w:bidi="ar-SA"/>
      </w:rPr>
    </w:lvl>
    <w:lvl w:ilvl="4" w:tentative="0">
      <w:start w:val="1"/>
      <w:numFmt w:val="lowerLetter"/>
      <w:lvlText w:val="%5."/>
      <w:lvlJc w:val="left"/>
      <w:pPr>
        <w:ind w:left="2342" w:hanging="28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5" w:tentative="0">
      <w:start w:val="0"/>
      <w:numFmt w:val="bullet"/>
      <w:lvlText w:val="•"/>
      <w:lvlJc w:val="left"/>
      <w:pPr>
        <w:ind w:left="2160" w:hanging="284"/>
      </w:pPr>
      <w:rPr>
        <w:rFonts w:hint="default"/>
        <w:lang w:val="id" w:eastAsia="en-US" w:bidi="ar-SA"/>
      </w:rPr>
    </w:lvl>
    <w:lvl w:ilvl="6" w:tentative="0">
      <w:start w:val="0"/>
      <w:numFmt w:val="bullet"/>
      <w:lvlText w:val="•"/>
      <w:lvlJc w:val="left"/>
      <w:pPr>
        <w:ind w:left="2260" w:hanging="284"/>
      </w:pPr>
      <w:rPr>
        <w:rFonts w:hint="default"/>
        <w:lang w:val="id" w:eastAsia="en-US" w:bidi="ar-SA"/>
      </w:rPr>
    </w:lvl>
    <w:lvl w:ilvl="7" w:tentative="0">
      <w:start w:val="0"/>
      <w:numFmt w:val="bullet"/>
      <w:lvlText w:val="•"/>
      <w:lvlJc w:val="left"/>
      <w:pPr>
        <w:ind w:left="2340" w:hanging="284"/>
      </w:pPr>
      <w:rPr>
        <w:rFonts w:hint="default"/>
        <w:lang w:val="id" w:eastAsia="en-US" w:bidi="ar-SA"/>
      </w:rPr>
    </w:lvl>
    <w:lvl w:ilvl="8" w:tentative="0">
      <w:start w:val="0"/>
      <w:numFmt w:val="bullet"/>
      <w:lvlText w:val="•"/>
      <w:lvlJc w:val="left"/>
      <w:pPr>
        <w:ind w:left="4774" w:hanging="284"/>
      </w:pPr>
      <w:rPr>
        <w:rFonts w:hint="default"/>
        <w:lang w:val="id" w:eastAsia="en-US" w:bidi="ar-SA"/>
      </w:rPr>
    </w:lvl>
  </w:abstractNum>
  <w:abstractNum w:abstractNumId="5">
    <w:nsid w:val="6BB83890"/>
    <w:multiLevelType w:val="multilevel"/>
    <w:tmpl w:val="6BB83890"/>
    <w:lvl w:ilvl="0" w:tentative="0">
      <w:start w:val="1"/>
      <w:numFmt w:val="decimal"/>
      <w:lvlText w:val="%1."/>
      <w:lvlJc w:val="left"/>
      <w:pPr>
        <w:ind w:left="1893" w:hanging="272"/>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abstractNum w:abstractNumId="6">
    <w:nsid w:val="6F420F26"/>
    <w:multiLevelType w:val="multilevel"/>
    <w:tmpl w:val="6F420F26"/>
    <w:lvl w:ilvl="0" w:tentative="0">
      <w:start w:val="5"/>
      <w:numFmt w:val="decimal"/>
      <w:lvlText w:val="%1"/>
      <w:lvlJc w:val="left"/>
      <w:pPr>
        <w:ind w:left="1790" w:hanging="361"/>
        <w:jc w:val="left"/>
      </w:pPr>
      <w:rPr>
        <w:rFonts w:hint="default"/>
        <w:lang w:val="id" w:eastAsia="en-US" w:bidi="ar-SA"/>
      </w:rPr>
    </w:lvl>
    <w:lvl w:ilvl="1" w:tentative="0">
      <w:start w:val="1"/>
      <w:numFmt w:val="decimal"/>
      <w:lvlText w:val="%1.%2"/>
      <w:lvlJc w:val="left"/>
      <w:pPr>
        <w:ind w:left="1790"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3."/>
      <w:lvlJc w:val="left"/>
      <w:pPr>
        <w:ind w:left="2253"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tentative="0">
      <w:start w:val="0"/>
      <w:numFmt w:val="bullet"/>
      <w:lvlText w:val="•"/>
      <w:lvlJc w:val="left"/>
      <w:pPr>
        <w:ind w:left="3253" w:hanging="269"/>
      </w:pPr>
      <w:rPr>
        <w:rFonts w:hint="default"/>
        <w:lang w:val="id" w:eastAsia="en-US" w:bidi="ar-SA"/>
      </w:rPr>
    </w:lvl>
    <w:lvl w:ilvl="4" w:tentative="0">
      <w:start w:val="0"/>
      <w:numFmt w:val="bullet"/>
      <w:lvlText w:val="•"/>
      <w:lvlJc w:val="left"/>
      <w:pPr>
        <w:ind w:left="4166" w:hanging="269"/>
      </w:pPr>
      <w:rPr>
        <w:rFonts w:hint="default"/>
        <w:lang w:val="id" w:eastAsia="en-US" w:bidi="ar-SA"/>
      </w:rPr>
    </w:lvl>
    <w:lvl w:ilvl="5" w:tentative="0">
      <w:start w:val="0"/>
      <w:numFmt w:val="bullet"/>
      <w:lvlText w:val="•"/>
      <w:lvlJc w:val="left"/>
      <w:pPr>
        <w:ind w:left="5079" w:hanging="269"/>
      </w:pPr>
      <w:rPr>
        <w:rFonts w:hint="default"/>
        <w:lang w:val="id" w:eastAsia="en-US" w:bidi="ar-SA"/>
      </w:rPr>
    </w:lvl>
    <w:lvl w:ilvl="6" w:tentative="0">
      <w:start w:val="0"/>
      <w:numFmt w:val="bullet"/>
      <w:lvlText w:val="•"/>
      <w:lvlJc w:val="left"/>
      <w:pPr>
        <w:ind w:left="5992" w:hanging="269"/>
      </w:pPr>
      <w:rPr>
        <w:rFonts w:hint="default"/>
        <w:lang w:val="id" w:eastAsia="en-US" w:bidi="ar-SA"/>
      </w:rPr>
    </w:lvl>
    <w:lvl w:ilvl="7" w:tentative="0">
      <w:start w:val="0"/>
      <w:numFmt w:val="bullet"/>
      <w:lvlText w:val="•"/>
      <w:lvlJc w:val="left"/>
      <w:pPr>
        <w:ind w:left="6905" w:hanging="269"/>
      </w:pPr>
      <w:rPr>
        <w:rFonts w:hint="default"/>
        <w:lang w:val="id" w:eastAsia="en-US" w:bidi="ar-SA"/>
      </w:rPr>
    </w:lvl>
    <w:lvl w:ilvl="8" w:tentative="0">
      <w:start w:val="0"/>
      <w:numFmt w:val="bullet"/>
      <w:lvlText w:val="•"/>
      <w:lvlJc w:val="left"/>
      <w:pPr>
        <w:ind w:left="7818" w:hanging="269"/>
      </w:pPr>
      <w:rPr>
        <w:rFonts w:hint="default"/>
        <w:lang w:val="id" w:eastAsia="en-US" w:bidi="ar-SA"/>
      </w:rPr>
    </w:lvl>
  </w:abstractNum>
  <w:abstractNum w:abstractNumId="7">
    <w:nsid w:val="716E562B"/>
    <w:multiLevelType w:val="multilevel"/>
    <w:tmpl w:val="716E562B"/>
    <w:lvl w:ilvl="0" w:tentative="0">
      <w:start w:val="1"/>
      <w:numFmt w:val="decimal"/>
      <w:lvlText w:val="%1."/>
      <w:lvlJc w:val="left"/>
      <w:pPr>
        <w:ind w:left="1790" w:hanging="2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566" w:hanging="229"/>
      </w:pPr>
      <w:rPr>
        <w:rFonts w:hint="default"/>
        <w:lang w:val="id" w:eastAsia="en-US" w:bidi="ar-SA"/>
      </w:rPr>
    </w:lvl>
    <w:lvl w:ilvl="2" w:tentative="0">
      <w:start w:val="0"/>
      <w:numFmt w:val="bullet"/>
      <w:lvlText w:val="•"/>
      <w:lvlJc w:val="left"/>
      <w:pPr>
        <w:ind w:left="3352" w:hanging="229"/>
      </w:pPr>
      <w:rPr>
        <w:rFonts w:hint="default"/>
        <w:lang w:val="id" w:eastAsia="en-US" w:bidi="ar-SA"/>
      </w:rPr>
    </w:lvl>
    <w:lvl w:ilvl="3" w:tentative="0">
      <w:start w:val="0"/>
      <w:numFmt w:val="bullet"/>
      <w:lvlText w:val="•"/>
      <w:lvlJc w:val="left"/>
      <w:pPr>
        <w:ind w:left="4139" w:hanging="229"/>
      </w:pPr>
      <w:rPr>
        <w:rFonts w:hint="default"/>
        <w:lang w:val="id" w:eastAsia="en-US" w:bidi="ar-SA"/>
      </w:rPr>
    </w:lvl>
    <w:lvl w:ilvl="4" w:tentative="0">
      <w:start w:val="0"/>
      <w:numFmt w:val="bullet"/>
      <w:lvlText w:val="•"/>
      <w:lvlJc w:val="left"/>
      <w:pPr>
        <w:ind w:left="4925" w:hanging="229"/>
      </w:pPr>
      <w:rPr>
        <w:rFonts w:hint="default"/>
        <w:lang w:val="id" w:eastAsia="en-US" w:bidi="ar-SA"/>
      </w:rPr>
    </w:lvl>
    <w:lvl w:ilvl="5" w:tentative="0">
      <w:start w:val="0"/>
      <w:numFmt w:val="bullet"/>
      <w:lvlText w:val="•"/>
      <w:lvlJc w:val="left"/>
      <w:pPr>
        <w:ind w:left="5712" w:hanging="229"/>
      </w:pPr>
      <w:rPr>
        <w:rFonts w:hint="default"/>
        <w:lang w:val="id" w:eastAsia="en-US" w:bidi="ar-SA"/>
      </w:rPr>
    </w:lvl>
    <w:lvl w:ilvl="6" w:tentative="0">
      <w:start w:val="0"/>
      <w:numFmt w:val="bullet"/>
      <w:lvlText w:val="•"/>
      <w:lvlJc w:val="left"/>
      <w:pPr>
        <w:ind w:left="6498" w:hanging="229"/>
      </w:pPr>
      <w:rPr>
        <w:rFonts w:hint="default"/>
        <w:lang w:val="id" w:eastAsia="en-US" w:bidi="ar-SA"/>
      </w:rPr>
    </w:lvl>
    <w:lvl w:ilvl="7" w:tentative="0">
      <w:start w:val="0"/>
      <w:numFmt w:val="bullet"/>
      <w:lvlText w:val="•"/>
      <w:lvlJc w:val="left"/>
      <w:pPr>
        <w:ind w:left="7284" w:hanging="229"/>
      </w:pPr>
      <w:rPr>
        <w:rFonts w:hint="default"/>
        <w:lang w:val="id" w:eastAsia="en-US" w:bidi="ar-SA"/>
      </w:rPr>
    </w:lvl>
    <w:lvl w:ilvl="8" w:tentative="0">
      <w:start w:val="0"/>
      <w:numFmt w:val="bullet"/>
      <w:lvlText w:val="•"/>
      <w:lvlJc w:val="left"/>
      <w:pPr>
        <w:ind w:left="8071" w:hanging="229"/>
      </w:pPr>
      <w:rPr>
        <w:rFonts w:hint="default"/>
        <w:lang w:val="id" w:eastAsia="en-US" w:bidi="ar-SA"/>
      </w:rPr>
    </w:lvl>
  </w:abstractNum>
  <w:abstractNum w:abstractNumId="8">
    <w:nsid w:val="7E8F7E6D"/>
    <w:multiLevelType w:val="multilevel"/>
    <w:tmpl w:val="7E8F7E6D"/>
    <w:lvl w:ilvl="0" w:tentative="0">
      <w:start w:val="1"/>
      <w:numFmt w:val="decimal"/>
      <w:lvlText w:val="%1."/>
      <w:lvlJc w:val="left"/>
      <w:pPr>
        <w:ind w:left="1893" w:hanging="27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0"/>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89"/>
    <w:rsid w:val="00130818"/>
    <w:rsid w:val="00360B96"/>
    <w:rsid w:val="005801B6"/>
    <w:rsid w:val="0067580D"/>
    <w:rsid w:val="00822389"/>
    <w:rsid w:val="008D3186"/>
    <w:rsid w:val="00987A79"/>
    <w:rsid w:val="00FF22D8"/>
    <w:rsid w:val="29B41A5D"/>
    <w:rsid w:val="4AEF4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300"/>
      <w:jc w:val="center"/>
      <w:outlineLvl w:val="0"/>
    </w:pPr>
    <w:rPr>
      <w:b/>
      <w:bCs/>
      <w:sz w:val="24"/>
      <w:szCs w:val="24"/>
    </w:rPr>
  </w:style>
  <w:style w:type="paragraph" w:styleId="3">
    <w:name w:val="heading 2"/>
    <w:basedOn w:val="1"/>
    <w:qFormat/>
    <w:uiPriority w:val="1"/>
    <w:pPr>
      <w:ind w:left="1532"/>
      <w:jc w:val="both"/>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annotation text"/>
    <w:basedOn w:val="1"/>
    <w:semiHidden/>
    <w:unhideWhenUsed/>
    <w:uiPriority w:val="99"/>
    <w:pPr>
      <w:jc w:val="left"/>
    </w:pPr>
  </w:style>
  <w:style w:type="paragraph" w:styleId="8">
    <w:name w:val="footer"/>
    <w:basedOn w:val="1"/>
    <w:link w:val="16"/>
    <w:unhideWhenUsed/>
    <w:qFormat/>
    <w:uiPriority w:val="99"/>
    <w:pPr>
      <w:widowControl/>
      <w:tabs>
        <w:tab w:val="center" w:pos="4680"/>
        <w:tab w:val="right" w:pos="9360"/>
      </w:tabs>
      <w:autoSpaceDE/>
      <w:autoSpaceDN/>
    </w:pPr>
    <w:rPr>
      <w:rFonts w:asciiTheme="minorHAnsi" w:hAnsiTheme="minorHAnsi" w:eastAsiaTheme="minorHAnsi" w:cstheme="minorBidi"/>
      <w:lang w:val="en-US"/>
    </w:rPr>
  </w:style>
  <w:style w:type="paragraph" w:styleId="9">
    <w:name w:val="header"/>
    <w:basedOn w:val="1"/>
    <w:link w:val="17"/>
    <w:unhideWhenUsed/>
    <w:qFormat/>
    <w:uiPriority w:val="99"/>
    <w:pPr>
      <w:tabs>
        <w:tab w:val="center" w:pos="4680"/>
        <w:tab w:val="right" w:pos="9360"/>
      </w:tabs>
    </w:pPr>
  </w:style>
  <w:style w:type="paragraph" w:styleId="10">
    <w:name w:val="Title"/>
    <w:basedOn w:val="1"/>
    <w:qFormat/>
    <w:uiPriority w:val="1"/>
    <w:pPr>
      <w:ind w:left="2103" w:right="1185" w:hanging="490"/>
    </w:pPr>
    <w:rPr>
      <w:b/>
      <w:bCs/>
      <w:sz w:val="28"/>
      <w:szCs w:val="28"/>
    </w:rPr>
  </w:style>
  <w:style w:type="paragraph" w:styleId="11">
    <w:name w:val="toc 1"/>
    <w:basedOn w:val="1"/>
    <w:qFormat/>
    <w:uiPriority w:val="1"/>
    <w:pPr>
      <w:spacing w:before="144"/>
      <w:ind w:left="709"/>
    </w:pPr>
    <w:rPr>
      <w:b/>
      <w:bCs/>
      <w:sz w:val="24"/>
      <w:szCs w:val="24"/>
    </w:rPr>
  </w:style>
  <w:style w:type="paragraph" w:styleId="12">
    <w:name w:val="toc 2"/>
    <w:basedOn w:val="1"/>
    <w:qFormat/>
    <w:uiPriority w:val="1"/>
    <w:pPr>
      <w:spacing w:before="144"/>
      <w:ind w:left="1309" w:hanging="360"/>
    </w:pPr>
    <w:rPr>
      <w:sz w:val="24"/>
      <w:szCs w:val="24"/>
    </w:rPr>
  </w:style>
  <w:style w:type="paragraph" w:styleId="13">
    <w:name w:val="toc 3"/>
    <w:basedOn w:val="1"/>
    <w:qFormat/>
    <w:uiPriority w:val="1"/>
    <w:pPr>
      <w:spacing w:before="144"/>
      <w:ind w:left="1729" w:hanging="540"/>
    </w:pPr>
    <w:rPr>
      <w:sz w:val="24"/>
      <w:szCs w:val="24"/>
    </w:rPr>
  </w:style>
  <w:style w:type="paragraph" w:styleId="14">
    <w:name w:val="List Paragraph"/>
    <w:basedOn w:val="1"/>
    <w:qFormat/>
    <w:uiPriority w:val="1"/>
    <w:pPr>
      <w:ind w:left="1532" w:hanging="360"/>
    </w:pPr>
  </w:style>
  <w:style w:type="paragraph" w:customStyle="1" w:styleId="15">
    <w:name w:val="Table Paragraph"/>
    <w:basedOn w:val="1"/>
    <w:qFormat/>
    <w:uiPriority w:val="1"/>
    <w:pPr>
      <w:spacing w:before="1"/>
      <w:jc w:val="right"/>
    </w:pPr>
    <w:rPr>
      <w:rFonts w:ascii="Arial MT" w:hAnsi="Arial MT" w:eastAsia="Arial MT" w:cs="Arial MT"/>
    </w:rPr>
  </w:style>
  <w:style w:type="character" w:customStyle="1" w:styleId="16">
    <w:name w:val="Footer Char"/>
    <w:basedOn w:val="4"/>
    <w:link w:val="8"/>
    <w:qFormat/>
    <w:uiPriority w:val="99"/>
  </w:style>
  <w:style w:type="character" w:customStyle="1" w:styleId="17">
    <w:name w:val="Header Char"/>
    <w:basedOn w:val="4"/>
    <w:link w:val="9"/>
    <w:qFormat/>
    <w:uiPriority w:val="99"/>
    <w:rPr>
      <w:rFonts w:ascii="Times New Roman" w:hAnsi="Times New Roman" w:eastAsia="Times New Roman" w:cs="Times New Roman"/>
      <w:lang w:val="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EEFE7-6C25-4AEA-A7DC-2428A62B36AA}">
  <ds:schemaRefs/>
</ds:datastoreItem>
</file>

<file path=docProps/app.xml><?xml version="1.0" encoding="utf-8"?>
<Properties xmlns="http://schemas.openxmlformats.org/officeDocument/2006/extended-properties" xmlns:vt="http://schemas.openxmlformats.org/officeDocument/2006/docPropsVTypes">
  <Template>Normal</Template>
  <Pages>14</Pages>
  <Words>7138</Words>
  <Characters>40688</Characters>
  <Lines>339</Lines>
  <Paragraphs>95</Paragraphs>
  <TotalTime>1</TotalTime>
  <ScaleCrop>false</ScaleCrop>
  <LinksUpToDate>false</LinksUpToDate>
  <CharactersWithSpaces>47731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2025-09-02T01:16:00Z</dcterms:created>
  <dc:creator>hp2024</dc:creator>
  <cp:lastModifiedBy>WPS_1749506791</cp:lastModifiedBy>
  <dcterms:modified xsi:type="dcterms:W3CDTF">2025-12-29T04:11:37Z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2025-09-02T00:00:00Z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54989B42F86847218DDF8341A7D7D816_12</vt:lpwstr>
  </property>
</Properties>
</file>