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7284D">
      <w:pPr>
        <w:widowControl w:val="0"/>
        <w:spacing w:line="360" w:lineRule="auto"/>
        <w:jc w:val="center"/>
        <w:rPr>
          <w:rFonts w:cs="Times New Roman"/>
          <w:b/>
          <w:bCs/>
          <w:sz w:val="28"/>
          <w:szCs w:val="28"/>
        </w:rPr>
      </w:pPr>
      <w:r>
        <w:rPr>
          <w:rFonts w:cs="Times New Roman"/>
          <w:b/>
          <w:bCs/>
          <w:sz w:val="28"/>
          <w:szCs w:val="28"/>
        </w:rPr>
        <w:t xml:space="preserve">DAMPAK MOTIVASI, PENGALAMAN KERJA DAN PELATIHAN PADA PRODUKTIVITAS KERJA KARYAWAN </w:t>
      </w:r>
    </w:p>
    <w:p w14:paraId="2A2D0B2E">
      <w:pPr>
        <w:widowControl w:val="0"/>
        <w:spacing w:line="360" w:lineRule="auto"/>
        <w:jc w:val="center"/>
        <w:rPr>
          <w:rFonts w:cs="Times New Roman"/>
          <w:b/>
          <w:bCs/>
          <w:sz w:val="28"/>
          <w:szCs w:val="28"/>
          <w:lang w:val="id-ID"/>
        </w:rPr>
      </w:pPr>
      <w:r>
        <w:rPr>
          <w:rFonts w:cs="Times New Roman"/>
          <w:b/>
          <w:bCs/>
          <w:sz w:val="28"/>
          <w:szCs w:val="28"/>
        </w:rPr>
        <w:t>PT. CAHAYA OPOM BAROKAH</w:t>
      </w:r>
    </w:p>
    <w:p w14:paraId="731E3A78">
      <w:pPr>
        <w:spacing w:line="240" w:lineRule="auto"/>
        <w:rPr>
          <w:b/>
        </w:rPr>
      </w:pPr>
    </w:p>
    <w:p w14:paraId="69B60660">
      <w:pPr>
        <w:widowControl w:val="0"/>
        <w:spacing w:line="240" w:lineRule="auto"/>
        <w:jc w:val="center"/>
        <w:rPr>
          <w:rFonts w:cs="Times New Roman"/>
          <w:b/>
          <w:bCs/>
          <w:szCs w:val="24"/>
          <w:vertAlign w:val="superscript"/>
        </w:rPr>
      </w:pPr>
      <w:r>
        <w:rPr>
          <w:rFonts w:cs="Times New Roman"/>
          <w:b/>
          <w:bCs/>
          <w:szCs w:val="24"/>
        </w:rPr>
        <w:t>Titan Rachmatullah Syahputra</w:t>
      </w:r>
      <w:r>
        <w:rPr>
          <w:rFonts w:cs="Times New Roman"/>
          <w:b/>
          <w:bCs/>
          <w:szCs w:val="24"/>
          <w:vertAlign w:val="superscript"/>
        </w:rPr>
        <w:t>1)</w:t>
      </w:r>
      <w:r>
        <w:rPr>
          <w:rFonts w:cs="Times New Roman"/>
          <w:b/>
          <w:bCs/>
          <w:szCs w:val="24"/>
        </w:rPr>
        <w:t>, Ellen Sumarni</w:t>
      </w:r>
      <w:r>
        <w:rPr>
          <w:rFonts w:cs="Times New Roman"/>
          <w:b/>
          <w:bCs/>
          <w:szCs w:val="24"/>
          <w:vertAlign w:val="superscript"/>
        </w:rPr>
        <w:t>2)</w:t>
      </w:r>
      <w:r>
        <w:rPr>
          <w:rFonts w:cs="Times New Roman"/>
          <w:b/>
          <w:bCs/>
          <w:szCs w:val="24"/>
        </w:rPr>
        <w:t>, Dian Septianti</w:t>
      </w:r>
      <w:r>
        <w:rPr>
          <w:rFonts w:cs="Times New Roman"/>
          <w:b/>
          <w:bCs/>
          <w:szCs w:val="24"/>
          <w:vertAlign w:val="superscript"/>
        </w:rPr>
        <w:t>3)</w:t>
      </w:r>
    </w:p>
    <w:p w14:paraId="5FEE0ADE">
      <w:pPr>
        <w:spacing w:line="240" w:lineRule="auto"/>
        <w:jc w:val="center"/>
        <w:rPr>
          <w:rFonts w:cs="Times New Roman"/>
          <w:b/>
          <w:szCs w:val="24"/>
        </w:rPr>
      </w:pPr>
      <w:r>
        <w:rPr>
          <w:rFonts w:cs="Times New Roman"/>
          <w:b/>
          <w:szCs w:val="24"/>
        </w:rPr>
        <w:t>Program Studi Manajemen</w:t>
      </w:r>
      <w:r>
        <w:rPr>
          <w:rFonts w:cs="Times New Roman"/>
          <w:b/>
          <w:szCs w:val="24"/>
          <w:vertAlign w:val="superscript"/>
        </w:rPr>
        <w:t>1), 2), 3)</w:t>
      </w:r>
      <w:r>
        <w:rPr>
          <w:rFonts w:cs="Times New Roman"/>
          <w:b/>
          <w:szCs w:val="24"/>
        </w:rPr>
        <w:t>, UniversitasTridinanti</w:t>
      </w:r>
    </w:p>
    <w:p w14:paraId="4A23DC83">
      <w:pPr>
        <w:jc w:val="center"/>
        <w:rPr>
          <w:b/>
        </w:rPr>
      </w:pPr>
    </w:p>
    <w:p w14:paraId="5CCF5CB6">
      <w:pPr>
        <w:pStyle w:val="2"/>
        <w:spacing w:line="240" w:lineRule="auto"/>
        <w:rPr>
          <w:sz w:val="20"/>
          <w:szCs w:val="20"/>
        </w:rPr>
      </w:pPr>
      <w:bookmarkStart w:id="0" w:name="_Toc158464957"/>
      <w:r>
        <w:rPr>
          <w:sz w:val="20"/>
          <w:szCs w:val="20"/>
        </w:rPr>
        <w:t>ABSTRAK</w:t>
      </w:r>
      <w:bookmarkEnd w:id="0"/>
    </w:p>
    <w:p w14:paraId="1A24AB21">
      <w:pPr>
        <w:spacing w:line="240" w:lineRule="auto"/>
        <w:rPr>
          <w:sz w:val="20"/>
          <w:szCs w:val="20"/>
        </w:rPr>
      </w:pPr>
      <w:r>
        <w:rPr>
          <w:sz w:val="20"/>
          <w:szCs w:val="20"/>
        </w:rPr>
        <w:t xml:space="preserve">Penelitian ini mengkaji bagaimana Pengaruh Motivasi, Pengalaman Kerja dan Pelatihan Terhadap Produktivitas Kerja pada PT. Cahaya Opom Barokah di kota Palembang. </w:t>
      </w:r>
    </w:p>
    <w:p w14:paraId="0BC5D1E1">
      <w:pPr>
        <w:spacing w:line="240" w:lineRule="auto"/>
        <w:rPr>
          <w:sz w:val="20"/>
          <w:szCs w:val="20"/>
        </w:rPr>
      </w:pPr>
      <w:r>
        <w:rPr>
          <w:sz w:val="20"/>
          <w:szCs w:val="20"/>
        </w:rPr>
        <w:t>Penelitian bersifat kuantitatif bertujuan untuk mengetahui bagaimana pengaruh Motivasi (X</w:t>
      </w:r>
      <w:r>
        <w:rPr>
          <w:sz w:val="20"/>
          <w:szCs w:val="20"/>
          <w:vertAlign w:val="subscript"/>
        </w:rPr>
        <w:t>1</w:t>
      </w:r>
      <w:r>
        <w:rPr>
          <w:sz w:val="20"/>
          <w:szCs w:val="20"/>
        </w:rPr>
        <w:t>), Pengalaman Kerja (X</w:t>
      </w:r>
      <w:r>
        <w:rPr>
          <w:sz w:val="20"/>
          <w:szCs w:val="20"/>
          <w:vertAlign w:val="subscript"/>
        </w:rPr>
        <w:t>2</w:t>
      </w:r>
      <w:r>
        <w:rPr>
          <w:sz w:val="20"/>
          <w:szCs w:val="20"/>
        </w:rPr>
        <w:t>) dan Pelatihan (X</w:t>
      </w:r>
      <w:r>
        <w:rPr>
          <w:sz w:val="20"/>
          <w:szCs w:val="20"/>
          <w:vertAlign w:val="subscript"/>
        </w:rPr>
        <w:t>3)</w:t>
      </w:r>
      <w:r>
        <w:rPr>
          <w:sz w:val="20"/>
          <w:szCs w:val="20"/>
        </w:rPr>
        <w:t xml:space="preserve"> terhadap Produktivitas Kerja Karyawan (Y) pada PT Cahaya Opom Barokah di Kota Palembang. Sampel dalam penelitian ini sebanyak 45 orang  dengan metodel simple </w:t>
      </w:r>
      <w:r>
        <w:rPr>
          <w:i/>
          <w:iCs/>
          <w:sz w:val="20"/>
          <w:szCs w:val="20"/>
        </w:rPr>
        <w:t>random sampling</w:t>
      </w:r>
      <w:r>
        <w:rPr>
          <w:sz w:val="20"/>
          <w:szCs w:val="20"/>
        </w:rPr>
        <w:t xml:space="preserve">. </w:t>
      </w:r>
    </w:p>
    <w:p w14:paraId="3F1163C1">
      <w:pPr>
        <w:spacing w:line="240" w:lineRule="auto"/>
        <w:rPr>
          <w:sz w:val="20"/>
          <w:szCs w:val="20"/>
        </w:rPr>
      </w:pPr>
      <w:r>
        <w:rPr>
          <w:sz w:val="20"/>
          <w:szCs w:val="20"/>
        </w:rPr>
        <w:t>Hasil Penelitian menunjukkan bahwa seacara simultan dan parsial terdapat pengaruh Motivasi (X</w:t>
      </w:r>
      <w:r>
        <w:rPr>
          <w:sz w:val="20"/>
          <w:szCs w:val="20"/>
          <w:vertAlign w:val="subscript"/>
        </w:rPr>
        <w:t>1</w:t>
      </w:r>
      <w:r>
        <w:rPr>
          <w:sz w:val="20"/>
          <w:szCs w:val="20"/>
        </w:rPr>
        <w:t>), Pengalaman Kerja (X</w:t>
      </w:r>
      <w:r>
        <w:rPr>
          <w:sz w:val="20"/>
          <w:szCs w:val="20"/>
          <w:vertAlign w:val="subscript"/>
        </w:rPr>
        <w:t>2</w:t>
      </w:r>
      <w:r>
        <w:rPr>
          <w:sz w:val="20"/>
          <w:szCs w:val="20"/>
        </w:rPr>
        <w:t>) dan Pelatihan (X</w:t>
      </w:r>
      <w:r>
        <w:rPr>
          <w:sz w:val="20"/>
          <w:szCs w:val="20"/>
          <w:vertAlign w:val="subscript"/>
        </w:rPr>
        <w:t>3)</w:t>
      </w:r>
      <w:r>
        <w:rPr>
          <w:sz w:val="20"/>
          <w:szCs w:val="20"/>
        </w:rPr>
        <w:t xml:space="preserve"> terhadap Produktivitas Kerja Karyawan (Y).</w:t>
      </w:r>
    </w:p>
    <w:p w14:paraId="192CB3BD">
      <w:pPr>
        <w:spacing w:line="240" w:lineRule="auto"/>
      </w:pPr>
    </w:p>
    <w:p w14:paraId="62F81E38">
      <w:pPr>
        <w:spacing w:line="240" w:lineRule="auto"/>
        <w:ind w:left="1440" w:hanging="1440"/>
        <w:rPr>
          <w:b/>
          <w:bCs/>
          <w:sz w:val="20"/>
          <w:szCs w:val="20"/>
        </w:rPr>
      </w:pPr>
      <w:r>
        <w:rPr>
          <w:b/>
          <w:bCs/>
          <w:sz w:val="20"/>
          <w:szCs w:val="20"/>
        </w:rPr>
        <w:t>Kata Kunci :</w:t>
      </w:r>
      <w:r>
        <w:rPr>
          <w:b/>
          <w:bCs/>
          <w:sz w:val="20"/>
          <w:szCs w:val="20"/>
          <w:lang w:val="id-ID"/>
        </w:rPr>
        <w:t xml:space="preserve"> </w:t>
      </w:r>
      <w:r>
        <w:rPr>
          <w:b/>
          <w:bCs/>
          <w:sz w:val="20"/>
          <w:szCs w:val="20"/>
        </w:rPr>
        <w:t>Motivasi, Pengalaman Kerja, Pelatihan, Produktivitas Kerja Karyawan</w:t>
      </w:r>
    </w:p>
    <w:p w14:paraId="117B93DB">
      <w:pPr>
        <w:spacing w:line="240" w:lineRule="auto"/>
        <w:ind w:left="1440" w:hanging="1440"/>
        <w:rPr>
          <w:b/>
          <w:bCs/>
          <w:sz w:val="20"/>
          <w:szCs w:val="20"/>
        </w:rPr>
      </w:pPr>
    </w:p>
    <w:p w14:paraId="30298404">
      <w:pPr>
        <w:spacing w:line="240" w:lineRule="auto"/>
        <w:ind w:left="1440" w:hanging="1440"/>
        <w:rPr>
          <w:b/>
          <w:bCs/>
          <w:sz w:val="20"/>
          <w:szCs w:val="20"/>
        </w:rPr>
      </w:pPr>
    </w:p>
    <w:p w14:paraId="2B7D285D">
      <w:pPr>
        <w:spacing w:line="240" w:lineRule="auto"/>
        <w:ind w:left="1440" w:hanging="1440"/>
        <w:jc w:val="center"/>
        <w:rPr>
          <w:b/>
          <w:bCs/>
          <w:i/>
          <w:iCs/>
          <w:sz w:val="20"/>
          <w:szCs w:val="20"/>
        </w:rPr>
      </w:pPr>
      <w:r>
        <w:rPr>
          <w:b/>
          <w:bCs/>
          <w:i/>
          <w:iCs/>
          <w:sz w:val="20"/>
          <w:szCs w:val="20"/>
        </w:rPr>
        <w:t>ABSTRACT</w:t>
      </w:r>
    </w:p>
    <w:p w14:paraId="2BB83EE9">
      <w:pPr>
        <w:spacing w:line="240" w:lineRule="auto"/>
        <w:rPr>
          <w:i/>
          <w:iCs/>
          <w:sz w:val="20"/>
          <w:szCs w:val="20"/>
        </w:rPr>
      </w:pPr>
      <w:r>
        <w:rPr>
          <w:i/>
          <w:iCs/>
          <w:sz w:val="20"/>
          <w:szCs w:val="20"/>
        </w:rPr>
        <w:t>This study examines the influence of motivation, work experience, and training on work productivity at PT Cahaya Opom Barokah in Palembang.</w:t>
      </w:r>
    </w:p>
    <w:p w14:paraId="56524A1C">
      <w:pPr>
        <w:spacing w:line="240" w:lineRule="auto"/>
        <w:rPr>
          <w:i/>
          <w:iCs/>
          <w:sz w:val="20"/>
          <w:szCs w:val="20"/>
        </w:rPr>
      </w:pPr>
      <w:r>
        <w:rPr>
          <w:i/>
          <w:iCs/>
          <w:sz w:val="20"/>
          <w:szCs w:val="20"/>
        </w:rPr>
        <w:t>This quantitative study aims to determine the influence of motivation (X1), work experience (X2), and training (X3) on employee work productivity (Y) at PT Cahaya Opom Barokah in Palembang. The sample size for this study was 45 employees, using a simple random sampling method.</w:t>
      </w:r>
    </w:p>
    <w:p w14:paraId="4C8BB1F5">
      <w:pPr>
        <w:spacing w:line="240" w:lineRule="auto"/>
        <w:rPr>
          <w:i/>
          <w:iCs/>
          <w:sz w:val="20"/>
          <w:szCs w:val="20"/>
        </w:rPr>
      </w:pPr>
      <w:r>
        <w:rPr>
          <w:i/>
          <w:iCs/>
          <w:sz w:val="20"/>
          <w:szCs w:val="20"/>
        </w:rPr>
        <w:t>The results indicate that motivation (X1), work experience (X2), and training (X3) simultaneously and partially influence employee work productivity (Y).</w:t>
      </w:r>
    </w:p>
    <w:p w14:paraId="422EB913">
      <w:pPr>
        <w:spacing w:line="240" w:lineRule="auto"/>
        <w:rPr>
          <w:i/>
          <w:iCs/>
          <w:sz w:val="20"/>
          <w:szCs w:val="20"/>
        </w:rPr>
      </w:pPr>
    </w:p>
    <w:p w14:paraId="3ED8495A">
      <w:pPr>
        <w:spacing w:line="240" w:lineRule="auto"/>
        <w:rPr>
          <w:b/>
          <w:bCs/>
          <w:i/>
          <w:iCs/>
          <w:sz w:val="20"/>
          <w:szCs w:val="20"/>
        </w:rPr>
      </w:pPr>
      <w:r>
        <w:rPr>
          <w:b/>
          <w:bCs/>
          <w:i/>
          <w:iCs/>
          <w:sz w:val="20"/>
          <w:szCs w:val="20"/>
        </w:rPr>
        <w:t>Keywords : Motivation, Work Experience, Training, Employee Work Productivity</w:t>
      </w:r>
    </w:p>
    <w:p w14:paraId="63AC2BE6">
      <w:pPr>
        <w:spacing w:line="240" w:lineRule="auto"/>
        <w:rPr>
          <w:b/>
          <w:bCs/>
        </w:rPr>
      </w:pPr>
    </w:p>
    <w:p w14:paraId="2CFD2060">
      <w:pPr>
        <w:spacing w:line="240" w:lineRule="auto"/>
        <w:ind w:right="-14"/>
        <w:jc w:val="left"/>
        <w:rPr>
          <w:rFonts w:cs="Times New Roman"/>
          <w:b/>
          <w:szCs w:val="24"/>
        </w:rPr>
      </w:pPr>
    </w:p>
    <w:p w14:paraId="5F1D036D">
      <w:pPr>
        <w:spacing w:line="240" w:lineRule="auto"/>
        <w:ind w:right="-14"/>
        <w:jc w:val="left"/>
        <w:rPr>
          <w:rFonts w:cs="Times New Roman"/>
          <w:b/>
          <w:szCs w:val="24"/>
        </w:rPr>
        <w:sectPr>
          <w:type w:val="continuous"/>
          <w:pgSz w:w="11910" w:h="16840"/>
          <w:pgMar w:top="1582" w:right="1457" w:bottom="278" w:left="1678" w:header="720" w:footer="720" w:gutter="0"/>
          <w:cols w:space="720" w:num="1"/>
          <w:docGrid w:linePitch="299" w:charSpace="0"/>
        </w:sectPr>
      </w:pPr>
    </w:p>
    <w:p w14:paraId="77194383">
      <w:pPr>
        <w:pStyle w:val="18"/>
        <w:numPr>
          <w:ilvl w:val="0"/>
          <w:numId w:val="1"/>
        </w:numPr>
        <w:spacing w:line="240" w:lineRule="auto"/>
        <w:ind w:left="426" w:right="-14"/>
        <w:jc w:val="left"/>
        <w:rPr>
          <w:rFonts w:eastAsia="Times New Roman"/>
          <w:b/>
        </w:rPr>
      </w:pPr>
      <w:r>
        <w:rPr>
          <w:rFonts w:cs="Times New Roman"/>
          <w:b/>
          <w:szCs w:val="24"/>
        </w:rPr>
        <w:t>PENDAHULUAN</w:t>
      </w:r>
    </w:p>
    <w:p w14:paraId="234AC333">
      <w:pPr>
        <w:pStyle w:val="18"/>
        <w:spacing w:line="240" w:lineRule="auto"/>
        <w:ind w:left="0" w:firstLine="709"/>
      </w:pPr>
      <w:r>
        <w:t xml:space="preserve">Suatu perusahaan dalam melaksanakan kegiatannya, baik perusahaan yang bergerak dibidang industri, perdagangan maupun jasa akan berusaha untuk mencapai tujuan yang telah ditetapkan sebelumnya (Zahira et al., 2023). </w:t>
      </w:r>
    </w:p>
    <w:p w14:paraId="06F5B198">
      <w:pPr>
        <w:pStyle w:val="18"/>
        <w:spacing w:line="240" w:lineRule="auto"/>
        <w:ind w:left="0" w:firstLine="709"/>
      </w:pPr>
      <w:r>
        <w:t xml:space="preserve">Satu hal yang penting yaitu bahwa keberhasilan berbagai aktivitas didalam perusahaan dalam mencapai tujuan bukan hanya tergantung pada keunggulan teknologi, dana operasi yang tersedia, </w:t>
      </w:r>
    </w:p>
    <w:p w14:paraId="22B0A0E0">
      <w:pPr>
        <w:pStyle w:val="18"/>
        <w:spacing w:line="240" w:lineRule="auto"/>
        <w:ind w:left="0" w:firstLine="709"/>
      </w:pPr>
    </w:p>
    <w:p w14:paraId="22B684A8">
      <w:pPr>
        <w:pStyle w:val="18"/>
        <w:spacing w:line="240" w:lineRule="auto"/>
        <w:ind w:left="0"/>
      </w:pPr>
      <w:r>
        <w:t xml:space="preserve">sarana ataupun prasarana yang dimiliki, melainkan juga tergantung pada aspek sumber daya manusia (Anggraeni dan Agung, 2024). </w:t>
      </w:r>
    </w:p>
    <w:p w14:paraId="5EFB2D2C">
      <w:pPr>
        <w:pStyle w:val="18"/>
        <w:spacing w:line="240" w:lineRule="auto"/>
        <w:ind w:left="0" w:firstLine="709"/>
      </w:pPr>
      <w:r>
        <w:t>Faktor sumber daya manusia  merupakan elemen yang wajib diperhatikan oleh perusahaan, terutama pada saat ini dimana iklim kompetisi yang dihadapi akan sangat berbeda. Sehingga bersifat memaksa setiap perusahaan agar dapat bekerja dengan lebih efisien, efektif dan produktif. Adapun dengan adanya tingkat kompetisi yang tinggi maka akan</w:t>
      </w:r>
    </w:p>
    <w:p w14:paraId="41281C22">
      <w:pPr>
        <w:pStyle w:val="18"/>
        <w:spacing w:line="240" w:lineRule="auto"/>
        <w:ind w:left="0"/>
      </w:pPr>
    </w:p>
    <w:p w14:paraId="1F3FED68">
      <w:pPr>
        <w:pStyle w:val="18"/>
        <w:spacing w:line="240" w:lineRule="auto"/>
        <w:ind w:left="0"/>
      </w:pPr>
      <w:r>
        <w:t>dapat memacu setiap perusahaan untuk dapat mempertahankan kelangsungan hidupnya dengan memberikan perhatian pada aspek sumber daya manusia. Pada akhirnya, manusia dapat dipandang sebagai faktor penentu segala inovasi yang akan direalisir dalam upaya mewujudkan tujuan perusahaan.</w:t>
      </w:r>
    </w:p>
    <w:p w14:paraId="0C143138">
      <w:pPr>
        <w:pStyle w:val="18"/>
        <w:spacing w:line="240" w:lineRule="auto"/>
        <w:ind w:left="0" w:firstLine="709"/>
      </w:pPr>
      <w:r>
        <w:t xml:space="preserve">Dalam melaksanakan kegiatannya suatu perusahaan seringkali menghadapi berbagai permasalahan, baik yang berasal dari dalam maupun dari luar perusahaan. </w:t>
      </w:r>
    </w:p>
    <w:p w14:paraId="72836926">
      <w:pPr>
        <w:pStyle w:val="18"/>
        <w:spacing w:line="240" w:lineRule="auto"/>
        <w:ind w:left="0" w:firstLine="709"/>
      </w:pPr>
      <w:r>
        <w:t xml:space="preserve">Salah satu permasalahan yang berasal dari dalam perusahaan yang berhubungan dengan sumber daya manusia ialah penciptaan tenaga kerja yang produktif sehingga tercapai tingkat produktivitas kerja yang diharapkan. Produktivitas kerja merupakan perbandingan jumlah produk yang dihasilkan oleh seorang karyawan per satuan waktu. Dimana setiap perusahaan menuntut tercapainya produktivitas kerja yang tinggi dari karyawannya sehingga dapat menunjang kelancaran kegiatan perusahaan. </w:t>
      </w:r>
    </w:p>
    <w:p w14:paraId="49A7C644">
      <w:pPr>
        <w:pStyle w:val="18"/>
        <w:spacing w:line="240" w:lineRule="auto"/>
        <w:ind w:left="0" w:firstLine="709"/>
      </w:pPr>
      <w:r>
        <w:t xml:space="preserve">Demikian halnya dengan PT. Cahaya Opom Barokah juga mengharapkan tercapainya produktivitas kerja maksimal dari karyawannya sehingga apa yang menjadi tujuan perusahaan dapat tercapai secara optimal. Namun setiap karyawan memiliki produktivitas kerja yang berbeda, yang selanjutnya akan dapat mempengaruhi tingkat produktivitas total. </w:t>
      </w:r>
    </w:p>
    <w:p w14:paraId="3665C3C0">
      <w:pPr>
        <w:pStyle w:val="18"/>
        <w:spacing w:line="240" w:lineRule="auto"/>
        <w:ind w:left="0" w:firstLine="709"/>
      </w:pPr>
      <w:r>
        <w:t>Karyawan PT. Cahaya Opom Barokah memiliki latar belakang tingkat pendidikan yang berbeda. Dimana pendidikan formal dan non formal yang dimiliki karyawan akan turut meningkatkan kemampuan dan penguasaan akan pekerjaannya yang pada akhirnya berdampak pada produktivitas kerja yang baik. Karyawan yang berpendidikan tinggi seringkali dianggap lebih berpotensi dan produktif dibanding yang berpendidikan rendah. Mengingat bahwa tenaga kerja yang produktif sangat diperlukan agar kegiatan utama perusahaan dapat berjalan dengan baik sehingga tercapai produktivitas kerja yang baik maka perekrutan karyawan harus dilakukan dengan hati-hati, karena produktivitas kerja akan mendasari kegiatan dalam hal pengembangan karier, hal ini dapat dilihat dari kemampuannya dalam menjalankan tugas yang dibebankan sekarang ini.</w:t>
      </w:r>
    </w:p>
    <w:p w14:paraId="79137AC8">
      <w:pPr>
        <w:pStyle w:val="18"/>
        <w:spacing w:line="240" w:lineRule="auto"/>
        <w:ind w:left="0" w:firstLine="709"/>
      </w:pPr>
      <w:r>
        <w:t xml:space="preserve">Berdasarkan hasil observasi awal yang peneliti lakukan dengan wawancara kepada pihak manajer PT. Opom Cahaya Barokah, ditemukan masalah diduga adanya target yang belum tercapai. Hal tersebut berdampak pada penurunan produktivitas kerja karyawan. Dalam upaya meningkatkan produktivitas kerja karyawan, pihak perusahaan harus mampu memberikan motivasi dan  pelatihan yang sudah diberikan kepada karyawan yang berupa pelatihan disetiap divisi, contohnya pelatihan terhadap karyawan bagian membuat kopi yaitu </w:t>
      </w:r>
      <w:r>
        <w:rPr>
          <w:i/>
          <w:iCs/>
        </w:rPr>
        <w:t>barista coffee</w:t>
      </w:r>
      <w:r>
        <w:t>. Dengan pelatihan tersebut dapat meningkatkan produktivitas kerja karyawan terhadap perusahaan.</w:t>
      </w:r>
    </w:p>
    <w:p w14:paraId="7B5A4948">
      <w:pPr>
        <w:pStyle w:val="18"/>
        <w:spacing w:line="240" w:lineRule="auto"/>
        <w:ind w:left="0" w:firstLine="709"/>
        <w:rPr>
          <w:rFonts w:cs="Times New Roman"/>
          <w:szCs w:val="24"/>
        </w:rPr>
      </w:pPr>
      <w:r>
        <w:rPr>
          <w:rFonts w:cs="Times New Roman"/>
          <w:szCs w:val="24"/>
        </w:rPr>
        <w:t>PT. Cahaya Opom Barokah memiliki tekad kuat untuk mencapai produktivitas kerja yang unggul di sektor kuliner. Untuk mewujudkan tujuan organisasi, kualitas kerja yang tinggi dari para pegawai sangat penting. Produktivitas kerja merupakan hasil dari interaksi yang kompleks antara pendidikan, pengalaman kerja, dan pelatihan. Dengan demikian, perusahaan berupaya menciptakan lingkungan kerja yang mendukung pengembangan dan peningkatan keterampilan para pegawai guna mencapai produktivitas yang optimal.</w:t>
      </w:r>
    </w:p>
    <w:p w14:paraId="2F96B27A">
      <w:pPr>
        <w:pStyle w:val="18"/>
        <w:spacing w:line="240" w:lineRule="auto"/>
        <w:ind w:left="0" w:firstLine="709"/>
        <w:rPr>
          <w:rFonts w:cs="Times New Roman"/>
          <w:szCs w:val="24"/>
        </w:rPr>
      </w:pPr>
    </w:p>
    <w:p w14:paraId="7560CD92">
      <w:pPr>
        <w:pStyle w:val="18"/>
        <w:spacing w:line="240" w:lineRule="auto"/>
        <w:ind w:left="0" w:firstLine="709"/>
        <w:rPr>
          <w:rFonts w:cs="Times New Roman"/>
          <w:szCs w:val="24"/>
        </w:rPr>
      </w:pPr>
    </w:p>
    <w:p w14:paraId="51BA4E75">
      <w:pPr>
        <w:pStyle w:val="18"/>
        <w:numPr>
          <w:ilvl w:val="0"/>
          <w:numId w:val="1"/>
        </w:numPr>
        <w:tabs>
          <w:tab w:val="left" w:pos="0"/>
        </w:tabs>
        <w:spacing w:line="240" w:lineRule="auto"/>
        <w:ind w:left="426"/>
        <w:jc w:val="left"/>
        <w:rPr>
          <w:rFonts w:cs="Times New Roman"/>
          <w:szCs w:val="24"/>
        </w:rPr>
      </w:pPr>
      <w:r>
        <w:rPr>
          <w:rFonts w:cs="Times New Roman"/>
          <w:b/>
          <w:szCs w:val="24"/>
        </w:rPr>
        <w:t>METODE PENELITIAN</w:t>
      </w:r>
    </w:p>
    <w:p w14:paraId="40501190">
      <w:pPr>
        <w:spacing w:line="240" w:lineRule="auto"/>
        <w:ind w:firstLine="720"/>
      </w:pPr>
      <w:r>
        <w:t xml:space="preserve">Data yang digunakan dalam penilitian berupa data primer dan sekunder. </w:t>
      </w:r>
      <w:r>
        <w:rPr>
          <w:lang w:val="en-US"/>
        </w:rPr>
        <w:t>D</w:t>
      </w:r>
      <w:r>
        <w:t xml:space="preserve">ata primer </w:t>
      </w:r>
      <w:r>
        <w:rPr>
          <w:lang w:val="en-US"/>
        </w:rPr>
        <w:t>dip</w:t>
      </w:r>
      <w:r>
        <w:t>eroleh dari hasil pengamatan secara langsung dilapangan dengan menyebarkan kuesioner kepada k</w:t>
      </w:r>
      <w:r>
        <w:rPr>
          <w:lang w:val="en-US"/>
        </w:rPr>
        <w:t>aryawan</w:t>
      </w:r>
      <w:r>
        <w:t xml:space="preserve"> </w:t>
      </w:r>
      <w:r>
        <w:rPr>
          <w:lang w:val="en-US"/>
        </w:rPr>
        <w:t xml:space="preserve">PT. Cahaya Opom Barokah </w:t>
      </w:r>
      <w:r>
        <w:t>terhadap keputusan pembelian. Data sekunder diperoleh dari literatur, buku, dokumen Perusahaan dan lainnya.</w:t>
      </w:r>
      <w:bookmarkStart w:id="1" w:name="_Toc135997429"/>
      <w:bookmarkStart w:id="2" w:name="_Toc135299815"/>
      <w:r>
        <w:t xml:space="preserve"> </w:t>
      </w:r>
      <w:bookmarkEnd w:id="1"/>
      <w:bookmarkEnd w:id="2"/>
      <w:r>
        <w:t>Adapun Teknik Analisa menggunakan uji instrumen, uji normalitas, regresi linear berganda dan uji hipotesa.</w:t>
      </w:r>
    </w:p>
    <w:p w14:paraId="30726D78">
      <w:pPr>
        <w:spacing w:line="240" w:lineRule="auto"/>
        <w:ind w:firstLine="720"/>
      </w:pPr>
    </w:p>
    <w:p w14:paraId="1FF4DE88">
      <w:pPr>
        <w:pStyle w:val="18"/>
        <w:numPr>
          <w:ilvl w:val="0"/>
          <w:numId w:val="1"/>
        </w:numPr>
        <w:spacing w:line="240" w:lineRule="auto"/>
        <w:ind w:left="425" w:hanging="425"/>
        <w:jc w:val="left"/>
        <w:rPr>
          <w:rFonts w:cs="Times New Roman"/>
          <w:szCs w:val="24"/>
        </w:rPr>
      </w:pPr>
      <w:r>
        <w:rPr>
          <w:rFonts w:cs="Times New Roman"/>
          <w:b/>
          <w:szCs w:val="24"/>
        </w:rPr>
        <w:t>HASIL PENELITIAN DAN PEMBAHASAN</w:t>
      </w:r>
    </w:p>
    <w:p w14:paraId="1009DC3A">
      <w:pPr>
        <w:pStyle w:val="4"/>
        <w:keepNext/>
        <w:keepLines/>
        <w:spacing w:before="0" w:beforeAutospacing="0" w:after="0" w:afterAutospacing="0"/>
        <w:rPr>
          <w:sz w:val="24"/>
          <w:szCs w:val="24"/>
          <w:lang w:val="id-ID"/>
        </w:rPr>
      </w:pPr>
      <w:bookmarkStart w:id="3" w:name="_Toc158465025"/>
      <w:r>
        <w:rPr>
          <w:sz w:val="24"/>
          <w:szCs w:val="24"/>
          <w:lang w:val="id-ID"/>
        </w:rPr>
        <w:t>Karakteristik Responden</w:t>
      </w:r>
      <w:bookmarkEnd w:id="3"/>
    </w:p>
    <w:p w14:paraId="65526839">
      <w:pPr>
        <w:pStyle w:val="4"/>
        <w:keepNext/>
        <w:keepLines/>
        <w:spacing w:before="0" w:beforeAutospacing="0" w:after="0" w:afterAutospacing="0"/>
      </w:pPr>
      <w:bookmarkStart w:id="4" w:name="_Toc158465026"/>
      <w:r>
        <w:rPr>
          <w:sz w:val="24"/>
          <w:szCs w:val="24"/>
        </w:rPr>
        <w:t xml:space="preserve">Karakteristik Responden berdasarkan </w:t>
      </w:r>
      <w:r>
        <w:rPr>
          <w:sz w:val="24"/>
          <w:szCs w:val="24"/>
          <w:lang w:val="id-ID"/>
        </w:rPr>
        <w:t>Jenis Kelamin</w:t>
      </w:r>
      <w:bookmarkEnd w:id="4"/>
    </w:p>
    <w:p w14:paraId="257533AB">
      <w:pPr>
        <w:pStyle w:val="8"/>
        <w:jc w:val="center"/>
        <w:rPr>
          <w:rFonts w:cs="Times New Roman"/>
          <w:sz w:val="20"/>
          <w:szCs w:val="20"/>
          <w:shd w:val="clear" w:color="auto" w:fill="FFFFFF"/>
        </w:rPr>
      </w:pPr>
      <w:bookmarkStart w:id="5" w:name="_Toc158465767"/>
      <w:r>
        <w:rPr>
          <w:sz w:val="20"/>
          <w:szCs w:val="20"/>
        </w:rPr>
        <w:t>Tabel 1.</w:t>
      </w:r>
      <w:r>
        <w:rPr>
          <w:rFonts w:cs="Times New Roman"/>
          <w:sz w:val="20"/>
          <w:szCs w:val="20"/>
          <w:shd w:val="clear" w:color="auto" w:fill="FFFFFF"/>
        </w:rPr>
        <w:t xml:space="preserve"> Karakteristik Responden berdasarkan Jenis Kelamin</w:t>
      </w:r>
      <w:bookmarkEnd w:id="5"/>
    </w:p>
    <w:tbl>
      <w:tblPr>
        <w:tblStyle w:val="6"/>
        <w:tblW w:w="0" w:type="auto"/>
        <w:tblInd w:w="477"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466"/>
        <w:gridCol w:w="1152"/>
        <w:gridCol w:w="1276"/>
      </w:tblGrid>
      <w:tr w14:paraId="4719ED0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2127" w:type="dxa"/>
            <w:vAlign w:val="center"/>
          </w:tcPr>
          <w:p w14:paraId="1C4BDC3F">
            <w:pPr>
              <w:spacing w:line="240" w:lineRule="auto"/>
              <w:jc w:val="center"/>
              <w:rPr>
                <w:rFonts w:cs="Times New Roman"/>
                <w:b/>
                <w:sz w:val="20"/>
                <w:szCs w:val="20"/>
                <w:shd w:val="clear" w:color="auto" w:fill="FFFFFF"/>
              </w:rPr>
            </w:pPr>
            <w:r>
              <w:rPr>
                <w:rFonts w:cs="Times New Roman"/>
                <w:b/>
                <w:sz w:val="20"/>
                <w:szCs w:val="20"/>
                <w:shd w:val="clear" w:color="auto" w:fill="FFFFFF"/>
              </w:rPr>
              <w:t>Jenis Kelamin</w:t>
            </w:r>
          </w:p>
        </w:tc>
        <w:tc>
          <w:tcPr>
            <w:tcW w:w="1701" w:type="dxa"/>
            <w:vAlign w:val="center"/>
          </w:tcPr>
          <w:p w14:paraId="254D2E69">
            <w:pPr>
              <w:spacing w:line="240" w:lineRule="auto"/>
              <w:jc w:val="center"/>
              <w:rPr>
                <w:rFonts w:cs="Times New Roman"/>
                <w:b/>
                <w:sz w:val="20"/>
                <w:szCs w:val="20"/>
                <w:shd w:val="clear" w:color="auto" w:fill="FFFFFF"/>
              </w:rPr>
            </w:pPr>
            <w:r>
              <w:rPr>
                <w:rFonts w:cs="Times New Roman"/>
                <w:b/>
                <w:sz w:val="20"/>
                <w:szCs w:val="20"/>
                <w:shd w:val="clear" w:color="auto" w:fill="FFFFFF"/>
              </w:rPr>
              <w:t>Jumlah</w:t>
            </w:r>
          </w:p>
        </w:tc>
        <w:tc>
          <w:tcPr>
            <w:tcW w:w="1559" w:type="dxa"/>
            <w:vAlign w:val="center"/>
          </w:tcPr>
          <w:p w14:paraId="1CFA3D9A">
            <w:pPr>
              <w:spacing w:line="240" w:lineRule="auto"/>
              <w:jc w:val="center"/>
              <w:rPr>
                <w:rFonts w:cs="Times New Roman"/>
                <w:b/>
                <w:sz w:val="20"/>
                <w:szCs w:val="20"/>
                <w:shd w:val="clear" w:color="auto" w:fill="FFFFFF"/>
              </w:rPr>
            </w:pPr>
            <w:r>
              <w:rPr>
                <w:rFonts w:cs="Times New Roman"/>
                <w:b/>
                <w:sz w:val="20"/>
                <w:szCs w:val="20"/>
                <w:shd w:val="clear" w:color="auto" w:fill="FFFFFF"/>
              </w:rPr>
              <w:t>Persentase (%)</w:t>
            </w:r>
          </w:p>
        </w:tc>
      </w:tr>
      <w:tr w14:paraId="55772F4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2127" w:type="dxa"/>
            <w:vAlign w:val="center"/>
          </w:tcPr>
          <w:p w14:paraId="48A7D6BA">
            <w:pPr>
              <w:spacing w:line="240" w:lineRule="auto"/>
              <w:rPr>
                <w:rFonts w:cs="Times New Roman"/>
                <w:sz w:val="20"/>
                <w:szCs w:val="20"/>
                <w:shd w:val="clear" w:color="auto" w:fill="FFFFFF"/>
              </w:rPr>
            </w:pPr>
            <w:r>
              <w:rPr>
                <w:rFonts w:cs="Times New Roman"/>
                <w:sz w:val="20"/>
                <w:szCs w:val="20"/>
                <w:shd w:val="clear" w:color="auto" w:fill="FFFFFF"/>
              </w:rPr>
              <w:t>Laki-Laki</w:t>
            </w:r>
          </w:p>
        </w:tc>
        <w:tc>
          <w:tcPr>
            <w:tcW w:w="1701" w:type="dxa"/>
            <w:vAlign w:val="center"/>
          </w:tcPr>
          <w:p w14:paraId="69E57097">
            <w:pPr>
              <w:spacing w:line="240" w:lineRule="auto"/>
              <w:jc w:val="center"/>
              <w:rPr>
                <w:rFonts w:cs="Times New Roman"/>
                <w:sz w:val="20"/>
                <w:szCs w:val="20"/>
                <w:shd w:val="clear" w:color="auto" w:fill="FFFFFF"/>
              </w:rPr>
            </w:pPr>
            <w:r>
              <w:rPr>
                <w:rFonts w:cs="Times New Roman"/>
                <w:sz w:val="20"/>
                <w:szCs w:val="20"/>
                <w:shd w:val="clear" w:color="auto" w:fill="FFFFFF"/>
              </w:rPr>
              <w:t>35</w:t>
            </w:r>
          </w:p>
        </w:tc>
        <w:tc>
          <w:tcPr>
            <w:tcW w:w="1559" w:type="dxa"/>
            <w:vAlign w:val="center"/>
          </w:tcPr>
          <w:p w14:paraId="221D3496">
            <w:pPr>
              <w:spacing w:line="240" w:lineRule="auto"/>
              <w:jc w:val="center"/>
              <w:rPr>
                <w:rFonts w:cs="Times New Roman"/>
                <w:sz w:val="20"/>
                <w:szCs w:val="20"/>
                <w:shd w:val="clear" w:color="auto" w:fill="FFFFFF"/>
              </w:rPr>
            </w:pPr>
            <w:r>
              <w:rPr>
                <w:rFonts w:cs="Times New Roman"/>
                <w:sz w:val="20"/>
                <w:szCs w:val="20"/>
                <w:shd w:val="clear" w:color="auto" w:fill="FFFFFF"/>
              </w:rPr>
              <w:t>77,8%</w:t>
            </w:r>
          </w:p>
        </w:tc>
      </w:tr>
      <w:tr w14:paraId="696DB37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2127" w:type="dxa"/>
            <w:vAlign w:val="center"/>
          </w:tcPr>
          <w:p w14:paraId="585D1633">
            <w:pPr>
              <w:spacing w:line="240" w:lineRule="auto"/>
              <w:rPr>
                <w:rFonts w:cs="Times New Roman"/>
                <w:sz w:val="20"/>
                <w:szCs w:val="20"/>
                <w:shd w:val="clear" w:color="auto" w:fill="FFFFFF"/>
              </w:rPr>
            </w:pPr>
            <w:r>
              <w:rPr>
                <w:rFonts w:cs="Times New Roman"/>
                <w:sz w:val="20"/>
                <w:szCs w:val="20"/>
                <w:shd w:val="clear" w:color="auto" w:fill="FFFFFF"/>
              </w:rPr>
              <w:t>Perempuan</w:t>
            </w:r>
          </w:p>
        </w:tc>
        <w:tc>
          <w:tcPr>
            <w:tcW w:w="1701" w:type="dxa"/>
            <w:vAlign w:val="center"/>
          </w:tcPr>
          <w:p w14:paraId="06297BD9">
            <w:pPr>
              <w:spacing w:line="240" w:lineRule="auto"/>
              <w:jc w:val="center"/>
              <w:rPr>
                <w:rFonts w:cs="Times New Roman"/>
                <w:sz w:val="20"/>
                <w:szCs w:val="20"/>
                <w:shd w:val="clear" w:color="auto" w:fill="FFFFFF"/>
              </w:rPr>
            </w:pPr>
            <w:r>
              <w:rPr>
                <w:rFonts w:cs="Times New Roman"/>
                <w:sz w:val="20"/>
                <w:szCs w:val="20"/>
                <w:shd w:val="clear" w:color="auto" w:fill="FFFFFF"/>
              </w:rPr>
              <w:t>10</w:t>
            </w:r>
          </w:p>
        </w:tc>
        <w:tc>
          <w:tcPr>
            <w:tcW w:w="1559" w:type="dxa"/>
            <w:vAlign w:val="center"/>
          </w:tcPr>
          <w:p w14:paraId="0080D4BB">
            <w:pPr>
              <w:spacing w:line="240" w:lineRule="auto"/>
              <w:jc w:val="center"/>
              <w:rPr>
                <w:rFonts w:cs="Times New Roman"/>
                <w:sz w:val="20"/>
                <w:szCs w:val="20"/>
                <w:shd w:val="clear" w:color="auto" w:fill="FFFFFF"/>
              </w:rPr>
            </w:pPr>
            <w:r>
              <w:rPr>
                <w:rFonts w:cs="Times New Roman"/>
                <w:sz w:val="20"/>
                <w:szCs w:val="20"/>
                <w:shd w:val="clear" w:color="auto" w:fill="FFFFFF"/>
              </w:rPr>
              <w:t>22,2%</w:t>
            </w:r>
          </w:p>
        </w:tc>
      </w:tr>
      <w:tr w14:paraId="0A46959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2127" w:type="dxa"/>
            <w:vAlign w:val="center"/>
          </w:tcPr>
          <w:p w14:paraId="3089E805">
            <w:pPr>
              <w:spacing w:line="240" w:lineRule="auto"/>
              <w:jc w:val="center"/>
              <w:rPr>
                <w:rFonts w:cs="Times New Roman"/>
                <w:b/>
                <w:sz w:val="20"/>
                <w:szCs w:val="20"/>
                <w:shd w:val="clear" w:color="auto" w:fill="FFFFFF"/>
              </w:rPr>
            </w:pPr>
            <w:r>
              <w:rPr>
                <w:rFonts w:cs="Times New Roman"/>
                <w:b/>
                <w:sz w:val="20"/>
                <w:szCs w:val="20"/>
                <w:shd w:val="clear" w:color="auto" w:fill="FFFFFF"/>
              </w:rPr>
              <w:t>Total</w:t>
            </w:r>
          </w:p>
        </w:tc>
        <w:tc>
          <w:tcPr>
            <w:tcW w:w="1701" w:type="dxa"/>
            <w:vAlign w:val="center"/>
          </w:tcPr>
          <w:p w14:paraId="3596D152">
            <w:pPr>
              <w:spacing w:line="240" w:lineRule="auto"/>
              <w:jc w:val="center"/>
              <w:rPr>
                <w:rFonts w:cs="Times New Roman"/>
                <w:b/>
                <w:sz w:val="20"/>
                <w:szCs w:val="20"/>
                <w:shd w:val="clear" w:color="auto" w:fill="FFFFFF"/>
              </w:rPr>
            </w:pPr>
            <w:r>
              <w:rPr>
                <w:rFonts w:cs="Times New Roman"/>
                <w:b/>
                <w:sz w:val="20"/>
                <w:szCs w:val="20"/>
                <w:shd w:val="clear" w:color="auto" w:fill="FFFFFF"/>
              </w:rPr>
              <w:t>45</w:t>
            </w:r>
          </w:p>
        </w:tc>
        <w:tc>
          <w:tcPr>
            <w:tcW w:w="1559" w:type="dxa"/>
            <w:vAlign w:val="center"/>
          </w:tcPr>
          <w:p w14:paraId="75E917E5">
            <w:pPr>
              <w:spacing w:line="240" w:lineRule="auto"/>
              <w:jc w:val="center"/>
              <w:rPr>
                <w:rFonts w:cs="Times New Roman"/>
                <w:b/>
                <w:sz w:val="20"/>
                <w:szCs w:val="20"/>
                <w:shd w:val="clear" w:color="auto" w:fill="FFFFFF"/>
              </w:rPr>
            </w:pPr>
            <w:r>
              <w:rPr>
                <w:rFonts w:cs="Times New Roman"/>
                <w:b/>
                <w:sz w:val="20"/>
                <w:szCs w:val="20"/>
                <w:shd w:val="clear" w:color="auto" w:fill="FFFFFF"/>
              </w:rPr>
              <w:t>100%</w:t>
            </w:r>
          </w:p>
        </w:tc>
      </w:tr>
    </w:tbl>
    <w:p w14:paraId="50E697C1">
      <w:pPr>
        <w:shd w:val="clear" w:color="auto" w:fill="FFFFFF"/>
        <w:spacing w:line="240" w:lineRule="auto"/>
        <w:rPr>
          <w:rFonts w:cs="Times New Roman"/>
          <w:sz w:val="20"/>
          <w:szCs w:val="20"/>
          <w:shd w:val="clear" w:color="auto" w:fill="FFFFFF"/>
        </w:rPr>
      </w:pPr>
      <w:r>
        <w:rPr>
          <w:rFonts w:cs="Times New Roman"/>
          <w:sz w:val="20"/>
          <w:szCs w:val="20"/>
          <w:shd w:val="clear" w:color="auto" w:fill="FFFFFF"/>
        </w:rPr>
        <w:t>Sumber : Data diolah Peneliti (2024)</w:t>
      </w:r>
    </w:p>
    <w:p w14:paraId="39589A49">
      <w:pPr>
        <w:spacing w:line="240" w:lineRule="auto"/>
        <w:ind w:firstLine="720"/>
        <w:rPr>
          <w:rFonts w:cs="Times New Roman"/>
          <w:szCs w:val="24"/>
        </w:rPr>
      </w:pPr>
      <w:r>
        <w:rPr>
          <w:rFonts w:cs="Times New Roman"/>
          <w:szCs w:val="24"/>
          <w:shd w:val="clear" w:color="auto" w:fill="FFFFFF"/>
        </w:rPr>
        <w:t xml:space="preserve">Berdasarkan tabel 1 </w:t>
      </w:r>
      <w:r>
        <w:rPr>
          <w:rFonts w:cs="Times New Roman"/>
          <w:szCs w:val="24"/>
        </w:rPr>
        <w:t>menunjukan bahwa perusahaan didominan oleh para laki-laki yang bekerja dan sebagian lagi berjenis kelamin perempuan</w:t>
      </w:r>
      <w:r>
        <w:rPr>
          <w:rFonts w:cs="Times New Roman"/>
          <w:szCs w:val="24"/>
          <w:shd w:val="clear" w:color="auto" w:fill="FFFFFF"/>
        </w:rPr>
        <w:t>.</w:t>
      </w:r>
    </w:p>
    <w:p w14:paraId="1723ADD3">
      <w:pPr>
        <w:pStyle w:val="4"/>
        <w:keepNext/>
        <w:keepLines/>
        <w:spacing w:before="0" w:beforeAutospacing="0" w:after="0" w:afterAutospacing="0"/>
        <w:rPr>
          <w:sz w:val="24"/>
          <w:szCs w:val="24"/>
        </w:rPr>
      </w:pPr>
      <w:bookmarkStart w:id="6" w:name="_Toc158465027"/>
      <w:r>
        <w:rPr>
          <w:sz w:val="24"/>
          <w:szCs w:val="24"/>
        </w:rPr>
        <w:t>Karakteristik Responden Berdasarkan Masa Kerja</w:t>
      </w:r>
      <w:bookmarkEnd w:id="6"/>
    </w:p>
    <w:p w14:paraId="4ED0402F">
      <w:pPr>
        <w:pStyle w:val="8"/>
        <w:jc w:val="center"/>
        <w:rPr>
          <w:rFonts w:cs="Times New Roman"/>
          <w:sz w:val="20"/>
          <w:szCs w:val="20"/>
          <w:shd w:val="clear" w:color="auto" w:fill="FFFFFF"/>
        </w:rPr>
      </w:pPr>
      <w:bookmarkStart w:id="7" w:name="_Toc158465768"/>
      <w:r>
        <w:rPr>
          <w:sz w:val="20"/>
          <w:szCs w:val="20"/>
        </w:rPr>
        <w:t>Tabel 2.</w:t>
      </w:r>
      <w:r>
        <w:rPr>
          <w:sz w:val="20"/>
          <w:szCs w:val="20"/>
          <w:lang w:val="id-ID"/>
        </w:rPr>
        <w:t xml:space="preserve"> </w:t>
      </w:r>
      <w:r>
        <w:rPr>
          <w:sz w:val="20"/>
          <w:szCs w:val="20"/>
          <w:lang w:val="id-ID"/>
        </w:rPr>
        <w:br w:type="textWrapping"/>
      </w:r>
      <w:r>
        <w:rPr>
          <w:rFonts w:cs="Times New Roman"/>
          <w:sz w:val="20"/>
          <w:szCs w:val="20"/>
          <w:shd w:val="clear" w:color="auto" w:fill="FFFFFF"/>
        </w:rPr>
        <w:t>Karakteristik Responden berdasarkan Lama Masa Kerja</w:t>
      </w:r>
      <w:bookmarkEnd w:id="7"/>
    </w:p>
    <w:tbl>
      <w:tblPr>
        <w:tblStyle w:val="6"/>
        <w:tblW w:w="0" w:type="auto"/>
        <w:tblInd w:w="44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283"/>
        <w:gridCol w:w="990"/>
        <w:gridCol w:w="1305"/>
      </w:tblGrid>
      <w:tr w14:paraId="0CCE325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263B1E52">
            <w:pPr>
              <w:spacing w:line="240" w:lineRule="auto"/>
              <w:jc w:val="center"/>
              <w:rPr>
                <w:rFonts w:cs="Times New Roman"/>
                <w:b/>
                <w:sz w:val="20"/>
                <w:szCs w:val="20"/>
                <w:shd w:val="clear" w:color="auto" w:fill="FFFFFF"/>
              </w:rPr>
            </w:pPr>
            <w:r>
              <w:rPr>
                <w:rFonts w:cs="Times New Roman"/>
                <w:b/>
                <w:sz w:val="20"/>
                <w:szCs w:val="20"/>
                <w:shd w:val="clear" w:color="auto" w:fill="FFFFFF"/>
              </w:rPr>
              <w:t>Kelompok Lama Masa Kerja</w:t>
            </w:r>
          </w:p>
        </w:tc>
        <w:tc>
          <w:tcPr>
            <w:tcW w:w="990" w:type="dxa"/>
            <w:vAlign w:val="center"/>
          </w:tcPr>
          <w:p w14:paraId="4507020F">
            <w:pPr>
              <w:spacing w:line="240" w:lineRule="auto"/>
              <w:jc w:val="center"/>
              <w:rPr>
                <w:rFonts w:cs="Times New Roman"/>
                <w:b/>
                <w:sz w:val="20"/>
                <w:szCs w:val="20"/>
                <w:shd w:val="clear" w:color="auto" w:fill="FFFFFF"/>
              </w:rPr>
            </w:pPr>
            <w:r>
              <w:rPr>
                <w:rFonts w:cs="Times New Roman"/>
                <w:b/>
                <w:sz w:val="20"/>
                <w:szCs w:val="20"/>
                <w:shd w:val="clear" w:color="auto" w:fill="FFFFFF"/>
              </w:rPr>
              <w:t>Jumlah</w:t>
            </w:r>
          </w:p>
        </w:tc>
        <w:tc>
          <w:tcPr>
            <w:tcW w:w="1305" w:type="dxa"/>
            <w:vAlign w:val="center"/>
          </w:tcPr>
          <w:p w14:paraId="38E6E439">
            <w:pPr>
              <w:spacing w:line="240" w:lineRule="auto"/>
              <w:jc w:val="center"/>
              <w:rPr>
                <w:rFonts w:cs="Times New Roman"/>
                <w:b/>
                <w:sz w:val="20"/>
                <w:szCs w:val="20"/>
                <w:shd w:val="clear" w:color="auto" w:fill="FFFFFF"/>
              </w:rPr>
            </w:pPr>
            <w:r>
              <w:rPr>
                <w:rFonts w:cs="Times New Roman"/>
                <w:b/>
                <w:sz w:val="20"/>
                <w:szCs w:val="20"/>
                <w:shd w:val="clear" w:color="auto" w:fill="FFFFFF"/>
              </w:rPr>
              <w:t>Presentase (%)</w:t>
            </w:r>
          </w:p>
        </w:tc>
      </w:tr>
      <w:tr w14:paraId="5ECAF95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5D6D8F44">
            <w:pPr>
              <w:spacing w:line="240" w:lineRule="auto"/>
              <w:rPr>
                <w:rFonts w:cs="Times New Roman"/>
                <w:sz w:val="20"/>
                <w:szCs w:val="20"/>
                <w:shd w:val="clear" w:color="auto" w:fill="FFFFFF"/>
              </w:rPr>
            </w:pPr>
            <w:r>
              <w:rPr>
                <w:rFonts w:cs="Times New Roman"/>
                <w:sz w:val="20"/>
                <w:szCs w:val="20"/>
                <w:shd w:val="clear" w:color="auto" w:fill="FFFFFF"/>
              </w:rPr>
              <w:t>&lt;1 Tahun</w:t>
            </w:r>
          </w:p>
        </w:tc>
        <w:tc>
          <w:tcPr>
            <w:tcW w:w="990" w:type="dxa"/>
            <w:vAlign w:val="center"/>
          </w:tcPr>
          <w:p w14:paraId="4F1DF9DF">
            <w:pPr>
              <w:spacing w:line="240" w:lineRule="auto"/>
              <w:jc w:val="center"/>
              <w:rPr>
                <w:rFonts w:cs="Times New Roman"/>
                <w:sz w:val="20"/>
                <w:szCs w:val="20"/>
                <w:shd w:val="clear" w:color="auto" w:fill="FFFFFF"/>
              </w:rPr>
            </w:pPr>
            <w:r>
              <w:rPr>
                <w:rFonts w:cs="Times New Roman"/>
                <w:sz w:val="20"/>
                <w:szCs w:val="20"/>
                <w:shd w:val="clear" w:color="auto" w:fill="FFFFFF"/>
              </w:rPr>
              <w:t>3</w:t>
            </w:r>
          </w:p>
        </w:tc>
        <w:tc>
          <w:tcPr>
            <w:tcW w:w="1305" w:type="dxa"/>
            <w:vAlign w:val="center"/>
          </w:tcPr>
          <w:p w14:paraId="4C07B581">
            <w:pPr>
              <w:spacing w:line="240" w:lineRule="auto"/>
              <w:jc w:val="center"/>
              <w:rPr>
                <w:rFonts w:cs="Times New Roman"/>
                <w:sz w:val="20"/>
                <w:szCs w:val="20"/>
                <w:shd w:val="clear" w:color="auto" w:fill="FFFFFF"/>
              </w:rPr>
            </w:pPr>
            <w:r>
              <w:rPr>
                <w:rFonts w:cs="Times New Roman"/>
                <w:sz w:val="20"/>
                <w:szCs w:val="20"/>
                <w:shd w:val="clear" w:color="auto" w:fill="FFFFFF"/>
              </w:rPr>
              <w:t>6,7%</w:t>
            </w:r>
          </w:p>
        </w:tc>
      </w:tr>
      <w:tr w14:paraId="31FFF34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2BCD6D62">
            <w:pPr>
              <w:spacing w:line="240" w:lineRule="auto"/>
              <w:rPr>
                <w:rFonts w:cs="Times New Roman"/>
                <w:sz w:val="20"/>
                <w:szCs w:val="20"/>
                <w:shd w:val="clear" w:color="auto" w:fill="FFFFFF"/>
              </w:rPr>
            </w:pPr>
            <w:r>
              <w:rPr>
                <w:rFonts w:cs="Times New Roman"/>
                <w:sz w:val="20"/>
                <w:szCs w:val="20"/>
                <w:shd w:val="clear" w:color="auto" w:fill="FFFFFF"/>
              </w:rPr>
              <w:t>1-2 Tahun</w:t>
            </w:r>
          </w:p>
        </w:tc>
        <w:tc>
          <w:tcPr>
            <w:tcW w:w="990" w:type="dxa"/>
            <w:vAlign w:val="center"/>
          </w:tcPr>
          <w:p w14:paraId="02EA011A">
            <w:pPr>
              <w:spacing w:line="240" w:lineRule="auto"/>
              <w:jc w:val="center"/>
              <w:rPr>
                <w:rFonts w:cs="Times New Roman"/>
                <w:sz w:val="20"/>
                <w:szCs w:val="20"/>
                <w:shd w:val="clear" w:color="auto" w:fill="FFFFFF"/>
              </w:rPr>
            </w:pPr>
            <w:r>
              <w:rPr>
                <w:rFonts w:cs="Times New Roman"/>
                <w:sz w:val="20"/>
                <w:szCs w:val="20"/>
                <w:shd w:val="clear" w:color="auto" w:fill="FFFFFF"/>
              </w:rPr>
              <w:t>20</w:t>
            </w:r>
          </w:p>
        </w:tc>
        <w:tc>
          <w:tcPr>
            <w:tcW w:w="1305" w:type="dxa"/>
            <w:vAlign w:val="center"/>
          </w:tcPr>
          <w:p w14:paraId="6638F445">
            <w:pPr>
              <w:spacing w:line="240" w:lineRule="auto"/>
              <w:jc w:val="center"/>
              <w:rPr>
                <w:rFonts w:cs="Times New Roman"/>
                <w:sz w:val="20"/>
                <w:szCs w:val="20"/>
                <w:shd w:val="clear" w:color="auto" w:fill="FFFFFF"/>
              </w:rPr>
            </w:pPr>
            <w:r>
              <w:rPr>
                <w:rFonts w:cs="Times New Roman"/>
                <w:sz w:val="20"/>
                <w:szCs w:val="20"/>
                <w:shd w:val="clear" w:color="auto" w:fill="FFFFFF"/>
              </w:rPr>
              <w:t>44,4%</w:t>
            </w:r>
          </w:p>
        </w:tc>
      </w:tr>
      <w:tr w14:paraId="22D35EC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4323DC94">
            <w:pPr>
              <w:spacing w:line="240" w:lineRule="auto"/>
              <w:rPr>
                <w:rFonts w:cs="Times New Roman"/>
                <w:sz w:val="20"/>
                <w:szCs w:val="20"/>
                <w:shd w:val="clear" w:color="auto" w:fill="FFFFFF"/>
              </w:rPr>
            </w:pPr>
            <w:r>
              <w:rPr>
                <w:rFonts w:cs="Times New Roman"/>
                <w:sz w:val="20"/>
                <w:szCs w:val="20"/>
                <w:shd w:val="clear" w:color="auto" w:fill="FFFFFF"/>
              </w:rPr>
              <w:t>3-5 Tahun</w:t>
            </w:r>
          </w:p>
        </w:tc>
        <w:tc>
          <w:tcPr>
            <w:tcW w:w="990" w:type="dxa"/>
            <w:vAlign w:val="center"/>
          </w:tcPr>
          <w:p w14:paraId="51D1FD0B">
            <w:pPr>
              <w:spacing w:line="240" w:lineRule="auto"/>
              <w:jc w:val="center"/>
              <w:rPr>
                <w:rFonts w:cs="Times New Roman"/>
                <w:sz w:val="20"/>
                <w:szCs w:val="20"/>
                <w:shd w:val="clear" w:color="auto" w:fill="FFFFFF"/>
              </w:rPr>
            </w:pPr>
            <w:r>
              <w:rPr>
                <w:rFonts w:cs="Times New Roman"/>
                <w:sz w:val="20"/>
                <w:szCs w:val="20"/>
                <w:shd w:val="clear" w:color="auto" w:fill="FFFFFF"/>
              </w:rPr>
              <w:t>13</w:t>
            </w:r>
          </w:p>
        </w:tc>
        <w:tc>
          <w:tcPr>
            <w:tcW w:w="1305" w:type="dxa"/>
            <w:vAlign w:val="center"/>
          </w:tcPr>
          <w:p w14:paraId="7FE582AF">
            <w:pPr>
              <w:spacing w:line="240" w:lineRule="auto"/>
              <w:jc w:val="center"/>
              <w:rPr>
                <w:rFonts w:cs="Times New Roman"/>
                <w:sz w:val="20"/>
                <w:szCs w:val="20"/>
                <w:shd w:val="clear" w:color="auto" w:fill="FFFFFF"/>
              </w:rPr>
            </w:pPr>
            <w:r>
              <w:rPr>
                <w:rFonts w:cs="Times New Roman"/>
                <w:sz w:val="20"/>
                <w:szCs w:val="20"/>
                <w:shd w:val="clear" w:color="auto" w:fill="FFFFFF"/>
              </w:rPr>
              <w:t>28,9%</w:t>
            </w:r>
          </w:p>
        </w:tc>
      </w:tr>
      <w:tr w14:paraId="6A4BA61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21E88F41">
            <w:pPr>
              <w:spacing w:line="240" w:lineRule="auto"/>
              <w:rPr>
                <w:rFonts w:cs="Times New Roman"/>
                <w:sz w:val="20"/>
                <w:szCs w:val="20"/>
                <w:shd w:val="clear" w:color="auto" w:fill="FFFFFF"/>
              </w:rPr>
            </w:pPr>
            <w:r>
              <w:rPr>
                <w:rFonts w:cs="Times New Roman"/>
                <w:sz w:val="20"/>
                <w:szCs w:val="20"/>
                <w:shd w:val="clear" w:color="auto" w:fill="FFFFFF"/>
              </w:rPr>
              <w:t>6-10 Tahun</w:t>
            </w:r>
          </w:p>
        </w:tc>
        <w:tc>
          <w:tcPr>
            <w:tcW w:w="990" w:type="dxa"/>
            <w:vAlign w:val="center"/>
          </w:tcPr>
          <w:p w14:paraId="71CC6D9A">
            <w:pPr>
              <w:spacing w:line="240" w:lineRule="auto"/>
              <w:jc w:val="center"/>
              <w:rPr>
                <w:rFonts w:cs="Times New Roman"/>
                <w:sz w:val="20"/>
                <w:szCs w:val="20"/>
                <w:shd w:val="clear" w:color="auto" w:fill="FFFFFF"/>
              </w:rPr>
            </w:pPr>
            <w:r>
              <w:rPr>
                <w:rFonts w:cs="Times New Roman"/>
                <w:sz w:val="20"/>
                <w:szCs w:val="20"/>
                <w:shd w:val="clear" w:color="auto" w:fill="FFFFFF"/>
              </w:rPr>
              <w:t>4</w:t>
            </w:r>
          </w:p>
        </w:tc>
        <w:tc>
          <w:tcPr>
            <w:tcW w:w="1305" w:type="dxa"/>
            <w:vAlign w:val="center"/>
          </w:tcPr>
          <w:p w14:paraId="4A95A79A">
            <w:pPr>
              <w:spacing w:line="240" w:lineRule="auto"/>
              <w:jc w:val="center"/>
              <w:rPr>
                <w:rFonts w:cs="Times New Roman"/>
                <w:sz w:val="20"/>
                <w:szCs w:val="20"/>
                <w:shd w:val="clear" w:color="auto" w:fill="FFFFFF"/>
              </w:rPr>
            </w:pPr>
            <w:r>
              <w:rPr>
                <w:rFonts w:cs="Times New Roman"/>
                <w:sz w:val="20"/>
                <w:szCs w:val="20"/>
                <w:shd w:val="clear" w:color="auto" w:fill="FFFFFF"/>
              </w:rPr>
              <w:t>8,9%</w:t>
            </w:r>
          </w:p>
        </w:tc>
      </w:tr>
      <w:tr w14:paraId="43FD895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7330D1AB">
            <w:pPr>
              <w:spacing w:line="240" w:lineRule="auto"/>
              <w:rPr>
                <w:rFonts w:cs="Times New Roman"/>
                <w:sz w:val="20"/>
                <w:szCs w:val="20"/>
                <w:shd w:val="clear" w:color="auto" w:fill="FFFFFF"/>
              </w:rPr>
            </w:pPr>
            <w:r>
              <w:rPr>
                <w:rFonts w:cs="Times New Roman"/>
                <w:sz w:val="20"/>
                <w:szCs w:val="20"/>
                <w:shd w:val="clear" w:color="auto" w:fill="FFFFFF"/>
              </w:rPr>
              <w:t>&gt;10 Tahun</w:t>
            </w:r>
          </w:p>
        </w:tc>
        <w:tc>
          <w:tcPr>
            <w:tcW w:w="990" w:type="dxa"/>
            <w:vAlign w:val="center"/>
          </w:tcPr>
          <w:p w14:paraId="32E8883B">
            <w:pPr>
              <w:spacing w:line="240" w:lineRule="auto"/>
              <w:jc w:val="center"/>
              <w:rPr>
                <w:rFonts w:cs="Times New Roman"/>
                <w:sz w:val="20"/>
                <w:szCs w:val="20"/>
                <w:shd w:val="clear" w:color="auto" w:fill="FFFFFF"/>
              </w:rPr>
            </w:pPr>
            <w:r>
              <w:rPr>
                <w:rFonts w:cs="Times New Roman"/>
                <w:sz w:val="20"/>
                <w:szCs w:val="20"/>
                <w:shd w:val="clear" w:color="auto" w:fill="FFFFFF"/>
              </w:rPr>
              <w:t>5</w:t>
            </w:r>
          </w:p>
        </w:tc>
        <w:tc>
          <w:tcPr>
            <w:tcW w:w="1305" w:type="dxa"/>
            <w:vAlign w:val="center"/>
          </w:tcPr>
          <w:p w14:paraId="1DBF03B2">
            <w:pPr>
              <w:spacing w:line="240" w:lineRule="auto"/>
              <w:jc w:val="center"/>
              <w:rPr>
                <w:rFonts w:cs="Times New Roman"/>
                <w:sz w:val="20"/>
                <w:szCs w:val="20"/>
                <w:shd w:val="clear" w:color="auto" w:fill="FFFFFF"/>
              </w:rPr>
            </w:pPr>
            <w:r>
              <w:rPr>
                <w:rFonts w:cs="Times New Roman"/>
                <w:sz w:val="20"/>
                <w:szCs w:val="20"/>
                <w:shd w:val="clear" w:color="auto" w:fill="FFFFFF"/>
              </w:rPr>
              <w:t>11,1%</w:t>
            </w:r>
          </w:p>
        </w:tc>
      </w:tr>
      <w:tr w14:paraId="3E5E7DC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Align w:val="center"/>
          </w:tcPr>
          <w:p w14:paraId="708AF252">
            <w:pPr>
              <w:spacing w:line="240" w:lineRule="auto"/>
              <w:jc w:val="center"/>
              <w:rPr>
                <w:rFonts w:cs="Times New Roman"/>
                <w:b/>
                <w:sz w:val="20"/>
                <w:szCs w:val="20"/>
                <w:shd w:val="clear" w:color="auto" w:fill="FFFFFF"/>
              </w:rPr>
            </w:pPr>
            <w:r>
              <w:rPr>
                <w:rFonts w:cs="Times New Roman"/>
                <w:b/>
                <w:sz w:val="20"/>
                <w:szCs w:val="20"/>
                <w:shd w:val="clear" w:color="auto" w:fill="FFFFFF"/>
              </w:rPr>
              <w:t>Total</w:t>
            </w:r>
          </w:p>
        </w:tc>
        <w:tc>
          <w:tcPr>
            <w:tcW w:w="990" w:type="dxa"/>
            <w:vAlign w:val="center"/>
          </w:tcPr>
          <w:p w14:paraId="1D7F2F93">
            <w:pPr>
              <w:spacing w:line="240" w:lineRule="auto"/>
              <w:jc w:val="center"/>
              <w:rPr>
                <w:rFonts w:cs="Times New Roman"/>
                <w:b/>
                <w:sz w:val="20"/>
                <w:szCs w:val="20"/>
                <w:shd w:val="clear" w:color="auto" w:fill="FFFFFF"/>
              </w:rPr>
            </w:pPr>
            <w:r>
              <w:rPr>
                <w:rFonts w:cs="Times New Roman"/>
                <w:b/>
                <w:sz w:val="20"/>
                <w:szCs w:val="20"/>
                <w:shd w:val="clear" w:color="auto" w:fill="FFFFFF"/>
              </w:rPr>
              <w:t>45</w:t>
            </w:r>
          </w:p>
        </w:tc>
        <w:tc>
          <w:tcPr>
            <w:tcW w:w="1305" w:type="dxa"/>
            <w:vAlign w:val="center"/>
          </w:tcPr>
          <w:p w14:paraId="3350D094">
            <w:pPr>
              <w:spacing w:line="240" w:lineRule="auto"/>
              <w:jc w:val="center"/>
              <w:rPr>
                <w:rFonts w:cs="Times New Roman"/>
                <w:b/>
                <w:sz w:val="20"/>
                <w:szCs w:val="20"/>
                <w:shd w:val="clear" w:color="auto" w:fill="FFFFFF"/>
              </w:rPr>
            </w:pPr>
            <w:r>
              <w:rPr>
                <w:rFonts w:cs="Times New Roman"/>
                <w:b/>
                <w:sz w:val="20"/>
                <w:szCs w:val="20"/>
                <w:shd w:val="clear" w:color="auto" w:fill="FFFFFF"/>
              </w:rPr>
              <w:t>100%</w:t>
            </w:r>
          </w:p>
        </w:tc>
      </w:tr>
    </w:tbl>
    <w:p w14:paraId="4A0B3399">
      <w:pPr>
        <w:shd w:val="clear" w:color="auto" w:fill="FFFFFF"/>
        <w:spacing w:line="240" w:lineRule="auto"/>
        <w:rPr>
          <w:rFonts w:cs="Times New Roman"/>
          <w:sz w:val="20"/>
          <w:szCs w:val="20"/>
          <w:shd w:val="clear" w:color="auto" w:fill="FFFFFF"/>
        </w:rPr>
      </w:pPr>
      <w:bookmarkStart w:id="8" w:name="_Hlk207008922"/>
      <w:r>
        <w:rPr>
          <w:rFonts w:cs="Times New Roman"/>
          <w:sz w:val="20"/>
          <w:szCs w:val="20"/>
          <w:shd w:val="clear" w:color="auto" w:fill="FFFFFF"/>
        </w:rPr>
        <w:t>Sumber : Data diolah Peneliti (2024)</w:t>
      </w:r>
    </w:p>
    <w:bookmarkEnd w:id="8"/>
    <w:p w14:paraId="547CEAB3">
      <w:pPr>
        <w:shd w:val="clear" w:color="auto" w:fill="FFFFFF"/>
        <w:spacing w:line="240" w:lineRule="auto"/>
        <w:rPr>
          <w:rFonts w:cs="Times New Roman"/>
          <w:sz w:val="20"/>
          <w:szCs w:val="20"/>
          <w:shd w:val="clear" w:color="auto" w:fill="FFFFFF"/>
        </w:rPr>
      </w:pPr>
    </w:p>
    <w:p w14:paraId="2AC7504C">
      <w:pPr>
        <w:spacing w:line="240" w:lineRule="auto"/>
        <w:ind w:firstLine="720"/>
        <w:rPr>
          <w:rFonts w:cs="Times New Roman"/>
          <w:szCs w:val="24"/>
        </w:rPr>
      </w:pPr>
      <w:r>
        <w:rPr>
          <w:rFonts w:cs="Times New Roman"/>
          <w:szCs w:val="24"/>
          <w:shd w:val="clear" w:color="auto" w:fill="FFFFFF"/>
        </w:rPr>
        <w:t xml:space="preserve">Berdasarkan tabel 2 diperoleh dominasi pada masa kerja 1-2 tahun sebanyak 20 orang dengan presentase 44,4%. </w:t>
      </w:r>
      <w:r>
        <w:rPr>
          <w:rFonts w:cs="Times New Roman"/>
          <w:szCs w:val="24"/>
        </w:rPr>
        <w:t>Data ini menunjukan bahwa masih kurangnya tingkat loyalitas yang dimiliki karyawan terhadap perusahaan.</w:t>
      </w:r>
    </w:p>
    <w:p w14:paraId="1B60060F">
      <w:pPr>
        <w:spacing w:line="240" w:lineRule="auto"/>
        <w:ind w:firstLine="720"/>
        <w:rPr>
          <w:rFonts w:cs="Times New Roman"/>
          <w:szCs w:val="24"/>
        </w:rPr>
      </w:pPr>
    </w:p>
    <w:p w14:paraId="3B6033AC">
      <w:pPr>
        <w:pStyle w:val="4"/>
        <w:keepNext/>
        <w:keepLines/>
        <w:spacing w:before="0" w:beforeAutospacing="0" w:after="0" w:afterAutospacing="0"/>
        <w:rPr>
          <w:sz w:val="24"/>
          <w:szCs w:val="24"/>
          <w:shd w:val="clear" w:color="auto" w:fill="FFFFFF"/>
        </w:rPr>
      </w:pPr>
      <w:bookmarkStart w:id="9" w:name="_Toc158465028"/>
      <w:r>
        <w:rPr>
          <w:sz w:val="24"/>
          <w:szCs w:val="24"/>
        </w:rPr>
        <w:t xml:space="preserve">Karakteristik Responden </w:t>
      </w:r>
      <w:bookmarkEnd w:id="9"/>
      <w:r>
        <w:rPr>
          <w:sz w:val="24"/>
          <w:szCs w:val="24"/>
        </w:rPr>
        <w:t>berdasarkan Usia</w:t>
      </w:r>
    </w:p>
    <w:p w14:paraId="59F67D80">
      <w:pPr>
        <w:pStyle w:val="8"/>
        <w:jc w:val="center"/>
        <w:rPr>
          <w:rFonts w:cs="Times New Roman"/>
          <w:sz w:val="20"/>
          <w:szCs w:val="20"/>
          <w:shd w:val="clear" w:color="auto" w:fill="FFFFFF"/>
          <w:lang w:val="id-ID"/>
        </w:rPr>
      </w:pPr>
      <w:bookmarkStart w:id="10" w:name="_Toc158465769"/>
      <w:r>
        <w:rPr>
          <w:sz w:val="20"/>
          <w:szCs w:val="20"/>
        </w:rPr>
        <w:t>Tabel 3.</w:t>
      </w:r>
      <w:r>
        <w:rPr>
          <w:sz w:val="20"/>
          <w:szCs w:val="20"/>
          <w:lang w:val="id-ID"/>
        </w:rPr>
        <w:t xml:space="preserve"> </w:t>
      </w:r>
      <w:r>
        <w:rPr>
          <w:sz w:val="20"/>
          <w:szCs w:val="20"/>
          <w:lang w:val="id-ID"/>
        </w:rPr>
        <w:br w:type="textWrapping"/>
      </w:r>
      <w:r>
        <w:rPr>
          <w:rFonts w:cs="Times New Roman"/>
          <w:sz w:val="20"/>
          <w:szCs w:val="20"/>
          <w:shd w:val="clear" w:color="auto" w:fill="FFFFFF"/>
        </w:rPr>
        <w:t>Karakteristik Responden Berdasarkan Usia</w:t>
      </w:r>
      <w:bookmarkEnd w:id="10"/>
    </w:p>
    <w:tbl>
      <w:tblPr>
        <w:tblStyle w:val="6"/>
        <w:tblW w:w="4111" w:type="dxa"/>
        <w:tblInd w:w="108"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560"/>
        <w:gridCol w:w="992"/>
        <w:gridCol w:w="1559"/>
      </w:tblGrid>
      <w:tr w14:paraId="1FA6EA5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60397D2D">
            <w:pPr>
              <w:spacing w:line="240" w:lineRule="auto"/>
              <w:jc w:val="center"/>
              <w:rPr>
                <w:rFonts w:cs="Times New Roman"/>
                <w:b/>
                <w:sz w:val="20"/>
                <w:szCs w:val="20"/>
                <w:shd w:val="clear" w:color="auto" w:fill="FFFFFF"/>
              </w:rPr>
            </w:pPr>
            <w:bookmarkStart w:id="11" w:name="_Hlk207010735"/>
            <w:bookmarkStart w:id="12" w:name="_Hlk207008904"/>
            <w:r>
              <w:rPr>
                <w:rFonts w:cs="Times New Roman"/>
                <w:b/>
                <w:sz w:val="20"/>
                <w:szCs w:val="20"/>
                <w:shd w:val="clear" w:color="auto" w:fill="FFFFFF"/>
              </w:rPr>
              <w:t>Kelompok Usia</w:t>
            </w:r>
          </w:p>
        </w:tc>
        <w:tc>
          <w:tcPr>
            <w:tcW w:w="992" w:type="dxa"/>
          </w:tcPr>
          <w:p w14:paraId="188413D9">
            <w:pPr>
              <w:spacing w:line="240" w:lineRule="auto"/>
              <w:jc w:val="center"/>
              <w:rPr>
                <w:rFonts w:cs="Times New Roman"/>
                <w:b/>
                <w:sz w:val="20"/>
                <w:szCs w:val="20"/>
                <w:shd w:val="clear" w:color="auto" w:fill="FFFFFF"/>
              </w:rPr>
            </w:pPr>
            <w:r>
              <w:rPr>
                <w:rFonts w:cs="Times New Roman"/>
                <w:b/>
                <w:sz w:val="20"/>
                <w:szCs w:val="20"/>
                <w:shd w:val="clear" w:color="auto" w:fill="FFFFFF"/>
              </w:rPr>
              <w:t xml:space="preserve">Jumlah </w:t>
            </w:r>
          </w:p>
        </w:tc>
        <w:tc>
          <w:tcPr>
            <w:tcW w:w="1559" w:type="dxa"/>
          </w:tcPr>
          <w:p w14:paraId="1DFA1FE9">
            <w:pPr>
              <w:spacing w:line="240" w:lineRule="auto"/>
              <w:jc w:val="center"/>
              <w:rPr>
                <w:rFonts w:cs="Times New Roman"/>
                <w:b/>
                <w:sz w:val="20"/>
                <w:szCs w:val="20"/>
                <w:shd w:val="clear" w:color="auto" w:fill="FFFFFF"/>
              </w:rPr>
            </w:pPr>
            <w:r>
              <w:rPr>
                <w:rFonts w:cs="Times New Roman"/>
                <w:b/>
                <w:sz w:val="20"/>
                <w:szCs w:val="20"/>
                <w:shd w:val="clear" w:color="auto" w:fill="FFFFFF"/>
              </w:rPr>
              <w:t>Presentase (%)</w:t>
            </w:r>
          </w:p>
        </w:tc>
      </w:tr>
      <w:tr w14:paraId="66CD0C7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6178C406">
            <w:pPr>
              <w:spacing w:line="240" w:lineRule="auto"/>
              <w:jc w:val="center"/>
              <w:rPr>
                <w:rFonts w:cs="Times New Roman"/>
                <w:sz w:val="20"/>
                <w:szCs w:val="20"/>
                <w:shd w:val="clear" w:color="auto" w:fill="FFFFFF"/>
              </w:rPr>
            </w:pPr>
            <w:r>
              <w:rPr>
                <w:rFonts w:cs="Times New Roman"/>
                <w:sz w:val="20"/>
                <w:szCs w:val="20"/>
                <w:shd w:val="clear" w:color="auto" w:fill="FFFFFF"/>
              </w:rPr>
              <w:t>21-25</w:t>
            </w:r>
          </w:p>
        </w:tc>
        <w:tc>
          <w:tcPr>
            <w:tcW w:w="992" w:type="dxa"/>
          </w:tcPr>
          <w:p w14:paraId="710511C3">
            <w:pPr>
              <w:spacing w:line="240" w:lineRule="auto"/>
              <w:jc w:val="center"/>
              <w:rPr>
                <w:rFonts w:cs="Times New Roman"/>
                <w:sz w:val="20"/>
                <w:szCs w:val="20"/>
                <w:shd w:val="clear" w:color="auto" w:fill="FFFFFF"/>
              </w:rPr>
            </w:pPr>
            <w:r>
              <w:rPr>
                <w:rFonts w:cs="Times New Roman"/>
                <w:sz w:val="20"/>
                <w:szCs w:val="20"/>
                <w:shd w:val="clear" w:color="auto" w:fill="FFFFFF"/>
              </w:rPr>
              <w:t>15</w:t>
            </w:r>
          </w:p>
        </w:tc>
        <w:tc>
          <w:tcPr>
            <w:tcW w:w="1559" w:type="dxa"/>
          </w:tcPr>
          <w:p w14:paraId="6A876225">
            <w:pPr>
              <w:spacing w:line="240" w:lineRule="auto"/>
              <w:jc w:val="center"/>
              <w:rPr>
                <w:rFonts w:cs="Times New Roman"/>
                <w:sz w:val="20"/>
                <w:szCs w:val="20"/>
                <w:shd w:val="clear" w:color="auto" w:fill="FFFFFF"/>
              </w:rPr>
            </w:pPr>
            <w:r>
              <w:rPr>
                <w:rFonts w:cs="Times New Roman"/>
                <w:sz w:val="20"/>
                <w:szCs w:val="20"/>
                <w:shd w:val="clear" w:color="auto" w:fill="FFFFFF"/>
              </w:rPr>
              <w:t>33,3%</w:t>
            </w:r>
          </w:p>
        </w:tc>
      </w:tr>
      <w:tr w14:paraId="63FAC16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63642811">
            <w:pPr>
              <w:spacing w:line="240" w:lineRule="auto"/>
              <w:jc w:val="center"/>
              <w:rPr>
                <w:rFonts w:cs="Times New Roman"/>
                <w:sz w:val="20"/>
                <w:szCs w:val="20"/>
                <w:shd w:val="clear" w:color="auto" w:fill="FFFFFF"/>
              </w:rPr>
            </w:pPr>
            <w:r>
              <w:rPr>
                <w:rFonts w:cs="Times New Roman"/>
                <w:sz w:val="20"/>
                <w:szCs w:val="20"/>
                <w:shd w:val="clear" w:color="auto" w:fill="FFFFFF"/>
              </w:rPr>
              <w:t>26-30</w:t>
            </w:r>
          </w:p>
        </w:tc>
        <w:tc>
          <w:tcPr>
            <w:tcW w:w="992" w:type="dxa"/>
          </w:tcPr>
          <w:p w14:paraId="1461F12A">
            <w:pPr>
              <w:spacing w:line="240" w:lineRule="auto"/>
              <w:jc w:val="center"/>
              <w:rPr>
                <w:rFonts w:cs="Times New Roman"/>
                <w:sz w:val="20"/>
                <w:szCs w:val="20"/>
                <w:shd w:val="clear" w:color="auto" w:fill="FFFFFF"/>
              </w:rPr>
            </w:pPr>
            <w:r>
              <w:rPr>
                <w:rFonts w:cs="Times New Roman"/>
                <w:sz w:val="20"/>
                <w:szCs w:val="20"/>
                <w:shd w:val="clear" w:color="auto" w:fill="FFFFFF"/>
              </w:rPr>
              <w:t>17</w:t>
            </w:r>
          </w:p>
        </w:tc>
        <w:tc>
          <w:tcPr>
            <w:tcW w:w="1559" w:type="dxa"/>
          </w:tcPr>
          <w:p w14:paraId="0C6D9BB2">
            <w:pPr>
              <w:spacing w:line="240" w:lineRule="auto"/>
              <w:jc w:val="center"/>
              <w:rPr>
                <w:rFonts w:cs="Times New Roman"/>
                <w:sz w:val="20"/>
                <w:szCs w:val="20"/>
                <w:shd w:val="clear" w:color="auto" w:fill="FFFFFF"/>
              </w:rPr>
            </w:pPr>
            <w:r>
              <w:rPr>
                <w:rFonts w:cs="Times New Roman"/>
                <w:sz w:val="20"/>
                <w:szCs w:val="20"/>
                <w:shd w:val="clear" w:color="auto" w:fill="FFFFFF"/>
              </w:rPr>
              <w:t>37,8%</w:t>
            </w:r>
          </w:p>
        </w:tc>
      </w:tr>
      <w:tr w14:paraId="44420D2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25DB2A32">
            <w:pPr>
              <w:spacing w:line="240" w:lineRule="auto"/>
              <w:jc w:val="center"/>
              <w:rPr>
                <w:rFonts w:cs="Times New Roman"/>
                <w:sz w:val="20"/>
                <w:szCs w:val="20"/>
                <w:shd w:val="clear" w:color="auto" w:fill="FFFFFF"/>
              </w:rPr>
            </w:pPr>
            <w:r>
              <w:rPr>
                <w:rFonts w:cs="Times New Roman"/>
                <w:sz w:val="20"/>
                <w:szCs w:val="20"/>
                <w:shd w:val="clear" w:color="auto" w:fill="FFFFFF"/>
              </w:rPr>
              <w:t>31-35</w:t>
            </w:r>
          </w:p>
        </w:tc>
        <w:tc>
          <w:tcPr>
            <w:tcW w:w="992" w:type="dxa"/>
          </w:tcPr>
          <w:p w14:paraId="63EE9176">
            <w:pPr>
              <w:spacing w:line="240" w:lineRule="auto"/>
              <w:jc w:val="center"/>
              <w:rPr>
                <w:rFonts w:cs="Times New Roman"/>
                <w:sz w:val="20"/>
                <w:szCs w:val="20"/>
                <w:shd w:val="clear" w:color="auto" w:fill="FFFFFF"/>
              </w:rPr>
            </w:pPr>
            <w:r>
              <w:rPr>
                <w:rFonts w:cs="Times New Roman"/>
                <w:sz w:val="20"/>
                <w:szCs w:val="20"/>
                <w:shd w:val="clear" w:color="auto" w:fill="FFFFFF"/>
              </w:rPr>
              <w:t>8</w:t>
            </w:r>
          </w:p>
        </w:tc>
        <w:tc>
          <w:tcPr>
            <w:tcW w:w="1559" w:type="dxa"/>
          </w:tcPr>
          <w:p w14:paraId="524F38C7">
            <w:pPr>
              <w:spacing w:line="240" w:lineRule="auto"/>
              <w:jc w:val="center"/>
              <w:rPr>
                <w:rFonts w:cs="Times New Roman"/>
                <w:sz w:val="20"/>
                <w:szCs w:val="20"/>
                <w:shd w:val="clear" w:color="auto" w:fill="FFFFFF"/>
              </w:rPr>
            </w:pPr>
            <w:r>
              <w:rPr>
                <w:rFonts w:cs="Times New Roman"/>
                <w:sz w:val="20"/>
                <w:szCs w:val="20"/>
                <w:shd w:val="clear" w:color="auto" w:fill="FFFFFF"/>
              </w:rPr>
              <w:t>17,8%</w:t>
            </w:r>
          </w:p>
        </w:tc>
      </w:tr>
      <w:bookmarkEnd w:id="11"/>
      <w:tr w14:paraId="4A8850B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34FE4E81">
            <w:pPr>
              <w:spacing w:line="240" w:lineRule="auto"/>
              <w:jc w:val="center"/>
              <w:rPr>
                <w:rFonts w:cs="Times New Roman"/>
                <w:sz w:val="20"/>
                <w:szCs w:val="20"/>
                <w:shd w:val="clear" w:color="auto" w:fill="FFFFFF"/>
              </w:rPr>
            </w:pPr>
            <w:r>
              <w:rPr>
                <w:rFonts w:cs="Times New Roman"/>
                <w:sz w:val="20"/>
                <w:szCs w:val="20"/>
                <w:shd w:val="clear" w:color="auto" w:fill="FFFFFF"/>
              </w:rPr>
              <w:t>&gt;35</w:t>
            </w:r>
          </w:p>
        </w:tc>
        <w:tc>
          <w:tcPr>
            <w:tcW w:w="992" w:type="dxa"/>
          </w:tcPr>
          <w:p w14:paraId="1B168874">
            <w:pPr>
              <w:spacing w:line="240" w:lineRule="auto"/>
              <w:jc w:val="center"/>
              <w:rPr>
                <w:rFonts w:cs="Times New Roman"/>
                <w:sz w:val="20"/>
                <w:szCs w:val="20"/>
                <w:shd w:val="clear" w:color="auto" w:fill="FFFFFF"/>
              </w:rPr>
            </w:pPr>
            <w:r>
              <w:rPr>
                <w:rFonts w:cs="Times New Roman"/>
                <w:sz w:val="20"/>
                <w:szCs w:val="20"/>
                <w:shd w:val="clear" w:color="auto" w:fill="FFFFFF"/>
              </w:rPr>
              <w:t>5</w:t>
            </w:r>
          </w:p>
        </w:tc>
        <w:tc>
          <w:tcPr>
            <w:tcW w:w="1559" w:type="dxa"/>
          </w:tcPr>
          <w:p w14:paraId="4A7D7899">
            <w:pPr>
              <w:spacing w:line="240" w:lineRule="auto"/>
              <w:jc w:val="center"/>
              <w:rPr>
                <w:rFonts w:cs="Times New Roman"/>
                <w:sz w:val="20"/>
                <w:szCs w:val="20"/>
                <w:shd w:val="clear" w:color="auto" w:fill="FFFFFF"/>
              </w:rPr>
            </w:pPr>
            <w:r>
              <w:rPr>
                <w:rFonts w:cs="Times New Roman"/>
                <w:sz w:val="20"/>
                <w:szCs w:val="20"/>
                <w:shd w:val="clear" w:color="auto" w:fill="FFFFFF"/>
              </w:rPr>
              <w:t>11,1%</w:t>
            </w:r>
          </w:p>
        </w:tc>
      </w:tr>
      <w:tr w14:paraId="0869C58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560" w:type="dxa"/>
          </w:tcPr>
          <w:p w14:paraId="6A8E1D40">
            <w:pPr>
              <w:spacing w:line="240" w:lineRule="auto"/>
              <w:jc w:val="center"/>
              <w:rPr>
                <w:rFonts w:cs="Times New Roman"/>
                <w:b/>
                <w:sz w:val="20"/>
                <w:szCs w:val="20"/>
                <w:shd w:val="clear" w:color="auto" w:fill="FFFFFF"/>
              </w:rPr>
            </w:pPr>
            <w:r>
              <w:rPr>
                <w:rFonts w:cs="Times New Roman"/>
                <w:b/>
                <w:sz w:val="20"/>
                <w:szCs w:val="20"/>
                <w:shd w:val="clear" w:color="auto" w:fill="FFFFFF"/>
              </w:rPr>
              <w:t>Total</w:t>
            </w:r>
          </w:p>
        </w:tc>
        <w:tc>
          <w:tcPr>
            <w:tcW w:w="992" w:type="dxa"/>
          </w:tcPr>
          <w:p w14:paraId="69052219">
            <w:pPr>
              <w:spacing w:line="240" w:lineRule="auto"/>
              <w:jc w:val="center"/>
              <w:rPr>
                <w:rFonts w:cs="Times New Roman"/>
                <w:b/>
                <w:sz w:val="20"/>
                <w:szCs w:val="20"/>
                <w:shd w:val="clear" w:color="auto" w:fill="FFFFFF"/>
              </w:rPr>
            </w:pPr>
            <w:r>
              <w:rPr>
                <w:rFonts w:cs="Times New Roman"/>
                <w:b/>
                <w:sz w:val="20"/>
                <w:szCs w:val="20"/>
                <w:shd w:val="clear" w:color="auto" w:fill="FFFFFF"/>
              </w:rPr>
              <w:t>45</w:t>
            </w:r>
          </w:p>
        </w:tc>
        <w:tc>
          <w:tcPr>
            <w:tcW w:w="1559" w:type="dxa"/>
          </w:tcPr>
          <w:p w14:paraId="04FA10F9">
            <w:pPr>
              <w:spacing w:line="240" w:lineRule="auto"/>
              <w:jc w:val="center"/>
              <w:rPr>
                <w:rFonts w:cs="Times New Roman"/>
                <w:b/>
                <w:sz w:val="20"/>
                <w:szCs w:val="20"/>
                <w:shd w:val="clear" w:color="auto" w:fill="FFFFFF"/>
              </w:rPr>
            </w:pPr>
            <w:r>
              <w:rPr>
                <w:rFonts w:cs="Times New Roman"/>
                <w:b/>
                <w:sz w:val="20"/>
                <w:szCs w:val="20"/>
                <w:shd w:val="clear" w:color="auto" w:fill="FFFFFF"/>
              </w:rPr>
              <w:t>100%</w:t>
            </w:r>
          </w:p>
        </w:tc>
      </w:tr>
      <w:bookmarkEnd w:id="12"/>
    </w:tbl>
    <w:p w14:paraId="5CCC6253">
      <w:pPr>
        <w:shd w:val="clear" w:color="auto" w:fill="FFFFFF"/>
        <w:spacing w:line="240" w:lineRule="auto"/>
        <w:rPr>
          <w:rFonts w:cs="Times New Roman"/>
          <w:sz w:val="20"/>
          <w:szCs w:val="20"/>
          <w:shd w:val="clear" w:color="auto" w:fill="FFFFFF"/>
        </w:rPr>
      </w:pPr>
      <w:r>
        <w:rPr>
          <w:rFonts w:cs="Times New Roman"/>
          <w:sz w:val="20"/>
          <w:szCs w:val="20"/>
          <w:shd w:val="clear" w:color="auto" w:fill="FFFFFF"/>
        </w:rPr>
        <w:t>Sumber : Data diolah Peneliti (2024)</w:t>
      </w:r>
    </w:p>
    <w:p w14:paraId="68235AB6">
      <w:pPr>
        <w:shd w:val="clear" w:color="auto" w:fill="FFFFFF"/>
        <w:spacing w:line="240" w:lineRule="auto"/>
        <w:ind w:firstLine="720"/>
        <w:rPr>
          <w:rFonts w:cs="Times New Roman"/>
          <w:szCs w:val="24"/>
          <w:shd w:val="clear" w:color="auto" w:fill="FFFFFF"/>
        </w:rPr>
      </w:pPr>
    </w:p>
    <w:p w14:paraId="74AB32EF">
      <w:pPr>
        <w:shd w:val="clear" w:color="auto" w:fill="FFFFFF"/>
        <w:spacing w:line="240" w:lineRule="auto"/>
        <w:ind w:firstLine="720"/>
        <w:rPr>
          <w:rFonts w:cs="Times New Roman"/>
          <w:szCs w:val="24"/>
        </w:rPr>
      </w:pPr>
      <w:r>
        <w:rPr>
          <w:rFonts w:cs="Times New Roman"/>
          <w:szCs w:val="24"/>
          <w:shd w:val="clear" w:color="auto" w:fill="FFFFFF"/>
        </w:rPr>
        <w:t xml:space="preserve">Berdasarkan tabel 3,  dominasi pada usia 26-30 sebanyak 17 orang dengan presentase 37,8%, </w:t>
      </w:r>
      <w:r>
        <w:rPr>
          <w:rFonts w:cs="Times New Roman"/>
          <w:szCs w:val="24"/>
        </w:rPr>
        <w:t>dimana usia ini merupakan usia produktif dan hal tersebut akan membuat perusahaan semakin berkembang dengan lebih besarnya atau lebih tingginya nilai persentase karyawan dengan usia yang lebih muda.</w:t>
      </w:r>
    </w:p>
    <w:p w14:paraId="0DE1524F">
      <w:pPr>
        <w:shd w:val="clear" w:color="auto" w:fill="FFFFFF"/>
        <w:spacing w:line="240" w:lineRule="auto"/>
        <w:ind w:firstLine="720"/>
        <w:rPr>
          <w:rFonts w:cs="Times New Roman"/>
          <w:szCs w:val="24"/>
          <w:shd w:val="clear" w:color="auto" w:fill="FFFFFF"/>
        </w:rPr>
      </w:pPr>
    </w:p>
    <w:p w14:paraId="2904AC16">
      <w:pPr>
        <w:shd w:val="clear" w:color="auto" w:fill="FFFFFF"/>
        <w:spacing w:line="240" w:lineRule="auto"/>
        <w:ind w:firstLine="720"/>
        <w:rPr>
          <w:rFonts w:cs="Times New Roman"/>
          <w:szCs w:val="24"/>
          <w:shd w:val="clear" w:color="auto" w:fill="FFFFFF"/>
        </w:rPr>
      </w:pPr>
    </w:p>
    <w:p w14:paraId="30400518">
      <w:pPr>
        <w:shd w:val="clear" w:color="auto" w:fill="FFFFFF"/>
        <w:spacing w:line="240" w:lineRule="auto"/>
        <w:ind w:firstLine="720"/>
        <w:rPr>
          <w:rFonts w:cs="Times New Roman"/>
          <w:szCs w:val="24"/>
          <w:shd w:val="clear" w:color="auto" w:fill="FFFFFF"/>
        </w:rPr>
      </w:pPr>
    </w:p>
    <w:p w14:paraId="66CDF8C7">
      <w:pPr>
        <w:pStyle w:val="4"/>
        <w:keepNext/>
        <w:keepLines/>
        <w:spacing w:before="0" w:beforeAutospacing="0" w:after="0" w:afterAutospacing="0"/>
        <w:rPr>
          <w:sz w:val="24"/>
          <w:szCs w:val="24"/>
          <w:lang w:val="id-ID"/>
        </w:rPr>
      </w:pPr>
      <w:bookmarkStart w:id="13" w:name="_Toc158465029"/>
      <w:r>
        <w:rPr>
          <w:sz w:val="24"/>
          <w:szCs w:val="24"/>
          <w:lang w:val="id-ID"/>
        </w:rPr>
        <w:t>Hasil Analisis Data</w:t>
      </w:r>
      <w:bookmarkEnd w:id="13"/>
    </w:p>
    <w:p w14:paraId="06CDD12C">
      <w:pPr>
        <w:pStyle w:val="4"/>
        <w:keepNext/>
        <w:keepLines/>
        <w:spacing w:before="0" w:beforeAutospacing="0" w:after="0" w:afterAutospacing="0"/>
      </w:pPr>
      <w:bookmarkStart w:id="14" w:name="_Toc158465030"/>
      <w:r>
        <w:rPr>
          <w:sz w:val="24"/>
          <w:szCs w:val="24"/>
        </w:rPr>
        <w:t>Uji Instrumen</w:t>
      </w:r>
      <w:bookmarkEnd w:id="14"/>
    </w:p>
    <w:p w14:paraId="0A6A9E8C">
      <w:pPr>
        <w:shd w:val="clear" w:color="auto" w:fill="FFFFFF"/>
        <w:spacing w:line="240" w:lineRule="auto"/>
        <w:rPr>
          <w:rFonts w:cstheme="majorBidi"/>
          <w:b/>
          <w:bCs/>
        </w:rPr>
      </w:pPr>
      <w:r>
        <w:rPr>
          <w:rFonts w:cstheme="majorBidi"/>
          <w:b/>
          <w:bCs/>
        </w:rPr>
        <w:t>Uji Validitas</w:t>
      </w:r>
    </w:p>
    <w:p w14:paraId="47C2DF0D">
      <w:pPr>
        <w:shd w:val="clear" w:color="auto" w:fill="FFFFFF"/>
        <w:spacing w:line="240" w:lineRule="auto"/>
        <w:jc w:val="center"/>
        <w:rPr>
          <w:rFonts w:cstheme="majorBidi"/>
          <w:b/>
          <w:bCs/>
          <w:sz w:val="20"/>
          <w:szCs w:val="20"/>
        </w:rPr>
      </w:pPr>
      <w:r>
        <w:rPr>
          <w:rFonts w:cstheme="majorBidi"/>
          <w:b/>
          <w:bCs/>
          <w:sz w:val="20"/>
          <w:szCs w:val="20"/>
        </w:rPr>
        <w:t>Tabel 4. Hasil Uji Validitas</w:t>
      </w:r>
    </w:p>
    <w:tbl>
      <w:tblPr>
        <w:tblStyle w:val="6"/>
        <w:tblW w:w="4135" w:type="dxa"/>
        <w:tblInd w:w="108"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283"/>
        <w:gridCol w:w="703"/>
        <w:gridCol w:w="922"/>
        <w:gridCol w:w="1227"/>
      </w:tblGrid>
      <w:tr w14:paraId="29C690C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tcPr>
          <w:p w14:paraId="42CAEABC">
            <w:pPr>
              <w:spacing w:line="240" w:lineRule="auto"/>
              <w:jc w:val="center"/>
              <w:rPr>
                <w:rFonts w:cs="Times New Roman"/>
                <w:b/>
                <w:sz w:val="20"/>
                <w:szCs w:val="20"/>
                <w:shd w:val="clear" w:color="auto" w:fill="FFFFFF"/>
              </w:rPr>
            </w:pPr>
            <w:r>
              <w:rPr>
                <w:rFonts w:cs="Times New Roman"/>
                <w:b/>
                <w:sz w:val="20"/>
                <w:szCs w:val="20"/>
                <w:shd w:val="clear" w:color="auto" w:fill="FFFFFF"/>
              </w:rPr>
              <w:t>Variabel</w:t>
            </w:r>
          </w:p>
        </w:tc>
        <w:tc>
          <w:tcPr>
            <w:tcW w:w="703" w:type="dxa"/>
          </w:tcPr>
          <w:p w14:paraId="7D9BFADF">
            <w:pPr>
              <w:spacing w:line="240" w:lineRule="auto"/>
              <w:jc w:val="center"/>
              <w:rPr>
                <w:rFonts w:cs="Times New Roman"/>
                <w:b/>
                <w:sz w:val="20"/>
                <w:szCs w:val="20"/>
                <w:shd w:val="clear" w:color="auto" w:fill="FFFFFF"/>
              </w:rPr>
            </w:pPr>
            <w:r>
              <w:rPr>
                <w:rFonts w:cs="Times New Roman"/>
                <w:b/>
                <w:sz w:val="20"/>
                <w:szCs w:val="20"/>
                <w:shd w:val="clear" w:color="auto" w:fill="FFFFFF"/>
              </w:rPr>
              <w:t>Item</w:t>
            </w:r>
          </w:p>
        </w:tc>
        <w:tc>
          <w:tcPr>
            <w:tcW w:w="922" w:type="dxa"/>
          </w:tcPr>
          <w:p w14:paraId="63F42F47">
            <w:pPr>
              <w:spacing w:line="240" w:lineRule="auto"/>
              <w:jc w:val="center"/>
              <w:rPr>
                <w:rFonts w:cs="Times New Roman"/>
                <w:b/>
                <w:sz w:val="20"/>
                <w:szCs w:val="20"/>
                <w:shd w:val="clear" w:color="auto" w:fill="FFFFFF"/>
                <w:vertAlign w:val="subscript"/>
              </w:rPr>
            </w:pPr>
            <w:r>
              <w:rPr>
                <w:rFonts w:cs="Times New Roman"/>
                <w:b/>
                <w:sz w:val="20"/>
                <w:szCs w:val="20"/>
                <w:shd w:val="clear" w:color="auto" w:fill="FFFFFF"/>
              </w:rPr>
              <w:t xml:space="preserve">r </w:t>
            </w:r>
            <w:r>
              <w:rPr>
                <w:rFonts w:cs="Times New Roman"/>
                <w:b/>
                <w:sz w:val="20"/>
                <w:szCs w:val="20"/>
                <w:shd w:val="clear" w:color="auto" w:fill="FFFFFF"/>
                <w:vertAlign w:val="subscript"/>
              </w:rPr>
              <w:t>hitung</w:t>
            </w:r>
          </w:p>
        </w:tc>
        <w:tc>
          <w:tcPr>
            <w:tcW w:w="1227" w:type="dxa"/>
          </w:tcPr>
          <w:p w14:paraId="3EAB6115">
            <w:pPr>
              <w:spacing w:line="240" w:lineRule="auto"/>
              <w:jc w:val="center"/>
              <w:rPr>
                <w:rFonts w:cs="Times New Roman"/>
                <w:b/>
                <w:sz w:val="20"/>
                <w:szCs w:val="20"/>
                <w:shd w:val="clear" w:color="auto" w:fill="FFFFFF"/>
              </w:rPr>
            </w:pPr>
            <w:r>
              <w:rPr>
                <w:rFonts w:cs="Times New Roman"/>
                <w:b/>
                <w:sz w:val="20"/>
                <w:szCs w:val="20"/>
                <w:shd w:val="clear" w:color="auto" w:fill="FFFFFF"/>
              </w:rPr>
              <w:t>Keterangan</w:t>
            </w:r>
          </w:p>
        </w:tc>
      </w:tr>
      <w:tr w14:paraId="42233FB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restart"/>
          </w:tcPr>
          <w:p w14:paraId="41AD2844">
            <w:pPr>
              <w:spacing w:line="240" w:lineRule="auto"/>
              <w:jc w:val="center"/>
              <w:rPr>
                <w:rFonts w:cs="Times New Roman"/>
                <w:sz w:val="20"/>
                <w:szCs w:val="20"/>
                <w:shd w:val="clear" w:color="auto" w:fill="FFFFFF"/>
              </w:rPr>
            </w:pPr>
            <w:r>
              <w:rPr>
                <w:rFonts w:cs="Times New Roman"/>
                <w:sz w:val="20"/>
                <w:szCs w:val="20"/>
                <w:shd w:val="clear" w:color="auto" w:fill="FFFFFF"/>
              </w:rPr>
              <w:t>Produktivitas Kerja Karyawan (Y)</w:t>
            </w:r>
          </w:p>
        </w:tc>
        <w:tc>
          <w:tcPr>
            <w:tcW w:w="703" w:type="dxa"/>
          </w:tcPr>
          <w:p w14:paraId="2AEE89DA">
            <w:pPr>
              <w:spacing w:line="240" w:lineRule="auto"/>
              <w:jc w:val="center"/>
              <w:rPr>
                <w:rFonts w:cs="Times New Roman"/>
                <w:sz w:val="20"/>
                <w:szCs w:val="20"/>
                <w:shd w:val="clear" w:color="auto" w:fill="FFFFFF"/>
              </w:rPr>
            </w:pPr>
            <w:r>
              <w:rPr>
                <w:rFonts w:cs="Times New Roman"/>
                <w:sz w:val="20"/>
                <w:szCs w:val="20"/>
                <w:shd w:val="clear" w:color="auto" w:fill="FFFFFF"/>
              </w:rPr>
              <w:t>P</w:t>
            </w:r>
            <w:r>
              <w:rPr>
                <w:rFonts w:cs="Times New Roman"/>
                <w:sz w:val="20"/>
                <w:szCs w:val="20"/>
                <w:shd w:val="clear" w:color="auto" w:fill="FFFFFF"/>
                <w:vertAlign w:val="subscript"/>
              </w:rPr>
              <w:t>1</w:t>
            </w:r>
          </w:p>
        </w:tc>
        <w:tc>
          <w:tcPr>
            <w:tcW w:w="922" w:type="dxa"/>
          </w:tcPr>
          <w:p w14:paraId="1C2B3F2C">
            <w:pPr>
              <w:spacing w:line="240" w:lineRule="auto"/>
              <w:jc w:val="center"/>
              <w:rPr>
                <w:rFonts w:cs="Times New Roman"/>
                <w:sz w:val="20"/>
                <w:szCs w:val="20"/>
                <w:shd w:val="clear" w:color="auto" w:fill="FFFFFF"/>
              </w:rPr>
            </w:pPr>
            <w:r>
              <w:rPr>
                <w:rFonts w:cs="Times New Roman"/>
                <w:sz w:val="20"/>
                <w:szCs w:val="20"/>
                <w:shd w:val="clear" w:color="auto" w:fill="FFFFFF"/>
              </w:rPr>
              <w:t>0,614</w:t>
            </w:r>
          </w:p>
        </w:tc>
        <w:tc>
          <w:tcPr>
            <w:tcW w:w="1227" w:type="dxa"/>
          </w:tcPr>
          <w:p w14:paraId="5C09F2DD">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0D33F8A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FA3953F">
            <w:pPr>
              <w:spacing w:line="240" w:lineRule="auto"/>
              <w:rPr>
                <w:rFonts w:cs="Times New Roman"/>
                <w:sz w:val="20"/>
                <w:szCs w:val="20"/>
                <w:shd w:val="clear" w:color="auto" w:fill="FFFFFF"/>
              </w:rPr>
            </w:pPr>
          </w:p>
        </w:tc>
        <w:tc>
          <w:tcPr>
            <w:tcW w:w="703" w:type="dxa"/>
          </w:tcPr>
          <w:p w14:paraId="61A14A4E">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2</w:t>
            </w:r>
          </w:p>
        </w:tc>
        <w:tc>
          <w:tcPr>
            <w:tcW w:w="922" w:type="dxa"/>
          </w:tcPr>
          <w:p w14:paraId="03AC89ED">
            <w:pPr>
              <w:spacing w:line="240" w:lineRule="auto"/>
              <w:jc w:val="center"/>
              <w:rPr>
                <w:rFonts w:cs="Times New Roman"/>
                <w:sz w:val="20"/>
                <w:szCs w:val="20"/>
                <w:shd w:val="clear" w:color="auto" w:fill="FFFFFF"/>
              </w:rPr>
            </w:pPr>
            <w:r>
              <w:rPr>
                <w:rFonts w:cs="Times New Roman"/>
                <w:sz w:val="20"/>
                <w:szCs w:val="20"/>
                <w:shd w:val="clear" w:color="auto" w:fill="FFFFFF"/>
              </w:rPr>
              <w:t>0,605</w:t>
            </w:r>
          </w:p>
        </w:tc>
        <w:tc>
          <w:tcPr>
            <w:tcW w:w="1227" w:type="dxa"/>
          </w:tcPr>
          <w:p w14:paraId="1967E3F2">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0F76227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D98E886">
            <w:pPr>
              <w:spacing w:line="240" w:lineRule="auto"/>
              <w:rPr>
                <w:rFonts w:cs="Times New Roman"/>
                <w:sz w:val="20"/>
                <w:szCs w:val="20"/>
                <w:shd w:val="clear" w:color="auto" w:fill="FFFFFF"/>
              </w:rPr>
            </w:pPr>
          </w:p>
        </w:tc>
        <w:tc>
          <w:tcPr>
            <w:tcW w:w="703" w:type="dxa"/>
          </w:tcPr>
          <w:p w14:paraId="0E1D25F7">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3</w:t>
            </w:r>
          </w:p>
        </w:tc>
        <w:tc>
          <w:tcPr>
            <w:tcW w:w="922" w:type="dxa"/>
          </w:tcPr>
          <w:p w14:paraId="0F461A93">
            <w:pPr>
              <w:spacing w:line="240" w:lineRule="auto"/>
              <w:jc w:val="center"/>
              <w:rPr>
                <w:rFonts w:cs="Times New Roman"/>
                <w:sz w:val="20"/>
                <w:szCs w:val="20"/>
                <w:shd w:val="clear" w:color="auto" w:fill="FFFFFF"/>
              </w:rPr>
            </w:pPr>
            <w:r>
              <w:rPr>
                <w:rFonts w:cs="Times New Roman"/>
                <w:sz w:val="20"/>
                <w:szCs w:val="20"/>
                <w:shd w:val="clear" w:color="auto" w:fill="FFFFFF"/>
              </w:rPr>
              <w:t>0,711</w:t>
            </w:r>
          </w:p>
        </w:tc>
        <w:tc>
          <w:tcPr>
            <w:tcW w:w="1227" w:type="dxa"/>
          </w:tcPr>
          <w:p w14:paraId="05F6CA07">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550035E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5D4F58CB">
            <w:pPr>
              <w:spacing w:line="240" w:lineRule="auto"/>
              <w:rPr>
                <w:rFonts w:cs="Times New Roman"/>
                <w:sz w:val="20"/>
                <w:szCs w:val="20"/>
                <w:shd w:val="clear" w:color="auto" w:fill="FFFFFF"/>
              </w:rPr>
            </w:pPr>
          </w:p>
        </w:tc>
        <w:tc>
          <w:tcPr>
            <w:tcW w:w="703" w:type="dxa"/>
          </w:tcPr>
          <w:p w14:paraId="480E4860">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4</w:t>
            </w:r>
          </w:p>
        </w:tc>
        <w:tc>
          <w:tcPr>
            <w:tcW w:w="922" w:type="dxa"/>
          </w:tcPr>
          <w:p w14:paraId="66FB628A">
            <w:pPr>
              <w:spacing w:line="240" w:lineRule="auto"/>
              <w:jc w:val="center"/>
              <w:rPr>
                <w:rFonts w:cs="Times New Roman"/>
                <w:sz w:val="20"/>
                <w:szCs w:val="20"/>
                <w:shd w:val="clear" w:color="auto" w:fill="FFFFFF"/>
              </w:rPr>
            </w:pPr>
            <w:r>
              <w:rPr>
                <w:rFonts w:cs="Times New Roman"/>
                <w:sz w:val="20"/>
                <w:szCs w:val="20"/>
                <w:shd w:val="clear" w:color="auto" w:fill="FFFFFF"/>
              </w:rPr>
              <w:t>0,664</w:t>
            </w:r>
          </w:p>
        </w:tc>
        <w:tc>
          <w:tcPr>
            <w:tcW w:w="1227" w:type="dxa"/>
          </w:tcPr>
          <w:p w14:paraId="2C49583A">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09DB024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0420BCBB">
            <w:pPr>
              <w:spacing w:line="240" w:lineRule="auto"/>
              <w:rPr>
                <w:rFonts w:cs="Times New Roman"/>
                <w:sz w:val="20"/>
                <w:szCs w:val="20"/>
                <w:shd w:val="clear" w:color="auto" w:fill="FFFFFF"/>
              </w:rPr>
            </w:pPr>
          </w:p>
        </w:tc>
        <w:tc>
          <w:tcPr>
            <w:tcW w:w="703" w:type="dxa"/>
          </w:tcPr>
          <w:p w14:paraId="76F5154B">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5</w:t>
            </w:r>
          </w:p>
        </w:tc>
        <w:tc>
          <w:tcPr>
            <w:tcW w:w="922" w:type="dxa"/>
          </w:tcPr>
          <w:p w14:paraId="333EC367">
            <w:pPr>
              <w:spacing w:line="240" w:lineRule="auto"/>
              <w:jc w:val="center"/>
              <w:rPr>
                <w:rFonts w:cs="Times New Roman"/>
                <w:sz w:val="20"/>
                <w:szCs w:val="20"/>
                <w:shd w:val="clear" w:color="auto" w:fill="FFFFFF"/>
              </w:rPr>
            </w:pPr>
            <w:r>
              <w:rPr>
                <w:rFonts w:cs="Times New Roman"/>
                <w:sz w:val="20"/>
                <w:szCs w:val="20"/>
                <w:shd w:val="clear" w:color="auto" w:fill="FFFFFF"/>
              </w:rPr>
              <w:t>0,688</w:t>
            </w:r>
          </w:p>
        </w:tc>
        <w:tc>
          <w:tcPr>
            <w:tcW w:w="1227" w:type="dxa"/>
          </w:tcPr>
          <w:p w14:paraId="69D045E4">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5C72C36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3947822D">
            <w:pPr>
              <w:spacing w:line="240" w:lineRule="auto"/>
              <w:rPr>
                <w:rFonts w:cs="Times New Roman"/>
                <w:sz w:val="20"/>
                <w:szCs w:val="20"/>
                <w:shd w:val="clear" w:color="auto" w:fill="FFFFFF"/>
              </w:rPr>
            </w:pPr>
          </w:p>
        </w:tc>
        <w:tc>
          <w:tcPr>
            <w:tcW w:w="703" w:type="dxa"/>
          </w:tcPr>
          <w:p w14:paraId="0759D87C">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6</w:t>
            </w:r>
          </w:p>
        </w:tc>
        <w:tc>
          <w:tcPr>
            <w:tcW w:w="922" w:type="dxa"/>
          </w:tcPr>
          <w:p w14:paraId="1CD2C240">
            <w:pPr>
              <w:spacing w:line="240" w:lineRule="auto"/>
              <w:jc w:val="center"/>
              <w:rPr>
                <w:rFonts w:cs="Times New Roman"/>
                <w:sz w:val="20"/>
                <w:szCs w:val="20"/>
                <w:shd w:val="clear" w:color="auto" w:fill="FFFFFF"/>
              </w:rPr>
            </w:pPr>
            <w:r>
              <w:rPr>
                <w:rFonts w:cs="Times New Roman"/>
                <w:sz w:val="20"/>
                <w:szCs w:val="20"/>
                <w:shd w:val="clear" w:color="auto" w:fill="FFFFFF"/>
              </w:rPr>
              <w:t>0,564</w:t>
            </w:r>
          </w:p>
        </w:tc>
        <w:tc>
          <w:tcPr>
            <w:tcW w:w="1227" w:type="dxa"/>
          </w:tcPr>
          <w:p w14:paraId="69995960">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514CB28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03945DDA">
            <w:pPr>
              <w:spacing w:line="240" w:lineRule="auto"/>
              <w:rPr>
                <w:rFonts w:cs="Times New Roman"/>
                <w:sz w:val="20"/>
                <w:szCs w:val="20"/>
                <w:shd w:val="clear" w:color="auto" w:fill="FFFFFF"/>
              </w:rPr>
            </w:pPr>
          </w:p>
        </w:tc>
        <w:tc>
          <w:tcPr>
            <w:tcW w:w="703" w:type="dxa"/>
          </w:tcPr>
          <w:p w14:paraId="6DE12126">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7</w:t>
            </w:r>
          </w:p>
        </w:tc>
        <w:tc>
          <w:tcPr>
            <w:tcW w:w="922" w:type="dxa"/>
          </w:tcPr>
          <w:p w14:paraId="70C1AE68">
            <w:pPr>
              <w:spacing w:line="240" w:lineRule="auto"/>
              <w:jc w:val="center"/>
              <w:rPr>
                <w:rFonts w:cs="Times New Roman"/>
                <w:sz w:val="20"/>
                <w:szCs w:val="20"/>
                <w:shd w:val="clear" w:color="auto" w:fill="FFFFFF"/>
              </w:rPr>
            </w:pPr>
            <w:r>
              <w:rPr>
                <w:rFonts w:cs="Times New Roman"/>
                <w:sz w:val="20"/>
                <w:szCs w:val="20"/>
                <w:shd w:val="clear" w:color="auto" w:fill="FFFFFF"/>
              </w:rPr>
              <w:t>0,506</w:t>
            </w:r>
          </w:p>
        </w:tc>
        <w:tc>
          <w:tcPr>
            <w:tcW w:w="1227" w:type="dxa"/>
          </w:tcPr>
          <w:p w14:paraId="76E37593">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5423AEF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31F38961">
            <w:pPr>
              <w:spacing w:line="240" w:lineRule="auto"/>
              <w:rPr>
                <w:rFonts w:cs="Times New Roman"/>
                <w:sz w:val="20"/>
                <w:szCs w:val="20"/>
                <w:shd w:val="clear" w:color="auto" w:fill="FFFFFF"/>
              </w:rPr>
            </w:pPr>
          </w:p>
        </w:tc>
        <w:tc>
          <w:tcPr>
            <w:tcW w:w="703" w:type="dxa"/>
          </w:tcPr>
          <w:p w14:paraId="66EA266D">
            <w:pPr>
              <w:spacing w:line="240" w:lineRule="auto"/>
              <w:jc w:val="center"/>
              <w:rPr>
                <w:rFonts w:cs="Times New Roman"/>
                <w:sz w:val="20"/>
                <w:szCs w:val="20"/>
                <w:shd w:val="clear" w:color="auto" w:fill="FFFFFF"/>
                <w:vertAlign w:val="subscript"/>
              </w:rPr>
            </w:pPr>
            <w:r>
              <w:rPr>
                <w:rFonts w:cs="Times New Roman"/>
                <w:sz w:val="20"/>
                <w:szCs w:val="20"/>
                <w:shd w:val="clear" w:color="auto" w:fill="FFFFFF"/>
              </w:rPr>
              <w:t>P</w:t>
            </w:r>
            <w:r>
              <w:rPr>
                <w:rFonts w:cs="Times New Roman"/>
                <w:sz w:val="20"/>
                <w:szCs w:val="20"/>
                <w:shd w:val="clear" w:color="auto" w:fill="FFFFFF"/>
                <w:vertAlign w:val="subscript"/>
              </w:rPr>
              <w:t>8</w:t>
            </w:r>
          </w:p>
        </w:tc>
        <w:tc>
          <w:tcPr>
            <w:tcW w:w="922" w:type="dxa"/>
          </w:tcPr>
          <w:p w14:paraId="3FD11BC8">
            <w:pPr>
              <w:spacing w:line="240" w:lineRule="auto"/>
              <w:jc w:val="center"/>
              <w:rPr>
                <w:rFonts w:cs="Times New Roman"/>
                <w:sz w:val="20"/>
                <w:szCs w:val="20"/>
                <w:shd w:val="clear" w:color="auto" w:fill="FFFFFF"/>
              </w:rPr>
            </w:pPr>
            <w:r>
              <w:rPr>
                <w:rFonts w:cs="Times New Roman"/>
                <w:sz w:val="20"/>
                <w:szCs w:val="20"/>
                <w:shd w:val="clear" w:color="auto" w:fill="FFFFFF"/>
              </w:rPr>
              <w:t>0,549</w:t>
            </w:r>
          </w:p>
        </w:tc>
        <w:tc>
          <w:tcPr>
            <w:tcW w:w="1227" w:type="dxa"/>
          </w:tcPr>
          <w:p w14:paraId="75628A78">
            <w:pPr>
              <w:spacing w:line="240" w:lineRule="auto"/>
              <w:jc w:val="center"/>
              <w:rPr>
                <w:rFonts w:cs="Times New Roman"/>
                <w:sz w:val="20"/>
                <w:szCs w:val="20"/>
                <w:shd w:val="clear" w:color="auto" w:fill="FFFFFF"/>
              </w:rPr>
            </w:pPr>
            <w:r>
              <w:rPr>
                <w:rFonts w:cs="Times New Roman"/>
                <w:sz w:val="20"/>
                <w:szCs w:val="20"/>
                <w:shd w:val="clear" w:color="auto" w:fill="FFFFFF"/>
              </w:rPr>
              <w:t>Valid</w:t>
            </w:r>
          </w:p>
        </w:tc>
      </w:tr>
      <w:tr w14:paraId="27DF8EA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restart"/>
          </w:tcPr>
          <w:p w14:paraId="77FCBF87">
            <w:pPr>
              <w:spacing w:line="240" w:lineRule="auto"/>
              <w:jc w:val="center"/>
              <w:rPr>
                <w:rFonts w:cs="Times New Roman"/>
                <w:bCs/>
                <w:sz w:val="20"/>
                <w:szCs w:val="20"/>
                <w:shd w:val="clear" w:color="auto" w:fill="FFFFFF"/>
              </w:rPr>
            </w:pPr>
            <w:r>
              <w:rPr>
                <w:rFonts w:cs="Times New Roman"/>
                <w:bCs/>
                <w:sz w:val="20"/>
                <w:szCs w:val="20"/>
                <w:shd w:val="clear" w:color="auto" w:fill="FFFFFF"/>
              </w:rPr>
              <w:t>Motivasi (X</w:t>
            </w:r>
            <w:r>
              <w:rPr>
                <w:rFonts w:cs="Times New Roman"/>
                <w:bCs/>
                <w:sz w:val="20"/>
                <w:szCs w:val="20"/>
                <w:shd w:val="clear" w:color="auto" w:fill="FFFFFF"/>
                <w:vertAlign w:val="subscript"/>
              </w:rPr>
              <w:t>1</w:t>
            </w:r>
            <w:r>
              <w:rPr>
                <w:rFonts w:cs="Times New Roman"/>
                <w:bCs/>
                <w:sz w:val="20"/>
                <w:szCs w:val="20"/>
                <w:shd w:val="clear" w:color="auto" w:fill="FFFFFF"/>
              </w:rPr>
              <w:t>)</w:t>
            </w:r>
          </w:p>
        </w:tc>
        <w:tc>
          <w:tcPr>
            <w:tcW w:w="703" w:type="dxa"/>
          </w:tcPr>
          <w:p w14:paraId="364C90E9">
            <w:pPr>
              <w:spacing w:line="240" w:lineRule="auto"/>
              <w:jc w:val="center"/>
              <w:rPr>
                <w:rFonts w:cs="Times New Roman"/>
                <w:b/>
                <w:sz w:val="20"/>
                <w:szCs w:val="20"/>
                <w:shd w:val="clear" w:color="auto" w:fill="FFFFFF"/>
              </w:rPr>
            </w:pPr>
            <w:r>
              <w:rPr>
                <w:sz w:val="20"/>
                <w:szCs w:val="20"/>
              </w:rPr>
              <w:t>P</w:t>
            </w:r>
            <w:r>
              <w:rPr>
                <w:sz w:val="20"/>
                <w:szCs w:val="20"/>
                <w:vertAlign w:val="subscript"/>
              </w:rPr>
              <w:t>1</w:t>
            </w:r>
          </w:p>
        </w:tc>
        <w:tc>
          <w:tcPr>
            <w:tcW w:w="922" w:type="dxa"/>
          </w:tcPr>
          <w:p w14:paraId="325FFFA8">
            <w:pPr>
              <w:spacing w:line="240" w:lineRule="auto"/>
              <w:jc w:val="center"/>
              <w:rPr>
                <w:rFonts w:cs="Times New Roman"/>
                <w:bCs/>
                <w:sz w:val="20"/>
                <w:szCs w:val="20"/>
                <w:shd w:val="clear" w:color="auto" w:fill="FFFFFF"/>
              </w:rPr>
            </w:pPr>
            <w:r>
              <w:rPr>
                <w:rFonts w:cs="Times New Roman"/>
                <w:bCs/>
                <w:sz w:val="20"/>
                <w:szCs w:val="20"/>
                <w:shd w:val="clear" w:color="auto" w:fill="FFFFFF"/>
              </w:rPr>
              <w:t>0,615</w:t>
            </w:r>
          </w:p>
        </w:tc>
        <w:tc>
          <w:tcPr>
            <w:tcW w:w="1227" w:type="dxa"/>
          </w:tcPr>
          <w:p w14:paraId="7F5218BC">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28A5E15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60EE1FAB">
            <w:pPr>
              <w:spacing w:line="240" w:lineRule="auto"/>
              <w:jc w:val="center"/>
              <w:rPr>
                <w:rFonts w:cs="Times New Roman"/>
                <w:b/>
                <w:sz w:val="20"/>
                <w:szCs w:val="20"/>
                <w:shd w:val="clear" w:color="auto" w:fill="FFFFFF"/>
              </w:rPr>
            </w:pPr>
          </w:p>
        </w:tc>
        <w:tc>
          <w:tcPr>
            <w:tcW w:w="703" w:type="dxa"/>
          </w:tcPr>
          <w:p w14:paraId="2A41D085">
            <w:pPr>
              <w:spacing w:line="240" w:lineRule="auto"/>
              <w:jc w:val="center"/>
              <w:rPr>
                <w:rFonts w:cs="Times New Roman"/>
                <w:b/>
                <w:sz w:val="20"/>
                <w:szCs w:val="20"/>
                <w:shd w:val="clear" w:color="auto" w:fill="FFFFFF"/>
              </w:rPr>
            </w:pPr>
            <w:r>
              <w:rPr>
                <w:sz w:val="20"/>
                <w:szCs w:val="20"/>
              </w:rPr>
              <w:t>P</w:t>
            </w:r>
            <w:r>
              <w:rPr>
                <w:sz w:val="20"/>
                <w:szCs w:val="20"/>
                <w:vertAlign w:val="subscript"/>
              </w:rPr>
              <w:t>2</w:t>
            </w:r>
          </w:p>
        </w:tc>
        <w:tc>
          <w:tcPr>
            <w:tcW w:w="922" w:type="dxa"/>
          </w:tcPr>
          <w:p w14:paraId="39E93949">
            <w:pPr>
              <w:spacing w:line="240" w:lineRule="auto"/>
              <w:jc w:val="center"/>
              <w:rPr>
                <w:rFonts w:cs="Times New Roman"/>
                <w:bCs/>
                <w:sz w:val="20"/>
                <w:szCs w:val="20"/>
                <w:shd w:val="clear" w:color="auto" w:fill="FFFFFF"/>
              </w:rPr>
            </w:pPr>
            <w:r>
              <w:rPr>
                <w:rFonts w:cs="Times New Roman"/>
                <w:bCs/>
                <w:sz w:val="20"/>
                <w:szCs w:val="20"/>
                <w:shd w:val="clear" w:color="auto" w:fill="FFFFFF"/>
              </w:rPr>
              <w:t>0,601</w:t>
            </w:r>
          </w:p>
        </w:tc>
        <w:tc>
          <w:tcPr>
            <w:tcW w:w="1227" w:type="dxa"/>
          </w:tcPr>
          <w:p w14:paraId="43477D7C">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2653E3D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8F2D0B2">
            <w:pPr>
              <w:spacing w:line="240" w:lineRule="auto"/>
              <w:jc w:val="center"/>
              <w:rPr>
                <w:rFonts w:cs="Times New Roman"/>
                <w:b/>
                <w:sz w:val="20"/>
                <w:szCs w:val="20"/>
                <w:shd w:val="clear" w:color="auto" w:fill="FFFFFF"/>
              </w:rPr>
            </w:pPr>
          </w:p>
        </w:tc>
        <w:tc>
          <w:tcPr>
            <w:tcW w:w="703" w:type="dxa"/>
          </w:tcPr>
          <w:p w14:paraId="363D04AC">
            <w:pPr>
              <w:spacing w:line="240" w:lineRule="auto"/>
              <w:jc w:val="center"/>
              <w:rPr>
                <w:rFonts w:cs="Times New Roman"/>
                <w:b/>
                <w:sz w:val="20"/>
                <w:szCs w:val="20"/>
                <w:shd w:val="clear" w:color="auto" w:fill="FFFFFF"/>
              </w:rPr>
            </w:pPr>
            <w:r>
              <w:rPr>
                <w:sz w:val="20"/>
                <w:szCs w:val="20"/>
              </w:rPr>
              <w:t>P</w:t>
            </w:r>
            <w:r>
              <w:rPr>
                <w:sz w:val="20"/>
                <w:szCs w:val="20"/>
                <w:vertAlign w:val="subscript"/>
              </w:rPr>
              <w:t>3</w:t>
            </w:r>
          </w:p>
        </w:tc>
        <w:tc>
          <w:tcPr>
            <w:tcW w:w="922" w:type="dxa"/>
          </w:tcPr>
          <w:p w14:paraId="5DE90350">
            <w:pPr>
              <w:spacing w:line="240" w:lineRule="auto"/>
              <w:jc w:val="center"/>
              <w:rPr>
                <w:rFonts w:cs="Times New Roman"/>
                <w:bCs/>
                <w:sz w:val="20"/>
                <w:szCs w:val="20"/>
                <w:shd w:val="clear" w:color="auto" w:fill="FFFFFF"/>
              </w:rPr>
            </w:pPr>
            <w:r>
              <w:rPr>
                <w:rFonts w:cs="Times New Roman"/>
                <w:bCs/>
                <w:sz w:val="20"/>
                <w:szCs w:val="20"/>
                <w:shd w:val="clear" w:color="auto" w:fill="FFFFFF"/>
              </w:rPr>
              <w:t>0,640</w:t>
            </w:r>
          </w:p>
        </w:tc>
        <w:tc>
          <w:tcPr>
            <w:tcW w:w="1227" w:type="dxa"/>
          </w:tcPr>
          <w:p w14:paraId="4F31032E">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429A45D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37474B0A">
            <w:pPr>
              <w:spacing w:line="240" w:lineRule="auto"/>
              <w:jc w:val="center"/>
              <w:rPr>
                <w:rFonts w:cs="Times New Roman"/>
                <w:b/>
                <w:sz w:val="20"/>
                <w:szCs w:val="20"/>
                <w:shd w:val="clear" w:color="auto" w:fill="FFFFFF"/>
              </w:rPr>
            </w:pPr>
          </w:p>
        </w:tc>
        <w:tc>
          <w:tcPr>
            <w:tcW w:w="703" w:type="dxa"/>
          </w:tcPr>
          <w:p w14:paraId="45167EF5">
            <w:pPr>
              <w:spacing w:line="240" w:lineRule="auto"/>
              <w:jc w:val="center"/>
              <w:rPr>
                <w:rFonts w:cs="Times New Roman"/>
                <w:b/>
                <w:sz w:val="20"/>
                <w:szCs w:val="20"/>
                <w:shd w:val="clear" w:color="auto" w:fill="FFFFFF"/>
              </w:rPr>
            </w:pPr>
            <w:r>
              <w:rPr>
                <w:sz w:val="20"/>
                <w:szCs w:val="20"/>
              </w:rPr>
              <w:t>P</w:t>
            </w:r>
            <w:r>
              <w:rPr>
                <w:sz w:val="20"/>
                <w:szCs w:val="20"/>
                <w:vertAlign w:val="subscript"/>
              </w:rPr>
              <w:t>4</w:t>
            </w:r>
          </w:p>
        </w:tc>
        <w:tc>
          <w:tcPr>
            <w:tcW w:w="922" w:type="dxa"/>
          </w:tcPr>
          <w:p w14:paraId="0B1167B5">
            <w:pPr>
              <w:spacing w:line="240" w:lineRule="auto"/>
              <w:jc w:val="center"/>
              <w:rPr>
                <w:rFonts w:cs="Times New Roman"/>
                <w:bCs/>
                <w:sz w:val="20"/>
                <w:szCs w:val="20"/>
                <w:shd w:val="clear" w:color="auto" w:fill="FFFFFF"/>
              </w:rPr>
            </w:pPr>
            <w:r>
              <w:rPr>
                <w:rFonts w:cs="Times New Roman"/>
                <w:bCs/>
                <w:sz w:val="20"/>
                <w:szCs w:val="20"/>
                <w:shd w:val="clear" w:color="auto" w:fill="FFFFFF"/>
              </w:rPr>
              <w:t>0,677</w:t>
            </w:r>
          </w:p>
        </w:tc>
        <w:tc>
          <w:tcPr>
            <w:tcW w:w="1227" w:type="dxa"/>
          </w:tcPr>
          <w:p w14:paraId="35C4310B">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5727570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8285F93">
            <w:pPr>
              <w:spacing w:line="240" w:lineRule="auto"/>
              <w:jc w:val="center"/>
              <w:rPr>
                <w:rFonts w:cs="Times New Roman"/>
                <w:b/>
                <w:sz w:val="20"/>
                <w:szCs w:val="20"/>
                <w:shd w:val="clear" w:color="auto" w:fill="FFFFFF"/>
              </w:rPr>
            </w:pPr>
          </w:p>
        </w:tc>
        <w:tc>
          <w:tcPr>
            <w:tcW w:w="703" w:type="dxa"/>
          </w:tcPr>
          <w:p w14:paraId="5FE74EE3">
            <w:pPr>
              <w:spacing w:line="240" w:lineRule="auto"/>
              <w:jc w:val="center"/>
              <w:rPr>
                <w:rFonts w:cs="Times New Roman"/>
                <w:b/>
                <w:sz w:val="20"/>
                <w:szCs w:val="20"/>
                <w:shd w:val="clear" w:color="auto" w:fill="FFFFFF"/>
              </w:rPr>
            </w:pPr>
            <w:r>
              <w:rPr>
                <w:sz w:val="20"/>
                <w:szCs w:val="20"/>
              </w:rPr>
              <w:t>P</w:t>
            </w:r>
            <w:r>
              <w:rPr>
                <w:sz w:val="20"/>
                <w:szCs w:val="20"/>
                <w:vertAlign w:val="subscript"/>
              </w:rPr>
              <w:t>5</w:t>
            </w:r>
          </w:p>
        </w:tc>
        <w:tc>
          <w:tcPr>
            <w:tcW w:w="922" w:type="dxa"/>
          </w:tcPr>
          <w:p w14:paraId="47CA350E">
            <w:pPr>
              <w:spacing w:line="240" w:lineRule="auto"/>
              <w:jc w:val="center"/>
              <w:rPr>
                <w:rFonts w:cs="Times New Roman"/>
                <w:bCs/>
                <w:sz w:val="20"/>
                <w:szCs w:val="20"/>
                <w:shd w:val="clear" w:color="auto" w:fill="FFFFFF"/>
              </w:rPr>
            </w:pPr>
            <w:r>
              <w:rPr>
                <w:rFonts w:cs="Times New Roman"/>
                <w:bCs/>
                <w:sz w:val="20"/>
                <w:szCs w:val="20"/>
                <w:shd w:val="clear" w:color="auto" w:fill="FFFFFF"/>
              </w:rPr>
              <w:t>0,514</w:t>
            </w:r>
          </w:p>
        </w:tc>
        <w:tc>
          <w:tcPr>
            <w:tcW w:w="1227" w:type="dxa"/>
          </w:tcPr>
          <w:p w14:paraId="336224B7">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0EC8687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9B95537">
            <w:pPr>
              <w:spacing w:line="240" w:lineRule="auto"/>
              <w:jc w:val="center"/>
              <w:rPr>
                <w:rFonts w:cs="Times New Roman"/>
                <w:b/>
                <w:sz w:val="20"/>
                <w:szCs w:val="20"/>
                <w:shd w:val="clear" w:color="auto" w:fill="FFFFFF"/>
              </w:rPr>
            </w:pPr>
          </w:p>
        </w:tc>
        <w:tc>
          <w:tcPr>
            <w:tcW w:w="703" w:type="dxa"/>
          </w:tcPr>
          <w:p w14:paraId="4606E171">
            <w:pPr>
              <w:spacing w:line="240" w:lineRule="auto"/>
              <w:jc w:val="center"/>
              <w:rPr>
                <w:rFonts w:cs="Times New Roman"/>
                <w:b/>
                <w:sz w:val="20"/>
                <w:szCs w:val="20"/>
                <w:shd w:val="clear" w:color="auto" w:fill="FFFFFF"/>
              </w:rPr>
            </w:pPr>
            <w:r>
              <w:rPr>
                <w:sz w:val="20"/>
                <w:szCs w:val="20"/>
              </w:rPr>
              <w:t>P</w:t>
            </w:r>
            <w:r>
              <w:rPr>
                <w:sz w:val="20"/>
                <w:szCs w:val="20"/>
                <w:vertAlign w:val="subscript"/>
              </w:rPr>
              <w:t>6</w:t>
            </w:r>
          </w:p>
        </w:tc>
        <w:tc>
          <w:tcPr>
            <w:tcW w:w="922" w:type="dxa"/>
          </w:tcPr>
          <w:p w14:paraId="11038A50">
            <w:pPr>
              <w:spacing w:line="240" w:lineRule="auto"/>
              <w:jc w:val="center"/>
              <w:rPr>
                <w:rFonts w:cs="Times New Roman"/>
                <w:bCs/>
                <w:sz w:val="20"/>
                <w:szCs w:val="20"/>
                <w:shd w:val="clear" w:color="auto" w:fill="FFFFFF"/>
              </w:rPr>
            </w:pPr>
            <w:r>
              <w:rPr>
                <w:rFonts w:cs="Times New Roman"/>
                <w:bCs/>
                <w:sz w:val="20"/>
                <w:szCs w:val="20"/>
                <w:shd w:val="clear" w:color="auto" w:fill="FFFFFF"/>
              </w:rPr>
              <w:t>0,734</w:t>
            </w:r>
          </w:p>
        </w:tc>
        <w:tc>
          <w:tcPr>
            <w:tcW w:w="1227" w:type="dxa"/>
          </w:tcPr>
          <w:p w14:paraId="4FDDE5DE">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6B2BB7A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C04C8E8">
            <w:pPr>
              <w:spacing w:line="240" w:lineRule="auto"/>
              <w:jc w:val="center"/>
              <w:rPr>
                <w:rFonts w:cs="Times New Roman"/>
                <w:b/>
                <w:sz w:val="20"/>
                <w:szCs w:val="20"/>
                <w:shd w:val="clear" w:color="auto" w:fill="FFFFFF"/>
              </w:rPr>
            </w:pPr>
          </w:p>
        </w:tc>
        <w:tc>
          <w:tcPr>
            <w:tcW w:w="703" w:type="dxa"/>
          </w:tcPr>
          <w:p w14:paraId="7E9C2A9E">
            <w:pPr>
              <w:spacing w:line="240" w:lineRule="auto"/>
              <w:jc w:val="center"/>
              <w:rPr>
                <w:rFonts w:cs="Times New Roman"/>
                <w:b/>
                <w:sz w:val="20"/>
                <w:szCs w:val="20"/>
                <w:shd w:val="clear" w:color="auto" w:fill="FFFFFF"/>
              </w:rPr>
            </w:pPr>
            <w:r>
              <w:rPr>
                <w:sz w:val="20"/>
                <w:szCs w:val="20"/>
              </w:rPr>
              <w:t>P</w:t>
            </w:r>
            <w:r>
              <w:rPr>
                <w:sz w:val="20"/>
                <w:szCs w:val="20"/>
                <w:vertAlign w:val="subscript"/>
              </w:rPr>
              <w:t>7</w:t>
            </w:r>
          </w:p>
        </w:tc>
        <w:tc>
          <w:tcPr>
            <w:tcW w:w="922" w:type="dxa"/>
          </w:tcPr>
          <w:p w14:paraId="481BF465">
            <w:pPr>
              <w:spacing w:line="240" w:lineRule="auto"/>
              <w:jc w:val="center"/>
              <w:rPr>
                <w:rFonts w:cs="Times New Roman"/>
                <w:bCs/>
                <w:sz w:val="20"/>
                <w:szCs w:val="20"/>
                <w:shd w:val="clear" w:color="auto" w:fill="FFFFFF"/>
              </w:rPr>
            </w:pPr>
            <w:r>
              <w:rPr>
                <w:rFonts w:cs="Times New Roman"/>
                <w:bCs/>
                <w:sz w:val="20"/>
                <w:szCs w:val="20"/>
                <w:shd w:val="clear" w:color="auto" w:fill="FFFFFF"/>
              </w:rPr>
              <w:t>0,677</w:t>
            </w:r>
          </w:p>
        </w:tc>
        <w:tc>
          <w:tcPr>
            <w:tcW w:w="1227" w:type="dxa"/>
          </w:tcPr>
          <w:p w14:paraId="737BB06A">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43EA045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59B44840">
            <w:pPr>
              <w:spacing w:line="240" w:lineRule="auto"/>
              <w:jc w:val="center"/>
              <w:rPr>
                <w:rFonts w:cs="Times New Roman"/>
                <w:b/>
                <w:sz w:val="20"/>
                <w:szCs w:val="20"/>
                <w:shd w:val="clear" w:color="auto" w:fill="FFFFFF"/>
              </w:rPr>
            </w:pPr>
          </w:p>
        </w:tc>
        <w:tc>
          <w:tcPr>
            <w:tcW w:w="703" w:type="dxa"/>
          </w:tcPr>
          <w:p w14:paraId="7444B7F5">
            <w:pPr>
              <w:spacing w:line="240" w:lineRule="auto"/>
              <w:jc w:val="center"/>
              <w:rPr>
                <w:rFonts w:cs="Times New Roman"/>
                <w:b/>
                <w:sz w:val="20"/>
                <w:szCs w:val="20"/>
                <w:shd w:val="clear" w:color="auto" w:fill="FFFFFF"/>
              </w:rPr>
            </w:pPr>
            <w:r>
              <w:rPr>
                <w:sz w:val="20"/>
                <w:szCs w:val="20"/>
              </w:rPr>
              <w:t>P</w:t>
            </w:r>
            <w:r>
              <w:rPr>
                <w:sz w:val="20"/>
                <w:szCs w:val="20"/>
                <w:vertAlign w:val="subscript"/>
              </w:rPr>
              <w:t>8</w:t>
            </w:r>
          </w:p>
        </w:tc>
        <w:tc>
          <w:tcPr>
            <w:tcW w:w="922" w:type="dxa"/>
          </w:tcPr>
          <w:p w14:paraId="0B5223C0">
            <w:pPr>
              <w:spacing w:line="240" w:lineRule="auto"/>
              <w:jc w:val="center"/>
              <w:rPr>
                <w:rFonts w:cs="Times New Roman"/>
                <w:bCs/>
                <w:sz w:val="20"/>
                <w:szCs w:val="20"/>
                <w:shd w:val="clear" w:color="auto" w:fill="FFFFFF"/>
              </w:rPr>
            </w:pPr>
            <w:r>
              <w:rPr>
                <w:rFonts w:cs="Times New Roman"/>
                <w:bCs/>
                <w:sz w:val="20"/>
                <w:szCs w:val="20"/>
                <w:shd w:val="clear" w:color="auto" w:fill="FFFFFF"/>
              </w:rPr>
              <w:t>0,570</w:t>
            </w:r>
          </w:p>
        </w:tc>
        <w:tc>
          <w:tcPr>
            <w:tcW w:w="1227" w:type="dxa"/>
          </w:tcPr>
          <w:p w14:paraId="69322609">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28162FF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43AD3CD">
            <w:pPr>
              <w:spacing w:line="240" w:lineRule="auto"/>
              <w:jc w:val="center"/>
              <w:rPr>
                <w:rFonts w:cs="Times New Roman"/>
                <w:b/>
                <w:sz w:val="20"/>
                <w:szCs w:val="20"/>
                <w:shd w:val="clear" w:color="auto" w:fill="FFFFFF"/>
              </w:rPr>
            </w:pPr>
          </w:p>
        </w:tc>
        <w:tc>
          <w:tcPr>
            <w:tcW w:w="703" w:type="dxa"/>
          </w:tcPr>
          <w:p w14:paraId="7FDC1DE2">
            <w:pPr>
              <w:spacing w:line="240" w:lineRule="auto"/>
              <w:jc w:val="center"/>
              <w:rPr>
                <w:rFonts w:cs="Times New Roman"/>
                <w:bCs/>
                <w:sz w:val="20"/>
                <w:szCs w:val="20"/>
                <w:shd w:val="clear" w:color="auto" w:fill="FFFFFF"/>
              </w:rPr>
            </w:pPr>
            <w:r>
              <w:rPr>
                <w:rFonts w:cs="Times New Roman"/>
                <w:bCs/>
                <w:sz w:val="20"/>
                <w:szCs w:val="20"/>
                <w:shd w:val="clear" w:color="auto" w:fill="FFFFFF"/>
              </w:rPr>
              <w:t>P</w:t>
            </w:r>
            <w:r>
              <w:rPr>
                <w:rFonts w:cs="Times New Roman"/>
                <w:bCs/>
                <w:sz w:val="20"/>
                <w:szCs w:val="20"/>
                <w:shd w:val="clear" w:color="auto" w:fill="FFFFFF"/>
                <w:vertAlign w:val="subscript"/>
              </w:rPr>
              <w:t>9</w:t>
            </w:r>
          </w:p>
        </w:tc>
        <w:tc>
          <w:tcPr>
            <w:tcW w:w="922" w:type="dxa"/>
          </w:tcPr>
          <w:p w14:paraId="3A737311">
            <w:pPr>
              <w:spacing w:line="240" w:lineRule="auto"/>
              <w:jc w:val="center"/>
              <w:rPr>
                <w:rFonts w:cs="Times New Roman"/>
                <w:bCs/>
                <w:sz w:val="20"/>
                <w:szCs w:val="20"/>
                <w:shd w:val="clear" w:color="auto" w:fill="FFFFFF"/>
              </w:rPr>
            </w:pPr>
            <w:r>
              <w:rPr>
                <w:rFonts w:cs="Times New Roman"/>
                <w:bCs/>
                <w:sz w:val="20"/>
                <w:szCs w:val="20"/>
                <w:shd w:val="clear" w:color="auto" w:fill="FFFFFF"/>
              </w:rPr>
              <w:t>0,522</w:t>
            </w:r>
          </w:p>
        </w:tc>
        <w:tc>
          <w:tcPr>
            <w:tcW w:w="1227" w:type="dxa"/>
          </w:tcPr>
          <w:p w14:paraId="7A1238B3">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73B75C6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F11C454">
            <w:pPr>
              <w:spacing w:line="240" w:lineRule="auto"/>
              <w:jc w:val="center"/>
              <w:rPr>
                <w:rFonts w:cs="Times New Roman"/>
                <w:b/>
                <w:sz w:val="20"/>
                <w:szCs w:val="20"/>
                <w:shd w:val="clear" w:color="auto" w:fill="FFFFFF"/>
              </w:rPr>
            </w:pPr>
          </w:p>
        </w:tc>
        <w:tc>
          <w:tcPr>
            <w:tcW w:w="703" w:type="dxa"/>
          </w:tcPr>
          <w:p w14:paraId="07A57F02">
            <w:pPr>
              <w:spacing w:line="240" w:lineRule="auto"/>
              <w:jc w:val="center"/>
              <w:rPr>
                <w:rFonts w:cs="Times New Roman"/>
                <w:bCs/>
                <w:sz w:val="20"/>
                <w:szCs w:val="20"/>
                <w:shd w:val="clear" w:color="auto" w:fill="FFFFFF"/>
              </w:rPr>
            </w:pPr>
            <w:r>
              <w:rPr>
                <w:rFonts w:cs="Times New Roman"/>
                <w:bCs/>
                <w:sz w:val="20"/>
                <w:szCs w:val="20"/>
                <w:shd w:val="clear" w:color="auto" w:fill="FFFFFF"/>
              </w:rPr>
              <w:t>P</w:t>
            </w:r>
            <w:r>
              <w:rPr>
                <w:rFonts w:cs="Times New Roman"/>
                <w:bCs/>
                <w:sz w:val="20"/>
                <w:szCs w:val="20"/>
                <w:shd w:val="clear" w:color="auto" w:fill="FFFFFF"/>
                <w:vertAlign w:val="subscript"/>
              </w:rPr>
              <w:t>10</w:t>
            </w:r>
          </w:p>
        </w:tc>
        <w:tc>
          <w:tcPr>
            <w:tcW w:w="922" w:type="dxa"/>
          </w:tcPr>
          <w:p w14:paraId="73061932">
            <w:pPr>
              <w:spacing w:line="240" w:lineRule="auto"/>
              <w:jc w:val="center"/>
              <w:rPr>
                <w:rFonts w:cs="Times New Roman"/>
                <w:bCs/>
                <w:sz w:val="20"/>
                <w:szCs w:val="20"/>
                <w:shd w:val="clear" w:color="auto" w:fill="FFFFFF"/>
              </w:rPr>
            </w:pPr>
            <w:r>
              <w:rPr>
                <w:rFonts w:cs="Times New Roman"/>
                <w:bCs/>
                <w:sz w:val="20"/>
                <w:szCs w:val="20"/>
                <w:shd w:val="clear" w:color="auto" w:fill="FFFFFF"/>
              </w:rPr>
              <w:t>0,650</w:t>
            </w:r>
          </w:p>
        </w:tc>
        <w:tc>
          <w:tcPr>
            <w:tcW w:w="1227" w:type="dxa"/>
          </w:tcPr>
          <w:p w14:paraId="4C0194D4">
            <w:pPr>
              <w:spacing w:line="240" w:lineRule="auto"/>
              <w:jc w:val="center"/>
              <w:rPr>
                <w:rFonts w:cs="Times New Roman"/>
                <w:b/>
                <w:sz w:val="20"/>
                <w:szCs w:val="20"/>
                <w:shd w:val="clear" w:color="auto" w:fill="FFFFFF"/>
              </w:rPr>
            </w:pPr>
            <w:r>
              <w:rPr>
                <w:rFonts w:cs="Times New Roman"/>
                <w:sz w:val="20"/>
                <w:szCs w:val="20"/>
                <w:shd w:val="clear" w:color="auto" w:fill="FFFFFF"/>
              </w:rPr>
              <w:t>Valid</w:t>
            </w:r>
          </w:p>
        </w:tc>
      </w:tr>
      <w:tr w14:paraId="1DBA6D8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restart"/>
          </w:tcPr>
          <w:p w14:paraId="3877C52F">
            <w:pPr>
              <w:spacing w:line="240" w:lineRule="auto"/>
              <w:jc w:val="center"/>
              <w:rPr>
                <w:rFonts w:cs="Times New Roman"/>
                <w:bCs/>
                <w:sz w:val="20"/>
                <w:szCs w:val="20"/>
                <w:shd w:val="clear" w:color="auto" w:fill="FFFFFF"/>
              </w:rPr>
            </w:pPr>
            <w:r>
              <w:rPr>
                <w:rFonts w:cs="Times New Roman"/>
                <w:bCs/>
                <w:sz w:val="20"/>
                <w:szCs w:val="20"/>
                <w:shd w:val="clear" w:color="auto" w:fill="FFFFFF"/>
              </w:rPr>
              <w:t xml:space="preserve">Pengalaman Kerja </w:t>
            </w:r>
          </w:p>
          <w:p w14:paraId="3D2E5A3F">
            <w:pPr>
              <w:spacing w:line="240" w:lineRule="auto"/>
              <w:jc w:val="center"/>
              <w:rPr>
                <w:rFonts w:cs="Times New Roman"/>
                <w:bCs/>
                <w:sz w:val="20"/>
                <w:szCs w:val="20"/>
                <w:shd w:val="clear" w:color="auto" w:fill="FFFFFF"/>
              </w:rPr>
            </w:pPr>
            <w:r>
              <w:rPr>
                <w:rFonts w:cs="Times New Roman"/>
                <w:bCs/>
                <w:sz w:val="20"/>
                <w:szCs w:val="20"/>
                <w:shd w:val="clear" w:color="auto" w:fill="FFFFFF"/>
              </w:rPr>
              <w:t>(X</w:t>
            </w:r>
            <w:r>
              <w:rPr>
                <w:rFonts w:cs="Times New Roman"/>
                <w:bCs/>
                <w:sz w:val="20"/>
                <w:szCs w:val="20"/>
                <w:shd w:val="clear" w:color="auto" w:fill="FFFFFF"/>
                <w:vertAlign w:val="subscript"/>
              </w:rPr>
              <w:t>2</w:t>
            </w:r>
            <w:r>
              <w:rPr>
                <w:rFonts w:cs="Times New Roman"/>
                <w:bCs/>
                <w:sz w:val="20"/>
                <w:szCs w:val="20"/>
                <w:shd w:val="clear" w:color="auto" w:fill="FFFFFF"/>
              </w:rPr>
              <w:t>)</w:t>
            </w:r>
          </w:p>
        </w:tc>
        <w:tc>
          <w:tcPr>
            <w:tcW w:w="703" w:type="dxa"/>
          </w:tcPr>
          <w:p w14:paraId="36490964">
            <w:pPr>
              <w:spacing w:line="240" w:lineRule="auto"/>
              <w:jc w:val="center"/>
              <w:rPr>
                <w:rFonts w:cs="Times New Roman"/>
                <w:bCs/>
                <w:sz w:val="20"/>
                <w:szCs w:val="20"/>
                <w:shd w:val="clear" w:color="auto" w:fill="FFFFFF"/>
              </w:rPr>
            </w:pPr>
            <w:r>
              <w:rPr>
                <w:sz w:val="20"/>
                <w:szCs w:val="20"/>
              </w:rPr>
              <w:t>P</w:t>
            </w:r>
            <w:r>
              <w:rPr>
                <w:sz w:val="20"/>
                <w:szCs w:val="20"/>
                <w:vertAlign w:val="subscript"/>
              </w:rPr>
              <w:t>1</w:t>
            </w:r>
          </w:p>
        </w:tc>
        <w:tc>
          <w:tcPr>
            <w:tcW w:w="922" w:type="dxa"/>
          </w:tcPr>
          <w:p w14:paraId="2AFA0763">
            <w:pPr>
              <w:spacing w:line="240" w:lineRule="auto"/>
              <w:jc w:val="center"/>
              <w:rPr>
                <w:rFonts w:cs="Times New Roman"/>
                <w:bCs/>
                <w:sz w:val="20"/>
                <w:szCs w:val="20"/>
                <w:shd w:val="clear" w:color="auto" w:fill="FFFFFF"/>
              </w:rPr>
            </w:pPr>
            <w:r>
              <w:rPr>
                <w:rFonts w:cs="Times New Roman"/>
                <w:bCs/>
                <w:sz w:val="20"/>
                <w:szCs w:val="20"/>
                <w:shd w:val="clear" w:color="auto" w:fill="FFFFFF"/>
              </w:rPr>
              <w:t>0,675</w:t>
            </w:r>
          </w:p>
        </w:tc>
        <w:tc>
          <w:tcPr>
            <w:tcW w:w="1227" w:type="dxa"/>
          </w:tcPr>
          <w:p w14:paraId="54FA346F">
            <w:pPr>
              <w:spacing w:line="240" w:lineRule="auto"/>
              <w:jc w:val="center"/>
              <w:rPr>
                <w:rFonts w:cs="Times New Roman"/>
                <w:sz w:val="20"/>
                <w:szCs w:val="20"/>
                <w:shd w:val="clear" w:color="auto" w:fill="FFFFFF"/>
              </w:rPr>
            </w:pPr>
            <w:r>
              <w:rPr>
                <w:sz w:val="20"/>
                <w:szCs w:val="20"/>
              </w:rPr>
              <w:t>Valid</w:t>
            </w:r>
          </w:p>
        </w:tc>
      </w:tr>
      <w:tr w14:paraId="0ABB748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5EBB9035">
            <w:pPr>
              <w:spacing w:line="240" w:lineRule="auto"/>
              <w:jc w:val="center"/>
              <w:rPr>
                <w:rFonts w:cs="Times New Roman"/>
                <w:b/>
                <w:sz w:val="20"/>
                <w:szCs w:val="20"/>
                <w:shd w:val="clear" w:color="auto" w:fill="FFFFFF"/>
              </w:rPr>
            </w:pPr>
          </w:p>
        </w:tc>
        <w:tc>
          <w:tcPr>
            <w:tcW w:w="703" w:type="dxa"/>
          </w:tcPr>
          <w:p w14:paraId="5C982189">
            <w:pPr>
              <w:spacing w:line="240" w:lineRule="auto"/>
              <w:jc w:val="center"/>
              <w:rPr>
                <w:rFonts w:cs="Times New Roman"/>
                <w:bCs/>
                <w:sz w:val="20"/>
                <w:szCs w:val="20"/>
                <w:shd w:val="clear" w:color="auto" w:fill="FFFFFF"/>
              </w:rPr>
            </w:pPr>
            <w:r>
              <w:rPr>
                <w:sz w:val="20"/>
                <w:szCs w:val="20"/>
              </w:rPr>
              <w:t>P</w:t>
            </w:r>
            <w:r>
              <w:rPr>
                <w:sz w:val="20"/>
                <w:szCs w:val="20"/>
                <w:vertAlign w:val="subscript"/>
              </w:rPr>
              <w:t>2</w:t>
            </w:r>
          </w:p>
        </w:tc>
        <w:tc>
          <w:tcPr>
            <w:tcW w:w="922" w:type="dxa"/>
          </w:tcPr>
          <w:p w14:paraId="534B6E45">
            <w:pPr>
              <w:spacing w:line="240" w:lineRule="auto"/>
              <w:jc w:val="center"/>
              <w:rPr>
                <w:rFonts w:cs="Times New Roman"/>
                <w:bCs/>
                <w:sz w:val="20"/>
                <w:szCs w:val="20"/>
                <w:shd w:val="clear" w:color="auto" w:fill="FFFFFF"/>
              </w:rPr>
            </w:pPr>
            <w:r>
              <w:rPr>
                <w:rFonts w:cs="Times New Roman"/>
                <w:bCs/>
                <w:sz w:val="20"/>
                <w:szCs w:val="20"/>
                <w:shd w:val="clear" w:color="auto" w:fill="FFFFFF"/>
              </w:rPr>
              <w:t>0,446</w:t>
            </w:r>
          </w:p>
        </w:tc>
        <w:tc>
          <w:tcPr>
            <w:tcW w:w="1227" w:type="dxa"/>
          </w:tcPr>
          <w:p w14:paraId="0FD21D51">
            <w:pPr>
              <w:spacing w:line="240" w:lineRule="auto"/>
              <w:jc w:val="center"/>
              <w:rPr>
                <w:rFonts w:cs="Times New Roman"/>
                <w:sz w:val="20"/>
                <w:szCs w:val="20"/>
                <w:shd w:val="clear" w:color="auto" w:fill="FFFFFF"/>
              </w:rPr>
            </w:pPr>
            <w:r>
              <w:rPr>
                <w:sz w:val="20"/>
                <w:szCs w:val="20"/>
              </w:rPr>
              <w:t>Valid</w:t>
            </w:r>
          </w:p>
        </w:tc>
      </w:tr>
      <w:tr w14:paraId="0E78818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777FDB42">
            <w:pPr>
              <w:spacing w:line="240" w:lineRule="auto"/>
              <w:jc w:val="center"/>
              <w:rPr>
                <w:rFonts w:cs="Times New Roman"/>
                <w:b/>
                <w:sz w:val="20"/>
                <w:szCs w:val="20"/>
                <w:shd w:val="clear" w:color="auto" w:fill="FFFFFF"/>
              </w:rPr>
            </w:pPr>
          </w:p>
        </w:tc>
        <w:tc>
          <w:tcPr>
            <w:tcW w:w="703" w:type="dxa"/>
          </w:tcPr>
          <w:p w14:paraId="7F0B77AC">
            <w:pPr>
              <w:spacing w:line="240" w:lineRule="auto"/>
              <w:jc w:val="center"/>
              <w:rPr>
                <w:rFonts w:cs="Times New Roman"/>
                <w:bCs/>
                <w:sz w:val="20"/>
                <w:szCs w:val="20"/>
                <w:shd w:val="clear" w:color="auto" w:fill="FFFFFF"/>
              </w:rPr>
            </w:pPr>
            <w:r>
              <w:rPr>
                <w:sz w:val="20"/>
                <w:szCs w:val="20"/>
              </w:rPr>
              <w:t>P</w:t>
            </w:r>
            <w:r>
              <w:rPr>
                <w:sz w:val="20"/>
                <w:szCs w:val="20"/>
                <w:vertAlign w:val="subscript"/>
              </w:rPr>
              <w:t>3</w:t>
            </w:r>
          </w:p>
        </w:tc>
        <w:tc>
          <w:tcPr>
            <w:tcW w:w="922" w:type="dxa"/>
          </w:tcPr>
          <w:p w14:paraId="75FAF5B2">
            <w:pPr>
              <w:spacing w:line="240" w:lineRule="auto"/>
              <w:jc w:val="center"/>
              <w:rPr>
                <w:rFonts w:cs="Times New Roman"/>
                <w:bCs/>
                <w:sz w:val="20"/>
                <w:szCs w:val="20"/>
                <w:shd w:val="clear" w:color="auto" w:fill="FFFFFF"/>
              </w:rPr>
            </w:pPr>
            <w:r>
              <w:rPr>
                <w:rFonts w:cs="Times New Roman"/>
                <w:bCs/>
                <w:sz w:val="20"/>
                <w:szCs w:val="20"/>
                <w:shd w:val="clear" w:color="auto" w:fill="FFFFFF"/>
              </w:rPr>
              <w:t>0,531</w:t>
            </w:r>
          </w:p>
        </w:tc>
        <w:tc>
          <w:tcPr>
            <w:tcW w:w="1227" w:type="dxa"/>
          </w:tcPr>
          <w:p w14:paraId="37B0A361">
            <w:pPr>
              <w:spacing w:line="240" w:lineRule="auto"/>
              <w:jc w:val="center"/>
              <w:rPr>
                <w:rFonts w:cs="Times New Roman"/>
                <w:sz w:val="20"/>
                <w:szCs w:val="20"/>
                <w:shd w:val="clear" w:color="auto" w:fill="FFFFFF"/>
              </w:rPr>
            </w:pPr>
            <w:r>
              <w:rPr>
                <w:sz w:val="20"/>
                <w:szCs w:val="20"/>
              </w:rPr>
              <w:t>Valid</w:t>
            </w:r>
          </w:p>
        </w:tc>
      </w:tr>
      <w:tr w14:paraId="0A98FEF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77C729B1">
            <w:pPr>
              <w:spacing w:line="240" w:lineRule="auto"/>
              <w:jc w:val="center"/>
              <w:rPr>
                <w:rFonts w:cs="Times New Roman"/>
                <w:b/>
                <w:sz w:val="20"/>
                <w:szCs w:val="20"/>
                <w:shd w:val="clear" w:color="auto" w:fill="FFFFFF"/>
              </w:rPr>
            </w:pPr>
          </w:p>
        </w:tc>
        <w:tc>
          <w:tcPr>
            <w:tcW w:w="703" w:type="dxa"/>
          </w:tcPr>
          <w:p w14:paraId="2E9750D4">
            <w:pPr>
              <w:spacing w:line="240" w:lineRule="auto"/>
              <w:jc w:val="center"/>
              <w:rPr>
                <w:rFonts w:cs="Times New Roman"/>
                <w:bCs/>
                <w:sz w:val="20"/>
                <w:szCs w:val="20"/>
                <w:shd w:val="clear" w:color="auto" w:fill="FFFFFF"/>
              </w:rPr>
            </w:pPr>
            <w:r>
              <w:rPr>
                <w:sz w:val="20"/>
                <w:szCs w:val="20"/>
              </w:rPr>
              <w:t>P</w:t>
            </w:r>
            <w:r>
              <w:rPr>
                <w:sz w:val="20"/>
                <w:szCs w:val="20"/>
                <w:vertAlign w:val="subscript"/>
              </w:rPr>
              <w:t>4</w:t>
            </w:r>
          </w:p>
        </w:tc>
        <w:tc>
          <w:tcPr>
            <w:tcW w:w="922" w:type="dxa"/>
          </w:tcPr>
          <w:p w14:paraId="7E04B3A6">
            <w:pPr>
              <w:spacing w:line="240" w:lineRule="auto"/>
              <w:jc w:val="center"/>
              <w:rPr>
                <w:rFonts w:cs="Times New Roman"/>
                <w:bCs/>
                <w:sz w:val="20"/>
                <w:szCs w:val="20"/>
                <w:shd w:val="clear" w:color="auto" w:fill="FFFFFF"/>
              </w:rPr>
            </w:pPr>
            <w:r>
              <w:rPr>
                <w:rFonts w:cs="Times New Roman"/>
                <w:bCs/>
                <w:sz w:val="20"/>
                <w:szCs w:val="20"/>
                <w:shd w:val="clear" w:color="auto" w:fill="FFFFFF"/>
              </w:rPr>
              <w:t>0,659</w:t>
            </w:r>
          </w:p>
        </w:tc>
        <w:tc>
          <w:tcPr>
            <w:tcW w:w="1227" w:type="dxa"/>
          </w:tcPr>
          <w:p w14:paraId="156CD0F5">
            <w:pPr>
              <w:spacing w:line="240" w:lineRule="auto"/>
              <w:jc w:val="center"/>
              <w:rPr>
                <w:rFonts w:cs="Times New Roman"/>
                <w:sz w:val="20"/>
                <w:szCs w:val="20"/>
                <w:shd w:val="clear" w:color="auto" w:fill="FFFFFF"/>
              </w:rPr>
            </w:pPr>
            <w:r>
              <w:rPr>
                <w:sz w:val="20"/>
                <w:szCs w:val="20"/>
              </w:rPr>
              <w:t>Valid</w:t>
            </w:r>
          </w:p>
        </w:tc>
      </w:tr>
      <w:tr w14:paraId="51CC6C8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46BF7B85">
            <w:pPr>
              <w:spacing w:line="240" w:lineRule="auto"/>
              <w:jc w:val="center"/>
              <w:rPr>
                <w:rFonts w:cs="Times New Roman"/>
                <w:b/>
                <w:sz w:val="20"/>
                <w:szCs w:val="20"/>
                <w:shd w:val="clear" w:color="auto" w:fill="FFFFFF"/>
              </w:rPr>
            </w:pPr>
          </w:p>
        </w:tc>
        <w:tc>
          <w:tcPr>
            <w:tcW w:w="703" w:type="dxa"/>
          </w:tcPr>
          <w:p w14:paraId="3AF2761B">
            <w:pPr>
              <w:spacing w:line="240" w:lineRule="auto"/>
              <w:jc w:val="center"/>
              <w:rPr>
                <w:rFonts w:cs="Times New Roman"/>
                <w:bCs/>
                <w:sz w:val="20"/>
                <w:szCs w:val="20"/>
                <w:shd w:val="clear" w:color="auto" w:fill="FFFFFF"/>
              </w:rPr>
            </w:pPr>
            <w:r>
              <w:rPr>
                <w:sz w:val="20"/>
                <w:szCs w:val="20"/>
              </w:rPr>
              <w:t>P</w:t>
            </w:r>
            <w:r>
              <w:rPr>
                <w:sz w:val="20"/>
                <w:szCs w:val="20"/>
                <w:vertAlign w:val="subscript"/>
              </w:rPr>
              <w:t>5</w:t>
            </w:r>
          </w:p>
        </w:tc>
        <w:tc>
          <w:tcPr>
            <w:tcW w:w="922" w:type="dxa"/>
          </w:tcPr>
          <w:p w14:paraId="02A9CD05">
            <w:pPr>
              <w:spacing w:line="240" w:lineRule="auto"/>
              <w:jc w:val="center"/>
              <w:rPr>
                <w:rFonts w:cs="Times New Roman"/>
                <w:bCs/>
                <w:sz w:val="20"/>
                <w:szCs w:val="20"/>
                <w:shd w:val="clear" w:color="auto" w:fill="FFFFFF"/>
              </w:rPr>
            </w:pPr>
            <w:r>
              <w:rPr>
                <w:rFonts w:cs="Times New Roman"/>
                <w:bCs/>
                <w:sz w:val="20"/>
                <w:szCs w:val="20"/>
                <w:shd w:val="clear" w:color="auto" w:fill="FFFFFF"/>
              </w:rPr>
              <w:t>0,748</w:t>
            </w:r>
          </w:p>
        </w:tc>
        <w:tc>
          <w:tcPr>
            <w:tcW w:w="1227" w:type="dxa"/>
          </w:tcPr>
          <w:p w14:paraId="472AD8D0">
            <w:pPr>
              <w:spacing w:line="240" w:lineRule="auto"/>
              <w:jc w:val="center"/>
              <w:rPr>
                <w:rFonts w:cs="Times New Roman"/>
                <w:sz w:val="20"/>
                <w:szCs w:val="20"/>
                <w:shd w:val="clear" w:color="auto" w:fill="FFFFFF"/>
              </w:rPr>
            </w:pPr>
            <w:r>
              <w:rPr>
                <w:sz w:val="20"/>
                <w:szCs w:val="20"/>
              </w:rPr>
              <w:t>Valid</w:t>
            </w:r>
          </w:p>
        </w:tc>
      </w:tr>
      <w:tr w14:paraId="659165E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7962AED">
            <w:pPr>
              <w:spacing w:line="240" w:lineRule="auto"/>
              <w:jc w:val="center"/>
              <w:rPr>
                <w:rFonts w:cs="Times New Roman"/>
                <w:b/>
                <w:sz w:val="20"/>
                <w:szCs w:val="20"/>
                <w:shd w:val="clear" w:color="auto" w:fill="FFFFFF"/>
              </w:rPr>
            </w:pPr>
          </w:p>
        </w:tc>
        <w:tc>
          <w:tcPr>
            <w:tcW w:w="703" w:type="dxa"/>
          </w:tcPr>
          <w:p w14:paraId="46F9863C">
            <w:pPr>
              <w:spacing w:line="240" w:lineRule="auto"/>
              <w:jc w:val="center"/>
              <w:rPr>
                <w:rFonts w:cs="Times New Roman"/>
                <w:bCs/>
                <w:sz w:val="20"/>
                <w:szCs w:val="20"/>
                <w:shd w:val="clear" w:color="auto" w:fill="FFFFFF"/>
              </w:rPr>
            </w:pPr>
            <w:r>
              <w:rPr>
                <w:sz w:val="20"/>
                <w:szCs w:val="20"/>
              </w:rPr>
              <w:t>P</w:t>
            </w:r>
            <w:r>
              <w:rPr>
                <w:sz w:val="20"/>
                <w:szCs w:val="20"/>
                <w:vertAlign w:val="subscript"/>
              </w:rPr>
              <w:t>6</w:t>
            </w:r>
          </w:p>
        </w:tc>
        <w:tc>
          <w:tcPr>
            <w:tcW w:w="922" w:type="dxa"/>
          </w:tcPr>
          <w:p w14:paraId="6D9F9837">
            <w:pPr>
              <w:spacing w:line="240" w:lineRule="auto"/>
              <w:jc w:val="center"/>
              <w:rPr>
                <w:rFonts w:cs="Times New Roman"/>
                <w:bCs/>
                <w:sz w:val="20"/>
                <w:szCs w:val="20"/>
                <w:shd w:val="clear" w:color="auto" w:fill="FFFFFF"/>
              </w:rPr>
            </w:pPr>
            <w:r>
              <w:rPr>
                <w:rFonts w:cs="Times New Roman"/>
                <w:bCs/>
                <w:sz w:val="20"/>
                <w:szCs w:val="20"/>
                <w:shd w:val="clear" w:color="auto" w:fill="FFFFFF"/>
              </w:rPr>
              <w:t>0,668</w:t>
            </w:r>
          </w:p>
        </w:tc>
        <w:tc>
          <w:tcPr>
            <w:tcW w:w="1227" w:type="dxa"/>
          </w:tcPr>
          <w:p w14:paraId="1E9F6FD1">
            <w:pPr>
              <w:spacing w:line="240" w:lineRule="auto"/>
              <w:jc w:val="center"/>
              <w:rPr>
                <w:rFonts w:cs="Times New Roman"/>
                <w:sz w:val="20"/>
                <w:szCs w:val="20"/>
                <w:shd w:val="clear" w:color="auto" w:fill="FFFFFF"/>
              </w:rPr>
            </w:pPr>
            <w:r>
              <w:rPr>
                <w:sz w:val="20"/>
                <w:szCs w:val="20"/>
              </w:rPr>
              <w:t>Valid</w:t>
            </w:r>
          </w:p>
        </w:tc>
      </w:tr>
      <w:tr w14:paraId="7ADC3F8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7F4F9FD4">
            <w:pPr>
              <w:spacing w:line="240" w:lineRule="auto"/>
              <w:jc w:val="center"/>
              <w:rPr>
                <w:rFonts w:cs="Times New Roman"/>
                <w:b/>
                <w:sz w:val="20"/>
                <w:szCs w:val="20"/>
                <w:shd w:val="clear" w:color="auto" w:fill="FFFFFF"/>
              </w:rPr>
            </w:pPr>
          </w:p>
        </w:tc>
        <w:tc>
          <w:tcPr>
            <w:tcW w:w="703" w:type="dxa"/>
          </w:tcPr>
          <w:p w14:paraId="2CB37483">
            <w:pPr>
              <w:spacing w:line="240" w:lineRule="auto"/>
              <w:jc w:val="center"/>
              <w:rPr>
                <w:rFonts w:cs="Times New Roman"/>
                <w:bCs/>
                <w:sz w:val="20"/>
                <w:szCs w:val="20"/>
                <w:shd w:val="clear" w:color="auto" w:fill="FFFFFF"/>
              </w:rPr>
            </w:pPr>
            <w:r>
              <w:rPr>
                <w:sz w:val="20"/>
                <w:szCs w:val="20"/>
              </w:rPr>
              <w:t>P</w:t>
            </w:r>
            <w:r>
              <w:rPr>
                <w:sz w:val="20"/>
                <w:szCs w:val="20"/>
                <w:vertAlign w:val="subscript"/>
              </w:rPr>
              <w:t>7</w:t>
            </w:r>
          </w:p>
        </w:tc>
        <w:tc>
          <w:tcPr>
            <w:tcW w:w="922" w:type="dxa"/>
          </w:tcPr>
          <w:p w14:paraId="7B89A006">
            <w:pPr>
              <w:spacing w:line="240" w:lineRule="auto"/>
              <w:jc w:val="center"/>
              <w:rPr>
                <w:rFonts w:cs="Times New Roman"/>
                <w:bCs/>
                <w:sz w:val="20"/>
                <w:szCs w:val="20"/>
                <w:shd w:val="clear" w:color="auto" w:fill="FFFFFF"/>
              </w:rPr>
            </w:pPr>
            <w:r>
              <w:rPr>
                <w:rFonts w:cs="Times New Roman"/>
                <w:bCs/>
                <w:sz w:val="20"/>
                <w:szCs w:val="20"/>
                <w:shd w:val="clear" w:color="auto" w:fill="FFFFFF"/>
              </w:rPr>
              <w:t>0,686</w:t>
            </w:r>
          </w:p>
        </w:tc>
        <w:tc>
          <w:tcPr>
            <w:tcW w:w="1227" w:type="dxa"/>
          </w:tcPr>
          <w:p w14:paraId="69CD0F99">
            <w:pPr>
              <w:spacing w:line="240" w:lineRule="auto"/>
              <w:jc w:val="center"/>
              <w:rPr>
                <w:rFonts w:cs="Times New Roman"/>
                <w:sz w:val="20"/>
                <w:szCs w:val="20"/>
                <w:shd w:val="clear" w:color="auto" w:fill="FFFFFF"/>
              </w:rPr>
            </w:pPr>
            <w:r>
              <w:rPr>
                <w:sz w:val="20"/>
                <w:szCs w:val="20"/>
              </w:rPr>
              <w:t>Valid</w:t>
            </w:r>
          </w:p>
        </w:tc>
      </w:tr>
      <w:tr w14:paraId="723C024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5E074248">
            <w:pPr>
              <w:spacing w:line="240" w:lineRule="auto"/>
              <w:jc w:val="center"/>
              <w:rPr>
                <w:rFonts w:cs="Times New Roman"/>
                <w:b/>
                <w:sz w:val="20"/>
                <w:szCs w:val="20"/>
                <w:shd w:val="clear" w:color="auto" w:fill="FFFFFF"/>
              </w:rPr>
            </w:pPr>
          </w:p>
        </w:tc>
        <w:tc>
          <w:tcPr>
            <w:tcW w:w="703" w:type="dxa"/>
          </w:tcPr>
          <w:p w14:paraId="5786A137">
            <w:pPr>
              <w:spacing w:line="240" w:lineRule="auto"/>
              <w:jc w:val="center"/>
              <w:rPr>
                <w:rFonts w:cs="Times New Roman"/>
                <w:bCs/>
                <w:sz w:val="20"/>
                <w:szCs w:val="20"/>
                <w:shd w:val="clear" w:color="auto" w:fill="FFFFFF"/>
              </w:rPr>
            </w:pPr>
            <w:r>
              <w:rPr>
                <w:sz w:val="20"/>
                <w:szCs w:val="20"/>
              </w:rPr>
              <w:t>P</w:t>
            </w:r>
            <w:r>
              <w:rPr>
                <w:sz w:val="20"/>
                <w:szCs w:val="20"/>
                <w:vertAlign w:val="subscript"/>
              </w:rPr>
              <w:t>8</w:t>
            </w:r>
          </w:p>
        </w:tc>
        <w:tc>
          <w:tcPr>
            <w:tcW w:w="922" w:type="dxa"/>
          </w:tcPr>
          <w:p w14:paraId="62E3ABBF">
            <w:pPr>
              <w:spacing w:line="240" w:lineRule="auto"/>
              <w:jc w:val="center"/>
              <w:rPr>
                <w:rFonts w:cs="Times New Roman"/>
                <w:bCs/>
                <w:sz w:val="20"/>
                <w:szCs w:val="20"/>
                <w:shd w:val="clear" w:color="auto" w:fill="FFFFFF"/>
              </w:rPr>
            </w:pPr>
            <w:r>
              <w:rPr>
                <w:rFonts w:cs="Times New Roman"/>
                <w:bCs/>
                <w:sz w:val="20"/>
                <w:szCs w:val="20"/>
                <w:shd w:val="clear" w:color="auto" w:fill="FFFFFF"/>
              </w:rPr>
              <w:t>0,707</w:t>
            </w:r>
          </w:p>
        </w:tc>
        <w:tc>
          <w:tcPr>
            <w:tcW w:w="1227" w:type="dxa"/>
          </w:tcPr>
          <w:p w14:paraId="5340A663">
            <w:pPr>
              <w:spacing w:line="240" w:lineRule="auto"/>
              <w:jc w:val="center"/>
              <w:rPr>
                <w:rFonts w:cs="Times New Roman"/>
                <w:sz w:val="20"/>
                <w:szCs w:val="20"/>
                <w:shd w:val="clear" w:color="auto" w:fill="FFFFFF"/>
              </w:rPr>
            </w:pPr>
            <w:r>
              <w:rPr>
                <w:sz w:val="20"/>
                <w:szCs w:val="20"/>
              </w:rPr>
              <w:t>Valid</w:t>
            </w:r>
          </w:p>
        </w:tc>
      </w:tr>
      <w:tr w14:paraId="1147A59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2A9EBE1">
            <w:pPr>
              <w:spacing w:line="240" w:lineRule="auto"/>
              <w:jc w:val="center"/>
              <w:rPr>
                <w:rFonts w:cs="Times New Roman"/>
                <w:b/>
                <w:sz w:val="20"/>
                <w:szCs w:val="20"/>
                <w:shd w:val="clear" w:color="auto" w:fill="FFFFFF"/>
              </w:rPr>
            </w:pPr>
          </w:p>
        </w:tc>
        <w:tc>
          <w:tcPr>
            <w:tcW w:w="703" w:type="dxa"/>
          </w:tcPr>
          <w:p w14:paraId="6BCAC9E9">
            <w:pPr>
              <w:spacing w:line="240" w:lineRule="auto"/>
              <w:jc w:val="center"/>
              <w:rPr>
                <w:rFonts w:cs="Times New Roman"/>
                <w:bCs/>
                <w:sz w:val="20"/>
                <w:szCs w:val="20"/>
                <w:shd w:val="clear" w:color="auto" w:fill="FFFFFF"/>
              </w:rPr>
            </w:pPr>
            <w:r>
              <w:rPr>
                <w:sz w:val="20"/>
                <w:szCs w:val="20"/>
              </w:rPr>
              <w:t>P</w:t>
            </w:r>
            <w:r>
              <w:rPr>
                <w:sz w:val="20"/>
                <w:szCs w:val="20"/>
                <w:vertAlign w:val="subscript"/>
              </w:rPr>
              <w:t>9</w:t>
            </w:r>
          </w:p>
        </w:tc>
        <w:tc>
          <w:tcPr>
            <w:tcW w:w="922" w:type="dxa"/>
          </w:tcPr>
          <w:p w14:paraId="5DB0F22B">
            <w:pPr>
              <w:spacing w:line="240" w:lineRule="auto"/>
              <w:jc w:val="center"/>
              <w:rPr>
                <w:rFonts w:cs="Times New Roman"/>
                <w:bCs/>
                <w:sz w:val="20"/>
                <w:szCs w:val="20"/>
                <w:shd w:val="clear" w:color="auto" w:fill="FFFFFF"/>
              </w:rPr>
            </w:pPr>
            <w:r>
              <w:rPr>
                <w:rFonts w:cs="Times New Roman"/>
                <w:bCs/>
                <w:sz w:val="20"/>
                <w:szCs w:val="20"/>
                <w:shd w:val="clear" w:color="auto" w:fill="FFFFFF"/>
              </w:rPr>
              <w:t>0,728</w:t>
            </w:r>
          </w:p>
        </w:tc>
        <w:tc>
          <w:tcPr>
            <w:tcW w:w="1227" w:type="dxa"/>
          </w:tcPr>
          <w:p w14:paraId="684745A4">
            <w:pPr>
              <w:spacing w:line="240" w:lineRule="auto"/>
              <w:jc w:val="center"/>
              <w:rPr>
                <w:rFonts w:cs="Times New Roman"/>
                <w:sz w:val="20"/>
                <w:szCs w:val="20"/>
                <w:shd w:val="clear" w:color="auto" w:fill="FFFFFF"/>
              </w:rPr>
            </w:pPr>
            <w:r>
              <w:rPr>
                <w:sz w:val="20"/>
                <w:szCs w:val="20"/>
              </w:rPr>
              <w:t>Valid</w:t>
            </w:r>
          </w:p>
        </w:tc>
      </w:tr>
      <w:tr w14:paraId="655A65C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F2C593C">
            <w:pPr>
              <w:spacing w:line="240" w:lineRule="auto"/>
              <w:jc w:val="center"/>
              <w:rPr>
                <w:rFonts w:cs="Times New Roman"/>
                <w:b/>
                <w:sz w:val="20"/>
                <w:szCs w:val="20"/>
                <w:shd w:val="clear" w:color="auto" w:fill="FFFFFF"/>
              </w:rPr>
            </w:pPr>
          </w:p>
        </w:tc>
        <w:tc>
          <w:tcPr>
            <w:tcW w:w="703" w:type="dxa"/>
          </w:tcPr>
          <w:p w14:paraId="036827D8">
            <w:pPr>
              <w:spacing w:line="240" w:lineRule="auto"/>
              <w:jc w:val="center"/>
              <w:rPr>
                <w:rFonts w:cs="Times New Roman"/>
                <w:bCs/>
                <w:sz w:val="20"/>
                <w:szCs w:val="20"/>
                <w:shd w:val="clear" w:color="auto" w:fill="FFFFFF"/>
              </w:rPr>
            </w:pPr>
            <w:r>
              <w:rPr>
                <w:sz w:val="20"/>
                <w:szCs w:val="20"/>
              </w:rPr>
              <w:t>P</w:t>
            </w:r>
            <w:r>
              <w:rPr>
                <w:sz w:val="20"/>
                <w:szCs w:val="20"/>
                <w:vertAlign w:val="subscript"/>
              </w:rPr>
              <w:t>10</w:t>
            </w:r>
          </w:p>
        </w:tc>
        <w:tc>
          <w:tcPr>
            <w:tcW w:w="922" w:type="dxa"/>
          </w:tcPr>
          <w:p w14:paraId="4DCD432A">
            <w:pPr>
              <w:spacing w:line="240" w:lineRule="auto"/>
              <w:jc w:val="center"/>
              <w:rPr>
                <w:rFonts w:cs="Times New Roman"/>
                <w:bCs/>
                <w:sz w:val="20"/>
                <w:szCs w:val="20"/>
                <w:shd w:val="clear" w:color="auto" w:fill="FFFFFF"/>
              </w:rPr>
            </w:pPr>
            <w:r>
              <w:rPr>
                <w:rFonts w:cs="Times New Roman"/>
                <w:bCs/>
                <w:sz w:val="20"/>
                <w:szCs w:val="20"/>
                <w:shd w:val="clear" w:color="auto" w:fill="FFFFFF"/>
              </w:rPr>
              <w:t>0,602</w:t>
            </w:r>
          </w:p>
        </w:tc>
        <w:tc>
          <w:tcPr>
            <w:tcW w:w="1227" w:type="dxa"/>
          </w:tcPr>
          <w:p w14:paraId="569676DA">
            <w:pPr>
              <w:spacing w:line="240" w:lineRule="auto"/>
              <w:jc w:val="center"/>
              <w:rPr>
                <w:rFonts w:cs="Times New Roman"/>
                <w:sz w:val="20"/>
                <w:szCs w:val="20"/>
                <w:shd w:val="clear" w:color="auto" w:fill="FFFFFF"/>
              </w:rPr>
            </w:pPr>
            <w:r>
              <w:rPr>
                <w:sz w:val="20"/>
                <w:szCs w:val="20"/>
              </w:rPr>
              <w:t>Valid</w:t>
            </w:r>
          </w:p>
        </w:tc>
      </w:tr>
      <w:tr w14:paraId="346BDC0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restart"/>
          </w:tcPr>
          <w:p w14:paraId="37CDB835">
            <w:pPr>
              <w:spacing w:line="240" w:lineRule="auto"/>
              <w:jc w:val="center"/>
              <w:rPr>
                <w:rFonts w:cs="Times New Roman"/>
                <w:bCs/>
                <w:sz w:val="20"/>
                <w:szCs w:val="20"/>
                <w:shd w:val="clear" w:color="auto" w:fill="FFFFFF"/>
              </w:rPr>
            </w:pPr>
            <w:r>
              <w:rPr>
                <w:rFonts w:cs="Times New Roman"/>
                <w:bCs/>
                <w:sz w:val="20"/>
                <w:szCs w:val="20"/>
                <w:shd w:val="clear" w:color="auto" w:fill="FFFFFF"/>
              </w:rPr>
              <w:t>Pelatihan</w:t>
            </w:r>
          </w:p>
          <w:p w14:paraId="4AEC515C">
            <w:pPr>
              <w:spacing w:line="240" w:lineRule="auto"/>
              <w:jc w:val="center"/>
              <w:rPr>
                <w:rFonts w:cs="Times New Roman"/>
                <w:b/>
                <w:sz w:val="20"/>
                <w:szCs w:val="20"/>
                <w:shd w:val="clear" w:color="auto" w:fill="FFFFFF"/>
              </w:rPr>
            </w:pPr>
            <w:r>
              <w:rPr>
                <w:rFonts w:cs="Times New Roman"/>
                <w:bCs/>
                <w:sz w:val="20"/>
                <w:szCs w:val="20"/>
                <w:shd w:val="clear" w:color="auto" w:fill="FFFFFF"/>
              </w:rPr>
              <w:t>(X</w:t>
            </w:r>
            <w:r>
              <w:rPr>
                <w:rFonts w:cs="Times New Roman"/>
                <w:bCs/>
                <w:sz w:val="20"/>
                <w:szCs w:val="20"/>
                <w:shd w:val="clear" w:color="auto" w:fill="FFFFFF"/>
                <w:vertAlign w:val="subscript"/>
              </w:rPr>
              <w:t>3</w:t>
            </w:r>
            <w:r>
              <w:rPr>
                <w:rFonts w:cs="Times New Roman"/>
                <w:bCs/>
                <w:sz w:val="20"/>
                <w:szCs w:val="20"/>
                <w:shd w:val="clear" w:color="auto" w:fill="FFFFFF"/>
              </w:rPr>
              <w:t>)</w:t>
            </w:r>
          </w:p>
        </w:tc>
        <w:tc>
          <w:tcPr>
            <w:tcW w:w="703" w:type="dxa"/>
          </w:tcPr>
          <w:p w14:paraId="66FA12E2">
            <w:pPr>
              <w:spacing w:line="240" w:lineRule="auto"/>
              <w:jc w:val="center"/>
              <w:rPr>
                <w:sz w:val="20"/>
                <w:szCs w:val="20"/>
              </w:rPr>
            </w:pPr>
            <w:r>
              <w:rPr>
                <w:sz w:val="20"/>
                <w:szCs w:val="20"/>
              </w:rPr>
              <w:t>P</w:t>
            </w:r>
            <w:r>
              <w:rPr>
                <w:sz w:val="20"/>
                <w:szCs w:val="20"/>
                <w:vertAlign w:val="subscript"/>
              </w:rPr>
              <w:t>1</w:t>
            </w:r>
          </w:p>
        </w:tc>
        <w:tc>
          <w:tcPr>
            <w:tcW w:w="922" w:type="dxa"/>
          </w:tcPr>
          <w:p w14:paraId="22B3477D">
            <w:pPr>
              <w:spacing w:line="240" w:lineRule="auto"/>
              <w:jc w:val="center"/>
              <w:rPr>
                <w:rFonts w:cs="Times New Roman"/>
                <w:bCs/>
                <w:sz w:val="20"/>
                <w:szCs w:val="20"/>
                <w:shd w:val="clear" w:color="auto" w:fill="FFFFFF"/>
              </w:rPr>
            </w:pPr>
            <w:r>
              <w:rPr>
                <w:rFonts w:cs="Times New Roman"/>
                <w:bCs/>
                <w:sz w:val="20"/>
                <w:szCs w:val="20"/>
                <w:shd w:val="clear" w:color="auto" w:fill="FFFFFF"/>
              </w:rPr>
              <w:t>0,551</w:t>
            </w:r>
          </w:p>
        </w:tc>
        <w:tc>
          <w:tcPr>
            <w:tcW w:w="1227" w:type="dxa"/>
          </w:tcPr>
          <w:p w14:paraId="52CA42A7">
            <w:pPr>
              <w:spacing w:line="240" w:lineRule="auto"/>
              <w:jc w:val="center"/>
              <w:rPr>
                <w:sz w:val="20"/>
                <w:szCs w:val="20"/>
              </w:rPr>
            </w:pPr>
            <w:r>
              <w:rPr>
                <w:sz w:val="20"/>
                <w:szCs w:val="20"/>
              </w:rPr>
              <w:t>Valid</w:t>
            </w:r>
          </w:p>
        </w:tc>
      </w:tr>
      <w:tr w14:paraId="247719C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15C35321">
            <w:pPr>
              <w:spacing w:line="240" w:lineRule="auto"/>
              <w:jc w:val="center"/>
              <w:rPr>
                <w:rFonts w:cs="Times New Roman"/>
                <w:b/>
                <w:sz w:val="20"/>
                <w:szCs w:val="20"/>
                <w:shd w:val="clear" w:color="auto" w:fill="FFFFFF"/>
              </w:rPr>
            </w:pPr>
          </w:p>
        </w:tc>
        <w:tc>
          <w:tcPr>
            <w:tcW w:w="703" w:type="dxa"/>
          </w:tcPr>
          <w:p w14:paraId="0158D6F5">
            <w:pPr>
              <w:spacing w:line="240" w:lineRule="auto"/>
              <w:jc w:val="center"/>
              <w:rPr>
                <w:sz w:val="20"/>
                <w:szCs w:val="20"/>
              </w:rPr>
            </w:pPr>
            <w:r>
              <w:rPr>
                <w:sz w:val="20"/>
                <w:szCs w:val="20"/>
              </w:rPr>
              <w:t>P</w:t>
            </w:r>
            <w:r>
              <w:rPr>
                <w:sz w:val="20"/>
                <w:szCs w:val="20"/>
                <w:vertAlign w:val="subscript"/>
              </w:rPr>
              <w:t>2</w:t>
            </w:r>
          </w:p>
        </w:tc>
        <w:tc>
          <w:tcPr>
            <w:tcW w:w="922" w:type="dxa"/>
          </w:tcPr>
          <w:p w14:paraId="483B30CC">
            <w:pPr>
              <w:spacing w:line="240" w:lineRule="auto"/>
              <w:jc w:val="center"/>
              <w:rPr>
                <w:rFonts w:cs="Times New Roman"/>
                <w:bCs/>
                <w:sz w:val="20"/>
                <w:szCs w:val="20"/>
                <w:shd w:val="clear" w:color="auto" w:fill="FFFFFF"/>
              </w:rPr>
            </w:pPr>
            <w:r>
              <w:rPr>
                <w:rFonts w:cs="Times New Roman"/>
                <w:bCs/>
                <w:sz w:val="20"/>
                <w:szCs w:val="20"/>
                <w:shd w:val="clear" w:color="auto" w:fill="FFFFFF"/>
              </w:rPr>
              <w:t>0,706</w:t>
            </w:r>
          </w:p>
        </w:tc>
        <w:tc>
          <w:tcPr>
            <w:tcW w:w="1227" w:type="dxa"/>
          </w:tcPr>
          <w:p w14:paraId="21CBDA01">
            <w:pPr>
              <w:spacing w:line="240" w:lineRule="auto"/>
              <w:jc w:val="center"/>
              <w:rPr>
                <w:sz w:val="20"/>
                <w:szCs w:val="20"/>
              </w:rPr>
            </w:pPr>
            <w:r>
              <w:rPr>
                <w:sz w:val="20"/>
                <w:szCs w:val="20"/>
              </w:rPr>
              <w:t>Valid</w:t>
            </w:r>
          </w:p>
        </w:tc>
      </w:tr>
      <w:tr w14:paraId="0995D4D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631ACC25">
            <w:pPr>
              <w:spacing w:line="240" w:lineRule="auto"/>
              <w:jc w:val="center"/>
              <w:rPr>
                <w:rFonts w:cs="Times New Roman"/>
                <w:b/>
                <w:sz w:val="20"/>
                <w:szCs w:val="20"/>
                <w:shd w:val="clear" w:color="auto" w:fill="FFFFFF"/>
              </w:rPr>
            </w:pPr>
          </w:p>
        </w:tc>
        <w:tc>
          <w:tcPr>
            <w:tcW w:w="703" w:type="dxa"/>
          </w:tcPr>
          <w:p w14:paraId="16169FDB">
            <w:pPr>
              <w:spacing w:line="240" w:lineRule="auto"/>
              <w:jc w:val="center"/>
              <w:rPr>
                <w:sz w:val="20"/>
                <w:szCs w:val="20"/>
              </w:rPr>
            </w:pPr>
            <w:r>
              <w:rPr>
                <w:sz w:val="20"/>
                <w:szCs w:val="20"/>
              </w:rPr>
              <w:t>P</w:t>
            </w:r>
            <w:r>
              <w:rPr>
                <w:sz w:val="20"/>
                <w:szCs w:val="20"/>
                <w:vertAlign w:val="subscript"/>
              </w:rPr>
              <w:t>3</w:t>
            </w:r>
          </w:p>
        </w:tc>
        <w:tc>
          <w:tcPr>
            <w:tcW w:w="922" w:type="dxa"/>
          </w:tcPr>
          <w:p w14:paraId="7CFF440F">
            <w:pPr>
              <w:spacing w:line="240" w:lineRule="auto"/>
              <w:jc w:val="center"/>
              <w:rPr>
                <w:rFonts w:cs="Times New Roman"/>
                <w:bCs/>
                <w:sz w:val="20"/>
                <w:szCs w:val="20"/>
                <w:shd w:val="clear" w:color="auto" w:fill="FFFFFF"/>
              </w:rPr>
            </w:pPr>
            <w:r>
              <w:rPr>
                <w:rFonts w:cs="Times New Roman"/>
                <w:bCs/>
                <w:sz w:val="20"/>
                <w:szCs w:val="20"/>
                <w:shd w:val="clear" w:color="auto" w:fill="FFFFFF"/>
              </w:rPr>
              <w:t>0,717</w:t>
            </w:r>
          </w:p>
        </w:tc>
        <w:tc>
          <w:tcPr>
            <w:tcW w:w="1227" w:type="dxa"/>
          </w:tcPr>
          <w:p w14:paraId="67E2F9CB">
            <w:pPr>
              <w:spacing w:line="240" w:lineRule="auto"/>
              <w:jc w:val="center"/>
              <w:rPr>
                <w:sz w:val="20"/>
                <w:szCs w:val="20"/>
              </w:rPr>
            </w:pPr>
            <w:r>
              <w:rPr>
                <w:sz w:val="20"/>
                <w:szCs w:val="20"/>
              </w:rPr>
              <w:t>Valid</w:t>
            </w:r>
          </w:p>
        </w:tc>
      </w:tr>
      <w:tr w14:paraId="7C2294B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35657A61">
            <w:pPr>
              <w:spacing w:line="240" w:lineRule="auto"/>
              <w:jc w:val="center"/>
              <w:rPr>
                <w:rFonts w:cs="Times New Roman"/>
                <w:b/>
                <w:sz w:val="20"/>
                <w:szCs w:val="20"/>
                <w:shd w:val="clear" w:color="auto" w:fill="FFFFFF"/>
              </w:rPr>
            </w:pPr>
          </w:p>
        </w:tc>
        <w:tc>
          <w:tcPr>
            <w:tcW w:w="703" w:type="dxa"/>
          </w:tcPr>
          <w:p w14:paraId="1114A92B">
            <w:pPr>
              <w:spacing w:line="240" w:lineRule="auto"/>
              <w:jc w:val="center"/>
              <w:rPr>
                <w:sz w:val="20"/>
                <w:szCs w:val="20"/>
              </w:rPr>
            </w:pPr>
            <w:r>
              <w:rPr>
                <w:sz w:val="20"/>
                <w:szCs w:val="20"/>
              </w:rPr>
              <w:t>P</w:t>
            </w:r>
            <w:r>
              <w:rPr>
                <w:sz w:val="20"/>
                <w:szCs w:val="20"/>
                <w:vertAlign w:val="subscript"/>
              </w:rPr>
              <w:t>4</w:t>
            </w:r>
          </w:p>
        </w:tc>
        <w:tc>
          <w:tcPr>
            <w:tcW w:w="922" w:type="dxa"/>
          </w:tcPr>
          <w:p w14:paraId="60AA8680">
            <w:pPr>
              <w:spacing w:line="240" w:lineRule="auto"/>
              <w:jc w:val="center"/>
              <w:rPr>
                <w:rFonts w:cs="Times New Roman"/>
                <w:bCs/>
                <w:sz w:val="20"/>
                <w:szCs w:val="20"/>
                <w:shd w:val="clear" w:color="auto" w:fill="FFFFFF"/>
              </w:rPr>
            </w:pPr>
            <w:r>
              <w:rPr>
                <w:rFonts w:cs="Times New Roman"/>
                <w:bCs/>
                <w:sz w:val="20"/>
                <w:szCs w:val="20"/>
                <w:shd w:val="clear" w:color="auto" w:fill="FFFFFF"/>
              </w:rPr>
              <w:t>0,637</w:t>
            </w:r>
          </w:p>
        </w:tc>
        <w:tc>
          <w:tcPr>
            <w:tcW w:w="1227" w:type="dxa"/>
          </w:tcPr>
          <w:p w14:paraId="08F6B8F7">
            <w:pPr>
              <w:spacing w:line="240" w:lineRule="auto"/>
              <w:jc w:val="center"/>
              <w:rPr>
                <w:sz w:val="20"/>
                <w:szCs w:val="20"/>
              </w:rPr>
            </w:pPr>
            <w:r>
              <w:rPr>
                <w:sz w:val="20"/>
                <w:szCs w:val="20"/>
              </w:rPr>
              <w:t>Valid</w:t>
            </w:r>
          </w:p>
        </w:tc>
      </w:tr>
      <w:tr w14:paraId="48D84DE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0374E31">
            <w:pPr>
              <w:spacing w:line="240" w:lineRule="auto"/>
              <w:jc w:val="center"/>
              <w:rPr>
                <w:rFonts w:cs="Times New Roman"/>
                <w:b/>
                <w:sz w:val="20"/>
                <w:szCs w:val="20"/>
                <w:shd w:val="clear" w:color="auto" w:fill="FFFFFF"/>
              </w:rPr>
            </w:pPr>
          </w:p>
        </w:tc>
        <w:tc>
          <w:tcPr>
            <w:tcW w:w="703" w:type="dxa"/>
          </w:tcPr>
          <w:p w14:paraId="04BF804D">
            <w:pPr>
              <w:spacing w:line="240" w:lineRule="auto"/>
              <w:jc w:val="center"/>
              <w:rPr>
                <w:sz w:val="20"/>
                <w:szCs w:val="20"/>
              </w:rPr>
            </w:pPr>
            <w:r>
              <w:rPr>
                <w:sz w:val="20"/>
                <w:szCs w:val="20"/>
              </w:rPr>
              <w:t>P</w:t>
            </w:r>
            <w:r>
              <w:rPr>
                <w:sz w:val="20"/>
                <w:szCs w:val="20"/>
                <w:vertAlign w:val="subscript"/>
              </w:rPr>
              <w:t>5</w:t>
            </w:r>
          </w:p>
        </w:tc>
        <w:tc>
          <w:tcPr>
            <w:tcW w:w="922" w:type="dxa"/>
          </w:tcPr>
          <w:p w14:paraId="41A9BCED">
            <w:pPr>
              <w:spacing w:line="240" w:lineRule="auto"/>
              <w:jc w:val="center"/>
              <w:rPr>
                <w:rFonts w:cs="Times New Roman"/>
                <w:bCs/>
                <w:sz w:val="20"/>
                <w:szCs w:val="20"/>
                <w:shd w:val="clear" w:color="auto" w:fill="FFFFFF"/>
              </w:rPr>
            </w:pPr>
            <w:r>
              <w:rPr>
                <w:rFonts w:cs="Times New Roman"/>
                <w:bCs/>
                <w:sz w:val="20"/>
                <w:szCs w:val="20"/>
                <w:shd w:val="clear" w:color="auto" w:fill="FFFFFF"/>
              </w:rPr>
              <w:t>0,618</w:t>
            </w:r>
          </w:p>
        </w:tc>
        <w:tc>
          <w:tcPr>
            <w:tcW w:w="1227" w:type="dxa"/>
          </w:tcPr>
          <w:p w14:paraId="27C1975B">
            <w:pPr>
              <w:spacing w:line="240" w:lineRule="auto"/>
              <w:jc w:val="center"/>
              <w:rPr>
                <w:sz w:val="20"/>
                <w:szCs w:val="20"/>
              </w:rPr>
            </w:pPr>
            <w:r>
              <w:rPr>
                <w:sz w:val="20"/>
                <w:szCs w:val="20"/>
              </w:rPr>
              <w:t>Valid</w:t>
            </w:r>
          </w:p>
        </w:tc>
      </w:tr>
      <w:tr w14:paraId="256B6A6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053F5399">
            <w:pPr>
              <w:spacing w:line="240" w:lineRule="auto"/>
              <w:jc w:val="center"/>
              <w:rPr>
                <w:rFonts w:cs="Times New Roman"/>
                <w:b/>
                <w:sz w:val="20"/>
                <w:szCs w:val="20"/>
                <w:shd w:val="clear" w:color="auto" w:fill="FFFFFF"/>
              </w:rPr>
            </w:pPr>
          </w:p>
        </w:tc>
        <w:tc>
          <w:tcPr>
            <w:tcW w:w="703" w:type="dxa"/>
          </w:tcPr>
          <w:p w14:paraId="6976B5C6">
            <w:pPr>
              <w:spacing w:line="240" w:lineRule="auto"/>
              <w:jc w:val="center"/>
              <w:rPr>
                <w:sz w:val="20"/>
                <w:szCs w:val="20"/>
              </w:rPr>
            </w:pPr>
            <w:r>
              <w:rPr>
                <w:sz w:val="20"/>
                <w:szCs w:val="20"/>
              </w:rPr>
              <w:t>P</w:t>
            </w:r>
            <w:r>
              <w:rPr>
                <w:sz w:val="20"/>
                <w:szCs w:val="20"/>
                <w:vertAlign w:val="subscript"/>
              </w:rPr>
              <w:t>6</w:t>
            </w:r>
          </w:p>
        </w:tc>
        <w:tc>
          <w:tcPr>
            <w:tcW w:w="922" w:type="dxa"/>
          </w:tcPr>
          <w:p w14:paraId="0A2858AE">
            <w:pPr>
              <w:spacing w:line="240" w:lineRule="auto"/>
              <w:jc w:val="center"/>
              <w:rPr>
                <w:rFonts w:cs="Times New Roman"/>
                <w:bCs/>
                <w:sz w:val="20"/>
                <w:szCs w:val="20"/>
                <w:shd w:val="clear" w:color="auto" w:fill="FFFFFF"/>
              </w:rPr>
            </w:pPr>
            <w:r>
              <w:rPr>
                <w:rFonts w:cs="Times New Roman"/>
                <w:bCs/>
                <w:sz w:val="20"/>
                <w:szCs w:val="20"/>
                <w:shd w:val="clear" w:color="auto" w:fill="FFFFFF"/>
              </w:rPr>
              <w:t>0,666</w:t>
            </w:r>
          </w:p>
        </w:tc>
        <w:tc>
          <w:tcPr>
            <w:tcW w:w="1227" w:type="dxa"/>
          </w:tcPr>
          <w:p w14:paraId="48DEC654">
            <w:pPr>
              <w:spacing w:line="240" w:lineRule="auto"/>
              <w:jc w:val="center"/>
              <w:rPr>
                <w:sz w:val="20"/>
                <w:szCs w:val="20"/>
              </w:rPr>
            </w:pPr>
            <w:r>
              <w:rPr>
                <w:sz w:val="20"/>
                <w:szCs w:val="20"/>
              </w:rPr>
              <w:t>Valid</w:t>
            </w:r>
          </w:p>
        </w:tc>
      </w:tr>
      <w:tr w14:paraId="4B062A7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50D09066">
            <w:pPr>
              <w:spacing w:line="240" w:lineRule="auto"/>
              <w:jc w:val="center"/>
              <w:rPr>
                <w:rFonts w:cs="Times New Roman"/>
                <w:b/>
                <w:sz w:val="20"/>
                <w:szCs w:val="20"/>
                <w:shd w:val="clear" w:color="auto" w:fill="FFFFFF"/>
              </w:rPr>
            </w:pPr>
          </w:p>
        </w:tc>
        <w:tc>
          <w:tcPr>
            <w:tcW w:w="703" w:type="dxa"/>
          </w:tcPr>
          <w:p w14:paraId="6C407BF5">
            <w:pPr>
              <w:spacing w:line="240" w:lineRule="auto"/>
              <w:jc w:val="center"/>
              <w:rPr>
                <w:sz w:val="20"/>
                <w:szCs w:val="20"/>
              </w:rPr>
            </w:pPr>
            <w:r>
              <w:rPr>
                <w:sz w:val="20"/>
                <w:szCs w:val="20"/>
              </w:rPr>
              <w:t>P</w:t>
            </w:r>
            <w:r>
              <w:rPr>
                <w:sz w:val="20"/>
                <w:szCs w:val="20"/>
                <w:vertAlign w:val="subscript"/>
              </w:rPr>
              <w:t>7</w:t>
            </w:r>
          </w:p>
        </w:tc>
        <w:tc>
          <w:tcPr>
            <w:tcW w:w="922" w:type="dxa"/>
          </w:tcPr>
          <w:p w14:paraId="00E05D38">
            <w:pPr>
              <w:spacing w:line="240" w:lineRule="auto"/>
              <w:jc w:val="center"/>
              <w:rPr>
                <w:rFonts w:cs="Times New Roman"/>
                <w:bCs/>
                <w:sz w:val="20"/>
                <w:szCs w:val="20"/>
                <w:shd w:val="clear" w:color="auto" w:fill="FFFFFF"/>
              </w:rPr>
            </w:pPr>
            <w:r>
              <w:rPr>
                <w:rFonts w:cs="Times New Roman"/>
                <w:bCs/>
                <w:sz w:val="20"/>
                <w:szCs w:val="20"/>
                <w:shd w:val="clear" w:color="auto" w:fill="FFFFFF"/>
              </w:rPr>
              <w:t>0,566</w:t>
            </w:r>
          </w:p>
        </w:tc>
        <w:tc>
          <w:tcPr>
            <w:tcW w:w="1227" w:type="dxa"/>
          </w:tcPr>
          <w:p w14:paraId="3A64E085">
            <w:pPr>
              <w:spacing w:line="240" w:lineRule="auto"/>
              <w:jc w:val="center"/>
              <w:rPr>
                <w:sz w:val="20"/>
                <w:szCs w:val="20"/>
              </w:rPr>
            </w:pPr>
            <w:r>
              <w:rPr>
                <w:sz w:val="20"/>
                <w:szCs w:val="20"/>
              </w:rPr>
              <w:t>Valid</w:t>
            </w:r>
          </w:p>
        </w:tc>
      </w:tr>
      <w:tr w14:paraId="29A361F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204C8072">
            <w:pPr>
              <w:spacing w:line="240" w:lineRule="auto"/>
              <w:jc w:val="center"/>
              <w:rPr>
                <w:rFonts w:cs="Times New Roman"/>
                <w:b/>
                <w:sz w:val="20"/>
                <w:szCs w:val="20"/>
                <w:shd w:val="clear" w:color="auto" w:fill="FFFFFF"/>
              </w:rPr>
            </w:pPr>
          </w:p>
        </w:tc>
        <w:tc>
          <w:tcPr>
            <w:tcW w:w="703" w:type="dxa"/>
          </w:tcPr>
          <w:p w14:paraId="31E846A5">
            <w:pPr>
              <w:spacing w:line="240" w:lineRule="auto"/>
              <w:jc w:val="center"/>
              <w:rPr>
                <w:sz w:val="20"/>
                <w:szCs w:val="20"/>
              </w:rPr>
            </w:pPr>
            <w:r>
              <w:rPr>
                <w:sz w:val="20"/>
                <w:szCs w:val="20"/>
              </w:rPr>
              <w:t>P</w:t>
            </w:r>
            <w:r>
              <w:rPr>
                <w:sz w:val="20"/>
                <w:szCs w:val="20"/>
                <w:vertAlign w:val="subscript"/>
              </w:rPr>
              <w:t>8</w:t>
            </w:r>
          </w:p>
        </w:tc>
        <w:tc>
          <w:tcPr>
            <w:tcW w:w="922" w:type="dxa"/>
          </w:tcPr>
          <w:p w14:paraId="36EAE861">
            <w:pPr>
              <w:spacing w:line="240" w:lineRule="auto"/>
              <w:jc w:val="center"/>
              <w:rPr>
                <w:rFonts w:cs="Times New Roman"/>
                <w:bCs/>
                <w:sz w:val="20"/>
                <w:szCs w:val="20"/>
                <w:shd w:val="clear" w:color="auto" w:fill="FFFFFF"/>
              </w:rPr>
            </w:pPr>
            <w:r>
              <w:rPr>
                <w:rFonts w:cs="Times New Roman"/>
                <w:bCs/>
                <w:sz w:val="20"/>
                <w:szCs w:val="20"/>
                <w:shd w:val="clear" w:color="auto" w:fill="FFFFFF"/>
              </w:rPr>
              <w:t>0,608</w:t>
            </w:r>
          </w:p>
        </w:tc>
        <w:tc>
          <w:tcPr>
            <w:tcW w:w="1227" w:type="dxa"/>
          </w:tcPr>
          <w:p w14:paraId="6CE1B32B">
            <w:pPr>
              <w:spacing w:line="240" w:lineRule="auto"/>
              <w:jc w:val="center"/>
              <w:rPr>
                <w:sz w:val="20"/>
                <w:szCs w:val="20"/>
              </w:rPr>
            </w:pPr>
            <w:r>
              <w:rPr>
                <w:sz w:val="20"/>
                <w:szCs w:val="20"/>
              </w:rPr>
              <w:t>Valid</w:t>
            </w:r>
          </w:p>
        </w:tc>
      </w:tr>
      <w:tr w14:paraId="4903B2F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09D4E9C0">
            <w:pPr>
              <w:spacing w:line="240" w:lineRule="auto"/>
              <w:rPr>
                <w:rFonts w:cs="Times New Roman"/>
                <w:b/>
                <w:sz w:val="20"/>
                <w:szCs w:val="20"/>
                <w:shd w:val="clear" w:color="auto" w:fill="FFFFFF"/>
              </w:rPr>
            </w:pPr>
          </w:p>
        </w:tc>
        <w:tc>
          <w:tcPr>
            <w:tcW w:w="703" w:type="dxa"/>
          </w:tcPr>
          <w:p w14:paraId="4818300F">
            <w:pPr>
              <w:spacing w:line="240" w:lineRule="auto"/>
              <w:jc w:val="center"/>
              <w:rPr>
                <w:sz w:val="20"/>
                <w:szCs w:val="20"/>
              </w:rPr>
            </w:pPr>
            <w:r>
              <w:rPr>
                <w:sz w:val="20"/>
                <w:szCs w:val="20"/>
              </w:rPr>
              <w:t>P</w:t>
            </w:r>
            <w:r>
              <w:rPr>
                <w:sz w:val="20"/>
                <w:szCs w:val="20"/>
                <w:vertAlign w:val="subscript"/>
              </w:rPr>
              <w:t>9</w:t>
            </w:r>
          </w:p>
        </w:tc>
        <w:tc>
          <w:tcPr>
            <w:tcW w:w="922" w:type="dxa"/>
          </w:tcPr>
          <w:p w14:paraId="62F889F6">
            <w:pPr>
              <w:spacing w:line="240" w:lineRule="auto"/>
              <w:jc w:val="center"/>
              <w:rPr>
                <w:rFonts w:cs="Times New Roman"/>
                <w:bCs/>
                <w:sz w:val="20"/>
                <w:szCs w:val="20"/>
                <w:shd w:val="clear" w:color="auto" w:fill="FFFFFF"/>
              </w:rPr>
            </w:pPr>
            <w:r>
              <w:rPr>
                <w:rFonts w:cs="Times New Roman"/>
                <w:bCs/>
                <w:sz w:val="20"/>
                <w:szCs w:val="20"/>
                <w:shd w:val="clear" w:color="auto" w:fill="FFFFFF"/>
              </w:rPr>
              <w:t>0,604</w:t>
            </w:r>
          </w:p>
        </w:tc>
        <w:tc>
          <w:tcPr>
            <w:tcW w:w="1227" w:type="dxa"/>
          </w:tcPr>
          <w:p w14:paraId="73D18C63">
            <w:pPr>
              <w:spacing w:line="240" w:lineRule="auto"/>
              <w:jc w:val="center"/>
              <w:rPr>
                <w:sz w:val="20"/>
                <w:szCs w:val="20"/>
              </w:rPr>
            </w:pPr>
            <w:r>
              <w:rPr>
                <w:sz w:val="20"/>
                <w:szCs w:val="20"/>
              </w:rPr>
              <w:t>Valid</w:t>
            </w:r>
          </w:p>
        </w:tc>
      </w:tr>
      <w:tr w14:paraId="54C72FA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283" w:type="dxa"/>
            <w:vMerge w:val="continue"/>
          </w:tcPr>
          <w:p w14:paraId="4805F17C">
            <w:pPr>
              <w:spacing w:line="240" w:lineRule="auto"/>
              <w:jc w:val="center"/>
              <w:rPr>
                <w:rFonts w:cs="Times New Roman"/>
                <w:b/>
                <w:sz w:val="20"/>
                <w:szCs w:val="20"/>
                <w:shd w:val="clear" w:color="auto" w:fill="FFFFFF"/>
              </w:rPr>
            </w:pPr>
          </w:p>
        </w:tc>
        <w:tc>
          <w:tcPr>
            <w:tcW w:w="703" w:type="dxa"/>
          </w:tcPr>
          <w:p w14:paraId="270E0208">
            <w:pPr>
              <w:spacing w:line="240" w:lineRule="auto"/>
              <w:jc w:val="center"/>
              <w:rPr>
                <w:sz w:val="20"/>
                <w:szCs w:val="20"/>
              </w:rPr>
            </w:pPr>
            <w:r>
              <w:rPr>
                <w:sz w:val="20"/>
                <w:szCs w:val="20"/>
              </w:rPr>
              <w:t>P</w:t>
            </w:r>
            <w:r>
              <w:rPr>
                <w:sz w:val="20"/>
                <w:szCs w:val="20"/>
                <w:vertAlign w:val="subscript"/>
              </w:rPr>
              <w:t>10</w:t>
            </w:r>
          </w:p>
        </w:tc>
        <w:tc>
          <w:tcPr>
            <w:tcW w:w="922" w:type="dxa"/>
          </w:tcPr>
          <w:p w14:paraId="5F70BA88">
            <w:pPr>
              <w:spacing w:line="240" w:lineRule="auto"/>
              <w:jc w:val="center"/>
              <w:rPr>
                <w:rFonts w:cs="Times New Roman"/>
                <w:bCs/>
                <w:sz w:val="20"/>
                <w:szCs w:val="20"/>
                <w:shd w:val="clear" w:color="auto" w:fill="FFFFFF"/>
              </w:rPr>
            </w:pPr>
            <w:r>
              <w:rPr>
                <w:rFonts w:cs="Times New Roman"/>
                <w:bCs/>
                <w:sz w:val="20"/>
                <w:szCs w:val="20"/>
                <w:shd w:val="clear" w:color="auto" w:fill="FFFFFF"/>
              </w:rPr>
              <w:t>0,571</w:t>
            </w:r>
          </w:p>
        </w:tc>
        <w:tc>
          <w:tcPr>
            <w:tcW w:w="1227" w:type="dxa"/>
          </w:tcPr>
          <w:p w14:paraId="02B0D425">
            <w:pPr>
              <w:spacing w:line="240" w:lineRule="auto"/>
              <w:jc w:val="center"/>
              <w:rPr>
                <w:sz w:val="20"/>
                <w:szCs w:val="20"/>
              </w:rPr>
            </w:pPr>
            <w:r>
              <w:rPr>
                <w:sz w:val="20"/>
                <w:szCs w:val="20"/>
              </w:rPr>
              <w:t>Valid</w:t>
            </w:r>
          </w:p>
        </w:tc>
      </w:tr>
    </w:tbl>
    <w:p w14:paraId="42CE405A">
      <w:pPr>
        <w:shd w:val="clear" w:color="auto" w:fill="FFFFFF"/>
        <w:spacing w:line="240" w:lineRule="auto"/>
        <w:rPr>
          <w:rFonts w:cs="Times New Roman"/>
          <w:sz w:val="20"/>
          <w:szCs w:val="20"/>
          <w:shd w:val="clear" w:color="auto" w:fill="FFFFFF"/>
        </w:rPr>
      </w:pPr>
      <w:bookmarkStart w:id="15" w:name="_Hlk207011320"/>
      <w:r>
        <w:rPr>
          <w:rFonts w:cs="Times New Roman"/>
          <w:sz w:val="20"/>
          <w:szCs w:val="20"/>
          <w:shd w:val="clear" w:color="auto" w:fill="FFFFFF"/>
        </w:rPr>
        <w:t>Sumber : Data diolah Peneliti (2024)</w:t>
      </w:r>
    </w:p>
    <w:bookmarkEnd w:id="15"/>
    <w:p w14:paraId="360C14E5">
      <w:pPr>
        <w:shd w:val="clear" w:color="auto" w:fill="FFFFFF"/>
        <w:spacing w:line="240" w:lineRule="auto"/>
        <w:rPr>
          <w:rFonts w:cs="Times New Roman"/>
          <w:sz w:val="20"/>
          <w:szCs w:val="20"/>
          <w:shd w:val="clear" w:color="auto" w:fill="FFFFFF"/>
        </w:rPr>
      </w:pPr>
    </w:p>
    <w:p w14:paraId="431728F7">
      <w:pPr>
        <w:shd w:val="clear" w:color="auto" w:fill="FFFFFF"/>
        <w:spacing w:line="240" w:lineRule="auto"/>
        <w:rPr>
          <w:rFonts w:cs="Times New Roman"/>
          <w:szCs w:val="24"/>
          <w:shd w:val="clear" w:color="auto" w:fill="FFFFFF"/>
        </w:rPr>
      </w:pPr>
      <w:r>
        <w:rPr>
          <w:rFonts w:cs="Times New Roman"/>
          <w:sz w:val="20"/>
          <w:szCs w:val="20"/>
          <w:shd w:val="clear" w:color="auto" w:fill="FFFFFF"/>
        </w:rPr>
        <w:tab/>
      </w:r>
      <w:r>
        <w:rPr>
          <w:rFonts w:cs="Times New Roman"/>
          <w:szCs w:val="24"/>
          <w:shd w:val="clear" w:color="auto" w:fill="FFFFFF"/>
        </w:rPr>
        <w:t xml:space="preserve">Berdasarkan tabel 4 menunjukkan bahwa r </w:t>
      </w:r>
      <w:r>
        <w:rPr>
          <w:rFonts w:cs="Times New Roman"/>
          <w:szCs w:val="24"/>
          <w:shd w:val="clear" w:color="auto" w:fill="FFFFFF"/>
          <w:vertAlign w:val="subscript"/>
        </w:rPr>
        <w:t>hitung</w:t>
      </w:r>
      <w:r>
        <w:rPr>
          <w:rFonts w:cs="Times New Roman"/>
          <w:szCs w:val="24"/>
          <w:shd w:val="clear" w:color="auto" w:fill="FFFFFF"/>
        </w:rPr>
        <w:t xml:space="preserve"> &gt; r </w:t>
      </w:r>
      <w:r>
        <w:rPr>
          <w:rFonts w:cs="Times New Roman"/>
          <w:szCs w:val="24"/>
          <w:shd w:val="clear" w:color="auto" w:fill="FFFFFF"/>
          <w:vertAlign w:val="subscript"/>
        </w:rPr>
        <w:t xml:space="preserve">tabel </w:t>
      </w:r>
      <w:r>
        <w:rPr>
          <w:rFonts w:cs="Times New Roman"/>
          <w:szCs w:val="24"/>
          <w:shd w:val="clear" w:color="auto" w:fill="FFFFFF"/>
        </w:rPr>
        <w:t xml:space="preserve">(0,198), maka dapat disimpulkan bahwa semua butir </w:t>
      </w:r>
      <w:r>
        <w:rPr>
          <w:rFonts w:cs="Times New Roman"/>
          <w:kern w:val="0"/>
          <w:szCs w:val="24"/>
          <w:shd w:val="clear" w:color="auto" w:fill="FFFFFF"/>
          <w14:ligatures w14:val="none"/>
        </w:rPr>
        <w:t>pernyataan</w:t>
      </w:r>
      <w:r>
        <w:rPr>
          <w:rFonts w:cs="Times New Roman"/>
          <w:szCs w:val="24"/>
          <w:shd w:val="clear" w:color="auto" w:fill="FFFFFF"/>
        </w:rPr>
        <w:t xml:space="preserve"> variabel dinyatakan valid.</w:t>
      </w:r>
    </w:p>
    <w:p w14:paraId="374C9FC7">
      <w:pPr>
        <w:shd w:val="clear" w:color="auto" w:fill="FFFFFF"/>
        <w:spacing w:line="240" w:lineRule="auto"/>
        <w:rPr>
          <w:rFonts w:cs="Times New Roman"/>
          <w:b/>
          <w:bCs/>
          <w:szCs w:val="24"/>
          <w:shd w:val="clear" w:color="auto" w:fill="FFFFFF"/>
          <w:lang w:val="id-ID"/>
        </w:rPr>
      </w:pPr>
      <w:r>
        <w:rPr>
          <w:rFonts w:cs="Times New Roman"/>
          <w:b/>
          <w:bCs/>
          <w:szCs w:val="24"/>
          <w:shd w:val="clear" w:color="auto" w:fill="FFFFFF"/>
          <w:lang w:val="id-ID"/>
        </w:rPr>
        <w:t>Uji Reliabilitas</w:t>
      </w:r>
    </w:p>
    <w:p w14:paraId="191CCA03">
      <w:pPr>
        <w:shd w:val="clear" w:color="auto" w:fill="FFFFFF"/>
        <w:spacing w:line="240" w:lineRule="auto"/>
        <w:jc w:val="center"/>
        <w:rPr>
          <w:rFonts w:cs="Times New Roman"/>
          <w:b/>
          <w:bCs/>
          <w:sz w:val="20"/>
          <w:szCs w:val="20"/>
          <w:shd w:val="clear" w:color="auto" w:fill="FFFFFF"/>
          <w:lang w:val="id-ID"/>
        </w:rPr>
      </w:pPr>
      <w:r>
        <w:rPr>
          <w:rFonts w:cs="Times New Roman"/>
          <w:b/>
          <w:bCs/>
          <w:sz w:val="20"/>
          <w:szCs w:val="20"/>
          <w:shd w:val="clear" w:color="auto" w:fill="FFFFFF"/>
          <w:lang w:val="id-ID"/>
        </w:rPr>
        <w:t>Tabel 5. Hasil Uji Reliabilitas</w:t>
      </w:r>
    </w:p>
    <w:tbl>
      <w:tblPr>
        <w:tblStyle w:val="6"/>
        <w:tblW w:w="4547" w:type="dxa"/>
        <w:tblInd w:w="-176"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177"/>
        <w:gridCol w:w="1107"/>
        <w:gridCol w:w="1137"/>
        <w:gridCol w:w="1126"/>
      </w:tblGrid>
      <w:tr w14:paraId="00C48ED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177" w:type="dxa"/>
          </w:tcPr>
          <w:p w14:paraId="726969C7">
            <w:pPr>
              <w:spacing w:line="240" w:lineRule="auto"/>
              <w:jc w:val="center"/>
              <w:rPr>
                <w:rFonts w:cs="Times New Roman"/>
                <w:b/>
                <w:bCs/>
                <w:sz w:val="18"/>
                <w:szCs w:val="18"/>
                <w:shd w:val="clear" w:color="auto" w:fill="FFFFFF"/>
              </w:rPr>
            </w:pPr>
            <w:r>
              <w:rPr>
                <w:b/>
                <w:bCs/>
                <w:sz w:val="18"/>
                <w:szCs w:val="18"/>
              </w:rPr>
              <w:t>Variabel</w:t>
            </w:r>
          </w:p>
        </w:tc>
        <w:tc>
          <w:tcPr>
            <w:tcW w:w="1107" w:type="dxa"/>
          </w:tcPr>
          <w:p w14:paraId="510BEAFB">
            <w:pPr>
              <w:spacing w:line="240" w:lineRule="auto"/>
              <w:jc w:val="center"/>
              <w:rPr>
                <w:rFonts w:cs="Times New Roman"/>
                <w:b/>
                <w:bCs/>
                <w:sz w:val="18"/>
                <w:szCs w:val="18"/>
                <w:shd w:val="clear" w:color="auto" w:fill="FFFFFF"/>
              </w:rPr>
            </w:pPr>
            <w:r>
              <w:rPr>
                <w:b/>
                <w:bCs/>
                <w:sz w:val="18"/>
                <w:szCs w:val="18"/>
              </w:rPr>
              <w:t>Cronbach’s Alpha</w:t>
            </w:r>
          </w:p>
        </w:tc>
        <w:tc>
          <w:tcPr>
            <w:tcW w:w="1137" w:type="dxa"/>
          </w:tcPr>
          <w:p w14:paraId="748BEEE8">
            <w:pPr>
              <w:spacing w:line="240" w:lineRule="auto"/>
              <w:jc w:val="center"/>
              <w:rPr>
                <w:rFonts w:cs="Times New Roman"/>
                <w:b/>
                <w:bCs/>
                <w:sz w:val="18"/>
                <w:szCs w:val="18"/>
                <w:shd w:val="clear" w:color="auto" w:fill="FFFFFF"/>
              </w:rPr>
            </w:pPr>
            <w:r>
              <w:rPr>
                <w:b/>
                <w:bCs/>
                <w:sz w:val="18"/>
                <w:szCs w:val="18"/>
              </w:rPr>
              <w:t>Cronbach Alpha yang disyaratkan</w:t>
            </w:r>
          </w:p>
        </w:tc>
        <w:tc>
          <w:tcPr>
            <w:tcW w:w="1126" w:type="dxa"/>
          </w:tcPr>
          <w:p w14:paraId="51428A68">
            <w:pPr>
              <w:spacing w:line="240" w:lineRule="auto"/>
              <w:rPr>
                <w:rFonts w:cs="Times New Roman"/>
                <w:b/>
                <w:bCs/>
                <w:sz w:val="18"/>
                <w:szCs w:val="18"/>
                <w:shd w:val="clear" w:color="auto" w:fill="FFFFFF"/>
              </w:rPr>
            </w:pPr>
            <w:r>
              <w:rPr>
                <w:b/>
                <w:bCs/>
                <w:sz w:val="18"/>
                <w:szCs w:val="18"/>
              </w:rPr>
              <w:t>Keterangan</w:t>
            </w:r>
          </w:p>
        </w:tc>
      </w:tr>
      <w:tr w14:paraId="4F40460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177" w:type="dxa"/>
          </w:tcPr>
          <w:p w14:paraId="0FA8F739">
            <w:pPr>
              <w:spacing w:line="240" w:lineRule="auto"/>
              <w:jc w:val="center"/>
              <w:rPr>
                <w:rFonts w:cs="Times New Roman"/>
                <w:sz w:val="18"/>
                <w:szCs w:val="18"/>
                <w:shd w:val="clear" w:color="auto" w:fill="FFFFFF"/>
              </w:rPr>
            </w:pPr>
            <w:r>
              <w:rPr>
                <w:sz w:val="18"/>
                <w:szCs w:val="18"/>
              </w:rPr>
              <w:t>Produktivitas Kerja Karyawan (Y)</w:t>
            </w:r>
          </w:p>
        </w:tc>
        <w:tc>
          <w:tcPr>
            <w:tcW w:w="1107" w:type="dxa"/>
            <w:vAlign w:val="center"/>
          </w:tcPr>
          <w:p w14:paraId="6020F7C2">
            <w:pPr>
              <w:spacing w:line="240" w:lineRule="auto"/>
              <w:jc w:val="center"/>
              <w:rPr>
                <w:rFonts w:cs="Times New Roman"/>
                <w:sz w:val="18"/>
                <w:szCs w:val="18"/>
                <w:shd w:val="clear" w:color="auto" w:fill="FFFFFF"/>
              </w:rPr>
            </w:pPr>
            <w:r>
              <w:rPr>
                <w:sz w:val="18"/>
                <w:szCs w:val="18"/>
              </w:rPr>
              <w:t xml:space="preserve"> 0,699</w:t>
            </w:r>
          </w:p>
        </w:tc>
        <w:tc>
          <w:tcPr>
            <w:tcW w:w="1137" w:type="dxa"/>
            <w:vAlign w:val="center"/>
          </w:tcPr>
          <w:p w14:paraId="3D86282D">
            <w:pPr>
              <w:spacing w:line="240" w:lineRule="auto"/>
              <w:jc w:val="center"/>
              <w:rPr>
                <w:rFonts w:cs="Times New Roman"/>
                <w:sz w:val="18"/>
                <w:szCs w:val="18"/>
                <w:shd w:val="clear" w:color="auto" w:fill="FFFFFF"/>
              </w:rPr>
            </w:pPr>
            <w:r>
              <w:rPr>
                <w:sz w:val="18"/>
                <w:szCs w:val="18"/>
              </w:rPr>
              <w:t>0,60</w:t>
            </w:r>
          </w:p>
        </w:tc>
        <w:tc>
          <w:tcPr>
            <w:tcW w:w="1126" w:type="dxa"/>
            <w:vAlign w:val="center"/>
          </w:tcPr>
          <w:p w14:paraId="6BCDBFB4">
            <w:pPr>
              <w:spacing w:line="240" w:lineRule="auto"/>
              <w:jc w:val="center"/>
              <w:rPr>
                <w:rFonts w:cs="Times New Roman"/>
                <w:sz w:val="18"/>
                <w:szCs w:val="18"/>
                <w:shd w:val="clear" w:color="auto" w:fill="FFFFFF"/>
              </w:rPr>
            </w:pPr>
            <w:r>
              <w:rPr>
                <w:sz w:val="18"/>
                <w:szCs w:val="18"/>
              </w:rPr>
              <w:t>Reliabel</w:t>
            </w:r>
          </w:p>
        </w:tc>
      </w:tr>
      <w:tr w14:paraId="13A234F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177" w:type="dxa"/>
          </w:tcPr>
          <w:p w14:paraId="6FCBCBF7">
            <w:pPr>
              <w:spacing w:line="240" w:lineRule="auto"/>
              <w:jc w:val="center"/>
              <w:rPr>
                <w:rFonts w:cs="Times New Roman"/>
                <w:sz w:val="18"/>
                <w:szCs w:val="18"/>
                <w:shd w:val="clear" w:color="auto" w:fill="FFFFFF"/>
              </w:rPr>
            </w:pPr>
            <w:r>
              <w:rPr>
                <w:sz w:val="18"/>
                <w:szCs w:val="18"/>
              </w:rPr>
              <w:t>Motivasi (X1)</w:t>
            </w:r>
          </w:p>
        </w:tc>
        <w:tc>
          <w:tcPr>
            <w:tcW w:w="1107" w:type="dxa"/>
            <w:vAlign w:val="center"/>
          </w:tcPr>
          <w:p w14:paraId="785CB6DE">
            <w:pPr>
              <w:spacing w:line="240" w:lineRule="auto"/>
              <w:jc w:val="center"/>
              <w:rPr>
                <w:rFonts w:cs="Times New Roman"/>
                <w:sz w:val="18"/>
                <w:szCs w:val="18"/>
                <w:shd w:val="clear" w:color="auto" w:fill="FFFFFF"/>
              </w:rPr>
            </w:pPr>
            <w:r>
              <w:rPr>
                <w:sz w:val="18"/>
                <w:szCs w:val="18"/>
              </w:rPr>
              <w:t xml:space="preserve"> 0,766</w:t>
            </w:r>
          </w:p>
        </w:tc>
        <w:tc>
          <w:tcPr>
            <w:tcW w:w="1137" w:type="dxa"/>
            <w:vAlign w:val="center"/>
          </w:tcPr>
          <w:p w14:paraId="5F55E228">
            <w:pPr>
              <w:spacing w:line="240" w:lineRule="auto"/>
              <w:jc w:val="center"/>
              <w:rPr>
                <w:rFonts w:cs="Times New Roman"/>
                <w:sz w:val="18"/>
                <w:szCs w:val="18"/>
                <w:shd w:val="clear" w:color="auto" w:fill="FFFFFF"/>
              </w:rPr>
            </w:pPr>
            <w:r>
              <w:rPr>
                <w:sz w:val="18"/>
                <w:szCs w:val="18"/>
              </w:rPr>
              <w:t>0,60</w:t>
            </w:r>
          </w:p>
        </w:tc>
        <w:tc>
          <w:tcPr>
            <w:tcW w:w="1126" w:type="dxa"/>
            <w:vAlign w:val="center"/>
          </w:tcPr>
          <w:p w14:paraId="17E05178">
            <w:pPr>
              <w:spacing w:line="240" w:lineRule="auto"/>
              <w:jc w:val="center"/>
              <w:rPr>
                <w:rFonts w:cs="Times New Roman"/>
                <w:sz w:val="18"/>
                <w:szCs w:val="18"/>
                <w:shd w:val="clear" w:color="auto" w:fill="FFFFFF"/>
              </w:rPr>
            </w:pPr>
            <w:r>
              <w:rPr>
                <w:sz w:val="18"/>
                <w:szCs w:val="18"/>
              </w:rPr>
              <w:t>Reliabel</w:t>
            </w:r>
          </w:p>
        </w:tc>
      </w:tr>
      <w:tr w14:paraId="34CFC5E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177" w:type="dxa"/>
          </w:tcPr>
          <w:p w14:paraId="50D60546">
            <w:pPr>
              <w:spacing w:line="240" w:lineRule="auto"/>
              <w:jc w:val="center"/>
              <w:rPr>
                <w:rFonts w:cs="Times New Roman"/>
                <w:sz w:val="18"/>
                <w:szCs w:val="18"/>
                <w:shd w:val="clear" w:color="auto" w:fill="FFFFFF"/>
              </w:rPr>
            </w:pPr>
            <w:r>
              <w:rPr>
                <w:sz w:val="18"/>
                <w:szCs w:val="18"/>
              </w:rPr>
              <w:t>Pengalaman Kerja (X2)</w:t>
            </w:r>
          </w:p>
        </w:tc>
        <w:tc>
          <w:tcPr>
            <w:tcW w:w="1107" w:type="dxa"/>
            <w:vAlign w:val="center"/>
          </w:tcPr>
          <w:p w14:paraId="3D9534B5">
            <w:pPr>
              <w:spacing w:line="240" w:lineRule="auto"/>
              <w:jc w:val="center"/>
              <w:rPr>
                <w:rFonts w:cs="Times New Roman"/>
                <w:sz w:val="18"/>
                <w:szCs w:val="18"/>
                <w:shd w:val="clear" w:color="auto" w:fill="FFFFFF"/>
              </w:rPr>
            </w:pPr>
            <w:r>
              <w:rPr>
                <w:sz w:val="18"/>
                <w:szCs w:val="18"/>
              </w:rPr>
              <w:t xml:space="preserve"> 0,811</w:t>
            </w:r>
          </w:p>
        </w:tc>
        <w:tc>
          <w:tcPr>
            <w:tcW w:w="1137" w:type="dxa"/>
            <w:vAlign w:val="center"/>
          </w:tcPr>
          <w:p w14:paraId="6D27845B">
            <w:pPr>
              <w:spacing w:line="240" w:lineRule="auto"/>
              <w:jc w:val="center"/>
              <w:rPr>
                <w:rFonts w:cs="Times New Roman"/>
                <w:sz w:val="18"/>
                <w:szCs w:val="18"/>
                <w:shd w:val="clear" w:color="auto" w:fill="FFFFFF"/>
              </w:rPr>
            </w:pPr>
            <w:r>
              <w:rPr>
                <w:sz w:val="18"/>
                <w:szCs w:val="18"/>
              </w:rPr>
              <w:t>0,60</w:t>
            </w:r>
          </w:p>
        </w:tc>
        <w:tc>
          <w:tcPr>
            <w:tcW w:w="1126" w:type="dxa"/>
            <w:vAlign w:val="center"/>
          </w:tcPr>
          <w:p w14:paraId="2013DB46">
            <w:pPr>
              <w:spacing w:line="240" w:lineRule="auto"/>
              <w:jc w:val="center"/>
              <w:rPr>
                <w:rFonts w:cs="Times New Roman"/>
                <w:sz w:val="18"/>
                <w:szCs w:val="18"/>
                <w:shd w:val="clear" w:color="auto" w:fill="FFFFFF"/>
              </w:rPr>
            </w:pPr>
            <w:r>
              <w:rPr>
                <w:sz w:val="18"/>
                <w:szCs w:val="18"/>
              </w:rPr>
              <w:t>Reliabel</w:t>
            </w:r>
          </w:p>
        </w:tc>
      </w:tr>
      <w:tr w14:paraId="3D323B9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c>
          <w:tcPr>
            <w:tcW w:w="1177" w:type="dxa"/>
          </w:tcPr>
          <w:p w14:paraId="1B1E77E1">
            <w:pPr>
              <w:spacing w:line="240" w:lineRule="auto"/>
              <w:jc w:val="center"/>
              <w:rPr>
                <w:rFonts w:cs="Times New Roman"/>
                <w:sz w:val="18"/>
                <w:szCs w:val="18"/>
                <w:shd w:val="clear" w:color="auto" w:fill="FFFFFF"/>
              </w:rPr>
            </w:pPr>
            <w:r>
              <w:rPr>
                <w:sz w:val="18"/>
                <w:szCs w:val="18"/>
              </w:rPr>
              <w:t>Pelatihan (X3)</w:t>
            </w:r>
          </w:p>
        </w:tc>
        <w:tc>
          <w:tcPr>
            <w:tcW w:w="1107" w:type="dxa"/>
            <w:vAlign w:val="center"/>
          </w:tcPr>
          <w:p w14:paraId="7AE9BD24">
            <w:pPr>
              <w:spacing w:line="240" w:lineRule="auto"/>
              <w:jc w:val="center"/>
              <w:rPr>
                <w:rFonts w:cs="Times New Roman"/>
                <w:sz w:val="18"/>
                <w:szCs w:val="18"/>
                <w:shd w:val="clear" w:color="auto" w:fill="FFFFFF"/>
              </w:rPr>
            </w:pPr>
            <w:r>
              <w:rPr>
                <w:sz w:val="18"/>
                <w:szCs w:val="18"/>
              </w:rPr>
              <w:t>0,665</w:t>
            </w:r>
          </w:p>
        </w:tc>
        <w:tc>
          <w:tcPr>
            <w:tcW w:w="1137" w:type="dxa"/>
            <w:vAlign w:val="center"/>
          </w:tcPr>
          <w:p w14:paraId="72D7A402">
            <w:pPr>
              <w:spacing w:line="240" w:lineRule="auto"/>
              <w:jc w:val="center"/>
              <w:rPr>
                <w:rFonts w:cs="Times New Roman"/>
                <w:sz w:val="18"/>
                <w:szCs w:val="18"/>
                <w:shd w:val="clear" w:color="auto" w:fill="FFFFFF"/>
              </w:rPr>
            </w:pPr>
            <w:r>
              <w:rPr>
                <w:sz w:val="18"/>
                <w:szCs w:val="18"/>
              </w:rPr>
              <w:t>0,60</w:t>
            </w:r>
          </w:p>
        </w:tc>
        <w:tc>
          <w:tcPr>
            <w:tcW w:w="1126" w:type="dxa"/>
            <w:vAlign w:val="center"/>
          </w:tcPr>
          <w:p w14:paraId="7409F613">
            <w:pPr>
              <w:spacing w:line="240" w:lineRule="auto"/>
              <w:jc w:val="center"/>
              <w:rPr>
                <w:rFonts w:cs="Times New Roman"/>
                <w:sz w:val="18"/>
                <w:szCs w:val="18"/>
                <w:shd w:val="clear" w:color="auto" w:fill="FFFFFF"/>
              </w:rPr>
            </w:pPr>
            <w:r>
              <w:rPr>
                <w:sz w:val="18"/>
                <w:szCs w:val="18"/>
              </w:rPr>
              <w:t>Reliabel</w:t>
            </w:r>
          </w:p>
        </w:tc>
      </w:tr>
    </w:tbl>
    <w:p w14:paraId="04D47203">
      <w:pPr>
        <w:shd w:val="clear" w:color="auto" w:fill="FFFFFF"/>
        <w:spacing w:line="240" w:lineRule="auto"/>
        <w:jc w:val="center"/>
        <w:rPr>
          <w:rFonts w:cs="Times New Roman"/>
          <w:b/>
          <w:bCs/>
          <w:sz w:val="20"/>
          <w:szCs w:val="20"/>
          <w:shd w:val="clear" w:color="auto" w:fill="FFFFFF"/>
          <w:lang w:val="id-ID"/>
        </w:rPr>
      </w:pPr>
    </w:p>
    <w:p w14:paraId="75E2F021">
      <w:pPr>
        <w:shd w:val="clear" w:color="auto" w:fill="FFFFFF"/>
        <w:spacing w:line="240" w:lineRule="auto"/>
        <w:jc w:val="left"/>
        <w:rPr>
          <w:rFonts w:cs="Times New Roman"/>
          <w:sz w:val="20"/>
          <w:szCs w:val="20"/>
          <w:shd w:val="clear" w:color="auto" w:fill="FFFFFF"/>
          <w:lang w:val="id-ID"/>
        </w:rPr>
      </w:pPr>
      <w:bookmarkStart w:id="16" w:name="_Hlk207011531"/>
      <w:r>
        <w:rPr>
          <w:rFonts w:cs="Times New Roman"/>
          <w:sz w:val="20"/>
          <w:szCs w:val="20"/>
          <w:shd w:val="clear" w:color="auto" w:fill="FFFFFF"/>
          <w:lang w:val="id-ID"/>
        </w:rPr>
        <w:t>Sumber : Data diolah Peneliti (2024)</w:t>
      </w:r>
    </w:p>
    <w:bookmarkEnd w:id="16"/>
    <w:p w14:paraId="5A04ECA7">
      <w:pPr>
        <w:pStyle w:val="4"/>
        <w:keepNext/>
        <w:keepLines/>
        <w:spacing w:before="0" w:beforeAutospacing="0" w:after="0" w:afterAutospacing="0"/>
        <w:rPr>
          <w:lang w:val="en-US"/>
        </w:rPr>
      </w:pPr>
      <w:bookmarkStart w:id="17" w:name="_Toc158465036"/>
    </w:p>
    <w:p w14:paraId="3ECD7EA9">
      <w:pPr>
        <w:pStyle w:val="4"/>
        <w:keepNext/>
        <w:keepLines/>
        <w:spacing w:before="0" w:beforeAutospacing="0" w:after="0" w:afterAutospacing="0"/>
        <w:rPr>
          <w:sz w:val="20"/>
          <w:szCs w:val="20"/>
          <w:lang w:val="id-ID"/>
        </w:rPr>
      </w:pPr>
      <w:r>
        <w:rPr>
          <w:lang w:val="id-ID"/>
        </w:rPr>
        <w:t>Uji Asumsi Klasik</w:t>
      </w:r>
      <w:bookmarkEnd w:id="17"/>
    </w:p>
    <w:p w14:paraId="53583BAD">
      <w:pPr>
        <w:pStyle w:val="4"/>
        <w:keepNext/>
        <w:keepLines/>
        <w:spacing w:before="0" w:beforeAutospacing="0" w:after="0" w:afterAutospacing="0"/>
        <w:jc w:val="center"/>
        <w:rPr>
          <w:sz w:val="20"/>
          <w:szCs w:val="20"/>
          <w:lang w:val="id-ID"/>
        </w:rPr>
      </w:pPr>
      <w:r>
        <w:rPr>
          <w:sz w:val="20"/>
          <w:szCs w:val="20"/>
          <w:lang w:val="id-ID"/>
        </w:rPr>
        <w:t>Tabel 6. Hasil Uji Normalitas</w:t>
      </w:r>
    </w:p>
    <w:tbl>
      <w:tblPr>
        <w:tblStyle w:val="1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287"/>
        <w:gridCol w:w="6"/>
        <w:gridCol w:w="1441"/>
        <w:gridCol w:w="6"/>
      </w:tblGrid>
      <w:tr w14:paraId="4FF3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gridSpan w:val="5"/>
          </w:tcPr>
          <w:p w14:paraId="41575F67">
            <w:pPr>
              <w:spacing w:line="240" w:lineRule="auto"/>
              <w:jc w:val="center"/>
              <w:rPr>
                <w:sz w:val="18"/>
                <w:szCs w:val="18"/>
                <w:lang w:val="id-ID"/>
              </w:rPr>
            </w:pPr>
            <w:r>
              <w:rPr>
                <w:rFonts w:cs="Times New Roman"/>
                <w:b/>
                <w:bCs/>
                <w:sz w:val="18"/>
                <w:szCs w:val="18"/>
              </w:rPr>
              <w:t>One-Sample Kolmogorov-Smirnov Test</w:t>
            </w:r>
          </w:p>
        </w:tc>
      </w:tr>
      <w:tr w14:paraId="00C2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3"/>
          </w:tcPr>
          <w:p w14:paraId="56AAD4C0">
            <w:pPr>
              <w:spacing w:line="240" w:lineRule="auto"/>
              <w:rPr>
                <w:sz w:val="18"/>
                <w:szCs w:val="18"/>
                <w:lang w:val="id-ID"/>
              </w:rPr>
            </w:pPr>
          </w:p>
        </w:tc>
        <w:tc>
          <w:tcPr>
            <w:tcW w:w="1447" w:type="dxa"/>
            <w:gridSpan w:val="2"/>
          </w:tcPr>
          <w:p w14:paraId="72B0B951">
            <w:pPr>
              <w:spacing w:line="240" w:lineRule="auto"/>
              <w:jc w:val="center"/>
              <w:rPr>
                <w:b/>
                <w:sz w:val="18"/>
                <w:szCs w:val="18"/>
                <w:lang w:val="id-ID"/>
              </w:rPr>
            </w:pPr>
            <w:r>
              <w:rPr>
                <w:rFonts w:cs="Times New Roman"/>
                <w:b/>
                <w:sz w:val="18"/>
                <w:szCs w:val="18"/>
              </w:rPr>
              <w:t>Unstandardized Residual</w:t>
            </w:r>
          </w:p>
        </w:tc>
      </w:tr>
      <w:tr w14:paraId="3CEF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3"/>
            <w:shd w:val="clear" w:color="auto" w:fill="D8D8D8" w:themeFill="background1" w:themeFillShade="D9"/>
          </w:tcPr>
          <w:p w14:paraId="37B86DBA">
            <w:pPr>
              <w:spacing w:line="240" w:lineRule="auto"/>
              <w:rPr>
                <w:sz w:val="18"/>
                <w:szCs w:val="18"/>
                <w:lang w:val="id-ID"/>
              </w:rPr>
            </w:pPr>
            <w:r>
              <w:rPr>
                <w:sz w:val="18"/>
                <w:szCs w:val="18"/>
                <w:lang w:val="id-ID"/>
              </w:rPr>
              <w:t>N</w:t>
            </w:r>
          </w:p>
        </w:tc>
        <w:tc>
          <w:tcPr>
            <w:tcW w:w="1447" w:type="dxa"/>
            <w:gridSpan w:val="2"/>
          </w:tcPr>
          <w:p w14:paraId="3956405B">
            <w:pPr>
              <w:spacing w:line="240" w:lineRule="auto"/>
              <w:jc w:val="right"/>
              <w:rPr>
                <w:sz w:val="18"/>
                <w:szCs w:val="18"/>
                <w:lang w:val="id-ID"/>
              </w:rPr>
            </w:pPr>
            <w:r>
              <w:rPr>
                <w:rFonts w:cs="Times New Roman"/>
                <w:sz w:val="18"/>
                <w:szCs w:val="18"/>
              </w:rPr>
              <w:t>45</w:t>
            </w:r>
          </w:p>
        </w:tc>
      </w:tr>
      <w:tr w14:paraId="5105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1305" w:type="dxa"/>
            <w:vMerge w:val="restart"/>
            <w:shd w:val="clear" w:color="auto" w:fill="D8D8D8" w:themeFill="background1" w:themeFillShade="D9"/>
          </w:tcPr>
          <w:p w14:paraId="5037E2E1">
            <w:pPr>
              <w:spacing w:line="240" w:lineRule="auto"/>
              <w:rPr>
                <w:sz w:val="18"/>
                <w:szCs w:val="18"/>
                <w:lang w:val="id-ID"/>
              </w:rPr>
            </w:pPr>
            <w:r>
              <w:rPr>
                <w:rFonts w:cs="Times New Roman"/>
                <w:sz w:val="18"/>
                <w:szCs w:val="18"/>
              </w:rPr>
              <w:t>Normal Parameters</w:t>
            </w:r>
            <w:r>
              <w:rPr>
                <w:rFonts w:cs="Times New Roman"/>
                <w:sz w:val="18"/>
                <w:szCs w:val="18"/>
                <w:vertAlign w:val="superscript"/>
              </w:rPr>
              <w:t>a,b</w:t>
            </w:r>
          </w:p>
        </w:tc>
        <w:tc>
          <w:tcPr>
            <w:tcW w:w="1287" w:type="dxa"/>
            <w:shd w:val="clear" w:color="auto" w:fill="D8D8D8" w:themeFill="background1" w:themeFillShade="D9"/>
          </w:tcPr>
          <w:p w14:paraId="0B07A80F">
            <w:pPr>
              <w:spacing w:line="240" w:lineRule="auto"/>
              <w:rPr>
                <w:sz w:val="18"/>
                <w:szCs w:val="18"/>
                <w:lang w:val="id-ID"/>
              </w:rPr>
            </w:pPr>
            <w:r>
              <w:rPr>
                <w:rFonts w:cs="Times New Roman"/>
                <w:sz w:val="18"/>
                <w:szCs w:val="18"/>
              </w:rPr>
              <w:t>Mean</w:t>
            </w:r>
          </w:p>
        </w:tc>
        <w:tc>
          <w:tcPr>
            <w:tcW w:w="1447" w:type="dxa"/>
            <w:gridSpan w:val="2"/>
          </w:tcPr>
          <w:p w14:paraId="3FC70484">
            <w:pPr>
              <w:spacing w:line="240" w:lineRule="auto"/>
              <w:jc w:val="right"/>
              <w:rPr>
                <w:sz w:val="18"/>
                <w:szCs w:val="18"/>
                <w:lang w:val="id-ID"/>
              </w:rPr>
            </w:pPr>
            <w:r>
              <w:rPr>
                <w:rFonts w:cs="Times New Roman"/>
                <w:sz w:val="18"/>
                <w:szCs w:val="18"/>
              </w:rPr>
              <w:t>,0000000</w:t>
            </w:r>
          </w:p>
        </w:tc>
      </w:tr>
      <w:tr w14:paraId="760F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1305" w:type="dxa"/>
            <w:vMerge w:val="continue"/>
            <w:shd w:val="clear" w:color="auto" w:fill="D8D8D8" w:themeFill="background1" w:themeFillShade="D9"/>
          </w:tcPr>
          <w:p w14:paraId="4B587BF6">
            <w:pPr>
              <w:spacing w:line="240" w:lineRule="auto"/>
              <w:rPr>
                <w:sz w:val="18"/>
                <w:szCs w:val="18"/>
                <w:lang w:val="id-ID"/>
              </w:rPr>
            </w:pPr>
          </w:p>
        </w:tc>
        <w:tc>
          <w:tcPr>
            <w:tcW w:w="1287" w:type="dxa"/>
            <w:shd w:val="clear" w:color="auto" w:fill="D8D8D8" w:themeFill="background1" w:themeFillShade="D9"/>
          </w:tcPr>
          <w:p w14:paraId="1C986430">
            <w:pPr>
              <w:spacing w:line="240" w:lineRule="auto"/>
              <w:rPr>
                <w:sz w:val="18"/>
                <w:szCs w:val="18"/>
                <w:lang w:val="id-ID"/>
              </w:rPr>
            </w:pPr>
            <w:r>
              <w:rPr>
                <w:rFonts w:cs="Times New Roman"/>
                <w:sz w:val="18"/>
                <w:szCs w:val="18"/>
              </w:rPr>
              <w:t>Std. Deviation</w:t>
            </w:r>
          </w:p>
        </w:tc>
        <w:tc>
          <w:tcPr>
            <w:tcW w:w="1447" w:type="dxa"/>
            <w:gridSpan w:val="2"/>
          </w:tcPr>
          <w:p w14:paraId="1D48346C">
            <w:pPr>
              <w:spacing w:line="240" w:lineRule="auto"/>
              <w:jc w:val="right"/>
              <w:rPr>
                <w:sz w:val="18"/>
                <w:szCs w:val="18"/>
                <w:lang w:val="id-ID"/>
              </w:rPr>
            </w:pPr>
            <w:r>
              <w:rPr>
                <w:rFonts w:cs="Times New Roman"/>
                <w:sz w:val="18"/>
                <w:szCs w:val="18"/>
              </w:rPr>
              <w:t>2,27153832</w:t>
            </w:r>
          </w:p>
        </w:tc>
      </w:tr>
      <w:tr w14:paraId="125F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1305" w:type="dxa"/>
            <w:vMerge w:val="restart"/>
            <w:shd w:val="clear" w:color="auto" w:fill="D8D8D8" w:themeFill="background1" w:themeFillShade="D9"/>
          </w:tcPr>
          <w:p w14:paraId="55A32D29">
            <w:pPr>
              <w:spacing w:line="240" w:lineRule="auto"/>
              <w:rPr>
                <w:sz w:val="18"/>
                <w:szCs w:val="18"/>
                <w:lang w:val="id-ID"/>
              </w:rPr>
            </w:pPr>
            <w:r>
              <w:rPr>
                <w:rFonts w:cs="Times New Roman"/>
                <w:sz w:val="18"/>
                <w:szCs w:val="18"/>
              </w:rPr>
              <w:t>Most Extreme Differences</w:t>
            </w:r>
          </w:p>
        </w:tc>
        <w:tc>
          <w:tcPr>
            <w:tcW w:w="1287" w:type="dxa"/>
            <w:shd w:val="clear" w:color="auto" w:fill="D8D8D8" w:themeFill="background1" w:themeFillShade="D9"/>
          </w:tcPr>
          <w:p w14:paraId="70085C14">
            <w:pPr>
              <w:spacing w:line="240" w:lineRule="auto"/>
              <w:rPr>
                <w:sz w:val="18"/>
                <w:szCs w:val="18"/>
                <w:lang w:val="id-ID"/>
              </w:rPr>
            </w:pPr>
            <w:r>
              <w:rPr>
                <w:rFonts w:cs="Times New Roman"/>
                <w:sz w:val="18"/>
                <w:szCs w:val="18"/>
              </w:rPr>
              <w:t>Absolute</w:t>
            </w:r>
          </w:p>
        </w:tc>
        <w:tc>
          <w:tcPr>
            <w:tcW w:w="1447" w:type="dxa"/>
            <w:gridSpan w:val="2"/>
          </w:tcPr>
          <w:p w14:paraId="0BC15179">
            <w:pPr>
              <w:spacing w:line="240" w:lineRule="auto"/>
              <w:jc w:val="right"/>
              <w:rPr>
                <w:sz w:val="18"/>
                <w:szCs w:val="18"/>
                <w:lang w:val="id-ID"/>
              </w:rPr>
            </w:pPr>
            <w:r>
              <w:rPr>
                <w:rFonts w:cs="Times New Roman"/>
                <w:sz w:val="18"/>
                <w:szCs w:val="18"/>
              </w:rPr>
              <w:t>,086</w:t>
            </w:r>
          </w:p>
        </w:tc>
      </w:tr>
      <w:tr w14:paraId="2B4B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1305" w:type="dxa"/>
            <w:vMerge w:val="continue"/>
            <w:shd w:val="clear" w:color="auto" w:fill="D8D8D8" w:themeFill="background1" w:themeFillShade="D9"/>
          </w:tcPr>
          <w:p w14:paraId="6A1FFE08">
            <w:pPr>
              <w:spacing w:line="240" w:lineRule="auto"/>
              <w:rPr>
                <w:sz w:val="18"/>
                <w:szCs w:val="18"/>
                <w:lang w:val="id-ID"/>
              </w:rPr>
            </w:pPr>
          </w:p>
        </w:tc>
        <w:tc>
          <w:tcPr>
            <w:tcW w:w="1287" w:type="dxa"/>
            <w:shd w:val="clear" w:color="auto" w:fill="D8D8D8" w:themeFill="background1" w:themeFillShade="D9"/>
          </w:tcPr>
          <w:p w14:paraId="68615E95">
            <w:pPr>
              <w:spacing w:line="240" w:lineRule="auto"/>
              <w:rPr>
                <w:sz w:val="18"/>
                <w:szCs w:val="18"/>
                <w:lang w:val="id-ID"/>
              </w:rPr>
            </w:pPr>
            <w:r>
              <w:rPr>
                <w:rFonts w:cs="Times New Roman"/>
                <w:sz w:val="18"/>
                <w:szCs w:val="18"/>
              </w:rPr>
              <w:t>Positive</w:t>
            </w:r>
          </w:p>
        </w:tc>
        <w:tc>
          <w:tcPr>
            <w:tcW w:w="1447" w:type="dxa"/>
            <w:gridSpan w:val="2"/>
          </w:tcPr>
          <w:p w14:paraId="7A76669F">
            <w:pPr>
              <w:spacing w:line="240" w:lineRule="auto"/>
              <w:jc w:val="right"/>
              <w:rPr>
                <w:sz w:val="18"/>
                <w:szCs w:val="18"/>
                <w:lang w:val="id-ID"/>
              </w:rPr>
            </w:pPr>
            <w:r>
              <w:rPr>
                <w:rFonts w:cs="Times New Roman"/>
                <w:sz w:val="18"/>
                <w:szCs w:val="18"/>
              </w:rPr>
              <w:t>,086</w:t>
            </w:r>
          </w:p>
        </w:tc>
      </w:tr>
      <w:tr w14:paraId="1BE53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trPr>
        <w:tc>
          <w:tcPr>
            <w:tcW w:w="1305" w:type="dxa"/>
            <w:vMerge w:val="continue"/>
            <w:shd w:val="clear" w:color="auto" w:fill="D8D8D8" w:themeFill="background1" w:themeFillShade="D9"/>
          </w:tcPr>
          <w:p w14:paraId="193F9172">
            <w:pPr>
              <w:spacing w:line="240" w:lineRule="auto"/>
              <w:rPr>
                <w:sz w:val="18"/>
                <w:szCs w:val="18"/>
                <w:lang w:val="id-ID"/>
              </w:rPr>
            </w:pPr>
          </w:p>
        </w:tc>
        <w:tc>
          <w:tcPr>
            <w:tcW w:w="1287" w:type="dxa"/>
            <w:shd w:val="clear" w:color="auto" w:fill="D8D8D8" w:themeFill="background1" w:themeFillShade="D9"/>
          </w:tcPr>
          <w:p w14:paraId="36BB81CE">
            <w:pPr>
              <w:spacing w:line="240" w:lineRule="auto"/>
              <w:rPr>
                <w:rFonts w:cs="Times New Roman"/>
                <w:sz w:val="18"/>
                <w:szCs w:val="18"/>
              </w:rPr>
            </w:pPr>
            <w:r>
              <w:rPr>
                <w:rFonts w:cs="Times New Roman"/>
                <w:sz w:val="18"/>
                <w:szCs w:val="18"/>
              </w:rPr>
              <w:t>Negative</w:t>
            </w:r>
          </w:p>
        </w:tc>
        <w:tc>
          <w:tcPr>
            <w:tcW w:w="1447" w:type="dxa"/>
            <w:gridSpan w:val="2"/>
          </w:tcPr>
          <w:p w14:paraId="526F88F0">
            <w:pPr>
              <w:spacing w:line="240" w:lineRule="auto"/>
              <w:jc w:val="right"/>
              <w:rPr>
                <w:rFonts w:cs="Times New Roman"/>
                <w:sz w:val="18"/>
                <w:szCs w:val="18"/>
              </w:rPr>
            </w:pPr>
            <w:r>
              <w:rPr>
                <w:rFonts w:cs="Times New Roman"/>
                <w:sz w:val="18"/>
                <w:szCs w:val="18"/>
              </w:rPr>
              <w:t>-,062</w:t>
            </w:r>
          </w:p>
        </w:tc>
      </w:tr>
      <w:tr w14:paraId="2FF7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3"/>
            <w:shd w:val="clear" w:color="auto" w:fill="D8D8D8" w:themeFill="background1" w:themeFillShade="D9"/>
          </w:tcPr>
          <w:p w14:paraId="4342794B">
            <w:pPr>
              <w:spacing w:line="240" w:lineRule="auto"/>
              <w:rPr>
                <w:rFonts w:cs="Times New Roman"/>
                <w:sz w:val="18"/>
                <w:szCs w:val="18"/>
              </w:rPr>
            </w:pPr>
            <w:r>
              <w:rPr>
                <w:rFonts w:cs="Times New Roman"/>
                <w:sz w:val="18"/>
                <w:szCs w:val="18"/>
              </w:rPr>
              <w:t>Test Statistic</w:t>
            </w:r>
          </w:p>
        </w:tc>
        <w:tc>
          <w:tcPr>
            <w:tcW w:w="1447" w:type="dxa"/>
            <w:gridSpan w:val="2"/>
          </w:tcPr>
          <w:p w14:paraId="68340D82">
            <w:pPr>
              <w:spacing w:line="240" w:lineRule="auto"/>
              <w:jc w:val="right"/>
              <w:rPr>
                <w:rFonts w:cs="Times New Roman"/>
                <w:sz w:val="18"/>
                <w:szCs w:val="18"/>
              </w:rPr>
            </w:pPr>
            <w:r>
              <w:rPr>
                <w:rFonts w:cs="Times New Roman"/>
                <w:sz w:val="18"/>
                <w:szCs w:val="18"/>
              </w:rPr>
              <w:t>,086</w:t>
            </w:r>
          </w:p>
        </w:tc>
      </w:tr>
      <w:tr w14:paraId="3F5F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3"/>
            <w:shd w:val="clear" w:color="auto" w:fill="D8D8D8" w:themeFill="background1" w:themeFillShade="D9"/>
          </w:tcPr>
          <w:p w14:paraId="35422412">
            <w:pPr>
              <w:spacing w:line="240" w:lineRule="auto"/>
              <w:rPr>
                <w:rFonts w:cs="Times New Roman"/>
                <w:sz w:val="18"/>
                <w:szCs w:val="18"/>
              </w:rPr>
            </w:pPr>
            <w:r>
              <w:rPr>
                <w:rFonts w:cs="Times New Roman"/>
                <w:sz w:val="18"/>
                <w:szCs w:val="18"/>
              </w:rPr>
              <w:t>Asymp. Sig. (2-tailed)</w:t>
            </w:r>
          </w:p>
        </w:tc>
        <w:tc>
          <w:tcPr>
            <w:tcW w:w="1447" w:type="dxa"/>
            <w:gridSpan w:val="2"/>
          </w:tcPr>
          <w:p w14:paraId="456E9BE2">
            <w:pPr>
              <w:spacing w:line="240" w:lineRule="auto"/>
              <w:jc w:val="right"/>
              <w:rPr>
                <w:rFonts w:cs="Times New Roman"/>
                <w:sz w:val="18"/>
                <w:szCs w:val="18"/>
              </w:rPr>
            </w:pPr>
            <w:r>
              <w:rPr>
                <w:rFonts w:cs="Times New Roman"/>
                <w:sz w:val="18"/>
                <w:szCs w:val="18"/>
              </w:rPr>
              <w:t>,200</w:t>
            </w:r>
            <w:r>
              <w:rPr>
                <w:rFonts w:cs="Times New Roman"/>
                <w:sz w:val="18"/>
                <w:szCs w:val="18"/>
                <w:vertAlign w:val="superscript"/>
              </w:rPr>
              <w:t>c,d</w:t>
            </w:r>
          </w:p>
        </w:tc>
      </w:tr>
      <w:tr w14:paraId="14B2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gridSpan w:val="5"/>
          </w:tcPr>
          <w:p w14:paraId="3AF64498">
            <w:pPr>
              <w:spacing w:line="240" w:lineRule="auto"/>
              <w:rPr>
                <w:rFonts w:cs="Times New Roman"/>
                <w:sz w:val="18"/>
                <w:szCs w:val="18"/>
              </w:rPr>
            </w:pPr>
            <w:r>
              <w:rPr>
                <w:rFonts w:cs="Times New Roman"/>
                <w:sz w:val="18"/>
                <w:szCs w:val="18"/>
              </w:rPr>
              <w:t>a. Test distribution is Normal.</w:t>
            </w:r>
          </w:p>
        </w:tc>
      </w:tr>
      <w:tr w14:paraId="0D83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gridSpan w:val="5"/>
          </w:tcPr>
          <w:p w14:paraId="1919CAC1">
            <w:pPr>
              <w:spacing w:line="240" w:lineRule="auto"/>
              <w:rPr>
                <w:rFonts w:cs="Times New Roman"/>
                <w:sz w:val="18"/>
                <w:szCs w:val="18"/>
              </w:rPr>
            </w:pPr>
            <w:r>
              <w:rPr>
                <w:rFonts w:cs="Times New Roman"/>
                <w:sz w:val="18"/>
                <w:szCs w:val="18"/>
              </w:rPr>
              <w:t>b. Calculated from data.</w:t>
            </w:r>
          </w:p>
        </w:tc>
      </w:tr>
      <w:tr w14:paraId="5154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gridSpan w:val="5"/>
          </w:tcPr>
          <w:p w14:paraId="1B777874">
            <w:pPr>
              <w:spacing w:line="240" w:lineRule="auto"/>
              <w:rPr>
                <w:rFonts w:cs="Times New Roman"/>
                <w:sz w:val="18"/>
                <w:szCs w:val="18"/>
              </w:rPr>
            </w:pPr>
            <w:r>
              <w:rPr>
                <w:rFonts w:cs="Times New Roman"/>
                <w:sz w:val="18"/>
                <w:szCs w:val="18"/>
              </w:rPr>
              <w:t>c. Lilliefors Significance Correction.</w:t>
            </w:r>
          </w:p>
        </w:tc>
      </w:tr>
      <w:tr w14:paraId="22C3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gridSpan w:val="5"/>
          </w:tcPr>
          <w:p w14:paraId="3AE29D8F">
            <w:pPr>
              <w:spacing w:line="240" w:lineRule="auto"/>
              <w:rPr>
                <w:rFonts w:cs="Times New Roman"/>
                <w:sz w:val="18"/>
                <w:szCs w:val="18"/>
              </w:rPr>
            </w:pPr>
            <w:r>
              <w:rPr>
                <w:rFonts w:cs="Times New Roman"/>
                <w:sz w:val="18"/>
                <w:szCs w:val="18"/>
              </w:rPr>
              <w:t>d. This is a lower bound of the true significance.</w:t>
            </w:r>
          </w:p>
        </w:tc>
      </w:tr>
    </w:tbl>
    <w:p w14:paraId="1C308B97">
      <w:pPr>
        <w:shd w:val="clear" w:color="auto" w:fill="FFFFFF"/>
        <w:spacing w:line="240" w:lineRule="auto"/>
        <w:rPr>
          <w:rFonts w:cs="Times New Roman"/>
          <w:sz w:val="20"/>
          <w:szCs w:val="20"/>
          <w:shd w:val="clear" w:color="auto" w:fill="FFFFFF"/>
        </w:rPr>
      </w:pPr>
      <w:bookmarkStart w:id="18" w:name="_Hlk207012045"/>
      <w:r>
        <w:rPr>
          <w:rFonts w:cs="Times New Roman"/>
          <w:sz w:val="20"/>
          <w:szCs w:val="20"/>
          <w:shd w:val="clear" w:color="auto" w:fill="FFFFFF"/>
        </w:rPr>
        <w:t>Sumber : Data diolah Peneliti (2024)</w:t>
      </w:r>
    </w:p>
    <w:p w14:paraId="056244AE">
      <w:pPr>
        <w:shd w:val="clear" w:color="auto" w:fill="FFFFFF"/>
        <w:spacing w:line="240" w:lineRule="auto"/>
        <w:rPr>
          <w:rFonts w:cs="Times New Roman"/>
          <w:sz w:val="20"/>
          <w:szCs w:val="20"/>
          <w:shd w:val="clear" w:color="auto" w:fill="FFFFFF"/>
        </w:rPr>
      </w:pPr>
    </w:p>
    <w:p w14:paraId="5D6FCA15">
      <w:pPr>
        <w:shd w:val="clear" w:color="auto" w:fill="FFFFFF"/>
        <w:spacing w:line="240" w:lineRule="auto"/>
        <w:ind w:firstLine="720"/>
        <w:rPr>
          <w:rFonts w:cs="Times New Roman"/>
          <w:szCs w:val="24"/>
          <w:shd w:val="clear" w:color="auto" w:fill="FFFFFF"/>
        </w:rPr>
      </w:pPr>
      <w:r>
        <w:rPr>
          <w:rFonts w:cs="Times New Roman"/>
          <w:szCs w:val="24"/>
          <w:shd w:val="clear" w:color="auto" w:fill="FFFFFF"/>
        </w:rPr>
        <w:t>Berdasarkan tabel 6 diketahui bahwa nilai signifikansi dari uji normalitas sebesar 0,200 &gt; 0,05 maka dapat disimpulkan berdistribusi nomal</w:t>
      </w:r>
    </w:p>
    <w:p w14:paraId="2B5D626C">
      <w:pPr>
        <w:shd w:val="clear" w:color="auto" w:fill="FFFFFF"/>
        <w:spacing w:line="240" w:lineRule="auto"/>
        <w:rPr>
          <w:rFonts w:cs="Times New Roman"/>
          <w:szCs w:val="24"/>
          <w:shd w:val="clear" w:color="auto" w:fill="FFFFFF"/>
        </w:rPr>
      </w:pPr>
    </w:p>
    <w:bookmarkEnd w:id="18"/>
    <w:p w14:paraId="41A94086">
      <w:pPr>
        <w:pStyle w:val="4"/>
        <w:keepNext/>
        <w:keepLines/>
        <w:spacing w:before="0" w:beforeAutospacing="0" w:after="0" w:afterAutospacing="0"/>
        <w:rPr>
          <w:sz w:val="20"/>
          <w:szCs w:val="20"/>
          <w:lang w:val="id-ID"/>
        </w:rPr>
      </w:pPr>
      <w:r>
        <w:rPr>
          <w:szCs w:val="24"/>
          <w:lang w:val="id-ID" w:eastAsia="id-ID"/>
        </w:rPr>
        <w:drawing>
          <wp:anchor distT="0" distB="0" distL="114300" distR="114300" simplePos="0" relativeHeight="251659264" behindDoc="1" locked="0" layoutInCell="1" allowOverlap="1">
            <wp:simplePos x="0" y="0"/>
            <wp:positionH relativeFrom="column">
              <wp:posOffset>229870</wp:posOffset>
            </wp:positionH>
            <wp:positionV relativeFrom="paragraph">
              <wp:posOffset>0</wp:posOffset>
            </wp:positionV>
            <wp:extent cx="2141855" cy="1756410"/>
            <wp:effectExtent l="0" t="0" r="0" b="0"/>
            <wp:wrapNone/>
            <wp:docPr id="9381401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0180" name="Gambar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41749" cy="1756410"/>
                    </a:xfrm>
                    <a:prstGeom prst="rect">
                      <a:avLst/>
                    </a:prstGeom>
                    <a:noFill/>
                    <a:ln>
                      <a:noFill/>
                    </a:ln>
                  </pic:spPr>
                </pic:pic>
              </a:graphicData>
            </a:graphic>
          </wp:anchor>
        </w:drawing>
      </w:r>
    </w:p>
    <w:p w14:paraId="1D4D34EE">
      <w:pPr>
        <w:pStyle w:val="4"/>
        <w:keepNext/>
        <w:keepLines/>
        <w:spacing w:before="0" w:beforeAutospacing="0" w:after="0" w:afterAutospacing="0"/>
        <w:rPr>
          <w:lang w:val="id-ID"/>
        </w:rPr>
      </w:pPr>
    </w:p>
    <w:p w14:paraId="25F3C639">
      <w:pPr>
        <w:pStyle w:val="4"/>
        <w:keepNext/>
        <w:keepLines/>
        <w:spacing w:before="0" w:beforeAutospacing="0" w:after="0" w:afterAutospacing="0"/>
        <w:rPr>
          <w:lang w:val="id-ID"/>
        </w:rPr>
      </w:pPr>
    </w:p>
    <w:p w14:paraId="249A2779">
      <w:pPr>
        <w:spacing w:line="240" w:lineRule="auto"/>
        <w:rPr>
          <w:rFonts w:cs="Times New Roman"/>
          <w:szCs w:val="24"/>
        </w:rPr>
      </w:pPr>
    </w:p>
    <w:p w14:paraId="56683602">
      <w:pPr>
        <w:spacing w:line="240" w:lineRule="auto"/>
        <w:rPr>
          <w:rFonts w:cs="Times New Roman"/>
          <w:szCs w:val="24"/>
        </w:rPr>
      </w:pPr>
    </w:p>
    <w:p w14:paraId="58BE3C10">
      <w:pPr>
        <w:spacing w:line="240" w:lineRule="auto"/>
        <w:jc w:val="center"/>
        <w:rPr>
          <w:rFonts w:cs="Times New Roman"/>
          <w:b/>
          <w:bCs/>
          <w:sz w:val="20"/>
          <w:szCs w:val="20"/>
        </w:rPr>
      </w:pPr>
      <w:r>
        <w:rPr>
          <w:rFonts w:cs="Times New Roman"/>
          <w:b/>
          <w:bCs/>
          <w:sz w:val="20"/>
          <w:szCs w:val="20"/>
        </w:rPr>
        <w:t xml:space="preserve">Gambar 1. </w:t>
      </w:r>
    </w:p>
    <w:p w14:paraId="0779F602">
      <w:pPr>
        <w:spacing w:line="240" w:lineRule="auto"/>
        <w:jc w:val="center"/>
        <w:rPr>
          <w:rFonts w:cs="Times New Roman"/>
          <w:b/>
          <w:bCs/>
          <w:sz w:val="20"/>
          <w:szCs w:val="20"/>
        </w:rPr>
      </w:pPr>
      <w:r>
        <w:rPr>
          <w:rFonts w:cs="Times New Roman"/>
          <w:b/>
          <w:bCs/>
          <w:sz w:val="20"/>
          <w:szCs w:val="20"/>
        </w:rPr>
        <w:t>Hasil Uji Heteroskedatisitas</w:t>
      </w:r>
    </w:p>
    <w:p w14:paraId="6EB89905">
      <w:pPr>
        <w:shd w:val="clear" w:color="auto" w:fill="FFFFFF"/>
        <w:spacing w:line="240" w:lineRule="auto"/>
        <w:jc w:val="left"/>
        <w:rPr>
          <w:rFonts w:cs="Times New Roman"/>
          <w:sz w:val="20"/>
          <w:szCs w:val="20"/>
          <w:shd w:val="clear" w:color="auto" w:fill="FFFFFF"/>
          <w:lang w:val="id-ID"/>
        </w:rPr>
      </w:pPr>
      <w:bookmarkStart w:id="19" w:name="_Hlk207012040"/>
      <w:r>
        <w:rPr>
          <w:rFonts w:cs="Times New Roman"/>
          <w:sz w:val="20"/>
          <w:szCs w:val="20"/>
          <w:shd w:val="clear" w:color="auto" w:fill="FFFFFF"/>
          <w:lang w:val="id-ID"/>
        </w:rPr>
        <w:t>Sumber : Data diolah Peneliti (2024)</w:t>
      </w:r>
    </w:p>
    <w:bookmarkEnd w:id="19"/>
    <w:p w14:paraId="23A7E615">
      <w:pPr>
        <w:spacing w:line="240" w:lineRule="auto"/>
        <w:jc w:val="center"/>
        <w:rPr>
          <w:rFonts w:cs="Times New Roman"/>
          <w:b/>
          <w:bCs/>
          <w:sz w:val="20"/>
          <w:szCs w:val="20"/>
        </w:rPr>
      </w:pPr>
    </w:p>
    <w:p w14:paraId="629D91CB">
      <w:pPr>
        <w:shd w:val="clear" w:color="auto" w:fill="FFFFFF"/>
        <w:spacing w:line="240" w:lineRule="auto"/>
        <w:ind w:firstLine="720"/>
        <w:rPr>
          <w:rFonts w:cs="Times New Roman"/>
          <w:szCs w:val="24"/>
          <w:shd w:val="clear" w:color="auto" w:fill="FFFFFF"/>
        </w:rPr>
      </w:pPr>
      <w:r>
        <w:rPr>
          <w:rFonts w:cs="Times New Roman"/>
          <w:szCs w:val="24"/>
        </w:rPr>
        <w:t>Dari</w:t>
      </w:r>
      <w:r>
        <w:rPr>
          <w:rFonts w:cs="Times New Roman"/>
          <w:szCs w:val="24"/>
          <w:shd w:val="clear" w:color="auto" w:fill="FFFFFF"/>
        </w:rPr>
        <w:t xml:space="preserve"> gambar 1</w:t>
      </w:r>
      <w:r>
        <w:rPr>
          <w:rFonts w:cs="Times New Roman"/>
          <w:szCs w:val="24"/>
        </w:rPr>
        <w:t>, terlihat</w:t>
      </w:r>
      <w:r>
        <w:rPr>
          <w:rFonts w:cs="Times New Roman"/>
          <w:szCs w:val="24"/>
          <w:shd w:val="clear" w:color="auto" w:fill="FFFFFF"/>
        </w:rPr>
        <w:t xml:space="preserve"> bahwa gambar atau titik di atas menyebar dan tidak membentuk </w:t>
      </w:r>
      <w:r>
        <w:rPr>
          <w:rFonts w:cs="Times New Roman"/>
          <w:szCs w:val="24"/>
        </w:rPr>
        <w:t>suatu</w:t>
      </w:r>
      <w:r>
        <w:rPr>
          <w:rFonts w:cs="Times New Roman"/>
          <w:szCs w:val="24"/>
          <w:shd w:val="clear" w:color="auto" w:fill="FFFFFF"/>
        </w:rPr>
        <w:t xml:space="preserve"> garis atau suatu bentuk, </w:t>
      </w:r>
      <w:r>
        <w:rPr>
          <w:rFonts w:cs="Times New Roman"/>
          <w:szCs w:val="24"/>
        </w:rPr>
        <w:t>artinya</w:t>
      </w:r>
      <w:r>
        <w:rPr>
          <w:rFonts w:cs="Times New Roman"/>
          <w:szCs w:val="24"/>
          <w:shd w:val="clear" w:color="auto" w:fill="FFFFFF"/>
        </w:rPr>
        <w:t xml:space="preserve"> tidak </w:t>
      </w:r>
      <w:r>
        <w:rPr>
          <w:rFonts w:cs="Times New Roman"/>
          <w:szCs w:val="24"/>
        </w:rPr>
        <w:t>terjadi</w:t>
      </w:r>
      <w:r>
        <w:rPr>
          <w:rFonts w:cs="Times New Roman"/>
          <w:szCs w:val="24"/>
          <w:shd w:val="clear" w:color="auto" w:fill="FFFFFF"/>
        </w:rPr>
        <w:t xml:space="preserve"> heteroskedastisitas.</w:t>
      </w:r>
    </w:p>
    <w:p w14:paraId="51EF029E">
      <w:pPr>
        <w:shd w:val="clear" w:color="auto" w:fill="FFFFFF"/>
        <w:spacing w:line="240" w:lineRule="auto"/>
        <w:ind w:firstLine="720"/>
        <w:rPr>
          <w:rFonts w:cs="Times New Roman"/>
          <w:szCs w:val="24"/>
          <w:shd w:val="clear" w:color="auto" w:fill="FFFFFF"/>
        </w:rPr>
      </w:pPr>
    </w:p>
    <w:p w14:paraId="58CA33EC">
      <w:pPr>
        <w:shd w:val="clear" w:color="auto" w:fill="FFFFFF"/>
        <w:spacing w:line="240" w:lineRule="auto"/>
        <w:jc w:val="center"/>
        <w:rPr>
          <w:rFonts w:cs="Times New Roman"/>
          <w:b/>
          <w:bCs/>
          <w:sz w:val="20"/>
          <w:szCs w:val="20"/>
        </w:rPr>
      </w:pPr>
      <w:r>
        <w:rPr>
          <w:rFonts w:cs="Times New Roman"/>
          <w:b/>
          <w:bCs/>
          <w:sz w:val="20"/>
          <w:szCs w:val="20"/>
        </w:rPr>
        <w:t>Tabel 7. Hasil Uji Multikolinearitas</w:t>
      </w:r>
    </w:p>
    <w:tbl>
      <w:tblPr>
        <w:tblStyle w:val="6"/>
        <w:tblW w:w="4392" w:type="dxa"/>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0" w:type="dxa"/>
          <w:bottom w:w="0" w:type="dxa"/>
          <w:right w:w="0" w:type="dxa"/>
        </w:tblCellMar>
      </w:tblPr>
      <w:tblGrid>
        <w:gridCol w:w="815"/>
        <w:gridCol w:w="1592"/>
        <w:gridCol w:w="1134"/>
        <w:gridCol w:w="851"/>
      </w:tblGrid>
      <w:tr w14:paraId="5E42CBD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4392" w:type="dxa"/>
            <w:gridSpan w:val="4"/>
            <w:shd w:val="clear" w:color="auto" w:fill="FFFFFF"/>
            <w:vAlign w:val="center"/>
          </w:tcPr>
          <w:p w14:paraId="60EF7AB1">
            <w:pPr>
              <w:autoSpaceDE w:val="0"/>
              <w:autoSpaceDN w:val="0"/>
              <w:adjustRightInd w:val="0"/>
              <w:spacing w:line="240" w:lineRule="auto"/>
              <w:ind w:left="60" w:right="60"/>
              <w:jc w:val="center"/>
              <w:rPr>
                <w:rFonts w:cs="Times New Roman"/>
                <w:sz w:val="20"/>
                <w:szCs w:val="20"/>
              </w:rPr>
            </w:pPr>
            <w:r>
              <w:rPr>
                <w:rFonts w:cs="Times New Roman"/>
                <w:b/>
                <w:bCs/>
                <w:sz w:val="20"/>
                <w:szCs w:val="20"/>
              </w:rPr>
              <w:t>Coefficients</w:t>
            </w:r>
            <w:r>
              <w:rPr>
                <w:rFonts w:cs="Times New Roman"/>
                <w:b/>
                <w:bCs/>
                <w:sz w:val="20"/>
                <w:szCs w:val="20"/>
                <w:vertAlign w:val="superscript"/>
              </w:rPr>
              <w:t>a</w:t>
            </w:r>
          </w:p>
        </w:tc>
      </w:tr>
      <w:tr w14:paraId="37924BD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407" w:type="dxa"/>
            <w:gridSpan w:val="2"/>
            <w:vMerge w:val="restart"/>
            <w:shd w:val="clear" w:color="auto" w:fill="FFFFFF"/>
            <w:vAlign w:val="center"/>
          </w:tcPr>
          <w:p w14:paraId="4392D464">
            <w:pPr>
              <w:autoSpaceDE w:val="0"/>
              <w:autoSpaceDN w:val="0"/>
              <w:adjustRightInd w:val="0"/>
              <w:spacing w:line="240" w:lineRule="auto"/>
              <w:ind w:left="60" w:right="60"/>
              <w:jc w:val="center"/>
              <w:rPr>
                <w:rFonts w:cs="Times New Roman"/>
                <w:sz w:val="20"/>
                <w:szCs w:val="20"/>
              </w:rPr>
            </w:pPr>
            <w:r>
              <w:rPr>
                <w:rFonts w:cs="Times New Roman"/>
                <w:sz w:val="20"/>
                <w:szCs w:val="20"/>
              </w:rPr>
              <w:t>Model</w:t>
            </w:r>
          </w:p>
        </w:tc>
        <w:tc>
          <w:tcPr>
            <w:tcW w:w="1985" w:type="dxa"/>
            <w:gridSpan w:val="2"/>
            <w:shd w:val="clear" w:color="auto" w:fill="FFFFFF"/>
            <w:vAlign w:val="center"/>
          </w:tcPr>
          <w:p w14:paraId="72EADFA2">
            <w:pPr>
              <w:autoSpaceDE w:val="0"/>
              <w:autoSpaceDN w:val="0"/>
              <w:adjustRightInd w:val="0"/>
              <w:spacing w:line="240" w:lineRule="auto"/>
              <w:ind w:left="60" w:right="60"/>
              <w:jc w:val="center"/>
              <w:rPr>
                <w:rFonts w:cs="Times New Roman"/>
                <w:sz w:val="20"/>
                <w:szCs w:val="20"/>
              </w:rPr>
            </w:pPr>
            <w:r>
              <w:rPr>
                <w:rFonts w:cs="Times New Roman"/>
                <w:sz w:val="20"/>
                <w:szCs w:val="20"/>
              </w:rPr>
              <w:t>Collinearity Statistics</w:t>
            </w:r>
          </w:p>
        </w:tc>
      </w:tr>
      <w:tr w14:paraId="15AEFE3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407" w:type="dxa"/>
            <w:gridSpan w:val="2"/>
            <w:vMerge w:val="continue"/>
            <w:shd w:val="clear" w:color="auto" w:fill="FFFFFF"/>
            <w:vAlign w:val="center"/>
          </w:tcPr>
          <w:p w14:paraId="0274C9BC">
            <w:pPr>
              <w:autoSpaceDE w:val="0"/>
              <w:autoSpaceDN w:val="0"/>
              <w:adjustRightInd w:val="0"/>
              <w:spacing w:line="240" w:lineRule="auto"/>
              <w:jc w:val="center"/>
              <w:rPr>
                <w:rFonts w:cs="Times New Roman"/>
                <w:sz w:val="20"/>
                <w:szCs w:val="20"/>
              </w:rPr>
            </w:pPr>
          </w:p>
        </w:tc>
        <w:tc>
          <w:tcPr>
            <w:tcW w:w="1134" w:type="dxa"/>
            <w:shd w:val="clear" w:color="auto" w:fill="FFFFFF"/>
            <w:vAlign w:val="center"/>
          </w:tcPr>
          <w:p w14:paraId="556BD51D">
            <w:pPr>
              <w:autoSpaceDE w:val="0"/>
              <w:autoSpaceDN w:val="0"/>
              <w:adjustRightInd w:val="0"/>
              <w:spacing w:line="240" w:lineRule="auto"/>
              <w:ind w:left="60" w:right="60"/>
              <w:jc w:val="center"/>
              <w:rPr>
                <w:rFonts w:cs="Times New Roman"/>
                <w:sz w:val="20"/>
                <w:szCs w:val="20"/>
              </w:rPr>
            </w:pPr>
            <w:r>
              <w:rPr>
                <w:rFonts w:cs="Times New Roman"/>
                <w:sz w:val="20"/>
                <w:szCs w:val="20"/>
              </w:rPr>
              <w:t>Tolerance</w:t>
            </w:r>
          </w:p>
        </w:tc>
        <w:tc>
          <w:tcPr>
            <w:tcW w:w="851" w:type="dxa"/>
            <w:shd w:val="clear" w:color="auto" w:fill="FFFFFF"/>
            <w:vAlign w:val="center"/>
          </w:tcPr>
          <w:p w14:paraId="24DB8CA3">
            <w:pPr>
              <w:autoSpaceDE w:val="0"/>
              <w:autoSpaceDN w:val="0"/>
              <w:adjustRightInd w:val="0"/>
              <w:spacing w:line="240" w:lineRule="auto"/>
              <w:ind w:left="60" w:right="60"/>
              <w:jc w:val="center"/>
              <w:rPr>
                <w:rFonts w:cs="Times New Roman"/>
                <w:sz w:val="20"/>
                <w:szCs w:val="20"/>
              </w:rPr>
            </w:pPr>
            <w:r>
              <w:rPr>
                <w:rFonts w:cs="Times New Roman"/>
                <w:sz w:val="20"/>
                <w:szCs w:val="20"/>
              </w:rPr>
              <w:t>VIF</w:t>
            </w:r>
          </w:p>
        </w:tc>
      </w:tr>
      <w:tr w14:paraId="397F84E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815" w:type="dxa"/>
            <w:vMerge w:val="restart"/>
            <w:shd w:val="clear" w:color="auto" w:fill="E0E0E0"/>
            <w:vAlign w:val="center"/>
          </w:tcPr>
          <w:p w14:paraId="755A6162">
            <w:pPr>
              <w:autoSpaceDE w:val="0"/>
              <w:autoSpaceDN w:val="0"/>
              <w:adjustRightInd w:val="0"/>
              <w:spacing w:line="240" w:lineRule="auto"/>
              <w:ind w:left="60" w:right="60"/>
              <w:jc w:val="center"/>
              <w:rPr>
                <w:rFonts w:cs="Times New Roman"/>
                <w:sz w:val="20"/>
                <w:szCs w:val="20"/>
              </w:rPr>
            </w:pPr>
            <w:r>
              <w:rPr>
                <w:rFonts w:cs="Times New Roman"/>
                <w:sz w:val="20"/>
                <w:szCs w:val="20"/>
              </w:rPr>
              <w:t>1</w:t>
            </w:r>
          </w:p>
        </w:tc>
        <w:tc>
          <w:tcPr>
            <w:tcW w:w="1592" w:type="dxa"/>
            <w:shd w:val="clear" w:color="auto" w:fill="E0E0E0"/>
            <w:vAlign w:val="center"/>
          </w:tcPr>
          <w:p w14:paraId="2756E6A9">
            <w:pPr>
              <w:autoSpaceDE w:val="0"/>
              <w:autoSpaceDN w:val="0"/>
              <w:adjustRightInd w:val="0"/>
              <w:spacing w:line="240" w:lineRule="auto"/>
              <w:ind w:left="60" w:right="60"/>
              <w:rPr>
                <w:rFonts w:cs="Times New Roman"/>
                <w:sz w:val="20"/>
                <w:szCs w:val="20"/>
              </w:rPr>
            </w:pPr>
            <w:r>
              <w:rPr>
                <w:rFonts w:cs="Times New Roman"/>
                <w:sz w:val="20"/>
                <w:szCs w:val="20"/>
              </w:rPr>
              <w:t>(Constant)</w:t>
            </w:r>
          </w:p>
        </w:tc>
        <w:tc>
          <w:tcPr>
            <w:tcW w:w="1134" w:type="dxa"/>
            <w:shd w:val="clear" w:color="auto" w:fill="FFFFFF"/>
            <w:vAlign w:val="center"/>
          </w:tcPr>
          <w:p w14:paraId="4BDBB730">
            <w:pPr>
              <w:autoSpaceDE w:val="0"/>
              <w:autoSpaceDN w:val="0"/>
              <w:adjustRightInd w:val="0"/>
              <w:spacing w:line="240" w:lineRule="auto"/>
              <w:jc w:val="center"/>
              <w:rPr>
                <w:rFonts w:cs="Times New Roman"/>
                <w:sz w:val="20"/>
                <w:szCs w:val="20"/>
              </w:rPr>
            </w:pPr>
          </w:p>
        </w:tc>
        <w:tc>
          <w:tcPr>
            <w:tcW w:w="851" w:type="dxa"/>
            <w:shd w:val="clear" w:color="auto" w:fill="FFFFFF"/>
            <w:vAlign w:val="center"/>
          </w:tcPr>
          <w:p w14:paraId="470F8574">
            <w:pPr>
              <w:autoSpaceDE w:val="0"/>
              <w:autoSpaceDN w:val="0"/>
              <w:adjustRightInd w:val="0"/>
              <w:spacing w:line="240" w:lineRule="auto"/>
              <w:jc w:val="center"/>
              <w:rPr>
                <w:rFonts w:cs="Times New Roman"/>
                <w:sz w:val="20"/>
                <w:szCs w:val="20"/>
              </w:rPr>
            </w:pPr>
          </w:p>
        </w:tc>
      </w:tr>
      <w:tr w14:paraId="34B5FD5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815" w:type="dxa"/>
            <w:vMerge w:val="continue"/>
            <w:shd w:val="clear" w:color="auto" w:fill="E0E0E0"/>
            <w:vAlign w:val="center"/>
          </w:tcPr>
          <w:p w14:paraId="6C19D8D2">
            <w:pPr>
              <w:autoSpaceDE w:val="0"/>
              <w:autoSpaceDN w:val="0"/>
              <w:adjustRightInd w:val="0"/>
              <w:spacing w:line="240" w:lineRule="auto"/>
              <w:jc w:val="center"/>
              <w:rPr>
                <w:rFonts w:cs="Times New Roman"/>
                <w:sz w:val="20"/>
                <w:szCs w:val="20"/>
              </w:rPr>
            </w:pPr>
          </w:p>
        </w:tc>
        <w:tc>
          <w:tcPr>
            <w:tcW w:w="1592" w:type="dxa"/>
            <w:shd w:val="clear" w:color="auto" w:fill="E0E0E0"/>
            <w:vAlign w:val="center"/>
          </w:tcPr>
          <w:p w14:paraId="369FE0C2">
            <w:pPr>
              <w:autoSpaceDE w:val="0"/>
              <w:autoSpaceDN w:val="0"/>
              <w:adjustRightInd w:val="0"/>
              <w:spacing w:line="240" w:lineRule="auto"/>
              <w:ind w:left="60" w:right="60"/>
              <w:rPr>
                <w:rFonts w:cs="Times New Roman"/>
                <w:sz w:val="20"/>
                <w:szCs w:val="20"/>
              </w:rPr>
            </w:pPr>
            <w:r>
              <w:rPr>
                <w:rFonts w:cs="Times New Roman"/>
                <w:sz w:val="20"/>
                <w:szCs w:val="20"/>
              </w:rPr>
              <w:t>Motivasi</w:t>
            </w:r>
          </w:p>
        </w:tc>
        <w:tc>
          <w:tcPr>
            <w:tcW w:w="1134" w:type="dxa"/>
            <w:shd w:val="clear" w:color="auto" w:fill="FFFFFF"/>
            <w:vAlign w:val="center"/>
          </w:tcPr>
          <w:p w14:paraId="2E7E3EAE">
            <w:pPr>
              <w:autoSpaceDE w:val="0"/>
              <w:autoSpaceDN w:val="0"/>
              <w:adjustRightInd w:val="0"/>
              <w:spacing w:line="240" w:lineRule="auto"/>
              <w:ind w:left="60" w:right="60"/>
              <w:jc w:val="right"/>
              <w:rPr>
                <w:rFonts w:cs="Times New Roman"/>
                <w:sz w:val="20"/>
                <w:szCs w:val="20"/>
              </w:rPr>
            </w:pPr>
            <w:r>
              <w:rPr>
                <w:rFonts w:cs="Times New Roman"/>
                <w:sz w:val="20"/>
                <w:szCs w:val="20"/>
              </w:rPr>
              <w:t>,538</w:t>
            </w:r>
          </w:p>
        </w:tc>
        <w:tc>
          <w:tcPr>
            <w:tcW w:w="851" w:type="dxa"/>
            <w:shd w:val="clear" w:color="auto" w:fill="FFFFFF"/>
            <w:vAlign w:val="center"/>
          </w:tcPr>
          <w:p w14:paraId="3C3768A3">
            <w:pPr>
              <w:autoSpaceDE w:val="0"/>
              <w:autoSpaceDN w:val="0"/>
              <w:adjustRightInd w:val="0"/>
              <w:spacing w:line="240" w:lineRule="auto"/>
              <w:ind w:left="60" w:right="60"/>
              <w:jc w:val="right"/>
              <w:rPr>
                <w:rFonts w:cs="Times New Roman"/>
                <w:sz w:val="20"/>
                <w:szCs w:val="20"/>
              </w:rPr>
            </w:pPr>
            <w:r>
              <w:rPr>
                <w:rFonts w:cs="Times New Roman"/>
                <w:sz w:val="20"/>
                <w:szCs w:val="20"/>
              </w:rPr>
              <w:t>1,860</w:t>
            </w:r>
          </w:p>
        </w:tc>
      </w:tr>
      <w:tr w14:paraId="68347F0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815" w:type="dxa"/>
            <w:vMerge w:val="continue"/>
            <w:shd w:val="clear" w:color="auto" w:fill="E0E0E0"/>
            <w:vAlign w:val="center"/>
          </w:tcPr>
          <w:p w14:paraId="44C5FC47">
            <w:pPr>
              <w:autoSpaceDE w:val="0"/>
              <w:autoSpaceDN w:val="0"/>
              <w:adjustRightInd w:val="0"/>
              <w:spacing w:line="240" w:lineRule="auto"/>
              <w:jc w:val="center"/>
              <w:rPr>
                <w:rFonts w:cs="Times New Roman"/>
                <w:sz w:val="20"/>
                <w:szCs w:val="20"/>
              </w:rPr>
            </w:pPr>
          </w:p>
        </w:tc>
        <w:tc>
          <w:tcPr>
            <w:tcW w:w="1592" w:type="dxa"/>
            <w:shd w:val="clear" w:color="auto" w:fill="E0E0E0"/>
            <w:vAlign w:val="center"/>
          </w:tcPr>
          <w:p w14:paraId="7A6C16AB">
            <w:pPr>
              <w:autoSpaceDE w:val="0"/>
              <w:autoSpaceDN w:val="0"/>
              <w:adjustRightInd w:val="0"/>
              <w:spacing w:line="240" w:lineRule="auto"/>
              <w:ind w:left="60" w:right="60"/>
              <w:rPr>
                <w:rFonts w:cs="Times New Roman"/>
                <w:sz w:val="20"/>
                <w:szCs w:val="20"/>
              </w:rPr>
            </w:pPr>
            <w:r>
              <w:rPr>
                <w:rFonts w:cs="Times New Roman"/>
                <w:sz w:val="20"/>
                <w:szCs w:val="20"/>
              </w:rPr>
              <w:t>Pengalaman Kerja</w:t>
            </w:r>
          </w:p>
        </w:tc>
        <w:tc>
          <w:tcPr>
            <w:tcW w:w="1134" w:type="dxa"/>
            <w:shd w:val="clear" w:color="auto" w:fill="FFFFFF"/>
            <w:vAlign w:val="center"/>
          </w:tcPr>
          <w:p w14:paraId="1FAE8706">
            <w:pPr>
              <w:autoSpaceDE w:val="0"/>
              <w:autoSpaceDN w:val="0"/>
              <w:adjustRightInd w:val="0"/>
              <w:spacing w:line="240" w:lineRule="auto"/>
              <w:ind w:left="60" w:right="60"/>
              <w:jc w:val="right"/>
              <w:rPr>
                <w:rFonts w:cs="Times New Roman"/>
                <w:sz w:val="20"/>
                <w:szCs w:val="20"/>
              </w:rPr>
            </w:pPr>
            <w:r>
              <w:rPr>
                <w:rFonts w:cs="Times New Roman"/>
                <w:sz w:val="20"/>
                <w:szCs w:val="20"/>
              </w:rPr>
              <w:t>,472</w:t>
            </w:r>
          </w:p>
        </w:tc>
        <w:tc>
          <w:tcPr>
            <w:tcW w:w="851" w:type="dxa"/>
            <w:shd w:val="clear" w:color="auto" w:fill="FFFFFF"/>
            <w:vAlign w:val="center"/>
          </w:tcPr>
          <w:p w14:paraId="057EB00C">
            <w:pPr>
              <w:autoSpaceDE w:val="0"/>
              <w:autoSpaceDN w:val="0"/>
              <w:adjustRightInd w:val="0"/>
              <w:spacing w:line="240" w:lineRule="auto"/>
              <w:ind w:left="60" w:right="60"/>
              <w:jc w:val="right"/>
              <w:rPr>
                <w:rFonts w:cs="Times New Roman"/>
                <w:sz w:val="20"/>
                <w:szCs w:val="20"/>
              </w:rPr>
            </w:pPr>
            <w:r>
              <w:rPr>
                <w:rFonts w:cs="Times New Roman"/>
                <w:sz w:val="20"/>
                <w:szCs w:val="20"/>
              </w:rPr>
              <w:t>2,117</w:t>
            </w:r>
          </w:p>
        </w:tc>
      </w:tr>
      <w:tr w14:paraId="1A96940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815" w:type="dxa"/>
            <w:vMerge w:val="continue"/>
            <w:shd w:val="clear" w:color="auto" w:fill="E0E0E0"/>
            <w:vAlign w:val="center"/>
          </w:tcPr>
          <w:p w14:paraId="40FABC29">
            <w:pPr>
              <w:autoSpaceDE w:val="0"/>
              <w:autoSpaceDN w:val="0"/>
              <w:adjustRightInd w:val="0"/>
              <w:spacing w:line="240" w:lineRule="auto"/>
              <w:jc w:val="center"/>
              <w:rPr>
                <w:rFonts w:cs="Times New Roman"/>
                <w:sz w:val="20"/>
                <w:szCs w:val="20"/>
              </w:rPr>
            </w:pPr>
          </w:p>
        </w:tc>
        <w:tc>
          <w:tcPr>
            <w:tcW w:w="1592" w:type="dxa"/>
            <w:shd w:val="clear" w:color="auto" w:fill="E0E0E0"/>
            <w:vAlign w:val="center"/>
          </w:tcPr>
          <w:p w14:paraId="6E1151B3">
            <w:pPr>
              <w:autoSpaceDE w:val="0"/>
              <w:autoSpaceDN w:val="0"/>
              <w:adjustRightInd w:val="0"/>
              <w:spacing w:line="240" w:lineRule="auto"/>
              <w:ind w:left="60" w:right="60"/>
              <w:rPr>
                <w:rFonts w:cs="Times New Roman"/>
                <w:sz w:val="20"/>
                <w:szCs w:val="20"/>
              </w:rPr>
            </w:pPr>
            <w:r>
              <w:rPr>
                <w:rFonts w:cs="Times New Roman"/>
                <w:sz w:val="20"/>
                <w:szCs w:val="20"/>
              </w:rPr>
              <w:t>Pelatihan</w:t>
            </w:r>
          </w:p>
        </w:tc>
        <w:tc>
          <w:tcPr>
            <w:tcW w:w="1134" w:type="dxa"/>
            <w:shd w:val="clear" w:color="auto" w:fill="FFFFFF"/>
            <w:vAlign w:val="center"/>
          </w:tcPr>
          <w:p w14:paraId="297833F1">
            <w:pPr>
              <w:autoSpaceDE w:val="0"/>
              <w:autoSpaceDN w:val="0"/>
              <w:adjustRightInd w:val="0"/>
              <w:spacing w:line="240" w:lineRule="auto"/>
              <w:ind w:left="60" w:right="60"/>
              <w:jc w:val="right"/>
              <w:rPr>
                <w:rFonts w:cs="Times New Roman"/>
                <w:sz w:val="20"/>
                <w:szCs w:val="20"/>
              </w:rPr>
            </w:pPr>
            <w:r>
              <w:rPr>
                <w:rFonts w:cs="Times New Roman"/>
                <w:sz w:val="20"/>
                <w:szCs w:val="20"/>
              </w:rPr>
              <w:t>,711</w:t>
            </w:r>
          </w:p>
        </w:tc>
        <w:tc>
          <w:tcPr>
            <w:tcW w:w="851" w:type="dxa"/>
            <w:shd w:val="clear" w:color="auto" w:fill="FFFFFF"/>
            <w:vAlign w:val="center"/>
          </w:tcPr>
          <w:p w14:paraId="036D7E65">
            <w:pPr>
              <w:autoSpaceDE w:val="0"/>
              <w:autoSpaceDN w:val="0"/>
              <w:adjustRightInd w:val="0"/>
              <w:spacing w:line="240" w:lineRule="auto"/>
              <w:ind w:left="60" w:right="60"/>
              <w:jc w:val="right"/>
              <w:rPr>
                <w:rFonts w:cs="Times New Roman"/>
                <w:sz w:val="20"/>
                <w:szCs w:val="20"/>
              </w:rPr>
            </w:pPr>
            <w:r>
              <w:rPr>
                <w:rFonts w:cs="Times New Roman"/>
                <w:sz w:val="20"/>
                <w:szCs w:val="20"/>
              </w:rPr>
              <w:t>1,407</w:t>
            </w:r>
          </w:p>
        </w:tc>
      </w:tr>
      <w:tr w14:paraId="4E7AD38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4392" w:type="dxa"/>
            <w:gridSpan w:val="4"/>
            <w:shd w:val="clear" w:color="auto" w:fill="FFFFFF"/>
            <w:vAlign w:val="center"/>
          </w:tcPr>
          <w:p w14:paraId="1DB89D64">
            <w:pPr>
              <w:autoSpaceDE w:val="0"/>
              <w:autoSpaceDN w:val="0"/>
              <w:adjustRightInd w:val="0"/>
              <w:spacing w:line="240" w:lineRule="auto"/>
              <w:ind w:left="60" w:right="60"/>
              <w:rPr>
                <w:rFonts w:cs="Times New Roman"/>
                <w:sz w:val="20"/>
                <w:szCs w:val="20"/>
              </w:rPr>
            </w:pPr>
            <w:r>
              <w:rPr>
                <w:rFonts w:cs="Times New Roman"/>
                <w:sz w:val="20"/>
                <w:szCs w:val="20"/>
              </w:rPr>
              <w:t>a. Dependent Variable: Produktivitas Kerja Karyawan</w:t>
            </w:r>
          </w:p>
        </w:tc>
      </w:tr>
    </w:tbl>
    <w:p w14:paraId="039061B8">
      <w:pPr>
        <w:shd w:val="clear" w:color="auto" w:fill="FFFFFF"/>
        <w:spacing w:line="240" w:lineRule="auto"/>
        <w:rPr>
          <w:rFonts w:cs="Times New Roman"/>
          <w:sz w:val="20"/>
          <w:szCs w:val="20"/>
          <w:shd w:val="clear" w:color="auto" w:fill="FFFFFF"/>
        </w:rPr>
      </w:pPr>
      <w:bookmarkStart w:id="20" w:name="_Hlk207012611"/>
      <w:r>
        <w:rPr>
          <w:rFonts w:cs="Times New Roman"/>
          <w:sz w:val="20"/>
          <w:szCs w:val="20"/>
          <w:shd w:val="clear" w:color="auto" w:fill="FFFFFF"/>
        </w:rPr>
        <w:t>Sumber : Data diolah Peneliti (2024)</w:t>
      </w:r>
    </w:p>
    <w:bookmarkEnd w:id="20"/>
    <w:p w14:paraId="3D4714BD">
      <w:pPr>
        <w:shd w:val="clear" w:color="auto" w:fill="FFFFFF"/>
        <w:spacing w:line="240" w:lineRule="auto"/>
        <w:rPr>
          <w:rFonts w:cs="Times New Roman"/>
          <w:sz w:val="20"/>
          <w:szCs w:val="20"/>
          <w:shd w:val="clear" w:color="auto" w:fill="FFFFFF"/>
        </w:rPr>
      </w:pPr>
    </w:p>
    <w:p w14:paraId="7FF04843">
      <w:pPr>
        <w:spacing w:line="240" w:lineRule="auto"/>
        <w:ind w:firstLine="720"/>
        <w:rPr>
          <w:rFonts w:cs="Times New Roman"/>
          <w:szCs w:val="24"/>
        </w:rPr>
      </w:pPr>
      <w:r>
        <w:rPr>
          <w:rFonts w:cs="Times New Roman"/>
          <w:szCs w:val="24"/>
        </w:rPr>
        <w:t xml:space="preserve">Berdasarkan tabel 7 menunjukkan bahwa nilai </w:t>
      </w:r>
      <w:r>
        <w:rPr>
          <w:rFonts w:cs="Times New Roman"/>
          <w:i/>
          <w:iCs/>
          <w:szCs w:val="24"/>
        </w:rPr>
        <w:t>Tolerance</w:t>
      </w:r>
      <w:r>
        <w:rPr>
          <w:rFonts w:cs="Times New Roman"/>
          <w:szCs w:val="24"/>
        </w:rPr>
        <w:t xml:space="preserve"> untuk setiap variabel &gt; 0,1 dan nilai VIF</w:t>
      </w:r>
      <w:r>
        <w:rPr>
          <w:rFonts w:cs="Times New Roman"/>
          <w:szCs w:val="24"/>
          <w:lang w:val="id-ID"/>
        </w:rPr>
        <w:t xml:space="preserve"> </w:t>
      </w:r>
      <w:r>
        <w:rPr>
          <w:rFonts w:cs="Times New Roman"/>
          <w:szCs w:val="24"/>
        </w:rPr>
        <w:t>&lt; 10. Maka dapat disimpulkan bahwa tidak terjadi Multikolonearitas.</w:t>
      </w:r>
    </w:p>
    <w:p w14:paraId="489F285C">
      <w:pPr>
        <w:spacing w:line="240" w:lineRule="auto"/>
        <w:rPr>
          <w:rFonts w:cs="Times New Roman"/>
          <w:szCs w:val="24"/>
        </w:rPr>
      </w:pPr>
    </w:p>
    <w:p w14:paraId="75CA194D">
      <w:pPr>
        <w:spacing w:line="240" w:lineRule="auto"/>
        <w:rPr>
          <w:rFonts w:cs="Times New Roman"/>
          <w:b/>
          <w:bCs/>
          <w:szCs w:val="24"/>
        </w:rPr>
      </w:pPr>
      <w:r>
        <w:rPr>
          <w:rFonts w:cs="Times New Roman"/>
          <w:b/>
          <w:bCs/>
          <w:szCs w:val="24"/>
        </w:rPr>
        <w:t>Regresi Linear Berganda</w:t>
      </w:r>
    </w:p>
    <w:p w14:paraId="45A558D0">
      <w:pPr>
        <w:spacing w:line="240" w:lineRule="auto"/>
        <w:jc w:val="center"/>
        <w:rPr>
          <w:rFonts w:cs="Times New Roman"/>
          <w:b/>
          <w:bCs/>
          <w:sz w:val="20"/>
          <w:szCs w:val="20"/>
          <w:lang w:val="id-ID"/>
        </w:rPr>
      </w:pPr>
      <w:r>
        <w:rPr>
          <w:rFonts w:cs="Times New Roman"/>
          <w:b/>
          <w:bCs/>
          <w:sz w:val="20"/>
          <w:szCs w:val="20"/>
          <w:lang w:val="id-ID"/>
        </w:rPr>
        <w:t>Tabel 8. Hasil Uji Regresi Linear Berganda</w:t>
      </w:r>
    </w:p>
    <w:tbl>
      <w:tblPr>
        <w:tblStyle w:val="6"/>
        <w:tblW w:w="4262" w:type="dxa"/>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0" w:type="dxa"/>
          <w:bottom w:w="0" w:type="dxa"/>
          <w:right w:w="0" w:type="dxa"/>
        </w:tblCellMar>
      </w:tblPr>
      <w:tblGrid>
        <w:gridCol w:w="287"/>
        <w:gridCol w:w="1140"/>
        <w:gridCol w:w="709"/>
        <w:gridCol w:w="850"/>
        <w:gridCol w:w="1276"/>
      </w:tblGrid>
      <w:tr w14:paraId="6C7FAD2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4262" w:type="dxa"/>
            <w:gridSpan w:val="5"/>
            <w:shd w:val="clear" w:color="auto" w:fill="FFFFFF"/>
            <w:vAlign w:val="center"/>
          </w:tcPr>
          <w:p w14:paraId="4F9399CA">
            <w:pPr>
              <w:autoSpaceDE w:val="0"/>
              <w:autoSpaceDN w:val="0"/>
              <w:adjustRightInd w:val="0"/>
              <w:spacing w:line="240" w:lineRule="auto"/>
              <w:ind w:left="60" w:right="60"/>
              <w:jc w:val="center"/>
              <w:rPr>
                <w:rFonts w:cs="Times New Roman"/>
                <w:sz w:val="20"/>
                <w:szCs w:val="20"/>
              </w:rPr>
            </w:pPr>
            <w:r>
              <w:rPr>
                <w:rFonts w:cs="Times New Roman"/>
                <w:b/>
                <w:bCs/>
                <w:sz w:val="20"/>
                <w:szCs w:val="20"/>
              </w:rPr>
              <w:t>Coefficients</w:t>
            </w:r>
            <w:r>
              <w:rPr>
                <w:rFonts w:cs="Times New Roman"/>
                <w:b/>
                <w:bCs/>
                <w:sz w:val="20"/>
                <w:szCs w:val="20"/>
                <w:vertAlign w:val="superscript"/>
              </w:rPr>
              <w:t>a</w:t>
            </w:r>
          </w:p>
        </w:tc>
      </w:tr>
      <w:tr w14:paraId="22AD2B6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1427" w:type="dxa"/>
            <w:gridSpan w:val="2"/>
            <w:vMerge w:val="restart"/>
            <w:shd w:val="clear" w:color="auto" w:fill="FFFFFF"/>
            <w:vAlign w:val="center"/>
          </w:tcPr>
          <w:p w14:paraId="79238C88">
            <w:pPr>
              <w:autoSpaceDE w:val="0"/>
              <w:autoSpaceDN w:val="0"/>
              <w:adjustRightInd w:val="0"/>
              <w:spacing w:line="240" w:lineRule="auto"/>
              <w:ind w:left="60" w:right="60"/>
              <w:jc w:val="center"/>
              <w:rPr>
                <w:rFonts w:cs="Times New Roman"/>
                <w:sz w:val="20"/>
                <w:szCs w:val="20"/>
              </w:rPr>
            </w:pPr>
            <w:r>
              <w:rPr>
                <w:rFonts w:cs="Times New Roman"/>
                <w:sz w:val="20"/>
                <w:szCs w:val="20"/>
              </w:rPr>
              <w:t>Model</w:t>
            </w:r>
          </w:p>
        </w:tc>
        <w:tc>
          <w:tcPr>
            <w:tcW w:w="1559" w:type="dxa"/>
            <w:gridSpan w:val="2"/>
            <w:shd w:val="clear" w:color="auto" w:fill="FFFFFF"/>
            <w:vAlign w:val="center"/>
          </w:tcPr>
          <w:p w14:paraId="63D340E7">
            <w:pPr>
              <w:autoSpaceDE w:val="0"/>
              <w:autoSpaceDN w:val="0"/>
              <w:adjustRightInd w:val="0"/>
              <w:spacing w:line="240" w:lineRule="auto"/>
              <w:ind w:left="60" w:right="60"/>
              <w:jc w:val="center"/>
              <w:rPr>
                <w:rFonts w:cs="Times New Roman"/>
                <w:sz w:val="20"/>
                <w:szCs w:val="20"/>
              </w:rPr>
            </w:pPr>
            <w:r>
              <w:rPr>
                <w:rFonts w:cs="Times New Roman"/>
                <w:sz w:val="20"/>
                <w:szCs w:val="20"/>
              </w:rPr>
              <w:t>Unstandardized Coefficients</w:t>
            </w:r>
          </w:p>
        </w:tc>
        <w:tc>
          <w:tcPr>
            <w:tcW w:w="1276" w:type="dxa"/>
            <w:shd w:val="clear" w:color="auto" w:fill="FFFFFF"/>
            <w:vAlign w:val="center"/>
          </w:tcPr>
          <w:p w14:paraId="3A6DD5BB">
            <w:pPr>
              <w:autoSpaceDE w:val="0"/>
              <w:autoSpaceDN w:val="0"/>
              <w:adjustRightInd w:val="0"/>
              <w:spacing w:line="240" w:lineRule="auto"/>
              <w:ind w:left="60" w:right="60"/>
              <w:jc w:val="center"/>
              <w:rPr>
                <w:rFonts w:cs="Times New Roman"/>
                <w:sz w:val="20"/>
                <w:szCs w:val="20"/>
              </w:rPr>
            </w:pPr>
            <w:r>
              <w:rPr>
                <w:rFonts w:cs="Times New Roman"/>
                <w:sz w:val="20"/>
                <w:szCs w:val="20"/>
              </w:rPr>
              <w:t>Standardized Coefficients</w:t>
            </w:r>
          </w:p>
        </w:tc>
      </w:tr>
      <w:tr w14:paraId="660DD7F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1427" w:type="dxa"/>
            <w:gridSpan w:val="2"/>
            <w:vMerge w:val="continue"/>
            <w:shd w:val="clear" w:color="auto" w:fill="FFFFFF"/>
            <w:vAlign w:val="center"/>
          </w:tcPr>
          <w:p w14:paraId="68678275">
            <w:pPr>
              <w:autoSpaceDE w:val="0"/>
              <w:autoSpaceDN w:val="0"/>
              <w:adjustRightInd w:val="0"/>
              <w:spacing w:line="240" w:lineRule="auto"/>
              <w:jc w:val="center"/>
              <w:rPr>
                <w:rFonts w:cs="Times New Roman"/>
                <w:sz w:val="20"/>
                <w:szCs w:val="20"/>
              </w:rPr>
            </w:pPr>
          </w:p>
        </w:tc>
        <w:tc>
          <w:tcPr>
            <w:tcW w:w="709" w:type="dxa"/>
            <w:shd w:val="clear" w:color="auto" w:fill="FFFFFF"/>
            <w:vAlign w:val="center"/>
          </w:tcPr>
          <w:p w14:paraId="6604B37E">
            <w:pPr>
              <w:autoSpaceDE w:val="0"/>
              <w:autoSpaceDN w:val="0"/>
              <w:adjustRightInd w:val="0"/>
              <w:spacing w:line="240" w:lineRule="auto"/>
              <w:ind w:left="60" w:right="60"/>
              <w:jc w:val="center"/>
              <w:rPr>
                <w:rFonts w:cs="Times New Roman"/>
                <w:sz w:val="20"/>
                <w:szCs w:val="20"/>
              </w:rPr>
            </w:pPr>
            <w:r>
              <w:rPr>
                <w:rFonts w:cs="Times New Roman"/>
                <w:sz w:val="20"/>
                <w:szCs w:val="20"/>
              </w:rPr>
              <w:t>B</w:t>
            </w:r>
          </w:p>
        </w:tc>
        <w:tc>
          <w:tcPr>
            <w:tcW w:w="850" w:type="dxa"/>
            <w:shd w:val="clear" w:color="auto" w:fill="FFFFFF"/>
            <w:vAlign w:val="center"/>
          </w:tcPr>
          <w:p w14:paraId="5D66E5AD">
            <w:pPr>
              <w:autoSpaceDE w:val="0"/>
              <w:autoSpaceDN w:val="0"/>
              <w:adjustRightInd w:val="0"/>
              <w:spacing w:line="240" w:lineRule="auto"/>
              <w:ind w:left="60" w:right="60"/>
              <w:jc w:val="center"/>
              <w:rPr>
                <w:rFonts w:cs="Times New Roman"/>
                <w:sz w:val="20"/>
                <w:szCs w:val="20"/>
              </w:rPr>
            </w:pPr>
            <w:r>
              <w:rPr>
                <w:rFonts w:cs="Times New Roman"/>
                <w:sz w:val="20"/>
                <w:szCs w:val="20"/>
              </w:rPr>
              <w:t>Std. Error</w:t>
            </w:r>
          </w:p>
        </w:tc>
        <w:tc>
          <w:tcPr>
            <w:tcW w:w="1276" w:type="dxa"/>
            <w:shd w:val="clear" w:color="auto" w:fill="FFFFFF"/>
            <w:vAlign w:val="center"/>
          </w:tcPr>
          <w:p w14:paraId="4F86162F">
            <w:pPr>
              <w:autoSpaceDE w:val="0"/>
              <w:autoSpaceDN w:val="0"/>
              <w:adjustRightInd w:val="0"/>
              <w:spacing w:line="240" w:lineRule="auto"/>
              <w:ind w:left="60" w:right="60"/>
              <w:jc w:val="center"/>
              <w:rPr>
                <w:rFonts w:cs="Times New Roman"/>
                <w:sz w:val="20"/>
                <w:szCs w:val="20"/>
              </w:rPr>
            </w:pPr>
            <w:r>
              <w:rPr>
                <w:rFonts w:cs="Times New Roman"/>
                <w:sz w:val="20"/>
                <w:szCs w:val="20"/>
              </w:rPr>
              <w:t>Beta</w:t>
            </w:r>
          </w:p>
        </w:tc>
      </w:tr>
      <w:tr w14:paraId="1548BA8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87" w:type="dxa"/>
            <w:vMerge w:val="restart"/>
            <w:shd w:val="clear" w:color="auto" w:fill="E0E0E0"/>
            <w:vAlign w:val="center"/>
          </w:tcPr>
          <w:p w14:paraId="3C234F90">
            <w:pPr>
              <w:autoSpaceDE w:val="0"/>
              <w:autoSpaceDN w:val="0"/>
              <w:adjustRightInd w:val="0"/>
              <w:spacing w:line="240" w:lineRule="auto"/>
              <w:ind w:left="60" w:right="60"/>
              <w:jc w:val="center"/>
              <w:rPr>
                <w:rFonts w:cs="Times New Roman"/>
                <w:sz w:val="20"/>
                <w:szCs w:val="20"/>
              </w:rPr>
            </w:pPr>
            <w:r>
              <w:rPr>
                <w:rFonts w:cs="Times New Roman"/>
                <w:sz w:val="20"/>
                <w:szCs w:val="20"/>
              </w:rPr>
              <w:t>1</w:t>
            </w:r>
          </w:p>
        </w:tc>
        <w:tc>
          <w:tcPr>
            <w:tcW w:w="1140" w:type="dxa"/>
            <w:shd w:val="clear" w:color="auto" w:fill="E0E0E0"/>
            <w:vAlign w:val="center"/>
          </w:tcPr>
          <w:p w14:paraId="31B01491">
            <w:pPr>
              <w:autoSpaceDE w:val="0"/>
              <w:autoSpaceDN w:val="0"/>
              <w:adjustRightInd w:val="0"/>
              <w:spacing w:line="240" w:lineRule="auto"/>
              <w:ind w:left="60" w:right="60"/>
              <w:rPr>
                <w:rFonts w:cs="Times New Roman"/>
                <w:sz w:val="20"/>
                <w:szCs w:val="20"/>
              </w:rPr>
            </w:pPr>
            <w:r>
              <w:rPr>
                <w:rFonts w:cs="Times New Roman"/>
                <w:sz w:val="20"/>
                <w:szCs w:val="20"/>
              </w:rPr>
              <w:t>(Constant)</w:t>
            </w:r>
          </w:p>
        </w:tc>
        <w:tc>
          <w:tcPr>
            <w:tcW w:w="709" w:type="dxa"/>
            <w:shd w:val="clear" w:color="auto" w:fill="FFFFFF"/>
            <w:vAlign w:val="center"/>
          </w:tcPr>
          <w:p w14:paraId="4B11BC91">
            <w:pPr>
              <w:autoSpaceDE w:val="0"/>
              <w:autoSpaceDN w:val="0"/>
              <w:adjustRightInd w:val="0"/>
              <w:spacing w:line="240" w:lineRule="auto"/>
              <w:ind w:left="60" w:right="60"/>
              <w:jc w:val="right"/>
              <w:rPr>
                <w:rFonts w:cs="Times New Roman"/>
                <w:sz w:val="20"/>
                <w:szCs w:val="20"/>
              </w:rPr>
            </w:pPr>
            <w:r>
              <w:rPr>
                <w:rFonts w:cs="Times New Roman"/>
                <w:sz w:val="20"/>
                <w:szCs w:val="20"/>
              </w:rPr>
              <w:t>8,926</w:t>
            </w:r>
          </w:p>
        </w:tc>
        <w:tc>
          <w:tcPr>
            <w:tcW w:w="850" w:type="dxa"/>
            <w:shd w:val="clear" w:color="auto" w:fill="FFFFFF"/>
            <w:vAlign w:val="center"/>
          </w:tcPr>
          <w:p w14:paraId="027BE1DE">
            <w:pPr>
              <w:autoSpaceDE w:val="0"/>
              <w:autoSpaceDN w:val="0"/>
              <w:adjustRightInd w:val="0"/>
              <w:spacing w:line="240" w:lineRule="auto"/>
              <w:ind w:left="60" w:right="60"/>
              <w:jc w:val="right"/>
              <w:rPr>
                <w:rFonts w:cs="Times New Roman"/>
                <w:sz w:val="20"/>
                <w:szCs w:val="20"/>
              </w:rPr>
            </w:pPr>
            <w:r>
              <w:rPr>
                <w:rFonts w:cs="Times New Roman"/>
                <w:sz w:val="20"/>
                <w:szCs w:val="20"/>
              </w:rPr>
              <w:t>4,272</w:t>
            </w:r>
          </w:p>
        </w:tc>
        <w:tc>
          <w:tcPr>
            <w:tcW w:w="1276" w:type="dxa"/>
            <w:shd w:val="clear" w:color="auto" w:fill="FFFFFF"/>
            <w:vAlign w:val="center"/>
          </w:tcPr>
          <w:p w14:paraId="6594B74C">
            <w:pPr>
              <w:autoSpaceDE w:val="0"/>
              <w:autoSpaceDN w:val="0"/>
              <w:adjustRightInd w:val="0"/>
              <w:spacing w:line="240" w:lineRule="auto"/>
              <w:jc w:val="right"/>
              <w:rPr>
                <w:rFonts w:cs="Times New Roman"/>
                <w:sz w:val="20"/>
                <w:szCs w:val="20"/>
              </w:rPr>
            </w:pPr>
          </w:p>
        </w:tc>
      </w:tr>
      <w:tr w14:paraId="1670BC1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87" w:type="dxa"/>
            <w:vMerge w:val="continue"/>
            <w:shd w:val="clear" w:color="auto" w:fill="E0E0E0"/>
            <w:vAlign w:val="center"/>
          </w:tcPr>
          <w:p w14:paraId="222978D5">
            <w:pPr>
              <w:autoSpaceDE w:val="0"/>
              <w:autoSpaceDN w:val="0"/>
              <w:adjustRightInd w:val="0"/>
              <w:spacing w:line="240" w:lineRule="auto"/>
              <w:jc w:val="center"/>
              <w:rPr>
                <w:rFonts w:cs="Times New Roman"/>
                <w:sz w:val="20"/>
                <w:szCs w:val="20"/>
              </w:rPr>
            </w:pPr>
          </w:p>
        </w:tc>
        <w:tc>
          <w:tcPr>
            <w:tcW w:w="1140" w:type="dxa"/>
            <w:shd w:val="clear" w:color="auto" w:fill="E0E0E0"/>
            <w:vAlign w:val="center"/>
          </w:tcPr>
          <w:p w14:paraId="2C0D5367">
            <w:pPr>
              <w:autoSpaceDE w:val="0"/>
              <w:autoSpaceDN w:val="0"/>
              <w:adjustRightInd w:val="0"/>
              <w:spacing w:line="240" w:lineRule="auto"/>
              <w:ind w:left="60" w:right="60"/>
              <w:rPr>
                <w:rFonts w:cs="Times New Roman"/>
                <w:sz w:val="20"/>
                <w:szCs w:val="20"/>
              </w:rPr>
            </w:pPr>
            <w:r>
              <w:rPr>
                <w:rFonts w:cs="Times New Roman"/>
                <w:sz w:val="20"/>
                <w:szCs w:val="20"/>
              </w:rPr>
              <w:t>Motivasi</w:t>
            </w:r>
          </w:p>
        </w:tc>
        <w:tc>
          <w:tcPr>
            <w:tcW w:w="709" w:type="dxa"/>
            <w:shd w:val="clear" w:color="auto" w:fill="FFFFFF"/>
            <w:vAlign w:val="center"/>
          </w:tcPr>
          <w:p w14:paraId="16456FF6">
            <w:pPr>
              <w:autoSpaceDE w:val="0"/>
              <w:autoSpaceDN w:val="0"/>
              <w:adjustRightInd w:val="0"/>
              <w:spacing w:line="240" w:lineRule="auto"/>
              <w:ind w:left="60" w:right="60"/>
              <w:jc w:val="right"/>
              <w:rPr>
                <w:rFonts w:cs="Times New Roman"/>
                <w:sz w:val="20"/>
                <w:szCs w:val="20"/>
              </w:rPr>
            </w:pPr>
            <w:r>
              <w:rPr>
                <w:rFonts w:cs="Times New Roman"/>
                <w:sz w:val="20"/>
                <w:szCs w:val="20"/>
              </w:rPr>
              <w:t>,583</w:t>
            </w:r>
          </w:p>
        </w:tc>
        <w:tc>
          <w:tcPr>
            <w:tcW w:w="850" w:type="dxa"/>
            <w:shd w:val="clear" w:color="auto" w:fill="FFFFFF"/>
            <w:vAlign w:val="center"/>
          </w:tcPr>
          <w:p w14:paraId="00E4E62B">
            <w:pPr>
              <w:autoSpaceDE w:val="0"/>
              <w:autoSpaceDN w:val="0"/>
              <w:adjustRightInd w:val="0"/>
              <w:spacing w:line="240" w:lineRule="auto"/>
              <w:ind w:left="60" w:right="60"/>
              <w:jc w:val="right"/>
              <w:rPr>
                <w:rFonts w:cs="Times New Roman"/>
                <w:sz w:val="20"/>
                <w:szCs w:val="20"/>
              </w:rPr>
            </w:pPr>
            <w:r>
              <w:rPr>
                <w:rFonts w:cs="Times New Roman"/>
                <w:sz w:val="20"/>
                <w:szCs w:val="20"/>
              </w:rPr>
              <w:t>,122</w:t>
            </w:r>
          </w:p>
        </w:tc>
        <w:tc>
          <w:tcPr>
            <w:tcW w:w="1276" w:type="dxa"/>
            <w:shd w:val="clear" w:color="auto" w:fill="FFFFFF"/>
            <w:vAlign w:val="center"/>
          </w:tcPr>
          <w:p w14:paraId="685EC321">
            <w:pPr>
              <w:autoSpaceDE w:val="0"/>
              <w:autoSpaceDN w:val="0"/>
              <w:adjustRightInd w:val="0"/>
              <w:spacing w:line="240" w:lineRule="auto"/>
              <w:ind w:left="60" w:right="60"/>
              <w:jc w:val="right"/>
              <w:rPr>
                <w:rFonts w:cs="Times New Roman"/>
                <w:sz w:val="20"/>
                <w:szCs w:val="20"/>
              </w:rPr>
            </w:pPr>
            <w:r>
              <w:rPr>
                <w:rFonts w:cs="Times New Roman"/>
                <w:sz w:val="20"/>
                <w:szCs w:val="20"/>
              </w:rPr>
              <w:t>,231</w:t>
            </w:r>
          </w:p>
        </w:tc>
      </w:tr>
      <w:tr w14:paraId="37FE6FE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87" w:type="dxa"/>
            <w:vMerge w:val="continue"/>
            <w:shd w:val="clear" w:color="auto" w:fill="E0E0E0"/>
            <w:vAlign w:val="center"/>
          </w:tcPr>
          <w:p w14:paraId="7DEC3091">
            <w:pPr>
              <w:autoSpaceDE w:val="0"/>
              <w:autoSpaceDN w:val="0"/>
              <w:adjustRightInd w:val="0"/>
              <w:spacing w:line="240" w:lineRule="auto"/>
              <w:jc w:val="center"/>
              <w:rPr>
                <w:rFonts w:cs="Times New Roman"/>
                <w:sz w:val="20"/>
                <w:szCs w:val="20"/>
              </w:rPr>
            </w:pPr>
          </w:p>
        </w:tc>
        <w:tc>
          <w:tcPr>
            <w:tcW w:w="1140" w:type="dxa"/>
            <w:shd w:val="clear" w:color="auto" w:fill="E0E0E0"/>
            <w:vAlign w:val="center"/>
          </w:tcPr>
          <w:p w14:paraId="69101AB1">
            <w:pPr>
              <w:autoSpaceDE w:val="0"/>
              <w:autoSpaceDN w:val="0"/>
              <w:adjustRightInd w:val="0"/>
              <w:spacing w:line="240" w:lineRule="auto"/>
              <w:ind w:left="60" w:right="60"/>
              <w:rPr>
                <w:rFonts w:cs="Times New Roman"/>
                <w:sz w:val="20"/>
                <w:szCs w:val="20"/>
              </w:rPr>
            </w:pPr>
            <w:r>
              <w:rPr>
                <w:rFonts w:cs="Times New Roman"/>
                <w:sz w:val="20"/>
                <w:szCs w:val="20"/>
              </w:rPr>
              <w:t>Pengalaman Kerja</w:t>
            </w:r>
          </w:p>
        </w:tc>
        <w:tc>
          <w:tcPr>
            <w:tcW w:w="709" w:type="dxa"/>
            <w:shd w:val="clear" w:color="auto" w:fill="FFFFFF"/>
            <w:vAlign w:val="center"/>
          </w:tcPr>
          <w:p w14:paraId="29DCE76C">
            <w:pPr>
              <w:autoSpaceDE w:val="0"/>
              <w:autoSpaceDN w:val="0"/>
              <w:adjustRightInd w:val="0"/>
              <w:spacing w:line="240" w:lineRule="auto"/>
              <w:ind w:left="60" w:right="60"/>
              <w:jc w:val="right"/>
              <w:rPr>
                <w:rFonts w:cs="Times New Roman"/>
                <w:sz w:val="20"/>
                <w:szCs w:val="20"/>
              </w:rPr>
            </w:pPr>
            <w:r>
              <w:rPr>
                <w:rFonts w:cs="Times New Roman"/>
                <w:sz w:val="20"/>
                <w:szCs w:val="20"/>
              </w:rPr>
              <w:t>,569</w:t>
            </w:r>
          </w:p>
        </w:tc>
        <w:tc>
          <w:tcPr>
            <w:tcW w:w="850" w:type="dxa"/>
            <w:shd w:val="clear" w:color="auto" w:fill="FFFFFF"/>
            <w:vAlign w:val="center"/>
          </w:tcPr>
          <w:p w14:paraId="1AA6DC06">
            <w:pPr>
              <w:autoSpaceDE w:val="0"/>
              <w:autoSpaceDN w:val="0"/>
              <w:adjustRightInd w:val="0"/>
              <w:spacing w:line="240" w:lineRule="auto"/>
              <w:ind w:left="60" w:right="60"/>
              <w:jc w:val="right"/>
              <w:rPr>
                <w:rFonts w:cs="Times New Roman"/>
                <w:sz w:val="20"/>
                <w:szCs w:val="20"/>
              </w:rPr>
            </w:pPr>
            <w:r>
              <w:rPr>
                <w:rFonts w:cs="Times New Roman"/>
                <w:sz w:val="20"/>
                <w:szCs w:val="20"/>
              </w:rPr>
              <w:t>,119</w:t>
            </w:r>
          </w:p>
        </w:tc>
        <w:tc>
          <w:tcPr>
            <w:tcW w:w="1276" w:type="dxa"/>
            <w:shd w:val="clear" w:color="auto" w:fill="FFFFFF"/>
            <w:vAlign w:val="center"/>
          </w:tcPr>
          <w:p w14:paraId="0E539817">
            <w:pPr>
              <w:autoSpaceDE w:val="0"/>
              <w:autoSpaceDN w:val="0"/>
              <w:adjustRightInd w:val="0"/>
              <w:spacing w:line="240" w:lineRule="auto"/>
              <w:ind w:left="60" w:right="60"/>
              <w:jc w:val="right"/>
              <w:rPr>
                <w:rFonts w:cs="Times New Roman"/>
                <w:sz w:val="20"/>
                <w:szCs w:val="20"/>
              </w:rPr>
            </w:pPr>
            <w:r>
              <w:rPr>
                <w:rFonts w:cs="Times New Roman"/>
                <w:sz w:val="20"/>
                <w:szCs w:val="20"/>
              </w:rPr>
              <w:t>,095</w:t>
            </w:r>
          </w:p>
        </w:tc>
      </w:tr>
      <w:tr w14:paraId="2A19274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287" w:type="dxa"/>
            <w:vMerge w:val="continue"/>
            <w:shd w:val="clear" w:color="auto" w:fill="E0E0E0"/>
            <w:vAlign w:val="center"/>
          </w:tcPr>
          <w:p w14:paraId="371746E2">
            <w:pPr>
              <w:autoSpaceDE w:val="0"/>
              <w:autoSpaceDN w:val="0"/>
              <w:adjustRightInd w:val="0"/>
              <w:spacing w:line="240" w:lineRule="auto"/>
              <w:jc w:val="center"/>
              <w:rPr>
                <w:rFonts w:cs="Times New Roman"/>
                <w:sz w:val="20"/>
                <w:szCs w:val="20"/>
              </w:rPr>
            </w:pPr>
          </w:p>
        </w:tc>
        <w:tc>
          <w:tcPr>
            <w:tcW w:w="1140" w:type="dxa"/>
            <w:shd w:val="clear" w:color="auto" w:fill="E0E0E0"/>
            <w:vAlign w:val="center"/>
          </w:tcPr>
          <w:p w14:paraId="130729C4">
            <w:pPr>
              <w:autoSpaceDE w:val="0"/>
              <w:autoSpaceDN w:val="0"/>
              <w:adjustRightInd w:val="0"/>
              <w:spacing w:line="240" w:lineRule="auto"/>
              <w:ind w:left="60" w:right="60"/>
              <w:rPr>
                <w:rFonts w:cs="Times New Roman"/>
                <w:sz w:val="20"/>
                <w:szCs w:val="20"/>
              </w:rPr>
            </w:pPr>
            <w:r>
              <w:rPr>
                <w:rFonts w:cs="Times New Roman"/>
                <w:sz w:val="20"/>
                <w:szCs w:val="20"/>
              </w:rPr>
              <w:t>Pelatihan</w:t>
            </w:r>
          </w:p>
        </w:tc>
        <w:tc>
          <w:tcPr>
            <w:tcW w:w="709" w:type="dxa"/>
            <w:shd w:val="clear" w:color="auto" w:fill="FFFFFF"/>
            <w:vAlign w:val="center"/>
          </w:tcPr>
          <w:p w14:paraId="14D9F9A1">
            <w:pPr>
              <w:autoSpaceDE w:val="0"/>
              <w:autoSpaceDN w:val="0"/>
              <w:adjustRightInd w:val="0"/>
              <w:spacing w:line="240" w:lineRule="auto"/>
              <w:ind w:left="60" w:right="60"/>
              <w:jc w:val="right"/>
              <w:rPr>
                <w:rFonts w:cs="Times New Roman"/>
                <w:sz w:val="20"/>
                <w:szCs w:val="20"/>
              </w:rPr>
            </w:pPr>
            <w:r>
              <w:rPr>
                <w:rFonts w:cs="Times New Roman"/>
                <w:sz w:val="20"/>
                <w:szCs w:val="20"/>
              </w:rPr>
              <w:t>,842</w:t>
            </w:r>
          </w:p>
        </w:tc>
        <w:tc>
          <w:tcPr>
            <w:tcW w:w="850" w:type="dxa"/>
            <w:shd w:val="clear" w:color="auto" w:fill="FFFFFF"/>
            <w:vAlign w:val="center"/>
          </w:tcPr>
          <w:p w14:paraId="094A5C86">
            <w:pPr>
              <w:autoSpaceDE w:val="0"/>
              <w:autoSpaceDN w:val="0"/>
              <w:adjustRightInd w:val="0"/>
              <w:spacing w:line="240" w:lineRule="auto"/>
              <w:ind w:left="60" w:right="60"/>
              <w:jc w:val="right"/>
              <w:rPr>
                <w:rFonts w:cs="Times New Roman"/>
                <w:sz w:val="20"/>
                <w:szCs w:val="20"/>
              </w:rPr>
            </w:pPr>
            <w:r>
              <w:rPr>
                <w:rFonts w:cs="Times New Roman"/>
                <w:sz w:val="20"/>
                <w:szCs w:val="20"/>
              </w:rPr>
              <w:t>,093</w:t>
            </w:r>
          </w:p>
        </w:tc>
        <w:tc>
          <w:tcPr>
            <w:tcW w:w="1276" w:type="dxa"/>
            <w:shd w:val="clear" w:color="auto" w:fill="FFFFFF"/>
            <w:vAlign w:val="center"/>
          </w:tcPr>
          <w:p w14:paraId="04CC3BA7">
            <w:pPr>
              <w:autoSpaceDE w:val="0"/>
              <w:autoSpaceDN w:val="0"/>
              <w:adjustRightInd w:val="0"/>
              <w:spacing w:line="240" w:lineRule="auto"/>
              <w:ind w:left="60" w:right="60"/>
              <w:jc w:val="right"/>
              <w:rPr>
                <w:rFonts w:cs="Times New Roman"/>
                <w:sz w:val="20"/>
                <w:szCs w:val="20"/>
              </w:rPr>
            </w:pPr>
            <w:r>
              <w:rPr>
                <w:rFonts w:cs="Times New Roman"/>
                <w:sz w:val="20"/>
                <w:szCs w:val="20"/>
              </w:rPr>
              <w:t>,493</w:t>
            </w:r>
          </w:p>
        </w:tc>
      </w:tr>
      <w:tr w14:paraId="1DB0D4A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c>
          <w:tcPr>
            <w:tcW w:w="4262" w:type="dxa"/>
            <w:gridSpan w:val="5"/>
            <w:shd w:val="clear" w:color="auto" w:fill="FFFFFF"/>
            <w:vAlign w:val="center"/>
          </w:tcPr>
          <w:p w14:paraId="22046559">
            <w:pPr>
              <w:autoSpaceDE w:val="0"/>
              <w:autoSpaceDN w:val="0"/>
              <w:adjustRightInd w:val="0"/>
              <w:spacing w:line="240" w:lineRule="auto"/>
              <w:ind w:left="60" w:right="60"/>
              <w:rPr>
                <w:rFonts w:cs="Times New Roman"/>
                <w:sz w:val="20"/>
                <w:szCs w:val="20"/>
              </w:rPr>
            </w:pPr>
            <w:r>
              <w:rPr>
                <w:rFonts w:cs="Times New Roman"/>
                <w:sz w:val="20"/>
                <w:szCs w:val="20"/>
              </w:rPr>
              <w:t>a. Dependent Variable: Produktivitas Kerja Karyawan</w:t>
            </w:r>
          </w:p>
        </w:tc>
      </w:tr>
    </w:tbl>
    <w:p w14:paraId="3AE53DDD">
      <w:pPr>
        <w:shd w:val="clear" w:color="auto" w:fill="FFFFFF"/>
        <w:spacing w:line="240" w:lineRule="auto"/>
        <w:rPr>
          <w:rFonts w:cs="Times New Roman"/>
          <w:sz w:val="20"/>
          <w:szCs w:val="20"/>
          <w:shd w:val="clear" w:color="auto" w:fill="FFFFFF"/>
        </w:rPr>
      </w:pPr>
      <w:bookmarkStart w:id="21" w:name="_Hlk207013162"/>
      <w:r>
        <w:rPr>
          <w:rFonts w:cs="Times New Roman"/>
          <w:sz w:val="20"/>
          <w:szCs w:val="20"/>
          <w:shd w:val="clear" w:color="auto" w:fill="FFFFFF"/>
        </w:rPr>
        <w:t>Sumber : Data diolah Peneliti (2024)</w:t>
      </w:r>
    </w:p>
    <w:bookmarkEnd w:id="21"/>
    <w:p w14:paraId="3676310B">
      <w:pPr>
        <w:spacing w:line="240" w:lineRule="auto"/>
        <w:rPr>
          <w:rFonts w:cs="Times New Roman"/>
          <w:szCs w:val="24"/>
          <w:lang w:val="id-ID"/>
        </w:rPr>
      </w:pPr>
      <w:r>
        <w:rPr>
          <w:rFonts w:cs="Times New Roman"/>
          <w:b/>
          <w:bCs/>
          <w:sz w:val="20"/>
          <w:szCs w:val="20"/>
          <w:lang w:val="id-ID"/>
        </w:rPr>
        <w:tab/>
      </w:r>
      <w:r>
        <w:rPr>
          <w:rFonts w:cs="Times New Roman"/>
          <w:szCs w:val="24"/>
          <w:lang w:val="id-ID"/>
        </w:rPr>
        <w:t>Berdasarkan tabel 8, diperoleh persamaan regresi berikut:</w:t>
      </w:r>
    </w:p>
    <w:p w14:paraId="3AA7CF67">
      <w:pPr>
        <w:spacing w:line="240" w:lineRule="auto"/>
        <w:jc w:val="center"/>
        <w:rPr>
          <w:rFonts w:cs="Times New Roman"/>
          <w:b/>
          <w:i/>
          <w:iCs/>
          <w:sz w:val="20"/>
          <w:szCs w:val="20"/>
        </w:rPr>
      </w:pPr>
      <w:r>
        <w:rPr>
          <w:rFonts w:cs="Times New Roman"/>
          <w:sz w:val="20"/>
          <w:szCs w:val="20"/>
        </w:rPr>
        <w:t>Y = 8,926 + 0,583 X</w:t>
      </w:r>
      <w:r>
        <w:rPr>
          <w:rFonts w:cs="Times New Roman"/>
          <w:sz w:val="20"/>
          <w:szCs w:val="20"/>
          <w:vertAlign w:val="subscript"/>
        </w:rPr>
        <w:t>1</w:t>
      </w:r>
      <w:r>
        <w:rPr>
          <w:rFonts w:cs="Times New Roman"/>
          <w:sz w:val="20"/>
          <w:szCs w:val="20"/>
        </w:rPr>
        <w:t xml:space="preserve"> + 0,569 X</w:t>
      </w:r>
      <w:r>
        <w:rPr>
          <w:rFonts w:cs="Times New Roman"/>
          <w:sz w:val="20"/>
          <w:szCs w:val="20"/>
          <w:vertAlign w:val="subscript"/>
        </w:rPr>
        <w:t>2</w:t>
      </w:r>
      <w:r>
        <w:rPr>
          <w:rFonts w:cs="Times New Roman"/>
          <w:sz w:val="20"/>
          <w:szCs w:val="20"/>
        </w:rPr>
        <w:t xml:space="preserve"> + 0,842 X</w:t>
      </w:r>
      <w:r>
        <w:rPr>
          <w:rFonts w:cs="Times New Roman"/>
          <w:sz w:val="20"/>
          <w:szCs w:val="20"/>
          <w:vertAlign w:val="subscript"/>
        </w:rPr>
        <w:t>3</w:t>
      </w:r>
      <w:r>
        <w:rPr>
          <w:rFonts w:cs="Times New Roman"/>
          <w:sz w:val="20"/>
          <w:szCs w:val="20"/>
        </w:rPr>
        <w:t xml:space="preserve"> +</w:t>
      </w:r>
      <w:r>
        <w:rPr>
          <w:rFonts w:cs="Times New Roman"/>
          <w:b/>
          <w:sz w:val="20"/>
          <w:szCs w:val="20"/>
        </w:rPr>
        <w:t xml:space="preserve"> </w:t>
      </w:r>
      <w:r>
        <w:rPr>
          <w:rFonts w:cs="Times New Roman"/>
          <w:b/>
          <w:i/>
          <w:iCs/>
          <w:sz w:val="20"/>
          <w:szCs w:val="20"/>
        </w:rPr>
        <w:t>e</w:t>
      </w:r>
    </w:p>
    <w:p w14:paraId="531232CE">
      <w:pPr>
        <w:spacing w:line="240" w:lineRule="auto"/>
        <w:rPr>
          <w:rFonts w:cs="Times New Roman"/>
          <w:szCs w:val="24"/>
          <w:lang w:val="id-ID"/>
        </w:rPr>
      </w:pPr>
      <w:r>
        <w:rPr>
          <w:rFonts w:cs="Times New Roman"/>
          <w:szCs w:val="24"/>
        </w:rPr>
        <w:t>Model persamaan regresi linear berganda tersebut bermakna :</w:t>
      </w:r>
    </w:p>
    <w:p w14:paraId="7C33DABB">
      <w:pPr>
        <w:pStyle w:val="18"/>
        <w:numPr>
          <w:ilvl w:val="0"/>
          <w:numId w:val="2"/>
        </w:numPr>
        <w:spacing w:line="240" w:lineRule="auto"/>
        <w:ind w:left="360"/>
        <w:rPr>
          <w:rFonts w:cs="Times New Roman"/>
          <w:szCs w:val="24"/>
        </w:rPr>
      </w:pPr>
      <w:r>
        <w:rPr>
          <w:rFonts w:cs="Times New Roman"/>
          <w:szCs w:val="24"/>
        </w:rPr>
        <w:t>Nilai konstanta (a) sebesar 8.926 yang berarti bahwa jika variabel independen yaitu Motivasi (X</w:t>
      </w:r>
      <w:r>
        <w:rPr>
          <w:rFonts w:cs="Times New Roman"/>
          <w:szCs w:val="24"/>
          <w:vertAlign w:val="subscript"/>
        </w:rPr>
        <w:t>1</w:t>
      </w:r>
      <w:r>
        <w:rPr>
          <w:rFonts w:cs="Times New Roman"/>
          <w:szCs w:val="24"/>
        </w:rPr>
        <w:t>), Pengalaman Kerja (X</w:t>
      </w:r>
      <w:r>
        <w:rPr>
          <w:rFonts w:cs="Times New Roman"/>
          <w:szCs w:val="24"/>
          <w:vertAlign w:val="subscript"/>
        </w:rPr>
        <w:t>1</w:t>
      </w:r>
      <w:r>
        <w:rPr>
          <w:rFonts w:cs="Times New Roman"/>
          <w:szCs w:val="24"/>
        </w:rPr>
        <w:t>) dan Pelatihan (X</w:t>
      </w:r>
      <w:r>
        <w:rPr>
          <w:rFonts w:cs="Times New Roman"/>
          <w:szCs w:val="24"/>
          <w:vertAlign w:val="subscript"/>
        </w:rPr>
        <w:t>3</w:t>
      </w:r>
      <w:r>
        <w:rPr>
          <w:rFonts w:cs="Times New Roman"/>
          <w:szCs w:val="24"/>
        </w:rPr>
        <w:t>) sama dengan nol, maka Produktivitas Kerja Karyawan (Y) adalah sebesar 8.926.</w:t>
      </w:r>
    </w:p>
    <w:p w14:paraId="6C5B263A">
      <w:pPr>
        <w:pStyle w:val="18"/>
        <w:numPr>
          <w:ilvl w:val="0"/>
          <w:numId w:val="2"/>
        </w:numPr>
        <w:spacing w:line="240" w:lineRule="auto"/>
        <w:ind w:left="360"/>
        <w:rPr>
          <w:rFonts w:cs="Times New Roman"/>
          <w:szCs w:val="24"/>
        </w:rPr>
      </w:pPr>
      <w:r>
        <w:rPr>
          <w:rFonts w:cs="Times New Roman"/>
          <w:szCs w:val="24"/>
        </w:rPr>
        <w:t>Nilai koefisien regresi variabel X</w:t>
      </w:r>
      <w:r>
        <w:rPr>
          <w:rFonts w:cs="Times New Roman"/>
          <w:szCs w:val="24"/>
          <w:vertAlign w:val="subscript"/>
        </w:rPr>
        <w:t>1</w:t>
      </w:r>
      <w:r>
        <w:rPr>
          <w:rFonts w:cs="Times New Roman"/>
          <w:szCs w:val="24"/>
        </w:rPr>
        <w:t xml:space="preserve"> bernilai positif sebesar 0,583. Hal ini berarti jika Motivasi (X</w:t>
      </w:r>
      <w:r>
        <w:rPr>
          <w:rFonts w:cs="Times New Roman"/>
          <w:szCs w:val="24"/>
          <w:vertAlign w:val="subscript"/>
        </w:rPr>
        <w:t>1</w:t>
      </w:r>
      <w:r>
        <w:rPr>
          <w:rFonts w:cs="Times New Roman"/>
          <w:szCs w:val="24"/>
        </w:rPr>
        <w:t>) di tingkatkan satu satuan dengan catatan variabel lain dianggap konstan, maka akan meningkatkan Produktivitas Kerja Karyawan (Y) sebesar 58.3%.</w:t>
      </w:r>
    </w:p>
    <w:p w14:paraId="7FD6674B">
      <w:pPr>
        <w:pStyle w:val="18"/>
        <w:numPr>
          <w:ilvl w:val="0"/>
          <w:numId w:val="2"/>
        </w:numPr>
        <w:spacing w:line="240" w:lineRule="auto"/>
        <w:ind w:left="360"/>
        <w:rPr>
          <w:rFonts w:cs="Times New Roman"/>
          <w:szCs w:val="24"/>
        </w:rPr>
      </w:pPr>
      <w:r>
        <w:rPr>
          <w:rFonts w:cs="Times New Roman"/>
          <w:szCs w:val="24"/>
        </w:rPr>
        <w:t>Nilai koefisien regresi variabel X</w:t>
      </w:r>
      <w:r>
        <w:rPr>
          <w:rFonts w:cs="Times New Roman"/>
          <w:szCs w:val="24"/>
          <w:vertAlign w:val="subscript"/>
        </w:rPr>
        <w:t>2</w:t>
      </w:r>
      <w:r>
        <w:rPr>
          <w:rFonts w:cs="Times New Roman"/>
          <w:szCs w:val="24"/>
        </w:rPr>
        <w:t xml:space="preserve"> bernilai positif sebesar 0.569. Hal ini berarti jika Pengalaman Kerja (X</w:t>
      </w:r>
      <w:r>
        <w:rPr>
          <w:rFonts w:cs="Times New Roman"/>
          <w:szCs w:val="24"/>
          <w:vertAlign w:val="subscript"/>
        </w:rPr>
        <w:t>2</w:t>
      </w:r>
      <w:r>
        <w:rPr>
          <w:rFonts w:cs="Times New Roman"/>
          <w:szCs w:val="24"/>
        </w:rPr>
        <w:t>) di tingkatkan satu satuan dengan catatan variabel lain dianggap konstan, maka akan meningkatkan Produktivitas Kerja Karyawan (Y) sebesar 56.9%.</w:t>
      </w:r>
    </w:p>
    <w:p w14:paraId="5F459B8F">
      <w:pPr>
        <w:pStyle w:val="18"/>
        <w:numPr>
          <w:ilvl w:val="0"/>
          <w:numId w:val="2"/>
        </w:numPr>
        <w:spacing w:line="240" w:lineRule="auto"/>
        <w:ind w:left="360"/>
        <w:rPr>
          <w:rFonts w:cs="Times New Roman"/>
          <w:szCs w:val="24"/>
        </w:rPr>
      </w:pPr>
      <w:r>
        <w:rPr>
          <w:rFonts w:cs="Times New Roman"/>
          <w:szCs w:val="24"/>
        </w:rPr>
        <w:t>Nilai koefisien regresi variabel X</w:t>
      </w:r>
      <w:r>
        <w:rPr>
          <w:rFonts w:cs="Times New Roman"/>
          <w:szCs w:val="24"/>
          <w:vertAlign w:val="subscript"/>
        </w:rPr>
        <w:t>3</w:t>
      </w:r>
      <w:r>
        <w:rPr>
          <w:rFonts w:cs="Times New Roman"/>
          <w:szCs w:val="24"/>
        </w:rPr>
        <w:t xml:space="preserve"> bernilai positif sebesar 0.842. Hal ini berarti jika Pelatihan (X</w:t>
      </w:r>
      <w:r>
        <w:rPr>
          <w:rFonts w:cs="Times New Roman"/>
          <w:szCs w:val="24"/>
          <w:vertAlign w:val="subscript"/>
        </w:rPr>
        <w:t>3</w:t>
      </w:r>
      <w:r>
        <w:rPr>
          <w:rFonts w:cs="Times New Roman"/>
          <w:szCs w:val="24"/>
        </w:rPr>
        <w:t>) di tingkatkan satu satuan dengan catatan variabel lain dianggap konstan, maka akan meningkatkan Produktivitas Kerja Karyawan (Y) sebesar 84.2%.</w:t>
      </w:r>
    </w:p>
    <w:p w14:paraId="4C7F5894">
      <w:pPr>
        <w:spacing w:line="240" w:lineRule="auto"/>
        <w:rPr>
          <w:rFonts w:cs="Times New Roman"/>
          <w:szCs w:val="24"/>
        </w:rPr>
      </w:pPr>
    </w:p>
    <w:p w14:paraId="53B2BC79">
      <w:pPr>
        <w:spacing w:line="240" w:lineRule="auto"/>
        <w:rPr>
          <w:rFonts w:cs="Times New Roman"/>
          <w:b/>
          <w:bCs/>
          <w:szCs w:val="24"/>
        </w:rPr>
      </w:pPr>
      <w:r>
        <w:rPr>
          <w:rFonts w:cs="Times New Roman"/>
          <w:b/>
          <w:bCs/>
          <w:szCs w:val="24"/>
        </w:rPr>
        <w:t>Uji Koefisien Determinasi</w:t>
      </w:r>
    </w:p>
    <w:p w14:paraId="2FAA6FCA">
      <w:pPr>
        <w:spacing w:line="240" w:lineRule="auto"/>
        <w:jc w:val="center"/>
        <w:rPr>
          <w:rFonts w:cs="Times New Roman"/>
          <w:b/>
          <w:bCs/>
          <w:sz w:val="20"/>
          <w:szCs w:val="20"/>
        </w:rPr>
      </w:pPr>
      <w:r>
        <w:rPr>
          <w:rFonts w:cs="Times New Roman"/>
          <w:b/>
          <w:bCs/>
          <w:sz w:val="20"/>
          <w:szCs w:val="20"/>
        </w:rPr>
        <w:t>Tabel 10. Hasil Uji Koefisien Determinasi</w:t>
      </w:r>
    </w:p>
    <w:tbl>
      <w:tblPr>
        <w:tblStyle w:val="6"/>
        <w:tblW w:w="4682" w:type="dxa"/>
        <w:tblInd w:w="-281"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0" w:type="dxa"/>
          <w:bottom w:w="0" w:type="dxa"/>
          <w:right w:w="0" w:type="dxa"/>
        </w:tblCellMar>
      </w:tblPr>
      <w:tblGrid>
        <w:gridCol w:w="712"/>
        <w:gridCol w:w="567"/>
        <w:gridCol w:w="709"/>
        <w:gridCol w:w="848"/>
        <w:gridCol w:w="1133"/>
        <w:gridCol w:w="713"/>
      </w:tblGrid>
      <w:tr w14:paraId="41685E0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trHeight w:val="20" w:hRule="atLeast"/>
        </w:trPr>
        <w:tc>
          <w:tcPr>
            <w:tcW w:w="4682" w:type="dxa"/>
            <w:gridSpan w:val="6"/>
            <w:shd w:val="clear" w:color="auto" w:fill="FFFFFF"/>
            <w:vAlign w:val="center"/>
          </w:tcPr>
          <w:p w14:paraId="704C7D1B">
            <w:pPr>
              <w:autoSpaceDE w:val="0"/>
              <w:autoSpaceDN w:val="0"/>
              <w:adjustRightInd w:val="0"/>
              <w:spacing w:line="240" w:lineRule="auto"/>
              <w:ind w:left="60" w:right="60"/>
              <w:jc w:val="center"/>
              <w:rPr>
                <w:rFonts w:cs="Times New Roman"/>
                <w:sz w:val="18"/>
                <w:szCs w:val="18"/>
              </w:rPr>
            </w:pPr>
            <w:r>
              <w:rPr>
                <w:rFonts w:cs="Times New Roman"/>
                <w:b/>
                <w:bCs/>
                <w:sz w:val="18"/>
                <w:szCs w:val="18"/>
              </w:rPr>
              <w:t>Model Summary</w:t>
            </w:r>
            <w:r>
              <w:rPr>
                <w:rFonts w:cs="Times New Roman"/>
                <w:b/>
                <w:bCs/>
                <w:sz w:val="18"/>
                <w:szCs w:val="18"/>
                <w:vertAlign w:val="superscript"/>
              </w:rPr>
              <w:t>b</w:t>
            </w:r>
          </w:p>
        </w:tc>
      </w:tr>
      <w:tr w14:paraId="6F9DA47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trHeight w:val="20" w:hRule="atLeast"/>
        </w:trPr>
        <w:tc>
          <w:tcPr>
            <w:tcW w:w="712" w:type="dxa"/>
            <w:shd w:val="clear" w:color="auto" w:fill="FFFFFF"/>
            <w:vAlign w:val="center"/>
          </w:tcPr>
          <w:p w14:paraId="5BEB4D77">
            <w:pPr>
              <w:autoSpaceDE w:val="0"/>
              <w:autoSpaceDN w:val="0"/>
              <w:adjustRightInd w:val="0"/>
              <w:spacing w:line="240" w:lineRule="auto"/>
              <w:ind w:left="60" w:right="60"/>
              <w:jc w:val="center"/>
              <w:rPr>
                <w:rFonts w:cs="Times New Roman"/>
                <w:sz w:val="18"/>
                <w:szCs w:val="18"/>
              </w:rPr>
            </w:pPr>
            <w:r>
              <w:rPr>
                <w:rFonts w:cs="Times New Roman"/>
                <w:sz w:val="18"/>
                <w:szCs w:val="18"/>
              </w:rPr>
              <w:t>Model</w:t>
            </w:r>
          </w:p>
        </w:tc>
        <w:tc>
          <w:tcPr>
            <w:tcW w:w="567" w:type="dxa"/>
            <w:shd w:val="clear" w:color="auto" w:fill="FFFFFF"/>
            <w:vAlign w:val="center"/>
          </w:tcPr>
          <w:p w14:paraId="6D07A6CB">
            <w:pPr>
              <w:autoSpaceDE w:val="0"/>
              <w:autoSpaceDN w:val="0"/>
              <w:adjustRightInd w:val="0"/>
              <w:spacing w:line="240" w:lineRule="auto"/>
              <w:ind w:left="60" w:right="60"/>
              <w:jc w:val="center"/>
              <w:rPr>
                <w:rFonts w:cs="Times New Roman"/>
                <w:sz w:val="18"/>
                <w:szCs w:val="18"/>
              </w:rPr>
            </w:pPr>
            <w:r>
              <w:rPr>
                <w:rFonts w:cs="Times New Roman"/>
                <w:sz w:val="18"/>
                <w:szCs w:val="18"/>
              </w:rPr>
              <w:t>R</w:t>
            </w:r>
          </w:p>
        </w:tc>
        <w:tc>
          <w:tcPr>
            <w:tcW w:w="709" w:type="dxa"/>
            <w:shd w:val="clear" w:color="auto" w:fill="FFFFFF"/>
            <w:vAlign w:val="center"/>
          </w:tcPr>
          <w:p w14:paraId="5996AE69">
            <w:pPr>
              <w:autoSpaceDE w:val="0"/>
              <w:autoSpaceDN w:val="0"/>
              <w:adjustRightInd w:val="0"/>
              <w:spacing w:line="240" w:lineRule="auto"/>
              <w:ind w:left="60" w:right="60"/>
              <w:jc w:val="center"/>
              <w:rPr>
                <w:rFonts w:cs="Times New Roman"/>
                <w:sz w:val="18"/>
                <w:szCs w:val="18"/>
              </w:rPr>
            </w:pPr>
            <w:r>
              <w:rPr>
                <w:rFonts w:cs="Times New Roman"/>
                <w:sz w:val="18"/>
                <w:szCs w:val="18"/>
              </w:rPr>
              <w:t>R Square</w:t>
            </w:r>
          </w:p>
        </w:tc>
        <w:tc>
          <w:tcPr>
            <w:tcW w:w="848" w:type="dxa"/>
            <w:shd w:val="clear" w:color="auto" w:fill="FFFFFF"/>
            <w:vAlign w:val="center"/>
          </w:tcPr>
          <w:p w14:paraId="04ADC4F2">
            <w:pPr>
              <w:autoSpaceDE w:val="0"/>
              <w:autoSpaceDN w:val="0"/>
              <w:adjustRightInd w:val="0"/>
              <w:spacing w:line="240" w:lineRule="auto"/>
              <w:ind w:left="60" w:right="60"/>
              <w:jc w:val="center"/>
              <w:rPr>
                <w:rFonts w:cs="Times New Roman"/>
                <w:sz w:val="18"/>
                <w:szCs w:val="18"/>
              </w:rPr>
            </w:pPr>
            <w:r>
              <w:rPr>
                <w:rFonts w:cs="Times New Roman"/>
                <w:sz w:val="18"/>
                <w:szCs w:val="18"/>
              </w:rPr>
              <w:t>Adjusted R Square</w:t>
            </w:r>
          </w:p>
        </w:tc>
        <w:tc>
          <w:tcPr>
            <w:tcW w:w="1133" w:type="dxa"/>
            <w:shd w:val="clear" w:color="auto" w:fill="FFFFFF"/>
            <w:vAlign w:val="center"/>
          </w:tcPr>
          <w:p w14:paraId="19692061">
            <w:pPr>
              <w:autoSpaceDE w:val="0"/>
              <w:autoSpaceDN w:val="0"/>
              <w:adjustRightInd w:val="0"/>
              <w:spacing w:line="240" w:lineRule="auto"/>
              <w:ind w:left="60" w:right="60"/>
              <w:jc w:val="center"/>
              <w:rPr>
                <w:rFonts w:cs="Times New Roman"/>
                <w:sz w:val="18"/>
                <w:szCs w:val="18"/>
              </w:rPr>
            </w:pPr>
            <w:r>
              <w:rPr>
                <w:rFonts w:cs="Times New Roman"/>
                <w:sz w:val="18"/>
                <w:szCs w:val="18"/>
              </w:rPr>
              <w:t>Std. Error of the Estimate</w:t>
            </w:r>
          </w:p>
        </w:tc>
        <w:tc>
          <w:tcPr>
            <w:tcW w:w="713" w:type="dxa"/>
            <w:shd w:val="clear" w:color="auto" w:fill="FFFFFF"/>
            <w:vAlign w:val="center"/>
          </w:tcPr>
          <w:p w14:paraId="710BE002">
            <w:pPr>
              <w:autoSpaceDE w:val="0"/>
              <w:autoSpaceDN w:val="0"/>
              <w:adjustRightInd w:val="0"/>
              <w:spacing w:line="240" w:lineRule="auto"/>
              <w:ind w:left="60" w:right="60"/>
              <w:jc w:val="center"/>
              <w:rPr>
                <w:rFonts w:cs="Times New Roman"/>
                <w:sz w:val="18"/>
                <w:szCs w:val="18"/>
              </w:rPr>
            </w:pPr>
            <w:r>
              <w:rPr>
                <w:rFonts w:cs="Times New Roman"/>
                <w:sz w:val="18"/>
                <w:szCs w:val="18"/>
              </w:rPr>
              <w:t>Durbin-Watson</w:t>
            </w:r>
          </w:p>
        </w:tc>
      </w:tr>
      <w:tr w14:paraId="5BE13DD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trHeight w:val="20" w:hRule="atLeast"/>
        </w:trPr>
        <w:tc>
          <w:tcPr>
            <w:tcW w:w="712" w:type="dxa"/>
            <w:shd w:val="clear" w:color="auto" w:fill="E0E0E0"/>
            <w:vAlign w:val="center"/>
          </w:tcPr>
          <w:p w14:paraId="0DBB26E6">
            <w:pPr>
              <w:autoSpaceDE w:val="0"/>
              <w:autoSpaceDN w:val="0"/>
              <w:adjustRightInd w:val="0"/>
              <w:spacing w:line="240" w:lineRule="auto"/>
              <w:ind w:left="60" w:right="60"/>
              <w:jc w:val="center"/>
              <w:rPr>
                <w:rFonts w:cs="Times New Roman"/>
                <w:sz w:val="18"/>
                <w:szCs w:val="18"/>
              </w:rPr>
            </w:pPr>
            <w:r>
              <w:rPr>
                <w:rFonts w:cs="Times New Roman"/>
                <w:sz w:val="18"/>
                <w:szCs w:val="18"/>
              </w:rPr>
              <w:t>1</w:t>
            </w:r>
          </w:p>
        </w:tc>
        <w:tc>
          <w:tcPr>
            <w:tcW w:w="567" w:type="dxa"/>
            <w:shd w:val="clear" w:color="auto" w:fill="FFFFFF"/>
            <w:vAlign w:val="center"/>
          </w:tcPr>
          <w:p w14:paraId="5FD00BE9">
            <w:pPr>
              <w:autoSpaceDE w:val="0"/>
              <w:autoSpaceDN w:val="0"/>
              <w:adjustRightInd w:val="0"/>
              <w:spacing w:line="240" w:lineRule="auto"/>
              <w:ind w:left="60" w:right="60"/>
              <w:jc w:val="center"/>
              <w:rPr>
                <w:rFonts w:cs="Times New Roman"/>
                <w:sz w:val="18"/>
                <w:szCs w:val="18"/>
              </w:rPr>
            </w:pPr>
            <w:r>
              <w:rPr>
                <w:rFonts w:cs="Times New Roman"/>
                <w:sz w:val="18"/>
                <w:szCs w:val="18"/>
              </w:rPr>
              <w:t>,693</w:t>
            </w:r>
            <w:r>
              <w:rPr>
                <w:rFonts w:cs="Times New Roman"/>
                <w:sz w:val="18"/>
                <w:szCs w:val="18"/>
                <w:vertAlign w:val="superscript"/>
              </w:rPr>
              <w:t>a</w:t>
            </w:r>
          </w:p>
        </w:tc>
        <w:tc>
          <w:tcPr>
            <w:tcW w:w="709" w:type="dxa"/>
            <w:shd w:val="clear" w:color="auto" w:fill="FFFFFF"/>
            <w:vAlign w:val="center"/>
          </w:tcPr>
          <w:p w14:paraId="4B65D8FD">
            <w:pPr>
              <w:autoSpaceDE w:val="0"/>
              <w:autoSpaceDN w:val="0"/>
              <w:adjustRightInd w:val="0"/>
              <w:spacing w:line="240" w:lineRule="auto"/>
              <w:ind w:left="60" w:right="60"/>
              <w:jc w:val="center"/>
              <w:rPr>
                <w:rFonts w:cs="Times New Roman"/>
                <w:sz w:val="18"/>
                <w:szCs w:val="18"/>
              </w:rPr>
            </w:pPr>
            <w:r>
              <w:rPr>
                <w:rFonts w:cs="Times New Roman"/>
                <w:sz w:val="18"/>
                <w:szCs w:val="18"/>
              </w:rPr>
              <w:t>,481</w:t>
            </w:r>
          </w:p>
        </w:tc>
        <w:tc>
          <w:tcPr>
            <w:tcW w:w="848" w:type="dxa"/>
            <w:shd w:val="clear" w:color="auto" w:fill="FFFFFF"/>
            <w:vAlign w:val="center"/>
          </w:tcPr>
          <w:p w14:paraId="1D42389B">
            <w:pPr>
              <w:autoSpaceDE w:val="0"/>
              <w:autoSpaceDN w:val="0"/>
              <w:adjustRightInd w:val="0"/>
              <w:spacing w:line="240" w:lineRule="auto"/>
              <w:ind w:left="60" w:right="60"/>
              <w:jc w:val="center"/>
              <w:rPr>
                <w:rFonts w:cs="Times New Roman"/>
                <w:sz w:val="18"/>
                <w:szCs w:val="18"/>
              </w:rPr>
            </w:pPr>
            <w:r>
              <w:rPr>
                <w:rFonts w:cs="Times New Roman"/>
                <w:sz w:val="18"/>
                <w:szCs w:val="18"/>
              </w:rPr>
              <w:t>,443</w:t>
            </w:r>
          </w:p>
        </w:tc>
        <w:tc>
          <w:tcPr>
            <w:tcW w:w="1133" w:type="dxa"/>
            <w:shd w:val="clear" w:color="auto" w:fill="FFFFFF"/>
            <w:vAlign w:val="center"/>
          </w:tcPr>
          <w:p w14:paraId="10824BDB">
            <w:pPr>
              <w:autoSpaceDE w:val="0"/>
              <w:autoSpaceDN w:val="0"/>
              <w:adjustRightInd w:val="0"/>
              <w:spacing w:line="240" w:lineRule="auto"/>
              <w:ind w:left="60" w:right="60"/>
              <w:jc w:val="center"/>
              <w:rPr>
                <w:rFonts w:cs="Times New Roman"/>
                <w:sz w:val="18"/>
                <w:szCs w:val="18"/>
              </w:rPr>
            </w:pPr>
            <w:r>
              <w:rPr>
                <w:rFonts w:cs="Times New Roman"/>
                <w:sz w:val="18"/>
                <w:szCs w:val="18"/>
              </w:rPr>
              <w:t>2,353</w:t>
            </w:r>
          </w:p>
        </w:tc>
        <w:tc>
          <w:tcPr>
            <w:tcW w:w="713" w:type="dxa"/>
            <w:shd w:val="clear" w:color="auto" w:fill="FFFFFF"/>
            <w:vAlign w:val="center"/>
          </w:tcPr>
          <w:p w14:paraId="71A4D737">
            <w:pPr>
              <w:autoSpaceDE w:val="0"/>
              <w:autoSpaceDN w:val="0"/>
              <w:adjustRightInd w:val="0"/>
              <w:spacing w:line="240" w:lineRule="auto"/>
              <w:ind w:left="60" w:right="60"/>
              <w:jc w:val="center"/>
              <w:rPr>
                <w:rFonts w:cs="Times New Roman"/>
                <w:sz w:val="18"/>
                <w:szCs w:val="18"/>
              </w:rPr>
            </w:pPr>
            <w:r>
              <w:rPr>
                <w:rFonts w:cs="Times New Roman"/>
                <w:sz w:val="18"/>
                <w:szCs w:val="18"/>
              </w:rPr>
              <w:t>2,127</w:t>
            </w:r>
          </w:p>
        </w:tc>
      </w:tr>
      <w:tr w14:paraId="134D0B6E">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trHeight w:val="20" w:hRule="atLeast"/>
        </w:trPr>
        <w:tc>
          <w:tcPr>
            <w:tcW w:w="4682" w:type="dxa"/>
            <w:gridSpan w:val="6"/>
            <w:shd w:val="clear" w:color="auto" w:fill="FFFFFF"/>
            <w:vAlign w:val="center"/>
          </w:tcPr>
          <w:p w14:paraId="6B0E0119">
            <w:pPr>
              <w:autoSpaceDE w:val="0"/>
              <w:autoSpaceDN w:val="0"/>
              <w:adjustRightInd w:val="0"/>
              <w:spacing w:line="240" w:lineRule="auto"/>
              <w:ind w:left="60" w:right="60"/>
              <w:rPr>
                <w:rFonts w:cs="Times New Roman"/>
                <w:sz w:val="18"/>
                <w:szCs w:val="18"/>
              </w:rPr>
            </w:pPr>
            <w:r>
              <w:rPr>
                <w:rFonts w:cs="Times New Roman"/>
                <w:sz w:val="18"/>
                <w:szCs w:val="18"/>
              </w:rPr>
              <w:t>a. Predictors: (Constant), Pelatihan, Motivasi, Pengalaman Kerja</w:t>
            </w:r>
          </w:p>
        </w:tc>
      </w:tr>
      <w:tr w14:paraId="06DB5589">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trHeight w:val="20" w:hRule="atLeast"/>
        </w:trPr>
        <w:tc>
          <w:tcPr>
            <w:tcW w:w="4682" w:type="dxa"/>
            <w:gridSpan w:val="6"/>
            <w:shd w:val="clear" w:color="auto" w:fill="FFFFFF"/>
            <w:vAlign w:val="center"/>
          </w:tcPr>
          <w:p w14:paraId="0DBC2B71">
            <w:pPr>
              <w:autoSpaceDE w:val="0"/>
              <w:autoSpaceDN w:val="0"/>
              <w:adjustRightInd w:val="0"/>
              <w:spacing w:line="240" w:lineRule="auto"/>
              <w:ind w:left="60" w:right="60"/>
              <w:rPr>
                <w:rFonts w:cs="Times New Roman"/>
                <w:sz w:val="18"/>
                <w:szCs w:val="18"/>
              </w:rPr>
            </w:pPr>
            <w:r>
              <w:rPr>
                <w:rFonts w:cs="Times New Roman"/>
                <w:sz w:val="18"/>
                <w:szCs w:val="18"/>
              </w:rPr>
              <w:t>b. Dependent Variable: Produktivitas Kerja Karyawan</w:t>
            </w:r>
          </w:p>
        </w:tc>
      </w:tr>
    </w:tbl>
    <w:p w14:paraId="21731106">
      <w:pPr>
        <w:shd w:val="clear" w:color="auto" w:fill="FFFFFF"/>
        <w:spacing w:line="240" w:lineRule="auto"/>
        <w:rPr>
          <w:rFonts w:cs="Times New Roman"/>
          <w:sz w:val="20"/>
          <w:szCs w:val="20"/>
          <w:shd w:val="clear" w:color="auto" w:fill="FFFFFF"/>
        </w:rPr>
      </w:pPr>
      <w:r>
        <w:rPr>
          <w:rFonts w:cs="Times New Roman"/>
          <w:sz w:val="20"/>
          <w:szCs w:val="20"/>
          <w:shd w:val="clear" w:color="auto" w:fill="FFFFFF"/>
        </w:rPr>
        <w:t>Sumber : Data diolah Peneliti (2024)</w:t>
      </w:r>
    </w:p>
    <w:p w14:paraId="0ADBDE0F">
      <w:pPr>
        <w:shd w:val="clear" w:color="auto" w:fill="FFFFFF"/>
        <w:spacing w:line="240" w:lineRule="auto"/>
        <w:rPr>
          <w:rFonts w:cs="Times New Roman"/>
          <w:sz w:val="20"/>
          <w:szCs w:val="20"/>
          <w:shd w:val="clear" w:color="auto" w:fill="FFFFFF"/>
        </w:rPr>
      </w:pPr>
    </w:p>
    <w:p w14:paraId="41D29359">
      <w:pPr>
        <w:spacing w:line="240" w:lineRule="auto"/>
        <w:ind w:firstLine="720"/>
        <w:rPr>
          <w:rFonts w:cs="Times New Roman"/>
          <w:szCs w:val="24"/>
        </w:rPr>
      </w:pPr>
      <w:r>
        <w:rPr>
          <w:rFonts w:cs="Times New Roman"/>
          <w:szCs w:val="24"/>
        </w:rPr>
        <w:t xml:space="preserve">Dari tabel 10 dapat diketahui </w:t>
      </w:r>
      <w:r>
        <w:rPr>
          <w:rFonts w:cs="Times New Roman"/>
          <w:i/>
          <w:iCs/>
          <w:szCs w:val="24"/>
        </w:rPr>
        <w:t>Adjusted R square</w:t>
      </w:r>
      <w:r>
        <w:rPr>
          <w:rFonts w:cs="Times New Roman"/>
          <w:szCs w:val="24"/>
        </w:rPr>
        <w:t xml:space="preserve"> yang diperoleh sebesar 0,443. Hal ini berarti Produktivitas Kerja Karyawan (Y) dipengaruhi Motivasi (X</w:t>
      </w:r>
      <w:r>
        <w:rPr>
          <w:rFonts w:cs="Times New Roman"/>
          <w:szCs w:val="24"/>
          <w:vertAlign w:val="subscript"/>
        </w:rPr>
        <w:t>1</w:t>
      </w:r>
      <w:r>
        <w:rPr>
          <w:rFonts w:cs="Times New Roman"/>
          <w:szCs w:val="24"/>
        </w:rPr>
        <w:t>), Pengalaman Kerja (X</w:t>
      </w:r>
      <w:r>
        <w:rPr>
          <w:rFonts w:cs="Times New Roman"/>
          <w:szCs w:val="24"/>
          <w:vertAlign w:val="subscript"/>
        </w:rPr>
        <w:t>2</w:t>
      </w:r>
      <w:r>
        <w:rPr>
          <w:rFonts w:cs="Times New Roman"/>
          <w:szCs w:val="24"/>
        </w:rPr>
        <w:t>) dan Pelatihan (X</w:t>
      </w:r>
      <w:r>
        <w:rPr>
          <w:rFonts w:cs="Times New Roman"/>
          <w:szCs w:val="24"/>
          <w:vertAlign w:val="subscript"/>
        </w:rPr>
        <w:t>3</w:t>
      </w:r>
      <w:r>
        <w:rPr>
          <w:rFonts w:cs="Times New Roman"/>
          <w:szCs w:val="24"/>
        </w:rPr>
        <w:t>) sebesar 44,3% sedangkan sisanya 55.7% dipengaruhi oleh variabel lain yang tidak diteliti dalam penelitian ini.</w:t>
      </w:r>
    </w:p>
    <w:p w14:paraId="34342921">
      <w:pPr>
        <w:pStyle w:val="3"/>
        <w:keepNext w:val="0"/>
        <w:keepLines w:val="0"/>
        <w:spacing w:before="0" w:line="240" w:lineRule="auto"/>
        <w:rPr>
          <w:color w:val="auto"/>
          <w:lang w:val="id-ID"/>
        </w:rPr>
      </w:pPr>
      <w:bookmarkStart w:id="22" w:name="_Toc158465042"/>
    </w:p>
    <w:p w14:paraId="6036BE1F">
      <w:pPr>
        <w:pStyle w:val="3"/>
        <w:keepNext w:val="0"/>
        <w:keepLines w:val="0"/>
        <w:spacing w:before="0" w:line="240" w:lineRule="auto"/>
        <w:rPr>
          <w:color w:val="auto"/>
          <w:sz w:val="24"/>
          <w:szCs w:val="24"/>
          <w:lang w:val="id-ID"/>
        </w:rPr>
      </w:pPr>
      <w:r>
        <w:rPr>
          <w:color w:val="auto"/>
          <w:sz w:val="24"/>
          <w:szCs w:val="24"/>
          <w:lang w:val="id-ID"/>
        </w:rPr>
        <w:t>Pembahasan</w:t>
      </w:r>
      <w:bookmarkEnd w:id="22"/>
    </w:p>
    <w:p w14:paraId="2F289FDA">
      <w:pPr>
        <w:pStyle w:val="4"/>
        <w:keepNext/>
        <w:keepLines/>
        <w:spacing w:before="0" w:beforeAutospacing="0" w:after="0" w:afterAutospacing="0"/>
        <w:rPr>
          <w:sz w:val="24"/>
          <w:szCs w:val="24"/>
        </w:rPr>
      </w:pPr>
      <w:bookmarkStart w:id="23" w:name="_Toc158465043"/>
      <w:r>
        <w:rPr>
          <w:sz w:val="24"/>
          <w:szCs w:val="24"/>
        </w:rPr>
        <w:t>Pengaruh Motivasi (X</w:t>
      </w:r>
      <w:r>
        <w:rPr>
          <w:sz w:val="24"/>
          <w:szCs w:val="24"/>
          <w:vertAlign w:val="subscript"/>
        </w:rPr>
        <w:t>1</w:t>
      </w:r>
      <w:r>
        <w:rPr>
          <w:sz w:val="24"/>
          <w:szCs w:val="24"/>
        </w:rPr>
        <w:t>), Pengalaman Kerja (X</w:t>
      </w:r>
      <w:r>
        <w:rPr>
          <w:sz w:val="24"/>
          <w:szCs w:val="24"/>
          <w:vertAlign w:val="subscript"/>
        </w:rPr>
        <w:t>2</w:t>
      </w:r>
      <w:r>
        <w:rPr>
          <w:sz w:val="24"/>
          <w:szCs w:val="24"/>
        </w:rPr>
        <w:t>), dan Pelatihan (X</w:t>
      </w:r>
      <w:r>
        <w:rPr>
          <w:sz w:val="24"/>
          <w:szCs w:val="24"/>
          <w:vertAlign w:val="subscript"/>
        </w:rPr>
        <w:t>3</w:t>
      </w:r>
      <w:r>
        <w:rPr>
          <w:sz w:val="24"/>
          <w:szCs w:val="24"/>
        </w:rPr>
        <w:t>) Terhadap Produktivitas Kerja Karyawan (Y)</w:t>
      </w:r>
      <w:bookmarkEnd w:id="23"/>
    </w:p>
    <w:p w14:paraId="448939F3">
      <w:pPr>
        <w:spacing w:line="240" w:lineRule="auto"/>
        <w:ind w:left="142" w:firstLine="720"/>
        <w:rPr>
          <w:rFonts w:cs="Times New Roman"/>
          <w:szCs w:val="24"/>
          <w:lang w:val="id-ID"/>
        </w:rPr>
      </w:pPr>
      <w:r>
        <w:rPr>
          <w:rFonts w:cs="Times New Roman"/>
          <w:szCs w:val="24"/>
          <w:lang w:val="id-ID"/>
        </w:rPr>
        <w:t>Hasil penelitian yang telah dilakukan menunjukkan bahwa</w:t>
      </w:r>
      <w:r>
        <w:rPr>
          <w:rFonts w:cs="Times New Roman"/>
          <w:szCs w:val="24"/>
        </w:rPr>
        <w:t xml:space="preserve"> </w:t>
      </w:r>
      <w:r>
        <w:rPr>
          <w:rFonts w:cs="Times New Roman"/>
          <w:szCs w:val="24"/>
          <w:lang w:val="id-ID"/>
        </w:rPr>
        <w:t xml:space="preserve"> variabel </w:t>
      </w:r>
      <w:r>
        <w:rPr>
          <w:rFonts w:cs="Times New Roman"/>
          <w:szCs w:val="24"/>
        </w:rPr>
        <w:t xml:space="preserve">Motivasi </w:t>
      </w:r>
      <w:r>
        <w:rPr>
          <w:rFonts w:cs="Times New Roman"/>
          <w:szCs w:val="24"/>
          <w:lang w:val="id-ID"/>
        </w:rPr>
        <w:t>(X</w:t>
      </w:r>
      <w:r>
        <w:rPr>
          <w:rFonts w:cs="Times New Roman"/>
          <w:szCs w:val="24"/>
          <w:vertAlign w:val="subscript"/>
          <w:lang w:val="id-ID"/>
        </w:rPr>
        <w:t>1</w:t>
      </w:r>
      <w:r>
        <w:rPr>
          <w:rFonts w:cs="Times New Roman"/>
          <w:szCs w:val="24"/>
          <w:lang w:val="id-ID"/>
        </w:rPr>
        <w:t xml:space="preserve">), </w:t>
      </w:r>
      <w:r>
        <w:rPr>
          <w:rFonts w:cs="Times New Roman"/>
          <w:szCs w:val="24"/>
        </w:rPr>
        <w:t>Pengalaman Kerja</w:t>
      </w:r>
      <w:r>
        <w:rPr>
          <w:rFonts w:cs="Times New Roman"/>
          <w:szCs w:val="24"/>
          <w:lang w:val="id-ID"/>
        </w:rPr>
        <w:t xml:space="preserve"> (X</w:t>
      </w:r>
      <w:r>
        <w:rPr>
          <w:rFonts w:cs="Times New Roman"/>
          <w:szCs w:val="24"/>
          <w:vertAlign w:val="subscript"/>
          <w:lang w:val="id-ID"/>
        </w:rPr>
        <w:t>2</w:t>
      </w:r>
      <w:r>
        <w:rPr>
          <w:rFonts w:cs="Times New Roman"/>
          <w:szCs w:val="24"/>
          <w:lang w:val="id-ID"/>
        </w:rPr>
        <w:t>) dan</w:t>
      </w:r>
      <w:r>
        <w:rPr>
          <w:rFonts w:cs="Times New Roman"/>
          <w:szCs w:val="24"/>
        </w:rPr>
        <w:t xml:space="preserve"> Pelatihan</w:t>
      </w:r>
      <w:r>
        <w:rPr>
          <w:rFonts w:cs="Times New Roman"/>
          <w:szCs w:val="24"/>
          <w:lang w:val="id-ID"/>
        </w:rPr>
        <w:t xml:space="preserve"> (X</w:t>
      </w:r>
      <w:r>
        <w:rPr>
          <w:rFonts w:cs="Times New Roman"/>
          <w:szCs w:val="24"/>
          <w:vertAlign w:val="subscript"/>
          <w:lang w:val="id-ID"/>
        </w:rPr>
        <w:t>3</w:t>
      </w:r>
      <w:r>
        <w:rPr>
          <w:rFonts w:cs="Times New Roman"/>
          <w:szCs w:val="24"/>
          <w:lang w:val="id-ID"/>
        </w:rPr>
        <w:t>) terhadap</w:t>
      </w:r>
      <w:r>
        <w:rPr>
          <w:rFonts w:cs="Times New Roman"/>
          <w:szCs w:val="24"/>
        </w:rPr>
        <w:t xml:space="preserve"> Produktivitas Kerja Karyawan </w:t>
      </w:r>
      <w:r>
        <w:rPr>
          <w:rFonts w:cs="Times New Roman"/>
          <w:szCs w:val="24"/>
          <w:lang w:val="id-ID"/>
        </w:rPr>
        <w:t xml:space="preserve">(Y) memiliki pengaruh yang signifikan secara simultan. </w:t>
      </w:r>
    </w:p>
    <w:p w14:paraId="5F80EB41">
      <w:pPr>
        <w:spacing w:line="240" w:lineRule="auto"/>
        <w:ind w:left="142" w:firstLine="720"/>
        <w:rPr>
          <w:rFonts w:cs="Times New Roman"/>
          <w:szCs w:val="24"/>
          <w:lang w:val="id-ID"/>
        </w:rPr>
      </w:pPr>
      <w:r>
        <w:t xml:space="preserve">Hasil penelitian ini sejalan dengan penelitian yang dilakukan oleh Yoga Gana Renda (2020), menunjukkan bahwa </w:t>
      </w:r>
      <w:r>
        <w:rPr>
          <w:rFonts w:cs="Times New Roman"/>
          <w:szCs w:val="24"/>
        </w:rPr>
        <w:t>motivasi, pengalaman kerja</w:t>
      </w:r>
      <w:r>
        <w:rPr>
          <w:rFonts w:cs="Times New Roman"/>
          <w:szCs w:val="24"/>
          <w:lang w:val="id-ID"/>
        </w:rPr>
        <w:t xml:space="preserve"> dan</w:t>
      </w:r>
      <w:r>
        <w:rPr>
          <w:rFonts w:cs="Times New Roman"/>
          <w:szCs w:val="24"/>
        </w:rPr>
        <w:t xml:space="preserve"> pelatihan</w:t>
      </w:r>
      <w:r>
        <w:rPr>
          <w:rFonts w:cs="Times New Roman"/>
          <w:szCs w:val="24"/>
          <w:lang w:val="en-US"/>
        </w:rPr>
        <w:t xml:space="preserve"> </w:t>
      </w:r>
      <w:r>
        <w:t>berpengaruh positif dan signifikan terhadap produktivitas kerja karyawan.</w:t>
      </w:r>
    </w:p>
    <w:p w14:paraId="6FCDFD7E">
      <w:pPr>
        <w:spacing w:line="240" w:lineRule="auto"/>
        <w:ind w:left="142" w:firstLine="720"/>
        <w:rPr>
          <w:rFonts w:cs="Times New Roman"/>
          <w:szCs w:val="24"/>
          <w:lang w:val="id-ID"/>
        </w:rPr>
      </w:pPr>
    </w:p>
    <w:p w14:paraId="4C82C5A8">
      <w:pPr>
        <w:pStyle w:val="4"/>
        <w:keepNext/>
        <w:keepLines/>
        <w:spacing w:before="0" w:beforeAutospacing="0" w:after="0" w:afterAutospacing="0"/>
        <w:rPr>
          <w:bCs w:val="0"/>
          <w:sz w:val="24"/>
          <w:szCs w:val="24"/>
          <w:lang w:val="id-ID"/>
        </w:rPr>
      </w:pPr>
      <w:bookmarkStart w:id="24" w:name="_Toc158465044"/>
      <w:r>
        <w:rPr>
          <w:bCs w:val="0"/>
          <w:sz w:val="24"/>
          <w:szCs w:val="24"/>
          <w:lang w:val="id-ID"/>
        </w:rPr>
        <w:t xml:space="preserve">Pengaruh </w:t>
      </w:r>
      <w:r>
        <w:rPr>
          <w:bCs w:val="0"/>
          <w:sz w:val="24"/>
          <w:szCs w:val="24"/>
        </w:rPr>
        <w:t>Motivasi</w:t>
      </w:r>
      <w:r>
        <w:rPr>
          <w:bCs w:val="0"/>
          <w:sz w:val="24"/>
          <w:szCs w:val="24"/>
          <w:lang w:val="id-ID"/>
        </w:rPr>
        <w:t xml:space="preserve"> (X</w:t>
      </w:r>
      <w:r>
        <w:rPr>
          <w:bCs w:val="0"/>
          <w:sz w:val="24"/>
          <w:szCs w:val="24"/>
          <w:vertAlign w:val="subscript"/>
          <w:lang w:val="id-ID"/>
        </w:rPr>
        <w:t>1</w:t>
      </w:r>
      <w:r>
        <w:rPr>
          <w:bCs w:val="0"/>
          <w:sz w:val="24"/>
          <w:szCs w:val="24"/>
          <w:lang w:val="id-ID"/>
        </w:rPr>
        <w:t>) Terhadap</w:t>
      </w:r>
      <w:r>
        <w:rPr>
          <w:bCs w:val="0"/>
          <w:sz w:val="24"/>
          <w:szCs w:val="24"/>
        </w:rPr>
        <w:t xml:space="preserve"> Produktivitas Kerja Karyawan </w:t>
      </w:r>
      <w:r>
        <w:rPr>
          <w:bCs w:val="0"/>
          <w:sz w:val="24"/>
          <w:szCs w:val="24"/>
          <w:lang w:val="id-ID"/>
        </w:rPr>
        <w:t>(Y)</w:t>
      </w:r>
      <w:bookmarkEnd w:id="24"/>
    </w:p>
    <w:p w14:paraId="4FE593AC">
      <w:pPr>
        <w:spacing w:line="240" w:lineRule="auto"/>
        <w:ind w:left="142" w:firstLine="720"/>
        <w:rPr>
          <w:rFonts w:cs="Times New Roman"/>
          <w:szCs w:val="24"/>
          <w:lang w:val="en-US"/>
        </w:rPr>
      </w:pPr>
      <w:r>
        <w:rPr>
          <w:rFonts w:cs="Times New Roman"/>
          <w:szCs w:val="24"/>
          <w:lang w:val="id-ID"/>
        </w:rPr>
        <w:t xml:space="preserve">Hasil penelitian yang telah dilakukan menunjukkan bahwa terdapat pengaruh </w:t>
      </w:r>
      <w:r>
        <w:rPr>
          <w:rFonts w:cs="Times New Roman"/>
          <w:szCs w:val="24"/>
        </w:rPr>
        <w:t>Motivasi</w:t>
      </w:r>
      <w:r>
        <w:rPr>
          <w:rFonts w:cs="Times New Roman"/>
          <w:szCs w:val="24"/>
          <w:lang w:val="id-ID"/>
        </w:rPr>
        <w:t xml:space="preserve"> (X</w:t>
      </w:r>
      <w:r>
        <w:rPr>
          <w:rFonts w:cs="Times New Roman"/>
          <w:szCs w:val="24"/>
          <w:vertAlign w:val="subscript"/>
          <w:lang w:val="id-ID"/>
        </w:rPr>
        <w:t>1</w:t>
      </w:r>
      <w:r>
        <w:rPr>
          <w:rFonts w:cs="Times New Roman"/>
          <w:szCs w:val="24"/>
          <w:lang w:val="id-ID"/>
        </w:rPr>
        <w:t>) secara parsial terhadap</w:t>
      </w:r>
      <w:r>
        <w:rPr>
          <w:rFonts w:cs="Times New Roman"/>
          <w:szCs w:val="24"/>
        </w:rPr>
        <w:t xml:space="preserve"> Produktivitas Kerja Karyawan</w:t>
      </w:r>
      <w:r>
        <w:rPr>
          <w:rFonts w:cs="Times New Roman"/>
          <w:szCs w:val="24"/>
          <w:lang w:val="id-ID"/>
        </w:rPr>
        <w:t xml:space="preserve"> (Y) pada </w:t>
      </w:r>
      <w:r>
        <w:rPr>
          <w:rFonts w:cs="Times New Roman"/>
          <w:szCs w:val="24"/>
        </w:rPr>
        <w:t xml:space="preserve">PT. Cahaya Opom Barokah </w:t>
      </w:r>
      <w:r>
        <w:rPr>
          <w:rFonts w:cs="Times New Roman"/>
          <w:szCs w:val="24"/>
          <w:lang w:val="id-ID"/>
        </w:rPr>
        <w:t xml:space="preserve">di Kota Palembang. </w:t>
      </w:r>
    </w:p>
    <w:p w14:paraId="355F1EED">
      <w:pPr>
        <w:spacing w:line="240" w:lineRule="auto"/>
        <w:ind w:left="142" w:firstLine="720"/>
      </w:pPr>
      <w:r>
        <w:t xml:space="preserve">Motivasi kerja yang dilakukan manajer PT. Cahaya Opom Barokah yaitu memberikan semangat kerja agar karyawan tersebut dapat melaksanakan pekerjaan dengan baik, baik secara individu ataupun dengan sesama karyawan lainnya, motivasi kerja merupakan bekal bagi seseorang dalam bekerja, karena seorang tenaga kerja yang mempunyai motivasi dalam bekerja mereka akan senang melakukan pekerjaan yang sedang ditekuni. Motivasi kerja yang tinggi akan lebih mudah dalam menyelesaikan pekerjaan apabila dibandingkan dengan tenaga kerja yang motivasi kerjanya rendah. </w:t>
      </w:r>
    </w:p>
    <w:p w14:paraId="1D324417">
      <w:pPr>
        <w:spacing w:line="240" w:lineRule="auto"/>
        <w:ind w:left="142" w:firstLine="720"/>
        <w:rPr>
          <w:rFonts w:cs="Times New Roman"/>
          <w:szCs w:val="24"/>
          <w:lang w:val="id-ID"/>
        </w:rPr>
      </w:pPr>
      <w:r>
        <w:t xml:space="preserve">PT. Cahaya Opom Barokah juga memberikan penghargaan terhadap karyawan yang terbaik setiap bulannya, disebut juga </w:t>
      </w:r>
      <w:r>
        <w:rPr>
          <w:i/>
        </w:rPr>
        <w:t>The Best Employee Of The Month</w:t>
      </w:r>
      <w:r>
        <w:t>, karyawan yang mendapatkan penghargaan tersebut akan diberikan kompensasi. Hal tersebut akan menambah semangat kerja terhadap karyawan PT. Cahaya Opom Barokah agar dapat memaksimalkan pekerjaannya masing-masing.</w:t>
      </w:r>
    </w:p>
    <w:p w14:paraId="2C6ADF9A">
      <w:pPr>
        <w:spacing w:line="240" w:lineRule="auto"/>
        <w:ind w:left="142" w:firstLine="720"/>
      </w:pPr>
      <w:r>
        <w:t>Hasil penelitian ini sejalan dengan penelitian yang dilakukan Adiwinata dan Sutanto (2014), dan Harisima (2013). Hasil penelitian tersebut menunjukkan bahwa motivasi berpengaruh positif dan signifikan terhadap produktivitas kerja karyawan.</w:t>
      </w:r>
    </w:p>
    <w:p w14:paraId="35C0676C">
      <w:pPr>
        <w:spacing w:line="240" w:lineRule="auto"/>
        <w:ind w:left="142" w:firstLine="720"/>
        <w:rPr>
          <w:rFonts w:cs="Times New Roman"/>
          <w:szCs w:val="24"/>
          <w:lang w:val="id-ID"/>
        </w:rPr>
      </w:pPr>
    </w:p>
    <w:p w14:paraId="1B10E818">
      <w:pPr>
        <w:pStyle w:val="4"/>
        <w:keepNext/>
        <w:keepLines/>
        <w:spacing w:before="0" w:beforeAutospacing="0" w:after="0" w:afterAutospacing="0"/>
        <w:rPr>
          <w:bCs w:val="0"/>
          <w:sz w:val="24"/>
          <w:szCs w:val="24"/>
        </w:rPr>
      </w:pPr>
      <w:bookmarkStart w:id="25" w:name="_Toc158465045"/>
      <w:r>
        <w:rPr>
          <w:bCs w:val="0"/>
          <w:sz w:val="24"/>
          <w:szCs w:val="24"/>
        </w:rPr>
        <w:t>Pengaruh Pengalaman Kerja (X2) Terhadap Produktivitas Kerja Karyawan (Y)</w:t>
      </w:r>
      <w:bookmarkEnd w:id="25"/>
      <w:r>
        <w:rPr>
          <w:bCs w:val="0"/>
          <w:sz w:val="24"/>
          <w:szCs w:val="24"/>
        </w:rPr>
        <w:t xml:space="preserve"> </w:t>
      </w:r>
    </w:p>
    <w:p w14:paraId="72A4AFB1">
      <w:pPr>
        <w:spacing w:line="240" w:lineRule="auto"/>
        <w:ind w:left="142" w:firstLine="720"/>
        <w:rPr>
          <w:rFonts w:cs="Times New Roman"/>
          <w:szCs w:val="24"/>
          <w:lang w:val="id-ID"/>
        </w:rPr>
      </w:pPr>
      <w:r>
        <w:rPr>
          <w:rFonts w:cs="Times New Roman"/>
          <w:szCs w:val="24"/>
        </w:rPr>
        <w:t>Hasil penelitian yang telah dilakukan menunjukkan bahwa terdapat pengaruh Pengalaman Kerja (X</w:t>
      </w:r>
      <w:r>
        <w:rPr>
          <w:rFonts w:cs="Times New Roman"/>
          <w:szCs w:val="24"/>
          <w:vertAlign w:val="subscript"/>
        </w:rPr>
        <w:t>2</w:t>
      </w:r>
      <w:r>
        <w:rPr>
          <w:rFonts w:cs="Times New Roman"/>
          <w:szCs w:val="24"/>
        </w:rPr>
        <w:t xml:space="preserve">) secara parsial terhadap Produktivitas Kerja Karyawan (Y) pada PT. Cahaya Opom Barokah di Kota  Palembang. </w:t>
      </w:r>
    </w:p>
    <w:p w14:paraId="32F50460">
      <w:pPr>
        <w:spacing w:line="240" w:lineRule="auto"/>
        <w:ind w:left="142" w:firstLine="720"/>
      </w:pPr>
      <w:r>
        <w:t xml:space="preserve">Karyawan pada PT. </w:t>
      </w:r>
      <w:r>
        <w:rPr>
          <w:rFonts w:cs="Times New Roman"/>
          <w:szCs w:val="24"/>
        </w:rPr>
        <w:t xml:space="preserve">Cahaya Opom Barokah </w:t>
      </w:r>
      <w:r>
        <w:t xml:space="preserve">telah bekerja cukup lama sehingga karyawan secara tidak langsung telah memiliki pengalaman kerja. Dengan masa kerja yang lama, karyawan terbiasa mengerjakan dan menyelesaikan tugas yang diberikan, sehingga tingkat pengetahuan dan keterampilan karyawan semakin membaik. Pengalaman kerja karyawan PT.  </w:t>
      </w:r>
      <w:r>
        <w:rPr>
          <w:rFonts w:cs="Times New Roman"/>
          <w:szCs w:val="24"/>
        </w:rPr>
        <w:t xml:space="preserve">Cahaya Opom Barokah </w:t>
      </w:r>
      <w:r>
        <w:t>sudah sesuai dengan apa yang diinginkan atau diharapkan perusahaan, dengan kata lain, masa kerja, pengetahuan dan keterampilan karyawan serta penguasaan terhadap peralatan dan pekerjaan telah memnbatu karyawan menyelesaikan pekerjaan secara efektif dan efisien. Semakin banyaknya pengalaman kerja maka tingkat produktivitas kerja akan meningkat dan semakin berpengalaman seseorang karyawan maka akan menunjang terciptanya produktivitas kerja yang optimal. Sejalan dengan bertambahnya pekerjaan, maka akan semakin bertambah pula pengatahuan dan ketrampilan seseorang dalam bekerja. Hal tersebut dapat dipahami karena terlatih dan sering mengulang suatu pekerjaan sehingga kecakapan dan ketrampilan semakin dikuasai secara mudah</w:t>
      </w:r>
    </w:p>
    <w:p w14:paraId="7CB5A014">
      <w:pPr>
        <w:spacing w:line="240" w:lineRule="auto"/>
        <w:ind w:left="142" w:firstLine="720"/>
      </w:pPr>
      <w:r>
        <w:t>Penelitian ini sejalan dengan penelitian yang dilakukan Sulaeman (2014), bahwa pengalaman kerja berpengaruh positif terhadap produktivitas kerja sebesar 51,3%. Artinya semakin banyak pengalaman kerja, maka produktivitas kerja semakin tinggi. Sebaliknya semakin sedikit pengalaman kerja, maka produktivitas juga semakin rendah</w:t>
      </w:r>
    </w:p>
    <w:p w14:paraId="5ECB0ADC">
      <w:pPr>
        <w:spacing w:line="240" w:lineRule="auto"/>
        <w:ind w:left="142" w:firstLine="720"/>
        <w:rPr>
          <w:rFonts w:cs="Times New Roman"/>
          <w:szCs w:val="24"/>
          <w:lang w:val="id-ID"/>
        </w:rPr>
      </w:pPr>
    </w:p>
    <w:p w14:paraId="2E6C93D5">
      <w:pPr>
        <w:pStyle w:val="4"/>
        <w:keepNext/>
        <w:keepLines/>
        <w:spacing w:before="0" w:beforeAutospacing="0" w:after="0" w:afterAutospacing="0"/>
        <w:rPr>
          <w:bCs w:val="0"/>
          <w:sz w:val="24"/>
          <w:szCs w:val="24"/>
          <w:lang w:val="id-ID"/>
        </w:rPr>
      </w:pPr>
      <w:bookmarkStart w:id="26" w:name="_Toc158465046"/>
      <w:r>
        <w:rPr>
          <w:bCs w:val="0"/>
          <w:sz w:val="24"/>
          <w:szCs w:val="24"/>
        </w:rPr>
        <w:t>Pengaruh Pelatihan</w:t>
      </w:r>
      <w:r>
        <w:rPr>
          <w:bCs w:val="0"/>
          <w:sz w:val="24"/>
          <w:szCs w:val="24"/>
          <w:lang w:val="id-ID"/>
        </w:rPr>
        <w:t xml:space="preserve"> (X</w:t>
      </w:r>
      <w:r>
        <w:rPr>
          <w:bCs w:val="0"/>
          <w:sz w:val="24"/>
          <w:szCs w:val="24"/>
          <w:vertAlign w:val="subscript"/>
          <w:lang w:val="id-ID"/>
        </w:rPr>
        <w:t>3</w:t>
      </w:r>
      <w:r>
        <w:rPr>
          <w:bCs w:val="0"/>
          <w:sz w:val="24"/>
          <w:szCs w:val="24"/>
          <w:lang w:val="id-ID"/>
        </w:rPr>
        <w:t xml:space="preserve">) Terhadap </w:t>
      </w:r>
      <w:r>
        <w:rPr>
          <w:bCs w:val="0"/>
          <w:sz w:val="24"/>
          <w:szCs w:val="24"/>
        </w:rPr>
        <w:t xml:space="preserve">Produktivitas Kerja Karyawan </w:t>
      </w:r>
      <w:r>
        <w:rPr>
          <w:bCs w:val="0"/>
          <w:sz w:val="24"/>
          <w:szCs w:val="24"/>
          <w:lang w:val="id-ID"/>
        </w:rPr>
        <w:t>(Y)</w:t>
      </w:r>
      <w:bookmarkEnd w:id="26"/>
    </w:p>
    <w:p w14:paraId="16701A2A">
      <w:pPr>
        <w:spacing w:line="240" w:lineRule="auto"/>
        <w:ind w:left="142" w:firstLine="720"/>
        <w:rPr>
          <w:rFonts w:cs="Times New Roman"/>
          <w:szCs w:val="24"/>
          <w:lang w:val="id-ID"/>
        </w:rPr>
      </w:pPr>
      <w:r>
        <w:rPr>
          <w:rFonts w:cs="Times New Roman"/>
          <w:szCs w:val="24"/>
          <w:lang w:val="id-ID"/>
        </w:rPr>
        <w:t>Hasil penelitian yang telah dilakukan menunjukkan bahwa terdapat pengaruh</w:t>
      </w:r>
      <w:r>
        <w:rPr>
          <w:rFonts w:cs="Times New Roman"/>
          <w:szCs w:val="24"/>
        </w:rPr>
        <w:t xml:space="preserve"> Pelatihan</w:t>
      </w:r>
      <w:r>
        <w:rPr>
          <w:rFonts w:cs="Times New Roman"/>
          <w:szCs w:val="24"/>
          <w:lang w:val="id-ID"/>
        </w:rPr>
        <w:t xml:space="preserve"> (X</w:t>
      </w:r>
      <w:r>
        <w:rPr>
          <w:rFonts w:cs="Times New Roman"/>
          <w:szCs w:val="24"/>
          <w:vertAlign w:val="subscript"/>
          <w:lang w:val="id-ID"/>
        </w:rPr>
        <w:t>3</w:t>
      </w:r>
      <w:r>
        <w:rPr>
          <w:rFonts w:cs="Times New Roman"/>
          <w:szCs w:val="24"/>
          <w:lang w:val="id-ID"/>
        </w:rPr>
        <w:t xml:space="preserve">) </w:t>
      </w:r>
      <w:r>
        <w:rPr>
          <w:rFonts w:cs="Times New Roman"/>
          <w:szCs w:val="24"/>
        </w:rPr>
        <w:t>secara</w:t>
      </w:r>
      <w:r>
        <w:rPr>
          <w:rFonts w:cs="Times New Roman"/>
          <w:szCs w:val="24"/>
          <w:lang w:val="id-ID"/>
        </w:rPr>
        <w:t xml:space="preserve"> parsial terhadap </w:t>
      </w:r>
      <w:r>
        <w:rPr>
          <w:rFonts w:cs="Times New Roman"/>
          <w:szCs w:val="24"/>
        </w:rPr>
        <w:t xml:space="preserve">Produktivitas Kerja Karyawan </w:t>
      </w:r>
      <w:r>
        <w:rPr>
          <w:rFonts w:cs="Times New Roman"/>
          <w:szCs w:val="24"/>
          <w:lang w:val="id-ID"/>
        </w:rPr>
        <w:t xml:space="preserve">(Y) pada PT. </w:t>
      </w:r>
      <w:r>
        <w:rPr>
          <w:rFonts w:cs="Times New Roman"/>
          <w:szCs w:val="24"/>
        </w:rPr>
        <w:t xml:space="preserve">Cahaya Opom Barokah </w:t>
      </w:r>
      <w:r>
        <w:rPr>
          <w:rFonts w:cs="Times New Roman"/>
          <w:szCs w:val="24"/>
          <w:lang w:val="id-ID"/>
        </w:rPr>
        <w:t xml:space="preserve">di Kota Palembang. </w:t>
      </w:r>
    </w:p>
    <w:p w14:paraId="65A8712E">
      <w:pPr>
        <w:spacing w:line="240" w:lineRule="auto"/>
        <w:ind w:left="142" w:firstLine="720"/>
        <w:rPr>
          <w:rFonts w:cs="Times New Roman"/>
          <w:szCs w:val="24"/>
          <w:lang w:val="id-ID"/>
        </w:rPr>
      </w:pPr>
      <w:r>
        <w:t>Maka dapat disimpulkan bahwa variabel pelatihan kerja (</w:t>
      </w:r>
      <w:r>
        <w:rPr>
          <w:rFonts w:cs="Times New Roman"/>
          <w:szCs w:val="24"/>
          <w:lang w:val="id-ID"/>
        </w:rPr>
        <w:t>X</w:t>
      </w:r>
      <w:r>
        <w:rPr>
          <w:rFonts w:cs="Times New Roman"/>
          <w:szCs w:val="24"/>
          <w:vertAlign w:val="subscript"/>
          <w:lang w:val="id-ID"/>
        </w:rPr>
        <w:t>3</w:t>
      </w:r>
      <w:r>
        <w:t xml:space="preserve">) berpengaruh secara parsial terhadap produktivitas Kerja karyawan (Y). Pelatihan kerja yang baik dan benar sangat dibutuhkan untuk meningkatkan produktivitas karyawan dalam perusahaan. Pada PT Cahaya Opom Barokah, pelatihan kerja dilakukan dengan metode </w:t>
      </w:r>
      <w:r>
        <w:rPr>
          <w:i/>
          <w:iCs/>
        </w:rPr>
        <w:t>on the job training</w:t>
      </w:r>
      <w:r>
        <w:t xml:space="preserve"> (latihan sambil kerja), yaitu upaya melatih karyawan mempelajari pekerjaan sambil mengerjakan di tempat kerja yang sesungguhnya. Karyawan yang belum memiliki banyak pengalaman kerja akan mendapat instruksi dari trainer, supervisor, atau karyawan yang senior yang berpengalaman. Pelatihan kerja akan mengasah keterampilan karyawan dan meningkatkan pengetahuan dan informasi kerja yang lebih baik. Pelatihan kerja telah dilaksanakan sesuai dengan prosedur dan standar yang ditetapkan. Narasumber atau trainer memiliki keahlian dan sangat menguasai materi pelatihan, sehingga pelatihan mudah diterima dan langsung diaplikasikan dengan baik oleh karyawan sehingga meningkatkan efektivitas dan produktivitas dalam perusahaan.</w:t>
      </w:r>
    </w:p>
    <w:p w14:paraId="0A0AED32">
      <w:pPr>
        <w:spacing w:line="240" w:lineRule="auto"/>
        <w:ind w:left="142" w:firstLine="720"/>
      </w:pPr>
      <w:r>
        <w:t xml:space="preserve">Penelitian ini sejalan dengan penelitian yang dilakukan Komara dan Luwis (2016) yang menghasilkan bahwa secara parsial pelatihan kerja berpengaruh signifikan terhadap produktivitas karyawan. </w:t>
      </w:r>
    </w:p>
    <w:p w14:paraId="59537999">
      <w:pPr>
        <w:spacing w:line="240" w:lineRule="auto"/>
        <w:ind w:left="142" w:firstLine="720"/>
        <w:rPr>
          <w:rFonts w:cs="Times New Roman"/>
          <w:szCs w:val="24"/>
          <w:lang w:val="id-ID"/>
        </w:rPr>
      </w:pPr>
    </w:p>
    <w:p w14:paraId="603A57D3">
      <w:pPr>
        <w:pStyle w:val="2"/>
        <w:numPr>
          <w:ilvl w:val="0"/>
          <w:numId w:val="1"/>
        </w:numPr>
        <w:spacing w:line="240" w:lineRule="auto"/>
        <w:ind w:left="284" w:hanging="284"/>
        <w:jc w:val="both"/>
        <w:rPr>
          <w:rFonts w:cs="Times New Roman"/>
          <w:szCs w:val="24"/>
        </w:rPr>
      </w:pPr>
      <w:r>
        <w:rPr>
          <w:rFonts w:cs="Times New Roman"/>
          <w:szCs w:val="24"/>
        </w:rPr>
        <w:t xml:space="preserve"> KESIMPULAN DAN SARAN</w:t>
      </w:r>
    </w:p>
    <w:p w14:paraId="3948307D">
      <w:pPr>
        <w:pStyle w:val="3"/>
        <w:keepNext w:val="0"/>
        <w:keepLines w:val="0"/>
        <w:spacing w:before="0" w:line="240" w:lineRule="auto"/>
        <w:rPr>
          <w:color w:val="auto"/>
          <w:sz w:val="24"/>
          <w:szCs w:val="24"/>
        </w:rPr>
      </w:pPr>
      <w:bookmarkStart w:id="27" w:name="_Toc158465047"/>
      <w:r>
        <w:rPr>
          <w:color w:val="auto"/>
          <w:sz w:val="24"/>
          <w:szCs w:val="24"/>
        </w:rPr>
        <w:t>Kesimpulan</w:t>
      </w:r>
      <w:bookmarkEnd w:id="27"/>
    </w:p>
    <w:p w14:paraId="21790866">
      <w:pPr>
        <w:spacing w:line="240" w:lineRule="auto"/>
        <w:ind w:right="91" w:firstLine="720"/>
        <w:rPr>
          <w:rFonts w:cs="Times New Roman"/>
          <w:szCs w:val="24"/>
        </w:rPr>
      </w:pPr>
      <w:r>
        <w:rPr>
          <w:rFonts w:cs="Times New Roman"/>
          <w:szCs w:val="24"/>
        </w:rPr>
        <w:t>Berdasarkan hasil analisis dan interprestasi yang telah dilakukan dapat disimpulkan sebagai berikut :</w:t>
      </w:r>
    </w:p>
    <w:p w14:paraId="3B43F47E">
      <w:pPr>
        <w:pStyle w:val="18"/>
        <w:numPr>
          <w:ilvl w:val="0"/>
          <w:numId w:val="3"/>
        </w:numPr>
        <w:spacing w:line="240" w:lineRule="auto"/>
        <w:ind w:left="360"/>
        <w:rPr>
          <w:rFonts w:cs="Times New Roman"/>
          <w:szCs w:val="24"/>
        </w:rPr>
      </w:pPr>
      <w:r>
        <w:rPr>
          <w:rFonts w:cs="Times New Roman"/>
          <w:szCs w:val="24"/>
        </w:rPr>
        <w:t>Motivasi (X</w:t>
      </w:r>
      <w:r>
        <w:rPr>
          <w:rFonts w:cs="Times New Roman"/>
          <w:szCs w:val="24"/>
          <w:vertAlign w:val="subscript"/>
        </w:rPr>
        <w:t>1</w:t>
      </w:r>
      <w:r>
        <w:rPr>
          <w:rFonts w:cs="Times New Roman"/>
          <w:szCs w:val="24"/>
        </w:rPr>
        <w:t>), Pengalaman Kerja (X</w:t>
      </w:r>
      <w:r>
        <w:rPr>
          <w:rFonts w:cs="Times New Roman"/>
          <w:szCs w:val="24"/>
          <w:vertAlign w:val="subscript"/>
        </w:rPr>
        <w:t>2</w:t>
      </w:r>
      <w:r>
        <w:rPr>
          <w:rFonts w:cs="Times New Roman"/>
          <w:szCs w:val="24"/>
        </w:rPr>
        <w:t>) dan Pelatihan (X</w:t>
      </w:r>
      <w:r>
        <w:rPr>
          <w:rFonts w:cs="Times New Roman"/>
          <w:szCs w:val="24"/>
          <w:vertAlign w:val="subscript"/>
        </w:rPr>
        <w:t>3</w:t>
      </w:r>
      <w:r>
        <w:rPr>
          <w:rFonts w:cs="Times New Roman"/>
          <w:szCs w:val="24"/>
        </w:rPr>
        <w:t xml:space="preserve">) terdapat pengaruh secara simultan terhadap Produktivitas Kerja Karyawan (Y) pada PT. Cahaya Opom Barokah di Kota Palembang. </w:t>
      </w:r>
    </w:p>
    <w:p w14:paraId="39074B88">
      <w:pPr>
        <w:pStyle w:val="18"/>
        <w:numPr>
          <w:ilvl w:val="0"/>
          <w:numId w:val="3"/>
        </w:numPr>
        <w:spacing w:line="240" w:lineRule="auto"/>
        <w:ind w:left="360"/>
        <w:rPr>
          <w:rFonts w:cs="Times New Roman"/>
          <w:szCs w:val="24"/>
        </w:rPr>
      </w:pPr>
      <w:r>
        <w:rPr>
          <w:rFonts w:cs="Times New Roman"/>
          <w:szCs w:val="24"/>
        </w:rPr>
        <w:t>Motivasi (X</w:t>
      </w:r>
      <w:r>
        <w:rPr>
          <w:rFonts w:cs="Times New Roman"/>
          <w:szCs w:val="24"/>
          <w:vertAlign w:val="subscript"/>
        </w:rPr>
        <w:t>1</w:t>
      </w:r>
      <w:r>
        <w:rPr>
          <w:rFonts w:cs="Times New Roman"/>
          <w:szCs w:val="24"/>
        </w:rPr>
        <w:t>) terdapat pengaruh secara parsial terhadap Produktivitas Kerja Karyawan (Y) pada PT. Cahaya Opom Barokah di Kota Palembang.</w:t>
      </w:r>
    </w:p>
    <w:p w14:paraId="67E97E5D">
      <w:pPr>
        <w:pStyle w:val="18"/>
        <w:numPr>
          <w:ilvl w:val="0"/>
          <w:numId w:val="3"/>
        </w:numPr>
        <w:spacing w:line="240" w:lineRule="auto"/>
        <w:ind w:left="360"/>
        <w:rPr>
          <w:rFonts w:cs="Times New Roman"/>
          <w:szCs w:val="24"/>
        </w:rPr>
      </w:pPr>
      <w:r>
        <w:rPr>
          <w:rFonts w:cs="Times New Roman"/>
          <w:szCs w:val="24"/>
        </w:rPr>
        <w:t>Pengalaman Kerja (X</w:t>
      </w:r>
      <w:r>
        <w:rPr>
          <w:rFonts w:cs="Times New Roman"/>
          <w:szCs w:val="24"/>
          <w:vertAlign w:val="subscript"/>
        </w:rPr>
        <w:t>2</w:t>
      </w:r>
      <w:r>
        <w:rPr>
          <w:rFonts w:cs="Times New Roman"/>
          <w:szCs w:val="24"/>
        </w:rPr>
        <w:t xml:space="preserve">) terdapat pengaruh secara parsial terhadap Produktivitas Kerja Karyawan (Y) pada PT. Cahaya Opom Barokah di Kota Palembang. </w:t>
      </w:r>
    </w:p>
    <w:p w14:paraId="03A1AD73">
      <w:pPr>
        <w:pStyle w:val="18"/>
        <w:numPr>
          <w:ilvl w:val="0"/>
          <w:numId w:val="3"/>
        </w:numPr>
        <w:spacing w:line="240" w:lineRule="auto"/>
        <w:ind w:left="360"/>
        <w:rPr>
          <w:rFonts w:cs="Times New Roman"/>
          <w:szCs w:val="24"/>
        </w:rPr>
      </w:pPr>
      <w:r>
        <w:rPr>
          <w:rFonts w:cs="Times New Roman"/>
          <w:szCs w:val="24"/>
        </w:rPr>
        <w:t>Pelatihan (X</w:t>
      </w:r>
      <w:r>
        <w:rPr>
          <w:rFonts w:cs="Times New Roman"/>
          <w:szCs w:val="24"/>
          <w:vertAlign w:val="subscript"/>
        </w:rPr>
        <w:t>3</w:t>
      </w:r>
      <w:r>
        <w:rPr>
          <w:rFonts w:cs="Times New Roman"/>
          <w:szCs w:val="24"/>
        </w:rPr>
        <w:t>) terdapat pengaruh secara parsial terhadap Produktivitas Kerja Karyawan (Y) pada PT. Cahaya Opom Barokah (MCP) di Kota Palembang.</w:t>
      </w:r>
    </w:p>
    <w:p w14:paraId="6C87CB53">
      <w:pPr>
        <w:pStyle w:val="18"/>
        <w:spacing w:line="240" w:lineRule="auto"/>
        <w:rPr>
          <w:rFonts w:cs="Times New Roman"/>
          <w:szCs w:val="24"/>
        </w:rPr>
      </w:pPr>
    </w:p>
    <w:p w14:paraId="309011FC">
      <w:pPr>
        <w:pStyle w:val="3"/>
        <w:keepNext w:val="0"/>
        <w:keepLines w:val="0"/>
        <w:spacing w:before="0" w:line="240" w:lineRule="auto"/>
        <w:rPr>
          <w:color w:val="auto"/>
          <w:sz w:val="24"/>
          <w:szCs w:val="24"/>
        </w:rPr>
      </w:pPr>
      <w:bookmarkStart w:id="28" w:name="_Toc158465048"/>
      <w:r>
        <w:rPr>
          <w:color w:val="auto"/>
          <w:sz w:val="24"/>
          <w:szCs w:val="24"/>
        </w:rPr>
        <w:t>Saran</w:t>
      </w:r>
      <w:bookmarkEnd w:id="28"/>
    </w:p>
    <w:p w14:paraId="220EBA81">
      <w:pPr>
        <w:pStyle w:val="18"/>
        <w:numPr>
          <w:ilvl w:val="0"/>
          <w:numId w:val="4"/>
        </w:numPr>
        <w:spacing w:line="240" w:lineRule="auto"/>
        <w:ind w:left="360"/>
        <w:rPr>
          <w:rFonts w:cs="Times New Roman"/>
          <w:szCs w:val="24"/>
        </w:rPr>
      </w:pPr>
      <w:r>
        <w:rPr>
          <w:rFonts w:cs="Times New Roman"/>
          <w:szCs w:val="24"/>
        </w:rPr>
        <w:t>Bagi PT. Cahaya Opom Barokah di Kota Palembang dapat mengupayakan peningkatan Produktivitas Karyawan melalui peningkatan Motivasi, Pengalaman Kerja dan Pelatihan.</w:t>
      </w:r>
    </w:p>
    <w:p w14:paraId="1B69DAC9">
      <w:pPr>
        <w:pStyle w:val="18"/>
        <w:numPr>
          <w:ilvl w:val="0"/>
          <w:numId w:val="4"/>
        </w:numPr>
        <w:spacing w:line="240" w:lineRule="auto"/>
        <w:ind w:left="360"/>
        <w:rPr>
          <w:rFonts w:cs="Times New Roman"/>
          <w:szCs w:val="24"/>
        </w:rPr>
      </w:pPr>
      <w:r>
        <w:rPr>
          <w:rFonts w:cs="Times New Roman"/>
          <w:szCs w:val="24"/>
        </w:rPr>
        <w:t>Bagi seluruh karyawan PT. Cahaya Opom Barokah di Kota Palembang diharapkan lebih meningkatkan lagi Produktivitasnya.</w:t>
      </w:r>
    </w:p>
    <w:p w14:paraId="46FB1C8C">
      <w:pPr>
        <w:shd w:val="clear" w:color="auto" w:fill="FFFFFF"/>
        <w:spacing w:line="240" w:lineRule="auto"/>
        <w:rPr>
          <w:rFonts w:cs="Times New Roman"/>
          <w:szCs w:val="24"/>
          <w:shd w:val="clear" w:color="auto" w:fill="FFFFFF"/>
          <w:lang w:val="en-US"/>
        </w:rPr>
      </w:pPr>
    </w:p>
    <w:p w14:paraId="7F489E7D">
      <w:pPr>
        <w:pStyle w:val="2"/>
        <w:spacing w:line="240" w:lineRule="auto"/>
        <w:jc w:val="both"/>
      </w:pPr>
      <w:bookmarkStart w:id="29" w:name="_Toc158465049"/>
      <w:r>
        <w:t>DAFTAR PUSTAKA</w:t>
      </w:r>
      <w:bookmarkEnd w:id="29"/>
      <w:bookmarkStart w:id="30" w:name="_GoBack"/>
      <w:bookmarkEnd w:id="30"/>
    </w:p>
    <w:p w14:paraId="1FF51B2C">
      <w:pPr>
        <w:spacing w:line="240" w:lineRule="auto"/>
        <w:ind w:left="720" w:hanging="720"/>
        <w:rPr>
          <w:rFonts w:cs="Times New Roman"/>
          <w:szCs w:val="24"/>
        </w:rPr>
      </w:pPr>
      <w:r>
        <w:rPr>
          <w:rFonts w:cs="Times New Roman"/>
          <w:szCs w:val="24"/>
        </w:rPr>
        <w:t>Ahmadi, Rulam. “Pengantar Pendidikan, Asas dan Filsafat Pendidikan”. Yogyakarta:Ar-Ruzz Media, 2016.</w:t>
      </w:r>
    </w:p>
    <w:p w14:paraId="192020E8">
      <w:pPr>
        <w:spacing w:line="240" w:lineRule="auto"/>
        <w:ind w:left="720" w:hanging="720"/>
        <w:rPr>
          <w:rFonts w:cs="Times New Roman"/>
          <w:szCs w:val="24"/>
        </w:rPr>
      </w:pPr>
    </w:p>
    <w:p w14:paraId="5C012972">
      <w:pPr>
        <w:spacing w:line="240" w:lineRule="auto"/>
        <w:ind w:left="720" w:hanging="720"/>
        <w:rPr>
          <w:rFonts w:cs="Times New Roman"/>
          <w:szCs w:val="24"/>
        </w:rPr>
      </w:pPr>
      <w:r>
        <w:t>Anggraeni, N., &amp; Agung, C. R. (2024). Pengaruh Motivasi Dan Disiplin Kerja Terhadap Kinerja Karyawan Pada PT Abbott Indonesia Depok. KOMPLESITAS Jurnal Manajemen, Organisasi Dan Bisnis, 12. https://doi.org/10.54371/jiip.v5i4.559 Ardansyah, Hepiana, P., Ningsih, F., &amp; Pra</w:t>
      </w:r>
    </w:p>
    <w:p w14:paraId="009B276C">
      <w:pPr>
        <w:spacing w:line="240" w:lineRule="auto"/>
        <w:ind w:left="720" w:hanging="720"/>
        <w:rPr>
          <w:rFonts w:cs="Times New Roman"/>
          <w:szCs w:val="24"/>
        </w:rPr>
      </w:pPr>
      <w:r>
        <w:rPr>
          <w:rFonts w:cs="Times New Roman"/>
          <w:szCs w:val="24"/>
        </w:rPr>
        <w:t xml:space="preserve">Busro, Muhammad. 2018. </w:t>
      </w:r>
      <w:r>
        <w:rPr>
          <w:rFonts w:cs="Times New Roman"/>
          <w:iCs/>
          <w:szCs w:val="24"/>
        </w:rPr>
        <w:t>Teori-Teori Manajemen Sumber Daya Manusia</w:t>
      </w:r>
      <w:r>
        <w:rPr>
          <w:rFonts w:cs="Times New Roman"/>
          <w:szCs w:val="24"/>
        </w:rPr>
        <w:t>. Jakarta: Prenadameidia Group.</w:t>
      </w:r>
    </w:p>
    <w:p w14:paraId="5B44041E">
      <w:pPr>
        <w:spacing w:line="240" w:lineRule="auto"/>
        <w:rPr>
          <w:rFonts w:cs="Times New Roman"/>
          <w:szCs w:val="24"/>
        </w:rPr>
      </w:pPr>
    </w:p>
    <w:p w14:paraId="5B5EE158">
      <w:pPr>
        <w:spacing w:line="240" w:lineRule="auto"/>
        <w:ind w:left="720" w:hanging="720"/>
        <w:rPr>
          <w:rFonts w:cs="Times New Roman"/>
          <w:szCs w:val="24"/>
        </w:rPr>
      </w:pPr>
      <w:r>
        <w:rPr>
          <w:rFonts w:cs="Times New Roman"/>
          <w:szCs w:val="24"/>
        </w:rPr>
        <w:t xml:space="preserve">Dominikus Dolet Unaradjan. 2019. </w:t>
      </w:r>
      <w:r>
        <w:rPr>
          <w:rFonts w:cs="Times New Roman"/>
          <w:iCs/>
          <w:szCs w:val="24"/>
        </w:rPr>
        <w:t xml:space="preserve">Metode Penelitian Kuantitatif. </w:t>
      </w:r>
      <w:r>
        <w:rPr>
          <w:rFonts w:cs="Times New Roman"/>
          <w:szCs w:val="24"/>
        </w:rPr>
        <w:t>Jakarta: Universitas Katolik Indonesia Atma Jaya.</w:t>
      </w:r>
    </w:p>
    <w:p w14:paraId="61F7C83B">
      <w:pPr>
        <w:spacing w:line="240" w:lineRule="auto"/>
        <w:ind w:left="720" w:hanging="720"/>
        <w:rPr>
          <w:rFonts w:cs="Times New Roman"/>
          <w:szCs w:val="24"/>
        </w:rPr>
      </w:pPr>
    </w:p>
    <w:p w14:paraId="79C96269">
      <w:pPr>
        <w:spacing w:line="240" w:lineRule="auto"/>
        <w:ind w:left="720" w:hanging="720"/>
        <w:rPr>
          <w:rFonts w:cs="Times New Roman"/>
          <w:szCs w:val="24"/>
        </w:rPr>
      </w:pPr>
      <w:r>
        <w:rPr>
          <w:rFonts w:cs="Times New Roman"/>
          <w:szCs w:val="24"/>
        </w:rPr>
        <w:t>Edy, Sutrisno. 2011. “</w:t>
      </w:r>
      <w:r>
        <w:rPr>
          <w:rFonts w:cs="Times New Roman"/>
          <w:iCs/>
          <w:szCs w:val="24"/>
        </w:rPr>
        <w:t xml:space="preserve">Manajemen Sumber Daya Manusia”. </w:t>
      </w:r>
      <w:r>
        <w:rPr>
          <w:rFonts w:cs="Times New Roman"/>
          <w:szCs w:val="24"/>
        </w:rPr>
        <w:t>Penerbit: Jakarta, Kencana.</w:t>
      </w:r>
    </w:p>
    <w:p w14:paraId="3DD15453">
      <w:pPr>
        <w:spacing w:line="240" w:lineRule="auto"/>
        <w:ind w:left="720" w:hanging="720"/>
        <w:rPr>
          <w:rFonts w:cs="Times New Roman"/>
          <w:szCs w:val="24"/>
        </w:rPr>
      </w:pPr>
    </w:p>
    <w:p w14:paraId="229CC97F">
      <w:pPr>
        <w:spacing w:line="240" w:lineRule="auto"/>
        <w:ind w:left="720" w:hanging="720"/>
        <w:rPr>
          <w:rFonts w:cs="Times New Roman"/>
          <w:szCs w:val="24"/>
        </w:rPr>
      </w:pPr>
      <w:r>
        <w:rPr>
          <w:rFonts w:cs="Times New Roman"/>
          <w:szCs w:val="24"/>
        </w:rPr>
        <w:t>Foster, Bill, 2015. “Pembinaan Untuk Meningkatkan Kinerja Karyawan”. Jakarta: PPM.</w:t>
      </w:r>
    </w:p>
    <w:p w14:paraId="73EAE2B4">
      <w:pPr>
        <w:spacing w:line="240" w:lineRule="auto"/>
        <w:rPr>
          <w:rFonts w:cs="Times New Roman"/>
          <w:kern w:val="0"/>
          <w:szCs w:val="24"/>
          <w14:ligatures w14:val="none"/>
        </w:rPr>
      </w:pPr>
    </w:p>
    <w:p w14:paraId="1507FDDE">
      <w:pPr>
        <w:spacing w:line="240" w:lineRule="auto"/>
        <w:ind w:left="720" w:hanging="720"/>
        <w:rPr>
          <w:rFonts w:cs="Times New Roman"/>
          <w:kern w:val="0"/>
          <w:szCs w:val="24"/>
          <w14:ligatures w14:val="none"/>
        </w:rPr>
      </w:pPr>
      <w:r>
        <w:rPr>
          <w:rFonts w:cs="Times New Roman"/>
          <w:kern w:val="0"/>
          <w:szCs w:val="24"/>
          <w14:ligatures w14:val="none"/>
        </w:rPr>
        <w:t>Handoko, T. Hani. 2013. Manajemen Personalia dan Sumber Daya Manusia Edisi kedua. Yogyakarta: BPFE.</w:t>
      </w:r>
    </w:p>
    <w:p w14:paraId="6EA2E578">
      <w:pPr>
        <w:spacing w:line="240" w:lineRule="auto"/>
        <w:rPr>
          <w:rFonts w:cs="Times New Roman"/>
          <w:kern w:val="0"/>
          <w:szCs w:val="24"/>
          <w14:ligatures w14:val="none"/>
        </w:rPr>
      </w:pPr>
    </w:p>
    <w:p w14:paraId="7A4A12CB">
      <w:pPr>
        <w:spacing w:line="240" w:lineRule="auto"/>
        <w:ind w:left="720" w:hanging="720"/>
        <w:rPr>
          <w:rFonts w:cs="Times New Roman"/>
          <w:szCs w:val="24"/>
        </w:rPr>
      </w:pPr>
      <w:r>
        <w:rPr>
          <w:rFonts w:cs="Times New Roman"/>
          <w:szCs w:val="24"/>
        </w:rPr>
        <w:t>Haryo, B. D., &amp; W, H. D. 2018. “Pengaruh Pelatihan Kerja, Motivasi Kerja dan Lingkungan Kerja terhadap Produktivitas Kerja KaryawaPT. Metec Semarang. Diponegoro Journal of Management, 1–6.</w:t>
      </w:r>
    </w:p>
    <w:p w14:paraId="06BFECA9">
      <w:pPr>
        <w:spacing w:line="240" w:lineRule="auto"/>
        <w:ind w:left="720" w:hanging="720"/>
        <w:rPr>
          <w:rFonts w:cs="Times New Roman"/>
          <w:szCs w:val="24"/>
        </w:rPr>
      </w:pPr>
    </w:p>
    <w:p w14:paraId="0BE6CD10">
      <w:pPr>
        <w:spacing w:line="240" w:lineRule="auto"/>
        <w:ind w:left="720" w:hanging="720"/>
        <w:rPr>
          <w:rFonts w:cs="Times New Roman"/>
          <w:szCs w:val="24"/>
        </w:rPr>
      </w:pPr>
      <w:r>
        <w:rPr>
          <w:rFonts w:cs="Times New Roman"/>
          <w:szCs w:val="24"/>
        </w:rPr>
        <w:t xml:space="preserve">Kasmir. 2016. </w:t>
      </w:r>
      <w:r>
        <w:rPr>
          <w:rFonts w:cs="Times New Roman"/>
          <w:iCs/>
          <w:szCs w:val="24"/>
        </w:rPr>
        <w:t xml:space="preserve">Manajemen Sumber Daya Manusia (Teori dan Praktik). </w:t>
      </w:r>
      <w:r>
        <w:rPr>
          <w:rFonts w:cs="Times New Roman"/>
          <w:szCs w:val="24"/>
        </w:rPr>
        <w:t>Depok: PT Rajagrafindo Persada</w:t>
      </w:r>
    </w:p>
    <w:p w14:paraId="3055A519">
      <w:pPr>
        <w:spacing w:line="240" w:lineRule="auto"/>
        <w:ind w:left="720" w:hanging="720"/>
        <w:rPr>
          <w:rFonts w:cs="Times New Roman"/>
          <w:szCs w:val="24"/>
        </w:rPr>
      </w:pPr>
    </w:p>
    <w:p w14:paraId="60AB7218">
      <w:pPr>
        <w:spacing w:line="240" w:lineRule="auto"/>
        <w:ind w:left="720" w:hanging="720"/>
        <w:rPr>
          <w:rFonts w:cs="Times New Roman"/>
          <w:szCs w:val="24"/>
        </w:rPr>
      </w:pPr>
      <w:r>
        <w:t>Kaswan. 2016. Pelatihan dan Pengembangan untuk Meningkatkan Kinerja SDM. Bandung: Alfabeta.</w:t>
      </w:r>
    </w:p>
    <w:p w14:paraId="2C44DD89">
      <w:pPr>
        <w:spacing w:line="240" w:lineRule="auto"/>
        <w:ind w:left="720" w:hanging="720"/>
        <w:rPr>
          <w:rFonts w:cs="Times New Roman"/>
          <w:szCs w:val="24"/>
        </w:rPr>
      </w:pPr>
    </w:p>
    <w:p w14:paraId="68F389F0">
      <w:pPr>
        <w:spacing w:line="240" w:lineRule="auto"/>
        <w:ind w:left="720" w:hanging="720"/>
        <w:rPr>
          <w:rFonts w:cs="Times New Roman"/>
          <w:bCs/>
          <w:szCs w:val="24"/>
        </w:rPr>
      </w:pPr>
      <w:r>
        <w:rPr>
          <w:rFonts w:cs="Times New Roman"/>
          <w:szCs w:val="24"/>
        </w:rPr>
        <w:t>Khair,Iqbal., &amp; Astuti, W. 2021. “</w:t>
      </w:r>
      <w:r>
        <w:rPr>
          <w:rFonts w:cs="Times New Roman"/>
          <w:bCs/>
          <w:szCs w:val="24"/>
        </w:rPr>
        <w:t>Pengaruh Pengalaman Kerja dan Motivasi Kerja</w:t>
      </w:r>
      <w:r>
        <w:rPr>
          <w:rFonts w:cs="Times New Roman"/>
          <w:bCs/>
          <w:szCs w:val="24"/>
          <w:lang w:val="id-ID"/>
        </w:rPr>
        <w:t xml:space="preserve"> </w:t>
      </w:r>
      <w:r>
        <w:rPr>
          <w:rFonts w:cs="Times New Roman"/>
          <w:bCs/>
          <w:szCs w:val="24"/>
        </w:rPr>
        <w:t>Terhadap Produktivitas Kerja Pada PT Tip Top</w:t>
      </w:r>
      <w:r>
        <w:rPr>
          <w:rFonts w:cs="Times New Roman"/>
          <w:bCs/>
          <w:szCs w:val="24"/>
          <w:lang w:val="id-ID"/>
        </w:rPr>
        <w:t xml:space="preserve"> </w:t>
      </w:r>
      <w:r>
        <w:rPr>
          <w:rFonts w:cs="Times New Roman"/>
          <w:bCs/>
          <w:szCs w:val="24"/>
        </w:rPr>
        <w:t>Ciputat”. Business Management Journal, 193-115.</w:t>
      </w:r>
    </w:p>
    <w:p w14:paraId="61FFACBA">
      <w:pPr>
        <w:spacing w:line="240" w:lineRule="auto"/>
        <w:ind w:left="720" w:hanging="720"/>
        <w:rPr>
          <w:rFonts w:cs="Times New Roman"/>
          <w:bCs/>
          <w:szCs w:val="24"/>
        </w:rPr>
      </w:pPr>
    </w:p>
    <w:p w14:paraId="28925508">
      <w:pPr>
        <w:spacing w:line="240" w:lineRule="auto"/>
        <w:ind w:left="720" w:hanging="720"/>
        <w:rPr>
          <w:rFonts w:cs="Times New Roman"/>
          <w:szCs w:val="24"/>
        </w:rPr>
      </w:pPr>
      <w:r>
        <w:rPr>
          <w:rFonts w:cs="Times New Roman"/>
          <w:szCs w:val="24"/>
        </w:rPr>
        <w:t>Kristiawati, Indriana., &amp; Susanti Ike. 2019. “Pengaruh Lingkungan Kerja, Pelatihan Dan Kualitas Produk Terhadap Produktivitas Karyawan Home Industry (Konveksi</w:t>
      </w:r>
      <w:r>
        <w:rPr>
          <w:rFonts w:cs="Times New Roman"/>
          <w:szCs w:val="24"/>
          <w:lang w:val="id-ID"/>
        </w:rPr>
        <w:t xml:space="preserve"> </w:t>
      </w:r>
      <w:r>
        <w:rPr>
          <w:rFonts w:cs="Times New Roman"/>
          <w:szCs w:val="24"/>
        </w:rPr>
        <w:t>Kerudung) Di Vila</w:t>
      </w:r>
      <w:r>
        <w:rPr>
          <w:rFonts w:cs="Times New Roman"/>
          <w:szCs w:val="24"/>
          <w:lang w:val="id-ID"/>
        </w:rPr>
        <w:t xml:space="preserve"> </w:t>
      </w:r>
      <w:r>
        <w:rPr>
          <w:rFonts w:cs="Times New Roman"/>
          <w:szCs w:val="24"/>
        </w:rPr>
        <w:t>Collection</w:t>
      </w:r>
      <w:r>
        <w:rPr>
          <w:rFonts w:cs="Times New Roman"/>
          <w:szCs w:val="24"/>
          <w:lang w:val="id-ID"/>
        </w:rPr>
        <w:t xml:space="preserve"> </w:t>
      </w:r>
      <w:r>
        <w:rPr>
          <w:rFonts w:cs="Times New Roman"/>
          <w:szCs w:val="24"/>
        </w:rPr>
        <w:t xml:space="preserve">Laren Lamongan”. Jurnal Ecobisma, 2. </w:t>
      </w:r>
    </w:p>
    <w:p w14:paraId="10D4D83E">
      <w:pPr>
        <w:spacing w:line="240" w:lineRule="auto"/>
        <w:ind w:left="720" w:hanging="720"/>
        <w:rPr>
          <w:rFonts w:cs="Times New Roman"/>
          <w:szCs w:val="24"/>
        </w:rPr>
      </w:pPr>
    </w:p>
    <w:p w14:paraId="50788F2D">
      <w:pPr>
        <w:spacing w:line="240" w:lineRule="auto"/>
        <w:ind w:left="720" w:hanging="720"/>
        <w:rPr>
          <w:rFonts w:cs="Times New Roman"/>
          <w:szCs w:val="24"/>
        </w:rPr>
      </w:pPr>
      <w:r>
        <w:t>Larasati, Sri. 2018. Manajemen Sumber Daya Manusia. Yogyakarta: Deepublish</w:t>
      </w:r>
    </w:p>
    <w:p w14:paraId="3C198438">
      <w:pPr>
        <w:spacing w:line="240" w:lineRule="auto"/>
        <w:ind w:left="720" w:hanging="720"/>
        <w:rPr>
          <w:rFonts w:cs="Times New Roman"/>
          <w:szCs w:val="24"/>
        </w:rPr>
      </w:pPr>
    </w:p>
    <w:p w14:paraId="39F22E23">
      <w:pPr>
        <w:spacing w:line="240" w:lineRule="auto"/>
        <w:ind w:left="720" w:hanging="720"/>
        <w:rPr>
          <w:rFonts w:cs="Times New Roman"/>
          <w:kern w:val="0"/>
          <w:szCs w:val="24"/>
          <w14:ligatures w14:val="none"/>
        </w:rPr>
      </w:pPr>
      <w:r>
        <w:rPr>
          <w:rFonts w:cs="Times New Roman"/>
          <w:szCs w:val="24"/>
        </w:rPr>
        <w:t>Notoatmodjo,2017. ”</w:t>
      </w:r>
      <w:r>
        <w:rPr>
          <w:rFonts w:cs="Times New Roman"/>
          <w:iCs/>
          <w:szCs w:val="24"/>
        </w:rPr>
        <w:t>Metodologi Penelitian Kesehatan</w:t>
      </w:r>
      <w:r>
        <w:rPr>
          <w:rFonts w:cs="Times New Roman"/>
          <w:szCs w:val="24"/>
        </w:rPr>
        <w:t xml:space="preserve">”. Jakarta: PT.Rineka Cipta. </w:t>
      </w:r>
      <w:r>
        <w:rPr>
          <w:rFonts w:cs="Times New Roman"/>
          <w:kern w:val="0"/>
          <w:szCs w:val="24"/>
          <w14:ligatures w14:val="none"/>
        </w:rPr>
        <w:t>PPM</w:t>
      </w:r>
    </w:p>
    <w:p w14:paraId="1AE0CDBB">
      <w:pPr>
        <w:spacing w:line="240" w:lineRule="auto"/>
        <w:ind w:left="720" w:hanging="720"/>
        <w:rPr>
          <w:rFonts w:cs="Times New Roman"/>
          <w:kern w:val="0"/>
          <w:szCs w:val="24"/>
          <w14:ligatures w14:val="none"/>
        </w:rPr>
      </w:pPr>
    </w:p>
    <w:p w14:paraId="3D4150AE">
      <w:pPr>
        <w:spacing w:line="240" w:lineRule="auto"/>
        <w:ind w:left="720" w:hanging="720"/>
        <w:rPr>
          <w:rFonts w:cs="Times New Roman"/>
          <w:bCs/>
          <w:szCs w:val="24"/>
        </w:rPr>
      </w:pPr>
      <w:r>
        <w:rPr>
          <w:rFonts w:cs="Times New Roman"/>
          <w:szCs w:val="24"/>
        </w:rPr>
        <w:t>Nuryadin, M, T., Yunida, R., &amp; Febiyansari,S. 2019. “</w:t>
      </w:r>
      <w:r>
        <w:rPr>
          <w:rFonts w:cs="Times New Roman"/>
          <w:bCs/>
          <w:szCs w:val="24"/>
        </w:rPr>
        <w:t>Pengaruh Motivasi, Pengalaman, Pelatihan dan Hubungan Antar Karyawan Terhadap Kinerja Mantri Pada PT Bank Rakyat Indonesia (persero) tbk Cabang Samudera Banjarmasin”. At-Tadbir: Jurnal Ilmiah Manajemen, 3, 11-18.</w:t>
      </w:r>
    </w:p>
    <w:p w14:paraId="0DC10392">
      <w:pPr>
        <w:spacing w:line="240" w:lineRule="auto"/>
        <w:ind w:left="720" w:hanging="720"/>
        <w:rPr>
          <w:rFonts w:cs="Times New Roman"/>
          <w:bCs/>
          <w:szCs w:val="24"/>
        </w:rPr>
      </w:pPr>
    </w:p>
    <w:p w14:paraId="40B2C225">
      <w:pPr>
        <w:spacing w:line="240" w:lineRule="auto"/>
        <w:ind w:left="720" w:hanging="720"/>
        <w:rPr>
          <w:rFonts w:cs="Times New Roman"/>
          <w:bCs/>
          <w:kern w:val="0"/>
          <w:szCs w:val="24"/>
          <w14:ligatures w14:val="none"/>
        </w:rPr>
      </w:pPr>
      <w:r>
        <w:rPr>
          <w:rFonts w:cs="Times New Roman"/>
          <w:bCs/>
          <w:kern w:val="0"/>
          <w:szCs w:val="24"/>
          <w14:ligatures w14:val="none"/>
        </w:rPr>
        <w:t>Pitriyani, Halim., &amp; Abd. 2020. “</w:t>
      </w:r>
      <w:r>
        <w:rPr>
          <w:rFonts w:cs="Times New Roman"/>
          <w:bCs/>
          <w:szCs w:val="24"/>
        </w:rPr>
        <w:t>Pengaruh Pengalaman Kerja, Motivasi dan</w:t>
      </w:r>
      <w:r>
        <w:rPr>
          <w:rFonts w:cs="Times New Roman"/>
          <w:bCs/>
          <w:szCs w:val="24"/>
          <w:lang w:val="id-ID"/>
        </w:rPr>
        <w:t xml:space="preserve"> </w:t>
      </w:r>
      <w:r>
        <w:rPr>
          <w:rFonts w:cs="Times New Roman"/>
          <w:bCs/>
          <w:szCs w:val="24"/>
        </w:rPr>
        <w:t>Kompensasi Terhadap Kinerja Karyawan pada PT Pegadaian</w:t>
      </w:r>
      <w:r>
        <w:rPr>
          <w:rFonts w:cs="Times New Roman"/>
          <w:bCs/>
          <w:szCs w:val="24"/>
          <w:lang w:val="id-ID"/>
        </w:rPr>
        <w:t xml:space="preserve"> </w:t>
      </w:r>
      <w:r>
        <w:rPr>
          <w:rFonts w:cs="Times New Roman"/>
          <w:bCs/>
          <w:szCs w:val="24"/>
        </w:rPr>
        <w:t>Persero Cabang Rantau Prapat</w:t>
      </w:r>
      <w:r>
        <w:rPr>
          <w:rFonts w:cs="Times New Roman"/>
          <w:bCs/>
          <w:kern w:val="0"/>
          <w:szCs w:val="24"/>
          <w14:ligatures w14:val="none"/>
        </w:rPr>
        <w:t>”. Ekonomi Bisnis Manajemen dan Akuntansi (EBMA), 2.</w:t>
      </w:r>
    </w:p>
    <w:p w14:paraId="24CED192">
      <w:pPr>
        <w:spacing w:line="240" w:lineRule="auto"/>
        <w:ind w:left="720" w:hanging="720"/>
        <w:rPr>
          <w:rFonts w:cs="Times New Roman"/>
          <w:bCs/>
          <w:kern w:val="0"/>
          <w:szCs w:val="24"/>
          <w14:ligatures w14:val="none"/>
        </w:rPr>
      </w:pPr>
    </w:p>
    <w:p w14:paraId="2D4A967F">
      <w:pPr>
        <w:spacing w:line="240" w:lineRule="auto"/>
        <w:ind w:left="720" w:hanging="720"/>
      </w:pPr>
      <w:r>
        <w:t>Riniwati, Harsuko. 2016. Manajemen Sumber Day Manusia: Aktivitas Utama dan Pengembangan SDM. Malang: Universitas Brawijaya Press</w:t>
      </w:r>
    </w:p>
    <w:p w14:paraId="217C526A">
      <w:pPr>
        <w:spacing w:line="240" w:lineRule="auto"/>
        <w:ind w:left="720" w:hanging="720"/>
      </w:pPr>
    </w:p>
    <w:p w14:paraId="397282E7">
      <w:pPr>
        <w:spacing w:line="240" w:lineRule="auto"/>
        <w:ind w:left="720" w:hanging="720"/>
        <w:rPr>
          <w:rFonts w:cs="Times New Roman"/>
          <w:bCs/>
          <w:kern w:val="0"/>
          <w:szCs w:val="24"/>
          <w14:ligatures w14:val="none"/>
        </w:rPr>
      </w:pPr>
      <w:r>
        <w:rPr>
          <w:rFonts w:cs="Times New Roman"/>
          <w:bCs/>
          <w:kern w:val="0"/>
          <w:szCs w:val="24"/>
          <w14:ligatures w14:val="none"/>
        </w:rPr>
        <w:t>Robbins, S.P dan Judge T.A. 2015. Perilaku Organisasi. Jakarta: Salemba Empat</w:t>
      </w:r>
    </w:p>
    <w:p w14:paraId="79149BF3">
      <w:pPr>
        <w:spacing w:line="240" w:lineRule="auto"/>
        <w:ind w:left="720" w:hanging="720"/>
        <w:rPr>
          <w:rFonts w:cs="Times New Roman"/>
          <w:szCs w:val="24"/>
        </w:rPr>
      </w:pPr>
    </w:p>
    <w:p w14:paraId="26AFB6C9">
      <w:pPr>
        <w:spacing w:line="240" w:lineRule="auto"/>
        <w:ind w:left="720" w:hanging="720"/>
        <w:rPr>
          <w:rFonts w:cs="Times New Roman"/>
          <w:szCs w:val="24"/>
        </w:rPr>
      </w:pPr>
      <w:r>
        <w:rPr>
          <w:rFonts w:cs="Times New Roman"/>
          <w:szCs w:val="24"/>
        </w:rPr>
        <w:t>Sedarmayanti. 2011. Manajemen Sumber Daya Manusia. Reformasi Birokrasi dan Manajemen Pegawai Negeri Sipil, Cetakan Kelima, PT Refika Aditama, Bandung.</w:t>
      </w:r>
    </w:p>
    <w:p w14:paraId="3E03FA16">
      <w:pPr>
        <w:spacing w:line="240" w:lineRule="auto"/>
        <w:ind w:left="720" w:hanging="720"/>
        <w:rPr>
          <w:rFonts w:cs="Times New Roman"/>
          <w:szCs w:val="24"/>
        </w:rPr>
      </w:pPr>
    </w:p>
    <w:p w14:paraId="399DF941">
      <w:pPr>
        <w:spacing w:line="240" w:lineRule="auto"/>
        <w:ind w:left="720" w:hanging="720"/>
        <w:rPr>
          <w:rFonts w:cs="Times New Roman"/>
          <w:szCs w:val="24"/>
        </w:rPr>
      </w:pPr>
      <w:r>
        <w:rPr>
          <w:rFonts w:cs="Times New Roman"/>
          <w:szCs w:val="24"/>
        </w:rPr>
        <w:t xml:space="preserve">Sedarmayanti. 2015. </w:t>
      </w:r>
      <w:r>
        <w:rPr>
          <w:rFonts w:cs="Times New Roman"/>
          <w:iCs/>
          <w:szCs w:val="24"/>
        </w:rPr>
        <w:t>Manajemen Sumber Da</w:t>
      </w:r>
      <w:r>
        <w:rPr>
          <w:rFonts w:cs="Times New Roman"/>
          <w:b/>
          <w:bCs/>
          <w:iCs/>
          <w:szCs w:val="24"/>
        </w:rPr>
        <w:t>y</w:t>
      </w:r>
      <w:r>
        <w:rPr>
          <w:rFonts w:cs="Times New Roman"/>
          <w:iCs/>
          <w:szCs w:val="24"/>
        </w:rPr>
        <w:t>a Manusia</w:t>
      </w:r>
      <w:r>
        <w:rPr>
          <w:rFonts w:cs="Times New Roman"/>
          <w:szCs w:val="24"/>
        </w:rPr>
        <w:t>. Bandung: Refika Aditama.</w:t>
      </w:r>
    </w:p>
    <w:p w14:paraId="7C701597">
      <w:pPr>
        <w:spacing w:line="240" w:lineRule="auto"/>
        <w:ind w:left="720" w:hanging="720"/>
        <w:rPr>
          <w:rFonts w:cs="Times New Roman"/>
          <w:szCs w:val="24"/>
        </w:rPr>
      </w:pPr>
    </w:p>
    <w:p w14:paraId="72F94008">
      <w:pPr>
        <w:spacing w:line="240" w:lineRule="auto"/>
        <w:ind w:left="720" w:hanging="720"/>
        <w:rPr>
          <w:rFonts w:cs="Times New Roman"/>
          <w:szCs w:val="24"/>
        </w:rPr>
      </w:pPr>
      <w:r>
        <w:rPr>
          <w:rFonts w:cs="Times New Roman"/>
          <w:szCs w:val="24"/>
        </w:rPr>
        <w:t xml:space="preserve">Simamora, Henry. 2014. </w:t>
      </w:r>
      <w:r>
        <w:rPr>
          <w:rFonts w:cs="Times New Roman"/>
          <w:iCs/>
          <w:szCs w:val="24"/>
        </w:rPr>
        <w:t>Manajemen Sumber Daya Manusia</w:t>
      </w:r>
      <w:r>
        <w:rPr>
          <w:rFonts w:cs="Times New Roman"/>
          <w:szCs w:val="24"/>
        </w:rPr>
        <w:t>. Yogyakarta : Bagian Penerbitan Sekolah Tinggi Ilmu Ekonomi YKPN.</w:t>
      </w:r>
    </w:p>
    <w:p w14:paraId="5F1A6E9C">
      <w:pPr>
        <w:spacing w:line="240" w:lineRule="auto"/>
        <w:ind w:left="720" w:hanging="720"/>
        <w:rPr>
          <w:rFonts w:cs="Times New Roman"/>
          <w:szCs w:val="24"/>
        </w:rPr>
      </w:pPr>
    </w:p>
    <w:p w14:paraId="141252AE">
      <w:pPr>
        <w:spacing w:line="240" w:lineRule="auto"/>
        <w:ind w:left="720" w:hanging="720"/>
        <w:rPr>
          <w:rFonts w:cs="Times New Roman"/>
          <w:szCs w:val="24"/>
        </w:rPr>
      </w:pPr>
      <w:r>
        <w:rPr>
          <w:rFonts w:cs="Times New Roman"/>
          <w:szCs w:val="24"/>
        </w:rPr>
        <w:t xml:space="preserve">Sugiyono. 2019. </w:t>
      </w:r>
      <w:r>
        <w:rPr>
          <w:rFonts w:cs="Times New Roman"/>
          <w:iCs/>
          <w:szCs w:val="24"/>
        </w:rPr>
        <w:t xml:space="preserve">Metodelogi Penelitian Kuantitatif dan Kualitatif Dan R&amp;D. </w:t>
      </w:r>
      <w:r>
        <w:rPr>
          <w:rFonts w:cs="Times New Roman"/>
          <w:szCs w:val="24"/>
        </w:rPr>
        <w:t>Bandung: ALFABETA.</w:t>
      </w:r>
    </w:p>
    <w:p w14:paraId="1DFAA84B">
      <w:pPr>
        <w:spacing w:line="240" w:lineRule="auto"/>
        <w:ind w:left="720" w:hanging="720"/>
        <w:rPr>
          <w:rFonts w:cs="Times New Roman"/>
          <w:szCs w:val="24"/>
        </w:rPr>
      </w:pPr>
    </w:p>
    <w:p w14:paraId="3416F8DF">
      <w:pPr>
        <w:spacing w:line="240" w:lineRule="auto"/>
        <w:ind w:left="720" w:hanging="720"/>
        <w:rPr>
          <w:rFonts w:cs="Times New Roman"/>
          <w:szCs w:val="24"/>
        </w:rPr>
      </w:pPr>
      <w:r>
        <w:rPr>
          <w:rFonts w:cs="Times New Roman"/>
          <w:szCs w:val="24"/>
        </w:rPr>
        <w:t xml:space="preserve">Sumual, T. E. 2017. </w:t>
      </w:r>
      <w:r>
        <w:rPr>
          <w:rFonts w:cs="Times New Roman"/>
          <w:iCs/>
          <w:szCs w:val="24"/>
        </w:rPr>
        <w:t xml:space="preserve">Manajemen Sumber Daya Manusia. </w:t>
      </w:r>
      <w:r>
        <w:rPr>
          <w:rFonts w:cs="Times New Roman"/>
          <w:szCs w:val="24"/>
        </w:rPr>
        <w:t>Surabaya: CV RA De Rozarie.</w:t>
      </w:r>
    </w:p>
    <w:p w14:paraId="7056629E">
      <w:pPr>
        <w:spacing w:line="240" w:lineRule="auto"/>
        <w:ind w:left="720" w:hanging="720"/>
        <w:rPr>
          <w:rFonts w:cs="Times New Roman"/>
          <w:szCs w:val="24"/>
        </w:rPr>
      </w:pPr>
    </w:p>
    <w:p w14:paraId="3D123EE9">
      <w:pPr>
        <w:spacing w:line="240" w:lineRule="auto"/>
        <w:ind w:left="720" w:hanging="720"/>
        <w:rPr>
          <w:rFonts w:cs="Times New Roman"/>
          <w:szCs w:val="24"/>
        </w:rPr>
      </w:pPr>
      <w:r>
        <w:rPr>
          <w:rFonts w:cs="Times New Roman"/>
          <w:szCs w:val="24"/>
        </w:rPr>
        <w:t>Susan, E. 2019. Manajemen Sumber Daya Manusia Eri Susan 1. Jurnal Manajemen Pendidikan, 2, 952–962</w:t>
      </w:r>
    </w:p>
    <w:p w14:paraId="00043FB3">
      <w:pPr>
        <w:spacing w:line="240" w:lineRule="auto"/>
        <w:ind w:left="720" w:hanging="720"/>
        <w:rPr>
          <w:rFonts w:cs="Times New Roman"/>
          <w:szCs w:val="24"/>
        </w:rPr>
      </w:pPr>
    </w:p>
    <w:p w14:paraId="3E0C5B58">
      <w:pPr>
        <w:spacing w:line="240" w:lineRule="auto"/>
        <w:ind w:left="720" w:hanging="720"/>
        <w:rPr>
          <w:rFonts w:cs="Times New Roman"/>
          <w:kern w:val="0"/>
          <w:szCs w:val="24"/>
          <w14:ligatures w14:val="none"/>
        </w:rPr>
      </w:pPr>
      <w:r>
        <w:rPr>
          <w:rFonts w:cs="Times New Roman"/>
          <w:kern w:val="0"/>
          <w:szCs w:val="24"/>
          <w14:ligatures w14:val="none"/>
        </w:rPr>
        <w:t xml:space="preserve">Sutrisno, E. 2017. </w:t>
      </w:r>
      <w:r>
        <w:rPr>
          <w:rFonts w:cs="Times New Roman"/>
          <w:iCs/>
          <w:kern w:val="0"/>
          <w:szCs w:val="24"/>
          <w14:ligatures w14:val="none"/>
        </w:rPr>
        <w:t>Manajemen Sumber Daya Manusia</w:t>
      </w:r>
      <w:r>
        <w:rPr>
          <w:rFonts w:cs="Times New Roman"/>
          <w:kern w:val="0"/>
          <w:szCs w:val="24"/>
          <w14:ligatures w14:val="none"/>
        </w:rPr>
        <w:t>. Kencana, Jakarta.</w:t>
      </w:r>
    </w:p>
    <w:p w14:paraId="7B1903FA">
      <w:pPr>
        <w:spacing w:line="240" w:lineRule="auto"/>
        <w:ind w:left="720" w:hanging="720"/>
        <w:rPr>
          <w:rFonts w:cs="Times New Roman"/>
          <w:kern w:val="0"/>
          <w:szCs w:val="24"/>
          <w14:ligatures w14:val="none"/>
        </w:rPr>
      </w:pPr>
    </w:p>
    <w:p w14:paraId="09BA80B0">
      <w:pPr>
        <w:spacing w:line="240" w:lineRule="auto"/>
        <w:ind w:left="720" w:hanging="720"/>
        <w:rPr>
          <w:rFonts w:cs="Times New Roman"/>
          <w:szCs w:val="24"/>
        </w:rPr>
      </w:pPr>
      <w:r>
        <w:rPr>
          <w:rFonts w:cs="Times New Roman"/>
          <w:szCs w:val="24"/>
        </w:rPr>
        <w:t xml:space="preserve">Syukur, 2011, </w:t>
      </w:r>
      <w:r>
        <w:rPr>
          <w:rFonts w:cs="Times New Roman"/>
          <w:bCs/>
          <w:iCs/>
          <w:szCs w:val="24"/>
        </w:rPr>
        <w:t>Metode Penelitian dan Penyajian Data Pendidikan</w:t>
      </w:r>
      <w:r>
        <w:rPr>
          <w:rFonts w:cs="Times New Roman"/>
          <w:szCs w:val="24"/>
        </w:rPr>
        <w:t>. Medya Wiyata, Semarang.</w:t>
      </w:r>
    </w:p>
    <w:p w14:paraId="52E7A4F2">
      <w:pPr>
        <w:spacing w:line="240" w:lineRule="auto"/>
        <w:ind w:left="720" w:hanging="720"/>
        <w:rPr>
          <w:rFonts w:cs="Times New Roman"/>
          <w:szCs w:val="24"/>
        </w:rPr>
      </w:pPr>
    </w:p>
    <w:p w14:paraId="1BAFBCEC">
      <w:pPr>
        <w:spacing w:line="240" w:lineRule="auto"/>
        <w:ind w:left="720" w:hanging="720"/>
        <w:rPr>
          <w:rFonts w:cs="Times New Roman"/>
          <w:szCs w:val="24"/>
        </w:rPr>
      </w:pPr>
      <w:r>
        <w:rPr>
          <w:rFonts w:cs="Times New Roman"/>
          <w:szCs w:val="24"/>
        </w:rPr>
        <w:t>Veny Mayasari, S.E., M.M. 2020. “Modul Praktikum Statistik” Fakultas Ekonomi, Universitas Tridinanti Palembang</w:t>
      </w:r>
    </w:p>
    <w:p w14:paraId="3FEF5784">
      <w:pPr>
        <w:spacing w:line="240" w:lineRule="auto"/>
        <w:ind w:left="720" w:hanging="720"/>
        <w:rPr>
          <w:rFonts w:cs="Times New Roman"/>
          <w:szCs w:val="24"/>
        </w:rPr>
      </w:pPr>
    </w:p>
    <w:p w14:paraId="5BFD3C1E">
      <w:pPr>
        <w:spacing w:line="240" w:lineRule="auto"/>
        <w:ind w:left="720" w:hanging="720"/>
        <w:rPr>
          <w:rFonts w:cs="Times New Roman"/>
          <w:szCs w:val="24"/>
        </w:rPr>
      </w:pPr>
      <w:r>
        <w:t>Wahab A.S.2015. Analaisis Kebijakan, Dari Formulasi ke Penyusunan Model-Model Impelementasi kebijakan Publik. Jakarta: Bumi Aksara.</w:t>
      </w:r>
    </w:p>
    <w:p w14:paraId="1CF82A96">
      <w:pPr>
        <w:spacing w:line="240" w:lineRule="auto"/>
        <w:ind w:left="720" w:hanging="720"/>
        <w:rPr>
          <w:rFonts w:cs="Times New Roman"/>
          <w:szCs w:val="24"/>
        </w:rPr>
      </w:pPr>
    </w:p>
    <w:p w14:paraId="77866E3E">
      <w:pPr>
        <w:spacing w:line="240" w:lineRule="auto"/>
        <w:ind w:left="720" w:hanging="720"/>
        <w:rPr>
          <w:rFonts w:cs="Times New Roman"/>
          <w:szCs w:val="24"/>
        </w:rPr>
      </w:pPr>
      <w:r>
        <w:rPr>
          <w:rFonts w:cs="Times New Roman"/>
          <w:szCs w:val="24"/>
        </w:rPr>
        <w:t xml:space="preserve">Yusuf, Burhanuddin, 2015. </w:t>
      </w:r>
      <w:r>
        <w:rPr>
          <w:rFonts w:cs="Times New Roman"/>
          <w:iCs/>
          <w:szCs w:val="24"/>
        </w:rPr>
        <w:t>Manajemen Sumber Daya Manusia Di Lembaga Keuangan Syariah</w:t>
      </w:r>
      <w:r>
        <w:rPr>
          <w:rFonts w:cs="Times New Roman"/>
          <w:szCs w:val="24"/>
        </w:rPr>
        <w:t>, Cetakan Pertama, Depok : PT Rajagrafindo Persada.</w:t>
      </w:r>
    </w:p>
    <w:p w14:paraId="7B4031BD">
      <w:pPr>
        <w:spacing w:line="240" w:lineRule="auto"/>
        <w:ind w:left="720" w:hanging="720"/>
        <w:rPr>
          <w:rFonts w:cs="Times New Roman"/>
          <w:szCs w:val="24"/>
        </w:rPr>
      </w:pPr>
    </w:p>
    <w:p w14:paraId="68C10B2E">
      <w:pPr>
        <w:spacing w:line="240" w:lineRule="auto"/>
        <w:ind w:left="720" w:hanging="720"/>
        <w:rPr>
          <w:rFonts w:cs="Times New Roman"/>
          <w:szCs w:val="24"/>
        </w:rPr>
      </w:pPr>
      <w:r>
        <w:rPr>
          <w:rFonts w:cs="Times New Roman"/>
          <w:szCs w:val="24"/>
        </w:rPr>
        <w:t>Zaenal Arifin, “Kriteria Instrumen dalam suatu Penelitian”. Jurnal Theorems (</w:t>
      </w:r>
      <w:r>
        <w:rPr>
          <w:rFonts w:cs="Times New Roman"/>
          <w:i/>
          <w:iCs/>
          <w:szCs w:val="24"/>
        </w:rPr>
        <w:t>The Original Research of Mathematics</w:t>
      </w:r>
      <w:r>
        <w:rPr>
          <w:rFonts w:cs="Times New Roman"/>
          <w:szCs w:val="24"/>
        </w:rPr>
        <w:t>): Vol. 2 No.1, (Juli 2017:28-36)</w:t>
      </w:r>
    </w:p>
    <w:p w14:paraId="50D6D6BA">
      <w:pPr>
        <w:spacing w:line="240" w:lineRule="auto"/>
        <w:ind w:left="709" w:hanging="709"/>
        <w:rPr>
          <w:rFonts w:cs="Times New Roman"/>
          <w:szCs w:val="24"/>
        </w:rPr>
      </w:pPr>
    </w:p>
    <w:p w14:paraId="59FEBADD">
      <w:pPr>
        <w:spacing w:line="240" w:lineRule="auto"/>
        <w:ind w:left="709" w:hanging="709"/>
        <w:rPr>
          <w:rFonts w:cs="Times New Roman"/>
          <w:szCs w:val="24"/>
        </w:rPr>
      </w:pPr>
      <w:r>
        <w:t>Zahira, R. A., Handaru, A. W., &amp; Wolor, C. W. (2023). Pengaruh Motivasi Kerja dan Lingkungan Kerja Terhadap Komitmen Organisasi pada Karyawan PT Inspeksi X. Co-Value : Jurnal Ekonomi, Koperasi &amp; Kewirausahaan, 14(2), 30–48. https://doi.org/10.36418/covalue.v14i2.3564</w:t>
      </w:r>
    </w:p>
    <w:p w14:paraId="5CF87071">
      <w:pPr>
        <w:spacing w:line="240" w:lineRule="auto"/>
        <w:rPr>
          <w:rFonts w:cs="Times New Roman"/>
          <w:szCs w:val="24"/>
        </w:rPr>
      </w:pPr>
    </w:p>
    <w:p w14:paraId="41FE74D8">
      <w:pPr>
        <w:pStyle w:val="3"/>
        <w:keepNext w:val="0"/>
        <w:keepLines w:val="0"/>
        <w:spacing w:before="0" w:line="240" w:lineRule="auto"/>
        <w:ind w:left="567" w:firstLine="153"/>
        <w:rPr>
          <w:rFonts w:ascii="Times New Roman" w:hAnsi="Times New Roman" w:cs="Times New Roman"/>
          <w:b w:val="0"/>
          <w:color w:val="auto"/>
          <w:sz w:val="24"/>
          <w:szCs w:val="24"/>
        </w:rPr>
      </w:pPr>
    </w:p>
    <w:p w14:paraId="59D55B7B">
      <w:pPr>
        <w:pStyle w:val="18"/>
        <w:tabs>
          <w:tab w:val="left" w:pos="0"/>
        </w:tabs>
        <w:spacing w:line="240" w:lineRule="auto"/>
        <w:ind w:left="426"/>
        <w:jc w:val="left"/>
        <w:rPr>
          <w:rFonts w:cs="Times New Roman"/>
          <w:szCs w:val="24"/>
        </w:rPr>
      </w:pPr>
    </w:p>
    <w:p w14:paraId="692375CB">
      <w:pPr>
        <w:spacing w:line="240" w:lineRule="auto"/>
        <w:rPr>
          <w:rFonts w:cs="Times New Roman"/>
          <w:szCs w:val="24"/>
        </w:rPr>
      </w:pPr>
    </w:p>
    <w:p w14:paraId="106ACD1B">
      <w:pPr>
        <w:spacing w:line="240" w:lineRule="auto"/>
        <w:ind w:right="-14"/>
        <w:jc w:val="left"/>
        <w:rPr>
          <w:rFonts w:eastAsia="Times New Roman"/>
          <w:b/>
        </w:rPr>
        <w:sectPr>
          <w:type w:val="continuous"/>
          <w:pgSz w:w="11910" w:h="16840"/>
          <w:pgMar w:top="1440" w:right="1440" w:bottom="1440" w:left="1440" w:header="720" w:footer="720" w:gutter="0"/>
          <w:cols w:space="720" w:num="2"/>
          <w:docGrid w:linePitch="326" w:charSpace="0"/>
        </w:sectPr>
      </w:pPr>
    </w:p>
    <w:p w14:paraId="6C4B4EE9">
      <w:pPr>
        <w:spacing w:line="240" w:lineRule="auto"/>
        <w:ind w:right="-14"/>
        <w:jc w:val="left"/>
        <w:rPr>
          <w:rFonts w:eastAsia="Times New Roman"/>
          <w:b/>
        </w:rPr>
      </w:pPr>
    </w:p>
    <w:p w14:paraId="201F3323">
      <w:pPr>
        <w:spacing w:line="240" w:lineRule="auto"/>
        <w:jc w:val="left"/>
        <w:rPr>
          <w:b/>
        </w:rPr>
      </w:pPr>
    </w:p>
    <w:sectPr>
      <w:type w:val="continuous"/>
      <w:pgSz w:w="11910" w:h="16840"/>
      <w:pgMar w:top="1582" w:right="1457" w:bottom="278" w:left="1678"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B508AC"/>
    <w:multiLevelType w:val="multilevel"/>
    <w:tmpl w:val="3DB508AC"/>
    <w:lvl w:ilvl="0" w:tentative="0">
      <w:start w:val="1"/>
      <w:numFmt w:val="decimal"/>
      <w:lvlText w:val="%1."/>
      <w:lvlJc w:val="left"/>
      <w:pPr>
        <w:ind w:left="1146" w:hanging="360"/>
      </w:p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
    <w:nsid w:val="53C26E13"/>
    <w:multiLevelType w:val="multilevel"/>
    <w:tmpl w:val="53C26E1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5C533065"/>
    <w:multiLevelType w:val="multilevel"/>
    <w:tmpl w:val="5C533065"/>
    <w:lvl w:ilvl="0" w:tentative="0">
      <w:start w:val="1"/>
      <w:numFmt w:val="upperLetter"/>
      <w:lvlText w:val="%1."/>
      <w:lvlJc w:val="left"/>
      <w:pPr>
        <w:ind w:left="928"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FF57AF6"/>
    <w:multiLevelType w:val="multilevel"/>
    <w:tmpl w:val="5FF57AF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C1C"/>
    <w:rsid w:val="00026533"/>
    <w:rsid w:val="000301B7"/>
    <w:rsid w:val="0003039C"/>
    <w:rsid w:val="00043443"/>
    <w:rsid w:val="00082982"/>
    <w:rsid w:val="00092845"/>
    <w:rsid w:val="00097A73"/>
    <w:rsid w:val="000C249B"/>
    <w:rsid w:val="000C266C"/>
    <w:rsid w:val="000C2B0C"/>
    <w:rsid w:val="000C543B"/>
    <w:rsid w:val="001010F7"/>
    <w:rsid w:val="001433D1"/>
    <w:rsid w:val="001435B8"/>
    <w:rsid w:val="00143FBE"/>
    <w:rsid w:val="00162152"/>
    <w:rsid w:val="00192B0B"/>
    <w:rsid w:val="001D039B"/>
    <w:rsid w:val="001D5C41"/>
    <w:rsid w:val="001F5668"/>
    <w:rsid w:val="00211CF3"/>
    <w:rsid w:val="00234E63"/>
    <w:rsid w:val="00263405"/>
    <w:rsid w:val="002816B0"/>
    <w:rsid w:val="002975B5"/>
    <w:rsid w:val="00392EDC"/>
    <w:rsid w:val="003E4C75"/>
    <w:rsid w:val="00410C6C"/>
    <w:rsid w:val="00435EF5"/>
    <w:rsid w:val="004469A5"/>
    <w:rsid w:val="004919BF"/>
    <w:rsid w:val="00495D2B"/>
    <w:rsid w:val="004A1982"/>
    <w:rsid w:val="004A6338"/>
    <w:rsid w:val="004B0883"/>
    <w:rsid w:val="004B312F"/>
    <w:rsid w:val="005003C9"/>
    <w:rsid w:val="00501476"/>
    <w:rsid w:val="00506C1A"/>
    <w:rsid w:val="00511CD5"/>
    <w:rsid w:val="0057796A"/>
    <w:rsid w:val="00585A6A"/>
    <w:rsid w:val="00597B9F"/>
    <w:rsid w:val="005B2AB8"/>
    <w:rsid w:val="005C788C"/>
    <w:rsid w:val="005F690F"/>
    <w:rsid w:val="00623CF1"/>
    <w:rsid w:val="00630D71"/>
    <w:rsid w:val="00647717"/>
    <w:rsid w:val="006760F8"/>
    <w:rsid w:val="006B7DEF"/>
    <w:rsid w:val="006C0C33"/>
    <w:rsid w:val="006C52A3"/>
    <w:rsid w:val="006D0AA0"/>
    <w:rsid w:val="006D36A1"/>
    <w:rsid w:val="00717B36"/>
    <w:rsid w:val="00770087"/>
    <w:rsid w:val="007767C2"/>
    <w:rsid w:val="00784FC8"/>
    <w:rsid w:val="0079442C"/>
    <w:rsid w:val="007B1743"/>
    <w:rsid w:val="00801393"/>
    <w:rsid w:val="0082309C"/>
    <w:rsid w:val="0088517B"/>
    <w:rsid w:val="008A3107"/>
    <w:rsid w:val="008C06E3"/>
    <w:rsid w:val="008C1180"/>
    <w:rsid w:val="008C302C"/>
    <w:rsid w:val="008D2B29"/>
    <w:rsid w:val="008F5F6F"/>
    <w:rsid w:val="00905C24"/>
    <w:rsid w:val="00951CF5"/>
    <w:rsid w:val="00957683"/>
    <w:rsid w:val="00967771"/>
    <w:rsid w:val="009C09D2"/>
    <w:rsid w:val="009D12AE"/>
    <w:rsid w:val="009D1510"/>
    <w:rsid w:val="009D299A"/>
    <w:rsid w:val="009E0019"/>
    <w:rsid w:val="009E115C"/>
    <w:rsid w:val="009E68A4"/>
    <w:rsid w:val="00A039F2"/>
    <w:rsid w:val="00A153F2"/>
    <w:rsid w:val="00A32254"/>
    <w:rsid w:val="00A8019B"/>
    <w:rsid w:val="00A9130E"/>
    <w:rsid w:val="00A94DD6"/>
    <w:rsid w:val="00AA2580"/>
    <w:rsid w:val="00AC2A76"/>
    <w:rsid w:val="00AD3708"/>
    <w:rsid w:val="00AE39C1"/>
    <w:rsid w:val="00B21C3A"/>
    <w:rsid w:val="00B507FE"/>
    <w:rsid w:val="00B52E27"/>
    <w:rsid w:val="00B54847"/>
    <w:rsid w:val="00B61DE6"/>
    <w:rsid w:val="00B64A25"/>
    <w:rsid w:val="00B976B1"/>
    <w:rsid w:val="00BB274E"/>
    <w:rsid w:val="00BC13B1"/>
    <w:rsid w:val="00BE16F5"/>
    <w:rsid w:val="00C0019B"/>
    <w:rsid w:val="00C1448D"/>
    <w:rsid w:val="00C154BB"/>
    <w:rsid w:val="00C63EBA"/>
    <w:rsid w:val="00C9445F"/>
    <w:rsid w:val="00CA3D45"/>
    <w:rsid w:val="00CC310B"/>
    <w:rsid w:val="00CD5E77"/>
    <w:rsid w:val="00CE3CAF"/>
    <w:rsid w:val="00CE7761"/>
    <w:rsid w:val="00CF6CBE"/>
    <w:rsid w:val="00D83BD7"/>
    <w:rsid w:val="00DA04D9"/>
    <w:rsid w:val="00DF4643"/>
    <w:rsid w:val="00E777C4"/>
    <w:rsid w:val="00E85355"/>
    <w:rsid w:val="00E95CDF"/>
    <w:rsid w:val="00EA08FF"/>
    <w:rsid w:val="00EB38FB"/>
    <w:rsid w:val="00ED4A1A"/>
    <w:rsid w:val="00F322BB"/>
    <w:rsid w:val="00F4451E"/>
    <w:rsid w:val="00F452A9"/>
    <w:rsid w:val="00F81486"/>
    <w:rsid w:val="00F82C1C"/>
    <w:rsid w:val="5EDF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jc w:val="both"/>
    </w:pPr>
    <w:rPr>
      <w:rFonts w:ascii="Times New Roman" w:hAnsi="Times New Roman" w:eastAsiaTheme="minorHAnsi" w:cstheme="minorBidi"/>
      <w:color w:val="000000" w:themeColor="text1"/>
      <w:kern w:val="2"/>
      <w:sz w:val="24"/>
      <w:szCs w:val="22"/>
      <w:lang w:val="zh-CN" w:eastAsia="en-US" w:bidi="ar-SA"/>
      <w14:textFill>
        <w14:solidFill>
          <w14:schemeClr w14:val="tx1"/>
        </w14:solidFill>
      </w14:textFill>
      <w14:ligatures w14:val="standardContextual"/>
    </w:rPr>
  </w:style>
  <w:style w:type="paragraph" w:styleId="2">
    <w:name w:val="heading 1"/>
    <w:basedOn w:val="1"/>
    <w:next w:val="1"/>
    <w:link w:val="19"/>
    <w:qFormat/>
    <w:uiPriority w:val="9"/>
    <w:pPr>
      <w:keepNext/>
      <w:keepLines/>
      <w:jc w:val="center"/>
      <w:outlineLvl w:val="0"/>
    </w:pPr>
    <w:rPr>
      <w:rFonts w:eastAsiaTheme="majorEastAsia" w:cstheme="majorBidi"/>
      <w:b/>
      <w:bCs/>
      <w:szCs w:val="28"/>
    </w:rPr>
  </w:style>
  <w:style w:type="paragraph" w:styleId="3">
    <w:name w:val="heading 2"/>
    <w:basedOn w:val="1"/>
    <w:next w:val="1"/>
    <w:link w:val="20"/>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7"/>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2"/>
    <w:semiHidden/>
    <w:unhideWhenUsed/>
    <w:uiPriority w:val="99"/>
    <w:pPr>
      <w:spacing w:line="240" w:lineRule="auto"/>
    </w:pPr>
    <w:rPr>
      <w:rFonts w:ascii="Tahoma" w:hAnsi="Tahoma" w:cs="Tahoma"/>
      <w:sz w:val="16"/>
      <w:szCs w:val="16"/>
    </w:rPr>
  </w:style>
  <w:style w:type="paragraph" w:styleId="8">
    <w:name w:val="caption"/>
    <w:basedOn w:val="1"/>
    <w:next w:val="1"/>
    <w:unhideWhenUsed/>
    <w:qFormat/>
    <w:uiPriority w:val="35"/>
    <w:pPr>
      <w:spacing w:line="240" w:lineRule="auto"/>
    </w:pPr>
    <w:rPr>
      <w:b/>
      <w:bCs/>
      <w:szCs w:val="18"/>
    </w:rPr>
  </w:style>
  <w:style w:type="character" w:styleId="9">
    <w:name w:val="annotation reference"/>
    <w:basedOn w:val="5"/>
    <w:semiHidden/>
    <w:unhideWhenUsed/>
    <w:qFormat/>
    <w:uiPriority w:val="99"/>
    <w:rPr>
      <w:sz w:val="16"/>
      <w:szCs w:val="16"/>
    </w:rPr>
  </w:style>
  <w:style w:type="paragraph" w:styleId="10">
    <w:name w:val="annotation text"/>
    <w:basedOn w:val="1"/>
    <w:link w:val="25"/>
    <w:unhideWhenUsed/>
    <w:uiPriority w:val="99"/>
    <w:pPr>
      <w:spacing w:line="240" w:lineRule="auto"/>
    </w:pPr>
    <w:rPr>
      <w:sz w:val="20"/>
      <w:szCs w:val="20"/>
    </w:rPr>
  </w:style>
  <w:style w:type="paragraph" w:styleId="11">
    <w:name w:val="annotation subject"/>
    <w:basedOn w:val="10"/>
    <w:next w:val="10"/>
    <w:link w:val="26"/>
    <w:semiHidden/>
    <w:unhideWhenUsed/>
    <w:qFormat/>
    <w:uiPriority w:val="99"/>
    <w:rPr>
      <w:b/>
      <w:bCs/>
    </w:rPr>
  </w:style>
  <w:style w:type="character" w:styleId="12">
    <w:name w:val="Emphasis"/>
    <w:basedOn w:val="5"/>
    <w:qFormat/>
    <w:uiPriority w:val="20"/>
    <w:rPr>
      <w:i/>
      <w:iCs/>
    </w:rPr>
  </w:style>
  <w:style w:type="paragraph" w:styleId="13">
    <w:name w:val="footer"/>
    <w:basedOn w:val="1"/>
    <w:link w:val="24"/>
    <w:unhideWhenUsed/>
    <w:uiPriority w:val="99"/>
    <w:pPr>
      <w:tabs>
        <w:tab w:val="center" w:pos="4513"/>
        <w:tab w:val="right" w:pos="9026"/>
      </w:tabs>
      <w:spacing w:line="240" w:lineRule="auto"/>
    </w:pPr>
  </w:style>
  <w:style w:type="paragraph" w:styleId="14">
    <w:name w:val="header"/>
    <w:basedOn w:val="1"/>
    <w:link w:val="23"/>
    <w:unhideWhenUsed/>
    <w:uiPriority w:val="99"/>
    <w:pPr>
      <w:tabs>
        <w:tab w:val="center" w:pos="4513"/>
        <w:tab w:val="right" w:pos="9026"/>
      </w:tabs>
      <w:spacing w:line="240" w:lineRule="auto"/>
    </w:pPr>
  </w:style>
  <w:style w:type="character" w:styleId="15">
    <w:name w:val="Strong"/>
    <w:basedOn w:val="5"/>
    <w:qFormat/>
    <w:uiPriority w:val="22"/>
    <w:rPr>
      <w:b/>
      <w:bCs/>
    </w:rPr>
  </w:style>
  <w:style w:type="table" w:styleId="16">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3 Char"/>
    <w:basedOn w:val="5"/>
    <w:link w:val="4"/>
    <w:uiPriority w:val="9"/>
    <w:rPr>
      <w:rFonts w:ascii="Times New Roman" w:hAnsi="Times New Roman" w:eastAsia="Times New Roman" w:cs="Times New Roman"/>
      <w:b/>
      <w:bCs/>
      <w:sz w:val="27"/>
      <w:szCs w:val="27"/>
    </w:rPr>
  </w:style>
  <w:style w:type="paragraph" w:styleId="18">
    <w:name w:val="List Paragraph"/>
    <w:basedOn w:val="1"/>
    <w:link w:val="21"/>
    <w:qFormat/>
    <w:uiPriority w:val="34"/>
    <w:pPr>
      <w:ind w:left="720"/>
      <w:contextualSpacing/>
    </w:pPr>
  </w:style>
  <w:style w:type="character" w:customStyle="1" w:styleId="19">
    <w:name w:val="Heading 1 Char"/>
    <w:basedOn w:val="5"/>
    <w:link w:val="2"/>
    <w:uiPriority w:val="9"/>
    <w:rPr>
      <w:rFonts w:ascii="Times New Roman" w:hAnsi="Times New Roman" w:eastAsiaTheme="majorEastAsia" w:cstheme="majorBidi"/>
      <w:b/>
      <w:bCs/>
      <w:color w:val="000000" w:themeColor="text1"/>
      <w:kern w:val="2"/>
      <w:sz w:val="24"/>
      <w:szCs w:val="28"/>
      <w:lang w:val="zh-CN"/>
      <w14:textFill>
        <w14:solidFill>
          <w14:schemeClr w14:val="tx1"/>
        </w14:solidFill>
      </w14:textFill>
      <w14:ligatures w14:val="standardContextual"/>
    </w:rPr>
  </w:style>
  <w:style w:type="character" w:customStyle="1" w:styleId="20">
    <w:name w:val="Heading 2 Char"/>
    <w:basedOn w:val="5"/>
    <w:link w:val="3"/>
    <w:uiPriority w:val="9"/>
    <w:rPr>
      <w:rFonts w:asciiTheme="majorHAnsi" w:hAnsiTheme="majorHAnsi" w:eastAsiaTheme="majorEastAsia" w:cstheme="majorBidi"/>
      <w:b/>
      <w:bCs/>
      <w:color w:val="4F81BD" w:themeColor="accent1"/>
      <w:kern w:val="2"/>
      <w:sz w:val="26"/>
      <w:szCs w:val="26"/>
      <w:lang w:val="zh-CN"/>
      <w14:textFill>
        <w14:solidFill>
          <w14:schemeClr w14:val="accent1"/>
        </w14:solidFill>
      </w14:textFill>
      <w14:ligatures w14:val="standardContextual"/>
    </w:rPr>
  </w:style>
  <w:style w:type="character" w:customStyle="1" w:styleId="21">
    <w:name w:val="List Paragraph Char"/>
    <w:basedOn w:val="5"/>
    <w:link w:val="18"/>
    <w:qFormat/>
    <w:uiPriority w:val="1"/>
    <w:rPr>
      <w:rFonts w:ascii="Times New Roman" w:hAnsi="Times New Roman"/>
      <w:color w:val="000000" w:themeColor="text1"/>
      <w:kern w:val="2"/>
      <w:sz w:val="24"/>
      <w:lang w:val="zh-CN"/>
      <w14:textFill>
        <w14:solidFill>
          <w14:schemeClr w14:val="tx1"/>
        </w14:solidFill>
      </w14:textFill>
      <w14:ligatures w14:val="standardContextual"/>
    </w:rPr>
  </w:style>
  <w:style w:type="character" w:customStyle="1" w:styleId="22">
    <w:name w:val="Balloon Text Char"/>
    <w:basedOn w:val="5"/>
    <w:link w:val="7"/>
    <w:semiHidden/>
    <w:qFormat/>
    <w:uiPriority w:val="99"/>
    <w:rPr>
      <w:rFonts w:ascii="Tahoma" w:hAnsi="Tahoma" w:cs="Tahoma"/>
      <w:color w:val="000000" w:themeColor="text1"/>
      <w:kern w:val="2"/>
      <w:sz w:val="16"/>
      <w:szCs w:val="16"/>
      <w:lang w:val="zh-CN"/>
      <w14:textFill>
        <w14:solidFill>
          <w14:schemeClr w14:val="tx1"/>
        </w14:solidFill>
      </w14:textFill>
      <w14:ligatures w14:val="standardContextual"/>
    </w:rPr>
  </w:style>
  <w:style w:type="character" w:customStyle="1" w:styleId="23">
    <w:name w:val="Header Char"/>
    <w:basedOn w:val="5"/>
    <w:link w:val="14"/>
    <w:qFormat/>
    <w:uiPriority w:val="99"/>
    <w:rPr>
      <w:rFonts w:ascii="Times New Roman" w:hAnsi="Times New Roman"/>
      <w:color w:val="000000" w:themeColor="text1"/>
      <w:kern w:val="2"/>
      <w:sz w:val="24"/>
      <w:lang w:val="zh-CN"/>
      <w14:textFill>
        <w14:solidFill>
          <w14:schemeClr w14:val="tx1"/>
        </w14:solidFill>
      </w14:textFill>
      <w14:ligatures w14:val="standardContextual"/>
    </w:rPr>
  </w:style>
  <w:style w:type="character" w:customStyle="1" w:styleId="24">
    <w:name w:val="Footer Char"/>
    <w:basedOn w:val="5"/>
    <w:link w:val="13"/>
    <w:qFormat/>
    <w:uiPriority w:val="99"/>
    <w:rPr>
      <w:rFonts w:ascii="Times New Roman" w:hAnsi="Times New Roman"/>
      <w:color w:val="000000" w:themeColor="text1"/>
      <w:kern w:val="2"/>
      <w:sz w:val="24"/>
      <w:lang w:val="zh-CN"/>
      <w14:textFill>
        <w14:solidFill>
          <w14:schemeClr w14:val="tx1"/>
        </w14:solidFill>
      </w14:textFill>
      <w14:ligatures w14:val="standardContextual"/>
    </w:rPr>
  </w:style>
  <w:style w:type="character" w:customStyle="1" w:styleId="25">
    <w:name w:val="Comment Text Char"/>
    <w:basedOn w:val="5"/>
    <w:link w:val="10"/>
    <w:qFormat/>
    <w:uiPriority w:val="99"/>
    <w:rPr>
      <w:rFonts w:ascii="Times New Roman" w:hAnsi="Times New Roman"/>
      <w:color w:val="000000" w:themeColor="text1"/>
      <w:kern w:val="2"/>
      <w:sz w:val="20"/>
      <w:szCs w:val="20"/>
      <w:lang w:val="zh-CN"/>
      <w14:textFill>
        <w14:solidFill>
          <w14:schemeClr w14:val="tx1"/>
        </w14:solidFill>
      </w14:textFill>
      <w14:ligatures w14:val="standardContextual"/>
    </w:rPr>
  </w:style>
  <w:style w:type="character" w:customStyle="1" w:styleId="26">
    <w:name w:val="Comment Subject Char"/>
    <w:basedOn w:val="25"/>
    <w:link w:val="11"/>
    <w:semiHidden/>
    <w:uiPriority w:val="99"/>
    <w:rPr>
      <w:rFonts w:ascii="Times New Roman" w:hAnsi="Times New Roman"/>
      <w:b/>
      <w:bCs/>
      <w:color w:val="000000" w:themeColor="text1"/>
      <w:kern w:val="2"/>
      <w:sz w:val="20"/>
      <w:szCs w:val="20"/>
      <w:lang w:val="zh-CN"/>
      <w14:textFill>
        <w14:solidFill>
          <w14:schemeClr w14:val="tx1"/>
        </w14:solidFill>
      </w14:textFill>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52294-CBA5-4C31-91AD-366C0142E6AB}">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3393</Words>
  <Characters>19345</Characters>
  <Lines>161</Lines>
  <Paragraphs>45</Paragraphs>
  <TotalTime>660</TotalTime>
  <ScaleCrop>false</ScaleCrop>
  <LinksUpToDate>false</LinksUpToDate>
  <CharactersWithSpaces>22693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2025-08-25T02:58:00Z</dcterms:created>
  <dc:creator>ismail - [2010]</dc:creator>
  <cp:lastModifiedBy>WPS_1749506791</cp:lastModifiedBy>
  <dcterms:modified xsi:type="dcterms:W3CDTF">2025-10-20T22:47:41Z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DFC41F72052349468A761B3A6379A17A_12</vt:lpwstr>
  </property>
</Properties>
</file>