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C37" w:rsidRPr="009928EA" w:rsidRDefault="009C2322" w:rsidP="009928EA">
      <w:pPr>
        <w:spacing w:after="0" w:line="240" w:lineRule="auto"/>
        <w:jc w:val="center"/>
        <w:rPr>
          <w:b/>
          <w:sz w:val="32"/>
          <w:szCs w:val="32"/>
        </w:rPr>
      </w:pPr>
      <w:bookmarkStart w:id="0" w:name="_GoBack"/>
      <w:r w:rsidRPr="009928EA">
        <w:rPr>
          <w:b/>
          <w:sz w:val="32"/>
          <w:szCs w:val="32"/>
        </w:rPr>
        <w:t>DAFTAR ISI</w:t>
      </w:r>
    </w:p>
    <w:p w:rsidR="009C2322" w:rsidRPr="009928EA" w:rsidRDefault="009C2322" w:rsidP="009928EA">
      <w:pPr>
        <w:spacing w:after="0" w:line="240" w:lineRule="auto"/>
        <w:jc w:val="center"/>
        <w:rPr>
          <w:b/>
          <w:sz w:val="32"/>
          <w:szCs w:val="32"/>
        </w:rPr>
      </w:pPr>
      <w:proofErr w:type="gramStart"/>
      <w:r w:rsidRPr="009928EA">
        <w:rPr>
          <w:b/>
          <w:sz w:val="32"/>
          <w:szCs w:val="32"/>
        </w:rPr>
        <w:t>STRATEGI :</w:t>
      </w:r>
      <w:proofErr w:type="gramEnd"/>
      <w:r w:rsidRPr="009928EA">
        <w:rPr>
          <w:b/>
          <w:sz w:val="32"/>
          <w:szCs w:val="32"/>
        </w:rPr>
        <w:t xml:space="preserve"> JU</w:t>
      </w:r>
      <w:r w:rsidR="009928EA" w:rsidRPr="009928EA">
        <w:rPr>
          <w:b/>
          <w:sz w:val="32"/>
          <w:szCs w:val="32"/>
        </w:rPr>
        <w:t>RNAL MANAJEMEN VOLUME 13 NOMOR 2</w:t>
      </w:r>
    </w:p>
    <w:bookmarkEnd w:id="0"/>
    <w:p w:rsidR="009C2322" w:rsidRPr="009928EA" w:rsidRDefault="009C2322" w:rsidP="009928EA">
      <w:pPr>
        <w:spacing w:after="0" w:line="240" w:lineRule="auto"/>
        <w:jc w:val="both"/>
        <w:rPr>
          <w:b/>
          <w:sz w:val="24"/>
          <w:szCs w:val="24"/>
        </w:rPr>
      </w:pPr>
    </w:p>
    <w:p w:rsidR="009C2322" w:rsidRPr="009928EA" w:rsidRDefault="009C2322" w:rsidP="009928EA">
      <w:pPr>
        <w:spacing w:after="0" w:line="240" w:lineRule="auto"/>
        <w:jc w:val="both"/>
        <w:rPr>
          <w:b/>
          <w:sz w:val="24"/>
          <w:szCs w:val="24"/>
        </w:rPr>
      </w:pPr>
    </w:p>
    <w:p w:rsidR="009928EA" w:rsidRPr="009928EA" w:rsidRDefault="009928EA" w:rsidP="009928EA">
      <w:pPr>
        <w:pStyle w:val="Heading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</w:rPr>
      </w:pPr>
      <w:hyperlink r:id="rId6" w:history="1">
        <w:r w:rsidRPr="009928EA">
          <w:rPr>
            <w:rStyle w:val="Hyperlink"/>
            <w:rFonts w:ascii="Segoe UI" w:hAnsi="Segoe UI" w:cs="Segoe UI"/>
            <w:color w:val="auto"/>
            <w:u w:val="none"/>
          </w:rPr>
          <w:t>ANALISIS FAKTOR-FAKTOR YANG MEMPENGARUHI KINERJA KARYAWAN UMKM BAKSO DI KOTA SEMARANG</w:t>
        </w:r>
      </w:hyperlink>
    </w:p>
    <w:p w:rsidR="009928EA" w:rsidRPr="009928EA" w:rsidRDefault="009928EA" w:rsidP="009928EA">
      <w:pPr>
        <w:shd w:val="clear" w:color="auto" w:fill="FFFFFF"/>
        <w:spacing w:beforeAutospacing="1" w:afterAutospacing="1"/>
        <w:jc w:val="both"/>
        <w:rPr>
          <w:rFonts w:ascii="Segoe UI" w:hAnsi="Segoe UI" w:cs="Segoe UI"/>
          <w:sz w:val="21"/>
          <w:szCs w:val="21"/>
        </w:rPr>
      </w:pPr>
      <w:proofErr w:type="spellStart"/>
      <w:r w:rsidRPr="009928EA">
        <w:rPr>
          <w:rFonts w:ascii="Segoe UI" w:hAnsi="Segoe UI" w:cs="Segoe UI"/>
          <w:sz w:val="21"/>
          <w:szCs w:val="21"/>
        </w:rPr>
        <w:t>Alfina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Sefia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Prinata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Sutrisno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Rauly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Sijabat</w:t>
      </w:r>
      <w:proofErr w:type="spellEnd"/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>53-61</w:t>
      </w:r>
    </w:p>
    <w:p w:rsidR="009928EA" w:rsidRPr="009928EA" w:rsidRDefault="009928EA" w:rsidP="009928EA">
      <w:pPr>
        <w:pStyle w:val="Heading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</w:rPr>
      </w:pPr>
      <w:hyperlink r:id="rId7" w:history="1">
        <w:r w:rsidRPr="009928EA">
          <w:rPr>
            <w:rStyle w:val="Hyperlink"/>
            <w:rFonts w:ascii="Segoe UI" w:hAnsi="Segoe UI" w:cs="Segoe UI"/>
            <w:color w:val="auto"/>
            <w:u w:val="none"/>
          </w:rPr>
          <w:t>PENGARUH MOTIVASI, KOMPENSASI, DISIPLIN KERJA DAN LINGKUNGAN KERJA TERHADAP KINERJA KARYAWAN UMKM BAKSO DI KOTA SEMARANG</w:t>
        </w:r>
      </w:hyperlink>
    </w:p>
    <w:p w:rsidR="009928EA" w:rsidRPr="009928EA" w:rsidRDefault="009928EA" w:rsidP="009928EA">
      <w:pPr>
        <w:shd w:val="clear" w:color="auto" w:fill="FFFFFF"/>
        <w:spacing w:beforeAutospacing="1" w:afterAutospacing="1"/>
        <w:jc w:val="both"/>
        <w:rPr>
          <w:rFonts w:ascii="Segoe UI" w:hAnsi="Segoe UI" w:cs="Segoe UI"/>
          <w:sz w:val="21"/>
          <w:szCs w:val="21"/>
        </w:rPr>
      </w:pPr>
      <w:proofErr w:type="spellStart"/>
      <w:r w:rsidRPr="009928EA">
        <w:rPr>
          <w:rFonts w:ascii="Segoe UI" w:hAnsi="Segoe UI" w:cs="Segoe UI"/>
          <w:sz w:val="21"/>
          <w:szCs w:val="21"/>
        </w:rPr>
        <w:t>Deviana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Nanda </w:t>
      </w:r>
      <w:proofErr w:type="spellStart"/>
      <w:r w:rsidRPr="009928EA">
        <w:rPr>
          <w:rFonts w:ascii="Segoe UI" w:hAnsi="Segoe UI" w:cs="Segoe UI"/>
          <w:sz w:val="21"/>
          <w:szCs w:val="21"/>
        </w:rPr>
        <w:t>Widyasari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Sutrisno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Noni </w:t>
      </w:r>
      <w:proofErr w:type="spellStart"/>
      <w:r w:rsidRPr="009928EA">
        <w:rPr>
          <w:rFonts w:ascii="Segoe UI" w:hAnsi="Segoe UI" w:cs="Segoe UI"/>
          <w:sz w:val="21"/>
          <w:szCs w:val="21"/>
        </w:rPr>
        <w:t>Setyorini</w:t>
      </w:r>
      <w:proofErr w:type="spellEnd"/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>62-75</w:t>
      </w:r>
    </w:p>
    <w:p w:rsidR="009928EA" w:rsidRPr="009928EA" w:rsidRDefault="009928EA" w:rsidP="009928EA">
      <w:pPr>
        <w:pStyle w:val="Heading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</w:rPr>
      </w:pPr>
      <w:hyperlink r:id="rId8" w:history="1">
        <w:r w:rsidRPr="009928EA">
          <w:rPr>
            <w:rStyle w:val="Hyperlink"/>
            <w:rFonts w:ascii="Segoe UI" w:hAnsi="Segoe UI" w:cs="Segoe UI"/>
            <w:color w:val="auto"/>
            <w:u w:val="none"/>
          </w:rPr>
          <w:t>PENGARUH KERJA SAMA TIM DAN PENGHARGAAN TERHADAP KINERJA PEGAWAI DI UPT DPPKAD KECAMATAN TANJUNG LAGO KABUPATEN BANYUASIN PROVINSI SUMATERA SELATAN</w:t>
        </w:r>
      </w:hyperlink>
    </w:p>
    <w:p w:rsidR="009928EA" w:rsidRPr="009928EA" w:rsidRDefault="009928EA" w:rsidP="009928EA">
      <w:pPr>
        <w:shd w:val="clear" w:color="auto" w:fill="FFFFFF"/>
        <w:spacing w:beforeAutospacing="1" w:afterAutospacing="1"/>
        <w:jc w:val="both"/>
        <w:rPr>
          <w:rFonts w:ascii="Segoe UI" w:hAnsi="Segoe UI" w:cs="Segoe UI"/>
          <w:sz w:val="21"/>
          <w:szCs w:val="21"/>
        </w:rPr>
      </w:pPr>
      <w:proofErr w:type="spellStart"/>
      <w:r w:rsidRPr="009928EA">
        <w:rPr>
          <w:rFonts w:ascii="Segoe UI" w:hAnsi="Segoe UI" w:cs="Segoe UI"/>
          <w:sz w:val="21"/>
          <w:szCs w:val="21"/>
        </w:rPr>
        <w:t>Firdaus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Sianipar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Rusmida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Jun </w:t>
      </w:r>
      <w:proofErr w:type="spellStart"/>
      <w:r w:rsidRPr="009928EA">
        <w:rPr>
          <w:rFonts w:ascii="Segoe UI" w:hAnsi="Segoe UI" w:cs="Segoe UI"/>
          <w:sz w:val="21"/>
          <w:szCs w:val="21"/>
        </w:rPr>
        <w:t>Harapan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Hutabarat</w:t>
      </w:r>
      <w:proofErr w:type="spellEnd"/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>76-83</w:t>
      </w:r>
    </w:p>
    <w:p w:rsidR="009928EA" w:rsidRPr="009928EA" w:rsidRDefault="009928EA" w:rsidP="009928EA">
      <w:pPr>
        <w:pStyle w:val="Heading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</w:rPr>
      </w:pPr>
      <w:hyperlink r:id="rId9" w:history="1">
        <w:r w:rsidRPr="009928EA">
          <w:rPr>
            <w:rStyle w:val="Hyperlink"/>
            <w:rFonts w:ascii="Segoe UI" w:hAnsi="Segoe UI" w:cs="Segoe UI"/>
            <w:color w:val="auto"/>
            <w:u w:val="none"/>
          </w:rPr>
          <w:t>PENGARUH INDEKS HARGA SAHAM GABUNGAN (IHSG), JANGKA WAKTU PENAWARAN (OFFER TIMING), HARGA PENAWARAN SAHAM (OFFERING PRICE), PERTUMBUHAN PENDAPATAN (REVENUES GROWTH) TERHADAP UNDERPRICING PADA PERUSAHAAN YANG MELAKUKAN IPO DI IDX</w:t>
        </w:r>
      </w:hyperlink>
    </w:p>
    <w:p w:rsidR="009928EA" w:rsidRPr="009928EA" w:rsidRDefault="009928EA" w:rsidP="009928EA">
      <w:pPr>
        <w:shd w:val="clear" w:color="auto" w:fill="FFFFFF"/>
        <w:spacing w:beforeAutospacing="1" w:afterAutospacing="1"/>
        <w:jc w:val="both"/>
        <w:rPr>
          <w:rFonts w:ascii="Segoe UI" w:hAnsi="Segoe UI" w:cs="Segoe UI"/>
          <w:sz w:val="21"/>
          <w:szCs w:val="21"/>
        </w:rPr>
      </w:pPr>
      <w:r w:rsidRPr="009928EA">
        <w:rPr>
          <w:rFonts w:ascii="Segoe UI" w:hAnsi="Segoe UI" w:cs="Segoe UI"/>
          <w:sz w:val="21"/>
          <w:szCs w:val="21"/>
        </w:rPr>
        <w:t xml:space="preserve">Shelly Farida </w:t>
      </w:r>
      <w:proofErr w:type="spellStart"/>
      <w:r w:rsidRPr="009928EA">
        <w:rPr>
          <w:rFonts w:ascii="Segoe UI" w:hAnsi="Segoe UI" w:cs="Segoe UI"/>
          <w:sz w:val="21"/>
          <w:szCs w:val="21"/>
        </w:rPr>
        <w:t>Tobing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Sonang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Pestaria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Pangaribuan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Muhammad </w:t>
      </w:r>
      <w:proofErr w:type="spellStart"/>
      <w:r w:rsidRPr="009928EA">
        <w:rPr>
          <w:rFonts w:ascii="Segoe UI" w:hAnsi="Segoe UI" w:cs="Segoe UI"/>
          <w:sz w:val="21"/>
          <w:szCs w:val="21"/>
        </w:rPr>
        <w:t>Ridwan</w:t>
      </w:r>
      <w:proofErr w:type="spellEnd"/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>84-98</w:t>
      </w:r>
    </w:p>
    <w:p w:rsidR="009928EA" w:rsidRPr="009928EA" w:rsidRDefault="009928EA" w:rsidP="009928EA">
      <w:pPr>
        <w:pStyle w:val="Heading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</w:rPr>
      </w:pPr>
      <w:hyperlink r:id="rId10" w:history="1">
        <w:r w:rsidRPr="009928EA">
          <w:rPr>
            <w:rStyle w:val="Hyperlink"/>
            <w:rFonts w:ascii="Segoe UI" w:hAnsi="Segoe UI" w:cs="Segoe UI"/>
            <w:color w:val="auto"/>
            <w:u w:val="none"/>
          </w:rPr>
          <w:t>PENGARUH UKURAN PERUSAHAAN DAN INTENSITAS ASET TETAP TERHADAP MANAJEMEN PAJAK PADA PERUSAHAAN BADAN USAHA MILIK NEGARA (BUMN) YANG TERDAFTAR DI BURSA EFEK INDONESIA</w:t>
        </w:r>
      </w:hyperlink>
    </w:p>
    <w:p w:rsidR="009928EA" w:rsidRPr="009928EA" w:rsidRDefault="009928EA" w:rsidP="009928EA">
      <w:pPr>
        <w:shd w:val="clear" w:color="auto" w:fill="FFFFFF"/>
        <w:spacing w:beforeAutospacing="1" w:afterAutospacing="1"/>
        <w:jc w:val="both"/>
        <w:rPr>
          <w:rFonts w:ascii="Segoe UI" w:hAnsi="Segoe UI" w:cs="Segoe UI"/>
          <w:sz w:val="21"/>
          <w:szCs w:val="21"/>
        </w:rPr>
      </w:pPr>
      <w:proofErr w:type="spellStart"/>
      <w:r w:rsidRPr="009928EA">
        <w:rPr>
          <w:rFonts w:ascii="Segoe UI" w:hAnsi="Segoe UI" w:cs="Segoe UI"/>
          <w:sz w:val="21"/>
          <w:szCs w:val="21"/>
        </w:rPr>
        <w:t>Sugiharto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Rizal </w:t>
      </w:r>
      <w:proofErr w:type="spellStart"/>
      <w:r w:rsidRPr="009928EA">
        <w:rPr>
          <w:rFonts w:ascii="Segoe UI" w:hAnsi="Segoe UI" w:cs="Segoe UI"/>
          <w:sz w:val="21"/>
          <w:szCs w:val="21"/>
        </w:rPr>
        <w:t>Efendi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Yancik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928EA">
        <w:rPr>
          <w:rFonts w:ascii="Segoe UI" w:hAnsi="Segoe UI" w:cs="Segoe UI"/>
          <w:sz w:val="21"/>
          <w:szCs w:val="21"/>
        </w:rPr>
        <w:t>Syafitri</w:t>
      </w:r>
      <w:proofErr w:type="spellEnd"/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>99-112</w:t>
      </w:r>
    </w:p>
    <w:p w:rsidR="009928EA" w:rsidRPr="009928EA" w:rsidRDefault="009928EA" w:rsidP="009928EA">
      <w:pPr>
        <w:pStyle w:val="Heading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</w:rPr>
      </w:pPr>
      <w:hyperlink r:id="rId11" w:history="1">
        <w:r w:rsidRPr="009928EA">
          <w:rPr>
            <w:rStyle w:val="Hyperlink"/>
            <w:rFonts w:ascii="Segoe UI" w:hAnsi="Segoe UI" w:cs="Segoe UI"/>
            <w:color w:val="auto"/>
            <w:u w:val="none"/>
          </w:rPr>
          <w:t xml:space="preserve">PENGARUH PERPUTARAN KAS, PERPUTARAN </w:t>
        </w:r>
        <w:proofErr w:type="gramStart"/>
        <w:r w:rsidRPr="009928EA">
          <w:rPr>
            <w:rStyle w:val="Hyperlink"/>
            <w:rFonts w:ascii="Segoe UI" w:hAnsi="Segoe UI" w:cs="Segoe UI"/>
            <w:color w:val="auto"/>
            <w:u w:val="none"/>
          </w:rPr>
          <w:t>PIUTANG ,</w:t>
        </w:r>
        <w:proofErr w:type="gramEnd"/>
        <w:r w:rsidRPr="009928EA">
          <w:rPr>
            <w:rStyle w:val="Hyperlink"/>
            <w:rFonts w:ascii="Segoe UI" w:hAnsi="Segoe UI" w:cs="Segoe UI"/>
            <w:color w:val="auto"/>
            <w:u w:val="none"/>
          </w:rPr>
          <w:t xml:space="preserve"> PERPUTARAN PERSEDIAAN TERHADAP PROFITABILITAS PADA PT UNILEVER INDONESIA TBK</w:t>
        </w:r>
      </w:hyperlink>
    </w:p>
    <w:p w:rsidR="009928EA" w:rsidRPr="009928EA" w:rsidRDefault="009928EA" w:rsidP="009928EA">
      <w:pPr>
        <w:shd w:val="clear" w:color="auto" w:fill="FFFFFF"/>
        <w:spacing w:beforeAutospacing="1"/>
        <w:jc w:val="both"/>
        <w:rPr>
          <w:rFonts w:ascii="Segoe UI" w:hAnsi="Segoe UI" w:cs="Segoe UI"/>
          <w:sz w:val="21"/>
          <w:szCs w:val="21"/>
        </w:rPr>
      </w:pPr>
      <w:proofErr w:type="spellStart"/>
      <w:r w:rsidRPr="009928EA">
        <w:rPr>
          <w:rFonts w:ascii="Segoe UI" w:hAnsi="Segoe UI" w:cs="Segoe UI"/>
          <w:sz w:val="21"/>
          <w:szCs w:val="21"/>
        </w:rPr>
        <w:t>Liliana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9928EA">
        <w:rPr>
          <w:rFonts w:ascii="Segoe UI" w:hAnsi="Segoe UI" w:cs="Segoe UI"/>
          <w:sz w:val="21"/>
          <w:szCs w:val="21"/>
        </w:rPr>
        <w:t>Sahila</w:t>
      </w:r>
      <w:proofErr w:type="spellEnd"/>
      <w:r w:rsidRPr="009928EA">
        <w:rPr>
          <w:rFonts w:ascii="Segoe UI" w:hAnsi="Segoe UI" w:cs="Segoe UI"/>
          <w:sz w:val="21"/>
          <w:szCs w:val="21"/>
        </w:rPr>
        <w:t xml:space="preserve">, Ryan Ahmad </w:t>
      </w:r>
      <w:proofErr w:type="spellStart"/>
      <w:r w:rsidRPr="009928EA">
        <w:rPr>
          <w:rFonts w:ascii="Segoe UI" w:hAnsi="Segoe UI" w:cs="Segoe UI"/>
          <w:sz w:val="21"/>
          <w:szCs w:val="21"/>
        </w:rPr>
        <w:t>Erlangga</w:t>
      </w:r>
      <w:proofErr w:type="spellEnd"/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ab/>
      </w:r>
      <w:r w:rsidRPr="009928EA">
        <w:rPr>
          <w:rFonts w:ascii="Segoe UI" w:hAnsi="Segoe UI" w:cs="Segoe UI"/>
          <w:sz w:val="21"/>
          <w:szCs w:val="21"/>
        </w:rPr>
        <w:t>113-124</w:t>
      </w:r>
    </w:p>
    <w:p w:rsidR="009C2322" w:rsidRPr="009928EA" w:rsidRDefault="009C2322" w:rsidP="009928EA">
      <w:pPr>
        <w:spacing w:after="0" w:line="240" w:lineRule="auto"/>
        <w:jc w:val="both"/>
      </w:pPr>
    </w:p>
    <w:sectPr w:rsidR="009C2322" w:rsidRPr="009928EA" w:rsidSect="009C232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00CFE"/>
    <w:multiLevelType w:val="multilevel"/>
    <w:tmpl w:val="197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8E5BA7"/>
    <w:multiLevelType w:val="multilevel"/>
    <w:tmpl w:val="ADF2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22"/>
    <w:rsid w:val="004463D8"/>
    <w:rsid w:val="00530D13"/>
    <w:rsid w:val="009928EA"/>
    <w:rsid w:val="009C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6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6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202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17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journal.univ-tridinanti.ac.id/index.php/strategi/article/view/174" TargetMode="External"/><Relationship Id="rId11" Type="http://schemas.openxmlformats.org/officeDocument/2006/relationships/hyperlink" Target="https://ejournal.univ-tridinanti.ac.id/index.php/strategi/article/view/21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journal.univ-tridinanti.ac.id/index.php/strategi/article/view/2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2024-01-15T22:06:00Z</dcterms:created>
  <dcterms:modified xsi:type="dcterms:W3CDTF">2024-01-15T22:06:00Z</dcterms:modified>
</cp:coreProperties>
</file>