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94F" w:rsidRDefault="00D4794F" w:rsidP="00D4794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DEWAN REDAKSI</w:t>
      </w:r>
    </w:p>
    <w:p w:rsidR="00D4794F" w:rsidRDefault="00D4794F" w:rsidP="00D4794F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JURNAL EKONOMI MENGABDI VOLUME 2 NOMOR 1</w:t>
      </w:r>
    </w:p>
    <w:p w:rsidR="009F1C37" w:rsidRDefault="00D4794F"/>
    <w:p w:rsidR="00D4794F" w:rsidRPr="00D4794F" w:rsidRDefault="00D4794F" w:rsidP="00D4794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6" w:history="1">
        <w:r w:rsidRPr="00D4794F">
          <w:rPr>
            <w:rFonts w:ascii="Segoe UI" w:eastAsia="Times New Roman" w:hAnsi="Segoe UI" w:cs="Segoe UI"/>
            <w:b/>
            <w:bCs/>
            <w:color w:val="006798"/>
            <w:sz w:val="24"/>
            <w:szCs w:val="24"/>
          </w:rPr>
          <w:t>PENTINGNYA PEMAHAMAN PAJAK BUMI DAN BANGUNAN (PBB-P2) BAGI WAJIB PAJAK DI RT 30 DAN RT 31 KELURAHAN SAKO BARU KECAMATAN SAKO</w:t>
        </w:r>
      </w:hyperlink>
    </w:p>
    <w:p w:rsidR="00D4794F" w:rsidRPr="00D4794F" w:rsidRDefault="00D4794F" w:rsidP="00D4794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Sugiharto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Dimas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Pratama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Putra, Rizal Effendi,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Rusmida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Jun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Harapan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Hutabarat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Yancik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Syafitri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Ernawati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Firdaus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Sianipar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D4794F">
        <w:rPr>
          <w:rFonts w:ascii="Segoe UI" w:eastAsia="Times New Roman" w:hAnsi="Segoe UI" w:cs="Segoe UI"/>
          <w:sz w:val="21"/>
          <w:szCs w:val="21"/>
        </w:rPr>
        <w:t>1-14</w:t>
      </w:r>
    </w:p>
    <w:p w:rsidR="00D4794F" w:rsidRPr="00D4794F" w:rsidRDefault="00D4794F" w:rsidP="00D4794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7" w:history="1">
        <w:r w:rsidRPr="00D4794F">
          <w:rPr>
            <w:rFonts w:ascii="Segoe UI" w:eastAsia="Times New Roman" w:hAnsi="Segoe UI" w:cs="Segoe UI"/>
            <w:b/>
            <w:bCs/>
            <w:color w:val="006798"/>
            <w:sz w:val="24"/>
            <w:szCs w:val="24"/>
          </w:rPr>
          <w:t>PELATIHAN DIGITAL MARKETING UNTUK PERLUASAN PEMASARAN PADA UMKM WARGA DESA DI BANYUASIN</w:t>
        </w:r>
      </w:hyperlink>
    </w:p>
    <w:p w:rsidR="00D4794F" w:rsidRPr="00D4794F" w:rsidRDefault="00D4794F" w:rsidP="00D4794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Siera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Syailendra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Rahma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Mustina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Sari</w:t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D4794F">
        <w:rPr>
          <w:rFonts w:ascii="Segoe UI" w:eastAsia="Times New Roman" w:hAnsi="Segoe UI" w:cs="Segoe UI"/>
          <w:sz w:val="21"/>
          <w:szCs w:val="21"/>
        </w:rPr>
        <w:t>15-27</w:t>
      </w:r>
    </w:p>
    <w:p w:rsidR="00D4794F" w:rsidRPr="00D4794F" w:rsidRDefault="00D4794F" w:rsidP="00D4794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8" w:history="1">
        <w:r w:rsidRPr="00D4794F">
          <w:rPr>
            <w:rFonts w:ascii="Segoe UI" w:eastAsia="Times New Roman" w:hAnsi="Segoe UI" w:cs="Segoe UI"/>
            <w:b/>
            <w:bCs/>
            <w:color w:val="006798"/>
            <w:sz w:val="24"/>
            <w:szCs w:val="24"/>
          </w:rPr>
          <w:t>PENERAPAN DAN IMPLEMENTASI PENYUSUNAN KEUANGAN RUMAH TANGGA MELALUI APLIKASI SMARTPHONE</w:t>
        </w:r>
      </w:hyperlink>
    </w:p>
    <w:p w:rsidR="00D4794F" w:rsidRPr="00D4794F" w:rsidRDefault="00D4794F" w:rsidP="00D4794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Trie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Sartika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Pratiwi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Anisa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Listya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Armilia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Sari,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Krisna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Murti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D4794F">
        <w:rPr>
          <w:rFonts w:ascii="Segoe UI" w:eastAsia="Times New Roman" w:hAnsi="Segoe UI" w:cs="Segoe UI"/>
          <w:sz w:val="21"/>
          <w:szCs w:val="21"/>
        </w:rPr>
        <w:t>28-39</w:t>
      </w:r>
    </w:p>
    <w:p w:rsidR="00D4794F" w:rsidRPr="00D4794F" w:rsidRDefault="00D4794F" w:rsidP="00D4794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9" w:history="1">
        <w:r w:rsidRPr="00D4794F">
          <w:rPr>
            <w:rFonts w:ascii="Segoe UI" w:eastAsia="Times New Roman" w:hAnsi="Segoe UI" w:cs="Segoe UI"/>
            <w:b/>
            <w:bCs/>
            <w:color w:val="006798"/>
            <w:sz w:val="24"/>
            <w:szCs w:val="24"/>
          </w:rPr>
          <w:t>PENDAMPINGAN PENYUSUNAN DOKUMEN PENDUKUNG PENDAFTARAN BADAN HUKUM BADAN USAHA MILIK DESA AL-IKHLAS DESA MERANJAT II INDRALAYA SELATAN</w:t>
        </w:r>
      </w:hyperlink>
    </w:p>
    <w:p w:rsidR="00D4794F" w:rsidRPr="00D4794F" w:rsidRDefault="00D4794F" w:rsidP="00D4794F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D4794F">
        <w:rPr>
          <w:rFonts w:ascii="Segoe UI" w:eastAsia="Times New Roman" w:hAnsi="Segoe UI" w:cs="Segoe UI"/>
          <w:sz w:val="21"/>
          <w:szCs w:val="21"/>
        </w:rPr>
        <w:t xml:space="preserve">Muhammad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Fahmi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Anggrelia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Afrida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Efrina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Masdaini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Rosalina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Ghozali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Kholillah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D4794F">
        <w:rPr>
          <w:rFonts w:ascii="Segoe UI" w:eastAsia="Times New Roman" w:hAnsi="Segoe UI" w:cs="Segoe UI"/>
          <w:sz w:val="21"/>
          <w:szCs w:val="21"/>
        </w:rPr>
        <w:t>40-46</w:t>
      </w:r>
    </w:p>
    <w:p w:rsidR="00D4794F" w:rsidRPr="00D4794F" w:rsidRDefault="00D4794F" w:rsidP="00D4794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hyperlink r:id="rId10" w:history="1">
        <w:r w:rsidRPr="00D4794F">
          <w:rPr>
            <w:rFonts w:ascii="Segoe UI" w:eastAsia="Times New Roman" w:hAnsi="Segoe UI" w:cs="Segoe UI"/>
            <w:b/>
            <w:bCs/>
            <w:color w:val="008ACB"/>
            <w:sz w:val="24"/>
            <w:szCs w:val="24"/>
          </w:rPr>
          <w:t>PELATIHAN DAN PENDAMPINGAN PENGGUNAAN APLIKASI SISTEM PELAPORAN KEUANGAN PADA UMKM DI DESA KERINJING OGAN ILIR</w:t>
        </w:r>
      </w:hyperlink>
      <w:bookmarkStart w:id="0" w:name="_GoBack"/>
      <w:bookmarkEnd w:id="0"/>
    </w:p>
    <w:p w:rsidR="00D4794F" w:rsidRPr="00D4794F" w:rsidRDefault="00D4794F" w:rsidP="00D4794F">
      <w:p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D4794F">
        <w:rPr>
          <w:rFonts w:ascii="Segoe UI" w:eastAsia="Times New Roman" w:hAnsi="Segoe UI" w:cs="Segoe UI"/>
          <w:sz w:val="21"/>
          <w:szCs w:val="21"/>
        </w:rPr>
        <w:t xml:space="preserve">Arista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Hakiki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Anisa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Listya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Hasni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Yusrianti</w:t>
      </w:r>
      <w:proofErr w:type="spellEnd"/>
      <w:r w:rsidRPr="00D4794F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D4794F">
        <w:rPr>
          <w:rFonts w:ascii="Segoe UI" w:eastAsia="Times New Roman" w:hAnsi="Segoe UI" w:cs="Segoe UI"/>
          <w:sz w:val="21"/>
          <w:szCs w:val="21"/>
        </w:rPr>
        <w:t>Aryanto</w:t>
      </w:r>
      <w:proofErr w:type="spellEnd"/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D4794F">
        <w:rPr>
          <w:rFonts w:ascii="Segoe UI" w:eastAsia="Times New Roman" w:hAnsi="Segoe UI" w:cs="Segoe UI"/>
          <w:sz w:val="21"/>
          <w:szCs w:val="21"/>
        </w:rPr>
        <w:t>47-57</w:t>
      </w:r>
    </w:p>
    <w:p w:rsidR="00D4794F" w:rsidRPr="00D4794F" w:rsidRDefault="00D4794F" w:rsidP="00D4794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sz w:val="21"/>
          <w:szCs w:val="21"/>
        </w:rPr>
      </w:pPr>
    </w:p>
    <w:p w:rsidR="00D4794F" w:rsidRDefault="00D4794F"/>
    <w:sectPr w:rsidR="00D47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81039"/>
    <w:multiLevelType w:val="multilevel"/>
    <w:tmpl w:val="1FBA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94F"/>
    <w:rsid w:val="004463D8"/>
    <w:rsid w:val="00530D13"/>
    <w:rsid w:val="00D4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479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94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4794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4794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479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94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4794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479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93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JEM/article/view/8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JEM/article/view/10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journal.univ-tridinanti.ac.id/index.php/JEM/article/view/107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journal.univ-tridinanti.ac.id/index.php/JEM/article/view/1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JEM/article/view/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2023-08-01T22:05:00Z</dcterms:created>
  <dcterms:modified xsi:type="dcterms:W3CDTF">2023-08-01T22:09:00Z</dcterms:modified>
</cp:coreProperties>
</file>