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67435" w:rsidRDefault="009568E0">
      <w:pPr>
        <w:widowControl w:val="0"/>
        <w:pBdr>
          <w:top w:val="nil"/>
          <w:left w:val="nil"/>
          <w:bottom w:val="nil"/>
          <w:right w:val="nil"/>
          <w:between w:val="nil"/>
        </w:pBdr>
        <w:spacing w:line="276" w:lineRule="auto"/>
        <w:ind w:left="0" w:hanging="2"/>
      </w:pPr>
      <w:r>
        <w:pict w14:anchorId="66E311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0;margin-top:0;width:50pt;height:50pt;z-index:251658752;visibility:hidden;mso-wrap-edited:f;mso-width-percent:0;mso-height-percent:0;mso-width-percent:0;mso-height-percent:0">
            <v:path o:extrusionok="t"/>
            <o:lock v:ext="edit" selection="t"/>
          </v:shape>
        </w:pict>
      </w:r>
    </w:p>
    <w:p w:rsidR="00B67435" w:rsidRDefault="00000000">
      <w:pPr>
        <w:ind w:left="0" w:hanging="2"/>
        <w:rPr>
          <w:rFonts w:ascii="Times New Roman" w:eastAsia="Times New Roman" w:hAnsi="Times New Roman" w:cs="Times New Roman"/>
        </w:rPr>
      </w:pPr>
      <w:r>
        <w:rPr>
          <w:rFonts w:ascii="Times New Roman" w:eastAsia="Times New Roman" w:hAnsi="Times New Roman" w:cs="Times New Roman"/>
          <w:b/>
          <w:sz w:val="24"/>
          <w:szCs w:val="24"/>
        </w:rPr>
        <w:t>Analisis Metafora dalam Buku Kumpulan Cerpen Terpilih Kompas 2019</w:t>
      </w:r>
    </w:p>
    <w:p w:rsidR="00B67435" w:rsidRDefault="00B67435">
      <w:pPr>
        <w:pBdr>
          <w:top w:val="nil"/>
          <w:left w:val="nil"/>
          <w:bottom w:val="nil"/>
          <w:right w:val="nil"/>
          <w:between w:val="nil"/>
        </w:pBdr>
        <w:spacing w:line="240" w:lineRule="auto"/>
        <w:ind w:left="0" w:hanging="2"/>
        <w:jc w:val="center"/>
        <w:rPr>
          <w:rFonts w:ascii="Times New Roman" w:eastAsia="Times New Roman" w:hAnsi="Times New Roman" w:cs="Times New Roman"/>
          <w:b/>
          <w:color w:val="000000"/>
          <w:sz w:val="20"/>
          <w:szCs w:val="20"/>
        </w:rPr>
      </w:pPr>
    </w:p>
    <w:p w:rsidR="00B67435" w:rsidRDefault="00B67435">
      <w:pPr>
        <w:ind w:left="0" w:hanging="2"/>
        <w:jc w:val="center"/>
        <w:rPr>
          <w:rFonts w:ascii="Times New Roman" w:eastAsia="Times New Roman" w:hAnsi="Times New Roman" w:cs="Times New Roman"/>
        </w:rPr>
      </w:pPr>
    </w:p>
    <w:p w:rsidR="00B67435" w:rsidRDefault="00000000">
      <w:pPr>
        <w:ind w:left="0" w:hanging="2"/>
        <w:jc w:val="center"/>
        <w:rPr>
          <w:rFonts w:ascii="Times New Roman" w:eastAsia="Times New Roman" w:hAnsi="Times New Roman" w:cs="Times New Roman"/>
        </w:rPr>
      </w:pPr>
      <w:r>
        <w:rPr>
          <w:rFonts w:ascii="Times New Roman" w:eastAsia="Times New Roman" w:hAnsi="Times New Roman" w:cs="Times New Roman"/>
          <w:b/>
        </w:rPr>
        <w:t>Jihan Aulia Zahra</w:t>
      </w:r>
      <w:r>
        <w:rPr>
          <w:rFonts w:ascii="Times New Roman" w:eastAsia="Times New Roman" w:hAnsi="Times New Roman" w:cs="Times New Roman"/>
          <w:b/>
          <w:vertAlign w:val="superscript"/>
        </w:rPr>
        <w:t>1</w:t>
      </w:r>
      <w:r>
        <w:rPr>
          <w:rFonts w:ascii="Times New Roman" w:eastAsia="Times New Roman" w:hAnsi="Times New Roman" w:cs="Times New Roman"/>
          <w:b/>
        </w:rPr>
        <w:t>, Kezia Descita Ryzan</w:t>
      </w:r>
      <w:r>
        <w:rPr>
          <w:rFonts w:ascii="Times New Roman" w:eastAsia="Times New Roman" w:hAnsi="Times New Roman" w:cs="Times New Roman"/>
          <w:b/>
          <w:vertAlign w:val="superscript"/>
        </w:rPr>
        <w:t>2</w:t>
      </w:r>
    </w:p>
    <w:p w:rsidR="00B67435" w:rsidRDefault="00000000">
      <w:pPr>
        <w:ind w:left="0" w:hanging="2"/>
        <w:jc w:val="center"/>
        <w:rPr>
          <w:rFonts w:ascii="Times New Roman" w:eastAsia="Times New Roman" w:hAnsi="Times New Roman" w:cs="Times New Roman"/>
        </w:rPr>
      </w:pPr>
      <w:r>
        <w:rPr>
          <w:rFonts w:ascii="Times New Roman" w:eastAsia="Times New Roman" w:hAnsi="Times New Roman" w:cs="Times New Roman"/>
          <w:b/>
        </w:rPr>
        <w:t>LSPR Institut Komunikasi dan Bisnis</w:t>
      </w:r>
    </w:p>
    <w:p w:rsidR="00B67435" w:rsidRDefault="00000000">
      <w:pPr>
        <w:ind w:left="0" w:hanging="2"/>
        <w:jc w:val="center"/>
        <w:rPr>
          <w:rFonts w:ascii="Times New Roman" w:eastAsia="Times New Roman" w:hAnsi="Times New Roman" w:cs="Times New Roman"/>
          <w:u w:val="single"/>
        </w:rPr>
      </w:pPr>
      <w:r>
        <w:rPr>
          <w:rFonts w:ascii="Times New Roman" w:eastAsia="Times New Roman" w:hAnsi="Times New Roman" w:cs="Times New Roman"/>
          <w:b/>
          <w:u w:val="single"/>
        </w:rPr>
        <w:t xml:space="preserve">jihan.auliazahra@yahoo.com   </w:t>
      </w:r>
    </w:p>
    <w:p w:rsidR="00B67435" w:rsidRDefault="00B67435">
      <w:pPr>
        <w:ind w:left="0" w:hanging="2"/>
        <w:rPr>
          <w:rFonts w:ascii="Times New Roman" w:eastAsia="Times New Roman" w:hAnsi="Times New Roman" w:cs="Times New Roman"/>
          <w:sz w:val="24"/>
          <w:szCs w:val="24"/>
        </w:rPr>
      </w:pPr>
    </w:p>
    <w:p w:rsidR="00B67435" w:rsidRDefault="00B67435">
      <w:pPr>
        <w:ind w:left="0" w:hanging="2"/>
        <w:rPr>
          <w:rFonts w:ascii="Times New Roman" w:eastAsia="Times New Roman" w:hAnsi="Times New Roman" w:cs="Times New Roman"/>
          <w:sz w:val="24"/>
          <w:szCs w:val="24"/>
        </w:rPr>
      </w:pPr>
    </w:p>
    <w:p w:rsidR="00B67435" w:rsidRDefault="00000000">
      <w:pPr>
        <w:ind w:left="0" w:right="850" w:hanging="2"/>
        <w:jc w:val="both"/>
        <w:rPr>
          <w:rFonts w:ascii="Times New Roman" w:eastAsia="Times New Roman" w:hAnsi="Times New Roman" w:cs="Times New Roman"/>
        </w:rPr>
      </w:pPr>
      <w:r>
        <w:rPr>
          <w:rFonts w:ascii="Times New Roman" w:eastAsia="Times New Roman" w:hAnsi="Times New Roman" w:cs="Times New Roman"/>
          <w:b/>
        </w:rPr>
        <w:t xml:space="preserve">ABSTRAK: </w:t>
      </w:r>
      <w:r>
        <w:rPr>
          <w:rFonts w:ascii="Times New Roman" w:eastAsia="Times New Roman" w:hAnsi="Times New Roman" w:cs="Times New Roman"/>
        </w:rPr>
        <w:t>Bahasa digunakan sebagai media untuk berkarya. Karya yang menggunakan bahasa salah satunya adalah karya sastra. Penggunaan bahasa dalam karya sastra dapat menimbulkan multitafsir karena beberapa faktor, contohnya apabila pembaca tidak memiliki pemahaman yang memadai dalam menafsirkan sebuah kata, frasa, klausa, atau kalimat yangdigunakan pengarang. Karya sastra menggunakan bahasa sebagai media penyampaiannya adalah cerpen. Cerpen yang cukup dikenal masyarakat umum adalah cerpen-cerpen yang terbit di harian Kompas. Pada tahun 2020, Kompas menerbitkan buku “Kumpulan Cerpen Terpilih Kompas 2019” yang memuat cerpen-cerpen terbaik yang terbit sepanjang tahun 2019. Untuk menafsirkan makna pada kata, frasa, klausa, atau kalimat di cerpen-cerpen tersebut, maka membutuhkan ilmu semantik yang salah satu cakupan kajiannya adalah metafora. Metafora adalah penggunaan kata atau ungkapan lain untuk menggambarkan objek atau konsep lain menggunakan kias atau persamaan. Empat jenis metafora yang digunakan pada penelitian ini adalah 1) metafora bercitra antropomorfik, 2) metafora bercitra hewan, 3) metafora bercitra abstrak ke konkret, dan 4) metafora bercitra sinestesia. Hasil analisis menunjukkan bahwa dalam buku “Kumpulan Cerpen Terpilih Kompas 2019” memiliki 103 metafora dengan rincian: 28 data merupakan metafora bercitra antropomorfik, 13 data merupakan metafora bercitra hewan, 48 data merupakan metafora bercitra abstrak ke konkret, dan 14 data merupakan metafora bercitra sinestesia.</w:t>
      </w:r>
    </w:p>
    <w:p w:rsidR="00B67435" w:rsidRDefault="00B67435">
      <w:pPr>
        <w:ind w:left="0" w:right="850" w:hanging="2"/>
        <w:jc w:val="both"/>
        <w:rPr>
          <w:rFonts w:ascii="Times New Roman" w:eastAsia="Times New Roman" w:hAnsi="Times New Roman" w:cs="Times New Roman"/>
        </w:rPr>
      </w:pPr>
    </w:p>
    <w:p w:rsidR="00B67435" w:rsidRDefault="00000000">
      <w:pPr>
        <w:ind w:left="0" w:hanging="2"/>
        <w:rPr>
          <w:rFonts w:ascii="Times New Roman" w:eastAsia="Times New Roman" w:hAnsi="Times New Roman" w:cs="Times New Roman"/>
          <w:i/>
          <w:color w:val="FF0000"/>
        </w:rPr>
      </w:pPr>
      <w:r>
        <w:rPr>
          <w:rFonts w:ascii="Times New Roman" w:eastAsia="Times New Roman" w:hAnsi="Times New Roman" w:cs="Times New Roman"/>
          <w:b/>
        </w:rPr>
        <w:t>Kata Kunci</w:t>
      </w:r>
      <w:r>
        <w:rPr>
          <w:rFonts w:ascii="Times New Roman" w:eastAsia="Times New Roman" w:hAnsi="Times New Roman" w:cs="Times New Roman"/>
        </w:rPr>
        <w:t xml:space="preserve">: </w:t>
      </w:r>
      <w:r>
        <w:rPr>
          <w:rFonts w:ascii="Times New Roman" w:eastAsia="Times New Roman" w:hAnsi="Times New Roman" w:cs="Times New Roman"/>
          <w:i/>
        </w:rPr>
        <w:t>cerpen, semantik, metafora</w:t>
      </w:r>
    </w:p>
    <w:p w:rsidR="00B67435" w:rsidRDefault="00B67435">
      <w:pPr>
        <w:ind w:left="0" w:hanging="2"/>
        <w:rPr>
          <w:rFonts w:ascii="Times New Roman" w:eastAsia="Times New Roman" w:hAnsi="Times New Roman" w:cs="Times New Roman"/>
          <w:color w:val="FF0000"/>
        </w:rPr>
      </w:pPr>
    </w:p>
    <w:p w:rsidR="00B67435" w:rsidRDefault="00000000">
      <w:pPr>
        <w:ind w:left="0" w:hanging="2"/>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6704" behindDoc="0" locked="0" layoutInCell="1" hidden="0" allowOverlap="1">
                <wp:simplePos x="0" y="0"/>
                <wp:positionH relativeFrom="column">
                  <wp:posOffset>1</wp:posOffset>
                </wp:positionH>
                <wp:positionV relativeFrom="paragraph">
                  <wp:posOffset>12700</wp:posOffset>
                </wp:positionV>
                <wp:extent cx="5467350" cy="28575"/>
                <wp:effectExtent l="0" t="0" r="0" b="0"/>
                <wp:wrapNone/>
                <wp:docPr id="2" name="Group 2"/>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1820195887" name="Group 1820195887"/>
                        <wpg:cNvGrpSpPr/>
                        <wpg:grpSpPr>
                          <a:xfrm>
                            <a:off x="2612325" y="3765713"/>
                            <a:ext cx="5467350" cy="28575"/>
                            <a:chOff x="0" y="0"/>
                            <a:chExt cx="5467350" cy="28575"/>
                          </a:xfrm>
                        </wpg:grpSpPr>
                        <wps:wsp>
                          <wps:cNvPr id="2070276778" name="Rectangle 2070276778"/>
                          <wps:cNvSpPr/>
                          <wps:spPr>
                            <a:xfrm>
                              <a:off x="0" y="0"/>
                              <a:ext cx="5467350" cy="28575"/>
                            </a:xfrm>
                            <a:prstGeom prst="rect">
                              <a:avLst/>
                            </a:prstGeom>
                            <a:noFill/>
                            <a:ln>
                              <a:noFill/>
                            </a:ln>
                          </wps:spPr>
                          <wps:txbx>
                            <w:txbxContent>
                              <w:p w:rsidR="00B67435" w:rsidRDefault="00B67435">
                                <w:pPr>
                                  <w:spacing w:line="240" w:lineRule="auto"/>
                                  <w:ind w:left="0" w:hanging="2"/>
                                </w:pPr>
                              </w:p>
                            </w:txbxContent>
                          </wps:txbx>
                          <wps:bodyPr spcFirstLastPara="1" wrap="square" lIns="91425" tIns="91425" rIns="91425" bIns="91425" anchor="ctr" anchorCtr="0">
                            <a:noAutofit/>
                          </wps:bodyPr>
                        </wps:wsp>
                        <wps:wsp>
                          <wps:cNvPr id="1195292672" name="Straight Arrow Connector 1195292672"/>
                          <wps:cNvCnPr/>
                          <wps:spPr>
                            <a:xfrm>
                              <a:off x="0" y="0"/>
                              <a:ext cx="5467350" cy="0"/>
                            </a:xfrm>
                            <a:prstGeom prst="straightConnector1">
                              <a:avLst/>
                            </a:prstGeom>
                            <a:noFill/>
                            <a:ln w="19050" cap="flat" cmpd="sng">
                              <a:solidFill>
                                <a:srgbClr val="000000"/>
                              </a:solidFill>
                              <a:prstDash val="solid"/>
                              <a:miter lim="800000"/>
                              <a:headEnd type="none" w="sm" len="sm"/>
                              <a:tailEnd type="none" w="sm" len="sm"/>
                            </a:ln>
                          </wps:spPr>
                          <wps:bodyPr/>
                        </wps:wsp>
                        <wps:wsp>
                          <wps:cNvPr id="613463838" name="Straight Arrow Connector 613463838"/>
                          <wps:cNvCnPr/>
                          <wps:spPr>
                            <a:xfrm>
                              <a:off x="0" y="28575"/>
                              <a:ext cx="5467350" cy="0"/>
                            </a:xfrm>
                            <a:prstGeom prst="straightConnector1">
                              <a:avLst/>
                            </a:prstGeom>
                            <a:noFill/>
                            <a:ln w="9525" cap="flat" cmpd="sng">
                              <a:solidFill>
                                <a:srgbClr val="000000"/>
                              </a:solidFill>
                              <a:prstDash val="solid"/>
                              <a:miter lim="800000"/>
                              <a:headEnd type="none" w="sm" len="sm"/>
                              <a:tailEnd type="none" w="sm" len="sm"/>
                            </a:ln>
                          </wps:spPr>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5467350" cy="28575"/>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467350" cy="28575"/>
                        </a:xfrm>
                        <a:prstGeom prst="rect"/>
                        <a:ln/>
                      </pic:spPr>
                    </pic:pic>
                  </a:graphicData>
                </a:graphic>
              </wp:anchor>
            </w:drawing>
          </mc:Fallback>
        </mc:AlternateContent>
      </w:r>
    </w:p>
    <w:p w:rsidR="00B67435" w:rsidRDefault="00000000">
      <w:pPr>
        <w:ind w:left="0" w:hanging="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Metaphors in the Cerpen Pilihan Kompas 2019 Mereka</w:t>
      </w:r>
    </w:p>
    <w:p w:rsidR="00B67435" w:rsidRDefault="00000000">
      <w:pPr>
        <w:ind w:left="0" w:hanging="2"/>
        <w:jc w:val="center"/>
        <w:rPr>
          <w:rFonts w:ascii="Times New Roman" w:eastAsia="Times New Roman" w:hAnsi="Times New Roman" w:cs="Times New Roman"/>
        </w:rPr>
      </w:pPr>
      <w:r>
        <w:rPr>
          <w:rFonts w:ascii="Times New Roman" w:eastAsia="Times New Roman" w:hAnsi="Times New Roman" w:cs="Times New Roman"/>
          <w:b/>
          <w:sz w:val="24"/>
          <w:szCs w:val="24"/>
        </w:rPr>
        <w:t>Mengeja Larangan Mengemis Book (A Semantic Study)</w:t>
      </w:r>
    </w:p>
    <w:p w:rsidR="00B67435" w:rsidRDefault="00B67435">
      <w:pPr>
        <w:ind w:left="0" w:hanging="2"/>
        <w:rPr>
          <w:rFonts w:ascii="Times New Roman" w:eastAsia="Times New Roman" w:hAnsi="Times New Roman" w:cs="Times New Roman"/>
          <w:sz w:val="24"/>
          <w:szCs w:val="24"/>
        </w:rPr>
      </w:pPr>
    </w:p>
    <w:p w:rsidR="00B67435" w:rsidRDefault="00000000">
      <w:pPr>
        <w:ind w:left="0" w:right="850" w:hanging="2"/>
        <w:jc w:val="both"/>
        <w:rPr>
          <w:rFonts w:ascii="Times New Roman" w:eastAsia="Times New Roman" w:hAnsi="Times New Roman" w:cs="Times New Roman"/>
        </w:rPr>
      </w:pPr>
      <w:r>
        <w:rPr>
          <w:rFonts w:ascii="Times New Roman" w:eastAsia="Times New Roman" w:hAnsi="Times New Roman" w:cs="Times New Roman"/>
          <w:b/>
        </w:rPr>
        <w:t xml:space="preserve">ABSTRACT: </w:t>
      </w:r>
      <w:r>
        <w:rPr>
          <w:rFonts w:ascii="Times New Roman" w:eastAsia="Times New Roman" w:hAnsi="Times New Roman" w:cs="Times New Roman"/>
        </w:rPr>
        <w:t>This study aims to name, identify, and analyze metaphors in 20 short stories in the "Cerpen Pilihan Kompas 2019 Mereka Mengeja Larangan Mengemis" book. This study's data were 20 selected short stories from Kompas in 2019, published in one compilation book. The Agih method is used to interpret the meaning of the metaphors in the short stories. The four types of metaphors used in this study are 1) anthropomorphic metaphors, 2) animal metaphors, 3) abstract to concrete metaphors, and 4) synesthesia metaphors. The analysis results show that the "Cerpen Pilihan Kompas 2019 Mereka Mengeja Larangan Mengemis" book has 103 metaphors with details: 11 data are anthropomorphic metaphors, 13 data are animal metaphors, 65 data are abstract to concrete metaphors, and 14 data are synesthesia metaphors. Abstract to concrete metaphors dominates the use of metaphors in the "Cerpen Pilihan Kompas 2019 Mereka Mengeja Larangan Mengemis" book.</w:t>
      </w:r>
    </w:p>
    <w:p w:rsidR="00B67435" w:rsidRDefault="00B67435">
      <w:pPr>
        <w:ind w:left="0" w:right="567" w:hanging="2"/>
      </w:pPr>
    </w:p>
    <w:p w:rsidR="00B67435" w:rsidRDefault="00000000">
      <w:pPr>
        <w:ind w:left="0" w:hanging="2"/>
        <w:rPr>
          <w:rFonts w:ascii="Times New Roman" w:eastAsia="Times New Roman" w:hAnsi="Times New Roman" w:cs="Times New Roman"/>
          <w:sz w:val="24"/>
          <w:szCs w:val="24"/>
        </w:rPr>
      </w:pPr>
      <w:r>
        <w:rPr>
          <w:rFonts w:ascii="Times New Roman" w:eastAsia="Times New Roman" w:hAnsi="Times New Roman" w:cs="Times New Roman"/>
          <w:b/>
        </w:rPr>
        <w:t>Keywords</w:t>
      </w:r>
      <w:r>
        <w:rPr>
          <w:rFonts w:ascii="Times New Roman" w:eastAsia="Times New Roman" w:hAnsi="Times New Roman" w:cs="Times New Roman"/>
        </w:rPr>
        <w:t xml:space="preserve">: </w:t>
      </w:r>
      <w:r>
        <w:rPr>
          <w:rFonts w:ascii="Times New Roman" w:eastAsia="Times New Roman" w:hAnsi="Times New Roman" w:cs="Times New Roman"/>
          <w:i/>
        </w:rPr>
        <w:t>short stories, semantics, metaphors</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color w:val="000000"/>
        </w:rPr>
      </w:pP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b/>
          <w:color w:val="000000"/>
        </w:rPr>
        <w:sectPr w:rsidR="00B67435">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701" w:left="1985" w:header="1134" w:footer="709" w:gutter="0"/>
          <w:pgNumType w:start="1"/>
          <w:cols w:space="720"/>
        </w:sect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b/>
          <w:color w:val="000000"/>
        </w:rPr>
      </w:pPr>
      <w:r>
        <w:rPr>
          <w:noProof/>
        </w:rPr>
        <mc:AlternateContent>
          <mc:Choice Requires="wpg">
            <w:drawing>
              <wp:anchor distT="0" distB="0" distL="114300" distR="114300" simplePos="0" relativeHeight="251657728" behindDoc="0" locked="0" layoutInCell="1" hidden="0" allowOverlap="1">
                <wp:simplePos x="0" y="0"/>
                <wp:positionH relativeFrom="column">
                  <wp:posOffset>177800</wp:posOffset>
                </wp:positionH>
                <wp:positionV relativeFrom="paragraph">
                  <wp:posOffset>0</wp:posOffset>
                </wp:positionV>
                <wp:extent cx="5467350" cy="28575"/>
                <wp:effectExtent l="0" t="0" r="0" b="0"/>
                <wp:wrapNone/>
                <wp:docPr id="1" name="Group 1"/>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391113457" name="Group 391113457"/>
                        <wpg:cNvGrpSpPr/>
                        <wpg:grpSpPr>
                          <a:xfrm>
                            <a:off x="2612325" y="3765713"/>
                            <a:ext cx="5467350" cy="28575"/>
                            <a:chOff x="0" y="0"/>
                            <a:chExt cx="5467350" cy="28575"/>
                          </a:xfrm>
                        </wpg:grpSpPr>
                        <wps:wsp>
                          <wps:cNvPr id="375911098" name="Rectangle 375911098"/>
                          <wps:cNvSpPr/>
                          <wps:spPr>
                            <a:xfrm>
                              <a:off x="0" y="0"/>
                              <a:ext cx="5467350" cy="28575"/>
                            </a:xfrm>
                            <a:prstGeom prst="rect">
                              <a:avLst/>
                            </a:prstGeom>
                            <a:noFill/>
                            <a:ln>
                              <a:noFill/>
                            </a:ln>
                          </wps:spPr>
                          <wps:txbx>
                            <w:txbxContent>
                              <w:p w:rsidR="00B67435" w:rsidRDefault="00B67435">
                                <w:pPr>
                                  <w:spacing w:line="240" w:lineRule="auto"/>
                                  <w:ind w:left="0" w:hanging="2"/>
                                </w:pPr>
                              </w:p>
                            </w:txbxContent>
                          </wps:txbx>
                          <wps:bodyPr spcFirstLastPara="1" wrap="square" lIns="91425" tIns="91425" rIns="91425" bIns="91425" anchor="ctr" anchorCtr="0">
                            <a:noAutofit/>
                          </wps:bodyPr>
                        </wps:wsp>
                        <wps:wsp>
                          <wps:cNvPr id="788632983" name="Straight Arrow Connector 788632983"/>
                          <wps:cNvCnPr/>
                          <wps:spPr>
                            <a:xfrm>
                              <a:off x="0" y="0"/>
                              <a:ext cx="5467350" cy="0"/>
                            </a:xfrm>
                            <a:prstGeom prst="straightConnector1">
                              <a:avLst/>
                            </a:prstGeom>
                            <a:noFill/>
                            <a:ln w="19050" cap="flat" cmpd="sng">
                              <a:solidFill>
                                <a:srgbClr val="000000"/>
                              </a:solidFill>
                              <a:prstDash val="solid"/>
                              <a:miter lim="800000"/>
                              <a:headEnd type="none" w="sm" len="sm"/>
                              <a:tailEnd type="none" w="sm" len="sm"/>
                            </a:ln>
                          </wps:spPr>
                          <wps:bodyPr/>
                        </wps:wsp>
                        <wps:wsp>
                          <wps:cNvPr id="795176552" name="Straight Arrow Connector 795176552"/>
                          <wps:cNvCnPr/>
                          <wps:spPr>
                            <a:xfrm>
                              <a:off x="0" y="28575"/>
                              <a:ext cx="5467350" cy="0"/>
                            </a:xfrm>
                            <a:prstGeom prst="straightConnector1">
                              <a:avLst/>
                            </a:prstGeom>
                            <a:noFill/>
                            <a:ln w="9525" cap="flat" cmpd="sng">
                              <a:solidFill>
                                <a:srgbClr val="000000"/>
                              </a:solidFill>
                              <a:prstDash val="solid"/>
                              <a:miter lim="800000"/>
                              <a:headEnd type="none" w="sm" len="sm"/>
                              <a:tailEnd type="none" w="sm" len="sm"/>
                            </a:ln>
                          </wps:spPr>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177800</wp:posOffset>
                </wp:positionH>
                <wp:positionV relativeFrom="paragraph">
                  <wp:posOffset>0</wp:posOffset>
                </wp:positionV>
                <wp:extent cx="5467350" cy="28575"/>
                <wp:effectExtent b="0" l="0" r="0" t="0"/>
                <wp:wrapNone/>
                <wp:docPr id="1" name="image1.png"/>
                <a:graphic>
                  <a:graphicData uri="http://schemas.openxmlformats.org/drawingml/2006/picture">
                    <pic:pic>
                      <pic:nvPicPr>
                        <pic:cNvPr id="0" name="image1.png"/>
                        <pic:cNvPicPr preferRelativeResize="0"/>
                      </pic:nvPicPr>
                      <pic:blipFill>
                        <a:blip r:embed="rId15"/>
                        <a:srcRect/>
                        <a:stretch>
                          <a:fillRect/>
                        </a:stretch>
                      </pic:blipFill>
                      <pic:spPr>
                        <a:xfrm>
                          <a:off x="0" y="0"/>
                          <a:ext cx="5467350" cy="28575"/>
                        </a:xfrm>
                        <a:prstGeom prst="rect"/>
                        <a:ln/>
                      </pic:spPr>
                    </pic:pic>
                  </a:graphicData>
                </a:graphic>
              </wp:anchor>
            </w:drawing>
          </mc:Fallback>
        </mc:AlternateContent>
      </w:r>
    </w:p>
    <w:p w:rsidR="006E6381" w:rsidRDefault="006E6381">
      <w:pPr>
        <w:spacing w:line="360" w:lineRule="auto"/>
        <w:ind w:left="0" w:right="-46" w:hanging="2"/>
        <w:rPr>
          <w:rFonts w:ascii="Times New Roman" w:eastAsia="Times New Roman" w:hAnsi="Times New Roman" w:cs="Times New Roman"/>
          <w:b/>
          <w:sz w:val="24"/>
          <w:szCs w:val="24"/>
        </w:rPr>
      </w:pPr>
    </w:p>
    <w:p w:rsidR="00B67435" w:rsidRDefault="00000000">
      <w:pPr>
        <w:spacing w:line="360" w:lineRule="auto"/>
        <w:ind w:left="0" w:right="-46"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PENDAHULUAN</w:t>
      </w:r>
    </w:p>
    <w:p w:rsidR="00B67435" w:rsidRDefault="00000000" w:rsidP="006E6381">
      <w:pPr>
        <w:keepNext/>
        <w:ind w:left="5" w:hanging="7"/>
        <w:jc w:val="both"/>
        <w:rPr>
          <w:rFonts w:ascii="Times New Roman" w:eastAsia="Times New Roman" w:hAnsi="Times New Roman" w:cs="Times New Roman"/>
          <w:sz w:val="24"/>
          <w:szCs w:val="24"/>
        </w:rPr>
      </w:pPr>
      <w:r>
        <w:rPr>
          <w:rFonts w:ascii="Times New Roman" w:eastAsia="Times New Roman" w:hAnsi="Times New Roman" w:cs="Times New Roman"/>
          <w:sz w:val="71"/>
          <w:szCs w:val="71"/>
        </w:rPr>
        <w:t>B</w:t>
      </w:r>
      <w:r>
        <w:rPr>
          <w:rFonts w:ascii="Times New Roman" w:eastAsia="Times New Roman" w:hAnsi="Times New Roman" w:cs="Times New Roman"/>
          <w:sz w:val="24"/>
          <w:szCs w:val="24"/>
        </w:rPr>
        <w:t>ahasa sebagai alat komunikasi digunakan dalam berbagai aktivitas yang menunjang kehidupan, termasuk menghasilkan karya sastra seperti cerpen, opini, esai, dan lirik lagu. Namun, penggunaan bahasa dalam karya sastra sering menimbulkan multitafsir karena pembaca mungkin tidak memiliki pemahaman yang memadai tentang kata, frasa, atau kalimat yang digunakan pengarang. Dalam karya sastra, kebebasan beropini sering membuat kaidah bahasa terabaikan demi mendukung keindahan dan pesan yang ingin disampaikan oleh pengarang.</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Salah satu bentuk karya sastra yang populer adalah cerpen, yang umumnya memiliki konflik tunggal dan panjang sekitar 8–10 halaman. Media Kompas menjadi salah satu wadah apresiasi cerpen melalui rubrik khusus yang menampilkan cerpen terbaik berdasarkan seleksi ketat. Rubrik ini menjadi kebanggaan bagi para pengarang karena karya mereka diakui berkualitas dan layak dibaca oleh masyarakat umum. Setiap tahun, Kompas juga menerbitkan buku "Kumpulan Cerpen Terpilih Kompas" sebagai bentuk penghargaan, memuat karya pengarang-pengarang besar seperti Ahmad Tohari, Putu Wijaya, dan Seno Gumira Ajidarma.</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Penelitian ini berfokus pada kajian semantik untuk menganalisis penggunaan metafora dalam buku “Kumpulan Cerpen Terpilih Kompas 2019.” Buku ini dipilih karena cerpen-cerpen di dalamnya telah melewati seleksi ketat dan ditulis oleh sastrawan terkenal. Semantik membantu memahami makna metafora yang sering digunakan pengarang untuk menambah keindahan karya mereka. Dengan meneliti 20 cerpen dalam buku tersebut, penelitian ini bertujuan mengungkap </w:t>
      </w:r>
      <w:r>
        <w:rPr>
          <w:rFonts w:ascii="Times New Roman" w:eastAsia="Times New Roman" w:hAnsi="Times New Roman" w:cs="Times New Roman"/>
          <w:sz w:val="24"/>
          <w:szCs w:val="24"/>
        </w:rPr>
        <w:t>bentuk-bentuk metafora berdasarkan teori J.D. Parera, yang menjadi bagian integral dalam menyampaikan pesan dan estetika dalam karya sastra.</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b/>
          <w:color w:val="000000"/>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METODOLOGI</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berfokus pada kajian semantik, khususnya metafora, dengan menggunakan metode J.D. Parera. Metafora yang dianalisis mencakup empat jenis, yaitu metafora bercitra antropomorfik, bercitra hewan, bercitra abstrak ke konkret, dan bercitra sinestesia. Objek penelitian adalah 20 cerpen dari buku Kumpulan Cerpen Terpilih Kompas 2019, yang dipilih karena merepresentasikan data signifikan untuk dianalisis. Penelitian ini menggunakan pendekatan kualitatif untuk memahami makna kontekstual secara menyeluruh, berdasarkan fakta yang ditemukan dalam cerpen-cerpen tersebut.</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Pendekatan kualitatif dalam penelitian ini menghasilkan deskripsi detail tentang metafora yang ditemukan, bukan berupa angka, melainkan kata-kata atau gambaran ciri-ciri data. Peneliti membaca dan mencatat setiap metafora dalam cerpen, kemudian mengklasifikasikan jenis metafora berdasarkan metode J.D. Parera. Selanjutnya, data dianalisis untuk mengungkap makna di balik metafora-metafora tersebut, yang kemudian dirangkum dalam bentuk kesimpulan. Studi dokumen digunakan sebagai teknik pengumpulan data, dengan mengkaji dokumen terkait, termasuk cerpen di buku tersebut serta literatur lain seperti jurnal, skripsi, dan tesis tentang metafora.</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Cerpen-cerpen yang menjadi objek penelitian merupakan karya-karya pilihan dari rubrik cerpen mingguan Kompas sepanjang tahun 2019. Buku Kumpulan Cerpen Terpilih Kompas 2019 dipilih karena cerpen-cerpen di dalamnya telah melalui seleksi ketat dan dinilai relevan </w:t>
      </w:r>
      <w:r>
        <w:rPr>
          <w:rFonts w:ascii="Times New Roman" w:eastAsia="Times New Roman" w:hAnsi="Times New Roman" w:cs="Times New Roman"/>
          <w:sz w:val="24"/>
          <w:szCs w:val="24"/>
        </w:rPr>
        <w:lastRenderedPageBreak/>
        <w:t>dengan penelitian ini. Studi ini memberikan pemahaman menyeluruh mengenai penggunaan metafora dalam karya sastra, serta menggali aspek estetika dan kontekstual yang terkandung dalam cerpen-cerpen tersebut.</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Metafora merupakan penggunaan kata atau ungkapan lain untuk menggambarkan objek atau konsep lain menggunakan kias atau persamaan. Contoh: bahu jalan, berdasarkan kias pada bahu. Ullman dalam Subroto menyatakan bahwa metafora adalah perbandingan antara dua hal yang bersifat menyatu (luluh) atau perbandingan yang bersifat langsung karena kemiripan yang bersifat konkret/nyata (yang dapat dilihat indra penglihatan) atau bersifat intuitif/perseptual. Karena perbandingan itu bersifat menyatu atau luluh maka tidak dinyatakan dengan kata-kata yang mengungkapkan perbandingan seperti: bak, laksana, bagaikan (Subroto, 2011).</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Salah satu bentuk kreativitas penggunaan bahasa pada pemakai bahasa adalah metafora. Pada hal ini, bahasa dipandang sebagai elemen yang bersistem dan setiap sistem memiliki subsistem di dalamnya. Bahasa memiliki alat yang berupa kajian atau subbidang mencakupi bunyi (segmental, suprasegmental) yang digunakan pada fonologi, sistem morfologi (membahas subsistem verba, subsistem nomina, subsistem adjektiva, dan sebagainya), sintaksis, semantik, dan kewacanaan. Di samping sistem bahasa juga ada sistem penggunaan bahasa. Elemen-elemen yang terdapat di dalam bahasa tersebut dapat digunakan secara kreatif untuk mencapai tujuan-tujuan tertentu pada penggunaan bahasa. Para pengguna bahasa yang menggunakan kreatifitas mereka menggunakan tuturan metaforis antara lain: sastrawan, wartawan, pencipta lawak, pelawak, pencipta lagu, kartunis, ilmuwan.</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Banyaknya pengguna bahasa yang menggunakan metafora membuktikan bahwa metafora banyak ditemukan dalam kehidupan sehari-hari secara luas dalam karya sastra, lirik lagu, isi lawakan atau humor, ragam berita, dan sebagainya (Subroto, 2011). Dasar terciptanya metafora dikarenakan adanya persamaan antara dua satuan. Sifat dari persamaan tersebut tidaklah menyeluruh, melainkan hanya sebagian aspeknya saja. Wujud fisik, sifat, atau karakter yang berkaitan dapat menjadi kriteria dalam persamaan pada metafora. Bahkan persepsi orang sebagai daya tangkap, daya paham, dan daya merasakan dari pencipta metafora (penyair, pelawak, pencipta humor, wartawan, ilmuwan, pencipta lagu, dan sebangsanya) juga dapat dijadikan sebagai pembanding dalam kedua unsur yang terlihat sama tersebut.</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Persamaan wujud fisik paling mudah ditangkap karena dapat diamati secara nyata serta dapat dilihat dengan indra penglihatan manusia. Contoh dari persamaan wujud fisik ialah punggung bukit, leher botol, bibir sumur, kaki kursi, dan sebagainya. Metafora dengan persamaan wujud fisik diciptakan karena persamaan atau kemiripan antara pembanding dengan yang dibandingkan (Subroto, 2011)</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J.D. Parera membagi jenis metafora menjadi empat, yakni: metafora bercitra antropomorfik, metafora bercitra hewan, metafora bercitra abstrak ke konkret, dan metafora bercitra sinestesia.</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color w:val="000000"/>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HASIL DAN PEMBAHASAN</w:t>
      </w:r>
    </w:p>
    <w:p w:rsidR="00B67435" w:rsidRDefault="00000000">
      <w:pPr>
        <w:numPr>
          <w:ilvl w:val="0"/>
          <w:numId w:val="1"/>
        </w:numPr>
        <w:pBdr>
          <w:top w:val="nil"/>
          <w:left w:val="nil"/>
          <w:bottom w:val="nil"/>
          <w:right w:val="nil"/>
          <w:between w:val="nil"/>
        </w:pBdr>
        <w:spacing w:line="240" w:lineRule="auto"/>
        <w:ind w:left="0"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Metafora Bercitra Antropomorfik</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Metafora bercitra antropomorfik merupakan satu gejala semesta di mana para pemakai bahasa membandingkan kemiripan pengalaman dengan apa yang terdapat pada dirinya atau tubuh mereka sendiri (Parera, 2004).  Metafora bercitra </w:t>
      </w:r>
      <w:r>
        <w:rPr>
          <w:rFonts w:ascii="Times New Roman" w:eastAsia="Times New Roman" w:hAnsi="Times New Roman" w:cs="Times New Roman"/>
          <w:sz w:val="24"/>
          <w:szCs w:val="24"/>
        </w:rPr>
        <w:lastRenderedPageBreak/>
        <w:t xml:space="preserve">antropomorfik atau juga dikenal metafora manusia membandingkan tubuh atau nilai yang dikandung dalam kehidupan manusia dengan benda-benda tidak bernyawa seperti benda dan tumbuhan. Metafora ini dalam banyak bahasa dapat dicontohkan dengan </w:t>
      </w:r>
      <w:r>
        <w:rPr>
          <w:rFonts w:ascii="Times New Roman" w:eastAsia="Times New Roman" w:hAnsi="Times New Roman" w:cs="Times New Roman"/>
          <w:i/>
          <w:sz w:val="24"/>
          <w:szCs w:val="24"/>
        </w:rPr>
        <w:t>mulut botol, jantung kota, bahu jalan</w:t>
      </w:r>
      <w:r>
        <w:rPr>
          <w:rFonts w:ascii="Times New Roman" w:eastAsia="Times New Roman" w:hAnsi="Times New Roman" w:cs="Times New Roman"/>
          <w:sz w:val="24"/>
          <w:szCs w:val="24"/>
        </w:rPr>
        <w:t>, dan sebagainya.</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Benda-benda tidak bernyawa kemudian diberikan tuturan atau ekspresi dengan mengalihkan atau memindahkannya dari tubuh manusia atau bagian-bagiannya, dari makna atau nilai dan nafsu-nafsu yang dimiliki manusia. Penciptaan metafora itu bertolak dari tubuh atau bagian tubuh manusia atau dari nilai dan nafsu-nafsu atau kesenangan yang dimiliki manusia. Dari situ kemudian dialihkan atau ditransfer ke benda-benda tak bernyawa sehingga benda-benda atau objek yangsebenarnya tak hidup atau tak bernyawa itu dipersepsikan atau dipahami sebagai hidup atau bernyawa. Ungkapan metamorfosis seperti itu yang dikenal sebagai gaya personifikasi (Parera, 2004).</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Pada data penelitian, metafora bercitra antropomorfik dapat dicontohkan sebagai berikut:</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Contoh 1</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Ada seorang hansip keluar dari warung nasi sambil membersihkan mulut dengan </w:t>
      </w:r>
      <w:r>
        <w:rPr>
          <w:rFonts w:ascii="Times New Roman" w:eastAsia="Times New Roman" w:hAnsi="Times New Roman" w:cs="Times New Roman"/>
          <w:i/>
          <w:sz w:val="24"/>
          <w:szCs w:val="24"/>
        </w:rPr>
        <w:t>punggung tangan</w:t>
      </w:r>
      <w:r>
        <w:rPr>
          <w:rFonts w:ascii="Times New Roman" w:eastAsia="Times New Roman" w:hAnsi="Times New Roman" w:cs="Times New Roman"/>
          <w:sz w:val="24"/>
          <w:szCs w:val="24"/>
        </w:rPr>
        <w:t>.</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Frasa </w:t>
      </w:r>
      <w:r>
        <w:rPr>
          <w:rFonts w:ascii="Times New Roman" w:eastAsia="Times New Roman" w:hAnsi="Times New Roman" w:cs="Times New Roman"/>
          <w:i/>
          <w:sz w:val="24"/>
          <w:szCs w:val="24"/>
        </w:rPr>
        <w:t>punggung tangan</w:t>
      </w:r>
      <w:r>
        <w:rPr>
          <w:rFonts w:ascii="Times New Roman" w:eastAsia="Times New Roman" w:hAnsi="Times New Roman" w:cs="Times New Roman"/>
          <w:sz w:val="24"/>
          <w:szCs w:val="24"/>
        </w:rPr>
        <w:t xml:space="preserve"> merupakan metafora bercitra antropomorfik. Kata </w:t>
      </w:r>
      <w:r>
        <w:rPr>
          <w:rFonts w:ascii="Times New Roman" w:eastAsia="Times New Roman" w:hAnsi="Times New Roman" w:cs="Times New Roman"/>
          <w:i/>
          <w:sz w:val="24"/>
          <w:szCs w:val="24"/>
        </w:rPr>
        <w:t>punggung</w:t>
      </w:r>
      <w:r>
        <w:rPr>
          <w:rFonts w:ascii="Times New Roman" w:eastAsia="Times New Roman" w:hAnsi="Times New Roman" w:cs="Times New Roman"/>
          <w:sz w:val="24"/>
          <w:szCs w:val="24"/>
        </w:rPr>
        <w:t xml:space="preserve"> yang berperan sebagai wahana (alat pembanding) memiliki arti sebagai bagian belakang tubuh manusia, sedangkan kata </w:t>
      </w:r>
      <w:r>
        <w:rPr>
          <w:rFonts w:ascii="Times New Roman" w:eastAsia="Times New Roman" w:hAnsi="Times New Roman" w:cs="Times New Roman"/>
          <w:i/>
          <w:sz w:val="24"/>
          <w:szCs w:val="24"/>
        </w:rPr>
        <w:t>tangan</w:t>
      </w:r>
      <w:r>
        <w:rPr>
          <w:rFonts w:ascii="Times New Roman" w:eastAsia="Times New Roman" w:hAnsi="Times New Roman" w:cs="Times New Roman"/>
          <w:sz w:val="24"/>
          <w:szCs w:val="24"/>
        </w:rPr>
        <w:t xml:space="preserve"> adalah anggota badan dari siku sampai ujung jari, berperan sebagai tenor (sesuatu yang dibandingkan). </w:t>
      </w:r>
      <w:r>
        <w:rPr>
          <w:rFonts w:ascii="Times New Roman" w:eastAsia="Times New Roman" w:hAnsi="Times New Roman" w:cs="Times New Roman"/>
          <w:i/>
          <w:sz w:val="24"/>
          <w:szCs w:val="24"/>
        </w:rPr>
        <w:t>Punggung tangan</w:t>
      </w:r>
      <w:r>
        <w:rPr>
          <w:rFonts w:ascii="Times New Roman" w:eastAsia="Times New Roman" w:hAnsi="Times New Roman" w:cs="Times New Roman"/>
          <w:sz w:val="24"/>
          <w:szCs w:val="24"/>
        </w:rPr>
        <w:t xml:space="preserve"> sendiri memiliki arti bagian atas telapak tangan.</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Contoh 2</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Kaum Aesir, rombongan dewa- dewa yang galak, </w:t>
      </w:r>
      <w:r>
        <w:rPr>
          <w:rFonts w:ascii="Times New Roman" w:eastAsia="Times New Roman" w:hAnsi="Times New Roman" w:cs="Times New Roman"/>
          <w:i/>
          <w:sz w:val="24"/>
          <w:szCs w:val="24"/>
        </w:rPr>
        <w:t>keras kepala</w:t>
      </w:r>
      <w:r>
        <w:rPr>
          <w:rFonts w:ascii="Times New Roman" w:eastAsia="Times New Roman" w:hAnsi="Times New Roman" w:cs="Times New Roman"/>
          <w:sz w:val="24"/>
          <w:szCs w:val="24"/>
        </w:rPr>
        <w:t>, dan suka berperang, melawan para Vanir, dewa-dewa yang lembut hati, senang bersahabat, penyubur tanah dan tanaman.</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Frasa </w:t>
      </w:r>
      <w:r>
        <w:rPr>
          <w:rFonts w:ascii="Times New Roman" w:eastAsia="Times New Roman" w:hAnsi="Times New Roman" w:cs="Times New Roman"/>
          <w:i/>
          <w:sz w:val="24"/>
          <w:szCs w:val="24"/>
        </w:rPr>
        <w:t>keras kepala</w:t>
      </w:r>
      <w:r>
        <w:rPr>
          <w:rFonts w:ascii="Times New Roman" w:eastAsia="Times New Roman" w:hAnsi="Times New Roman" w:cs="Times New Roman"/>
          <w:sz w:val="24"/>
          <w:szCs w:val="24"/>
        </w:rPr>
        <w:t xml:space="preserve"> merupakan metafora bercitra antropomorfik. Kata </w:t>
      </w:r>
      <w:r>
        <w:rPr>
          <w:rFonts w:ascii="Times New Roman" w:eastAsia="Times New Roman" w:hAnsi="Times New Roman" w:cs="Times New Roman"/>
          <w:i/>
          <w:sz w:val="24"/>
          <w:szCs w:val="24"/>
        </w:rPr>
        <w:t>keras</w:t>
      </w:r>
      <w:r>
        <w:rPr>
          <w:rFonts w:ascii="Times New Roman" w:eastAsia="Times New Roman" w:hAnsi="Times New Roman" w:cs="Times New Roman"/>
          <w:sz w:val="24"/>
          <w:szCs w:val="24"/>
        </w:rPr>
        <w:t xml:space="preserve"> memiliki arti kuat, berperan sebagai wahana (alat pembanding). Sedangkan kata </w:t>
      </w:r>
      <w:r>
        <w:rPr>
          <w:rFonts w:ascii="Times New Roman" w:eastAsia="Times New Roman" w:hAnsi="Times New Roman" w:cs="Times New Roman"/>
          <w:i/>
          <w:sz w:val="24"/>
          <w:szCs w:val="24"/>
        </w:rPr>
        <w:t>kepala</w:t>
      </w:r>
      <w:r>
        <w:rPr>
          <w:rFonts w:ascii="Times New Roman" w:eastAsia="Times New Roman" w:hAnsi="Times New Roman" w:cs="Times New Roman"/>
          <w:sz w:val="24"/>
          <w:szCs w:val="24"/>
        </w:rPr>
        <w:t xml:space="preserve"> yang merupakan bagian tubuh manusia yang ada di atas leher, berperan sebagai tenor (sesuatu yang dibandingkan). Frasa </w:t>
      </w:r>
      <w:r>
        <w:rPr>
          <w:rFonts w:ascii="Times New Roman" w:eastAsia="Times New Roman" w:hAnsi="Times New Roman" w:cs="Times New Roman"/>
          <w:i/>
          <w:sz w:val="24"/>
          <w:szCs w:val="24"/>
        </w:rPr>
        <w:t>keras kepala</w:t>
      </w:r>
      <w:r>
        <w:rPr>
          <w:rFonts w:ascii="Times New Roman" w:eastAsia="Times New Roman" w:hAnsi="Times New Roman" w:cs="Times New Roman"/>
          <w:sz w:val="24"/>
          <w:szCs w:val="24"/>
        </w:rPr>
        <w:t xml:space="preserve"> dapat diartikan sebagai sifat seseorang yang sukar untuk menurut perkataan orang lain.</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numPr>
          <w:ilvl w:val="0"/>
          <w:numId w:val="1"/>
        </w:numPr>
        <w:pBdr>
          <w:top w:val="nil"/>
          <w:left w:val="nil"/>
          <w:bottom w:val="nil"/>
          <w:right w:val="nil"/>
          <w:between w:val="nil"/>
        </w:pBdr>
        <w:spacing w:line="240" w:lineRule="auto"/>
        <w:ind w:left="0"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Metafora Bercitra Hewan</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Jenis metafora bercitra ini menggunakan binatang, bagian tubuh binatang, atau sesuatu yang berkaitan dengan binatang untuk membandingkan sesuatu yang lain. Umumnya metafora bercitra hewan didasarkan atas kemiripan bentuk yang cukup jelas sehingga pengguna merafora ini kurang menghasilkan daya ekspresivitas yangkuat untuk menjelaskan kata-katanya (Parera, 2004) Metafora bercitra hewan dikenal pula dengan citra humor, ironi, peyoratif, atau citra konotasi yang luar biasa. Metafora bercitra hewan kemudian menjadi kebiasaan para pemakai bahasa untuk menggambarkan suatu kondisi atau kenyataan di dalam pengalaman pemakai bahasa.</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Contohnya, untuk mengumpat atau memarahi seseorang atas perbuatan atau sikapnya, digunakan tuturan metafora bercitra hewan dengan menyebut nama hewan seperti “anjing/babi/kerbau kamu”. Dalam tuturan ini, seseorang dipadankan sebagai babi atau anjing atau kerbau karena watak atau perbuatannya. Seorang manusia dapat disamakan dengan sejumlah tak terbatas binatang. Bahasa Indonesia mengenal peribahasa </w:t>
      </w:r>
      <w:r>
        <w:rPr>
          <w:rFonts w:ascii="Times New Roman" w:eastAsia="Times New Roman" w:hAnsi="Times New Roman" w:cs="Times New Roman"/>
          <w:sz w:val="24"/>
          <w:szCs w:val="24"/>
        </w:rPr>
        <w:lastRenderedPageBreak/>
        <w:t>seperti “kerbau dicocok hidung” dan ungkapan “buaya darat”.</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Contoh lain dari penggunaan metafora bercitra hewan misalnya: </w:t>
      </w:r>
      <w:r>
        <w:rPr>
          <w:rFonts w:ascii="Times New Roman" w:eastAsia="Times New Roman" w:hAnsi="Times New Roman" w:cs="Times New Roman"/>
          <w:i/>
          <w:sz w:val="24"/>
          <w:szCs w:val="24"/>
        </w:rPr>
        <w:t>telur mata sapi</w:t>
      </w:r>
      <w:r>
        <w:rPr>
          <w:rFonts w:ascii="Times New Roman" w:eastAsia="Times New Roman" w:hAnsi="Times New Roman" w:cs="Times New Roman"/>
          <w:sz w:val="24"/>
          <w:szCs w:val="24"/>
        </w:rPr>
        <w:t xml:space="preserve">. Metafora dengan unsur binatang cenderung dikenakan pula tanaman, misalnya: </w:t>
      </w:r>
      <w:r>
        <w:rPr>
          <w:rFonts w:ascii="Times New Roman" w:eastAsia="Times New Roman" w:hAnsi="Times New Roman" w:cs="Times New Roman"/>
          <w:i/>
          <w:sz w:val="24"/>
          <w:szCs w:val="24"/>
        </w:rPr>
        <w:t>kumis kucing, lidah buaya</w:t>
      </w:r>
      <w:r>
        <w:rPr>
          <w:rFonts w:ascii="Times New Roman" w:eastAsia="Times New Roman" w:hAnsi="Times New Roman" w:cs="Times New Roman"/>
          <w:sz w:val="24"/>
          <w:szCs w:val="24"/>
        </w:rPr>
        <w:t xml:space="preserve">, dan </w:t>
      </w:r>
      <w:r>
        <w:rPr>
          <w:rFonts w:ascii="Times New Roman" w:eastAsia="Times New Roman" w:hAnsi="Times New Roman" w:cs="Times New Roman"/>
          <w:i/>
          <w:sz w:val="24"/>
          <w:szCs w:val="24"/>
        </w:rPr>
        <w:t>kuping gajah</w:t>
      </w:r>
      <w:r>
        <w:rPr>
          <w:rFonts w:ascii="Times New Roman" w:eastAsia="Times New Roman" w:hAnsi="Times New Roman" w:cs="Times New Roman"/>
          <w:sz w:val="24"/>
          <w:szCs w:val="24"/>
        </w:rPr>
        <w:t xml:space="preserve"> (Parera, 2004).</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Pada data penelitian, metafora bercitra antropomorfik dapat dicontohkan sebagai berikut:</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Contoh 1</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Tanamannya adalah bugenvil aneka warna, </w:t>
      </w:r>
      <w:r>
        <w:rPr>
          <w:rFonts w:ascii="Times New Roman" w:eastAsia="Times New Roman" w:hAnsi="Times New Roman" w:cs="Times New Roman"/>
          <w:i/>
          <w:sz w:val="24"/>
          <w:szCs w:val="24"/>
        </w:rPr>
        <w:t>telinga gajah</w:t>
      </w:r>
      <w:r>
        <w:rPr>
          <w:rFonts w:ascii="Times New Roman" w:eastAsia="Times New Roman" w:hAnsi="Times New Roman" w:cs="Times New Roman"/>
          <w:sz w:val="24"/>
          <w:szCs w:val="24"/>
        </w:rPr>
        <w:t>, dan lidah mertua.</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Frasa </w:t>
      </w:r>
      <w:r>
        <w:rPr>
          <w:rFonts w:ascii="Times New Roman" w:eastAsia="Times New Roman" w:hAnsi="Times New Roman" w:cs="Times New Roman"/>
          <w:i/>
          <w:sz w:val="24"/>
          <w:szCs w:val="24"/>
        </w:rPr>
        <w:t>telinga gajah</w:t>
      </w:r>
      <w:r>
        <w:rPr>
          <w:rFonts w:ascii="Times New Roman" w:eastAsia="Times New Roman" w:hAnsi="Times New Roman" w:cs="Times New Roman"/>
          <w:sz w:val="24"/>
          <w:szCs w:val="24"/>
        </w:rPr>
        <w:t xml:space="preserve"> merupakan metafora bercitra hewan. Kata </w:t>
      </w:r>
      <w:r>
        <w:rPr>
          <w:rFonts w:ascii="Times New Roman" w:eastAsia="Times New Roman" w:hAnsi="Times New Roman" w:cs="Times New Roman"/>
          <w:i/>
          <w:sz w:val="24"/>
          <w:szCs w:val="24"/>
        </w:rPr>
        <w:t>telinga</w:t>
      </w:r>
      <w:r>
        <w:rPr>
          <w:rFonts w:ascii="Times New Roman" w:eastAsia="Times New Roman" w:hAnsi="Times New Roman" w:cs="Times New Roman"/>
          <w:sz w:val="24"/>
          <w:szCs w:val="24"/>
        </w:rPr>
        <w:t xml:space="preserve"> adalah alat pendengaran yang terletak di kiri atau kanan kepala manusia atau hewan, berfungsi sebagai sebagai wahana (alat pembanding). Sedangkan </w:t>
      </w:r>
      <w:r>
        <w:rPr>
          <w:rFonts w:ascii="Times New Roman" w:eastAsia="Times New Roman" w:hAnsi="Times New Roman" w:cs="Times New Roman"/>
          <w:i/>
          <w:sz w:val="24"/>
          <w:szCs w:val="24"/>
        </w:rPr>
        <w:t>gajah</w:t>
      </w:r>
      <w:r>
        <w:rPr>
          <w:rFonts w:ascii="Times New Roman" w:eastAsia="Times New Roman" w:hAnsi="Times New Roman" w:cs="Times New Roman"/>
          <w:sz w:val="24"/>
          <w:szCs w:val="24"/>
        </w:rPr>
        <w:t xml:space="preserve"> adalah binatang menyusui, berbelalai, bergading, berkaki besar, berkulit tebal, berbulu abu-abu, berdaun telinga lebar, dan hidupnya menggerombol di hutan, dalam frasa ini memiliki fungsi sebagai tenor (yang dibandingkan). </w:t>
      </w:r>
      <w:r>
        <w:rPr>
          <w:rFonts w:ascii="Times New Roman" w:eastAsia="Times New Roman" w:hAnsi="Times New Roman" w:cs="Times New Roman"/>
          <w:i/>
          <w:sz w:val="24"/>
          <w:szCs w:val="24"/>
        </w:rPr>
        <w:t>Telinga gajah</w:t>
      </w:r>
      <w:r>
        <w:rPr>
          <w:rFonts w:ascii="Times New Roman" w:eastAsia="Times New Roman" w:hAnsi="Times New Roman" w:cs="Times New Roman"/>
          <w:sz w:val="24"/>
          <w:szCs w:val="24"/>
        </w:rPr>
        <w:t xml:space="preserve"> merupakan salah satu tanaman dengan nama latin </w:t>
      </w:r>
      <w:r>
        <w:rPr>
          <w:rFonts w:ascii="Times New Roman" w:eastAsia="Times New Roman" w:hAnsi="Times New Roman" w:cs="Times New Roman"/>
          <w:i/>
          <w:sz w:val="24"/>
          <w:szCs w:val="24"/>
        </w:rPr>
        <w:t>anthurium crystallinum</w:t>
      </w:r>
      <w:r>
        <w:rPr>
          <w:rFonts w:ascii="Times New Roman" w:eastAsia="Times New Roman" w:hAnsi="Times New Roman" w:cs="Times New Roman"/>
          <w:sz w:val="24"/>
          <w:szCs w:val="24"/>
        </w:rPr>
        <w:t>, dinamakan seperti itu karena memiliki kesamaan bentuk dengan daun telinga gajah yang lebar.</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Contoh 2</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Sekarang tulisan saya lebih parah dari </w:t>
      </w:r>
      <w:r>
        <w:rPr>
          <w:rFonts w:ascii="Times New Roman" w:eastAsia="Times New Roman" w:hAnsi="Times New Roman" w:cs="Times New Roman"/>
          <w:i/>
          <w:sz w:val="24"/>
          <w:szCs w:val="24"/>
        </w:rPr>
        <w:t>cakar ayam</w:t>
      </w:r>
      <w:r>
        <w:rPr>
          <w:rFonts w:ascii="Times New Roman" w:eastAsia="Times New Roman" w:hAnsi="Times New Roman" w:cs="Times New Roman"/>
          <w:sz w:val="24"/>
          <w:szCs w:val="24"/>
        </w:rPr>
        <w:t>.</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Klausa </w:t>
      </w:r>
      <w:r>
        <w:rPr>
          <w:rFonts w:ascii="Times New Roman" w:eastAsia="Times New Roman" w:hAnsi="Times New Roman" w:cs="Times New Roman"/>
          <w:i/>
          <w:sz w:val="24"/>
          <w:szCs w:val="24"/>
        </w:rPr>
        <w:t>tulisan saya lebih parah dari</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cakar ayam</w:t>
      </w:r>
      <w:r>
        <w:rPr>
          <w:rFonts w:ascii="Times New Roman" w:eastAsia="Times New Roman" w:hAnsi="Times New Roman" w:cs="Times New Roman"/>
          <w:sz w:val="24"/>
          <w:szCs w:val="24"/>
        </w:rPr>
        <w:t xml:space="preserve"> merupakan metafora bercitra hewan. Kata </w:t>
      </w:r>
      <w:r>
        <w:rPr>
          <w:rFonts w:ascii="Times New Roman" w:eastAsia="Times New Roman" w:hAnsi="Times New Roman" w:cs="Times New Roman"/>
          <w:i/>
          <w:sz w:val="24"/>
          <w:szCs w:val="24"/>
        </w:rPr>
        <w:t>tulisan</w:t>
      </w:r>
      <w:r>
        <w:rPr>
          <w:rFonts w:ascii="Times New Roman" w:eastAsia="Times New Roman" w:hAnsi="Times New Roman" w:cs="Times New Roman"/>
          <w:sz w:val="24"/>
          <w:szCs w:val="24"/>
        </w:rPr>
        <w:t xml:space="preserve"> adalah membuat huruf (angka dan sebagainya) dengan pena (pensil, kapur, dan sebagainya), berperan sebagai tenor (yang dibandingkan). Sedangkan </w:t>
      </w:r>
      <w:r>
        <w:rPr>
          <w:rFonts w:ascii="Times New Roman" w:eastAsia="Times New Roman" w:hAnsi="Times New Roman" w:cs="Times New Roman"/>
          <w:i/>
          <w:sz w:val="24"/>
          <w:szCs w:val="24"/>
        </w:rPr>
        <w:t>cakar ayam</w:t>
      </w:r>
      <w:r>
        <w:rPr>
          <w:rFonts w:ascii="Times New Roman" w:eastAsia="Times New Roman" w:hAnsi="Times New Roman" w:cs="Times New Roman"/>
          <w:sz w:val="24"/>
          <w:szCs w:val="24"/>
        </w:rPr>
        <w:t xml:space="preserve"> yang berperan sebagai wahana (alat pembanding) adalah bagian kaki ayam </w:t>
      </w:r>
      <w:r>
        <w:rPr>
          <w:rFonts w:ascii="Times New Roman" w:eastAsia="Times New Roman" w:hAnsi="Times New Roman" w:cs="Times New Roman"/>
          <w:sz w:val="24"/>
          <w:szCs w:val="24"/>
        </w:rPr>
        <w:t>yang memiliki kuku panjang. Bagian ini sering kali terlihat tidak rapi. Tokoh saya membandingkan tulisan tangannya dengan cakar ayam yang berarti tulisan tangan dari tokoh saya tidak rapi atau berantakan.</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numPr>
          <w:ilvl w:val="0"/>
          <w:numId w:val="1"/>
        </w:numPr>
        <w:pBdr>
          <w:top w:val="nil"/>
          <w:left w:val="nil"/>
          <w:bottom w:val="nil"/>
          <w:right w:val="nil"/>
          <w:between w:val="nil"/>
        </w:pBdr>
        <w:spacing w:line="240" w:lineRule="auto"/>
        <w:ind w:left="0"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Metafora Bercitra Abstrak ke Konkret</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Metafora bercitra abstrak ke konkret atau metafora pengabstrakan ialah metafora yang menggunakan pemakaian kata atau bentuk lain yang bersangkutan dengan objek konkret untuk objek atau konsep abstrak (Kridalaksana, 2009). Metafora jenis ini merupakan kebalikan dari hal-hal yang abstrak atau tidak secara jelas diperlakukan sebagai suatu yang bernyawa sehingga dapat berbuat secara nyata (konkret). Metafora yang merupakan perpindahan dari yang konkret ke yang abstrak. Contoh: </w:t>
      </w:r>
      <w:r>
        <w:rPr>
          <w:rFonts w:ascii="Times New Roman" w:eastAsia="Times New Roman" w:hAnsi="Times New Roman" w:cs="Times New Roman"/>
          <w:i/>
          <w:sz w:val="24"/>
          <w:szCs w:val="24"/>
        </w:rPr>
        <w:t>tatapan yang dingin</w:t>
      </w:r>
      <w:r>
        <w:rPr>
          <w:rFonts w:ascii="Times New Roman" w:eastAsia="Times New Roman" w:hAnsi="Times New Roman" w:cs="Times New Roman"/>
          <w:sz w:val="24"/>
          <w:szCs w:val="24"/>
        </w:rPr>
        <w:t xml:space="preserve"> (bandingkan dengan air dingin).</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Salah satu kecenderungan utama dalam metafora adalah mengalihkan ungkapan-ungkapan yang abstrak ke ungkapan yang lebih konkret. Pengalihan ungkapan itu bersifat transparan, namun dalam beberapa kasus penelusuran etimologi perlu dipertimbangkan untuk memahami metafora tertentu khususnya metafora bercitra abstrak ke konkret ini (Parera, 2004).</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data penelitian, metafora bercitra antropomorfik dapat dicontohkan sebagai berikut:</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Contoh 1</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Perang tanpa kemenangan atau kekalahan seperti </w:t>
      </w:r>
      <w:r>
        <w:rPr>
          <w:rFonts w:ascii="Times New Roman" w:eastAsia="Times New Roman" w:hAnsi="Times New Roman" w:cs="Times New Roman"/>
          <w:i/>
          <w:sz w:val="24"/>
          <w:szCs w:val="24"/>
        </w:rPr>
        <w:t>malam panjang</w:t>
      </w:r>
      <w:r>
        <w:rPr>
          <w:rFonts w:ascii="Times New Roman" w:eastAsia="Times New Roman" w:hAnsi="Times New Roman" w:cs="Times New Roman"/>
          <w:sz w:val="24"/>
          <w:szCs w:val="24"/>
        </w:rPr>
        <w:t xml:space="preserve"> yang tak berkesudahan. </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Frasa </w:t>
      </w:r>
      <w:r>
        <w:rPr>
          <w:rFonts w:ascii="Times New Roman" w:eastAsia="Times New Roman" w:hAnsi="Times New Roman" w:cs="Times New Roman"/>
          <w:i/>
          <w:sz w:val="24"/>
          <w:szCs w:val="24"/>
        </w:rPr>
        <w:t>malam panjang</w:t>
      </w:r>
      <w:r>
        <w:rPr>
          <w:rFonts w:ascii="Times New Roman" w:eastAsia="Times New Roman" w:hAnsi="Times New Roman" w:cs="Times New Roman"/>
          <w:sz w:val="24"/>
          <w:szCs w:val="24"/>
        </w:rPr>
        <w:t xml:space="preserve"> merupakan metafora bercitra abstrak ke konkret. </w:t>
      </w:r>
      <w:r>
        <w:rPr>
          <w:rFonts w:ascii="Times New Roman" w:eastAsia="Times New Roman" w:hAnsi="Times New Roman" w:cs="Times New Roman"/>
          <w:i/>
          <w:sz w:val="24"/>
          <w:szCs w:val="24"/>
        </w:rPr>
        <w:t>Malam</w:t>
      </w:r>
      <w:r>
        <w:rPr>
          <w:rFonts w:ascii="Times New Roman" w:eastAsia="Times New Roman" w:hAnsi="Times New Roman" w:cs="Times New Roman"/>
          <w:sz w:val="24"/>
          <w:szCs w:val="24"/>
        </w:rPr>
        <w:t xml:space="preserve"> memiliki arti waktu setelah </w:t>
      </w:r>
      <w:r>
        <w:rPr>
          <w:rFonts w:ascii="Times New Roman" w:eastAsia="Times New Roman" w:hAnsi="Times New Roman" w:cs="Times New Roman"/>
          <w:sz w:val="24"/>
          <w:szCs w:val="24"/>
        </w:rPr>
        <w:lastRenderedPageBreak/>
        <w:t xml:space="preserve">matahari terbenam, merupakan referen objek yang konkret, berperan sebagai tenor (sesuatu yang dibandingkan) dan </w:t>
      </w:r>
      <w:r>
        <w:rPr>
          <w:rFonts w:ascii="Times New Roman" w:eastAsia="Times New Roman" w:hAnsi="Times New Roman" w:cs="Times New Roman"/>
          <w:i/>
          <w:sz w:val="24"/>
          <w:szCs w:val="24"/>
        </w:rPr>
        <w:t>panjang</w:t>
      </w:r>
      <w:r>
        <w:rPr>
          <w:rFonts w:ascii="Times New Roman" w:eastAsia="Times New Roman" w:hAnsi="Times New Roman" w:cs="Times New Roman"/>
          <w:sz w:val="24"/>
          <w:szCs w:val="24"/>
        </w:rPr>
        <w:t xml:space="preserve"> memiliki arti rentang waktu yang lama, merupakan referen objek yang abstrak, berperan sebagai wahana (alat pembanding). Pada kutipan kalimat “perang tanpa kemenangan atau kekalahan” digambarkan sebagai hal yang tidak kunjung selesai.</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Contoh 2</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“Jangan-jangan karena kamu terlalu sering dekat orang mati hingga </w:t>
      </w:r>
      <w:r>
        <w:rPr>
          <w:rFonts w:ascii="Times New Roman" w:eastAsia="Times New Roman" w:hAnsi="Times New Roman" w:cs="Times New Roman"/>
          <w:i/>
          <w:sz w:val="24"/>
          <w:szCs w:val="24"/>
        </w:rPr>
        <w:t>menjadi dingin</w:t>
      </w:r>
      <w:r>
        <w:rPr>
          <w:rFonts w:ascii="Times New Roman" w:eastAsia="Times New Roman" w:hAnsi="Times New Roman" w:cs="Times New Roman"/>
          <w:sz w:val="24"/>
          <w:szCs w:val="24"/>
        </w:rPr>
        <w:t xml:space="preserve"> pada yang masih hidup.”</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Klausa </w:t>
      </w:r>
      <w:r>
        <w:rPr>
          <w:rFonts w:ascii="Times New Roman" w:eastAsia="Times New Roman" w:hAnsi="Times New Roman" w:cs="Times New Roman"/>
          <w:i/>
          <w:sz w:val="24"/>
          <w:szCs w:val="24"/>
        </w:rPr>
        <w:t>menjadi dingin</w:t>
      </w:r>
      <w:r>
        <w:rPr>
          <w:rFonts w:ascii="Times New Roman" w:eastAsia="Times New Roman" w:hAnsi="Times New Roman" w:cs="Times New Roman"/>
          <w:sz w:val="24"/>
          <w:szCs w:val="24"/>
        </w:rPr>
        <w:t xml:space="preserve"> merupakan metafora bercitra abstrak ke konkret. Kata </w:t>
      </w:r>
      <w:r>
        <w:rPr>
          <w:rFonts w:ascii="Times New Roman" w:eastAsia="Times New Roman" w:hAnsi="Times New Roman" w:cs="Times New Roman"/>
          <w:i/>
          <w:sz w:val="24"/>
          <w:szCs w:val="24"/>
        </w:rPr>
        <w:t>menjadi</w:t>
      </w:r>
      <w:r>
        <w:rPr>
          <w:rFonts w:ascii="Times New Roman" w:eastAsia="Times New Roman" w:hAnsi="Times New Roman" w:cs="Times New Roman"/>
          <w:sz w:val="24"/>
          <w:szCs w:val="24"/>
        </w:rPr>
        <w:t xml:space="preserve"> memiliki arti berubah keadaan, merupakan referen objek yang konkret dan berperan sebagai tenor (sesuatu yang dibandingkan). Sedangkan kata </w:t>
      </w:r>
      <w:r>
        <w:rPr>
          <w:rFonts w:ascii="Times New Roman" w:eastAsia="Times New Roman" w:hAnsi="Times New Roman" w:cs="Times New Roman"/>
          <w:i/>
          <w:sz w:val="24"/>
          <w:szCs w:val="24"/>
        </w:rPr>
        <w:t>dingin</w:t>
      </w:r>
      <w:r>
        <w:rPr>
          <w:rFonts w:ascii="Times New Roman" w:eastAsia="Times New Roman" w:hAnsi="Times New Roman" w:cs="Times New Roman"/>
          <w:sz w:val="24"/>
          <w:szCs w:val="24"/>
        </w:rPr>
        <w:t xml:space="preserve"> berarti tidak ramah menyatakan suasana), merupakan referen objek yang abstrak dan berperan tenor (sesuatu yang dibandingkan). Makna dari </w:t>
      </w:r>
      <w:r>
        <w:rPr>
          <w:rFonts w:ascii="Times New Roman" w:eastAsia="Times New Roman" w:hAnsi="Times New Roman" w:cs="Times New Roman"/>
          <w:i/>
          <w:sz w:val="24"/>
          <w:szCs w:val="24"/>
        </w:rPr>
        <w:t>menjadi dingin</w:t>
      </w:r>
      <w:r>
        <w:rPr>
          <w:rFonts w:ascii="Times New Roman" w:eastAsia="Times New Roman" w:hAnsi="Times New Roman" w:cs="Times New Roman"/>
          <w:sz w:val="24"/>
          <w:szCs w:val="24"/>
        </w:rPr>
        <w:t xml:space="preserve"> pada kutipan kalimat tersebut adalah tidak ramah dan kaku.</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numPr>
          <w:ilvl w:val="0"/>
          <w:numId w:val="1"/>
        </w:numPr>
        <w:pBdr>
          <w:top w:val="nil"/>
          <w:left w:val="nil"/>
          <w:bottom w:val="nil"/>
          <w:right w:val="nil"/>
          <w:between w:val="nil"/>
        </w:pBdr>
        <w:spacing w:line="240" w:lineRule="auto"/>
        <w:ind w:left="0"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Metafora Bercitra Sinestesia</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Metafora jenis ini adalah suatu pemindahan atau pengalihan dari pengalaman yang satu ke pengalaman yang lain atau dari tanggapan yang satu ke tanggapan yang lain (Subroto, 2011). Singkatnya, metafora bercitra sinestesia bekerja berdasarkan pengalihan indra, pengalihan dari satu indra ke indra yang lain. Misalnya pengalihan dari sesuatu yang bersifat suara ke sesuatu lain ke wilayah penglihatan, atau dari wilayah yang berkaitan dengan perabaan ke sesuatu yang bersifat suara. Contoh: </w:t>
      </w:r>
      <w:r>
        <w:rPr>
          <w:rFonts w:ascii="Times New Roman" w:eastAsia="Times New Roman" w:hAnsi="Times New Roman" w:cs="Times New Roman"/>
          <w:i/>
          <w:sz w:val="24"/>
          <w:szCs w:val="24"/>
        </w:rPr>
        <w:t>kucium suara</w:t>
      </w:r>
      <w:r>
        <w:rPr>
          <w:rFonts w:ascii="Times New Roman" w:eastAsia="Times New Roman" w:hAnsi="Times New Roman" w:cs="Times New Roman"/>
          <w:sz w:val="24"/>
          <w:szCs w:val="24"/>
        </w:rPr>
        <w:t xml:space="preserve">. Suara secara umum adalah sesuatu yang biasa didengar namun dalam tuturan ini “suara” diperlakukan sebagai sesuatu yang “dicium”. Contoh </w:t>
      </w:r>
      <w:r>
        <w:rPr>
          <w:rFonts w:ascii="Times New Roman" w:eastAsia="Times New Roman" w:hAnsi="Times New Roman" w:cs="Times New Roman"/>
          <w:sz w:val="24"/>
          <w:szCs w:val="24"/>
        </w:rPr>
        <w:t xml:space="preserve">lain: </w:t>
      </w:r>
      <w:r>
        <w:rPr>
          <w:rFonts w:ascii="Times New Roman" w:eastAsia="Times New Roman" w:hAnsi="Times New Roman" w:cs="Times New Roman"/>
          <w:i/>
          <w:sz w:val="24"/>
          <w:szCs w:val="24"/>
        </w:rPr>
        <w:t>wajah manis, gemerlap suara, sedap dipandang mata</w:t>
      </w:r>
      <w:r>
        <w:rPr>
          <w:rFonts w:ascii="Times New Roman" w:eastAsia="Times New Roman" w:hAnsi="Times New Roman" w:cs="Times New Roman"/>
          <w:sz w:val="24"/>
          <w:szCs w:val="24"/>
        </w:rPr>
        <w:t>, dan sebagainya.</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buku Tata Bahasa Baku Bahasa Indonesia, gejala sinestesia termasuk pada bagian adjektiva cerapan. Artinya, terdapat penggabungan indra yang bertalian dengan nomina dan adjektiva. Contohnya pada indra penglihatan terdapat gemerlap, suram, dan terang. Lalu pada indra pendengaran terdapat bising, garau, jelas, merdu, nyaring, dan serak. Kemudian pada indra penciuman terdapat anyir, busuk, hancing, harum, semerbak, tengik, dan wangi. Indra selanjutnya yakni indra perabaan terdapat basah, halus, kasar, keras, kesat, lembab, lembut, licin, dan tajam. Terakhir, indra pencitrarasaan terdapat asam, enak, kelat, lezat, lemak, manis, pahit, payau, sedap, dan tawar.</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Walau pada awalnya metafora ini tidak diterima begitu saja karena dianggap melanggar makna, namun pada akhirnya metafora ini diterima sebagai sesuatu yangsudah biasa. Orang sekarang tidak merasa asing lagi ketika mendengar “terasa hijau” atau “berbau kuning”. Metafora bercitra sinestesia lebih sering digunakan oleh para sastrawan, khususnya para penyair (Parera, 2004).</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data penelitian, metafora bercitra antropomorfik dapat dicontohkan sebagai berikut:</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Contoh 1</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Hanya saja, sehalus apa pun penyampaiannya, memang </w:t>
      </w:r>
      <w:r>
        <w:rPr>
          <w:rFonts w:ascii="Times New Roman" w:eastAsia="Times New Roman" w:hAnsi="Times New Roman" w:cs="Times New Roman"/>
          <w:i/>
          <w:sz w:val="24"/>
          <w:szCs w:val="24"/>
        </w:rPr>
        <w:t>kenyataan itu pahit</w:t>
      </w:r>
      <w:r>
        <w:rPr>
          <w:rFonts w:ascii="Times New Roman" w:eastAsia="Times New Roman" w:hAnsi="Times New Roman" w:cs="Times New Roman"/>
          <w:sz w:val="24"/>
          <w:szCs w:val="24"/>
        </w:rPr>
        <w:t xml:space="preserve"> dan tidak ada manis-manisnya.</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Frasa </w:t>
      </w:r>
      <w:r>
        <w:rPr>
          <w:rFonts w:ascii="Times New Roman" w:eastAsia="Times New Roman" w:hAnsi="Times New Roman" w:cs="Times New Roman"/>
          <w:i/>
          <w:sz w:val="24"/>
          <w:szCs w:val="24"/>
        </w:rPr>
        <w:t xml:space="preserve">kenyataan itu pahit </w:t>
      </w:r>
      <w:r>
        <w:rPr>
          <w:rFonts w:ascii="Times New Roman" w:eastAsia="Times New Roman" w:hAnsi="Times New Roman" w:cs="Times New Roman"/>
          <w:sz w:val="24"/>
          <w:szCs w:val="24"/>
        </w:rPr>
        <w:t xml:space="preserve">merupakan metafora bercitra sinestesia. Terdapat pengalihan fungsi indra pencitrarasaan, yakni kata </w:t>
      </w:r>
      <w:r>
        <w:rPr>
          <w:rFonts w:ascii="Times New Roman" w:eastAsia="Times New Roman" w:hAnsi="Times New Roman" w:cs="Times New Roman"/>
          <w:i/>
          <w:sz w:val="24"/>
          <w:szCs w:val="24"/>
        </w:rPr>
        <w:t>pahit</w:t>
      </w:r>
      <w:r>
        <w:rPr>
          <w:rFonts w:ascii="Times New Roman" w:eastAsia="Times New Roman" w:hAnsi="Times New Roman" w:cs="Times New Roman"/>
          <w:sz w:val="24"/>
          <w:szCs w:val="24"/>
        </w:rPr>
        <w:t xml:space="preserve"> yang dikaitkan dengan kata </w:t>
      </w:r>
      <w:r>
        <w:rPr>
          <w:rFonts w:ascii="Times New Roman" w:eastAsia="Times New Roman" w:hAnsi="Times New Roman" w:cs="Times New Roman"/>
          <w:i/>
          <w:sz w:val="24"/>
          <w:szCs w:val="24"/>
        </w:rPr>
        <w:t>kenyataan</w:t>
      </w:r>
      <w:r>
        <w:rPr>
          <w:rFonts w:ascii="Times New Roman" w:eastAsia="Times New Roman" w:hAnsi="Times New Roman" w:cs="Times New Roman"/>
          <w:sz w:val="24"/>
          <w:szCs w:val="24"/>
        </w:rPr>
        <w:t xml:space="preserve">. Makna yang terdapat pada </w:t>
      </w:r>
      <w:r>
        <w:rPr>
          <w:rFonts w:ascii="Times New Roman" w:eastAsia="Times New Roman" w:hAnsi="Times New Roman" w:cs="Times New Roman"/>
          <w:i/>
          <w:sz w:val="24"/>
          <w:szCs w:val="24"/>
        </w:rPr>
        <w:t xml:space="preserve">kenyataan itu pahit </w:t>
      </w:r>
      <w:r>
        <w:rPr>
          <w:rFonts w:ascii="Times New Roman" w:eastAsia="Times New Roman" w:hAnsi="Times New Roman" w:cs="Times New Roman"/>
          <w:sz w:val="24"/>
          <w:szCs w:val="24"/>
        </w:rPr>
        <w:t xml:space="preserve">adalah sebuah </w:t>
      </w:r>
      <w:r>
        <w:rPr>
          <w:rFonts w:ascii="Times New Roman" w:eastAsia="Times New Roman" w:hAnsi="Times New Roman" w:cs="Times New Roman"/>
          <w:sz w:val="24"/>
          <w:szCs w:val="24"/>
        </w:rPr>
        <w:lastRenderedPageBreak/>
        <w:t>keadaan di mana hal yang buruk benar-benar terjadi.</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Contoh 2</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Dasar rentenir busuk!</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Frasa </w:t>
      </w:r>
      <w:r>
        <w:rPr>
          <w:rFonts w:ascii="Times New Roman" w:eastAsia="Times New Roman" w:hAnsi="Times New Roman" w:cs="Times New Roman"/>
          <w:i/>
          <w:sz w:val="24"/>
          <w:szCs w:val="24"/>
        </w:rPr>
        <w:t>rentenir busuk</w:t>
      </w:r>
      <w:r>
        <w:rPr>
          <w:rFonts w:ascii="Times New Roman" w:eastAsia="Times New Roman" w:hAnsi="Times New Roman" w:cs="Times New Roman"/>
          <w:sz w:val="24"/>
          <w:szCs w:val="24"/>
        </w:rPr>
        <w:t xml:space="preserve"> merupakan metafora bercitra sinestesia. Terdapat perpindahan asosiasi antara indra penciuman dengan indra penglihatan. Kata </w:t>
      </w:r>
      <w:r>
        <w:rPr>
          <w:rFonts w:ascii="Times New Roman" w:eastAsia="Times New Roman" w:hAnsi="Times New Roman" w:cs="Times New Roman"/>
          <w:i/>
          <w:sz w:val="24"/>
          <w:szCs w:val="24"/>
        </w:rPr>
        <w:t>rentenir</w:t>
      </w:r>
      <w:r>
        <w:rPr>
          <w:rFonts w:ascii="Times New Roman" w:eastAsia="Times New Roman" w:hAnsi="Times New Roman" w:cs="Times New Roman"/>
          <w:sz w:val="24"/>
          <w:szCs w:val="24"/>
        </w:rPr>
        <w:t xml:space="preserve"> merupakan orang yang membungakan uang, rentenir sendiri dapat dilihat dengan mata. Sedangkan kata </w:t>
      </w:r>
      <w:r>
        <w:rPr>
          <w:rFonts w:ascii="Times New Roman" w:eastAsia="Times New Roman" w:hAnsi="Times New Roman" w:cs="Times New Roman"/>
          <w:i/>
          <w:sz w:val="24"/>
          <w:szCs w:val="24"/>
        </w:rPr>
        <w:t>busuk</w:t>
      </w:r>
      <w:r>
        <w:rPr>
          <w:rFonts w:ascii="Times New Roman" w:eastAsia="Times New Roman" w:hAnsi="Times New Roman" w:cs="Times New Roman"/>
          <w:sz w:val="24"/>
          <w:szCs w:val="24"/>
        </w:rPr>
        <w:t xml:space="preserve"> berarti bau tidak sedap yang hanya bisa dirasakan oleh indra penciuman. Maka kutipan kalimat “</w:t>
      </w:r>
      <w:r>
        <w:rPr>
          <w:rFonts w:ascii="Times New Roman" w:eastAsia="Times New Roman" w:hAnsi="Times New Roman" w:cs="Times New Roman"/>
          <w:i/>
          <w:sz w:val="24"/>
          <w:szCs w:val="24"/>
        </w:rPr>
        <w:t>Dasar rentenir busuk!</w:t>
      </w:r>
      <w:r>
        <w:rPr>
          <w:rFonts w:ascii="Times New Roman" w:eastAsia="Times New Roman" w:hAnsi="Times New Roman" w:cs="Times New Roman"/>
          <w:sz w:val="24"/>
          <w:szCs w:val="24"/>
        </w:rPr>
        <w:t>” merupakan suatu makian yang mengekspresikan kemarahan dengan memberikan kata busuk untuk menambah kias ekspresi kemarahan tersebut.</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Metafora dibagi menjadi empat bagian menurut teori yang dikemukakan oleh J.D. Parera, yakni metafora bercitra antropomorfik, metafora bercitra hewan, metafora bercitra abstrak ke konkret, dan metafora bercitra sinestesia. Pada metafora</w:t>
      </w:r>
      <w:r>
        <w:rPr>
          <w:rFonts w:ascii="Times New Roman" w:eastAsia="Times New Roman" w:hAnsi="Times New Roman" w:cs="Times New Roman"/>
          <w:sz w:val="24"/>
          <w:szCs w:val="24"/>
        </w:rPr>
        <w:tab/>
        <w:t xml:space="preserve">bercitra antropomorfik atau juga dikenal metafora manusia membandingkan tubuh atau nilai yang dikandungdalam kehidupan manusia dengan benda-benda tidak bernyawa seperti benda dan tumbuhan. Kemudian pada metafora bercitra hewan menggunakan binatang, bagian tubuh binatang, atau sesuatu yang berkaitan dengan binatang untuk membandingkan sesuatu yang lain. Lalu pada metafora bercitra abstrak ke konkret atau metafora pengabstrakan ialah metafora yang menggunakan pemakaian kata atau bentuk lain yang bersangkutan dengan objek konkret untuk objek atau konsep abstrak. Metafora jenis ini merupakan kebalikan dari hal-hal yang abstrak atau tidak secara jelas diperlakukan sebagai suatu yang bernyawa sehingga dapat berbuat secara nyata (konkret). Terakhir metafora bercitra sinestesia yang bekerja </w:t>
      </w:r>
      <w:r>
        <w:rPr>
          <w:rFonts w:ascii="Times New Roman" w:eastAsia="Times New Roman" w:hAnsi="Times New Roman" w:cs="Times New Roman"/>
          <w:sz w:val="24"/>
          <w:szCs w:val="24"/>
        </w:rPr>
        <w:t>berdasarkan pengalihan indra, pengalihan dari satu indra ke indra yang lain.</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menggunakan buku Kumpulan Cerpen Terpilih Kompas 2019 Mereka Mengeja Larangan Mengemis. Dari buku tersebut, terdapat 20 (dua puluh) cerpen dari masing-masing satu pengarang, keseluruhan data dari penelitian ini diperoleh dari cerpen-cerpen dalam buku tersebut. Berdasarkan analisis dan identifikasi, dapat disimpulkan bahwa metafora bercitra abstrak ke konkret lebih mendominasi</w:t>
      </w:r>
      <w:r w:rsidR="006E6381">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data penelitian dengan jumlah kemunculan sebanyak 48 (empat puluh delapan) data dengan persentase 46.6% atau hampir setengah jumlah data pada penelitian, metafora kedua yang paling sering muncul adalah metafora bercitra antropomorfik dengan jumlah 28 (dua puluh delapan) atau 27.18% dari jumlah data, metafora ketiga yang paling sering muncul adalah metafora bercitra sinestesia dengan jumlah 14 (empat belas) atau 13.16% dari jumlah data, dan terakhir metafora yang banyak digunakan adalah metafora bercitra hewan dengan jumlah 13 (tiga belas) data atau 12.62% dari jumlah keseluruhan data.</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Hal tersebut terjadi karena metafora yang tersebar pada cerpen-cerpen dalam buku tersebut memiliki beragam bentuk frasa, klausa, dan juga kalimat. Ditambah cerpen-cerpen dalam buku tersebut sebagian besar dikarang oleh sastrawan- sastrawan yang mengerti dan peduli akan estetika bahasa sehingga banyak penggunaan frasa, klausa, atau kalimat yang tidak menggunakan makna sebenarnya dan digambarkan melalui metafora. Tema dan latar pada kumpulan cerpen dalam buku juga menambah faktor adanya metafora karena cerpen-cerpen tersebut mengambil tema dan latar yang sangat realistis dengan kehidupan masyarakat.</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color w:val="000000"/>
        </w:rPr>
      </w:pPr>
    </w:p>
    <w:p w:rsidR="00B67435" w:rsidRDefault="00000000">
      <w:pPr>
        <w:pBdr>
          <w:top w:val="nil"/>
          <w:left w:val="nil"/>
          <w:bottom w:val="nil"/>
          <w:right w:val="nil"/>
          <w:between w:val="nil"/>
        </w:pBdr>
        <w:spacing w:line="240" w:lineRule="auto"/>
        <w:ind w:left="0" w:hanging="2"/>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SIMPULAN</w:t>
      </w: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Penelitian ini berhasil mengidentifikasi dan menganalisis 104 data metafora dalam buku Kumpulan Cerpen Terpilih Kompas 2019 Mereka Mengeja Larangan Mengemis. Empat jenis metafora yang ditemukan adalah metafora bercitra antropomorfik (26.92%), bercitra hewan (12.5%), bercitra abstrak ke konkret (47.12%), dan bercitra sinestesia (13.16%). Metafora bercitra abstrak ke konkret mendominasi, mencerminkan keragaman gaya bahasa para pengarang dalam menggambarkan konsep abstrak dengan representasi konkret. Jenis metafora lainnya juga menunjukkan keunikan dalam penggunaan bahasa, seperti penggunaan ciri manusia, asosiasi indra, dan sifat hewan untuk memperkaya makna dan estetika cerpen.</w:t>
      </w:r>
    </w:p>
    <w:p w:rsidR="006E6381" w:rsidRDefault="006E6381">
      <w:pPr>
        <w:pBdr>
          <w:top w:val="nil"/>
          <w:left w:val="nil"/>
          <w:bottom w:val="nil"/>
          <w:right w:val="nil"/>
          <w:between w:val="nil"/>
        </w:pBdr>
        <w:spacing w:line="240" w:lineRule="auto"/>
        <w:ind w:left="0" w:hanging="2"/>
        <w:jc w:val="both"/>
        <w:rPr>
          <w:rFonts w:ascii="Times New Roman" w:eastAsia="Times New Roman" w:hAnsi="Times New Roman" w:cs="Times New Roman"/>
        </w:rPr>
      </w:pPr>
    </w:p>
    <w:p w:rsidR="00B67435" w:rsidRDefault="00000000">
      <w:pPr>
        <w:pBdr>
          <w:top w:val="nil"/>
          <w:left w:val="nil"/>
          <w:bottom w:val="nil"/>
          <w:right w:val="nil"/>
          <w:between w:val="nil"/>
        </w:pBdr>
        <w:spacing w:line="240" w:lineRule="auto"/>
        <w:ind w:left="0" w:hanging="2"/>
        <w:jc w:val="both"/>
        <w:rPr>
          <w:rFonts w:ascii="Times New Roman" w:eastAsia="Times New Roman" w:hAnsi="Times New Roman" w:cs="Times New Roman"/>
        </w:rPr>
      </w:pPr>
      <w:r>
        <w:rPr>
          <w:rFonts w:ascii="Times New Roman" w:eastAsia="Times New Roman" w:hAnsi="Times New Roman" w:cs="Times New Roman"/>
        </w:rPr>
        <w:t>Penelitian selanjutnya dapat memperluas analisis metafora pada karya sastra dari periode atau genre yang berbeda, seperti novel, puisi, atau drama, untuk memahami pola perkembangan dan variasi gaya bahasa. Selain itu, kajian mengenai hubungan antara penggunaan metafora dengan konteks budaya dan sosial pengarang dapat memberikan wawasan lebih mendalam tentang pengaruh latar belakang terhadap pilihan bahasa. Penelitian juga dapat difokuskan pada dampak penggunaan metafora terhadap pemahaman dan pengalaman pembaca, sehingga memberikan gambaran lebih jelas tentang efektivitas metafora dalam menyampaikan pesan. Studi-studi ini diharapkan dapat memperkaya khazanah ilmu bahasa, khususnya dalam analisis semantik dan sastra.</w:t>
      </w:r>
    </w:p>
    <w:p w:rsidR="00B67435" w:rsidRDefault="00B67435">
      <w:pPr>
        <w:pBdr>
          <w:top w:val="nil"/>
          <w:left w:val="nil"/>
          <w:bottom w:val="nil"/>
          <w:right w:val="nil"/>
          <w:between w:val="nil"/>
        </w:pBdr>
        <w:spacing w:line="240" w:lineRule="auto"/>
        <w:ind w:left="0" w:hanging="2"/>
        <w:jc w:val="both"/>
        <w:rPr>
          <w:rFonts w:ascii="Times New Roman" w:eastAsia="Times New Roman" w:hAnsi="Times New Roman" w:cs="Times New Roman"/>
          <w:color w:val="000000"/>
        </w:rPr>
      </w:pPr>
    </w:p>
    <w:p w:rsidR="00B67435" w:rsidRDefault="00000000">
      <w:pPr>
        <w:pBdr>
          <w:top w:val="nil"/>
          <w:left w:val="nil"/>
          <w:bottom w:val="nil"/>
          <w:right w:val="nil"/>
          <w:between w:val="nil"/>
        </w:pBdr>
        <w:spacing w:line="240" w:lineRule="auto"/>
        <w:ind w:left="0" w:hanging="2"/>
        <w:rPr>
          <w:rFonts w:ascii="Times New Roman" w:eastAsia="Times New Roman" w:hAnsi="Times New Roman" w:cs="Times New Roman"/>
          <w:b/>
          <w:color w:val="000000"/>
        </w:rPr>
      </w:pPr>
      <w:r>
        <w:rPr>
          <w:rFonts w:ascii="Times New Roman" w:eastAsia="Times New Roman" w:hAnsi="Times New Roman" w:cs="Times New Roman"/>
          <w:b/>
          <w:color w:val="000000"/>
        </w:rPr>
        <w:t>DAFTAR PUSTAKA</w:t>
      </w:r>
    </w:p>
    <w:p w:rsidR="00B67435" w:rsidRDefault="00000000" w:rsidP="006E6381">
      <w:pPr>
        <w:ind w:leftChars="0" w:left="567" w:firstLineChars="0" w:hanging="569"/>
        <w:jc w:val="both"/>
        <w:rPr>
          <w:rFonts w:ascii="Times New Roman" w:eastAsia="Times New Roman" w:hAnsi="Times New Roman" w:cs="Times New Roman"/>
        </w:rPr>
      </w:pPr>
      <w:r>
        <w:rPr>
          <w:rFonts w:ascii="Times New Roman" w:eastAsia="Times New Roman" w:hAnsi="Times New Roman" w:cs="Times New Roman"/>
        </w:rPr>
        <w:t xml:space="preserve">Alwi, Hasan dkk. 2003. </w:t>
      </w:r>
      <w:r>
        <w:rPr>
          <w:rFonts w:ascii="Times New Roman" w:eastAsia="Times New Roman" w:hAnsi="Times New Roman" w:cs="Times New Roman"/>
          <w:i/>
        </w:rPr>
        <w:t>Tata Bahasa Baku Bahasa Indonesia Edisi Ketiga</w:t>
      </w:r>
      <w:r>
        <w:rPr>
          <w:rFonts w:ascii="Times New Roman" w:eastAsia="Times New Roman" w:hAnsi="Times New Roman" w:cs="Times New Roman"/>
        </w:rPr>
        <w:t>. Jakarta: Balai Pustaka.</w:t>
      </w:r>
    </w:p>
    <w:p w:rsidR="00B67435" w:rsidRDefault="00000000" w:rsidP="006E6381">
      <w:pPr>
        <w:ind w:leftChars="0" w:left="567" w:firstLineChars="0" w:hanging="569"/>
        <w:jc w:val="both"/>
        <w:rPr>
          <w:rFonts w:ascii="Times New Roman" w:eastAsia="Times New Roman" w:hAnsi="Times New Roman" w:cs="Times New Roman"/>
        </w:rPr>
      </w:pPr>
      <w:r>
        <w:rPr>
          <w:rFonts w:ascii="Times New Roman" w:eastAsia="Times New Roman" w:hAnsi="Times New Roman" w:cs="Times New Roman"/>
        </w:rPr>
        <w:t xml:space="preserve">Alfia Nurul Hidayah dan Wahyu Oktavia. 2019. “Metafora dalam Naskah Drama “Senja dengan Dua Kelelawar” karya Kirdjomulyo”. Universitas Hamzanwadi. </w:t>
      </w:r>
      <w:r>
        <w:rPr>
          <w:rFonts w:ascii="Times New Roman" w:eastAsia="Times New Roman" w:hAnsi="Times New Roman" w:cs="Times New Roman"/>
          <w:i/>
        </w:rPr>
        <w:t>Jurnal  Sebasa</w:t>
      </w:r>
      <w:r>
        <w:rPr>
          <w:rFonts w:ascii="Times New Roman" w:eastAsia="Times New Roman" w:hAnsi="Times New Roman" w:cs="Times New Roman"/>
        </w:rPr>
        <w:t xml:space="preserve"> Vol. 2 No.  1.</w:t>
      </w:r>
    </w:p>
    <w:p w:rsidR="00B67435" w:rsidRDefault="00000000" w:rsidP="006E6381">
      <w:pPr>
        <w:ind w:leftChars="0" w:left="567" w:firstLineChars="0" w:hanging="569"/>
        <w:jc w:val="both"/>
        <w:rPr>
          <w:rFonts w:ascii="Times New Roman" w:eastAsia="Times New Roman" w:hAnsi="Times New Roman" w:cs="Times New Roman"/>
        </w:rPr>
      </w:pPr>
      <w:r>
        <w:rPr>
          <w:rFonts w:ascii="Times New Roman" w:eastAsia="Times New Roman" w:hAnsi="Times New Roman" w:cs="Times New Roman"/>
        </w:rPr>
        <w:t xml:space="preserve">Aminuddin. 2015. </w:t>
      </w:r>
      <w:r>
        <w:rPr>
          <w:rFonts w:ascii="Times New Roman" w:eastAsia="Times New Roman" w:hAnsi="Times New Roman" w:cs="Times New Roman"/>
          <w:i/>
        </w:rPr>
        <w:t>Semantik (Pengantar Studi Tentang Makna)</w:t>
      </w:r>
      <w:r>
        <w:rPr>
          <w:rFonts w:ascii="Times New Roman" w:eastAsia="Times New Roman" w:hAnsi="Times New Roman" w:cs="Times New Roman"/>
        </w:rPr>
        <w:t>. Bandung: Penerbit Sinar Baru Algensindo.</w:t>
      </w:r>
    </w:p>
    <w:p w:rsidR="00B67435" w:rsidRDefault="00000000" w:rsidP="006E6381">
      <w:pPr>
        <w:ind w:leftChars="0" w:left="567" w:firstLineChars="0" w:hanging="569"/>
        <w:jc w:val="both"/>
        <w:rPr>
          <w:rFonts w:ascii="Times New Roman" w:eastAsia="Times New Roman" w:hAnsi="Times New Roman" w:cs="Times New Roman"/>
        </w:rPr>
      </w:pPr>
      <w:r>
        <w:rPr>
          <w:rFonts w:ascii="Times New Roman" w:eastAsia="Times New Roman" w:hAnsi="Times New Roman" w:cs="Times New Roman"/>
        </w:rPr>
        <w:t xml:space="preserve">Ananda Nurahmi Berkah Nastiti. 2015. “Metafora pada Rubrik Opini Harian Kompas”. Universitas Negeri Jakarta. </w:t>
      </w:r>
      <w:r>
        <w:rPr>
          <w:rFonts w:ascii="Times New Roman" w:eastAsia="Times New Roman" w:hAnsi="Times New Roman" w:cs="Times New Roman"/>
          <w:i/>
        </w:rPr>
        <w:t xml:space="preserve">Arkhais </w:t>
      </w:r>
      <w:r>
        <w:rPr>
          <w:rFonts w:ascii="Times New Roman" w:eastAsia="Times New Roman" w:hAnsi="Times New Roman" w:cs="Times New Roman"/>
        </w:rPr>
        <w:t>Vol. 6 No. 1, Juni 2015.</w:t>
      </w:r>
    </w:p>
    <w:p w:rsidR="00B67435" w:rsidRDefault="00000000" w:rsidP="006E6381">
      <w:pPr>
        <w:ind w:leftChars="0" w:left="567" w:firstLineChars="0" w:hanging="569"/>
        <w:jc w:val="both"/>
        <w:rPr>
          <w:rFonts w:ascii="Times New Roman" w:eastAsia="Times New Roman" w:hAnsi="Times New Roman" w:cs="Times New Roman"/>
        </w:rPr>
      </w:pPr>
      <w:r>
        <w:rPr>
          <w:rFonts w:ascii="Times New Roman" w:eastAsia="Times New Roman" w:hAnsi="Times New Roman" w:cs="Times New Roman"/>
        </w:rPr>
        <w:t xml:space="preserve">Aria Bayu Setiaji. 2019. “Struktur Metafora pada Kumpulan Puisi Tidak Ada New York Hari Ini karya M. Aan Mansyur”. Universitas PGRI Semarang. </w:t>
      </w:r>
      <w:r>
        <w:rPr>
          <w:rFonts w:ascii="Times New Roman" w:eastAsia="Times New Roman" w:hAnsi="Times New Roman" w:cs="Times New Roman"/>
          <w:i/>
        </w:rPr>
        <w:t>Jurnal   Sasindo</w:t>
      </w:r>
      <w:r>
        <w:rPr>
          <w:rFonts w:ascii="Times New Roman" w:eastAsia="Times New Roman" w:hAnsi="Times New Roman" w:cs="Times New Roman"/>
        </w:rPr>
        <w:t xml:space="preserve"> Vol. 7 No. 1, Januari 2019.</w:t>
      </w:r>
    </w:p>
    <w:p w:rsidR="00B67435" w:rsidRDefault="00000000" w:rsidP="006E6381">
      <w:pPr>
        <w:ind w:leftChars="0" w:left="567" w:firstLineChars="0" w:hanging="569"/>
        <w:jc w:val="both"/>
        <w:rPr>
          <w:rFonts w:ascii="Times New Roman" w:eastAsia="Times New Roman" w:hAnsi="Times New Roman" w:cs="Times New Roman"/>
        </w:rPr>
      </w:pPr>
      <w:r>
        <w:rPr>
          <w:rFonts w:ascii="Times New Roman" w:eastAsia="Times New Roman" w:hAnsi="Times New Roman" w:cs="Times New Roman"/>
        </w:rPr>
        <w:t xml:space="preserve">Dian Uswatun Hasanah, dkk. 2020 “Kajian Semantik Jenis-Jenis Metafora dalam Poster Demonstrasi Tolak RUU 2019”. Balai Bahasa Jawa Tengah. </w:t>
      </w:r>
      <w:r>
        <w:rPr>
          <w:rFonts w:ascii="Times New Roman" w:eastAsia="Times New Roman" w:hAnsi="Times New Roman" w:cs="Times New Roman"/>
          <w:i/>
        </w:rPr>
        <w:t>Jalabahasa</w:t>
      </w:r>
      <w:r>
        <w:rPr>
          <w:rFonts w:ascii="Times New Roman" w:eastAsia="Times New Roman" w:hAnsi="Times New Roman" w:cs="Times New Roman"/>
        </w:rPr>
        <w:t xml:space="preserve"> Vol. 16 No. 1.</w:t>
      </w:r>
    </w:p>
    <w:p w:rsidR="00B67435" w:rsidRDefault="00000000" w:rsidP="006E6381">
      <w:pPr>
        <w:ind w:leftChars="0" w:left="567" w:firstLineChars="0" w:hanging="569"/>
        <w:jc w:val="both"/>
        <w:rPr>
          <w:rFonts w:ascii="Times New Roman" w:eastAsia="Times New Roman" w:hAnsi="Times New Roman" w:cs="Times New Roman"/>
        </w:rPr>
      </w:pPr>
      <w:r>
        <w:rPr>
          <w:rFonts w:ascii="Times New Roman" w:eastAsia="Times New Roman" w:hAnsi="Times New Roman" w:cs="Times New Roman"/>
        </w:rPr>
        <w:t xml:space="preserve">Djadjasudarma, Fatimah. 1999. </w:t>
      </w:r>
      <w:r>
        <w:rPr>
          <w:rFonts w:ascii="Times New Roman" w:eastAsia="Times New Roman" w:hAnsi="Times New Roman" w:cs="Times New Roman"/>
          <w:i/>
        </w:rPr>
        <w:t>Semantik 1 Pengantar ke Arah Ilmu Makna</w:t>
      </w:r>
      <w:r>
        <w:rPr>
          <w:rFonts w:ascii="Times New Roman" w:eastAsia="Times New Roman" w:hAnsi="Times New Roman" w:cs="Times New Roman"/>
        </w:rPr>
        <w:t>. Bandung: PT Refika Aditama.</w:t>
      </w:r>
    </w:p>
    <w:p w:rsidR="00B67435" w:rsidRDefault="00000000" w:rsidP="006E6381">
      <w:pPr>
        <w:ind w:leftChars="0" w:left="567" w:firstLineChars="0" w:hanging="569"/>
        <w:jc w:val="both"/>
        <w:rPr>
          <w:rFonts w:ascii="Times New Roman" w:eastAsia="Times New Roman" w:hAnsi="Times New Roman" w:cs="Times New Roman"/>
        </w:rPr>
      </w:pPr>
      <w:r>
        <w:rPr>
          <w:rFonts w:ascii="Times New Roman" w:eastAsia="Times New Roman" w:hAnsi="Times New Roman" w:cs="Times New Roman"/>
        </w:rPr>
        <w:t xml:space="preserve">Djadjasudarma, Fatimah. 2010. </w:t>
      </w:r>
      <w:r>
        <w:rPr>
          <w:rFonts w:ascii="Times New Roman" w:eastAsia="Times New Roman" w:hAnsi="Times New Roman" w:cs="Times New Roman"/>
          <w:i/>
        </w:rPr>
        <w:t>Metode Linguistik: Ancangan Metode Penelitian dan Kajian</w:t>
      </w:r>
      <w:r>
        <w:rPr>
          <w:rFonts w:ascii="Times New Roman" w:eastAsia="Times New Roman" w:hAnsi="Times New Roman" w:cs="Times New Roman"/>
        </w:rPr>
        <w:t>. Bandung: PT Refika Aditama.</w:t>
      </w:r>
    </w:p>
    <w:p w:rsidR="00B67435" w:rsidRDefault="00000000" w:rsidP="006E6381">
      <w:pPr>
        <w:ind w:leftChars="0" w:left="567" w:firstLineChars="0" w:hanging="569"/>
        <w:jc w:val="both"/>
        <w:rPr>
          <w:rFonts w:ascii="Times New Roman" w:eastAsia="Times New Roman" w:hAnsi="Times New Roman" w:cs="Times New Roman"/>
        </w:rPr>
      </w:pPr>
      <w:r>
        <w:rPr>
          <w:rFonts w:ascii="Times New Roman" w:eastAsia="Times New Roman" w:hAnsi="Times New Roman" w:cs="Times New Roman"/>
        </w:rPr>
        <w:t xml:space="preserve">Elfrida S. 2019. Metafora pada Kumpulan Cerpen “BH” karya Emha Ainun Nadjib. </w:t>
      </w:r>
      <w:r>
        <w:rPr>
          <w:rFonts w:ascii="Times New Roman" w:eastAsia="Times New Roman" w:hAnsi="Times New Roman" w:cs="Times New Roman"/>
          <w:i/>
        </w:rPr>
        <w:t>Skripsi</w:t>
      </w:r>
      <w:r>
        <w:rPr>
          <w:rFonts w:ascii="Times New Roman" w:eastAsia="Times New Roman" w:hAnsi="Times New Roman" w:cs="Times New Roman"/>
        </w:rPr>
        <w:t>. Tidak Diterbitkan. Fakultas Bahasa dan Seni. Universitas Negeri Jakarta: Jakarta.</w:t>
      </w:r>
    </w:p>
    <w:p w:rsidR="00B67435" w:rsidRDefault="00000000" w:rsidP="006E6381">
      <w:pPr>
        <w:ind w:leftChars="0" w:left="567" w:firstLineChars="0" w:hanging="569"/>
        <w:jc w:val="both"/>
        <w:rPr>
          <w:rFonts w:ascii="Times New Roman" w:eastAsia="Times New Roman" w:hAnsi="Times New Roman" w:cs="Times New Roman"/>
        </w:rPr>
      </w:pPr>
      <w:r>
        <w:rPr>
          <w:rFonts w:ascii="Times New Roman" w:eastAsia="Times New Roman" w:hAnsi="Times New Roman" w:cs="Times New Roman"/>
        </w:rPr>
        <w:t xml:space="preserve">Hanafi, Abdul Halim. 2011. </w:t>
      </w:r>
      <w:r>
        <w:rPr>
          <w:rFonts w:ascii="Times New Roman" w:eastAsia="Times New Roman" w:hAnsi="Times New Roman" w:cs="Times New Roman"/>
          <w:i/>
        </w:rPr>
        <w:t>Metode Penelitian Bahasa untuk Penelitian, Tesis, dan Disertasi</w:t>
      </w:r>
      <w:r>
        <w:rPr>
          <w:rFonts w:ascii="Times New Roman" w:eastAsia="Times New Roman" w:hAnsi="Times New Roman" w:cs="Times New Roman"/>
        </w:rPr>
        <w:t>. Jakarta: Diadit Media Press.</w:t>
      </w:r>
    </w:p>
    <w:p w:rsidR="00B67435" w:rsidRDefault="00000000" w:rsidP="006E6381">
      <w:pPr>
        <w:ind w:leftChars="0" w:left="567" w:firstLineChars="0" w:hanging="569"/>
        <w:jc w:val="both"/>
        <w:rPr>
          <w:rFonts w:ascii="Times New Roman" w:eastAsia="Times New Roman" w:hAnsi="Times New Roman" w:cs="Times New Roman"/>
        </w:rPr>
      </w:pPr>
      <w:r>
        <w:rPr>
          <w:rFonts w:ascii="Times New Roman" w:eastAsia="Times New Roman" w:hAnsi="Times New Roman" w:cs="Times New Roman"/>
        </w:rPr>
        <w:t xml:space="preserve">Kridalaksana, Harimurti. 2009. </w:t>
      </w:r>
      <w:r>
        <w:rPr>
          <w:rFonts w:ascii="Times New Roman" w:eastAsia="Times New Roman" w:hAnsi="Times New Roman" w:cs="Times New Roman"/>
          <w:i/>
        </w:rPr>
        <w:t>Kamus Linguistik</w:t>
      </w:r>
      <w:r>
        <w:rPr>
          <w:rFonts w:ascii="Times New Roman" w:eastAsia="Times New Roman" w:hAnsi="Times New Roman" w:cs="Times New Roman"/>
        </w:rPr>
        <w:t>. Jakarta: Penerbit Gramedia Pustaka Utama.</w:t>
      </w:r>
    </w:p>
    <w:p w:rsidR="00B67435" w:rsidRDefault="00000000" w:rsidP="006E6381">
      <w:pPr>
        <w:ind w:leftChars="0" w:left="567" w:firstLineChars="0" w:hanging="569"/>
        <w:jc w:val="both"/>
        <w:rPr>
          <w:rFonts w:ascii="Times New Roman" w:eastAsia="Times New Roman" w:hAnsi="Times New Roman" w:cs="Times New Roman"/>
        </w:rPr>
      </w:pPr>
      <w:r>
        <w:rPr>
          <w:rFonts w:ascii="Times New Roman" w:eastAsia="Times New Roman" w:hAnsi="Times New Roman" w:cs="Times New Roman"/>
        </w:rPr>
        <w:t xml:space="preserve">Muhammad, 2016. </w:t>
      </w:r>
      <w:r>
        <w:rPr>
          <w:rFonts w:ascii="Times New Roman" w:eastAsia="Times New Roman" w:hAnsi="Times New Roman" w:cs="Times New Roman"/>
          <w:i/>
        </w:rPr>
        <w:t>Metode Penelitian Bahasa</w:t>
      </w:r>
      <w:r>
        <w:rPr>
          <w:rFonts w:ascii="Times New Roman" w:eastAsia="Times New Roman" w:hAnsi="Times New Roman" w:cs="Times New Roman"/>
        </w:rPr>
        <w:t>. Yogyakarta: Ar-Ruzz Media.</w:t>
      </w:r>
    </w:p>
    <w:p w:rsidR="00B67435" w:rsidRDefault="00000000" w:rsidP="006E6381">
      <w:pPr>
        <w:ind w:leftChars="0" w:left="567" w:firstLineChars="0" w:hanging="569"/>
        <w:jc w:val="both"/>
        <w:rPr>
          <w:rFonts w:ascii="Times New Roman" w:eastAsia="Times New Roman" w:hAnsi="Times New Roman" w:cs="Times New Roman"/>
        </w:rPr>
      </w:pPr>
      <w:r>
        <w:rPr>
          <w:rFonts w:ascii="Times New Roman" w:eastAsia="Times New Roman" w:hAnsi="Times New Roman" w:cs="Times New Roman"/>
        </w:rPr>
        <w:t xml:space="preserve">Parera, J.D. 2004. </w:t>
      </w:r>
      <w:r>
        <w:rPr>
          <w:rFonts w:ascii="Times New Roman" w:eastAsia="Times New Roman" w:hAnsi="Times New Roman" w:cs="Times New Roman"/>
          <w:i/>
        </w:rPr>
        <w:t>Teori Semantik Edisi Kedua</w:t>
      </w:r>
      <w:r>
        <w:rPr>
          <w:rFonts w:ascii="Times New Roman" w:eastAsia="Times New Roman" w:hAnsi="Times New Roman" w:cs="Times New Roman"/>
        </w:rPr>
        <w:t>. Jakarta: Penerbit Erlangga.</w:t>
      </w:r>
    </w:p>
    <w:p w:rsidR="00B67435" w:rsidRDefault="00000000" w:rsidP="006E6381">
      <w:pPr>
        <w:ind w:leftChars="0" w:left="567" w:firstLineChars="0" w:hanging="569"/>
        <w:jc w:val="both"/>
        <w:rPr>
          <w:rFonts w:ascii="Times New Roman" w:eastAsia="Times New Roman" w:hAnsi="Times New Roman" w:cs="Times New Roman"/>
        </w:rPr>
      </w:pPr>
      <w:r>
        <w:rPr>
          <w:rFonts w:ascii="Times New Roman" w:eastAsia="Times New Roman" w:hAnsi="Times New Roman" w:cs="Times New Roman"/>
        </w:rPr>
        <w:t xml:space="preserve">Pateda, Mansoer. 2010. </w:t>
      </w:r>
      <w:r>
        <w:rPr>
          <w:rFonts w:ascii="Times New Roman" w:eastAsia="Times New Roman" w:hAnsi="Times New Roman" w:cs="Times New Roman"/>
          <w:i/>
        </w:rPr>
        <w:t>Semantik Leksikal</w:t>
      </w:r>
      <w:r>
        <w:rPr>
          <w:rFonts w:ascii="Times New Roman" w:eastAsia="Times New Roman" w:hAnsi="Times New Roman" w:cs="Times New Roman"/>
        </w:rPr>
        <w:t>. Jakarta: PT Rineka Cipta.</w:t>
      </w:r>
    </w:p>
    <w:p w:rsidR="00B67435" w:rsidRDefault="00000000" w:rsidP="006E6381">
      <w:pPr>
        <w:ind w:leftChars="0" w:left="567" w:firstLineChars="0" w:hanging="569"/>
        <w:jc w:val="both"/>
        <w:rPr>
          <w:rFonts w:ascii="Times New Roman" w:eastAsia="Times New Roman" w:hAnsi="Times New Roman" w:cs="Times New Roman"/>
        </w:rPr>
      </w:pPr>
      <w:r>
        <w:rPr>
          <w:rFonts w:ascii="Times New Roman" w:eastAsia="Times New Roman" w:hAnsi="Times New Roman" w:cs="Times New Roman"/>
        </w:rPr>
        <w:t xml:space="preserve">Siti Jamzaroh. 2018. “Jenis dan Bentuk Metaforadalam Kisdap “Julak Ahim” karya Jamal T. Suryanata”. Balai Bahasa Kalimantan Selatan. </w:t>
      </w:r>
      <w:r>
        <w:rPr>
          <w:rFonts w:ascii="Times New Roman" w:eastAsia="Times New Roman" w:hAnsi="Times New Roman" w:cs="Times New Roman"/>
          <w:i/>
        </w:rPr>
        <w:t>Undas</w:t>
      </w:r>
      <w:r>
        <w:rPr>
          <w:rFonts w:ascii="Times New Roman" w:eastAsia="Times New Roman" w:hAnsi="Times New Roman" w:cs="Times New Roman"/>
        </w:rPr>
        <w:t xml:space="preserve"> Vol. 14 No. 1, Juni 2018.</w:t>
      </w:r>
    </w:p>
    <w:p w:rsidR="00B67435" w:rsidRDefault="00000000" w:rsidP="006E6381">
      <w:pPr>
        <w:ind w:leftChars="0" w:left="567" w:firstLineChars="0" w:hanging="569"/>
        <w:jc w:val="both"/>
        <w:rPr>
          <w:rFonts w:ascii="Times New Roman" w:eastAsia="Times New Roman" w:hAnsi="Times New Roman" w:cs="Times New Roman"/>
        </w:rPr>
      </w:pPr>
      <w:r>
        <w:rPr>
          <w:rFonts w:ascii="Times New Roman" w:eastAsia="Times New Roman" w:hAnsi="Times New Roman" w:cs="Times New Roman"/>
        </w:rPr>
        <w:t xml:space="preserve">Subroto, Edi. 2011. </w:t>
      </w:r>
      <w:r>
        <w:rPr>
          <w:rFonts w:ascii="Times New Roman" w:eastAsia="Times New Roman" w:hAnsi="Times New Roman" w:cs="Times New Roman"/>
          <w:i/>
        </w:rPr>
        <w:t>Pengantar Studi Semantik dan Pragmatik (Buku 1, Pengantar Studi Semantik)</w:t>
      </w:r>
      <w:r>
        <w:rPr>
          <w:rFonts w:ascii="Times New Roman" w:eastAsia="Times New Roman" w:hAnsi="Times New Roman" w:cs="Times New Roman"/>
        </w:rPr>
        <w:t>. Surakarta: Cakwala Media.</w:t>
      </w:r>
    </w:p>
    <w:p w:rsidR="00B67435" w:rsidRDefault="00000000" w:rsidP="006E6381">
      <w:pPr>
        <w:ind w:leftChars="0" w:left="567" w:firstLineChars="0" w:hanging="569"/>
        <w:jc w:val="both"/>
        <w:rPr>
          <w:rFonts w:ascii="Times New Roman" w:eastAsia="Times New Roman" w:hAnsi="Times New Roman" w:cs="Times New Roman"/>
        </w:rPr>
      </w:pPr>
      <w:r>
        <w:rPr>
          <w:rFonts w:ascii="Times New Roman" w:eastAsia="Times New Roman" w:hAnsi="Times New Roman" w:cs="Times New Roman"/>
        </w:rPr>
        <w:t xml:space="preserve">Sudaryanto. 1993. </w:t>
      </w:r>
      <w:r>
        <w:rPr>
          <w:rFonts w:ascii="Times New Roman" w:eastAsia="Times New Roman" w:hAnsi="Times New Roman" w:cs="Times New Roman"/>
          <w:i/>
        </w:rPr>
        <w:t>Metode dan Aneka Teknik Analisis Bahasa (Pengantar Penelitian Wacana Kebudayaan Secara Linguistik</w:t>
      </w:r>
      <w:r>
        <w:rPr>
          <w:rFonts w:ascii="Times New Roman" w:eastAsia="Times New Roman" w:hAnsi="Times New Roman" w:cs="Times New Roman"/>
        </w:rPr>
        <w:t>. Yogyakarta: Duta Wacana University Press.</w:t>
      </w:r>
    </w:p>
    <w:p w:rsidR="00B67435" w:rsidRDefault="00000000" w:rsidP="006E6381">
      <w:pPr>
        <w:ind w:leftChars="0" w:left="567" w:firstLineChars="0" w:hanging="569"/>
        <w:jc w:val="both"/>
        <w:rPr>
          <w:rFonts w:ascii="Times New Roman" w:eastAsia="Times New Roman" w:hAnsi="Times New Roman" w:cs="Times New Roman"/>
        </w:rPr>
      </w:pPr>
      <w:r>
        <w:rPr>
          <w:rFonts w:ascii="Times New Roman" w:eastAsia="Times New Roman" w:hAnsi="Times New Roman" w:cs="Times New Roman"/>
        </w:rPr>
        <w:lastRenderedPageBreak/>
        <w:t xml:space="preserve">Sukma Adelina Ray. 2019. “Analisis Jenis-Jenis Metafora dalam Surat Kabar: Kajian Semantik”. Universitas Islam Sumatra Utara. </w:t>
      </w:r>
      <w:r>
        <w:rPr>
          <w:rFonts w:ascii="Times New Roman" w:eastAsia="Times New Roman" w:hAnsi="Times New Roman" w:cs="Times New Roman"/>
          <w:i/>
        </w:rPr>
        <w:t>Bahastra</w:t>
      </w:r>
      <w:r>
        <w:rPr>
          <w:rFonts w:ascii="Times New Roman" w:eastAsia="Times New Roman" w:hAnsi="Times New Roman" w:cs="Times New Roman"/>
        </w:rPr>
        <w:t xml:space="preserve"> Vol. 3 No. 2, Maret  2019.</w:t>
      </w:r>
    </w:p>
    <w:p w:rsidR="00B67435" w:rsidRDefault="00000000" w:rsidP="006E6381">
      <w:pPr>
        <w:ind w:leftChars="0" w:left="567" w:firstLineChars="0" w:hanging="569"/>
        <w:jc w:val="both"/>
        <w:rPr>
          <w:rFonts w:ascii="Times New Roman" w:eastAsia="Times New Roman" w:hAnsi="Times New Roman" w:cs="Times New Roman"/>
        </w:rPr>
      </w:pPr>
      <w:r>
        <w:rPr>
          <w:rFonts w:ascii="Times New Roman" w:eastAsia="Times New Roman" w:hAnsi="Times New Roman" w:cs="Times New Roman"/>
        </w:rPr>
        <w:t xml:space="preserve">Suwandi, Sarwiji. 2011. </w:t>
      </w:r>
      <w:r>
        <w:rPr>
          <w:rFonts w:ascii="Times New Roman" w:eastAsia="Times New Roman" w:hAnsi="Times New Roman" w:cs="Times New Roman"/>
          <w:i/>
        </w:rPr>
        <w:t>Semantik Pengantar Kajian Makna.</w:t>
      </w:r>
      <w:r>
        <w:rPr>
          <w:rFonts w:ascii="Times New Roman" w:eastAsia="Times New Roman" w:hAnsi="Times New Roman" w:cs="Times New Roman"/>
        </w:rPr>
        <w:t xml:space="preserve"> Yogyakarta: Media Perkasa.</w:t>
      </w:r>
    </w:p>
    <w:p w:rsidR="00B67435" w:rsidRDefault="00000000" w:rsidP="006E6381">
      <w:pPr>
        <w:ind w:leftChars="0" w:left="567" w:firstLineChars="0" w:hanging="569"/>
        <w:jc w:val="both"/>
        <w:rPr>
          <w:rFonts w:ascii="Times New Roman" w:eastAsia="Times New Roman" w:hAnsi="Times New Roman" w:cs="Times New Roman"/>
        </w:rPr>
      </w:pPr>
      <w:r>
        <w:rPr>
          <w:rFonts w:ascii="Times New Roman" w:eastAsia="Times New Roman" w:hAnsi="Times New Roman" w:cs="Times New Roman"/>
        </w:rPr>
        <w:t xml:space="preserve">Tohari, Ahmad dkk. 2020. </w:t>
      </w:r>
      <w:r>
        <w:rPr>
          <w:rFonts w:ascii="Times New Roman" w:eastAsia="Times New Roman" w:hAnsi="Times New Roman" w:cs="Times New Roman"/>
          <w:i/>
        </w:rPr>
        <w:t>Cerpen Pilihan Kompas 2019 Mereka Mengeja Larangan Mengemis</w:t>
      </w:r>
      <w:r>
        <w:rPr>
          <w:rFonts w:ascii="Times New Roman" w:eastAsia="Times New Roman" w:hAnsi="Times New Roman" w:cs="Times New Roman"/>
        </w:rPr>
        <w:t>. Jakarta: Penerbit Buku Kompas.</w:t>
      </w:r>
    </w:p>
    <w:tbl>
      <w:tblPr>
        <w:tblStyle w:val="a"/>
        <w:tblpPr w:leftFromText="180" w:rightFromText="180" w:vertAnchor="text" w:tblpX="6714" w:tblpY="1014"/>
        <w:tblW w:w="3555" w:type="dxa"/>
        <w:tblBorders>
          <w:top w:val="single" w:sz="8" w:space="0" w:color="000000"/>
          <w:left w:val="nil"/>
          <w:bottom w:val="single" w:sz="8" w:space="0" w:color="000000"/>
          <w:right w:val="nil"/>
          <w:insideH w:val="nil"/>
          <w:insideV w:val="nil"/>
        </w:tblBorders>
        <w:tblLayout w:type="fixed"/>
        <w:tblLook w:val="0000" w:firstRow="0" w:lastRow="0" w:firstColumn="0" w:lastColumn="0" w:noHBand="0" w:noVBand="0"/>
      </w:tblPr>
      <w:tblGrid>
        <w:gridCol w:w="1020"/>
        <w:gridCol w:w="570"/>
        <w:gridCol w:w="570"/>
        <w:gridCol w:w="570"/>
        <w:gridCol w:w="570"/>
        <w:gridCol w:w="255"/>
      </w:tblGrid>
      <w:tr w:rsidR="00B67435">
        <w:trPr>
          <w:trHeight w:val="423"/>
        </w:trPr>
        <w:tc>
          <w:tcPr>
            <w:tcW w:w="3555" w:type="dxa"/>
            <w:gridSpan w:val="6"/>
            <w:tcBorders>
              <w:bottom w:val="single" w:sz="8" w:space="0" w:color="000000"/>
            </w:tcBorders>
          </w:tcPr>
          <w:p w:rsidR="00B67435" w:rsidRDefault="00B67435" w:rsidP="006E6381">
            <w:pPr>
              <w:ind w:leftChars="0" w:left="567" w:firstLineChars="0" w:hanging="569"/>
              <w:textDirection w:val="lrTb"/>
              <w:rPr>
                <w:rFonts w:ascii="Times New Roman" w:eastAsia="Times New Roman" w:hAnsi="Times New Roman" w:cs="Times New Roman"/>
              </w:rPr>
            </w:pPr>
          </w:p>
        </w:tc>
      </w:tr>
      <w:tr w:rsidR="00B67435">
        <w:trPr>
          <w:trHeight w:val="829"/>
        </w:trPr>
        <w:tc>
          <w:tcPr>
            <w:tcW w:w="1020" w:type="dxa"/>
            <w:tcBorders>
              <w:top w:val="single" w:sz="8" w:space="0" w:color="000000"/>
            </w:tcBorders>
          </w:tcPr>
          <w:p w:rsidR="00B67435" w:rsidRDefault="00B67435" w:rsidP="006E6381">
            <w:pPr>
              <w:ind w:leftChars="0" w:left="567" w:firstLineChars="0" w:hanging="569"/>
              <w:textDirection w:val="lrTb"/>
              <w:rPr>
                <w:rFonts w:ascii="Times New Roman" w:eastAsia="Times New Roman" w:hAnsi="Times New Roman" w:cs="Times New Roman"/>
              </w:rPr>
            </w:pPr>
          </w:p>
        </w:tc>
        <w:tc>
          <w:tcPr>
            <w:tcW w:w="570" w:type="dxa"/>
            <w:tcBorders>
              <w:top w:val="single" w:sz="8" w:space="0" w:color="000000"/>
            </w:tcBorders>
          </w:tcPr>
          <w:p w:rsidR="00B67435" w:rsidRDefault="00B67435" w:rsidP="006E6381">
            <w:pPr>
              <w:ind w:leftChars="0" w:left="567" w:firstLineChars="0" w:hanging="569"/>
              <w:jc w:val="center"/>
              <w:textDirection w:val="lrTb"/>
              <w:rPr>
                <w:rFonts w:ascii="Times New Roman" w:eastAsia="Times New Roman" w:hAnsi="Times New Roman" w:cs="Times New Roman"/>
              </w:rPr>
            </w:pPr>
          </w:p>
        </w:tc>
        <w:tc>
          <w:tcPr>
            <w:tcW w:w="570" w:type="dxa"/>
            <w:tcBorders>
              <w:top w:val="single" w:sz="8" w:space="0" w:color="000000"/>
            </w:tcBorders>
          </w:tcPr>
          <w:p w:rsidR="00B67435" w:rsidRDefault="00B67435" w:rsidP="006E6381">
            <w:pPr>
              <w:ind w:leftChars="0" w:left="567" w:firstLineChars="0" w:hanging="569"/>
              <w:jc w:val="center"/>
              <w:textDirection w:val="lrTb"/>
              <w:rPr>
                <w:rFonts w:ascii="Times New Roman" w:eastAsia="Times New Roman" w:hAnsi="Times New Roman" w:cs="Times New Roman"/>
              </w:rPr>
            </w:pPr>
          </w:p>
        </w:tc>
        <w:tc>
          <w:tcPr>
            <w:tcW w:w="570" w:type="dxa"/>
            <w:tcBorders>
              <w:top w:val="single" w:sz="8" w:space="0" w:color="000000"/>
            </w:tcBorders>
          </w:tcPr>
          <w:p w:rsidR="00B67435" w:rsidRDefault="00B67435" w:rsidP="006E6381">
            <w:pPr>
              <w:ind w:leftChars="0" w:left="567" w:firstLineChars="0" w:hanging="569"/>
              <w:jc w:val="center"/>
              <w:textDirection w:val="lrTb"/>
              <w:rPr>
                <w:rFonts w:ascii="Times New Roman" w:eastAsia="Times New Roman" w:hAnsi="Times New Roman" w:cs="Times New Roman"/>
              </w:rPr>
            </w:pPr>
          </w:p>
        </w:tc>
        <w:tc>
          <w:tcPr>
            <w:tcW w:w="570" w:type="dxa"/>
            <w:tcBorders>
              <w:top w:val="single" w:sz="8" w:space="0" w:color="000000"/>
            </w:tcBorders>
          </w:tcPr>
          <w:p w:rsidR="00B67435" w:rsidRDefault="00B67435" w:rsidP="006E6381">
            <w:pPr>
              <w:ind w:leftChars="0" w:left="567" w:firstLineChars="0" w:hanging="569"/>
              <w:jc w:val="center"/>
              <w:textDirection w:val="lrTb"/>
              <w:rPr>
                <w:rFonts w:ascii="Times New Roman" w:eastAsia="Times New Roman" w:hAnsi="Times New Roman" w:cs="Times New Roman"/>
              </w:rPr>
            </w:pPr>
          </w:p>
        </w:tc>
        <w:tc>
          <w:tcPr>
            <w:tcW w:w="255" w:type="dxa"/>
            <w:tcBorders>
              <w:top w:val="single" w:sz="8" w:space="0" w:color="000000"/>
            </w:tcBorders>
          </w:tcPr>
          <w:p w:rsidR="00B67435" w:rsidRDefault="00B67435" w:rsidP="006E6381">
            <w:pPr>
              <w:ind w:leftChars="0" w:left="567" w:firstLineChars="0" w:hanging="569"/>
              <w:jc w:val="center"/>
              <w:textDirection w:val="lrTb"/>
              <w:rPr>
                <w:rFonts w:ascii="Times New Roman" w:eastAsia="Times New Roman" w:hAnsi="Times New Roman" w:cs="Times New Roman"/>
              </w:rPr>
            </w:pPr>
          </w:p>
        </w:tc>
      </w:tr>
      <w:tr w:rsidR="00B67435">
        <w:trPr>
          <w:trHeight w:val="423"/>
        </w:trPr>
        <w:tc>
          <w:tcPr>
            <w:tcW w:w="1020" w:type="dxa"/>
          </w:tcPr>
          <w:p w:rsidR="00B67435" w:rsidRDefault="00B67435" w:rsidP="006E6381">
            <w:pPr>
              <w:ind w:leftChars="0" w:left="567" w:firstLineChars="0" w:hanging="569"/>
              <w:textDirection w:val="lrTb"/>
              <w:rPr>
                <w:rFonts w:ascii="Times New Roman" w:eastAsia="Times New Roman" w:hAnsi="Times New Roman" w:cs="Times New Roman"/>
              </w:rPr>
            </w:pPr>
          </w:p>
        </w:tc>
        <w:tc>
          <w:tcPr>
            <w:tcW w:w="570" w:type="dxa"/>
          </w:tcPr>
          <w:p w:rsidR="00B67435" w:rsidRDefault="00B67435" w:rsidP="006E6381">
            <w:pPr>
              <w:ind w:leftChars="0" w:left="567" w:firstLineChars="0" w:hanging="569"/>
              <w:jc w:val="right"/>
              <w:textDirection w:val="lrTb"/>
              <w:rPr>
                <w:rFonts w:ascii="Times New Roman" w:eastAsia="Times New Roman" w:hAnsi="Times New Roman" w:cs="Times New Roman"/>
              </w:rPr>
            </w:pPr>
          </w:p>
        </w:tc>
        <w:tc>
          <w:tcPr>
            <w:tcW w:w="570" w:type="dxa"/>
          </w:tcPr>
          <w:p w:rsidR="00B67435" w:rsidRDefault="00B67435" w:rsidP="006E6381">
            <w:pPr>
              <w:ind w:leftChars="0" w:left="567" w:firstLineChars="0" w:hanging="569"/>
              <w:jc w:val="right"/>
              <w:textDirection w:val="lrTb"/>
              <w:rPr>
                <w:rFonts w:ascii="Times New Roman" w:eastAsia="Times New Roman" w:hAnsi="Times New Roman" w:cs="Times New Roman"/>
              </w:rPr>
            </w:pPr>
          </w:p>
        </w:tc>
        <w:tc>
          <w:tcPr>
            <w:tcW w:w="570" w:type="dxa"/>
          </w:tcPr>
          <w:p w:rsidR="00B67435" w:rsidRDefault="00B67435" w:rsidP="006E6381">
            <w:pPr>
              <w:ind w:leftChars="0" w:left="567" w:firstLineChars="0" w:hanging="569"/>
              <w:jc w:val="right"/>
              <w:textDirection w:val="lrTb"/>
              <w:rPr>
                <w:rFonts w:ascii="Times New Roman" w:eastAsia="Times New Roman" w:hAnsi="Times New Roman" w:cs="Times New Roman"/>
              </w:rPr>
            </w:pPr>
          </w:p>
        </w:tc>
        <w:tc>
          <w:tcPr>
            <w:tcW w:w="570" w:type="dxa"/>
          </w:tcPr>
          <w:p w:rsidR="00B67435" w:rsidRDefault="00B67435" w:rsidP="006E6381">
            <w:pPr>
              <w:ind w:leftChars="0" w:left="567" w:firstLineChars="0" w:hanging="569"/>
              <w:jc w:val="right"/>
              <w:textDirection w:val="lrTb"/>
              <w:rPr>
                <w:rFonts w:ascii="Times New Roman" w:eastAsia="Times New Roman" w:hAnsi="Times New Roman" w:cs="Times New Roman"/>
              </w:rPr>
            </w:pPr>
          </w:p>
        </w:tc>
        <w:tc>
          <w:tcPr>
            <w:tcW w:w="255" w:type="dxa"/>
          </w:tcPr>
          <w:p w:rsidR="00B67435" w:rsidRDefault="00B67435" w:rsidP="006E6381">
            <w:pPr>
              <w:ind w:leftChars="0" w:left="567" w:firstLineChars="0" w:hanging="569"/>
              <w:jc w:val="right"/>
              <w:textDirection w:val="lrTb"/>
              <w:rPr>
                <w:rFonts w:ascii="Times New Roman" w:eastAsia="Times New Roman" w:hAnsi="Times New Roman" w:cs="Times New Roman"/>
              </w:rPr>
            </w:pPr>
          </w:p>
        </w:tc>
      </w:tr>
      <w:tr w:rsidR="00B67435">
        <w:tc>
          <w:tcPr>
            <w:tcW w:w="1020" w:type="dxa"/>
          </w:tcPr>
          <w:p w:rsidR="00B67435" w:rsidRDefault="00B67435" w:rsidP="006E6381">
            <w:pPr>
              <w:ind w:leftChars="0" w:left="567" w:firstLineChars="0" w:hanging="569"/>
              <w:textDirection w:val="lrTb"/>
              <w:rPr>
                <w:rFonts w:ascii="Times New Roman" w:eastAsia="Times New Roman" w:hAnsi="Times New Roman" w:cs="Times New Roman"/>
              </w:rPr>
            </w:pPr>
          </w:p>
        </w:tc>
        <w:tc>
          <w:tcPr>
            <w:tcW w:w="570" w:type="dxa"/>
          </w:tcPr>
          <w:p w:rsidR="00B67435" w:rsidRDefault="00B67435" w:rsidP="006E6381">
            <w:pPr>
              <w:ind w:leftChars="0" w:left="567" w:firstLineChars="0" w:hanging="569"/>
              <w:jc w:val="right"/>
              <w:textDirection w:val="lrTb"/>
              <w:rPr>
                <w:rFonts w:ascii="Times New Roman" w:eastAsia="Times New Roman" w:hAnsi="Times New Roman" w:cs="Times New Roman"/>
              </w:rPr>
            </w:pPr>
          </w:p>
        </w:tc>
        <w:tc>
          <w:tcPr>
            <w:tcW w:w="570" w:type="dxa"/>
          </w:tcPr>
          <w:p w:rsidR="00B67435" w:rsidRDefault="00B67435" w:rsidP="006E6381">
            <w:pPr>
              <w:ind w:leftChars="0" w:left="567" w:firstLineChars="0" w:hanging="569"/>
              <w:jc w:val="center"/>
              <w:textDirection w:val="lrTb"/>
              <w:rPr>
                <w:rFonts w:ascii="Times New Roman" w:eastAsia="Times New Roman" w:hAnsi="Times New Roman" w:cs="Times New Roman"/>
              </w:rPr>
            </w:pPr>
          </w:p>
        </w:tc>
        <w:tc>
          <w:tcPr>
            <w:tcW w:w="570" w:type="dxa"/>
          </w:tcPr>
          <w:p w:rsidR="00B67435" w:rsidRDefault="00B67435" w:rsidP="006E6381">
            <w:pPr>
              <w:ind w:leftChars="0" w:left="567" w:firstLineChars="0" w:hanging="569"/>
              <w:jc w:val="center"/>
              <w:textDirection w:val="lrTb"/>
              <w:rPr>
                <w:rFonts w:ascii="Times New Roman" w:eastAsia="Times New Roman" w:hAnsi="Times New Roman" w:cs="Times New Roman"/>
              </w:rPr>
            </w:pPr>
          </w:p>
        </w:tc>
        <w:tc>
          <w:tcPr>
            <w:tcW w:w="570" w:type="dxa"/>
          </w:tcPr>
          <w:p w:rsidR="00B67435" w:rsidRDefault="00B67435" w:rsidP="006E6381">
            <w:pPr>
              <w:ind w:leftChars="0" w:left="567" w:firstLineChars="0" w:hanging="569"/>
              <w:jc w:val="center"/>
              <w:textDirection w:val="lrTb"/>
              <w:rPr>
                <w:rFonts w:ascii="Times New Roman" w:eastAsia="Times New Roman" w:hAnsi="Times New Roman" w:cs="Times New Roman"/>
              </w:rPr>
            </w:pPr>
          </w:p>
        </w:tc>
        <w:tc>
          <w:tcPr>
            <w:tcW w:w="255" w:type="dxa"/>
          </w:tcPr>
          <w:p w:rsidR="00B67435" w:rsidRDefault="00B67435" w:rsidP="006E6381">
            <w:pPr>
              <w:ind w:leftChars="0" w:left="567" w:firstLineChars="0" w:hanging="569"/>
              <w:textDirection w:val="lrTb"/>
              <w:rPr>
                <w:rFonts w:ascii="Times New Roman" w:eastAsia="Times New Roman" w:hAnsi="Times New Roman" w:cs="Times New Roman"/>
              </w:rPr>
            </w:pPr>
          </w:p>
        </w:tc>
      </w:tr>
    </w:tbl>
    <w:p w:rsidR="00B67435" w:rsidRDefault="00000000" w:rsidP="006E6381">
      <w:pPr>
        <w:ind w:leftChars="0" w:left="567" w:firstLineChars="0" w:hanging="569"/>
        <w:jc w:val="both"/>
        <w:rPr>
          <w:rFonts w:ascii="Times New Roman" w:eastAsia="Times New Roman" w:hAnsi="Times New Roman" w:cs="Times New Roman"/>
        </w:rPr>
      </w:pPr>
      <w:r>
        <w:rPr>
          <w:rFonts w:ascii="Times New Roman" w:eastAsia="Times New Roman" w:hAnsi="Times New Roman" w:cs="Times New Roman"/>
        </w:rPr>
        <w:t xml:space="preserve">Widya W. 2019. Metafora dan Fungsi Metafora dalam Novel Garis Waktu karya Fiersa Besari. </w:t>
      </w:r>
      <w:r>
        <w:rPr>
          <w:rFonts w:ascii="Times New Roman" w:eastAsia="Times New Roman" w:hAnsi="Times New Roman" w:cs="Times New Roman"/>
          <w:i/>
        </w:rPr>
        <w:t>Skripsi</w:t>
      </w:r>
      <w:r>
        <w:rPr>
          <w:rFonts w:ascii="Times New Roman" w:eastAsia="Times New Roman" w:hAnsi="Times New Roman" w:cs="Times New Roman"/>
        </w:rPr>
        <w:t>. Tidak Diterbitkan. Fakultas Sastra. Universitas Sanata Dharma: Sleman.</w:t>
      </w:r>
    </w:p>
    <w:sectPr w:rsidR="00B67435">
      <w:type w:val="continuous"/>
      <w:pgSz w:w="11906" w:h="16838"/>
      <w:pgMar w:top="1701" w:right="1701" w:bottom="1418" w:left="1701" w:header="1134" w:footer="709" w:gutter="0"/>
      <w:cols w:num="2" w:space="720" w:equalWidth="0">
        <w:col w:w="3968" w:space="567"/>
        <w:col w:w="3968"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568E0" w:rsidRDefault="009568E0">
      <w:pPr>
        <w:spacing w:line="240" w:lineRule="auto"/>
        <w:ind w:left="0" w:hanging="2"/>
      </w:pPr>
      <w:r>
        <w:separator/>
      </w:r>
    </w:p>
  </w:endnote>
  <w:endnote w:type="continuationSeparator" w:id="0">
    <w:p w:rsidR="009568E0" w:rsidRDefault="009568E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7435" w:rsidRDefault="00B67435">
    <w:pPr>
      <w:pBdr>
        <w:top w:val="nil"/>
        <w:left w:val="nil"/>
        <w:bottom w:val="nil"/>
        <w:right w:val="nil"/>
        <w:between w:val="nil"/>
      </w:pBdr>
      <w:spacing w:line="240" w:lineRule="auto"/>
      <w:ind w:left="0" w:hanging="2"/>
      <w:jc w:val="both"/>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7435" w:rsidRDefault="00B67435">
    <w:pPr>
      <w:ind w:left="0" w:hanging="2"/>
      <w:jc w:val="both"/>
      <w:rPr>
        <w:rFonts w:ascii="Times New Roman" w:eastAsia="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7435" w:rsidRDefault="00B67435">
    <w:pPr>
      <w:pBdr>
        <w:top w:val="nil"/>
        <w:left w:val="nil"/>
        <w:bottom w:val="nil"/>
        <w:right w:val="nil"/>
        <w:between w:val="nil"/>
      </w:pBdr>
      <w:spacing w:line="240" w:lineRule="auto"/>
      <w:ind w:left="0" w:hanging="2"/>
      <w:jc w:val="both"/>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568E0" w:rsidRDefault="009568E0">
      <w:pPr>
        <w:spacing w:line="240" w:lineRule="auto"/>
        <w:ind w:left="0" w:hanging="2"/>
      </w:pPr>
      <w:r>
        <w:separator/>
      </w:r>
    </w:p>
  </w:footnote>
  <w:footnote w:type="continuationSeparator" w:id="0">
    <w:p w:rsidR="009568E0" w:rsidRDefault="009568E0">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7435" w:rsidRDefault="00000000">
    <w:pPr>
      <w:pBdr>
        <w:top w:val="nil"/>
        <w:left w:val="nil"/>
        <w:bottom w:val="nil"/>
        <w:right w:val="nil"/>
        <w:between w:val="nil"/>
      </w:pBdr>
      <w:tabs>
        <w:tab w:val="right" w:pos="8505"/>
      </w:tabs>
      <w:spacing w:line="240" w:lineRule="auto"/>
      <w:ind w:left="0" w:hanging="2"/>
      <w:jc w:val="both"/>
      <w:rPr>
        <w:rFonts w:ascii="Garamond" w:eastAsia="Garamond" w:hAnsi="Garamond" w:cs="Garamond"/>
        <w:color w:val="000000"/>
        <w:sz w:val="24"/>
        <w:szCs w:val="24"/>
      </w:rPr>
    </w:pPr>
    <w:r>
      <w:rPr>
        <w:rFonts w:ascii="Garamond" w:eastAsia="Garamond" w:hAnsi="Garamond" w:cs="Garamond"/>
        <w:b/>
        <w:color w:val="000000"/>
        <w:sz w:val="24"/>
        <w:szCs w:val="24"/>
      </w:rPr>
      <w:t xml:space="preserve">JURNAL DIDACTIQUE BAHASA INDONESIA            </w:t>
    </w:r>
    <w:r>
      <w:rPr>
        <w:rFonts w:ascii="Garamond" w:eastAsia="Garamond" w:hAnsi="Garamond" w:cs="Garamond"/>
        <w:color w:val="000000"/>
        <w:sz w:val="24"/>
        <w:szCs w:val="24"/>
      </w:rPr>
      <w:t>Januari 2022, Vol 3 No 1</w:t>
    </w:r>
    <w:r>
      <w:rPr>
        <w:rFonts w:ascii="Garamond" w:eastAsia="Garamond" w:hAnsi="Garamond" w:cs="Garamond"/>
        <w:color w:val="000000"/>
        <w:sz w:val="24"/>
        <w:szCs w:val="24"/>
      </w:rPr>
      <w:tab/>
    </w:r>
  </w:p>
  <w:p w:rsidR="00B67435" w:rsidRDefault="00000000">
    <w:pPr>
      <w:pBdr>
        <w:top w:val="nil"/>
        <w:left w:val="nil"/>
        <w:bottom w:val="nil"/>
        <w:right w:val="nil"/>
        <w:between w:val="nil"/>
      </w:pBdr>
      <w:spacing w:line="240" w:lineRule="auto"/>
      <w:ind w:left="0" w:hanging="2"/>
      <w:jc w:val="both"/>
      <w:rPr>
        <w:color w:val="000000"/>
      </w:rPr>
    </w:pPr>
    <w:r>
      <w:rPr>
        <w:rFonts w:ascii="Times New Roman" w:eastAsia="Times New Roman" w:hAnsi="Times New Roman" w:cs="Times New Roman"/>
        <w:color w:val="FF0000"/>
      </w:rPr>
      <w:tab/>
    </w:r>
    <w:r>
      <w:rPr>
        <w:rFonts w:ascii="Times New Roman" w:eastAsia="Times New Roman" w:hAnsi="Times New Roman" w:cs="Times New Roman"/>
        <w:color w:val="FF0000"/>
      </w:rPr>
      <w:tab/>
    </w:r>
    <w:r>
      <w:rPr>
        <w:rFonts w:ascii="Times New Roman" w:eastAsia="Times New Roman" w:hAnsi="Times New Roman" w:cs="Times New Roman"/>
        <w:color w:val="FF0000"/>
      </w:rPr>
      <w:tab/>
    </w:r>
    <w:r>
      <w:rPr>
        <w:noProof/>
      </w:rPr>
      <mc:AlternateContent>
        <mc:Choice Requires="wps">
          <w:drawing>
            <wp:anchor distT="0" distB="0" distL="114300" distR="114300" simplePos="0" relativeHeight="251659264" behindDoc="0" locked="0" layoutInCell="1" hidden="0" allowOverlap="1">
              <wp:simplePos x="0" y="0"/>
              <wp:positionH relativeFrom="column">
                <wp:posOffset>38101</wp:posOffset>
              </wp:positionH>
              <wp:positionV relativeFrom="paragraph">
                <wp:posOffset>25400</wp:posOffset>
              </wp:positionV>
              <wp:extent cx="0" cy="19050"/>
              <wp:effectExtent l="0" t="0" r="0" b="0"/>
              <wp:wrapNone/>
              <wp:docPr id="4" name="Straight Arrow Connector 4"/>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0" cy="1905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7435" w:rsidRDefault="00000000">
    <w:pPr>
      <w:pBdr>
        <w:top w:val="nil"/>
        <w:left w:val="nil"/>
        <w:bottom w:val="nil"/>
        <w:right w:val="nil"/>
        <w:between w:val="nil"/>
      </w:pBdr>
      <w:tabs>
        <w:tab w:val="right" w:pos="8505"/>
      </w:tabs>
      <w:spacing w:line="240" w:lineRule="auto"/>
      <w:ind w:left="0" w:right="-285" w:hanging="2"/>
      <w:jc w:val="both"/>
      <w:rPr>
        <w:rFonts w:ascii="Garamond" w:eastAsia="Garamond" w:hAnsi="Garamond" w:cs="Garamond"/>
        <w:color w:val="000000"/>
        <w:sz w:val="24"/>
        <w:szCs w:val="24"/>
      </w:rPr>
    </w:pPr>
    <w:r>
      <w:rPr>
        <w:rFonts w:ascii="Garamond" w:eastAsia="Garamond" w:hAnsi="Garamond" w:cs="Garamond"/>
        <w:b/>
        <w:color w:val="000000"/>
        <w:sz w:val="24"/>
        <w:szCs w:val="24"/>
      </w:rPr>
      <w:t>JURNAL DIDACTIQUE BAHASA INDONESIA</w:t>
    </w:r>
    <w:r>
      <w:rPr>
        <w:rFonts w:ascii="Garamond" w:eastAsia="Garamond" w:hAnsi="Garamond" w:cs="Garamond"/>
        <w:color w:val="000000"/>
        <w:sz w:val="24"/>
        <w:szCs w:val="24"/>
      </w:rPr>
      <w:t xml:space="preserve">            Januari 2024, Vol 5 No 1</w:t>
    </w:r>
  </w:p>
  <w:p w:rsidR="00B67435" w:rsidRDefault="00000000">
    <w:pPr>
      <w:pBdr>
        <w:top w:val="nil"/>
        <w:left w:val="nil"/>
        <w:bottom w:val="nil"/>
        <w:right w:val="nil"/>
        <w:between w:val="nil"/>
      </w:pBdr>
      <w:spacing w:line="240" w:lineRule="auto"/>
      <w:ind w:left="0" w:hanging="2"/>
      <w:jc w:val="both"/>
      <w:rPr>
        <w:color w:val="000000"/>
      </w:rPr>
    </w:pPr>
    <w:r>
      <w:rPr>
        <w:noProof/>
      </w:rPr>
      <mc:AlternateContent>
        <mc:Choice Requires="wps">
          <w:drawing>
            <wp:anchor distT="0" distB="0" distL="114300" distR="114300" simplePos="0" relativeHeight="251658240" behindDoc="0" locked="0" layoutInCell="1" hidden="0" allowOverlap="1">
              <wp:simplePos x="0" y="0"/>
              <wp:positionH relativeFrom="column">
                <wp:posOffset>38101</wp:posOffset>
              </wp:positionH>
              <wp:positionV relativeFrom="paragraph">
                <wp:posOffset>25400</wp:posOffset>
              </wp:positionV>
              <wp:extent cx="0" cy="19050"/>
              <wp:effectExtent l="0" t="0" r="0" b="0"/>
              <wp:wrapNone/>
              <wp:docPr id="3" name="Straight Arrow Connector 3"/>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0" cy="1905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7435" w:rsidRDefault="00B67435">
    <w:pPr>
      <w:pBdr>
        <w:top w:val="nil"/>
        <w:left w:val="nil"/>
        <w:bottom w:val="nil"/>
        <w:right w:val="nil"/>
        <w:between w:val="nil"/>
      </w:pBdr>
      <w:spacing w:line="240" w:lineRule="auto"/>
      <w:ind w:left="0" w:hanging="2"/>
      <w:jc w:val="both"/>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F84753"/>
    <w:multiLevelType w:val="multilevel"/>
    <w:tmpl w:val="F1BEB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05839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435"/>
    <w:rsid w:val="006E6381"/>
    <w:rsid w:val="009568E0"/>
    <w:rsid w:val="00B674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D37E697"/>
  <w15:docId w15:val="{AC8E6E97-EF31-EC46-90B0-18A1038CC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ind w:left="1800" w:hanging="1800"/>
      <w:jc w:val="both"/>
    </w:pPr>
    <w:rPr>
      <w:rFonts w:ascii="Tahoma" w:eastAsia="Times New Roman" w:hAnsi="Tahoma"/>
      <w:b/>
      <w:sz w:val="24"/>
      <w:szCs w:val="24"/>
      <w:lang w:val="sv-SE"/>
    </w:rPr>
  </w:style>
  <w:style w:type="paragraph" w:styleId="Heading2">
    <w:name w:val="heading 2"/>
    <w:basedOn w:val="Normal"/>
    <w:next w:val="Normal"/>
    <w:uiPriority w:val="9"/>
    <w:semiHidden/>
    <w:unhideWhenUsed/>
    <w:qFormat/>
    <w:pPr>
      <w:keepNext/>
      <w:spacing w:line="360" w:lineRule="auto"/>
      <w:ind w:left="810"/>
      <w:jc w:val="both"/>
      <w:outlineLvl w:val="1"/>
    </w:pPr>
    <w:rPr>
      <w:sz w:val="24"/>
      <w:szCs w:val="20"/>
      <w:lang w:val="en-US"/>
    </w:rPr>
  </w:style>
  <w:style w:type="paragraph" w:styleId="Heading3">
    <w:name w:val="heading 3"/>
    <w:basedOn w:val="Normal"/>
    <w:next w:val="Normal"/>
    <w:uiPriority w:val="9"/>
    <w:semiHidden/>
    <w:unhideWhenUsed/>
    <w:qFormat/>
    <w:pPr>
      <w:keepNext/>
      <w:jc w:val="center"/>
      <w:outlineLvl w:val="2"/>
    </w:pPr>
    <w:rPr>
      <w:b/>
      <w:sz w:val="24"/>
      <w:szCs w:val="20"/>
      <w:lang w:val="en-US"/>
    </w:rPr>
  </w:style>
  <w:style w:type="paragraph" w:styleId="Heading4">
    <w:name w:val="heading 4"/>
    <w:basedOn w:val="Normal"/>
    <w:next w:val="Normal"/>
    <w:uiPriority w:val="9"/>
    <w:semiHidden/>
    <w:unhideWhenUsed/>
    <w:qFormat/>
    <w:pPr>
      <w:keepNext/>
      <w:spacing w:line="360" w:lineRule="auto"/>
      <w:ind w:firstLine="540"/>
      <w:jc w:val="both"/>
      <w:outlineLvl w:val="3"/>
    </w:pPr>
    <w:rPr>
      <w:sz w:val="24"/>
      <w:szCs w:val="20"/>
      <w:lang w:val="en-US"/>
    </w:rPr>
  </w:style>
  <w:style w:type="paragraph" w:styleId="Heading5">
    <w:name w:val="heading 5"/>
    <w:basedOn w:val="Normal"/>
    <w:next w:val="Normal"/>
    <w:uiPriority w:val="9"/>
    <w:semiHidden/>
    <w:unhideWhenUsed/>
    <w:qFormat/>
    <w:pPr>
      <w:keepNext/>
      <w:jc w:val="both"/>
      <w:outlineLvl w:val="4"/>
    </w:pPr>
    <w:rPr>
      <w:rFonts w:ascii="Tahoma" w:eastAsia="Times New Roman" w:hAnsi="Tahoma"/>
      <w:b/>
      <w:sz w:val="28"/>
      <w:szCs w:val="20"/>
      <w:lang w:val="en-US"/>
    </w:rPr>
  </w:style>
  <w:style w:type="paragraph" w:styleId="Heading6">
    <w:name w:val="heading 6"/>
    <w:basedOn w:val="Normal"/>
    <w:next w:val="Normal"/>
    <w:uiPriority w:val="9"/>
    <w:semiHidden/>
    <w:unhideWhenUsed/>
    <w:qFormat/>
    <w:pPr>
      <w:keepNext/>
      <w:spacing w:line="360" w:lineRule="auto"/>
      <w:jc w:val="center"/>
      <w:outlineLvl w:val="5"/>
    </w:pPr>
    <w:rPr>
      <w:sz w:val="24"/>
      <w:szCs w:val="20"/>
      <w:lang w:val="en-US"/>
    </w:rPr>
  </w:style>
  <w:style w:type="paragraph" w:styleId="Heading7">
    <w:name w:val="heading 7"/>
    <w:basedOn w:val="Normal"/>
    <w:next w:val="Normal"/>
    <w:pPr>
      <w:keepNext/>
      <w:ind w:right="39" w:hanging="18"/>
      <w:jc w:val="center"/>
      <w:outlineLvl w:val="6"/>
    </w:pPr>
    <w:rPr>
      <w:sz w:val="24"/>
      <w:szCs w:val="20"/>
      <w:lang w:val="en-US"/>
    </w:rPr>
  </w:style>
  <w:style w:type="paragraph" w:styleId="Heading8">
    <w:name w:val="heading 8"/>
    <w:basedOn w:val="Normal"/>
    <w:next w:val="Normal"/>
    <w:pPr>
      <w:keepNext/>
      <w:spacing w:line="360" w:lineRule="auto"/>
      <w:jc w:val="center"/>
      <w:outlineLvl w:val="7"/>
    </w:pPr>
    <w:rPr>
      <w:b/>
      <w:sz w:val="24"/>
      <w:szCs w:val="20"/>
      <w:u w:val="single"/>
      <w:lang w:val="en-US"/>
    </w:rPr>
  </w:style>
  <w:style w:type="paragraph" w:styleId="Heading9">
    <w:name w:val="heading 9"/>
    <w:basedOn w:val="Normal"/>
    <w:next w:val="Normal"/>
    <w:pPr>
      <w:keepNext/>
      <w:spacing w:line="360" w:lineRule="auto"/>
      <w:ind w:left="360" w:hanging="360"/>
      <w:jc w:val="both"/>
      <w:outlineLvl w:val="8"/>
    </w:pPr>
    <w:rPr>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jc w:val="center"/>
    </w:pPr>
    <w:rPr>
      <w:b/>
      <w:sz w:val="26"/>
      <w:szCs w:val="20"/>
      <w:lang w:val="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Pr>
      <w:w w:val="100"/>
      <w:position w:val="-1"/>
      <w:effect w:val="none"/>
      <w:vertAlign w:val="baseline"/>
      <w:cs w:val="0"/>
      <w:em w:val="none"/>
    </w:rPr>
  </w:style>
  <w:style w:type="character" w:customStyle="1" w:styleId="Heading1Char">
    <w:name w:val="Heading 1 Char"/>
    <w:rPr>
      <w:rFonts w:ascii="Tahoma" w:eastAsia="Times New Roman" w:hAnsi="Tahoma" w:cs="Times New Roman"/>
      <w:b/>
      <w:w w:val="100"/>
      <w:position w:val="-1"/>
      <w:sz w:val="24"/>
      <w:szCs w:val="24"/>
      <w:effect w:val="none"/>
      <w:vertAlign w:val="baseline"/>
      <w:cs w:val="0"/>
      <w:em w:val="none"/>
      <w:lang w:val="sv-SE"/>
    </w:rPr>
  </w:style>
  <w:style w:type="character" w:customStyle="1" w:styleId="Heading2Char">
    <w:name w:val="Heading 2 Char"/>
    <w:rPr>
      <w:rFonts w:ascii="Arial" w:eastAsia="Times New Roman" w:hAnsi="Arial" w:cs="Times New Roman"/>
      <w:w w:val="100"/>
      <w:position w:val="-1"/>
      <w:sz w:val="24"/>
      <w:szCs w:val="20"/>
      <w:effect w:val="none"/>
      <w:vertAlign w:val="baseline"/>
      <w:cs w:val="0"/>
      <w:em w:val="none"/>
      <w:lang w:val="en-US"/>
    </w:rPr>
  </w:style>
  <w:style w:type="character" w:customStyle="1" w:styleId="Heading3Char">
    <w:name w:val="Heading 3 Char"/>
    <w:rPr>
      <w:rFonts w:ascii="Arial" w:eastAsia="Times New Roman" w:hAnsi="Arial" w:cs="Times New Roman"/>
      <w:b/>
      <w:w w:val="100"/>
      <w:position w:val="-1"/>
      <w:sz w:val="24"/>
      <w:szCs w:val="20"/>
      <w:effect w:val="none"/>
      <w:vertAlign w:val="baseline"/>
      <w:cs w:val="0"/>
      <w:em w:val="none"/>
      <w:lang w:val="en-US"/>
    </w:rPr>
  </w:style>
  <w:style w:type="character" w:customStyle="1" w:styleId="Heading4Char">
    <w:name w:val="Heading 4 Char"/>
    <w:rPr>
      <w:rFonts w:ascii="Arial" w:eastAsia="Times New Roman" w:hAnsi="Arial" w:cs="Times New Roman"/>
      <w:w w:val="100"/>
      <w:position w:val="-1"/>
      <w:sz w:val="24"/>
      <w:szCs w:val="20"/>
      <w:effect w:val="none"/>
      <w:vertAlign w:val="baseline"/>
      <w:cs w:val="0"/>
      <w:em w:val="none"/>
      <w:lang w:val="en-US"/>
    </w:rPr>
  </w:style>
  <w:style w:type="character" w:customStyle="1" w:styleId="Heading5Char">
    <w:name w:val="Heading 5 Char"/>
    <w:rPr>
      <w:rFonts w:ascii="Tahoma" w:eastAsia="Times New Roman" w:hAnsi="Tahoma" w:cs="Times New Roman"/>
      <w:b/>
      <w:w w:val="100"/>
      <w:position w:val="-1"/>
      <w:sz w:val="28"/>
      <w:szCs w:val="20"/>
      <w:effect w:val="none"/>
      <w:vertAlign w:val="baseline"/>
      <w:cs w:val="0"/>
      <w:em w:val="none"/>
      <w:lang w:val="en-US"/>
    </w:rPr>
  </w:style>
  <w:style w:type="character" w:customStyle="1" w:styleId="Heading6Char">
    <w:name w:val="Heading 6 Char"/>
    <w:rPr>
      <w:rFonts w:ascii="Arial" w:eastAsia="Times New Roman" w:hAnsi="Arial" w:cs="Times New Roman"/>
      <w:w w:val="100"/>
      <w:position w:val="-1"/>
      <w:sz w:val="24"/>
      <w:szCs w:val="20"/>
      <w:effect w:val="none"/>
      <w:vertAlign w:val="baseline"/>
      <w:cs w:val="0"/>
      <w:em w:val="none"/>
      <w:lang w:val="en-US"/>
    </w:rPr>
  </w:style>
  <w:style w:type="character" w:customStyle="1" w:styleId="Heading7Char">
    <w:name w:val="Heading 7 Char"/>
    <w:rPr>
      <w:rFonts w:ascii="Arial" w:eastAsia="Times New Roman" w:hAnsi="Arial" w:cs="Times New Roman"/>
      <w:w w:val="100"/>
      <w:position w:val="-1"/>
      <w:sz w:val="24"/>
      <w:szCs w:val="20"/>
      <w:effect w:val="none"/>
      <w:vertAlign w:val="baseline"/>
      <w:cs w:val="0"/>
      <w:em w:val="none"/>
      <w:lang w:val="en-US"/>
    </w:rPr>
  </w:style>
  <w:style w:type="character" w:customStyle="1" w:styleId="Heading8Char">
    <w:name w:val="Heading 8 Char"/>
    <w:rPr>
      <w:rFonts w:ascii="Arial" w:eastAsia="Times New Roman" w:hAnsi="Arial" w:cs="Times New Roman"/>
      <w:b/>
      <w:w w:val="100"/>
      <w:position w:val="-1"/>
      <w:sz w:val="24"/>
      <w:szCs w:val="20"/>
      <w:u w:val="single"/>
      <w:effect w:val="none"/>
      <w:vertAlign w:val="baseline"/>
      <w:cs w:val="0"/>
      <w:em w:val="none"/>
      <w:lang w:val="en-US"/>
    </w:rPr>
  </w:style>
  <w:style w:type="character" w:customStyle="1" w:styleId="Heading9Char">
    <w:name w:val="Heading 9 Char"/>
    <w:rPr>
      <w:rFonts w:ascii="Arial" w:eastAsia="Times New Roman" w:hAnsi="Arial" w:cs="Times New Roman"/>
      <w:b/>
      <w:bCs/>
      <w:w w:val="100"/>
      <w:position w:val="-1"/>
      <w:sz w:val="24"/>
      <w:szCs w:val="20"/>
      <w:effect w:val="none"/>
      <w:vertAlign w:val="baseline"/>
      <w:cs w:val="0"/>
      <w:em w:val="none"/>
      <w:lang w:val="en-US"/>
    </w:rPr>
  </w:style>
  <w:style w:type="paragraph" w:styleId="TOC1">
    <w:name w:val="toc 1"/>
    <w:basedOn w:val="Normal"/>
    <w:next w:val="Normal"/>
    <w:pPr>
      <w:spacing w:before="120"/>
    </w:pPr>
    <w:rPr>
      <w:bCs/>
      <w:iCs/>
      <w:noProof/>
      <w:sz w:val="24"/>
      <w:szCs w:val="28"/>
      <w:lang/>
    </w:rPr>
  </w:style>
  <w:style w:type="paragraph" w:styleId="TOC2">
    <w:name w:val="toc 2"/>
    <w:basedOn w:val="Normal"/>
    <w:next w:val="Normal"/>
    <w:pPr>
      <w:spacing w:before="120"/>
      <w:ind w:left="200"/>
    </w:pPr>
    <w:rPr>
      <w:b/>
      <w:noProof/>
      <w:sz w:val="20"/>
      <w:szCs w:val="26"/>
      <w:lang/>
    </w:rPr>
  </w:style>
  <w:style w:type="paragraph" w:styleId="Header">
    <w:name w:val="header"/>
    <w:basedOn w:val="Normal"/>
    <w:pPr>
      <w:jc w:val="both"/>
    </w:pPr>
    <w:rPr>
      <w:szCs w:val="20"/>
      <w:lang w:val="en-US"/>
    </w:rPr>
  </w:style>
  <w:style w:type="character" w:customStyle="1" w:styleId="HeaderChar">
    <w:name w:val="Header Char"/>
    <w:rPr>
      <w:rFonts w:ascii="Arial" w:eastAsia="Times New Roman" w:hAnsi="Arial" w:cs="Times New Roman"/>
      <w:w w:val="100"/>
      <w:position w:val="-1"/>
      <w:szCs w:val="20"/>
      <w:effect w:val="none"/>
      <w:vertAlign w:val="baseline"/>
      <w:cs w:val="0"/>
      <w:em w:val="none"/>
      <w:lang w:val="en-US"/>
    </w:rPr>
  </w:style>
  <w:style w:type="paragraph" w:styleId="Footer">
    <w:name w:val="footer"/>
    <w:basedOn w:val="Normal"/>
    <w:pPr>
      <w:jc w:val="both"/>
    </w:pPr>
    <w:rPr>
      <w:szCs w:val="20"/>
      <w:lang w:val="en-US"/>
    </w:rPr>
  </w:style>
  <w:style w:type="character" w:customStyle="1" w:styleId="FooterChar">
    <w:name w:val="Footer Char"/>
    <w:rPr>
      <w:rFonts w:ascii="Arial" w:eastAsia="Times New Roman" w:hAnsi="Arial" w:cs="Times New Roman"/>
      <w:w w:val="100"/>
      <w:position w:val="-1"/>
      <w:szCs w:val="20"/>
      <w:effect w:val="none"/>
      <w:vertAlign w:val="baseline"/>
      <w:cs w:val="0"/>
      <w:em w:val="none"/>
      <w:lang w:val="en-US"/>
    </w:rPr>
  </w:style>
  <w:style w:type="character" w:styleId="PageNumber">
    <w:name w:val="page number"/>
    <w:basedOn w:val="DefaultParagraphFont"/>
    <w:rPr>
      <w:w w:val="100"/>
      <w:position w:val="-1"/>
      <w:effect w:val="none"/>
      <w:vertAlign w:val="baseline"/>
      <w:cs w:val="0"/>
      <w:em w:val="none"/>
    </w:rPr>
  </w:style>
  <w:style w:type="character" w:customStyle="1" w:styleId="TitleChar">
    <w:name w:val="Title Char"/>
    <w:rPr>
      <w:rFonts w:ascii="Arial" w:eastAsia="Times New Roman" w:hAnsi="Arial" w:cs="Times New Roman"/>
      <w:b/>
      <w:w w:val="100"/>
      <w:position w:val="-1"/>
      <w:sz w:val="26"/>
      <w:szCs w:val="20"/>
      <w:effect w:val="none"/>
      <w:vertAlign w:val="baseline"/>
      <w:cs w:val="0"/>
      <w:em w:val="none"/>
      <w:lang w:val="en-US"/>
    </w:rPr>
  </w:style>
  <w:style w:type="paragraph" w:styleId="BodyText">
    <w:name w:val="Body Text"/>
    <w:basedOn w:val="Normal"/>
    <w:pPr>
      <w:spacing w:line="360" w:lineRule="auto"/>
      <w:jc w:val="both"/>
    </w:pPr>
    <w:rPr>
      <w:sz w:val="24"/>
      <w:szCs w:val="20"/>
      <w:lang w:val="en-US"/>
    </w:rPr>
  </w:style>
  <w:style w:type="character" w:customStyle="1" w:styleId="BodyTextChar">
    <w:name w:val="Body Text Char"/>
    <w:rPr>
      <w:rFonts w:ascii="Arial" w:eastAsia="Times New Roman" w:hAnsi="Arial" w:cs="Times New Roman"/>
      <w:w w:val="100"/>
      <w:position w:val="-1"/>
      <w:sz w:val="24"/>
      <w:szCs w:val="20"/>
      <w:effect w:val="none"/>
      <w:vertAlign w:val="baseline"/>
      <w:cs w:val="0"/>
      <w:em w:val="none"/>
      <w:lang w:val="en-US"/>
    </w:rPr>
  </w:style>
  <w:style w:type="paragraph" w:styleId="BodyTextIndent">
    <w:name w:val="Body Text Indent"/>
    <w:basedOn w:val="Normal"/>
    <w:pPr>
      <w:spacing w:line="360" w:lineRule="auto"/>
      <w:ind w:left="810"/>
      <w:jc w:val="both"/>
    </w:pPr>
    <w:rPr>
      <w:sz w:val="24"/>
      <w:szCs w:val="20"/>
      <w:lang w:val="en-US"/>
    </w:rPr>
  </w:style>
  <w:style w:type="character" w:customStyle="1" w:styleId="BodyTextIndentChar">
    <w:name w:val="Body Text Indent Char"/>
    <w:rPr>
      <w:rFonts w:ascii="Arial" w:eastAsia="Times New Roman" w:hAnsi="Arial" w:cs="Times New Roman"/>
      <w:w w:val="100"/>
      <w:position w:val="-1"/>
      <w:sz w:val="24"/>
      <w:szCs w:val="20"/>
      <w:effect w:val="none"/>
      <w:vertAlign w:val="baseline"/>
      <w:cs w:val="0"/>
      <w:em w:val="none"/>
      <w:lang w:val="en-US"/>
    </w:rPr>
  </w:style>
  <w:style w:type="paragraph" w:styleId="Subtitle">
    <w:name w:val="Subtitle"/>
    <w:basedOn w:val="Normal"/>
    <w:next w:val="Normal"/>
    <w:uiPriority w:val="11"/>
    <w:qFormat/>
    <w:pPr>
      <w:spacing w:after="200" w:line="276" w:lineRule="auto"/>
    </w:pPr>
    <w:rPr>
      <w:rFonts w:ascii="Cambria" w:eastAsia="Cambria" w:hAnsi="Cambria" w:cs="Cambria"/>
      <w:i/>
      <w:color w:val="4F81BD"/>
      <w:sz w:val="24"/>
      <w:szCs w:val="24"/>
    </w:rPr>
  </w:style>
  <w:style w:type="character" w:customStyle="1" w:styleId="SubtitleChar">
    <w:name w:val="Subtitle Char"/>
    <w:rPr>
      <w:rFonts w:ascii="Cambria" w:eastAsia="Times New Roman" w:hAnsi="Cambria" w:cs="Times New Roman"/>
      <w:i/>
      <w:iCs/>
      <w:color w:val="4F81BD"/>
      <w:spacing w:val="15"/>
      <w:w w:val="100"/>
      <w:position w:val="-1"/>
      <w:sz w:val="24"/>
      <w:szCs w:val="24"/>
      <w:effect w:val="none"/>
      <w:vertAlign w:val="baseline"/>
      <w:cs w:val="0"/>
      <w:em w:val="none"/>
      <w:lang w:val="en-US" w:eastAsia="ja-JP"/>
    </w:rPr>
  </w:style>
  <w:style w:type="paragraph" w:styleId="BodyText2">
    <w:name w:val="Body Text 2"/>
    <w:basedOn w:val="Normal"/>
    <w:pPr>
      <w:spacing w:line="360" w:lineRule="auto"/>
      <w:ind w:left="540" w:hanging="540"/>
      <w:jc w:val="both"/>
    </w:pPr>
    <w:rPr>
      <w:sz w:val="24"/>
      <w:szCs w:val="20"/>
      <w:lang w:val="en-US"/>
    </w:rPr>
  </w:style>
  <w:style w:type="character" w:customStyle="1" w:styleId="BodyText2Char">
    <w:name w:val="Body Text 2 Char"/>
    <w:rPr>
      <w:rFonts w:ascii="Arial" w:eastAsia="Times New Roman" w:hAnsi="Arial" w:cs="Times New Roman"/>
      <w:w w:val="100"/>
      <w:position w:val="-1"/>
      <w:sz w:val="24"/>
      <w:szCs w:val="20"/>
      <w:effect w:val="none"/>
      <w:vertAlign w:val="baseline"/>
      <w:cs w:val="0"/>
      <w:em w:val="none"/>
      <w:lang w:val="en-US"/>
    </w:rPr>
  </w:style>
  <w:style w:type="paragraph" w:styleId="BodyText3">
    <w:name w:val="Body Text 3"/>
    <w:basedOn w:val="Normal"/>
    <w:pPr>
      <w:spacing w:line="360" w:lineRule="auto"/>
      <w:jc w:val="both"/>
    </w:pPr>
    <w:rPr>
      <w:sz w:val="24"/>
      <w:szCs w:val="20"/>
      <w:lang w:val="en-US"/>
    </w:rPr>
  </w:style>
  <w:style w:type="character" w:customStyle="1" w:styleId="BodyText3Char">
    <w:name w:val="Body Text 3 Char"/>
    <w:rPr>
      <w:rFonts w:ascii="Arial" w:eastAsia="Times New Roman" w:hAnsi="Arial" w:cs="Times New Roman"/>
      <w:w w:val="100"/>
      <w:position w:val="-1"/>
      <w:sz w:val="24"/>
      <w:szCs w:val="20"/>
      <w:effect w:val="none"/>
      <w:vertAlign w:val="baseline"/>
      <w:cs w:val="0"/>
      <w:em w:val="none"/>
      <w:lang w:val="en-US"/>
    </w:rPr>
  </w:style>
  <w:style w:type="paragraph" w:styleId="BodyTextIndent2">
    <w:name w:val="Body Text Indent 2"/>
    <w:basedOn w:val="Normal"/>
    <w:pPr>
      <w:spacing w:line="360" w:lineRule="auto"/>
      <w:ind w:left="720"/>
      <w:jc w:val="both"/>
    </w:pPr>
    <w:rPr>
      <w:sz w:val="24"/>
      <w:szCs w:val="20"/>
      <w:lang w:val="en-US"/>
    </w:rPr>
  </w:style>
  <w:style w:type="character" w:customStyle="1" w:styleId="BodyTextIndent2Char">
    <w:name w:val="Body Text Indent 2 Char"/>
    <w:rPr>
      <w:rFonts w:ascii="Arial" w:eastAsia="Times New Roman" w:hAnsi="Arial" w:cs="Times New Roman"/>
      <w:w w:val="100"/>
      <w:position w:val="-1"/>
      <w:sz w:val="24"/>
      <w:szCs w:val="20"/>
      <w:effect w:val="none"/>
      <w:vertAlign w:val="baseline"/>
      <w:cs w:val="0"/>
      <w:em w:val="none"/>
      <w:lang w:val="en-US"/>
    </w:rPr>
  </w:style>
  <w:style w:type="paragraph" w:styleId="BodyTextIndent3">
    <w:name w:val="Body Text Indent 3"/>
    <w:basedOn w:val="Normal"/>
    <w:pPr>
      <w:spacing w:line="360" w:lineRule="auto"/>
      <w:ind w:left="450" w:hanging="450"/>
      <w:jc w:val="both"/>
    </w:pPr>
    <w:rPr>
      <w:sz w:val="24"/>
      <w:szCs w:val="20"/>
      <w:lang w:val="en-US"/>
    </w:rPr>
  </w:style>
  <w:style w:type="character" w:customStyle="1" w:styleId="BodyTextIndent3Char">
    <w:name w:val="Body Text Indent 3 Char"/>
    <w:rPr>
      <w:rFonts w:ascii="Arial" w:eastAsia="Times New Roman" w:hAnsi="Arial" w:cs="Times New Roman"/>
      <w:w w:val="100"/>
      <w:position w:val="-1"/>
      <w:sz w:val="24"/>
      <w:szCs w:val="20"/>
      <w:effect w:val="none"/>
      <w:vertAlign w:val="baseline"/>
      <w:cs w:val="0"/>
      <w:em w:val="none"/>
      <w:lang w:val="en-US"/>
    </w:rPr>
  </w:style>
  <w:style w:type="character" w:styleId="Hyperlink">
    <w:name w:val="Hyperlink"/>
    <w:rPr>
      <w:color w:val="0000FF"/>
      <w:w w:val="100"/>
      <w:position w:val="-1"/>
      <w:u w:val="single"/>
      <w:effect w:val="none"/>
      <w:vertAlign w:val="baseline"/>
      <w:cs w:val="0"/>
      <w:em w:val="none"/>
    </w:rPr>
  </w:style>
  <w:style w:type="character" w:styleId="FollowedHyperlink">
    <w:name w:val="FollowedHyperlink"/>
    <w:qFormat/>
    <w:rPr>
      <w:color w:val="954F72"/>
      <w:w w:val="100"/>
      <w:position w:val="-1"/>
      <w:u w:val="single"/>
      <w:effect w:val="none"/>
      <w:vertAlign w:val="baseline"/>
      <w:cs w:val="0"/>
      <w:em w:val="none"/>
    </w:rPr>
  </w:style>
  <w:style w:type="paragraph" w:styleId="NormalWeb">
    <w:name w:val="Normal (Web)"/>
    <w:basedOn w:val="Normal"/>
    <w:qFormat/>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qFormat/>
    <w:rPr>
      <w:rFonts w:ascii="Tahoma" w:hAnsi="Tahoma" w:cs="Tahoma"/>
      <w:sz w:val="16"/>
      <w:szCs w:val="16"/>
    </w:rPr>
  </w:style>
  <w:style w:type="character" w:customStyle="1" w:styleId="BalloonTextChar">
    <w:name w:val="Balloon Text Char"/>
    <w:rPr>
      <w:rFonts w:ascii="Tahoma" w:eastAsia="Calibri" w:hAnsi="Tahoma" w:cs="Tahoma"/>
      <w:w w:val="100"/>
      <w:position w:val="-1"/>
      <w:sz w:val="16"/>
      <w:szCs w:val="16"/>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rFonts w:ascii="Calibri" w:eastAsia="Calibri" w:hAnsi="Calibri"/>
      <w:position w:val="-1"/>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Times New Roman" w:hAnsi="Calibri"/>
      <w:position w:val="-1"/>
      <w:lang w:val="en-US"/>
    </w:rPr>
  </w:style>
  <w:style w:type="character" w:customStyle="1" w:styleId="NoSpacingChar">
    <w:name w:val="No Spacing Char"/>
    <w:rPr>
      <w:rFonts w:ascii="Calibri" w:eastAsia="Times New Roman" w:hAnsi="Calibri" w:cs="Times New Roman"/>
      <w:w w:val="100"/>
      <w:position w:val="-1"/>
      <w:effect w:val="none"/>
      <w:vertAlign w:val="baseline"/>
      <w:cs w:val="0"/>
      <w:em w:val="none"/>
      <w:lang w:val="en-US"/>
    </w:rPr>
  </w:style>
  <w:style w:type="paragraph" w:styleId="ListParagraph">
    <w:name w:val="List Paragraph"/>
    <w:basedOn w:val="Normal"/>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qFormat/>
    <w:pPr>
      <w:keepLines/>
      <w:spacing w:before="240" w:line="259" w:lineRule="auto"/>
      <w:ind w:left="0" w:firstLine="0"/>
      <w:jc w:val="left"/>
      <w:outlineLvl w:val="9"/>
    </w:pPr>
    <w:rPr>
      <w:rFonts w:ascii="Calibri Light" w:hAnsi="Calibri Light" w:cs="Times New Roman"/>
      <w:b w:val="0"/>
      <w:color w:val="2E74B5"/>
      <w:sz w:val="32"/>
      <w:szCs w:val="32"/>
      <w:lang w:val="en-US"/>
    </w:rPr>
  </w:style>
  <w:style w:type="paragraph" w:customStyle="1" w:styleId="E-JOURNALTitleEnglish">
    <w:name w:val="E-JOURNAL_Title English"/>
    <w:basedOn w:val="Normal"/>
    <w:pPr>
      <w:jc w:val="center"/>
    </w:pPr>
    <w:rPr>
      <w:rFonts w:ascii="Times New Roman" w:eastAsia="Times New Roman" w:hAnsi="Times New Roman"/>
      <w:b/>
      <w:i/>
      <w:noProof/>
      <w:szCs w:val="24"/>
      <w:lang/>
    </w:rPr>
  </w:style>
  <w:style w:type="paragraph" w:customStyle="1" w:styleId="E-JOURNALAuthor">
    <w:name w:val="E-JOURNAL_Author"/>
    <w:basedOn w:val="Normal"/>
    <w:pPr>
      <w:jc w:val="center"/>
    </w:pPr>
    <w:rPr>
      <w:rFonts w:ascii="Times New Roman" w:eastAsia="Times New Roman" w:hAnsi="Times New Roman"/>
    </w:rPr>
  </w:style>
  <w:style w:type="paragraph" w:customStyle="1" w:styleId="E-JOURNALAbstrakTitle">
    <w:name w:val="E-JOURNAL_AbstrakTitle"/>
    <w:basedOn w:val="Normal"/>
    <w:pPr>
      <w:spacing w:before="120" w:after="120"/>
      <w:jc w:val="center"/>
    </w:pPr>
    <w:rPr>
      <w:rFonts w:ascii="Times New Roman" w:eastAsia="Times New Roman" w:hAnsi="Times New Roman"/>
      <w:b/>
      <w:szCs w:val="24"/>
    </w:rPr>
  </w:style>
  <w:style w:type="paragraph" w:customStyle="1" w:styleId="E-JOURNALTitle">
    <w:name w:val="E-JOURNAL_Title"/>
    <w:basedOn w:val="Normal"/>
    <w:pPr>
      <w:ind w:firstLine="567"/>
      <w:jc w:val="center"/>
    </w:pPr>
    <w:rPr>
      <w:rFonts w:ascii="Times New Roman" w:eastAsia="Times New Roman" w:hAnsi="Times New Roman"/>
      <w:b/>
    </w:rPr>
  </w:style>
  <w:style w:type="paragraph" w:customStyle="1" w:styleId="E-JOURNALAbstractBody">
    <w:name w:val="E-JOURNAL_AbstractBody"/>
    <w:basedOn w:val="E-JOURNALTitle"/>
    <w:pPr>
      <w:jc w:val="both"/>
    </w:pPr>
    <w:rPr>
      <w:b w:val="0"/>
    </w:rPr>
  </w:style>
  <w:style w:type="paragraph" w:customStyle="1" w:styleId="E-JOURNALAbstractBodyEnglish">
    <w:name w:val="E-JOURNAL_AbstractBodyEnglish"/>
    <w:basedOn w:val="Normal"/>
    <w:pPr>
      <w:ind w:firstLine="567"/>
      <w:jc w:val="both"/>
    </w:pPr>
    <w:rPr>
      <w:rFonts w:ascii="Times New Roman" w:eastAsia="Times New Roman" w:hAnsi="Times New Roman"/>
      <w:i/>
    </w:rPr>
  </w:style>
  <w:style w:type="paragraph" w:customStyle="1" w:styleId="E-JOURNALHeading1">
    <w:name w:val="E-JOURNAL_Heading 1"/>
    <w:basedOn w:val="Normal"/>
    <w:pPr>
      <w:spacing w:before="120" w:after="120"/>
    </w:pPr>
    <w:rPr>
      <w:rFonts w:ascii="Times New Roman" w:eastAsia="Times New Roman" w:hAnsi="Times New Roman"/>
      <w:b/>
      <w:lang w:val="en-US"/>
    </w:rPr>
  </w:style>
  <w:style w:type="paragraph" w:customStyle="1" w:styleId="E-JOURNALBody">
    <w:name w:val="E-JOURNAL_Body"/>
    <w:basedOn w:val="Normal"/>
    <w:pPr>
      <w:ind w:firstLine="567"/>
      <w:jc w:val="both"/>
    </w:pPr>
    <w:rPr>
      <w:rFonts w:ascii="Times New Roman" w:eastAsia="Times New Roman" w:hAnsi="Times New Roman"/>
      <w:szCs w:val="24"/>
    </w:rPr>
  </w:style>
  <w:style w:type="paragraph" w:customStyle="1" w:styleId="E-JOURNALTableCaption">
    <w:name w:val="E-JOURNAL_TableCaption"/>
    <w:basedOn w:val="Normal"/>
    <w:pPr>
      <w:ind w:left="851" w:hanging="851"/>
      <w:contextualSpacing/>
    </w:pPr>
    <w:rPr>
      <w:rFonts w:ascii="Times New Roman" w:eastAsia="Times New Roman" w:hAnsi="Times New Roman"/>
      <w:szCs w:val="24"/>
    </w:rPr>
  </w:style>
  <w:style w:type="paragraph" w:customStyle="1" w:styleId="E-JOURNALTable">
    <w:name w:val="E-JOURNAL_Table"/>
    <w:basedOn w:val="Normal"/>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rPr>
      <w:szCs w:val="22"/>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rFonts w:ascii="Times New Roman" w:eastAsia="Times New Roman" w:hAnsi="Times New Roman"/>
      <w:sz w:val="20"/>
      <w:szCs w:val="20"/>
      <w:lang w:val="en-US"/>
    </w:rPr>
  </w:style>
  <w:style w:type="character" w:customStyle="1" w:styleId="CommentTextChar">
    <w:name w:val="Comment Text Char"/>
    <w:rPr>
      <w:rFonts w:ascii="Times New Roman" w:eastAsia="Times New Roman" w:hAnsi="Times New Roman"/>
      <w:w w:val="100"/>
      <w:position w:val="-1"/>
      <w:sz w:val="20"/>
      <w:szCs w:val="20"/>
      <w:effect w:val="none"/>
      <w:vertAlign w:val="baseline"/>
      <w:cs w:val="0"/>
      <w:em w:val="none"/>
      <w:lang w:val="en-US"/>
    </w:rPr>
  </w:style>
  <w:style w:type="character" w:customStyle="1" w:styleId="hps">
    <w:name w:val="hps"/>
    <w:basedOn w:val="DefaultParagraphFont"/>
    <w:rPr>
      <w:w w:val="100"/>
      <w:position w:val="-1"/>
      <w:effect w:val="none"/>
      <w:vertAlign w:val="baseline"/>
      <w:cs w:val="0"/>
      <w:em w:val="none"/>
    </w:rPr>
  </w:style>
  <w:style w:type="paragraph" w:styleId="CommentSubject">
    <w:name w:val="annotation subject"/>
    <w:basedOn w:val="CommentText"/>
    <w:next w:val="CommentText"/>
    <w:qFormat/>
    <w:rPr>
      <w:rFonts w:ascii="Arial" w:eastAsia="Calibri" w:hAnsi="Arial"/>
      <w:b/>
      <w:bCs/>
      <w:lang w:val="id-ID"/>
    </w:rPr>
  </w:style>
  <w:style w:type="character" w:customStyle="1" w:styleId="CommentSubjectChar">
    <w:name w:val="Comment Subject Char"/>
    <w:rPr>
      <w:rFonts w:ascii="Times New Roman" w:eastAsia="Times New Roman" w:hAnsi="Times New Roman"/>
      <w:b/>
      <w:bCs/>
      <w:w w:val="100"/>
      <w:position w:val="-1"/>
      <w:sz w:val="20"/>
      <w:szCs w:val="20"/>
      <w:effect w:val="none"/>
      <w:vertAlign w:val="baseline"/>
      <w:cs w:val="0"/>
      <w:em w:val="none"/>
      <w:lang w:val="en-US"/>
    </w:rPr>
  </w:style>
  <w:style w:type="table" w:styleId="LightShading">
    <w:name w:val="Light Shading"/>
    <w:basedOn w:val="Table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knpBVh0vpuxqVy+aBAyyFhLuXQ==">CgMxLjA4AHIhMWFNeXF4bkhjRDRRWFFiNEs0V29vdlVrWGhXM3h0OVM1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3863</Words>
  <Characters>22023</Characters>
  <Application>Microsoft Office Word</Application>
  <DocSecurity>0</DocSecurity>
  <Lines>183</Lines>
  <Paragraphs>51</Paragraphs>
  <ScaleCrop>false</ScaleCrop>
  <Company/>
  <LinksUpToDate>false</LinksUpToDate>
  <CharactersWithSpaces>25835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 Didaktika Biologi</dc:creator>
  <cp:lastModifiedBy>Microsoft Office User</cp:lastModifiedBy>
  <cp:revision>2</cp:revision>
  <dcterms:created xsi:type="dcterms:W3CDTF">2022-01-10T04:35:00Z</dcterms:created>
  <dcterms:modified xsi:type="dcterms:W3CDTF">2025-01-14T05:43:00Z</dcterms:modified>
</cp:coreProperties>
</file>