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B56EF6" w14:textId="77777777" w:rsidR="0068049A" w:rsidRPr="00CD5287" w:rsidRDefault="0068049A" w:rsidP="0068049A">
      <w:pPr>
        <w:jc w:val="center"/>
        <w:rPr>
          <w:rFonts w:ascii="Times New Roman" w:hAnsi="Times New Roman"/>
          <w:b/>
          <w:lang w:val="en-US"/>
        </w:rPr>
      </w:pPr>
      <w:r w:rsidRPr="00203704">
        <w:rPr>
          <w:rFonts w:ascii="Times New Roman" w:eastAsia="Cambria" w:hAnsi="Times New Roman"/>
          <w:b/>
          <w:color w:val="000000"/>
          <w:sz w:val="26"/>
          <w:szCs w:val="26"/>
        </w:rPr>
        <w:t>THE USE OF STORY MAPPING STRATEGY IN IMROVING STUDEN</w:t>
      </w:r>
      <w:r>
        <w:rPr>
          <w:rFonts w:ascii="Times New Roman" w:eastAsia="Cambria" w:hAnsi="Times New Roman"/>
          <w:b/>
          <w:color w:val="000000"/>
          <w:sz w:val="26"/>
          <w:szCs w:val="26"/>
        </w:rPr>
        <w:t>TS’ NARATIVE WRITING ACHIVEMENT</w:t>
      </w:r>
      <w:r>
        <w:rPr>
          <w:rFonts w:ascii="Times New Roman" w:eastAsia="Cambria" w:hAnsi="Times New Roman"/>
          <w:b/>
          <w:color w:val="000000"/>
          <w:sz w:val="26"/>
          <w:szCs w:val="26"/>
          <w:lang w:val="en-US"/>
        </w:rPr>
        <w:t xml:space="preserve"> AT JUNIOR HIGH SCHOOL IN PALEMBANG </w:t>
      </w:r>
    </w:p>
    <w:p w14:paraId="146EB394" w14:textId="77777777" w:rsidR="0068049A" w:rsidRDefault="0068049A" w:rsidP="0068049A">
      <w:pPr>
        <w:jc w:val="center"/>
        <w:rPr>
          <w:rFonts w:ascii="Times New Roman" w:hAnsi="Times New Roman"/>
          <w:b/>
        </w:rPr>
      </w:pPr>
      <w:r>
        <w:rPr>
          <w:rFonts w:ascii="Times New Roman" w:hAnsi="Times New Roman"/>
          <w:b/>
          <w:lang w:val="en-US"/>
        </w:rPr>
        <w:t>Jesyca Amelia Putri</w:t>
      </w:r>
      <w:r>
        <w:rPr>
          <w:rFonts w:ascii="Times New Roman" w:hAnsi="Times New Roman"/>
          <w:b/>
        </w:rPr>
        <w:t>¹,</w:t>
      </w:r>
      <w:r>
        <w:rPr>
          <w:rFonts w:ascii="Times New Roman" w:hAnsi="Times New Roman"/>
          <w:b/>
          <w:lang w:val="en-US"/>
        </w:rPr>
        <w:t xml:space="preserve"> Dian Erlina</w:t>
      </w:r>
      <w:r>
        <w:rPr>
          <w:rFonts w:ascii="Times New Roman" w:hAnsi="Times New Roman"/>
          <w:b/>
        </w:rPr>
        <w:t>²,</w:t>
      </w:r>
      <w:r>
        <w:rPr>
          <w:rFonts w:ascii="Times New Roman" w:hAnsi="Times New Roman"/>
          <w:b/>
          <w:lang w:val="en-US"/>
        </w:rPr>
        <w:t xml:space="preserve"> Fitri Alya Okta Sukma</w:t>
      </w:r>
      <w:r>
        <w:rPr>
          <w:rFonts w:ascii="Times New Roman" w:hAnsi="Times New Roman"/>
          <w:b/>
        </w:rPr>
        <w:t>³</w:t>
      </w:r>
    </w:p>
    <w:p w14:paraId="75EBF0EE" w14:textId="77777777" w:rsidR="0068049A" w:rsidRPr="00CC1842" w:rsidRDefault="0068049A" w:rsidP="0068049A">
      <w:pPr>
        <w:jc w:val="center"/>
        <w:rPr>
          <w:rFonts w:ascii="Times New Roman" w:hAnsi="Times New Roman"/>
          <w:b/>
          <w:lang w:val="en-US"/>
        </w:rPr>
      </w:pPr>
      <w:r>
        <w:rPr>
          <w:rFonts w:ascii="Times New Roman" w:hAnsi="Times New Roman"/>
          <w:b/>
        </w:rPr>
        <w:t>¹</w:t>
      </w:r>
      <w:r>
        <w:rPr>
          <w:rFonts w:ascii="Times New Roman" w:hAnsi="Times New Roman"/>
          <w:b/>
          <w:lang w:val="en-US"/>
        </w:rPr>
        <w:t xml:space="preserve"> SMPN 12 Palembang</w:t>
      </w:r>
    </w:p>
    <w:p w14:paraId="7786D531" w14:textId="77777777" w:rsidR="0068049A" w:rsidRPr="00CC1842" w:rsidRDefault="0068049A" w:rsidP="0068049A">
      <w:pPr>
        <w:jc w:val="center"/>
        <w:rPr>
          <w:rFonts w:ascii="Times New Roman" w:hAnsi="Times New Roman"/>
          <w:b/>
          <w:lang w:val="en-US"/>
        </w:rPr>
      </w:pPr>
      <w:r>
        <w:rPr>
          <w:rFonts w:ascii="Times New Roman" w:hAnsi="Times New Roman"/>
          <w:b/>
        </w:rPr>
        <w:t xml:space="preserve">² </w:t>
      </w:r>
      <w:r>
        <w:rPr>
          <w:rFonts w:ascii="Times New Roman" w:hAnsi="Times New Roman"/>
          <w:b/>
          <w:lang w:val="en-US"/>
        </w:rPr>
        <w:t>UIN Raden Fatah Palembang</w:t>
      </w:r>
    </w:p>
    <w:p w14:paraId="0AADA6E0" w14:textId="77777777" w:rsidR="0068049A" w:rsidRDefault="0068049A" w:rsidP="0068049A">
      <w:pPr>
        <w:jc w:val="center"/>
        <w:rPr>
          <w:rFonts w:ascii="Times New Roman" w:hAnsi="Times New Roman"/>
          <w:b/>
        </w:rPr>
      </w:pPr>
      <w:r>
        <w:rPr>
          <w:rFonts w:ascii="Times New Roman" w:hAnsi="Times New Roman"/>
          <w:b/>
        </w:rPr>
        <w:t xml:space="preserve">Corresponding Email: </w:t>
      </w:r>
      <w:hyperlink r:id="rId9" w:history="1">
        <w:r w:rsidRPr="00871E24">
          <w:rPr>
            <w:rStyle w:val="Hyperlink"/>
            <w:rFonts w:ascii="Times New Roman" w:hAnsi="Times New Roman"/>
            <w:b/>
          </w:rPr>
          <w:t>fitrialyaoktasukma_uin@radenfatah.ac.id</w:t>
        </w:r>
      </w:hyperlink>
      <w:r>
        <w:rPr>
          <w:rFonts w:ascii="Times New Roman" w:hAnsi="Times New Roman"/>
          <w:b/>
          <w:lang w:val="en-US"/>
        </w:rPr>
        <w:t xml:space="preserve"> </w:t>
      </w:r>
    </w:p>
    <w:p w14:paraId="1C103972" w14:textId="77777777" w:rsidR="0068049A" w:rsidRPr="00A25710" w:rsidRDefault="00D003BB" w:rsidP="0068049A">
      <w:pPr>
        <w:pStyle w:val="NormalWeb"/>
        <w:jc w:val="both"/>
      </w:pPr>
      <w:r w:rsidRPr="006955D1">
        <w:rPr>
          <w:b/>
        </w:rPr>
        <w:t>ABSTRACT</w:t>
      </w:r>
      <w:r>
        <w:rPr>
          <w:b/>
        </w:rPr>
        <w:t xml:space="preserve">: </w:t>
      </w:r>
      <w:r w:rsidR="0068049A" w:rsidRPr="00A25710">
        <w:t xml:space="preserve">This study explores the impact of the Story Mapping Strategy on students' writing achievement, comparing it to traditional teaching methods. A quasi-experimental design was employed, featuring a pre-test and post-test with an unequal control group. The participants included 67 eighth-grade students from SMPN 12 Palembang, selected through purposive sampling. Data were collected through written tests over 12 teaching sessions. The experimental group utilized the Story Mapping Strategy, while the control group received conventional instruction. Data analysis was performed using the Wilcoxon and Mann-Whitney tests with SPSS 27, as the data were not normally distributed. Results indicated a significant improvement in writing skills within the experimental group. The Wilcoxon </w:t>
      </w:r>
      <w:r w:rsidR="0068049A">
        <w:t>test yielded a Z value of -4.833</w:t>
      </w:r>
      <w:r w:rsidR="0068049A" w:rsidRPr="00A25710">
        <w:t xml:space="preserve"> and </w:t>
      </w:r>
      <w:r w:rsidR="0068049A">
        <w:t>an Asymp Sig (2-tailed) of 0.001</w:t>
      </w:r>
      <w:r w:rsidR="0068049A" w:rsidRPr="00A25710">
        <w:t>, demonstrating a significant enhancement post-intervention (p &lt; 0.05). Furthermore, the Mann-Whitney test revealed that the experimental group had a higher mean score (47.97) compared to the control group (18.72), indicating superior learning outcomes. In conclusion, the Story Mapping Strategy effectively improves students' writing achievement while fostering creative thinking and problem-solving skills, as well as increasing student engagement in the learning process. Therefore, this strategy is recommended as an effective approach for enhancing writing skills in educational settings.</w:t>
      </w:r>
    </w:p>
    <w:p w14:paraId="55CC6EF4" w14:textId="0592C7BE" w:rsidR="00D003BB" w:rsidRPr="0068049A" w:rsidRDefault="00D003BB" w:rsidP="0068049A">
      <w:pPr>
        <w:tabs>
          <w:tab w:val="left" w:pos="8647"/>
        </w:tabs>
        <w:spacing w:before="240"/>
        <w:ind w:left="540" w:right="429"/>
        <w:jc w:val="both"/>
        <w:rPr>
          <w:rFonts w:ascii="Times New Roman" w:hAnsi="Times New Roman"/>
          <w:i/>
          <w:lang w:val="en-US"/>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68049A">
        <w:rPr>
          <w:rFonts w:ascii="Times New Roman" w:hAnsi="Times New Roman"/>
          <w:i/>
        </w:rPr>
        <w:t>Improvement</w:t>
      </w:r>
      <w:r w:rsidR="0068049A">
        <w:rPr>
          <w:rFonts w:ascii="Times New Roman" w:hAnsi="Times New Roman"/>
          <w:i/>
          <w:lang w:val="en-US"/>
        </w:rPr>
        <w:t xml:space="preserve">, </w:t>
      </w:r>
      <w:r w:rsidR="0068049A">
        <w:rPr>
          <w:rFonts w:ascii="Times New Roman" w:hAnsi="Times New Roman"/>
          <w:i/>
        </w:rPr>
        <w:t>Story Mapping Strategy</w:t>
      </w:r>
      <w:r w:rsidR="0068049A">
        <w:rPr>
          <w:rFonts w:ascii="Times New Roman" w:hAnsi="Times New Roman"/>
          <w:i/>
          <w:lang w:val="en-US"/>
        </w:rPr>
        <w:t xml:space="preserve">, </w:t>
      </w:r>
      <w:r w:rsidR="0068049A">
        <w:rPr>
          <w:rFonts w:ascii="Times New Roman" w:hAnsi="Times New Roman"/>
          <w:i/>
        </w:rPr>
        <w:t>Writing achievement</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8.0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61ECC159" w14:textId="72698472" w:rsidR="0068049A" w:rsidRDefault="0068049A" w:rsidP="0068049A">
      <w:pPr>
        <w:tabs>
          <w:tab w:val="left" w:pos="8647"/>
        </w:tabs>
        <w:spacing w:before="240"/>
        <w:ind w:left="540" w:right="429"/>
        <w:jc w:val="both"/>
        <w:rPr>
          <w:rFonts w:ascii="Times New Roman" w:hAnsi="Times New Roman"/>
          <w:b/>
          <w:lang w:val="en-US"/>
        </w:rPr>
      </w:pPr>
      <w:r>
        <w:rPr>
          <w:rFonts w:ascii="Times New Roman" w:hAnsi="Times New Roman"/>
          <w:b/>
        </w:rPr>
        <w:t>PENGGUNAAN</w:t>
      </w:r>
      <w:r>
        <w:rPr>
          <w:rFonts w:ascii="Times New Roman" w:hAnsi="Times New Roman"/>
          <w:b/>
          <w:lang w:val="en-US"/>
        </w:rPr>
        <w:t xml:space="preserve"> </w:t>
      </w:r>
      <w:r w:rsidRPr="0068049A">
        <w:rPr>
          <w:rFonts w:ascii="Times New Roman" w:hAnsi="Times New Roman"/>
          <w:b/>
        </w:rPr>
        <w:t xml:space="preserve">STRATEGI PEMETAAN CERITA DALAM MENINGKATKAN KEMAMPUAN MENULIS NARASI SISWA DI SEKOLAH MENENGAH PERTAMA DI PALEMBANG </w:t>
      </w:r>
    </w:p>
    <w:p w14:paraId="64AD2AAE" w14:textId="66862A6A" w:rsidR="00D003BB" w:rsidRPr="0068049A" w:rsidRDefault="0068049A" w:rsidP="0068049A">
      <w:pPr>
        <w:tabs>
          <w:tab w:val="left" w:pos="8647"/>
        </w:tabs>
        <w:spacing w:before="240"/>
        <w:ind w:left="540" w:right="429"/>
        <w:jc w:val="both"/>
        <w:rPr>
          <w:rFonts w:ascii="Times New Roman" w:hAnsi="Times New Roman"/>
          <w:lang w:val="en-US"/>
        </w:rPr>
      </w:pPr>
      <w:r>
        <w:rPr>
          <w:rFonts w:ascii="Times New Roman" w:hAnsi="Times New Roman"/>
          <w:b/>
        </w:rPr>
        <w:t>ABSTRAK:</w:t>
      </w:r>
      <w:r>
        <w:rPr>
          <w:rFonts w:ascii="Times New Roman" w:hAnsi="Times New Roman"/>
          <w:b/>
          <w:lang w:val="en-US"/>
        </w:rPr>
        <w:t xml:space="preserve"> </w:t>
      </w:r>
      <w:r w:rsidRPr="0068049A">
        <w:rPr>
          <w:rFonts w:ascii="Times New Roman" w:hAnsi="Times New Roman"/>
        </w:rPr>
        <w:t xml:space="preserve">Penelitian ini mengeksplorasi dampak Strategi Pemetaan Cerita terhadap prestasi menulis siswa, membandingkannya dengan metode pengajaran tradisional. Penelitian ini menggunakan desain kuasi-eksperimental, dengan menggunakan pre-test dan post-test dengan kelompok kontrol yang tidak setara. Para peserta penelitian terdiri dari 67 siswa kelas delapan dari SMPN 12 Palembang, yang dipilih secara purposif. Data dikumpulkan melalui tes tertulis selama 12 sesi pengajaran. Kelompok eksperimen menggunakan Strategi Pemetaan Cerita, sedangkan kelompok kontrol menerima instruksi konvensional. Analisis data dilakukan dengan menggunakan uji Wilcoxon dan Mann-Whitney dengan SPSS 27, karena data tidak terdistribusi secara normal. Hasil penelitian menunjukkan adanya peningkatan yang signifikan dalam kemampuan menulis dalam kelompok eksperimen. Uji Wilcoxon menghasilkan nilai Z sebesar -4,833 dan Asymp Sig (2-tailed) sebesar 0,001, yang menunjukkan adanya peningkatan yang signifikan setelah intervensi (p &lt; 0,05). Lebih lanjut, uji Mann-Whitney menunjukkan bahwa kelompok </w:t>
      </w:r>
      <w:r w:rsidRPr="0068049A">
        <w:rPr>
          <w:rFonts w:ascii="Times New Roman" w:hAnsi="Times New Roman"/>
        </w:rPr>
        <w:lastRenderedPageBreak/>
        <w:t>eksperimen memiliki nilai rata-rata yang lebih tinggi (47,97) dibandingkan dengan kelompok kontrol (18,72), yang mengindikasikan hasil pembelajaran yang lebih unggul. Kesimpulannya, Strategi Pemetaan Cerita secara efektif meningkatkan prestasi menulis siswa sekaligus menumbuhkan kemampuan berpikir kreatif dan pemecahan masalah, serta meningkatkan keterlibatan siswa dalam proses pembelajaran. Oleh karena itu, strategi ini direkomendasikan sebagai pendekatan yang efektif untuk meningkatkan keterampilan menul</w:t>
      </w:r>
      <w:r>
        <w:rPr>
          <w:rFonts w:ascii="Times New Roman" w:hAnsi="Times New Roman"/>
        </w:rPr>
        <w:t>is dalam lingkungan pendidikan.</w:t>
      </w:r>
    </w:p>
    <w:p w14:paraId="624B2EC0" w14:textId="2A8BF0B2" w:rsidR="00D003BB" w:rsidRPr="0068049A" w:rsidRDefault="00CE64D6" w:rsidP="00DA11C1">
      <w:pPr>
        <w:tabs>
          <w:tab w:val="left" w:pos="8647"/>
        </w:tabs>
        <w:spacing w:before="240"/>
        <w:ind w:left="540" w:right="429"/>
        <w:rPr>
          <w:rFonts w:ascii="Times New Roman" w:hAnsi="Times New Roman"/>
          <w:i/>
          <w:lang w:val="en-US"/>
        </w:rPr>
        <w:sectPr w:rsidR="00D003BB" w:rsidRPr="0068049A" w:rsidSect="005E1B2B">
          <w:headerReference w:type="default" r:id="rId10"/>
          <w:footerReference w:type="default" r:id="rId11"/>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68049A">
        <w:rPr>
          <w:rFonts w:ascii="Times New Roman" w:hAnsi="Times New Roman"/>
          <w:i/>
        </w:rPr>
        <w:t>Peningkatan, Strateg</w:t>
      </w:r>
      <w:r w:rsidR="0068049A">
        <w:rPr>
          <w:rFonts w:ascii="Times New Roman" w:hAnsi="Times New Roman"/>
          <w:i/>
          <w:lang w:val="en-US"/>
        </w:rPr>
        <w:t>i,</w:t>
      </w:r>
      <w:r w:rsidR="0068049A" w:rsidRPr="0068049A">
        <w:rPr>
          <w:rFonts w:ascii="Times New Roman" w:hAnsi="Times New Roman"/>
          <w:i/>
        </w:rPr>
        <w:t xml:space="preserve"> Peme</w:t>
      </w:r>
      <w:r w:rsidR="0068049A">
        <w:rPr>
          <w:rFonts w:ascii="Times New Roman" w:hAnsi="Times New Roman"/>
          <w:i/>
        </w:rPr>
        <w:t>taan Cerita, Pencapaian menulis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t>INTRODUCTION</w:t>
      </w:r>
    </w:p>
    <w:p w14:paraId="140635AA" w14:textId="72DA4ADA" w:rsidR="00362B06" w:rsidRPr="00376416" w:rsidRDefault="00885B4C" w:rsidP="00376416">
      <w:pPr>
        <w:pStyle w:val="E-JOURNALBody"/>
        <w:keepNext/>
        <w:framePr w:dropCap="drop" w:lines="2" w:wrap="around" w:vAnchor="text" w:hAnchor="text"/>
        <w:spacing w:line="551" w:lineRule="exact"/>
        <w:ind w:firstLine="0"/>
        <w:textAlignment w:val="baseline"/>
        <w:rPr>
          <w:b/>
          <w:color w:val="000000" w:themeColor="text1"/>
          <w:sz w:val="24"/>
          <w:lang w:val="en-US"/>
        </w:rPr>
      </w:pPr>
      <w:r w:rsidRPr="00CF76AC">
        <w:rPr>
          <w:position w:val="-6"/>
          <w:sz w:val="70"/>
          <w:lang w:eastAsia="id-ID"/>
        </w:rPr>
        <w:t xml:space="preserve">   </w:t>
      </w:r>
      <w:r w:rsidR="00376416">
        <w:rPr>
          <w:position w:val="-6"/>
          <w:sz w:val="70"/>
          <w:lang w:val="en-US" w:eastAsia="id-ID"/>
        </w:rPr>
        <w:t>W</w:t>
      </w:r>
    </w:p>
    <w:p w14:paraId="525BF1B4" w14:textId="3AE64A1C" w:rsidR="00376416" w:rsidRPr="00A25710" w:rsidRDefault="00376416" w:rsidP="00376416">
      <w:pPr>
        <w:spacing w:line="276" w:lineRule="auto"/>
        <w:ind w:right="141"/>
        <w:jc w:val="both"/>
        <w:rPr>
          <w:rFonts w:ascii="Times New Roman" w:hAnsi="Times New Roman"/>
          <w:lang w:val="en-US"/>
        </w:rPr>
      </w:pPr>
      <w:r w:rsidRPr="00A25710">
        <w:rPr>
          <w:rFonts w:ascii="Times New Roman" w:hAnsi="Times New Roman"/>
        </w:rPr>
        <w:t>riting is a form of communication that is generally communicated through written form. According to Rao and Durga (2018), writing ability becomes crucial in the sphere of education. Students must therefore be trained and exercised in order to develop strong writing skills.</w:t>
      </w:r>
      <w:r w:rsidRPr="00A25710">
        <w:rPr>
          <w:rFonts w:ascii="Times New Roman" w:hAnsi="Times New Roman"/>
          <w:lang w:val="en-US"/>
        </w:rPr>
        <w:t xml:space="preserve"> Understanding different types of texts is essential to communicating effectively. Narrative writing, a common text type used to recount past events, is an important skill for junior high school students. According to (Oshima, 2007) narrative is one of the most common text types, because narrative is story writing. When students want to write a narrative text, they will write about events according to the order in which they happened. </w:t>
      </w:r>
    </w:p>
    <w:p w14:paraId="2C5456F1" w14:textId="77777777" w:rsidR="00376416" w:rsidRPr="00A25710" w:rsidRDefault="00376416" w:rsidP="00376416">
      <w:pPr>
        <w:spacing w:line="276" w:lineRule="auto"/>
        <w:ind w:right="141" w:firstLine="851"/>
        <w:jc w:val="both"/>
        <w:rPr>
          <w:rFonts w:ascii="Times New Roman" w:hAnsi="Times New Roman"/>
          <w:lang w:val="en-US"/>
        </w:rPr>
      </w:pPr>
      <w:r w:rsidRPr="00A25710">
        <w:rPr>
          <w:rFonts w:ascii="Times New Roman" w:hAnsi="Times New Roman"/>
        </w:rPr>
        <w:t>However, some students struggle with narrative writing assignments. As stated by (Hakim, 2021) students face various challenges, including inadequate vocabulary, incorrect grammar and spelling, inadequate preparation, and limited access to books and reading materials. Students constrained writing ability can be caused by various factors. The majority of students struggle to understand the primary idea, topic phrase, supporting details, and how to draw a conclusion in line with (Martha, 2018 &amp; Maulida, 2022).</w:t>
      </w:r>
      <w:r w:rsidRPr="00A25710">
        <w:rPr>
          <w:rFonts w:ascii="Times New Roman" w:hAnsi="Times New Roman"/>
          <w:lang w:val="en-US"/>
        </w:rPr>
        <w:t xml:space="preserve"> in terms of learning, a strategy is a method used by educators to help students learn. Therefore, the use of strategies is important to be used by teachers in learning more effectively in learning.</w:t>
      </w:r>
    </w:p>
    <w:p w14:paraId="3A981924" w14:textId="77777777" w:rsidR="00376416" w:rsidRPr="00A25710" w:rsidRDefault="00376416" w:rsidP="00376416">
      <w:pPr>
        <w:spacing w:line="276" w:lineRule="auto"/>
        <w:ind w:right="141" w:firstLine="851"/>
        <w:jc w:val="both"/>
        <w:rPr>
          <w:rFonts w:ascii="Times New Roman" w:hAnsi="Times New Roman"/>
          <w:lang w:val="en-US"/>
        </w:rPr>
      </w:pPr>
      <w:r w:rsidRPr="00A25710">
        <w:rPr>
          <w:rFonts w:ascii="Times New Roman" w:hAnsi="Times New Roman"/>
        </w:rPr>
        <w:t>The key to clear and engaging narratives lies in paying close attention to the structure. By recognizing these common student difficulties, teachers can provide targeted support, such as story mapping. Story mapping is a visual organizer that helps students identify key elements of a narrative (characters, setting, plot points) and organize their ideas in a logical sequence. Based on  Boulliane (2004)  a story mapping is a strategy for connecting the many parts of a story through visual representation. The setting, characters, conflict, and resolution form the main plot elements of the story. Specifically story mapping is a way to teach students aspects of a book or story by using graphic organizers.</w:t>
      </w:r>
      <w:r w:rsidRPr="00A25710">
        <w:rPr>
          <w:rFonts w:ascii="Times New Roman" w:hAnsi="Times New Roman"/>
          <w:lang w:val="en-US"/>
        </w:rPr>
        <w:t xml:space="preserve"> In line with</w:t>
      </w:r>
      <w:r>
        <w:rPr>
          <w:rFonts w:ascii="Times New Roman" w:hAnsi="Times New Roman"/>
          <w:lang w:val="en-US"/>
        </w:rPr>
        <w:t xml:space="preserve"> Emancipated Curriculum</w:t>
      </w:r>
      <w:r w:rsidRPr="00A25710">
        <w:rPr>
          <w:rFonts w:ascii="Times New Roman" w:hAnsi="Times New Roman"/>
          <w:lang w:val="en-US"/>
        </w:rPr>
        <w:t xml:space="preserve">, students of junior high school expected to write short written functional text and simple essay in the forms of recount, narrative, procedure, descriptive and report. Narrative text is one of that should be mastered. </w:t>
      </w:r>
    </w:p>
    <w:p w14:paraId="78095FC1" w14:textId="77777777" w:rsidR="00376416" w:rsidRPr="00A25710" w:rsidRDefault="00376416" w:rsidP="00376416">
      <w:pPr>
        <w:spacing w:line="276" w:lineRule="auto"/>
        <w:ind w:right="141" w:firstLine="851"/>
        <w:jc w:val="both"/>
        <w:rPr>
          <w:rFonts w:ascii="Times New Roman" w:hAnsi="Times New Roman"/>
          <w:lang w:val="en-US"/>
        </w:rPr>
      </w:pPr>
      <w:r w:rsidRPr="00A25710">
        <w:rPr>
          <w:rFonts w:ascii="Times New Roman" w:hAnsi="Times New Roman"/>
          <w:lang w:val="en-US"/>
        </w:rPr>
        <w:t>In relation to these problems, a preliminary study was conducted at SMP N 12 Palembang from interview. From the informal interview with one of English teacher grade VIII, students' limited vocabulary was revealed to be the reason for their inability to comprehend text structure. Some students get a score which is under the minimum requirements. Those which may imply that it is a challenges in teaching writing based on the interview results (R, informal communication, 1st Dec 2023). Therefore, based on the preliminary study, it can be conclude the writing ability of  the eighth grade students SMP N 12 Palembang still needs to be developed.</w:t>
      </w:r>
    </w:p>
    <w:p w14:paraId="1AAB5B9D" w14:textId="77777777" w:rsidR="00376416" w:rsidRDefault="00376416" w:rsidP="00376416">
      <w:pPr>
        <w:spacing w:line="276" w:lineRule="auto"/>
        <w:ind w:right="141" w:firstLine="851"/>
        <w:jc w:val="both"/>
        <w:rPr>
          <w:rFonts w:ascii="Times New Roman" w:hAnsi="Times New Roman"/>
          <w:lang w:val="en-US"/>
        </w:rPr>
      </w:pPr>
      <w:r w:rsidRPr="00A25710">
        <w:rPr>
          <w:rFonts w:ascii="Times New Roman" w:hAnsi="Times New Roman"/>
          <w:lang w:val="en-US"/>
        </w:rPr>
        <w:t>Some studies have investigated in students difficulties writing narrative texts, it was found that the difficulties experienced by students in writing were that they were less interested in learning English and experienced difficulties in grammar, a lack of mastery of generic structures, students were bored and unmotivated by the teaching and learning process ,and difficulty in pursuing each word to be written. Several studies have shown that story mapping can improve student learning outcomes. The findings revealed that students' narrative writing abilities improved significantly. (Yuliana 2018; Riffani 2022; Marzuki 2020).</w:t>
      </w:r>
    </w:p>
    <w:p w14:paraId="28AC0514" w14:textId="77777777" w:rsidR="00376416" w:rsidRDefault="00376416" w:rsidP="00376416">
      <w:pPr>
        <w:spacing w:line="276" w:lineRule="auto"/>
        <w:ind w:right="141" w:firstLine="851"/>
        <w:jc w:val="both"/>
        <w:rPr>
          <w:rFonts w:ascii="Times New Roman" w:hAnsi="Times New Roman"/>
          <w:lang w:val="en-US"/>
        </w:rPr>
      </w:pPr>
    </w:p>
    <w:p w14:paraId="0AAF1D07" w14:textId="77777777" w:rsidR="00376416" w:rsidRPr="00A25710" w:rsidRDefault="00376416" w:rsidP="00376416">
      <w:pPr>
        <w:ind w:right="141"/>
        <w:rPr>
          <w:rFonts w:ascii="Times New Roman" w:hAnsi="Times New Roman"/>
          <w:b/>
          <w:lang w:val="en-US"/>
        </w:rPr>
      </w:pPr>
      <w:r w:rsidRPr="00A25710">
        <w:rPr>
          <w:rFonts w:ascii="Times New Roman" w:hAnsi="Times New Roman"/>
          <w:b/>
          <w:lang w:val="en-US"/>
        </w:rPr>
        <w:t xml:space="preserve">Process of Writing </w:t>
      </w:r>
    </w:p>
    <w:p w14:paraId="7AF94A24" w14:textId="77777777" w:rsidR="00376416" w:rsidRPr="00A25710" w:rsidRDefault="00376416" w:rsidP="00376416">
      <w:pPr>
        <w:ind w:right="141" w:firstLine="851"/>
        <w:jc w:val="both"/>
        <w:rPr>
          <w:rFonts w:ascii="Times New Roman" w:hAnsi="Times New Roman"/>
          <w:lang w:val="en-US"/>
        </w:rPr>
      </w:pPr>
      <w:r w:rsidRPr="00A25710">
        <w:rPr>
          <w:rFonts w:ascii="Times New Roman" w:hAnsi="Times New Roman"/>
          <w:lang w:val="en-US"/>
        </w:rPr>
        <w:t xml:space="preserve">According to </w:t>
      </w:r>
      <w:r w:rsidRPr="007C7ABB">
        <w:rPr>
          <w:rFonts w:ascii="Times New Roman" w:hAnsi="Times New Roman"/>
          <w:color w:val="000000" w:themeColor="text1"/>
          <w:lang w:val="en-US"/>
        </w:rPr>
        <w:t xml:space="preserve">Harmer (2004), </w:t>
      </w:r>
      <w:r w:rsidRPr="00A25710">
        <w:rPr>
          <w:rFonts w:ascii="Times New Roman" w:hAnsi="Times New Roman"/>
          <w:lang w:val="en-US"/>
        </w:rPr>
        <w:t>there are four key stages to the writing process. Planning, drafting, editing (including rewriting and revising), and final revision.</w:t>
      </w:r>
    </w:p>
    <w:p w14:paraId="489E348C"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a. Plan</w:t>
      </w:r>
    </w:p>
    <w:p w14:paraId="7852C73B"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Students must evaluate these three key challenges. First, the students must determine why they are writing. Following that, students must consider language styles. Finally, students must take the material into consideration.</w:t>
      </w:r>
    </w:p>
    <w:p w14:paraId="1AB2239D"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b. Drafting</w:t>
      </w:r>
    </w:p>
    <w:p w14:paraId="3F0CF735"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Allow enough time for students to organize and develop ideas before focusing on grammar, punctuation, and spelling.</w:t>
      </w:r>
    </w:p>
    <w:p w14:paraId="6F74766E"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c. Editing</w:t>
      </w:r>
    </w:p>
    <w:p w14:paraId="61F0536B"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Students double-check their papers after editing to make sure there are no errors. If they find any errors, correct them. This action can help limit the chances of errors occurring.</w:t>
      </w:r>
    </w:p>
    <w:p w14:paraId="5BBD1AA4"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d. Final version</w:t>
      </w:r>
    </w:p>
    <w:p w14:paraId="00B3FF91"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After all the processes are completed, students draft the final version. If this is possible, the final document may differ dramatically from the original plan. This happens because the editing process is always evolving. The draft may be updated to exclude irrelevant information. Once these steps are completed, the written work is ready to be delivered to the reader. When students write on their own, the results will be different. Following these steps will result in better writing.</w:t>
      </w:r>
    </w:p>
    <w:p w14:paraId="34CFA70A" w14:textId="77777777" w:rsidR="00376416" w:rsidRDefault="00376416" w:rsidP="00376416">
      <w:pPr>
        <w:ind w:right="141"/>
        <w:jc w:val="both"/>
        <w:rPr>
          <w:rFonts w:ascii="Times New Roman" w:hAnsi="Times New Roman"/>
          <w:b/>
          <w:lang w:val="en-US"/>
        </w:rPr>
      </w:pPr>
      <w:r w:rsidRPr="00A25710">
        <w:rPr>
          <w:rFonts w:ascii="Times New Roman" w:hAnsi="Times New Roman"/>
          <w:b/>
          <w:lang w:val="en-US"/>
        </w:rPr>
        <w:t>Definition of Narrative Text</w:t>
      </w:r>
    </w:p>
    <w:p w14:paraId="42D569FB" w14:textId="1D47E89A" w:rsidR="00376416" w:rsidRPr="00376416" w:rsidRDefault="00376416" w:rsidP="00376416">
      <w:pPr>
        <w:ind w:right="141"/>
        <w:jc w:val="both"/>
        <w:rPr>
          <w:rFonts w:ascii="Times New Roman" w:hAnsi="Times New Roman"/>
          <w:b/>
          <w:lang w:val="en-US"/>
        </w:rPr>
      </w:pPr>
      <w:r w:rsidRPr="00A25710">
        <w:rPr>
          <w:rFonts w:ascii="Times New Roman" w:hAnsi="Times New Roman"/>
          <w:lang w:val="en-US"/>
        </w:rPr>
        <w:t>Narrative text tells a story, but it doesn't have to be about history. It can describe any sequence of events, real or imagined. According  by Barbara and referenced in Khusnul (2017), narrative texts aim to enlighten, entertain, convey emotions, and influence readers. Is to enlighten, amuse, convey emotions, and influence readers viewers. Narrative texts also have the additional purpose of providing diverse perspectives on a range of experiences diverse encounters in diverse contexts. However, in line with (Mark &amp; Anderson, 2015) narrative texts are made to evoke strong feelings and the imagination they can make us laugh or cry, reflect about our lives or their advantages.</w:t>
      </w:r>
    </w:p>
    <w:p w14:paraId="104FA32E" w14:textId="77777777" w:rsidR="00376416" w:rsidRPr="00A25710" w:rsidRDefault="00376416" w:rsidP="00376416">
      <w:pPr>
        <w:ind w:right="141"/>
        <w:jc w:val="both"/>
        <w:rPr>
          <w:rFonts w:ascii="Times New Roman" w:hAnsi="Times New Roman"/>
          <w:b/>
          <w:lang w:val="en-US"/>
        </w:rPr>
      </w:pPr>
      <w:r w:rsidRPr="00A25710">
        <w:rPr>
          <w:rFonts w:ascii="Times New Roman" w:hAnsi="Times New Roman"/>
          <w:b/>
          <w:lang w:val="en-US"/>
        </w:rPr>
        <w:t>Generic Structure of Narrative Text</w:t>
      </w:r>
    </w:p>
    <w:p w14:paraId="5A33E789"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Effective narrative follows a general structure. As stated by Mark and Anderson (1997), this structure involves four key elements: orientation, complication, resolution, and coda.</w:t>
      </w:r>
    </w:p>
    <w:p w14:paraId="14466C15"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a. Orientation</w:t>
      </w:r>
    </w:p>
    <w:p w14:paraId="6CAD1806"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The beginning of a story, often found in the first paragraph, is called the orientation. Here, the researcher introduces the reader to the setting (when and where the story takes place) and the characters involved.  Every event needs characters to drive it forward, and each character plays a specific role.  Writers use descriptive words to develop their characters, including personality traits (kind, selfish, etc.) and physical descriptions (age, weight, etc.).</w:t>
      </w:r>
    </w:p>
    <w:p w14:paraId="477F9970"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b. Complications</w:t>
      </w:r>
    </w:p>
    <w:p w14:paraId="052E2FE3"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In this section, researchers describe an event that will trigger a chain of events. One or more characters will be affected by this event. Complications are things that cause an event to happen. The complication is where the story introduces a problem or conflict. We see how the characters react, both emotionally and through their actions. The researcher would choose to tell the events in order (chronologically) or jump back in time (flashbacks) to build suspense</w:t>
      </w:r>
    </w:p>
    <w:p w14:paraId="57EFD4E8"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c. Resolution.</w:t>
      </w:r>
    </w:p>
    <w:p w14:paraId="26C7A006" w14:textId="77777777" w:rsidR="00376416" w:rsidRDefault="00376416" w:rsidP="00376416">
      <w:pPr>
        <w:ind w:right="141"/>
        <w:jc w:val="both"/>
        <w:rPr>
          <w:rFonts w:ascii="Times New Roman" w:hAnsi="Times New Roman"/>
          <w:lang w:val="en-US"/>
        </w:rPr>
      </w:pPr>
      <w:r w:rsidRPr="00A25710">
        <w:rPr>
          <w:rFonts w:ascii="Times New Roman" w:hAnsi="Times New Roman"/>
          <w:lang w:val="en-US"/>
        </w:rPr>
        <w:t>The resolution is the part of the story where the main conflict is resolved. The researcher shows how the characters deal with the problem they faced. This can inspire readers and teach them valuable lessons about overcoming challenges.</w:t>
      </w:r>
    </w:p>
    <w:p w14:paraId="2BB12547"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d. Coda</w:t>
      </w:r>
    </w:p>
    <w:p w14:paraId="45EFD887" w14:textId="77777777" w:rsidR="00376416" w:rsidRDefault="00376416" w:rsidP="00376416">
      <w:pPr>
        <w:ind w:right="141"/>
        <w:jc w:val="both"/>
        <w:rPr>
          <w:rFonts w:ascii="Times New Roman" w:hAnsi="Times New Roman"/>
          <w:lang w:val="en-US"/>
        </w:rPr>
      </w:pPr>
      <w:r w:rsidRPr="00A25710">
        <w:rPr>
          <w:rFonts w:ascii="Times New Roman" w:hAnsi="Times New Roman"/>
          <w:lang w:val="en-US"/>
        </w:rPr>
        <w:t>If the narrative has a moral value or message that can be used as a lesson for students, the researcher will include a coda in it.</w:t>
      </w:r>
    </w:p>
    <w:p w14:paraId="6AB317BC" w14:textId="77777777" w:rsidR="00376416" w:rsidRDefault="00376416" w:rsidP="00376416">
      <w:pPr>
        <w:ind w:right="141"/>
        <w:jc w:val="both"/>
        <w:rPr>
          <w:rFonts w:ascii="Times New Roman" w:hAnsi="Times New Roman"/>
          <w:lang w:val="en-US"/>
        </w:rPr>
      </w:pPr>
    </w:p>
    <w:p w14:paraId="6A4B9F2A" w14:textId="77777777" w:rsidR="00376416" w:rsidRDefault="00376416" w:rsidP="00376416">
      <w:pPr>
        <w:ind w:right="141"/>
        <w:jc w:val="both"/>
        <w:rPr>
          <w:rFonts w:ascii="Times New Roman" w:hAnsi="Times New Roman"/>
          <w:lang w:val="en-US"/>
        </w:rPr>
      </w:pPr>
    </w:p>
    <w:p w14:paraId="1D5294AD" w14:textId="77777777" w:rsidR="00376416" w:rsidRPr="00A25710" w:rsidRDefault="00376416" w:rsidP="00376416">
      <w:pPr>
        <w:ind w:right="141"/>
        <w:jc w:val="both"/>
        <w:rPr>
          <w:rFonts w:ascii="Times New Roman" w:hAnsi="Times New Roman"/>
          <w:b/>
          <w:lang w:val="en-US"/>
        </w:rPr>
      </w:pPr>
      <w:r w:rsidRPr="00A25710">
        <w:rPr>
          <w:rFonts w:ascii="Times New Roman" w:hAnsi="Times New Roman"/>
          <w:b/>
          <w:lang w:val="en-US"/>
        </w:rPr>
        <w:t xml:space="preserve">Concept of Story Mapping </w:t>
      </w:r>
    </w:p>
    <w:p w14:paraId="041E7E54"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Story maps are like visual roadmaps for stories. They help students grasp the key parts of a story, like characters, setting, and plot events. Khalaf (2021) describes story maps as visual organizers that break down a narrative into six elements: setting, characters, main events, character actions, and how these elements connect. This helps students see the overall structure and flow of the story. These elements are offered to assist writers in connecting the complete story material and make it easier for them to manage ideas while writing.</w:t>
      </w:r>
      <w:r>
        <w:rPr>
          <w:rFonts w:ascii="Times New Roman" w:hAnsi="Times New Roman"/>
          <w:lang w:val="en-US"/>
        </w:rPr>
        <w:t xml:space="preserve"> </w:t>
      </w:r>
      <w:r w:rsidRPr="00A25710">
        <w:rPr>
          <w:rFonts w:ascii="Times New Roman" w:hAnsi="Times New Roman"/>
          <w:lang w:val="en-US"/>
        </w:rPr>
        <w:t>Students' comprehension ability can be improved by analyzing and writing short stories using the narrative map strategy. Some of the structuring features of the study's story map are discussed below.</w:t>
      </w:r>
    </w:p>
    <w:p w14:paraId="20E108F3"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1. Setting: Describes where and when the story takes place.</w:t>
      </w:r>
    </w:p>
    <w:p w14:paraId="74212119"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2. Plot: Describes the story's happenings.</w:t>
      </w:r>
    </w:p>
    <w:p w14:paraId="35FFBF95"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3. Characteristics: This writer's imaginary character plays an</w:t>
      </w:r>
    </w:p>
    <w:p w14:paraId="2F658894"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 xml:space="preserve"> important role in the novel.</w:t>
      </w:r>
    </w:p>
    <w:p w14:paraId="65355A40"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4. Conflict is a problem in the plot.</w:t>
      </w:r>
    </w:p>
    <w:p w14:paraId="4AD423D7"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5. Climax: The end result of an issue.</w:t>
      </w:r>
    </w:p>
    <w:p w14:paraId="476FB9BC" w14:textId="77777777" w:rsidR="00376416" w:rsidRPr="00A25710" w:rsidRDefault="00376416" w:rsidP="00376416">
      <w:pPr>
        <w:ind w:right="141"/>
        <w:jc w:val="both"/>
        <w:rPr>
          <w:rFonts w:ascii="Times New Roman" w:hAnsi="Times New Roman"/>
          <w:lang w:val="en-US"/>
        </w:rPr>
      </w:pPr>
      <w:r w:rsidRPr="00A25710">
        <w:rPr>
          <w:rFonts w:ascii="Times New Roman" w:hAnsi="Times New Roman"/>
          <w:lang w:val="en-US"/>
        </w:rPr>
        <w:t>6. Resolution: The final solution to the story.</w:t>
      </w:r>
    </w:p>
    <w:p w14:paraId="47138180" w14:textId="73A2858C" w:rsidR="00376416" w:rsidRDefault="00376416" w:rsidP="00376416">
      <w:pPr>
        <w:ind w:right="141"/>
        <w:jc w:val="both"/>
        <w:rPr>
          <w:rFonts w:ascii="Times New Roman" w:hAnsi="Times New Roman"/>
          <w:lang w:val="en-US"/>
        </w:rPr>
      </w:pPr>
      <w:r w:rsidRPr="00A25710">
        <w:rPr>
          <w:rFonts w:ascii="Times New Roman" w:hAnsi="Times New Roman"/>
          <w:lang w:val="en-US"/>
        </w:rPr>
        <w:t>7. Theme: Highlights the major idea of the story.</w:t>
      </w:r>
    </w:p>
    <w:p w14:paraId="3CEA4E89" w14:textId="77777777" w:rsidR="00376416" w:rsidRPr="00376416" w:rsidRDefault="00376416" w:rsidP="00376416">
      <w:pPr>
        <w:ind w:right="141"/>
        <w:jc w:val="both"/>
        <w:rPr>
          <w:rFonts w:ascii="Times New Roman" w:hAnsi="Times New Roman"/>
          <w:lang w:val="en-US"/>
        </w:rPr>
      </w:pPr>
    </w:p>
    <w:p w14:paraId="4D457B32" w14:textId="77777777" w:rsidR="00362B06" w:rsidRDefault="00362B06" w:rsidP="005E1B2B">
      <w:pPr>
        <w:spacing w:line="360" w:lineRule="auto"/>
        <w:jc w:val="both"/>
        <w:rPr>
          <w:rFonts w:ascii="Times New Roman" w:hAnsi="Times New Roman"/>
          <w:b/>
          <w:color w:val="000000" w:themeColor="text1"/>
          <w:sz w:val="24"/>
          <w:szCs w:val="24"/>
          <w:lang w:val="en-US"/>
        </w:rPr>
      </w:pPr>
      <w:r w:rsidRPr="00F44D81">
        <w:rPr>
          <w:rFonts w:ascii="Times New Roman" w:hAnsi="Times New Roman"/>
          <w:b/>
          <w:color w:val="000000" w:themeColor="text1"/>
          <w:sz w:val="24"/>
          <w:szCs w:val="24"/>
        </w:rPr>
        <w:t>METHODOLOGY</w:t>
      </w:r>
    </w:p>
    <w:p w14:paraId="16687519" w14:textId="57505A76" w:rsidR="00AC1C3C" w:rsidRPr="00AC1C3C" w:rsidRDefault="00AC1C3C" w:rsidP="005E1B2B">
      <w:pPr>
        <w:spacing w:line="360" w:lineRule="auto"/>
        <w:jc w:val="both"/>
        <w:rPr>
          <w:rFonts w:ascii="Times New Roman" w:hAnsi="Times New Roman"/>
          <w:b/>
          <w:color w:val="000000" w:themeColor="text1"/>
          <w:sz w:val="24"/>
          <w:szCs w:val="24"/>
          <w:lang w:val="en-US"/>
        </w:rPr>
      </w:pPr>
      <w:r>
        <w:rPr>
          <w:rFonts w:ascii="Times New Roman" w:hAnsi="Times New Roman"/>
          <w:b/>
          <w:color w:val="000000" w:themeColor="text1"/>
          <w:sz w:val="24"/>
          <w:szCs w:val="24"/>
          <w:lang w:val="en-US"/>
        </w:rPr>
        <w:t xml:space="preserve">Research design </w:t>
      </w:r>
    </w:p>
    <w:p w14:paraId="76DA5AFE" w14:textId="77777777" w:rsidR="00AC1C3C" w:rsidRDefault="00F20CE9" w:rsidP="00AC1C3C">
      <w:pPr>
        <w:spacing w:line="276" w:lineRule="auto"/>
        <w:ind w:firstLine="709"/>
        <w:jc w:val="both"/>
        <w:rPr>
          <w:rFonts w:ascii="Times New Roman" w:hAnsi="Times New Roman"/>
          <w:sz w:val="24"/>
          <w:szCs w:val="24"/>
          <w:lang w:val="en-US"/>
        </w:rPr>
      </w:pPr>
      <w:r w:rsidRPr="00F20CE9">
        <w:rPr>
          <w:rFonts w:ascii="Times New Roman" w:hAnsi="Times New Roman"/>
          <w:sz w:val="24"/>
          <w:szCs w:val="24"/>
        </w:rPr>
        <w:t>The quasi-experimental research design with a pre-test post-test nonequivalent control group design was employed in this study. This design was characterized by the use of an experimental group and a control group, but the participants were not randomly assigned to these groups. As described by Creswell (2015), researchers opted for a quasi-experimental design, a method where participants were divided into groups but not chosen at random. This specific quasi-experiment utilized a one-group pretest-posttest design. In simpler terms, the researchers measured a certain aspect (the dependent variable) of a group before introducing an intervention (independent variable).</w:t>
      </w:r>
      <w:r w:rsidR="00AC1C3C">
        <w:rPr>
          <w:rFonts w:ascii="Times New Roman" w:hAnsi="Times New Roman"/>
          <w:sz w:val="24"/>
          <w:szCs w:val="24"/>
          <w:lang w:val="en-US"/>
        </w:rPr>
        <w:t xml:space="preserve"> </w:t>
      </w:r>
      <w:r w:rsidR="00AC1C3C" w:rsidRPr="00AC1C3C">
        <w:rPr>
          <w:rFonts w:ascii="Times New Roman" w:hAnsi="Times New Roman"/>
          <w:sz w:val="24"/>
          <w:szCs w:val="24"/>
          <w:lang w:val="en-US"/>
        </w:rPr>
        <w:t>The purpose of this design was to investigate whether the story mapping strategy could improve writing achievement. In the experimental classroom, the story mapping strategy was used to teach writing, whereas the teacher's method was used in the control class. The basic formula of the design was as follows:</w:t>
      </w:r>
    </w:p>
    <w:p w14:paraId="5BB2A13A" w14:textId="77777777" w:rsidR="00AC1C3C" w:rsidRPr="00AC1C3C" w:rsidRDefault="00AC1C3C" w:rsidP="00AC1C3C">
      <w:pPr>
        <w:spacing w:line="276" w:lineRule="auto"/>
        <w:ind w:firstLine="709"/>
        <w:jc w:val="both"/>
        <w:rPr>
          <w:rFonts w:ascii="Times New Roman" w:hAnsi="Times New Roman"/>
          <w:sz w:val="24"/>
          <w:szCs w:val="24"/>
          <w:lang w:val="en-US"/>
        </w:rPr>
      </w:pPr>
    </w:p>
    <w:p w14:paraId="31E1B344" w14:textId="77777777" w:rsidR="00AC1C3C" w:rsidRPr="00AC1C3C" w:rsidRDefault="00AC1C3C" w:rsidP="00AC1C3C">
      <w:pPr>
        <w:spacing w:line="276" w:lineRule="auto"/>
        <w:ind w:firstLine="709"/>
        <w:jc w:val="both"/>
        <w:rPr>
          <w:rFonts w:ascii="Times New Roman" w:hAnsi="Times New Roman"/>
          <w:sz w:val="24"/>
          <w:szCs w:val="24"/>
          <w:vertAlign w:val="subscript"/>
          <w:lang w:val="en-US"/>
        </w:rPr>
      </w:pPr>
      <w:r w:rsidRPr="00AC1C3C">
        <w:rPr>
          <w:rFonts w:ascii="Times New Roman" w:hAnsi="Times New Roman"/>
          <w:sz w:val="24"/>
          <w:szCs w:val="24"/>
          <w:lang w:val="en-US"/>
        </w:rPr>
        <mc:AlternateContent>
          <mc:Choice Requires="wps">
            <w:drawing>
              <wp:anchor distT="0" distB="0" distL="114300" distR="114300" simplePos="0" relativeHeight="251659776" behindDoc="0" locked="0" layoutInCell="1" allowOverlap="1" wp14:anchorId="59DCCA31" wp14:editId="064595BE">
                <wp:simplePos x="0" y="0"/>
                <wp:positionH relativeFrom="column">
                  <wp:posOffset>3186903</wp:posOffset>
                </wp:positionH>
                <wp:positionV relativeFrom="paragraph">
                  <wp:posOffset>224668</wp:posOffset>
                </wp:positionV>
                <wp:extent cx="1156771" cy="0"/>
                <wp:effectExtent l="0" t="0" r="24765" b="19050"/>
                <wp:wrapNone/>
                <wp:docPr id="28" name="Straight Connector 28"/>
                <wp:cNvGraphicFramePr/>
                <a:graphic xmlns:a="http://schemas.openxmlformats.org/drawingml/2006/main">
                  <a:graphicData uri="http://schemas.microsoft.com/office/word/2010/wordprocessingShape">
                    <wps:wsp>
                      <wps:cNvCnPr/>
                      <wps:spPr>
                        <a:xfrm>
                          <a:off x="0" y="0"/>
                          <a:ext cx="11567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8"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250.95pt,17.7pt" to="342.0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ujztgEAALkDAAAOAAAAZHJzL2Uyb0RvYy54bWysU8GOEzEMvSPxD1HudDqV2EWjTvfQFVwQ&#10;VCx8QDbjdKJN4sgJnfbvcdJ2FgFCCO3FE8d+z36OZ3139E4cgJLF0Mt2sZQCgsbBhn0vv319/+ad&#10;FCmrMCiHAXp5giTvNq9frafYwQpHdAOQYJKQuin2csw5dk2T9AhepQVGCBw0SF5ldmnfDKQmZveu&#10;WS2XN82ENERCDSnx7f05KDeV3xjQ+bMxCbJwveTecrVU7WOxzWatuj2pOFp9aUP9Rxde2cBFZ6p7&#10;lZX4TvY3Km81YUKTFxp9g8ZYDVUDq2mXv6h5GFWEqoWHk+I8pvRytPrTYUfCDr1c8UsF5fmNHjIp&#10;ux+z2GIIPEEkwUGe1BRTx4Bt2NHFS3FHRfbRkC9fFiSOdbqnebpwzELzZdu+vbm9baXQ11jzDIyU&#10;8gdAL8qhl86GIlx16vAxZS7GqdcUdkoj59L1lE8OSrILX8CwmFKsousawdaROChegOGpLTKYq2YW&#10;iLHOzaDl30GX3AKDulr/Cpyza0UMeQZ6G5D+VDUfr62ac/5V9Vlrkf2Iw6k+RB0H70dVdtnlsoA/&#10;+xX+/MdtfgAAAP//AwBQSwMEFAAGAAgAAAAhANzzfy3eAAAACQEAAA8AAABkcnMvZG93bnJldi54&#10;bWxMj8FOwzAMhu9IvENkJG4s7diq0TWdpkkIcUGsg3vWeGlH41RJ2pW3J4jDONr+9Pv7i81kOjai&#10;860lAeksAYZUW9WSFvBxeH5YAfNBkpKdJRTwjR425e1NIXNlL7THsQqaxRDyuRTQhNDnnPu6QSP9&#10;zPZI8XayzsgQR6e5cvISw03H50mScSNbih8a2eOuwfqrGoyA7tWNn3qnt3542WfV+f00fzuMQtzf&#10;Tds1sIBTuMLwqx/VoYxORzuQ8qwTsEzSp4gKeFwugEUgWy1SYMe/BS8L/r9B+QMAAP//AwBQSwEC&#10;LQAUAAYACAAAACEAtoM4kv4AAADhAQAAEwAAAAAAAAAAAAAAAAAAAAAAW0NvbnRlbnRfVHlwZXNd&#10;LnhtbFBLAQItABQABgAIAAAAIQA4/SH/1gAAAJQBAAALAAAAAAAAAAAAAAAAAC8BAABfcmVscy8u&#10;cmVsc1BLAQItABQABgAIAAAAIQD7WujztgEAALkDAAAOAAAAAAAAAAAAAAAAAC4CAABkcnMvZTJv&#10;RG9jLnhtbFBLAQItABQABgAIAAAAIQDc838t3gAAAAkBAAAPAAAAAAAAAAAAAAAAABAEAABkcnMv&#10;ZG93bnJldi54bWxQSwUGAAAAAAQABADzAAAAGwUAAAAA&#10;" strokecolor="black [3200]" strokeweight=".5pt">
                <v:stroke joinstyle="miter"/>
              </v:line>
            </w:pict>
          </mc:Fallback>
        </mc:AlternateContent>
      </w:r>
      <w:r w:rsidRPr="00AC1C3C">
        <w:rPr>
          <w:rFonts w:ascii="Times New Roman" w:hAnsi="Times New Roman"/>
          <w:sz w:val="24"/>
          <w:szCs w:val="24"/>
          <w:lang w:val="en-US"/>
        </w:rPr>
        <w:t>Experimental</w:t>
      </w:r>
      <w:r w:rsidRPr="00AC1C3C">
        <w:rPr>
          <w:rFonts w:ascii="Times New Roman" w:hAnsi="Times New Roman"/>
          <w:sz w:val="24"/>
          <w:szCs w:val="24"/>
          <w:lang w:val="en-US"/>
        </w:rPr>
        <w:tab/>
      </w:r>
      <w:r w:rsidRPr="00AC1C3C">
        <w:rPr>
          <w:rFonts w:ascii="Times New Roman" w:hAnsi="Times New Roman"/>
          <w:sz w:val="24"/>
          <w:szCs w:val="24"/>
          <w:lang w:val="en-US"/>
        </w:rPr>
        <w:tab/>
      </w:r>
      <w:r w:rsidRPr="00AC1C3C">
        <w:rPr>
          <w:rFonts w:ascii="Times New Roman" w:hAnsi="Times New Roman"/>
          <w:sz w:val="24"/>
          <w:szCs w:val="24"/>
          <w:lang w:val="en-US"/>
        </w:rPr>
        <w:tab/>
      </w:r>
      <w:r w:rsidRPr="00AC1C3C">
        <w:rPr>
          <w:rFonts w:ascii="Times New Roman" w:hAnsi="Times New Roman"/>
          <w:sz w:val="24"/>
          <w:szCs w:val="24"/>
          <w:lang w:val="en-US"/>
        </w:rPr>
        <w:tab/>
      </w:r>
      <w:r w:rsidRPr="00AC1C3C">
        <w:rPr>
          <w:rFonts w:ascii="Times New Roman" w:hAnsi="Times New Roman"/>
          <w:sz w:val="24"/>
          <w:szCs w:val="24"/>
          <w:lang w:val="en-US"/>
        </w:rPr>
        <w:tab/>
        <w:t>O</w:t>
      </w:r>
      <w:r w:rsidRPr="00AC1C3C">
        <w:rPr>
          <w:rFonts w:ascii="Times New Roman" w:hAnsi="Times New Roman"/>
          <w:sz w:val="24"/>
          <w:szCs w:val="24"/>
          <w:vertAlign w:val="subscript"/>
          <w:lang w:val="en-US"/>
        </w:rPr>
        <w:t xml:space="preserve">1 </w:t>
      </w:r>
      <w:r w:rsidRPr="00AC1C3C">
        <w:rPr>
          <w:rFonts w:ascii="Times New Roman" w:hAnsi="Times New Roman"/>
          <w:sz w:val="24"/>
          <w:szCs w:val="24"/>
          <w:lang w:val="en-US"/>
        </w:rPr>
        <w:tab/>
        <w:t>X</w:t>
      </w:r>
      <w:r w:rsidRPr="00AC1C3C">
        <w:rPr>
          <w:rFonts w:ascii="Times New Roman" w:hAnsi="Times New Roman"/>
          <w:sz w:val="24"/>
          <w:szCs w:val="24"/>
          <w:lang w:val="en-US"/>
        </w:rPr>
        <w:tab/>
        <w:t>O</w:t>
      </w:r>
      <w:r w:rsidRPr="00AC1C3C">
        <w:rPr>
          <w:rFonts w:ascii="Times New Roman" w:hAnsi="Times New Roman"/>
          <w:sz w:val="24"/>
          <w:szCs w:val="24"/>
          <w:vertAlign w:val="subscript"/>
          <w:lang w:val="en-US"/>
        </w:rPr>
        <w:t>2</w:t>
      </w:r>
    </w:p>
    <w:p w14:paraId="3AA70E3F" w14:textId="7805ED2B" w:rsidR="00AC1C3C" w:rsidRPr="00AC1C3C" w:rsidRDefault="00AC1C3C" w:rsidP="00AC1C3C">
      <w:pPr>
        <w:spacing w:line="276" w:lineRule="auto"/>
        <w:ind w:firstLine="709"/>
        <w:jc w:val="both"/>
        <w:rPr>
          <w:rFonts w:ascii="Times New Roman" w:hAnsi="Times New Roman"/>
          <w:sz w:val="24"/>
          <w:szCs w:val="24"/>
          <w:vertAlign w:val="subscript"/>
          <w:lang w:val="en-US"/>
        </w:rPr>
      </w:pPr>
      <w:r w:rsidRPr="00AC1C3C">
        <w:rPr>
          <w:rFonts w:ascii="Times New Roman" w:hAnsi="Times New Roman"/>
          <w:sz w:val="24"/>
          <w:szCs w:val="24"/>
          <w:lang w:val="en-US"/>
        </w:rPr>
        <w:t xml:space="preserve">Control </w:t>
      </w:r>
      <w:r w:rsidRPr="00AC1C3C">
        <w:rPr>
          <w:rFonts w:ascii="Times New Roman" w:hAnsi="Times New Roman"/>
          <w:sz w:val="24"/>
          <w:szCs w:val="24"/>
          <w:lang w:val="en-US"/>
        </w:rPr>
        <w:tab/>
      </w:r>
      <w:r w:rsidRPr="00AC1C3C">
        <w:rPr>
          <w:rFonts w:ascii="Times New Roman" w:hAnsi="Times New Roman"/>
          <w:sz w:val="24"/>
          <w:szCs w:val="24"/>
          <w:lang w:val="en-US"/>
        </w:rPr>
        <w:tab/>
      </w:r>
      <w:r w:rsidRPr="00AC1C3C">
        <w:rPr>
          <w:rFonts w:ascii="Times New Roman" w:hAnsi="Times New Roman"/>
          <w:sz w:val="24"/>
          <w:szCs w:val="24"/>
          <w:lang w:val="en-US"/>
        </w:rPr>
        <w:tab/>
      </w:r>
      <w:r w:rsidRPr="00AC1C3C">
        <w:rPr>
          <w:rFonts w:ascii="Times New Roman" w:hAnsi="Times New Roman"/>
          <w:sz w:val="24"/>
          <w:szCs w:val="24"/>
          <w:lang w:val="en-US"/>
        </w:rPr>
        <w:tab/>
      </w:r>
      <w:r w:rsidRPr="00AC1C3C">
        <w:rPr>
          <w:rFonts w:ascii="Times New Roman" w:hAnsi="Times New Roman"/>
          <w:sz w:val="24"/>
          <w:szCs w:val="24"/>
          <w:lang w:val="en-US"/>
        </w:rPr>
        <w:tab/>
        <w:t>O</w:t>
      </w:r>
      <w:r w:rsidRPr="00AC1C3C">
        <w:rPr>
          <w:rFonts w:ascii="Times New Roman" w:hAnsi="Times New Roman"/>
          <w:sz w:val="24"/>
          <w:szCs w:val="24"/>
          <w:vertAlign w:val="subscript"/>
          <w:lang w:val="en-US"/>
        </w:rPr>
        <w:t>3</w:t>
      </w:r>
      <w:r w:rsidRPr="00AC1C3C">
        <w:rPr>
          <w:rFonts w:ascii="Times New Roman" w:hAnsi="Times New Roman"/>
          <w:sz w:val="24"/>
          <w:szCs w:val="24"/>
          <w:vertAlign w:val="subscript"/>
          <w:lang w:val="en-US"/>
        </w:rPr>
        <w:tab/>
      </w:r>
      <w:r w:rsidRPr="00AC1C3C">
        <w:rPr>
          <w:rFonts w:ascii="Times New Roman" w:hAnsi="Times New Roman"/>
          <w:sz w:val="24"/>
          <w:szCs w:val="24"/>
          <w:lang w:val="en-US"/>
        </w:rPr>
        <w:tab/>
        <w:t>O</w:t>
      </w:r>
      <w:r w:rsidRPr="00AC1C3C">
        <w:rPr>
          <w:rFonts w:ascii="Times New Roman" w:hAnsi="Times New Roman"/>
          <w:sz w:val="24"/>
          <w:szCs w:val="24"/>
          <w:vertAlign w:val="subscript"/>
          <w:lang w:val="en-US"/>
        </w:rPr>
        <w:t>4</w:t>
      </w:r>
    </w:p>
    <w:p w14:paraId="35DA58DC" w14:textId="77777777" w:rsidR="00AC1C3C" w:rsidRPr="00AC1C3C" w:rsidRDefault="00AC1C3C" w:rsidP="00AC1C3C">
      <w:pPr>
        <w:spacing w:line="276" w:lineRule="auto"/>
        <w:ind w:firstLine="709"/>
        <w:jc w:val="both"/>
        <w:rPr>
          <w:rFonts w:ascii="Times New Roman" w:hAnsi="Times New Roman"/>
          <w:sz w:val="24"/>
          <w:szCs w:val="24"/>
          <w:lang w:val="en-US"/>
        </w:rPr>
      </w:pPr>
      <w:r w:rsidRPr="00AC1C3C">
        <w:rPr>
          <w:rFonts w:ascii="Times New Roman" w:hAnsi="Times New Roman"/>
          <w:sz w:val="24"/>
          <w:szCs w:val="24"/>
          <w:lang w:val="en-US"/>
        </w:rPr>
        <w:t xml:space="preserve">where:   </w:t>
      </w:r>
    </w:p>
    <w:p w14:paraId="148FBED3" w14:textId="77777777" w:rsidR="00AC1C3C" w:rsidRPr="00AC1C3C" w:rsidRDefault="00AC1C3C" w:rsidP="00AC1C3C">
      <w:pPr>
        <w:spacing w:line="276" w:lineRule="auto"/>
        <w:ind w:firstLine="709"/>
        <w:jc w:val="both"/>
        <w:rPr>
          <w:rFonts w:ascii="Times New Roman" w:hAnsi="Times New Roman"/>
          <w:sz w:val="24"/>
          <w:szCs w:val="24"/>
          <w:lang w:val="en-US"/>
        </w:rPr>
      </w:pPr>
      <w:r w:rsidRPr="00AC1C3C">
        <w:rPr>
          <w:rFonts w:ascii="Times New Roman" w:hAnsi="Times New Roman"/>
          <w:sz w:val="24"/>
          <w:szCs w:val="24"/>
          <w:lang w:val="en-US"/>
        </w:rPr>
        <w:t>O</w:t>
      </w:r>
      <w:r w:rsidRPr="00AC1C3C">
        <w:rPr>
          <w:rFonts w:ascii="Times New Roman" w:hAnsi="Times New Roman"/>
          <w:sz w:val="24"/>
          <w:szCs w:val="24"/>
          <w:vertAlign w:val="subscript"/>
          <w:lang w:val="en-US"/>
        </w:rPr>
        <w:t>1</w:t>
      </w:r>
      <w:r w:rsidRPr="00AC1C3C">
        <w:rPr>
          <w:rFonts w:ascii="Times New Roman" w:hAnsi="Times New Roman"/>
          <w:sz w:val="24"/>
          <w:szCs w:val="24"/>
          <w:lang w:val="en-US"/>
        </w:rPr>
        <w:t xml:space="preserve"> : Pretest of the experimental class</w:t>
      </w:r>
    </w:p>
    <w:p w14:paraId="69986264" w14:textId="77777777" w:rsidR="00AC1C3C" w:rsidRPr="00AC1C3C" w:rsidRDefault="00AC1C3C" w:rsidP="00AC1C3C">
      <w:pPr>
        <w:spacing w:line="276" w:lineRule="auto"/>
        <w:ind w:firstLine="709"/>
        <w:jc w:val="both"/>
        <w:rPr>
          <w:rFonts w:ascii="Times New Roman" w:hAnsi="Times New Roman"/>
          <w:sz w:val="24"/>
          <w:szCs w:val="24"/>
          <w:lang w:val="en-US"/>
        </w:rPr>
      </w:pPr>
      <w:r w:rsidRPr="00AC1C3C">
        <w:rPr>
          <w:rFonts w:ascii="Times New Roman" w:hAnsi="Times New Roman"/>
          <w:sz w:val="24"/>
          <w:szCs w:val="24"/>
          <w:lang w:val="en-US"/>
        </w:rPr>
        <w:t>O</w:t>
      </w:r>
      <w:r w:rsidRPr="00AC1C3C">
        <w:rPr>
          <w:rFonts w:ascii="Times New Roman" w:hAnsi="Times New Roman"/>
          <w:sz w:val="24"/>
          <w:szCs w:val="24"/>
          <w:vertAlign w:val="subscript"/>
          <w:lang w:val="en-US"/>
        </w:rPr>
        <w:t>2</w:t>
      </w:r>
      <w:r w:rsidRPr="00AC1C3C">
        <w:rPr>
          <w:rFonts w:ascii="Times New Roman" w:hAnsi="Times New Roman"/>
          <w:sz w:val="24"/>
          <w:szCs w:val="24"/>
          <w:lang w:val="en-US"/>
        </w:rPr>
        <w:t xml:space="preserve"> : Posttest of the experimental class</w:t>
      </w:r>
    </w:p>
    <w:p w14:paraId="160389F2" w14:textId="77777777" w:rsidR="00AC1C3C" w:rsidRPr="00AC1C3C" w:rsidRDefault="00AC1C3C" w:rsidP="00AC1C3C">
      <w:pPr>
        <w:spacing w:line="276" w:lineRule="auto"/>
        <w:ind w:firstLine="709"/>
        <w:jc w:val="both"/>
        <w:rPr>
          <w:rFonts w:ascii="Times New Roman" w:hAnsi="Times New Roman"/>
          <w:sz w:val="24"/>
          <w:szCs w:val="24"/>
          <w:lang w:val="en-US"/>
        </w:rPr>
      </w:pPr>
      <w:r w:rsidRPr="00AC1C3C">
        <w:rPr>
          <w:rFonts w:ascii="Times New Roman" w:hAnsi="Times New Roman"/>
          <w:sz w:val="24"/>
          <w:szCs w:val="24"/>
          <w:lang w:val="en-US"/>
        </w:rPr>
        <w:t xml:space="preserve">X : Treatment </w:t>
      </w:r>
    </w:p>
    <w:p w14:paraId="20CFC6CF" w14:textId="77777777" w:rsidR="00AC1C3C" w:rsidRPr="00AC1C3C" w:rsidRDefault="00AC1C3C" w:rsidP="00AC1C3C">
      <w:pPr>
        <w:spacing w:line="276" w:lineRule="auto"/>
        <w:ind w:firstLine="709"/>
        <w:jc w:val="both"/>
        <w:rPr>
          <w:rFonts w:ascii="Times New Roman" w:hAnsi="Times New Roman"/>
          <w:sz w:val="24"/>
          <w:szCs w:val="24"/>
          <w:lang w:val="en-US"/>
        </w:rPr>
      </w:pPr>
      <w:r w:rsidRPr="00AC1C3C">
        <w:rPr>
          <w:rFonts w:ascii="Times New Roman" w:hAnsi="Times New Roman"/>
          <w:sz w:val="24"/>
          <w:szCs w:val="24"/>
          <w:lang w:val="en-US"/>
        </w:rPr>
        <w:tab/>
        <w:t>O</w:t>
      </w:r>
      <w:r w:rsidRPr="00AC1C3C">
        <w:rPr>
          <w:rFonts w:ascii="Times New Roman" w:hAnsi="Times New Roman"/>
          <w:sz w:val="24"/>
          <w:szCs w:val="24"/>
          <w:vertAlign w:val="subscript"/>
          <w:lang w:val="en-US"/>
        </w:rPr>
        <w:t>3</w:t>
      </w:r>
      <w:r w:rsidRPr="00AC1C3C">
        <w:rPr>
          <w:rFonts w:ascii="Times New Roman" w:hAnsi="Times New Roman"/>
          <w:sz w:val="24"/>
          <w:szCs w:val="24"/>
          <w:lang w:val="en-US"/>
        </w:rPr>
        <w:t xml:space="preserve"> : Pretest control group</w:t>
      </w:r>
    </w:p>
    <w:p w14:paraId="40AB36F6" w14:textId="036849E5" w:rsidR="00AC1C3C" w:rsidRDefault="00AC1C3C" w:rsidP="00AC1C3C">
      <w:pPr>
        <w:spacing w:line="276" w:lineRule="auto"/>
        <w:ind w:firstLine="709"/>
        <w:jc w:val="both"/>
        <w:rPr>
          <w:rFonts w:ascii="Times New Roman" w:hAnsi="Times New Roman"/>
          <w:sz w:val="24"/>
          <w:szCs w:val="24"/>
          <w:lang w:val="en-US"/>
        </w:rPr>
      </w:pPr>
      <w:r w:rsidRPr="00AC1C3C">
        <w:rPr>
          <w:rFonts w:ascii="Times New Roman" w:hAnsi="Times New Roman"/>
          <w:sz w:val="24"/>
          <w:szCs w:val="24"/>
          <w:lang w:val="en-US"/>
        </w:rPr>
        <w:t>O</w:t>
      </w:r>
      <w:r w:rsidRPr="00AC1C3C">
        <w:rPr>
          <w:rFonts w:ascii="Times New Roman" w:hAnsi="Times New Roman"/>
          <w:sz w:val="24"/>
          <w:szCs w:val="24"/>
          <w:vertAlign w:val="subscript"/>
          <w:lang w:val="en-US"/>
        </w:rPr>
        <w:t>4</w:t>
      </w:r>
      <w:r w:rsidRPr="00AC1C3C">
        <w:rPr>
          <w:rFonts w:ascii="Times New Roman" w:hAnsi="Times New Roman"/>
          <w:sz w:val="24"/>
          <w:szCs w:val="24"/>
          <w:lang w:val="en-US"/>
        </w:rPr>
        <w:t xml:space="preserve"> : Posttest control group</w:t>
      </w:r>
    </w:p>
    <w:p w14:paraId="52E79774" w14:textId="436CA0BE" w:rsidR="00AC1C3C" w:rsidRPr="00AC1C3C" w:rsidRDefault="00AC1C3C" w:rsidP="00AC1C3C">
      <w:pPr>
        <w:spacing w:line="276" w:lineRule="auto"/>
        <w:jc w:val="both"/>
        <w:rPr>
          <w:rFonts w:ascii="Times New Roman" w:hAnsi="Times New Roman"/>
          <w:b/>
          <w:sz w:val="24"/>
          <w:szCs w:val="24"/>
          <w:lang w:val="en-US"/>
        </w:rPr>
      </w:pPr>
      <w:r w:rsidRPr="00AC1C3C">
        <w:rPr>
          <w:rFonts w:ascii="Times New Roman" w:hAnsi="Times New Roman"/>
          <w:b/>
          <w:sz w:val="24"/>
          <w:szCs w:val="24"/>
          <w:lang w:val="en-US"/>
        </w:rPr>
        <w:t>Population and sample</w:t>
      </w:r>
    </w:p>
    <w:p w14:paraId="209C9438" w14:textId="77777777" w:rsidR="00F20CE9" w:rsidRDefault="00F20CE9" w:rsidP="00F20CE9">
      <w:pPr>
        <w:spacing w:line="276" w:lineRule="auto"/>
        <w:ind w:firstLine="709"/>
        <w:jc w:val="both"/>
        <w:rPr>
          <w:rFonts w:ascii="Times New Roman" w:hAnsi="Times New Roman"/>
          <w:sz w:val="24"/>
          <w:szCs w:val="24"/>
          <w:lang w:val="en-US"/>
        </w:rPr>
      </w:pPr>
      <w:r w:rsidRPr="00F20CE9">
        <w:rPr>
          <w:rFonts w:ascii="Times New Roman" w:hAnsi="Times New Roman"/>
          <w:sz w:val="24"/>
          <w:szCs w:val="24"/>
        </w:rPr>
        <w:t>The research investigates a specific group, technically known as the population, as defined by Creswell (2012) the target population as a set of individuals (or organizational groups) who have some traits that researchers can identify and study. In this case, the target population is the entirety of eighth-grade students enrolled at SMP N 12 Palembang, encompassing a total of 354 students across 10 classes. This study used a type of sampling called convenience sampling. In research, sampling involves selecting a manageable group to represent a larger population as describe by (Creswell, 2014). Convenience sampling means choosing participants who are readily available or easy to access. In addition, due to ease of access, the sampling was conducted using convenience sampling. This means selecting two VIII classes (VIII.2 and VIII.3) from the larger population at SMP N 12 Palembang. Although convenient, this approach may limit the generalizability of the findings.</w:t>
      </w:r>
    </w:p>
    <w:p w14:paraId="78459D3D" w14:textId="77777777" w:rsidR="00106EFF" w:rsidRDefault="00106EFF" w:rsidP="00106EFF">
      <w:pPr>
        <w:spacing w:line="276" w:lineRule="auto"/>
        <w:jc w:val="both"/>
        <w:rPr>
          <w:rFonts w:ascii="Times New Roman" w:hAnsi="Times New Roman"/>
          <w:b/>
          <w:sz w:val="24"/>
          <w:szCs w:val="24"/>
          <w:lang w:val="en-US"/>
        </w:rPr>
      </w:pPr>
      <w:r>
        <w:rPr>
          <w:rFonts w:ascii="Times New Roman" w:hAnsi="Times New Roman"/>
          <w:b/>
          <w:sz w:val="24"/>
          <w:szCs w:val="24"/>
          <w:lang w:val="en-US"/>
        </w:rPr>
        <w:t>Validity and Reliability</w:t>
      </w:r>
    </w:p>
    <w:p w14:paraId="233CA033" w14:textId="2714C4FE" w:rsidR="009B03EA" w:rsidRPr="009B03EA" w:rsidRDefault="009B03EA" w:rsidP="00106EFF">
      <w:pPr>
        <w:spacing w:line="276" w:lineRule="auto"/>
        <w:jc w:val="both"/>
        <w:rPr>
          <w:rFonts w:ascii="Times New Roman" w:hAnsi="Times New Roman"/>
          <w:b/>
          <w:i/>
          <w:sz w:val="24"/>
          <w:szCs w:val="24"/>
          <w:lang w:val="en-US"/>
        </w:rPr>
      </w:pPr>
      <w:r w:rsidRPr="009B03EA">
        <w:rPr>
          <w:rFonts w:ascii="Times New Roman" w:hAnsi="Times New Roman"/>
          <w:b/>
          <w:i/>
          <w:sz w:val="24"/>
          <w:szCs w:val="24"/>
          <w:lang w:val="en-US"/>
        </w:rPr>
        <w:t>The validity of research instrument</w:t>
      </w:r>
    </w:p>
    <w:p w14:paraId="044CE02B" w14:textId="737A5B18" w:rsidR="00106EFF" w:rsidRDefault="00106EFF" w:rsidP="00106EFF">
      <w:pPr>
        <w:spacing w:line="276" w:lineRule="auto"/>
        <w:ind w:firstLine="284"/>
        <w:jc w:val="both"/>
        <w:rPr>
          <w:rFonts w:ascii="Times New Roman" w:hAnsi="Times New Roman"/>
          <w:sz w:val="24"/>
          <w:szCs w:val="24"/>
          <w:lang w:val="en-US"/>
        </w:rPr>
      </w:pPr>
      <w:r>
        <w:rPr>
          <w:rFonts w:ascii="Times New Roman" w:hAnsi="Times New Roman"/>
          <w:sz w:val="24"/>
          <w:szCs w:val="24"/>
          <w:lang w:val="en-US"/>
        </w:rPr>
        <w:t>I</w:t>
      </w:r>
      <w:r w:rsidRPr="00106EFF">
        <w:rPr>
          <w:rFonts w:ascii="Times New Roman" w:hAnsi="Times New Roman"/>
          <w:sz w:val="24"/>
          <w:szCs w:val="24"/>
          <w:lang w:val="en-US"/>
        </w:rPr>
        <w:t>n this study, to ensure that the English research instruments met the criteria for construct validity, the researcher involved two lecturers as validators.</w:t>
      </w:r>
      <w:r>
        <w:rPr>
          <w:rFonts w:ascii="Times New Roman" w:hAnsi="Times New Roman"/>
          <w:sz w:val="24"/>
          <w:szCs w:val="24"/>
          <w:lang w:val="en-US"/>
        </w:rPr>
        <w:t xml:space="preserve"> </w:t>
      </w:r>
      <w:r w:rsidRPr="00106EFF">
        <w:rPr>
          <w:rFonts w:ascii="Times New Roman" w:hAnsi="Times New Roman"/>
          <w:sz w:val="24"/>
          <w:szCs w:val="24"/>
          <w:lang w:val="en-US"/>
        </w:rPr>
        <w:t xml:space="preserve">To ensure construct validity, two experienced English lecturers with strong credentials (Master's degree, TOEFL &gt; 550, 5+ years teaching) independently validated the research instruments. They assessed clarity, relevance to research objectives, time allocation, and rubric suitability. High agreement between the lecturers' assessments and the intended concept supported the instrument's construct validity, indicating its suitability for the research. </w:t>
      </w:r>
    </w:p>
    <w:p w14:paraId="62D61784" w14:textId="38F67BA8" w:rsidR="009B03EA" w:rsidRPr="009B03EA" w:rsidRDefault="009B03EA" w:rsidP="009B03EA">
      <w:pPr>
        <w:spacing w:line="276" w:lineRule="auto"/>
        <w:jc w:val="both"/>
        <w:rPr>
          <w:rFonts w:ascii="Times New Roman" w:hAnsi="Times New Roman"/>
          <w:b/>
          <w:i/>
          <w:sz w:val="24"/>
          <w:szCs w:val="24"/>
          <w:lang w:val="en-US"/>
        </w:rPr>
      </w:pPr>
      <w:r w:rsidRPr="009B03EA">
        <w:rPr>
          <w:rFonts w:ascii="Times New Roman" w:hAnsi="Times New Roman"/>
          <w:b/>
          <w:i/>
          <w:sz w:val="24"/>
          <w:szCs w:val="24"/>
          <w:lang w:val="en-US"/>
        </w:rPr>
        <w:t>The reliability of research instrument</w:t>
      </w:r>
    </w:p>
    <w:p w14:paraId="1D36139F" w14:textId="77777777" w:rsidR="009B03EA" w:rsidRPr="00840BD5" w:rsidRDefault="009B03EA" w:rsidP="009B03EA">
      <w:pPr>
        <w:spacing w:line="276" w:lineRule="auto"/>
        <w:ind w:firstLine="851"/>
        <w:jc w:val="both"/>
        <w:rPr>
          <w:rFonts w:ascii="Times New Roman" w:hAnsi="Times New Roman"/>
          <w:sz w:val="24"/>
          <w:szCs w:val="24"/>
        </w:rPr>
      </w:pPr>
      <w:r w:rsidRPr="001A21AF">
        <w:rPr>
          <w:rFonts w:ascii="Times New Roman" w:hAnsi="Times New Roman"/>
          <w:sz w:val="24"/>
          <w:szCs w:val="24"/>
        </w:rPr>
        <w:t>To assess reliability, the researcher applied inter-rater r</w:t>
      </w:r>
      <w:r>
        <w:rPr>
          <w:rFonts w:ascii="Times New Roman" w:hAnsi="Times New Roman"/>
          <w:sz w:val="24"/>
          <w:szCs w:val="24"/>
        </w:rPr>
        <w:t>eliability using SPSS version 27</w:t>
      </w:r>
      <w:r w:rsidRPr="001A21AF">
        <w:rPr>
          <w:rFonts w:ascii="Times New Roman" w:hAnsi="Times New Roman"/>
          <w:sz w:val="24"/>
          <w:szCs w:val="24"/>
        </w:rPr>
        <w:t xml:space="preserve">. </w:t>
      </w:r>
      <w:r w:rsidRPr="00840BD5">
        <w:rPr>
          <w:rFonts w:ascii="Times New Roman" w:hAnsi="Times New Roman"/>
          <w:sz w:val="24"/>
          <w:szCs w:val="24"/>
        </w:rPr>
        <w:t>The study examined the consistency between two raters in evaluating pre- and post-test scores</w:t>
      </w:r>
      <w:r>
        <w:rPr>
          <w:rFonts w:ascii="Times New Roman" w:hAnsi="Times New Roman"/>
          <w:sz w:val="24"/>
          <w:szCs w:val="24"/>
        </w:rPr>
        <w:t>. To assess this agreement, the researcher</w:t>
      </w:r>
      <w:r w:rsidRPr="00840BD5">
        <w:rPr>
          <w:rFonts w:ascii="Times New Roman" w:hAnsi="Times New Roman"/>
          <w:sz w:val="24"/>
          <w:szCs w:val="24"/>
        </w:rPr>
        <w:t xml:space="preserve"> employed Kendall's tau and Spearman's rho, non-parametric correlation measures suitable for ordinal data.</w:t>
      </w:r>
    </w:p>
    <w:p w14:paraId="3E9B7AE7" w14:textId="77777777" w:rsidR="009B03EA" w:rsidRDefault="009B03EA" w:rsidP="009B03EA">
      <w:pPr>
        <w:spacing w:line="276" w:lineRule="auto"/>
        <w:ind w:firstLine="709"/>
        <w:jc w:val="both"/>
        <w:rPr>
          <w:rFonts w:ascii="Times New Roman" w:hAnsi="Times New Roman"/>
          <w:sz w:val="24"/>
          <w:szCs w:val="24"/>
        </w:rPr>
      </w:pPr>
      <w:r w:rsidRPr="00840BD5">
        <w:rPr>
          <w:rFonts w:ascii="Times New Roman" w:hAnsi="Times New Roman"/>
          <w:sz w:val="24"/>
          <w:szCs w:val="24"/>
        </w:rPr>
        <w:t>This study tested the consistency between the two raters in evaluating the pre- and post-test scores. The Kendall's tau correlation coefficient for raterl-rater2 for the experimental group pre-test was 0.301</w:t>
      </w:r>
      <w:r>
        <w:rPr>
          <w:rFonts w:ascii="Times New Roman" w:hAnsi="Times New Roman"/>
          <w:sz w:val="24"/>
          <w:szCs w:val="24"/>
        </w:rPr>
        <w:t xml:space="preserve"> and Sig(2-tailed) 0.26</w:t>
      </w:r>
      <w:r w:rsidRPr="00840BD5">
        <w:rPr>
          <w:rFonts w:ascii="Times New Roman" w:hAnsi="Times New Roman"/>
          <w:sz w:val="24"/>
          <w:szCs w:val="24"/>
        </w:rPr>
        <w:t>, while the Spearman's rho correlation coefficient for raterl-rater2 for the experim</w:t>
      </w:r>
      <w:r>
        <w:rPr>
          <w:rFonts w:ascii="Times New Roman" w:hAnsi="Times New Roman"/>
          <w:sz w:val="24"/>
          <w:szCs w:val="24"/>
        </w:rPr>
        <w:t xml:space="preserve">ental group pre-test was 0.375 and Sig(2-tailed) 0.035. </w:t>
      </w:r>
      <w:r w:rsidRPr="00840BD5">
        <w:rPr>
          <w:rFonts w:ascii="Times New Roman" w:hAnsi="Times New Roman"/>
          <w:sz w:val="24"/>
          <w:szCs w:val="24"/>
        </w:rPr>
        <w:t>The Kendall's tau correlation coefficient for raterI-rater2 for the control group pre-test was 0.227</w:t>
      </w:r>
      <w:r>
        <w:rPr>
          <w:rFonts w:ascii="Times New Roman" w:hAnsi="Times New Roman"/>
          <w:sz w:val="24"/>
          <w:szCs w:val="24"/>
        </w:rPr>
        <w:t xml:space="preserve"> and Sig(2-tailed) 0.105</w:t>
      </w:r>
      <w:r w:rsidRPr="00840BD5">
        <w:rPr>
          <w:rFonts w:ascii="Times New Roman" w:hAnsi="Times New Roman"/>
          <w:sz w:val="24"/>
          <w:szCs w:val="24"/>
        </w:rPr>
        <w:t>, while the Spearman rho correlation coefficient for raterl-rater2 for the control group pre-test was</w:t>
      </w:r>
      <w:r>
        <w:rPr>
          <w:rFonts w:ascii="Times New Roman" w:hAnsi="Times New Roman"/>
          <w:sz w:val="24"/>
          <w:szCs w:val="24"/>
        </w:rPr>
        <w:t xml:space="preserve"> 0.283 and Sig(2-tailed) 0.137. </w:t>
      </w:r>
    </w:p>
    <w:p w14:paraId="6DC6B5F9" w14:textId="77777777" w:rsidR="009B03EA" w:rsidRPr="00840BD5" w:rsidRDefault="009B03EA" w:rsidP="009B03EA">
      <w:pPr>
        <w:spacing w:line="276" w:lineRule="auto"/>
        <w:ind w:firstLine="709"/>
        <w:jc w:val="both"/>
        <w:rPr>
          <w:rFonts w:ascii="Times New Roman" w:hAnsi="Times New Roman"/>
          <w:sz w:val="24"/>
          <w:szCs w:val="24"/>
        </w:rPr>
      </w:pPr>
      <w:r w:rsidRPr="00840BD5">
        <w:rPr>
          <w:rFonts w:ascii="Times New Roman" w:hAnsi="Times New Roman"/>
          <w:sz w:val="24"/>
          <w:szCs w:val="24"/>
        </w:rPr>
        <w:t>The Kendall's tau correlation coefficient for raterl-rater2 for the post-test of the experimental group was 0.142</w:t>
      </w:r>
      <w:r>
        <w:rPr>
          <w:rFonts w:ascii="Times New Roman" w:hAnsi="Times New Roman"/>
          <w:sz w:val="24"/>
          <w:szCs w:val="24"/>
        </w:rPr>
        <w:t xml:space="preserve"> and Sig(2-tailed) 0.267</w:t>
      </w:r>
      <w:r w:rsidRPr="00840BD5">
        <w:rPr>
          <w:rFonts w:ascii="Times New Roman" w:hAnsi="Times New Roman"/>
          <w:sz w:val="24"/>
          <w:szCs w:val="24"/>
        </w:rPr>
        <w:t>, while the Spearman rho correlation coefficient for raterl-rater2 for the post-test of the experimental group was 0.203</w:t>
      </w:r>
      <w:r>
        <w:rPr>
          <w:rFonts w:ascii="Times New Roman" w:hAnsi="Times New Roman"/>
          <w:sz w:val="24"/>
          <w:szCs w:val="24"/>
        </w:rPr>
        <w:t xml:space="preserve"> and Sig(2-tailed) 0.264</w:t>
      </w:r>
      <w:r w:rsidRPr="00840BD5">
        <w:rPr>
          <w:rFonts w:ascii="Times New Roman" w:hAnsi="Times New Roman"/>
          <w:sz w:val="24"/>
          <w:szCs w:val="24"/>
        </w:rPr>
        <w:t>. The Kendall's tau correlation coefficient for the raterl-rater2 for the control group post-test was 0.408</w:t>
      </w:r>
      <w:r>
        <w:rPr>
          <w:rFonts w:ascii="Times New Roman" w:hAnsi="Times New Roman"/>
          <w:sz w:val="24"/>
          <w:szCs w:val="24"/>
        </w:rPr>
        <w:t xml:space="preserve"> and Sig(2-tailed) 0.003</w:t>
      </w:r>
      <w:r w:rsidRPr="00840BD5">
        <w:rPr>
          <w:rFonts w:ascii="Times New Roman" w:hAnsi="Times New Roman"/>
          <w:sz w:val="24"/>
          <w:szCs w:val="24"/>
        </w:rPr>
        <w:t>, while the Spearman rho correlation coefficient for the rater-rater2 for the control group post-test was 0.538</w:t>
      </w:r>
      <w:r>
        <w:rPr>
          <w:rFonts w:ascii="Times New Roman" w:hAnsi="Times New Roman"/>
          <w:sz w:val="24"/>
          <w:szCs w:val="24"/>
        </w:rPr>
        <w:t xml:space="preserve"> and Sig(2-tailed) 0.003</w:t>
      </w:r>
      <w:r w:rsidRPr="00840BD5">
        <w:rPr>
          <w:rFonts w:ascii="Times New Roman" w:hAnsi="Times New Roman"/>
          <w:sz w:val="24"/>
          <w:szCs w:val="24"/>
        </w:rPr>
        <w:t>.</w:t>
      </w:r>
      <w:r>
        <w:rPr>
          <w:rFonts w:ascii="Times New Roman" w:hAnsi="Times New Roman"/>
          <w:sz w:val="24"/>
          <w:szCs w:val="24"/>
        </w:rPr>
        <w:t xml:space="preserve"> </w:t>
      </w:r>
      <w:r w:rsidRPr="00840BD5">
        <w:rPr>
          <w:rFonts w:ascii="Times New Roman" w:hAnsi="Times New Roman"/>
          <w:sz w:val="24"/>
          <w:szCs w:val="24"/>
        </w:rPr>
        <w:t>The results showed moderate agreement between raters in the pre-test for both groups. However, the agreement decreased in the experimental group's post-test while increasing in the control group's post-test. A positive correlation coefficient indicates a positive correlat</w:t>
      </w:r>
      <w:r>
        <w:rPr>
          <w:rFonts w:ascii="Times New Roman" w:hAnsi="Times New Roman"/>
          <w:sz w:val="24"/>
          <w:szCs w:val="24"/>
        </w:rPr>
        <w:t>ion between rater 1 and rater 2</w:t>
      </w:r>
      <w:r w:rsidRPr="00840BD5">
        <w:rPr>
          <w:rFonts w:ascii="Times New Roman" w:hAnsi="Times New Roman"/>
          <w:sz w:val="24"/>
          <w:szCs w:val="24"/>
        </w:rPr>
        <w:t>.</w:t>
      </w:r>
    </w:p>
    <w:p w14:paraId="144071FE" w14:textId="0C1B93FC" w:rsidR="00106EFF" w:rsidRDefault="009B03EA" w:rsidP="00106EFF">
      <w:pPr>
        <w:spacing w:line="276" w:lineRule="auto"/>
        <w:jc w:val="both"/>
        <w:rPr>
          <w:rFonts w:ascii="Times New Roman" w:hAnsi="Times New Roman"/>
          <w:b/>
          <w:sz w:val="24"/>
          <w:szCs w:val="24"/>
          <w:lang w:val="en-US"/>
        </w:rPr>
      </w:pPr>
      <w:r>
        <w:rPr>
          <w:rFonts w:ascii="Times New Roman" w:hAnsi="Times New Roman"/>
          <w:b/>
          <w:sz w:val="24"/>
          <w:szCs w:val="24"/>
          <w:lang w:val="en-US"/>
        </w:rPr>
        <w:t>Techniques for Collecting the Data</w:t>
      </w:r>
    </w:p>
    <w:p w14:paraId="1908EC30" w14:textId="07C0E85E" w:rsidR="009B03EA" w:rsidRPr="00014595" w:rsidRDefault="009B03EA" w:rsidP="00106EFF">
      <w:pPr>
        <w:spacing w:line="276" w:lineRule="auto"/>
        <w:jc w:val="both"/>
        <w:rPr>
          <w:rFonts w:ascii="Times New Roman" w:hAnsi="Times New Roman"/>
          <w:b/>
          <w:i/>
          <w:sz w:val="24"/>
          <w:szCs w:val="24"/>
          <w:lang w:val="en-US"/>
        </w:rPr>
      </w:pPr>
      <w:r w:rsidRPr="00014595">
        <w:rPr>
          <w:rFonts w:ascii="Times New Roman" w:hAnsi="Times New Roman"/>
          <w:b/>
          <w:i/>
          <w:sz w:val="24"/>
          <w:szCs w:val="24"/>
          <w:lang w:val="en-US"/>
        </w:rPr>
        <w:t xml:space="preserve">Test </w:t>
      </w:r>
    </w:p>
    <w:p w14:paraId="15B20C35" w14:textId="77777777" w:rsidR="00014595" w:rsidRPr="00014595" w:rsidRDefault="00014595" w:rsidP="00014595">
      <w:pPr>
        <w:spacing w:line="276" w:lineRule="auto"/>
        <w:ind w:firstLine="284"/>
        <w:jc w:val="both"/>
        <w:rPr>
          <w:rFonts w:ascii="Times New Roman" w:hAnsi="Times New Roman"/>
          <w:sz w:val="24"/>
          <w:szCs w:val="24"/>
          <w:lang w:val="en-US"/>
        </w:rPr>
      </w:pPr>
      <w:r w:rsidRPr="00014595">
        <w:rPr>
          <w:rFonts w:ascii="Times New Roman" w:hAnsi="Times New Roman"/>
          <w:sz w:val="24"/>
          <w:szCs w:val="24"/>
          <w:lang w:val="en-US"/>
        </w:rPr>
        <w:t>In collecting data, researchers used a writing test. The test was used for pre-test and post-test. The time allocation for the test was 90 minutes.</w:t>
      </w:r>
    </w:p>
    <w:p w14:paraId="2FFF21EF" w14:textId="48107BCF" w:rsidR="00014595" w:rsidRDefault="00014595" w:rsidP="00014595">
      <w:pPr>
        <w:spacing w:line="276" w:lineRule="auto"/>
        <w:ind w:firstLine="284"/>
        <w:jc w:val="both"/>
        <w:rPr>
          <w:rFonts w:ascii="Times New Roman" w:hAnsi="Times New Roman"/>
          <w:sz w:val="24"/>
          <w:szCs w:val="24"/>
          <w:lang w:val="en-US"/>
        </w:rPr>
      </w:pPr>
      <w:r w:rsidRPr="00014595">
        <w:rPr>
          <w:rFonts w:ascii="Times New Roman" w:hAnsi="Times New Roman"/>
          <w:sz w:val="24"/>
          <w:szCs w:val="24"/>
          <w:lang w:val="en-US"/>
        </w:rPr>
        <w:t xml:space="preserve">The pre-test was given to the students before the application of the </w:t>
      </w:r>
      <w:r w:rsidRPr="00014595">
        <w:rPr>
          <w:rFonts w:ascii="Times New Roman" w:hAnsi="Times New Roman"/>
          <w:sz w:val="24"/>
          <w:szCs w:val="24"/>
          <w:lang w:val="en-US"/>
        </w:rPr>
        <w:t>peer response</w:t>
      </w:r>
      <w:r w:rsidRPr="00014595">
        <w:rPr>
          <w:rFonts w:ascii="Times New Roman" w:hAnsi="Times New Roman"/>
          <w:sz w:val="24"/>
          <w:szCs w:val="24"/>
          <w:lang w:val="en-US"/>
        </w:rPr>
        <w:t xml:space="preserve"> technique. The students were asked to write a narrative paragra</w:t>
      </w:r>
      <w:r>
        <w:rPr>
          <w:rFonts w:ascii="Times New Roman" w:hAnsi="Times New Roman"/>
          <w:sz w:val="24"/>
          <w:szCs w:val="24"/>
          <w:lang w:val="en-US"/>
        </w:rPr>
        <w:t>ph from a given topic or title.</w:t>
      </w:r>
      <w:r w:rsidR="00294300">
        <w:rPr>
          <w:rFonts w:ascii="Times New Roman" w:hAnsi="Times New Roman"/>
          <w:sz w:val="24"/>
          <w:szCs w:val="24"/>
          <w:lang w:val="en-US"/>
        </w:rPr>
        <w:t xml:space="preserve"> </w:t>
      </w:r>
      <w:bookmarkStart w:id="0" w:name="_GoBack"/>
      <w:bookmarkEnd w:id="0"/>
      <w:r w:rsidRPr="00014595">
        <w:rPr>
          <w:rFonts w:ascii="Times New Roman" w:hAnsi="Times New Roman"/>
          <w:sz w:val="24"/>
          <w:szCs w:val="24"/>
          <w:lang w:val="en-US"/>
        </w:rPr>
        <w:t>After the treatment, the students were given the post-test. In the post-test, the students were also asked to write a paragraph with the same topic or title given in the pretest.</w:t>
      </w:r>
    </w:p>
    <w:p w14:paraId="77DC4F46" w14:textId="47C7D737" w:rsidR="00014595" w:rsidRPr="00014595" w:rsidRDefault="00014595" w:rsidP="00014595">
      <w:pPr>
        <w:spacing w:line="276" w:lineRule="auto"/>
        <w:jc w:val="both"/>
        <w:rPr>
          <w:rFonts w:ascii="Times New Roman" w:hAnsi="Times New Roman"/>
          <w:b/>
          <w:i/>
          <w:sz w:val="24"/>
          <w:szCs w:val="24"/>
          <w:lang w:val="en-US"/>
        </w:rPr>
      </w:pPr>
      <w:r w:rsidRPr="00014595">
        <w:rPr>
          <w:rFonts w:ascii="Times New Roman" w:hAnsi="Times New Roman"/>
          <w:b/>
          <w:i/>
          <w:sz w:val="24"/>
          <w:szCs w:val="24"/>
          <w:lang w:val="en-US"/>
        </w:rPr>
        <w:t>Using SPSS</w:t>
      </w:r>
    </w:p>
    <w:p w14:paraId="6AFF888C" w14:textId="43204554" w:rsidR="00F20CE9" w:rsidRPr="00294300" w:rsidRDefault="00F20CE9" w:rsidP="00294300">
      <w:pPr>
        <w:spacing w:line="276" w:lineRule="auto"/>
        <w:ind w:firstLine="709"/>
        <w:jc w:val="both"/>
        <w:rPr>
          <w:rFonts w:ascii="Times New Roman" w:hAnsi="Times New Roman"/>
          <w:sz w:val="24"/>
          <w:szCs w:val="24"/>
          <w:lang w:val="en-US"/>
        </w:rPr>
      </w:pPr>
      <w:r w:rsidRPr="00F20CE9">
        <w:rPr>
          <w:rFonts w:ascii="Times New Roman" w:hAnsi="Times New Roman"/>
          <w:sz w:val="24"/>
          <w:szCs w:val="24"/>
        </w:rPr>
        <w:t>In this study, the pretest and posttest became the main  data collection to know how the student writing ability on the use of Story Mapping. Furthermore To describe the data, researchers used prerequisite analysis and data description. Each data measurement was conducted with SPSS 27 software. The pre and post-test data of the experimental group and control group were analyzed by the researcher. The post-test results of students who received instruction using the Story Mapping approach were tested non-parametrically because the data was not normal the test used was the Man Whitney test. The pre-test and post-test results of the experimental group were compared using the Wilcoxon test using the Story Mapping Strategy.</w:t>
      </w:r>
    </w:p>
    <w:p w14:paraId="542027C2" w14:textId="4E0A229E" w:rsidR="00362B06" w:rsidRPr="00294300" w:rsidRDefault="00362B06" w:rsidP="005E1B2B">
      <w:pPr>
        <w:spacing w:line="360" w:lineRule="auto"/>
        <w:jc w:val="both"/>
        <w:rPr>
          <w:rFonts w:ascii="Times New Roman" w:hAnsi="Times New Roman"/>
          <w:b/>
          <w:sz w:val="24"/>
          <w:szCs w:val="24"/>
        </w:rPr>
      </w:pPr>
      <w:r w:rsidRPr="00294300">
        <w:rPr>
          <w:rFonts w:ascii="Times New Roman" w:hAnsi="Times New Roman"/>
          <w:b/>
          <w:sz w:val="24"/>
          <w:szCs w:val="24"/>
        </w:rPr>
        <w:t>FINDING</w:t>
      </w:r>
      <w:r w:rsidR="001F49FA" w:rsidRPr="00294300">
        <w:rPr>
          <w:rFonts w:ascii="Times New Roman" w:hAnsi="Times New Roman"/>
          <w:b/>
          <w:sz w:val="24"/>
          <w:szCs w:val="24"/>
        </w:rPr>
        <w:t>S</w:t>
      </w:r>
      <w:r w:rsidRPr="00294300">
        <w:rPr>
          <w:rFonts w:ascii="Times New Roman" w:hAnsi="Times New Roman"/>
          <w:b/>
          <w:sz w:val="24"/>
          <w:szCs w:val="24"/>
        </w:rPr>
        <w:t xml:space="preserve"> AND DISCUSSION</w:t>
      </w:r>
    </w:p>
    <w:p w14:paraId="2A578983" w14:textId="77777777" w:rsidR="00014595" w:rsidRDefault="00014595" w:rsidP="00014595">
      <w:pPr>
        <w:ind w:right="141" w:firstLine="284"/>
        <w:jc w:val="both"/>
        <w:rPr>
          <w:rFonts w:ascii="Times New Roman" w:hAnsi="Times New Roman"/>
          <w:lang w:val="en-US"/>
        </w:rPr>
      </w:pPr>
      <w:r>
        <w:rPr>
          <w:rFonts w:ascii="Times New Roman" w:hAnsi="Times New Roman"/>
          <w:lang w:val="en-US"/>
        </w:rPr>
        <w:t>In description of data, frequency, score, and percentage were analyzed. The  scores  were  acquired  from  (a) pretest score  in  experimental  group,  (b) posttest  in  experimental  group,  (c)  pretest  in  control  group,  (d)  posttest  in control group. See table 1 &amp; 2 below.</w:t>
      </w:r>
    </w:p>
    <w:p w14:paraId="68F0EBA5" w14:textId="77777777" w:rsidR="00014595" w:rsidRDefault="00014595" w:rsidP="00014595">
      <w:pPr>
        <w:ind w:right="141"/>
        <w:rPr>
          <w:rFonts w:ascii="Times New Roman" w:hAnsi="Times New Roman"/>
          <w:lang w:val="en-US"/>
        </w:rPr>
      </w:pPr>
    </w:p>
    <w:p w14:paraId="7D8D188A" w14:textId="77777777" w:rsidR="00014595" w:rsidRDefault="00014595" w:rsidP="00014595">
      <w:pPr>
        <w:ind w:right="141"/>
        <w:jc w:val="center"/>
        <w:rPr>
          <w:rFonts w:ascii="Times New Roman" w:hAnsi="Times New Roman"/>
          <w:b/>
          <w:lang w:val="en-US" w:eastAsia="zh-CN"/>
        </w:rPr>
      </w:pPr>
      <w:r>
        <w:rPr>
          <w:rFonts w:ascii="Times New Roman" w:hAnsi="Times New Roman"/>
          <w:b/>
        </w:rPr>
        <w:t>Table 1</w:t>
      </w:r>
    </w:p>
    <w:p w14:paraId="28F37326" w14:textId="77777777" w:rsidR="00014595" w:rsidRDefault="00014595" w:rsidP="00014595">
      <w:pPr>
        <w:pStyle w:val="Heading1"/>
        <w:rPr>
          <w:rFonts w:ascii="Times New Roman" w:hAnsi="Times New Roman"/>
          <w:i/>
          <w:lang w:val="en-US"/>
        </w:rPr>
      </w:pPr>
      <w:bookmarkStart w:id="1" w:name="_Toc182083820"/>
      <w:r>
        <w:rPr>
          <w:rFonts w:ascii="Times New Roman" w:hAnsi="Times New Roman"/>
          <w:i/>
        </w:rPr>
        <w:t>The classification of  Narrative Writing achievement Categories Students’ Pre-test Scores in Experimental Group</w:t>
      </w:r>
      <w:bookmarkEnd w:id="1"/>
    </w:p>
    <w:tbl>
      <w:tblPr>
        <w:tblStyle w:val="MediumList1"/>
        <w:tblW w:w="8330" w:type="dxa"/>
        <w:tblInd w:w="0" w:type="dxa"/>
        <w:tblBorders>
          <w:top w:val="none" w:sz="0" w:space="0" w:color="auto"/>
          <w:insideH w:val="single" w:sz="4" w:space="0" w:color="auto"/>
        </w:tblBorders>
        <w:tblLayout w:type="fixed"/>
        <w:tblLook w:val="04A0" w:firstRow="1" w:lastRow="0" w:firstColumn="1" w:lastColumn="0" w:noHBand="0" w:noVBand="1"/>
      </w:tblPr>
      <w:tblGrid>
        <w:gridCol w:w="1384"/>
        <w:gridCol w:w="1843"/>
        <w:gridCol w:w="1417"/>
        <w:gridCol w:w="3686"/>
      </w:tblGrid>
      <w:tr w:rsidR="00014595" w14:paraId="7F72F5AF" w14:textId="77777777" w:rsidTr="00014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auto"/>
              <w:left w:val="nil"/>
              <w:bottom w:val="single" w:sz="4" w:space="0" w:color="auto"/>
              <w:right w:val="nil"/>
            </w:tcBorders>
            <w:shd w:val="clear" w:color="auto" w:fill="auto"/>
            <w:hideMark/>
          </w:tcPr>
          <w:p w14:paraId="7AE3CC45" w14:textId="77777777" w:rsidR="00014595" w:rsidRDefault="00014595">
            <w:pPr>
              <w:tabs>
                <w:tab w:val="left" w:pos="7165"/>
              </w:tabs>
              <w:spacing w:line="276" w:lineRule="auto"/>
              <w:jc w:val="center"/>
              <w:rPr>
                <w:rFonts w:ascii="Times New Roman" w:hAnsi="Times New Roman" w:cs="Times New Roman"/>
                <w:sz w:val="24"/>
                <w:szCs w:val="24"/>
              </w:rPr>
            </w:pPr>
            <w:r>
              <w:rPr>
                <w:rFonts w:ascii="Times New Roman" w:hAnsi="Times New Roman" w:cs="Times New Roman" w:hint="default"/>
              </w:rPr>
              <w:t>The Range</w:t>
            </w:r>
          </w:p>
          <w:p w14:paraId="102061AA" w14:textId="77777777" w:rsidR="00014595" w:rsidRDefault="00014595">
            <w:pPr>
              <w:tabs>
                <w:tab w:val="left" w:pos="7165"/>
              </w:tabs>
              <w:spacing w:line="276" w:lineRule="auto"/>
              <w:jc w:val="center"/>
              <w:rPr>
                <w:rFonts w:ascii="Times New Roman" w:hAnsi="Times New Roman" w:cs="Times New Roman"/>
                <w:sz w:val="24"/>
                <w:szCs w:val="24"/>
              </w:rPr>
            </w:pPr>
            <w:r>
              <w:rPr>
                <w:rFonts w:ascii="Times New Roman" w:hAnsi="Times New Roman" w:cs="Times New Roman" w:hint="default"/>
              </w:rPr>
              <w:t>Score</w:t>
            </w:r>
          </w:p>
        </w:tc>
        <w:tc>
          <w:tcPr>
            <w:tcW w:w="1843" w:type="dxa"/>
            <w:tcBorders>
              <w:top w:val="single" w:sz="4" w:space="0" w:color="auto"/>
              <w:left w:val="nil"/>
              <w:bottom w:val="single" w:sz="4" w:space="0" w:color="auto"/>
              <w:right w:val="nil"/>
            </w:tcBorders>
            <w:shd w:val="clear" w:color="auto" w:fill="auto"/>
            <w:hideMark/>
          </w:tcPr>
          <w:p w14:paraId="454F6E21" w14:textId="77777777" w:rsidR="00014595" w:rsidRDefault="00014595">
            <w:pPr>
              <w:tabs>
                <w:tab w:val="left" w:pos="7165"/>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hint="default"/>
              </w:rPr>
              <w:t>Number of</w:t>
            </w:r>
          </w:p>
          <w:p w14:paraId="1340CABF" w14:textId="77777777" w:rsidR="00014595" w:rsidRDefault="00014595">
            <w:pPr>
              <w:tabs>
                <w:tab w:val="left" w:pos="7165"/>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hint="default"/>
              </w:rPr>
              <w:t>Students</w:t>
            </w:r>
          </w:p>
        </w:tc>
        <w:tc>
          <w:tcPr>
            <w:tcW w:w="1417" w:type="dxa"/>
            <w:tcBorders>
              <w:top w:val="single" w:sz="4" w:space="0" w:color="auto"/>
              <w:left w:val="nil"/>
              <w:bottom w:val="single" w:sz="4" w:space="0" w:color="auto"/>
              <w:right w:val="nil"/>
            </w:tcBorders>
            <w:shd w:val="clear" w:color="auto" w:fill="auto"/>
            <w:hideMark/>
          </w:tcPr>
          <w:p w14:paraId="37AEC44C" w14:textId="77777777" w:rsidR="00014595" w:rsidRDefault="00014595">
            <w:pPr>
              <w:tabs>
                <w:tab w:val="left" w:pos="7165"/>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hint="default"/>
              </w:rPr>
              <w:t>Percentage</w:t>
            </w:r>
          </w:p>
        </w:tc>
        <w:tc>
          <w:tcPr>
            <w:tcW w:w="3686" w:type="dxa"/>
            <w:tcBorders>
              <w:top w:val="single" w:sz="4" w:space="0" w:color="auto"/>
              <w:left w:val="nil"/>
              <w:bottom w:val="single" w:sz="4" w:space="0" w:color="auto"/>
              <w:right w:val="nil"/>
            </w:tcBorders>
            <w:shd w:val="clear" w:color="auto" w:fill="auto"/>
            <w:hideMark/>
          </w:tcPr>
          <w:p w14:paraId="46AD7951" w14:textId="77777777" w:rsidR="00014595" w:rsidRDefault="00014595">
            <w:pPr>
              <w:tabs>
                <w:tab w:val="left" w:pos="7165"/>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hint="default"/>
              </w:rPr>
              <w:t>Narrative Writing Achievement</w:t>
            </w:r>
          </w:p>
          <w:p w14:paraId="0813ECE0" w14:textId="77777777" w:rsidR="00014595" w:rsidRDefault="00014595">
            <w:pPr>
              <w:tabs>
                <w:tab w:val="left" w:pos="7165"/>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hint="default"/>
              </w:rPr>
              <w:t>Categories</w:t>
            </w:r>
          </w:p>
        </w:tc>
      </w:tr>
      <w:tr w:rsidR="00014595" w14:paraId="0BAD9FDD" w14:textId="77777777" w:rsidTr="00014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auto"/>
              <w:left w:val="nil"/>
              <w:bottom w:val="single" w:sz="4" w:space="0" w:color="auto"/>
              <w:right w:val="nil"/>
            </w:tcBorders>
            <w:shd w:val="clear" w:color="auto" w:fill="auto"/>
            <w:hideMark/>
          </w:tcPr>
          <w:p w14:paraId="78483022" w14:textId="77777777" w:rsidR="00014595" w:rsidRDefault="00014595">
            <w:pPr>
              <w:tabs>
                <w:tab w:val="left" w:pos="7165"/>
              </w:tabs>
              <w:spacing w:line="276" w:lineRule="auto"/>
              <w:jc w:val="center"/>
              <w:rPr>
                <w:rFonts w:ascii="Times New Roman" w:hAnsi="Times New Roman" w:cs="Times New Roman"/>
                <w:sz w:val="24"/>
                <w:szCs w:val="24"/>
              </w:rPr>
            </w:pPr>
            <w:r>
              <w:rPr>
                <w:rFonts w:ascii="Times New Roman" w:hAnsi="Times New Roman" w:cs="Times New Roman"/>
              </w:rPr>
              <w:t>85-100</w:t>
            </w:r>
          </w:p>
        </w:tc>
        <w:tc>
          <w:tcPr>
            <w:tcW w:w="1843" w:type="dxa"/>
            <w:tcBorders>
              <w:top w:val="single" w:sz="4" w:space="0" w:color="auto"/>
              <w:left w:val="nil"/>
              <w:bottom w:val="single" w:sz="4" w:space="0" w:color="auto"/>
              <w:right w:val="nil"/>
            </w:tcBorders>
            <w:shd w:val="clear" w:color="auto" w:fill="auto"/>
            <w:hideMark/>
          </w:tcPr>
          <w:p w14:paraId="046B8868" w14:textId="77777777" w:rsidR="00014595" w:rsidRDefault="00014595">
            <w:pPr>
              <w:tabs>
                <w:tab w:val="left" w:pos="716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0</w:t>
            </w:r>
          </w:p>
        </w:tc>
        <w:tc>
          <w:tcPr>
            <w:tcW w:w="1417" w:type="dxa"/>
            <w:tcBorders>
              <w:top w:val="single" w:sz="4" w:space="0" w:color="auto"/>
              <w:left w:val="nil"/>
              <w:bottom w:val="single" w:sz="4" w:space="0" w:color="auto"/>
              <w:right w:val="nil"/>
            </w:tcBorders>
            <w:shd w:val="clear" w:color="auto" w:fill="auto"/>
            <w:hideMark/>
          </w:tcPr>
          <w:p w14:paraId="2C5CC198" w14:textId="77777777" w:rsidR="00014595" w:rsidRDefault="00014595">
            <w:pPr>
              <w:tabs>
                <w:tab w:val="left" w:pos="716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0</w:t>
            </w:r>
          </w:p>
        </w:tc>
        <w:tc>
          <w:tcPr>
            <w:tcW w:w="3686" w:type="dxa"/>
            <w:tcBorders>
              <w:top w:val="single" w:sz="4" w:space="0" w:color="auto"/>
              <w:left w:val="nil"/>
              <w:bottom w:val="single" w:sz="4" w:space="0" w:color="auto"/>
              <w:right w:val="nil"/>
            </w:tcBorders>
            <w:shd w:val="clear" w:color="auto" w:fill="auto"/>
            <w:hideMark/>
          </w:tcPr>
          <w:p w14:paraId="7D7BA674" w14:textId="77777777" w:rsidR="00014595" w:rsidRDefault="0001459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Excellent</w:t>
            </w:r>
          </w:p>
        </w:tc>
      </w:tr>
      <w:tr w:rsidR="00014595" w14:paraId="3D382E6D" w14:textId="77777777" w:rsidTr="00014595">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auto"/>
              <w:left w:val="nil"/>
              <w:bottom w:val="single" w:sz="4" w:space="0" w:color="auto"/>
              <w:right w:val="nil"/>
            </w:tcBorders>
            <w:shd w:val="clear" w:color="auto" w:fill="auto"/>
            <w:hideMark/>
          </w:tcPr>
          <w:p w14:paraId="1EDA8E2B" w14:textId="77777777" w:rsidR="00014595" w:rsidRDefault="00014595">
            <w:pPr>
              <w:tabs>
                <w:tab w:val="left" w:pos="7165"/>
              </w:tabs>
              <w:spacing w:line="276" w:lineRule="auto"/>
              <w:jc w:val="center"/>
              <w:rPr>
                <w:rFonts w:ascii="Times New Roman" w:hAnsi="Times New Roman" w:cs="Times New Roman"/>
                <w:sz w:val="24"/>
                <w:szCs w:val="24"/>
              </w:rPr>
            </w:pPr>
            <w:r>
              <w:rPr>
                <w:rFonts w:ascii="Times New Roman" w:hAnsi="Times New Roman" w:cs="Times New Roman"/>
              </w:rPr>
              <w:t>70-84</w:t>
            </w:r>
          </w:p>
        </w:tc>
        <w:tc>
          <w:tcPr>
            <w:tcW w:w="1843" w:type="dxa"/>
            <w:tcBorders>
              <w:top w:val="single" w:sz="4" w:space="0" w:color="auto"/>
              <w:left w:val="nil"/>
              <w:bottom w:val="single" w:sz="4" w:space="0" w:color="auto"/>
              <w:right w:val="nil"/>
            </w:tcBorders>
            <w:shd w:val="clear" w:color="auto" w:fill="auto"/>
            <w:hideMark/>
          </w:tcPr>
          <w:p w14:paraId="418CD9E5" w14:textId="77777777" w:rsidR="00014595" w:rsidRDefault="00014595">
            <w:pPr>
              <w:tabs>
                <w:tab w:val="left" w:pos="7165"/>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0</w:t>
            </w:r>
          </w:p>
        </w:tc>
        <w:tc>
          <w:tcPr>
            <w:tcW w:w="1417" w:type="dxa"/>
            <w:tcBorders>
              <w:top w:val="single" w:sz="4" w:space="0" w:color="auto"/>
              <w:left w:val="nil"/>
              <w:bottom w:val="single" w:sz="4" w:space="0" w:color="auto"/>
              <w:right w:val="nil"/>
            </w:tcBorders>
            <w:shd w:val="clear" w:color="auto" w:fill="auto"/>
            <w:hideMark/>
          </w:tcPr>
          <w:p w14:paraId="538FEA9A" w14:textId="77777777" w:rsidR="00014595" w:rsidRDefault="00014595">
            <w:pPr>
              <w:tabs>
                <w:tab w:val="left" w:pos="7165"/>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0</w:t>
            </w:r>
          </w:p>
        </w:tc>
        <w:tc>
          <w:tcPr>
            <w:tcW w:w="3686" w:type="dxa"/>
            <w:tcBorders>
              <w:top w:val="single" w:sz="4" w:space="0" w:color="auto"/>
              <w:left w:val="nil"/>
              <w:bottom w:val="single" w:sz="4" w:space="0" w:color="auto"/>
              <w:right w:val="nil"/>
            </w:tcBorders>
            <w:shd w:val="clear" w:color="auto" w:fill="auto"/>
            <w:hideMark/>
          </w:tcPr>
          <w:p w14:paraId="5327E990" w14:textId="77777777" w:rsidR="00014595" w:rsidRDefault="0001459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Good</w:t>
            </w:r>
          </w:p>
        </w:tc>
      </w:tr>
      <w:tr w:rsidR="00014595" w14:paraId="153F760F" w14:textId="77777777" w:rsidTr="00014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auto"/>
              <w:left w:val="nil"/>
              <w:bottom w:val="single" w:sz="4" w:space="0" w:color="auto"/>
              <w:right w:val="nil"/>
            </w:tcBorders>
            <w:shd w:val="clear" w:color="auto" w:fill="auto"/>
            <w:hideMark/>
          </w:tcPr>
          <w:p w14:paraId="2F59E1C4" w14:textId="77777777" w:rsidR="00014595" w:rsidRDefault="00014595">
            <w:pPr>
              <w:tabs>
                <w:tab w:val="left" w:pos="7165"/>
              </w:tabs>
              <w:spacing w:line="276" w:lineRule="auto"/>
              <w:jc w:val="center"/>
              <w:rPr>
                <w:rFonts w:ascii="Times New Roman" w:hAnsi="Times New Roman" w:cs="Times New Roman"/>
                <w:sz w:val="24"/>
                <w:szCs w:val="24"/>
              </w:rPr>
            </w:pPr>
            <w:r>
              <w:rPr>
                <w:rFonts w:ascii="Times New Roman" w:hAnsi="Times New Roman" w:cs="Times New Roman"/>
              </w:rPr>
              <w:t>50-69</w:t>
            </w:r>
          </w:p>
        </w:tc>
        <w:tc>
          <w:tcPr>
            <w:tcW w:w="1843" w:type="dxa"/>
            <w:tcBorders>
              <w:top w:val="single" w:sz="4" w:space="0" w:color="auto"/>
              <w:left w:val="nil"/>
              <w:bottom w:val="single" w:sz="4" w:space="0" w:color="auto"/>
              <w:right w:val="nil"/>
            </w:tcBorders>
            <w:shd w:val="clear" w:color="auto" w:fill="auto"/>
            <w:hideMark/>
          </w:tcPr>
          <w:p w14:paraId="2636F1B3" w14:textId="77777777" w:rsidR="00014595" w:rsidRDefault="00014595">
            <w:pPr>
              <w:tabs>
                <w:tab w:val="left" w:pos="716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14</w:t>
            </w:r>
          </w:p>
        </w:tc>
        <w:tc>
          <w:tcPr>
            <w:tcW w:w="1417" w:type="dxa"/>
            <w:tcBorders>
              <w:top w:val="single" w:sz="4" w:space="0" w:color="auto"/>
              <w:left w:val="nil"/>
              <w:bottom w:val="single" w:sz="4" w:space="0" w:color="auto"/>
              <w:right w:val="nil"/>
            </w:tcBorders>
            <w:shd w:val="clear" w:color="auto" w:fill="auto"/>
            <w:hideMark/>
          </w:tcPr>
          <w:p w14:paraId="24E31D2C" w14:textId="77777777" w:rsidR="00014595" w:rsidRDefault="00014595">
            <w:pPr>
              <w:tabs>
                <w:tab w:val="left" w:pos="716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40 %</w:t>
            </w:r>
          </w:p>
        </w:tc>
        <w:tc>
          <w:tcPr>
            <w:tcW w:w="3686" w:type="dxa"/>
            <w:tcBorders>
              <w:top w:val="single" w:sz="4" w:space="0" w:color="auto"/>
              <w:left w:val="nil"/>
              <w:bottom w:val="single" w:sz="4" w:space="0" w:color="auto"/>
              <w:right w:val="nil"/>
            </w:tcBorders>
            <w:shd w:val="clear" w:color="auto" w:fill="auto"/>
            <w:hideMark/>
          </w:tcPr>
          <w:p w14:paraId="37E2DCDA" w14:textId="77777777" w:rsidR="00014595" w:rsidRDefault="0001459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Average</w:t>
            </w:r>
          </w:p>
        </w:tc>
      </w:tr>
      <w:tr w:rsidR="00014595" w14:paraId="2FFBB912" w14:textId="77777777" w:rsidTr="00014595">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auto"/>
              <w:left w:val="nil"/>
              <w:bottom w:val="single" w:sz="4" w:space="0" w:color="auto"/>
              <w:right w:val="nil"/>
            </w:tcBorders>
            <w:shd w:val="clear" w:color="auto" w:fill="auto"/>
            <w:hideMark/>
          </w:tcPr>
          <w:p w14:paraId="3EA0CF47" w14:textId="77777777" w:rsidR="00014595" w:rsidRDefault="00014595">
            <w:pPr>
              <w:tabs>
                <w:tab w:val="left" w:pos="7165"/>
              </w:tabs>
              <w:spacing w:line="276" w:lineRule="auto"/>
              <w:jc w:val="center"/>
              <w:rPr>
                <w:rFonts w:ascii="Times New Roman" w:hAnsi="Times New Roman" w:cs="Times New Roman"/>
                <w:sz w:val="24"/>
                <w:szCs w:val="24"/>
              </w:rPr>
            </w:pPr>
            <w:r>
              <w:rPr>
                <w:rFonts w:ascii="Times New Roman" w:hAnsi="Times New Roman" w:cs="Times New Roman"/>
              </w:rPr>
              <w:t>0-49</w:t>
            </w:r>
          </w:p>
        </w:tc>
        <w:tc>
          <w:tcPr>
            <w:tcW w:w="1843" w:type="dxa"/>
            <w:tcBorders>
              <w:top w:val="single" w:sz="4" w:space="0" w:color="auto"/>
              <w:left w:val="nil"/>
              <w:bottom w:val="single" w:sz="4" w:space="0" w:color="auto"/>
              <w:right w:val="nil"/>
            </w:tcBorders>
            <w:shd w:val="clear" w:color="auto" w:fill="auto"/>
            <w:hideMark/>
          </w:tcPr>
          <w:p w14:paraId="3A3CA89E" w14:textId="77777777" w:rsidR="00014595" w:rsidRDefault="00014595">
            <w:pPr>
              <w:tabs>
                <w:tab w:val="left" w:pos="7165"/>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21</w:t>
            </w:r>
          </w:p>
        </w:tc>
        <w:tc>
          <w:tcPr>
            <w:tcW w:w="1417" w:type="dxa"/>
            <w:tcBorders>
              <w:top w:val="single" w:sz="4" w:space="0" w:color="auto"/>
              <w:left w:val="nil"/>
              <w:bottom w:val="single" w:sz="4" w:space="0" w:color="auto"/>
              <w:right w:val="nil"/>
            </w:tcBorders>
            <w:shd w:val="clear" w:color="auto" w:fill="auto"/>
            <w:hideMark/>
          </w:tcPr>
          <w:p w14:paraId="441D765D" w14:textId="77777777" w:rsidR="00014595" w:rsidRDefault="00014595">
            <w:pPr>
              <w:tabs>
                <w:tab w:val="left" w:pos="7165"/>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60 %</w:t>
            </w:r>
          </w:p>
        </w:tc>
        <w:tc>
          <w:tcPr>
            <w:tcW w:w="3686" w:type="dxa"/>
            <w:tcBorders>
              <w:top w:val="single" w:sz="4" w:space="0" w:color="auto"/>
              <w:left w:val="nil"/>
              <w:bottom w:val="single" w:sz="4" w:space="0" w:color="auto"/>
              <w:right w:val="nil"/>
            </w:tcBorders>
            <w:shd w:val="clear" w:color="auto" w:fill="auto"/>
            <w:hideMark/>
          </w:tcPr>
          <w:p w14:paraId="395293C5" w14:textId="77777777" w:rsidR="00014595" w:rsidRDefault="0001459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Poor</w:t>
            </w:r>
          </w:p>
        </w:tc>
      </w:tr>
      <w:tr w:rsidR="00014595" w14:paraId="3EDF61EC" w14:textId="77777777" w:rsidTr="00014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auto"/>
              <w:left w:val="nil"/>
              <w:bottom w:val="single" w:sz="8" w:space="0" w:color="000000" w:themeColor="text1"/>
              <w:right w:val="nil"/>
            </w:tcBorders>
            <w:shd w:val="clear" w:color="auto" w:fill="auto"/>
            <w:hideMark/>
          </w:tcPr>
          <w:p w14:paraId="66F7AC79" w14:textId="77777777" w:rsidR="00014595" w:rsidRDefault="00014595">
            <w:pPr>
              <w:tabs>
                <w:tab w:val="left" w:pos="7165"/>
              </w:tabs>
              <w:spacing w:line="276" w:lineRule="auto"/>
              <w:jc w:val="center"/>
              <w:rPr>
                <w:rFonts w:ascii="Times New Roman" w:hAnsi="Times New Roman" w:cs="Times New Roman"/>
                <w:sz w:val="24"/>
                <w:szCs w:val="24"/>
              </w:rPr>
            </w:pPr>
            <w:r>
              <w:rPr>
                <w:rFonts w:ascii="Times New Roman" w:hAnsi="Times New Roman" w:cs="Times New Roman"/>
              </w:rPr>
              <w:t>Total</w:t>
            </w:r>
          </w:p>
        </w:tc>
        <w:tc>
          <w:tcPr>
            <w:tcW w:w="1843" w:type="dxa"/>
            <w:tcBorders>
              <w:top w:val="single" w:sz="4" w:space="0" w:color="auto"/>
              <w:left w:val="nil"/>
              <w:bottom w:val="single" w:sz="8" w:space="0" w:color="000000" w:themeColor="text1"/>
              <w:right w:val="nil"/>
            </w:tcBorders>
            <w:shd w:val="clear" w:color="auto" w:fill="auto"/>
            <w:hideMark/>
          </w:tcPr>
          <w:p w14:paraId="46A07BFE" w14:textId="77777777" w:rsidR="00014595" w:rsidRDefault="00014595">
            <w:pPr>
              <w:tabs>
                <w:tab w:val="left" w:pos="716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35</w:t>
            </w:r>
          </w:p>
        </w:tc>
        <w:tc>
          <w:tcPr>
            <w:tcW w:w="5103" w:type="dxa"/>
            <w:gridSpan w:val="2"/>
            <w:tcBorders>
              <w:top w:val="single" w:sz="4" w:space="0" w:color="auto"/>
              <w:left w:val="nil"/>
              <w:bottom w:val="single" w:sz="8" w:space="0" w:color="000000" w:themeColor="text1"/>
              <w:right w:val="nil"/>
            </w:tcBorders>
            <w:shd w:val="clear" w:color="auto" w:fill="auto"/>
            <w:hideMark/>
          </w:tcPr>
          <w:p w14:paraId="15C1978B" w14:textId="77777777" w:rsidR="00014595" w:rsidRDefault="00014595">
            <w:pPr>
              <w:tabs>
                <w:tab w:val="left" w:pos="716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100 %</w:t>
            </w:r>
          </w:p>
        </w:tc>
      </w:tr>
    </w:tbl>
    <w:p w14:paraId="760602D4" w14:textId="77777777" w:rsidR="00014595" w:rsidRPr="00014595" w:rsidRDefault="00014595" w:rsidP="00014595">
      <w:pPr>
        <w:jc w:val="center"/>
        <w:rPr>
          <w:rFonts w:ascii="Times New Roman" w:hAnsi="Times New Roman"/>
          <w:b/>
          <w:sz w:val="24"/>
          <w:szCs w:val="24"/>
        </w:rPr>
      </w:pPr>
      <w:r w:rsidRPr="00014595">
        <w:rPr>
          <w:rFonts w:ascii="Times New Roman" w:hAnsi="Times New Roman"/>
          <w:b/>
          <w:sz w:val="24"/>
          <w:szCs w:val="24"/>
        </w:rPr>
        <w:t>Table 2</w:t>
      </w:r>
    </w:p>
    <w:p w14:paraId="57F72FF7" w14:textId="5FA7758D" w:rsidR="00594560" w:rsidRDefault="00014595" w:rsidP="00014595">
      <w:pPr>
        <w:jc w:val="center"/>
        <w:rPr>
          <w:rFonts w:ascii="Times New Roman" w:hAnsi="Times New Roman"/>
          <w:b/>
          <w:i/>
          <w:sz w:val="24"/>
          <w:szCs w:val="24"/>
          <w:lang w:val="en-US"/>
        </w:rPr>
      </w:pPr>
      <w:r w:rsidRPr="00014595">
        <w:rPr>
          <w:rFonts w:ascii="Times New Roman" w:hAnsi="Times New Roman"/>
          <w:b/>
          <w:i/>
          <w:sz w:val="24"/>
          <w:szCs w:val="24"/>
        </w:rPr>
        <w:t>The classification of  Narrative Writing achievement Categories Students’ Post-test Scores in Experimental Group</w:t>
      </w:r>
    </w:p>
    <w:tbl>
      <w:tblPr>
        <w:tblStyle w:val="LightShading"/>
        <w:tblW w:w="8330" w:type="dxa"/>
        <w:tblBorders>
          <w:insideH w:val="single" w:sz="4" w:space="0" w:color="auto"/>
        </w:tblBorders>
        <w:tblLayout w:type="fixed"/>
        <w:tblLook w:val="04A0" w:firstRow="1" w:lastRow="0" w:firstColumn="1" w:lastColumn="0" w:noHBand="0" w:noVBand="1"/>
      </w:tblPr>
      <w:tblGrid>
        <w:gridCol w:w="1384"/>
        <w:gridCol w:w="1843"/>
        <w:gridCol w:w="1417"/>
        <w:gridCol w:w="3686"/>
      </w:tblGrid>
      <w:tr w:rsidR="00014595" w14:paraId="3C027293" w14:textId="77777777" w:rsidTr="00014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left w:val="nil"/>
              <w:bottom w:val="single" w:sz="4" w:space="0" w:color="auto"/>
              <w:right w:val="nil"/>
            </w:tcBorders>
            <w:shd w:val="clear" w:color="auto" w:fill="auto"/>
            <w:hideMark/>
          </w:tcPr>
          <w:p w14:paraId="447FBD87" w14:textId="77777777" w:rsidR="00014595" w:rsidRDefault="00014595">
            <w:pPr>
              <w:ind w:right="33"/>
              <w:rPr>
                <w:rFonts w:ascii="Times New Roman" w:eastAsia="Times New Roman" w:hAnsi="Times New Roman" w:hint="eastAsia"/>
                <w:sz w:val="24"/>
                <w:szCs w:val="24"/>
                <w:lang w:val="en-US" w:eastAsia="zh-CN"/>
              </w:rPr>
            </w:pPr>
            <w:r>
              <w:rPr>
                <w:rFonts w:ascii="Times New Roman" w:hAnsi="Times New Roman"/>
                <w:lang w:val="en-US"/>
              </w:rPr>
              <w:t>The Range</w:t>
            </w:r>
          </w:p>
          <w:p w14:paraId="7396AA53"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Score</w:t>
            </w:r>
          </w:p>
        </w:tc>
        <w:tc>
          <w:tcPr>
            <w:tcW w:w="1843" w:type="dxa"/>
            <w:tcBorders>
              <w:left w:val="nil"/>
              <w:bottom w:val="single" w:sz="4" w:space="0" w:color="auto"/>
              <w:right w:val="nil"/>
            </w:tcBorders>
            <w:shd w:val="clear" w:color="auto" w:fill="auto"/>
            <w:hideMark/>
          </w:tcPr>
          <w:p w14:paraId="76111A86" w14:textId="77777777" w:rsidR="00014595" w:rsidRDefault="00014595">
            <w:pPr>
              <w:ind w:right="33"/>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US" w:eastAsia="zh-CN"/>
              </w:rPr>
            </w:pPr>
            <w:r>
              <w:rPr>
                <w:rFonts w:ascii="Times New Roman" w:hAnsi="Times New Roman"/>
                <w:lang w:val="en-US"/>
              </w:rPr>
              <w:t xml:space="preserve"> Number of</w:t>
            </w:r>
          </w:p>
          <w:p w14:paraId="093387EF" w14:textId="77777777" w:rsidR="00014595" w:rsidRDefault="00014595">
            <w:pPr>
              <w:ind w:right="3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US" w:eastAsia="zh-CN"/>
              </w:rPr>
            </w:pPr>
            <w:r>
              <w:rPr>
                <w:rFonts w:ascii="Times New Roman" w:hAnsi="Times New Roman"/>
                <w:lang w:val="en-US"/>
              </w:rPr>
              <w:t xml:space="preserve">Students </w:t>
            </w:r>
          </w:p>
        </w:tc>
        <w:tc>
          <w:tcPr>
            <w:tcW w:w="1417" w:type="dxa"/>
            <w:tcBorders>
              <w:left w:val="nil"/>
              <w:bottom w:val="single" w:sz="4" w:space="0" w:color="auto"/>
              <w:right w:val="nil"/>
            </w:tcBorders>
            <w:shd w:val="clear" w:color="auto" w:fill="auto"/>
            <w:hideMark/>
          </w:tcPr>
          <w:p w14:paraId="18F29C0A" w14:textId="77777777" w:rsidR="00014595" w:rsidRDefault="00014595">
            <w:pPr>
              <w:ind w:right="3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US" w:eastAsia="zh-CN"/>
              </w:rPr>
            </w:pPr>
            <w:r>
              <w:rPr>
                <w:rFonts w:ascii="Times New Roman" w:hAnsi="Times New Roman"/>
                <w:lang w:val="en-US"/>
              </w:rPr>
              <w:t xml:space="preserve">Percentage </w:t>
            </w:r>
          </w:p>
        </w:tc>
        <w:tc>
          <w:tcPr>
            <w:tcW w:w="3686" w:type="dxa"/>
            <w:tcBorders>
              <w:left w:val="nil"/>
              <w:bottom w:val="single" w:sz="4" w:space="0" w:color="auto"/>
              <w:right w:val="nil"/>
            </w:tcBorders>
            <w:shd w:val="clear" w:color="auto" w:fill="auto"/>
            <w:hideMark/>
          </w:tcPr>
          <w:p w14:paraId="2E58F8A9" w14:textId="77777777" w:rsidR="00014595" w:rsidRDefault="00014595">
            <w:pPr>
              <w:ind w:right="33"/>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US" w:eastAsia="zh-CN"/>
              </w:rPr>
            </w:pPr>
            <w:r>
              <w:rPr>
                <w:rFonts w:ascii="Times New Roman" w:hAnsi="Times New Roman"/>
                <w:lang w:val="en-US"/>
              </w:rPr>
              <w:t>Narrative Writing Achievement</w:t>
            </w:r>
          </w:p>
          <w:p w14:paraId="26483ABF" w14:textId="77777777" w:rsidR="00014595" w:rsidRDefault="00014595">
            <w:pPr>
              <w:ind w:right="3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US" w:eastAsia="zh-CN"/>
              </w:rPr>
            </w:pPr>
            <w:r>
              <w:rPr>
                <w:rFonts w:ascii="Times New Roman" w:hAnsi="Times New Roman"/>
                <w:lang w:val="en-US"/>
              </w:rPr>
              <w:t xml:space="preserve">Categories </w:t>
            </w:r>
          </w:p>
        </w:tc>
      </w:tr>
      <w:tr w:rsidR="00014595" w14:paraId="19F5757C" w14:textId="77777777" w:rsidTr="00014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auto"/>
              <w:left w:val="nil"/>
              <w:bottom w:val="single" w:sz="4" w:space="0" w:color="auto"/>
              <w:right w:val="nil"/>
            </w:tcBorders>
            <w:shd w:val="clear" w:color="auto" w:fill="auto"/>
            <w:hideMark/>
          </w:tcPr>
          <w:p w14:paraId="44F24C4A"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85-100</w:t>
            </w:r>
          </w:p>
        </w:tc>
        <w:tc>
          <w:tcPr>
            <w:tcW w:w="1843" w:type="dxa"/>
            <w:tcBorders>
              <w:top w:val="single" w:sz="4" w:space="0" w:color="auto"/>
              <w:left w:val="nil"/>
              <w:bottom w:val="single" w:sz="4" w:space="0" w:color="auto"/>
              <w:right w:val="nil"/>
            </w:tcBorders>
            <w:shd w:val="clear" w:color="auto" w:fill="auto"/>
            <w:hideMark/>
          </w:tcPr>
          <w:p w14:paraId="1E659963" w14:textId="77777777" w:rsidR="00014595" w:rsidRDefault="00014595">
            <w:pPr>
              <w:ind w:right="3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lang w:val="en-US" w:eastAsia="zh-CN"/>
              </w:rPr>
            </w:pPr>
            <w:r>
              <w:rPr>
                <w:rFonts w:ascii="Times New Roman" w:hAnsi="Times New Roman"/>
                <w:lang w:val="en-US"/>
              </w:rPr>
              <w:t>12</w:t>
            </w:r>
          </w:p>
        </w:tc>
        <w:tc>
          <w:tcPr>
            <w:tcW w:w="1417" w:type="dxa"/>
            <w:tcBorders>
              <w:top w:val="single" w:sz="4" w:space="0" w:color="auto"/>
              <w:left w:val="nil"/>
              <w:bottom w:val="single" w:sz="4" w:space="0" w:color="auto"/>
              <w:right w:val="nil"/>
            </w:tcBorders>
            <w:shd w:val="clear" w:color="auto" w:fill="auto"/>
            <w:hideMark/>
          </w:tcPr>
          <w:p w14:paraId="3ABA3106" w14:textId="77777777" w:rsidR="00014595" w:rsidRDefault="00014595">
            <w:pPr>
              <w:ind w:right="3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lang w:val="en-US" w:eastAsia="zh-CN"/>
              </w:rPr>
            </w:pPr>
            <w:r>
              <w:rPr>
                <w:rFonts w:ascii="Times New Roman" w:hAnsi="Times New Roman"/>
                <w:lang w:val="en-US"/>
              </w:rPr>
              <w:t>34.29%</w:t>
            </w:r>
          </w:p>
        </w:tc>
        <w:tc>
          <w:tcPr>
            <w:tcW w:w="3686" w:type="dxa"/>
            <w:tcBorders>
              <w:top w:val="single" w:sz="4" w:space="0" w:color="auto"/>
              <w:left w:val="nil"/>
              <w:bottom w:val="single" w:sz="4" w:space="0" w:color="auto"/>
              <w:right w:val="nil"/>
            </w:tcBorders>
            <w:shd w:val="clear" w:color="auto" w:fill="auto"/>
            <w:hideMark/>
          </w:tcPr>
          <w:p w14:paraId="13F786A7" w14:textId="77777777" w:rsidR="00014595" w:rsidRDefault="00014595">
            <w:pPr>
              <w:ind w:right="3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lang w:val="en-US" w:eastAsia="zh-CN"/>
              </w:rPr>
            </w:pPr>
            <w:r>
              <w:rPr>
                <w:rFonts w:ascii="Times New Roman" w:hAnsi="Times New Roman"/>
                <w:lang w:val="en-US"/>
              </w:rPr>
              <w:t>Excellent</w:t>
            </w:r>
          </w:p>
        </w:tc>
      </w:tr>
      <w:tr w:rsidR="00014595" w14:paraId="11925A72" w14:textId="77777777" w:rsidTr="00014595">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auto"/>
              <w:left w:val="nil"/>
              <w:bottom w:val="single" w:sz="4" w:space="0" w:color="auto"/>
              <w:right w:val="nil"/>
            </w:tcBorders>
            <w:shd w:val="clear" w:color="auto" w:fill="auto"/>
            <w:hideMark/>
          </w:tcPr>
          <w:p w14:paraId="78A8CE17"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70-84</w:t>
            </w:r>
          </w:p>
        </w:tc>
        <w:tc>
          <w:tcPr>
            <w:tcW w:w="1843" w:type="dxa"/>
            <w:tcBorders>
              <w:top w:val="single" w:sz="4" w:space="0" w:color="auto"/>
              <w:left w:val="nil"/>
              <w:bottom w:val="single" w:sz="4" w:space="0" w:color="auto"/>
              <w:right w:val="nil"/>
            </w:tcBorders>
            <w:shd w:val="clear" w:color="auto" w:fill="auto"/>
            <w:hideMark/>
          </w:tcPr>
          <w:p w14:paraId="7EF74376" w14:textId="77777777" w:rsidR="00014595" w:rsidRDefault="00014595">
            <w:pPr>
              <w:ind w:right="3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US" w:eastAsia="zh-CN"/>
              </w:rPr>
            </w:pPr>
            <w:r>
              <w:rPr>
                <w:rFonts w:ascii="Times New Roman" w:hAnsi="Times New Roman"/>
                <w:lang w:val="en-US"/>
              </w:rPr>
              <w:t>20</w:t>
            </w:r>
          </w:p>
        </w:tc>
        <w:tc>
          <w:tcPr>
            <w:tcW w:w="1417" w:type="dxa"/>
            <w:tcBorders>
              <w:top w:val="single" w:sz="4" w:space="0" w:color="auto"/>
              <w:left w:val="nil"/>
              <w:bottom w:val="single" w:sz="4" w:space="0" w:color="auto"/>
              <w:right w:val="nil"/>
            </w:tcBorders>
            <w:shd w:val="clear" w:color="auto" w:fill="auto"/>
            <w:hideMark/>
          </w:tcPr>
          <w:p w14:paraId="6EE3F07D" w14:textId="77777777" w:rsidR="00014595" w:rsidRDefault="00014595">
            <w:pPr>
              <w:ind w:right="3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US" w:eastAsia="zh-CN"/>
              </w:rPr>
            </w:pPr>
            <w:r>
              <w:rPr>
                <w:rFonts w:ascii="Times New Roman" w:hAnsi="Times New Roman"/>
                <w:lang w:val="en-US"/>
              </w:rPr>
              <w:t>57.14%</w:t>
            </w:r>
          </w:p>
        </w:tc>
        <w:tc>
          <w:tcPr>
            <w:tcW w:w="3686" w:type="dxa"/>
            <w:tcBorders>
              <w:top w:val="single" w:sz="4" w:space="0" w:color="auto"/>
              <w:left w:val="nil"/>
              <w:bottom w:val="single" w:sz="4" w:space="0" w:color="auto"/>
              <w:right w:val="nil"/>
            </w:tcBorders>
            <w:shd w:val="clear" w:color="auto" w:fill="auto"/>
            <w:hideMark/>
          </w:tcPr>
          <w:p w14:paraId="398DD788" w14:textId="77777777" w:rsidR="00014595" w:rsidRDefault="00014595">
            <w:pPr>
              <w:ind w:right="3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US" w:eastAsia="zh-CN"/>
              </w:rPr>
            </w:pPr>
            <w:r>
              <w:rPr>
                <w:rFonts w:ascii="Times New Roman" w:hAnsi="Times New Roman"/>
                <w:lang w:val="en-US"/>
              </w:rPr>
              <w:t>Good</w:t>
            </w:r>
          </w:p>
        </w:tc>
      </w:tr>
      <w:tr w:rsidR="00014595" w14:paraId="0D5CB418" w14:textId="77777777" w:rsidTr="00014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auto"/>
              <w:left w:val="nil"/>
              <w:bottom w:val="single" w:sz="4" w:space="0" w:color="auto"/>
              <w:right w:val="nil"/>
            </w:tcBorders>
            <w:shd w:val="clear" w:color="auto" w:fill="auto"/>
            <w:hideMark/>
          </w:tcPr>
          <w:p w14:paraId="36A47951"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50-69</w:t>
            </w:r>
          </w:p>
        </w:tc>
        <w:tc>
          <w:tcPr>
            <w:tcW w:w="1843" w:type="dxa"/>
            <w:tcBorders>
              <w:top w:val="single" w:sz="4" w:space="0" w:color="auto"/>
              <w:left w:val="nil"/>
              <w:bottom w:val="single" w:sz="4" w:space="0" w:color="auto"/>
              <w:right w:val="nil"/>
            </w:tcBorders>
            <w:shd w:val="clear" w:color="auto" w:fill="auto"/>
            <w:hideMark/>
          </w:tcPr>
          <w:p w14:paraId="5ECEF137" w14:textId="77777777" w:rsidR="00014595" w:rsidRDefault="00014595">
            <w:pPr>
              <w:ind w:right="3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lang w:val="en-US" w:eastAsia="zh-CN"/>
              </w:rPr>
            </w:pPr>
            <w:r>
              <w:rPr>
                <w:rFonts w:ascii="Times New Roman" w:hAnsi="Times New Roman"/>
                <w:lang w:val="en-US"/>
              </w:rPr>
              <w:t>2</w:t>
            </w:r>
          </w:p>
        </w:tc>
        <w:tc>
          <w:tcPr>
            <w:tcW w:w="1417" w:type="dxa"/>
            <w:tcBorders>
              <w:top w:val="single" w:sz="4" w:space="0" w:color="auto"/>
              <w:left w:val="nil"/>
              <w:bottom w:val="single" w:sz="4" w:space="0" w:color="auto"/>
              <w:right w:val="nil"/>
            </w:tcBorders>
            <w:shd w:val="clear" w:color="auto" w:fill="auto"/>
            <w:hideMark/>
          </w:tcPr>
          <w:p w14:paraId="4408AE30" w14:textId="77777777" w:rsidR="00014595" w:rsidRDefault="00014595">
            <w:pPr>
              <w:ind w:right="3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lang w:val="en-US" w:eastAsia="zh-CN"/>
              </w:rPr>
            </w:pPr>
            <w:r>
              <w:rPr>
                <w:rFonts w:ascii="Times New Roman" w:hAnsi="Times New Roman"/>
                <w:lang w:val="en-US"/>
              </w:rPr>
              <w:t>5.71%</w:t>
            </w:r>
          </w:p>
        </w:tc>
        <w:tc>
          <w:tcPr>
            <w:tcW w:w="3686" w:type="dxa"/>
            <w:tcBorders>
              <w:top w:val="single" w:sz="4" w:space="0" w:color="auto"/>
              <w:left w:val="nil"/>
              <w:bottom w:val="single" w:sz="4" w:space="0" w:color="auto"/>
              <w:right w:val="nil"/>
            </w:tcBorders>
            <w:shd w:val="clear" w:color="auto" w:fill="auto"/>
            <w:hideMark/>
          </w:tcPr>
          <w:p w14:paraId="1C0F2DCC" w14:textId="77777777" w:rsidR="00014595" w:rsidRDefault="00014595">
            <w:pPr>
              <w:ind w:right="3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lang w:val="en-US" w:eastAsia="zh-CN"/>
              </w:rPr>
            </w:pPr>
            <w:r>
              <w:rPr>
                <w:rFonts w:ascii="Times New Roman" w:hAnsi="Times New Roman"/>
                <w:lang w:val="en-US"/>
              </w:rPr>
              <w:t>Average</w:t>
            </w:r>
          </w:p>
        </w:tc>
      </w:tr>
      <w:tr w:rsidR="00014595" w14:paraId="4B29F005" w14:textId="77777777" w:rsidTr="00014595">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auto"/>
              <w:left w:val="nil"/>
              <w:bottom w:val="single" w:sz="4" w:space="0" w:color="auto"/>
              <w:right w:val="nil"/>
            </w:tcBorders>
            <w:shd w:val="clear" w:color="auto" w:fill="auto"/>
            <w:hideMark/>
          </w:tcPr>
          <w:p w14:paraId="3875AD0C"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0-49</w:t>
            </w:r>
          </w:p>
        </w:tc>
        <w:tc>
          <w:tcPr>
            <w:tcW w:w="1843" w:type="dxa"/>
            <w:tcBorders>
              <w:top w:val="single" w:sz="4" w:space="0" w:color="auto"/>
              <w:left w:val="nil"/>
              <w:bottom w:val="single" w:sz="4" w:space="0" w:color="auto"/>
              <w:right w:val="nil"/>
            </w:tcBorders>
            <w:shd w:val="clear" w:color="auto" w:fill="auto"/>
            <w:hideMark/>
          </w:tcPr>
          <w:p w14:paraId="157C8545" w14:textId="77777777" w:rsidR="00014595" w:rsidRDefault="00014595">
            <w:pPr>
              <w:ind w:right="3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US" w:eastAsia="zh-CN"/>
              </w:rPr>
            </w:pPr>
            <w:r>
              <w:rPr>
                <w:rFonts w:ascii="Times New Roman" w:hAnsi="Times New Roman"/>
                <w:lang w:val="en-US"/>
              </w:rPr>
              <w:t>1</w:t>
            </w:r>
          </w:p>
        </w:tc>
        <w:tc>
          <w:tcPr>
            <w:tcW w:w="1417" w:type="dxa"/>
            <w:tcBorders>
              <w:top w:val="single" w:sz="4" w:space="0" w:color="auto"/>
              <w:left w:val="nil"/>
              <w:bottom w:val="single" w:sz="4" w:space="0" w:color="auto"/>
              <w:right w:val="nil"/>
            </w:tcBorders>
            <w:shd w:val="clear" w:color="auto" w:fill="auto"/>
            <w:hideMark/>
          </w:tcPr>
          <w:p w14:paraId="65116EB9" w14:textId="77777777" w:rsidR="00014595" w:rsidRDefault="00014595">
            <w:pPr>
              <w:ind w:right="3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US" w:eastAsia="zh-CN"/>
              </w:rPr>
            </w:pPr>
            <w:r>
              <w:rPr>
                <w:rFonts w:ascii="Times New Roman" w:hAnsi="Times New Roman"/>
                <w:lang w:val="en-US"/>
              </w:rPr>
              <w:t>2.86%</w:t>
            </w:r>
          </w:p>
        </w:tc>
        <w:tc>
          <w:tcPr>
            <w:tcW w:w="3686" w:type="dxa"/>
            <w:tcBorders>
              <w:top w:val="single" w:sz="4" w:space="0" w:color="auto"/>
              <w:left w:val="nil"/>
              <w:bottom w:val="single" w:sz="4" w:space="0" w:color="auto"/>
              <w:right w:val="nil"/>
            </w:tcBorders>
            <w:shd w:val="clear" w:color="auto" w:fill="auto"/>
            <w:hideMark/>
          </w:tcPr>
          <w:p w14:paraId="68D1940F" w14:textId="77777777" w:rsidR="00014595" w:rsidRDefault="00014595">
            <w:pPr>
              <w:ind w:right="3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US" w:eastAsia="zh-CN"/>
              </w:rPr>
            </w:pPr>
            <w:r>
              <w:rPr>
                <w:rFonts w:ascii="Times New Roman" w:hAnsi="Times New Roman"/>
                <w:lang w:val="en-US"/>
              </w:rPr>
              <w:t>Poor</w:t>
            </w:r>
          </w:p>
        </w:tc>
      </w:tr>
      <w:tr w:rsidR="00014595" w14:paraId="17C98120" w14:textId="77777777" w:rsidTr="00014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auto"/>
              <w:left w:val="nil"/>
              <w:bottom w:val="single" w:sz="8" w:space="0" w:color="000000" w:themeColor="text1"/>
              <w:right w:val="nil"/>
            </w:tcBorders>
            <w:shd w:val="clear" w:color="auto" w:fill="auto"/>
            <w:hideMark/>
          </w:tcPr>
          <w:p w14:paraId="22E9D13A"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 xml:space="preserve">Total </w:t>
            </w:r>
          </w:p>
        </w:tc>
        <w:tc>
          <w:tcPr>
            <w:tcW w:w="1843" w:type="dxa"/>
            <w:tcBorders>
              <w:top w:val="single" w:sz="4" w:space="0" w:color="auto"/>
              <w:left w:val="nil"/>
              <w:bottom w:val="single" w:sz="8" w:space="0" w:color="000000" w:themeColor="text1"/>
              <w:right w:val="nil"/>
            </w:tcBorders>
            <w:shd w:val="clear" w:color="auto" w:fill="auto"/>
            <w:hideMark/>
          </w:tcPr>
          <w:p w14:paraId="7F0C56A3" w14:textId="77777777" w:rsidR="00014595" w:rsidRDefault="00014595">
            <w:pPr>
              <w:ind w:right="3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sz w:val="24"/>
                <w:szCs w:val="24"/>
                <w:lang w:val="en-US" w:eastAsia="zh-CN"/>
              </w:rPr>
            </w:pPr>
            <w:r>
              <w:rPr>
                <w:rFonts w:ascii="Times New Roman" w:hAnsi="Times New Roman"/>
                <w:b/>
                <w:lang w:val="en-US"/>
              </w:rPr>
              <w:t>35</w:t>
            </w:r>
          </w:p>
        </w:tc>
        <w:tc>
          <w:tcPr>
            <w:tcW w:w="1417" w:type="dxa"/>
            <w:tcBorders>
              <w:top w:val="single" w:sz="4" w:space="0" w:color="auto"/>
              <w:left w:val="nil"/>
              <w:bottom w:val="single" w:sz="8" w:space="0" w:color="000000" w:themeColor="text1"/>
              <w:right w:val="nil"/>
            </w:tcBorders>
            <w:shd w:val="clear" w:color="auto" w:fill="auto"/>
            <w:hideMark/>
          </w:tcPr>
          <w:p w14:paraId="1764B0BD" w14:textId="77777777" w:rsidR="00014595" w:rsidRDefault="00014595">
            <w:pPr>
              <w:ind w:right="3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sz w:val="24"/>
                <w:szCs w:val="24"/>
                <w:lang w:val="en-US" w:eastAsia="zh-CN"/>
              </w:rPr>
            </w:pPr>
            <w:r>
              <w:rPr>
                <w:rFonts w:ascii="Times New Roman" w:hAnsi="Times New Roman"/>
                <w:b/>
                <w:lang w:val="en-US"/>
              </w:rPr>
              <w:t>100%</w:t>
            </w:r>
          </w:p>
        </w:tc>
        <w:tc>
          <w:tcPr>
            <w:tcW w:w="3686" w:type="dxa"/>
            <w:tcBorders>
              <w:top w:val="single" w:sz="4" w:space="0" w:color="auto"/>
              <w:left w:val="nil"/>
              <w:bottom w:val="single" w:sz="8" w:space="0" w:color="000000" w:themeColor="text1"/>
              <w:right w:val="nil"/>
            </w:tcBorders>
            <w:shd w:val="clear" w:color="auto" w:fill="auto"/>
          </w:tcPr>
          <w:p w14:paraId="0CDD105D" w14:textId="77777777" w:rsidR="00014595" w:rsidRDefault="00014595">
            <w:pPr>
              <w:ind w:right="3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sz w:val="24"/>
                <w:szCs w:val="24"/>
                <w:lang w:val="en-US" w:eastAsia="zh-CN"/>
              </w:rPr>
            </w:pPr>
          </w:p>
        </w:tc>
      </w:tr>
    </w:tbl>
    <w:p w14:paraId="72E3861B" w14:textId="77777777" w:rsidR="00014595" w:rsidRPr="00014595" w:rsidRDefault="00014595" w:rsidP="00014595">
      <w:pPr>
        <w:rPr>
          <w:rFonts w:ascii="Times New Roman" w:hAnsi="Times New Roman"/>
          <w:b/>
          <w:sz w:val="24"/>
          <w:szCs w:val="24"/>
          <w:lang w:val="en-US"/>
        </w:rPr>
      </w:pPr>
      <w:r w:rsidRPr="00014595">
        <w:rPr>
          <w:rFonts w:ascii="Times New Roman" w:hAnsi="Times New Roman"/>
          <w:b/>
          <w:sz w:val="24"/>
          <w:szCs w:val="24"/>
          <w:lang w:val="en-US"/>
        </w:rPr>
        <w:t>Descriptive Statistics</w:t>
      </w:r>
    </w:p>
    <w:p w14:paraId="286B6B17" w14:textId="1D9CB465" w:rsidR="00014595" w:rsidRDefault="00014595" w:rsidP="00014595">
      <w:pPr>
        <w:jc w:val="both"/>
        <w:rPr>
          <w:rFonts w:ascii="Times New Roman" w:hAnsi="Times New Roman"/>
          <w:sz w:val="24"/>
          <w:szCs w:val="24"/>
          <w:lang w:val="en-US"/>
        </w:rPr>
      </w:pPr>
      <w:r w:rsidRPr="00014595">
        <w:rPr>
          <w:rFonts w:ascii="Times New Roman" w:hAnsi="Times New Roman"/>
          <w:sz w:val="24"/>
          <w:szCs w:val="24"/>
          <w:lang w:val="en-US"/>
        </w:rPr>
        <w:t>In the descriptive statistics, the total number of samples (N), as well as the minimum and maximum scores, mean scores, and standard deviation, were analyzed. The scores were obtained from the following: (a) pre-test scores in the experimental group, (b) post-test scores in the experimental group, (c) pre-test scores in the control group, and (d) post-test scores in the control group.</w:t>
      </w:r>
    </w:p>
    <w:p w14:paraId="1DA85F5E" w14:textId="77777777" w:rsidR="00014595" w:rsidRDefault="00014595" w:rsidP="00014595">
      <w:pPr>
        <w:ind w:right="33"/>
        <w:jc w:val="center"/>
        <w:rPr>
          <w:rFonts w:ascii="Times New Roman" w:hAnsi="Times New Roman"/>
          <w:b/>
          <w:lang w:val="en-US"/>
        </w:rPr>
      </w:pPr>
      <w:r>
        <w:rPr>
          <w:rFonts w:ascii="Times New Roman" w:hAnsi="Times New Roman"/>
          <w:b/>
          <w:lang w:val="en-US"/>
        </w:rPr>
        <w:t>Table 3</w:t>
      </w:r>
    </w:p>
    <w:p w14:paraId="5F5F58B0" w14:textId="77777777" w:rsidR="00014595" w:rsidRDefault="00014595" w:rsidP="00014595">
      <w:pPr>
        <w:ind w:right="33"/>
        <w:jc w:val="center"/>
        <w:rPr>
          <w:rFonts w:ascii="Times New Roman" w:hAnsi="Times New Roman"/>
          <w:b/>
          <w:i/>
          <w:lang w:val="en-US"/>
        </w:rPr>
      </w:pPr>
      <w:r>
        <w:rPr>
          <w:rFonts w:ascii="Times New Roman" w:hAnsi="Times New Roman"/>
          <w:b/>
          <w:i/>
          <w:lang w:val="en-US"/>
        </w:rPr>
        <w:t>Descriptive Statistics Pre-test and Post-test Scores in the Experimental Group (N = 35)</w:t>
      </w:r>
    </w:p>
    <w:tbl>
      <w:tblPr>
        <w:tblStyle w:val="TableGrid"/>
        <w:tblW w:w="0" w:type="auto"/>
        <w:jc w:val="center"/>
        <w:tblLook w:val="04A0" w:firstRow="1" w:lastRow="0" w:firstColumn="1" w:lastColumn="0" w:noHBand="0" w:noVBand="1"/>
      </w:tblPr>
      <w:tblGrid>
        <w:gridCol w:w="1999"/>
        <w:gridCol w:w="650"/>
        <w:gridCol w:w="689"/>
        <w:gridCol w:w="705"/>
        <w:gridCol w:w="699"/>
      </w:tblGrid>
      <w:tr w:rsidR="00014595" w14:paraId="01A24A0F" w14:textId="77777777" w:rsidTr="00014595">
        <w:trPr>
          <w:jc w:val="center"/>
        </w:trPr>
        <w:tc>
          <w:tcPr>
            <w:tcW w:w="0" w:type="auto"/>
            <w:tcBorders>
              <w:top w:val="single" w:sz="4" w:space="0" w:color="auto"/>
              <w:left w:val="single" w:sz="4" w:space="0" w:color="auto"/>
              <w:bottom w:val="single" w:sz="4" w:space="0" w:color="auto"/>
              <w:right w:val="single" w:sz="4" w:space="0" w:color="auto"/>
            </w:tcBorders>
            <w:hideMark/>
          </w:tcPr>
          <w:p w14:paraId="4945B7C1"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 xml:space="preserve">Group </w:t>
            </w:r>
          </w:p>
        </w:tc>
        <w:tc>
          <w:tcPr>
            <w:tcW w:w="650" w:type="dxa"/>
            <w:tcBorders>
              <w:top w:val="single" w:sz="4" w:space="0" w:color="auto"/>
              <w:left w:val="single" w:sz="4" w:space="0" w:color="auto"/>
              <w:bottom w:val="single" w:sz="4" w:space="0" w:color="auto"/>
              <w:right w:val="single" w:sz="4" w:space="0" w:color="auto"/>
            </w:tcBorders>
            <w:hideMark/>
          </w:tcPr>
          <w:p w14:paraId="12A754E3"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 xml:space="preserve">Min </w:t>
            </w:r>
          </w:p>
        </w:tc>
        <w:tc>
          <w:tcPr>
            <w:tcW w:w="689" w:type="dxa"/>
            <w:tcBorders>
              <w:top w:val="single" w:sz="4" w:space="0" w:color="auto"/>
              <w:left w:val="single" w:sz="4" w:space="0" w:color="auto"/>
              <w:bottom w:val="single" w:sz="4" w:space="0" w:color="auto"/>
              <w:right w:val="single" w:sz="4" w:space="0" w:color="auto"/>
            </w:tcBorders>
            <w:hideMark/>
          </w:tcPr>
          <w:p w14:paraId="38703FEA"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 xml:space="preserve">Max </w:t>
            </w:r>
          </w:p>
        </w:tc>
        <w:tc>
          <w:tcPr>
            <w:tcW w:w="0" w:type="auto"/>
            <w:tcBorders>
              <w:top w:val="single" w:sz="4" w:space="0" w:color="auto"/>
              <w:left w:val="single" w:sz="4" w:space="0" w:color="auto"/>
              <w:bottom w:val="single" w:sz="4" w:space="0" w:color="auto"/>
              <w:right w:val="single" w:sz="4" w:space="0" w:color="auto"/>
            </w:tcBorders>
            <w:hideMark/>
          </w:tcPr>
          <w:p w14:paraId="4550B75E"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 xml:space="preserve">Mean </w:t>
            </w:r>
          </w:p>
        </w:tc>
        <w:tc>
          <w:tcPr>
            <w:tcW w:w="0" w:type="auto"/>
            <w:tcBorders>
              <w:top w:val="single" w:sz="4" w:space="0" w:color="auto"/>
              <w:left w:val="single" w:sz="4" w:space="0" w:color="auto"/>
              <w:bottom w:val="single" w:sz="4" w:space="0" w:color="auto"/>
              <w:right w:val="single" w:sz="4" w:space="0" w:color="auto"/>
            </w:tcBorders>
            <w:hideMark/>
          </w:tcPr>
          <w:p w14:paraId="4497764D"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Std.</w:t>
            </w:r>
          </w:p>
        </w:tc>
      </w:tr>
      <w:tr w:rsidR="00014595" w14:paraId="65015F76" w14:textId="77777777" w:rsidTr="00014595">
        <w:trPr>
          <w:jc w:val="center"/>
        </w:trPr>
        <w:tc>
          <w:tcPr>
            <w:tcW w:w="0" w:type="auto"/>
            <w:tcBorders>
              <w:top w:val="single" w:sz="4" w:space="0" w:color="auto"/>
              <w:left w:val="single" w:sz="4" w:space="0" w:color="auto"/>
              <w:bottom w:val="single" w:sz="4" w:space="0" w:color="auto"/>
              <w:right w:val="single" w:sz="4" w:space="0" w:color="auto"/>
            </w:tcBorders>
            <w:hideMark/>
          </w:tcPr>
          <w:p w14:paraId="49FFCC02"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Pretest Experimental</w:t>
            </w:r>
          </w:p>
        </w:tc>
        <w:tc>
          <w:tcPr>
            <w:tcW w:w="650" w:type="dxa"/>
            <w:tcBorders>
              <w:top w:val="single" w:sz="4" w:space="0" w:color="auto"/>
              <w:left w:val="single" w:sz="4" w:space="0" w:color="auto"/>
              <w:bottom w:val="single" w:sz="4" w:space="0" w:color="auto"/>
              <w:right w:val="single" w:sz="4" w:space="0" w:color="auto"/>
            </w:tcBorders>
            <w:hideMark/>
          </w:tcPr>
          <w:p w14:paraId="75424928"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0</w:t>
            </w:r>
          </w:p>
        </w:tc>
        <w:tc>
          <w:tcPr>
            <w:tcW w:w="689" w:type="dxa"/>
            <w:tcBorders>
              <w:top w:val="single" w:sz="4" w:space="0" w:color="auto"/>
              <w:left w:val="single" w:sz="4" w:space="0" w:color="auto"/>
              <w:bottom w:val="single" w:sz="4" w:space="0" w:color="auto"/>
              <w:right w:val="single" w:sz="4" w:space="0" w:color="auto"/>
            </w:tcBorders>
            <w:hideMark/>
          </w:tcPr>
          <w:p w14:paraId="0AFD866F"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65</w:t>
            </w:r>
          </w:p>
        </w:tc>
        <w:tc>
          <w:tcPr>
            <w:tcW w:w="0" w:type="auto"/>
            <w:tcBorders>
              <w:top w:val="single" w:sz="4" w:space="0" w:color="auto"/>
              <w:left w:val="single" w:sz="4" w:space="0" w:color="auto"/>
              <w:bottom w:val="single" w:sz="4" w:space="0" w:color="auto"/>
              <w:right w:val="single" w:sz="4" w:space="0" w:color="auto"/>
            </w:tcBorders>
            <w:hideMark/>
          </w:tcPr>
          <w:p w14:paraId="3B1B1063"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44.51</w:t>
            </w:r>
          </w:p>
        </w:tc>
        <w:tc>
          <w:tcPr>
            <w:tcW w:w="0" w:type="auto"/>
            <w:tcBorders>
              <w:top w:val="single" w:sz="4" w:space="0" w:color="auto"/>
              <w:left w:val="single" w:sz="4" w:space="0" w:color="auto"/>
              <w:bottom w:val="single" w:sz="4" w:space="0" w:color="auto"/>
              <w:right w:val="single" w:sz="4" w:space="0" w:color="auto"/>
            </w:tcBorders>
            <w:hideMark/>
          </w:tcPr>
          <w:p w14:paraId="18508B6C"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13.20</w:t>
            </w:r>
          </w:p>
        </w:tc>
      </w:tr>
      <w:tr w:rsidR="00014595" w14:paraId="26B16CA4" w14:textId="77777777" w:rsidTr="00014595">
        <w:trPr>
          <w:jc w:val="center"/>
        </w:trPr>
        <w:tc>
          <w:tcPr>
            <w:tcW w:w="0" w:type="auto"/>
            <w:tcBorders>
              <w:top w:val="single" w:sz="4" w:space="0" w:color="auto"/>
              <w:left w:val="single" w:sz="4" w:space="0" w:color="auto"/>
              <w:bottom w:val="single" w:sz="4" w:space="0" w:color="auto"/>
              <w:right w:val="single" w:sz="4" w:space="0" w:color="auto"/>
            </w:tcBorders>
            <w:hideMark/>
          </w:tcPr>
          <w:p w14:paraId="00B818AC"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 xml:space="preserve">Posttest Experimental </w:t>
            </w:r>
          </w:p>
        </w:tc>
        <w:tc>
          <w:tcPr>
            <w:tcW w:w="650" w:type="dxa"/>
            <w:tcBorders>
              <w:top w:val="single" w:sz="4" w:space="0" w:color="auto"/>
              <w:left w:val="single" w:sz="4" w:space="0" w:color="auto"/>
              <w:bottom w:val="single" w:sz="4" w:space="0" w:color="auto"/>
              <w:right w:val="single" w:sz="4" w:space="0" w:color="auto"/>
            </w:tcBorders>
            <w:hideMark/>
          </w:tcPr>
          <w:p w14:paraId="31973A0E"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0</w:t>
            </w:r>
          </w:p>
        </w:tc>
        <w:tc>
          <w:tcPr>
            <w:tcW w:w="689" w:type="dxa"/>
            <w:tcBorders>
              <w:top w:val="single" w:sz="4" w:space="0" w:color="auto"/>
              <w:left w:val="single" w:sz="4" w:space="0" w:color="auto"/>
              <w:bottom w:val="single" w:sz="4" w:space="0" w:color="auto"/>
              <w:right w:val="single" w:sz="4" w:space="0" w:color="auto"/>
            </w:tcBorders>
            <w:hideMark/>
          </w:tcPr>
          <w:p w14:paraId="119AEE13"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93</w:t>
            </w:r>
          </w:p>
        </w:tc>
        <w:tc>
          <w:tcPr>
            <w:tcW w:w="0" w:type="auto"/>
            <w:tcBorders>
              <w:top w:val="single" w:sz="4" w:space="0" w:color="auto"/>
              <w:left w:val="single" w:sz="4" w:space="0" w:color="auto"/>
              <w:bottom w:val="single" w:sz="4" w:space="0" w:color="auto"/>
              <w:right w:val="single" w:sz="4" w:space="0" w:color="auto"/>
            </w:tcBorders>
            <w:hideMark/>
          </w:tcPr>
          <w:p w14:paraId="7FAC1CB6"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78.57</w:t>
            </w:r>
          </w:p>
        </w:tc>
        <w:tc>
          <w:tcPr>
            <w:tcW w:w="0" w:type="auto"/>
            <w:tcBorders>
              <w:top w:val="single" w:sz="4" w:space="0" w:color="auto"/>
              <w:left w:val="single" w:sz="4" w:space="0" w:color="auto"/>
              <w:bottom w:val="single" w:sz="4" w:space="0" w:color="auto"/>
              <w:right w:val="single" w:sz="4" w:space="0" w:color="auto"/>
            </w:tcBorders>
            <w:hideMark/>
          </w:tcPr>
          <w:p w14:paraId="08D67775"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16.06</w:t>
            </w:r>
          </w:p>
        </w:tc>
      </w:tr>
    </w:tbl>
    <w:p w14:paraId="1FC14077" w14:textId="77777777" w:rsidR="00014595" w:rsidRDefault="00014595" w:rsidP="00014595">
      <w:pPr>
        <w:jc w:val="both"/>
        <w:rPr>
          <w:rFonts w:ascii="Times New Roman" w:hAnsi="Times New Roman"/>
          <w:sz w:val="24"/>
          <w:szCs w:val="24"/>
          <w:lang w:val="en-US"/>
        </w:rPr>
      </w:pPr>
    </w:p>
    <w:p w14:paraId="6F409A74" w14:textId="77777777" w:rsidR="00014595" w:rsidRDefault="00014595" w:rsidP="00014595">
      <w:pPr>
        <w:ind w:right="33"/>
        <w:jc w:val="center"/>
        <w:rPr>
          <w:rFonts w:ascii="Times New Roman" w:hAnsi="Times New Roman"/>
          <w:b/>
          <w:lang w:val="en-US"/>
        </w:rPr>
      </w:pPr>
      <w:r>
        <w:rPr>
          <w:rFonts w:ascii="Times New Roman" w:hAnsi="Times New Roman"/>
          <w:b/>
          <w:lang w:val="en-US"/>
        </w:rPr>
        <w:t>Table 3</w:t>
      </w:r>
    </w:p>
    <w:p w14:paraId="1C723EB1" w14:textId="77777777" w:rsidR="00014595" w:rsidRDefault="00014595" w:rsidP="00014595">
      <w:pPr>
        <w:ind w:right="33"/>
        <w:jc w:val="center"/>
        <w:rPr>
          <w:rFonts w:ascii="Times New Roman" w:hAnsi="Times New Roman"/>
          <w:b/>
          <w:i/>
          <w:lang w:val="en-US"/>
        </w:rPr>
      </w:pPr>
      <w:r>
        <w:rPr>
          <w:rFonts w:ascii="Times New Roman" w:hAnsi="Times New Roman"/>
          <w:b/>
          <w:i/>
          <w:lang w:val="en-US"/>
        </w:rPr>
        <w:t>Descriptive Statistics Pre-test and Post-test Scores in the Control Group (N = 32)</w:t>
      </w:r>
    </w:p>
    <w:tbl>
      <w:tblPr>
        <w:tblStyle w:val="TableGrid"/>
        <w:tblW w:w="0" w:type="auto"/>
        <w:jc w:val="center"/>
        <w:tblLook w:val="04A0" w:firstRow="1" w:lastRow="0" w:firstColumn="1" w:lastColumn="0" w:noHBand="0" w:noVBand="1"/>
      </w:tblPr>
      <w:tblGrid>
        <w:gridCol w:w="1999"/>
        <w:gridCol w:w="650"/>
        <w:gridCol w:w="689"/>
        <w:gridCol w:w="705"/>
        <w:gridCol w:w="699"/>
      </w:tblGrid>
      <w:tr w:rsidR="00014595" w14:paraId="696EC0BC" w14:textId="77777777" w:rsidTr="00014595">
        <w:trPr>
          <w:jc w:val="center"/>
        </w:trPr>
        <w:tc>
          <w:tcPr>
            <w:tcW w:w="0" w:type="auto"/>
            <w:tcBorders>
              <w:top w:val="single" w:sz="4" w:space="0" w:color="auto"/>
              <w:left w:val="single" w:sz="4" w:space="0" w:color="auto"/>
              <w:bottom w:val="single" w:sz="4" w:space="0" w:color="auto"/>
              <w:right w:val="single" w:sz="4" w:space="0" w:color="auto"/>
            </w:tcBorders>
            <w:hideMark/>
          </w:tcPr>
          <w:p w14:paraId="72CB8372"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 xml:space="preserve">Group </w:t>
            </w:r>
          </w:p>
        </w:tc>
        <w:tc>
          <w:tcPr>
            <w:tcW w:w="650" w:type="dxa"/>
            <w:tcBorders>
              <w:top w:val="single" w:sz="4" w:space="0" w:color="auto"/>
              <w:left w:val="single" w:sz="4" w:space="0" w:color="auto"/>
              <w:bottom w:val="single" w:sz="4" w:space="0" w:color="auto"/>
              <w:right w:val="single" w:sz="4" w:space="0" w:color="auto"/>
            </w:tcBorders>
            <w:hideMark/>
          </w:tcPr>
          <w:p w14:paraId="047E9E02"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 xml:space="preserve">Min </w:t>
            </w:r>
          </w:p>
        </w:tc>
        <w:tc>
          <w:tcPr>
            <w:tcW w:w="689" w:type="dxa"/>
            <w:tcBorders>
              <w:top w:val="single" w:sz="4" w:space="0" w:color="auto"/>
              <w:left w:val="single" w:sz="4" w:space="0" w:color="auto"/>
              <w:bottom w:val="single" w:sz="4" w:space="0" w:color="auto"/>
              <w:right w:val="single" w:sz="4" w:space="0" w:color="auto"/>
            </w:tcBorders>
            <w:hideMark/>
          </w:tcPr>
          <w:p w14:paraId="0880744B"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 xml:space="preserve">Max </w:t>
            </w:r>
          </w:p>
        </w:tc>
        <w:tc>
          <w:tcPr>
            <w:tcW w:w="0" w:type="auto"/>
            <w:tcBorders>
              <w:top w:val="single" w:sz="4" w:space="0" w:color="auto"/>
              <w:left w:val="single" w:sz="4" w:space="0" w:color="auto"/>
              <w:bottom w:val="single" w:sz="4" w:space="0" w:color="auto"/>
              <w:right w:val="single" w:sz="4" w:space="0" w:color="auto"/>
            </w:tcBorders>
            <w:hideMark/>
          </w:tcPr>
          <w:p w14:paraId="42FA1240"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 xml:space="preserve">Mean </w:t>
            </w:r>
          </w:p>
        </w:tc>
        <w:tc>
          <w:tcPr>
            <w:tcW w:w="0" w:type="auto"/>
            <w:tcBorders>
              <w:top w:val="single" w:sz="4" w:space="0" w:color="auto"/>
              <w:left w:val="single" w:sz="4" w:space="0" w:color="auto"/>
              <w:bottom w:val="single" w:sz="4" w:space="0" w:color="auto"/>
              <w:right w:val="single" w:sz="4" w:space="0" w:color="auto"/>
            </w:tcBorders>
            <w:hideMark/>
          </w:tcPr>
          <w:p w14:paraId="0E9AF326"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Std.</w:t>
            </w:r>
          </w:p>
        </w:tc>
      </w:tr>
      <w:tr w:rsidR="00014595" w14:paraId="06254573" w14:textId="77777777" w:rsidTr="00014595">
        <w:trPr>
          <w:jc w:val="center"/>
        </w:trPr>
        <w:tc>
          <w:tcPr>
            <w:tcW w:w="0" w:type="auto"/>
            <w:tcBorders>
              <w:top w:val="single" w:sz="4" w:space="0" w:color="auto"/>
              <w:left w:val="single" w:sz="4" w:space="0" w:color="auto"/>
              <w:bottom w:val="single" w:sz="4" w:space="0" w:color="auto"/>
              <w:right w:val="single" w:sz="4" w:space="0" w:color="auto"/>
            </w:tcBorders>
            <w:hideMark/>
          </w:tcPr>
          <w:p w14:paraId="58E4D485"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Pretest Experimental</w:t>
            </w:r>
          </w:p>
        </w:tc>
        <w:tc>
          <w:tcPr>
            <w:tcW w:w="650" w:type="dxa"/>
            <w:tcBorders>
              <w:top w:val="single" w:sz="4" w:space="0" w:color="auto"/>
              <w:left w:val="single" w:sz="4" w:space="0" w:color="auto"/>
              <w:bottom w:val="single" w:sz="4" w:space="0" w:color="auto"/>
              <w:right w:val="single" w:sz="4" w:space="0" w:color="auto"/>
            </w:tcBorders>
            <w:hideMark/>
          </w:tcPr>
          <w:p w14:paraId="5DB9E58E"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0</w:t>
            </w:r>
          </w:p>
        </w:tc>
        <w:tc>
          <w:tcPr>
            <w:tcW w:w="689" w:type="dxa"/>
            <w:tcBorders>
              <w:top w:val="single" w:sz="4" w:space="0" w:color="auto"/>
              <w:left w:val="single" w:sz="4" w:space="0" w:color="auto"/>
              <w:bottom w:val="single" w:sz="4" w:space="0" w:color="auto"/>
              <w:right w:val="single" w:sz="4" w:space="0" w:color="auto"/>
            </w:tcBorders>
            <w:hideMark/>
          </w:tcPr>
          <w:p w14:paraId="3FA8605D"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79</w:t>
            </w:r>
          </w:p>
        </w:tc>
        <w:tc>
          <w:tcPr>
            <w:tcW w:w="0" w:type="auto"/>
            <w:tcBorders>
              <w:top w:val="single" w:sz="4" w:space="0" w:color="auto"/>
              <w:left w:val="single" w:sz="4" w:space="0" w:color="auto"/>
              <w:bottom w:val="single" w:sz="4" w:space="0" w:color="auto"/>
              <w:right w:val="single" w:sz="4" w:space="0" w:color="auto"/>
            </w:tcBorders>
            <w:hideMark/>
          </w:tcPr>
          <w:p w14:paraId="39859937"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40.06</w:t>
            </w:r>
          </w:p>
        </w:tc>
        <w:tc>
          <w:tcPr>
            <w:tcW w:w="0" w:type="auto"/>
            <w:tcBorders>
              <w:top w:val="single" w:sz="4" w:space="0" w:color="auto"/>
              <w:left w:val="single" w:sz="4" w:space="0" w:color="auto"/>
              <w:bottom w:val="single" w:sz="4" w:space="0" w:color="auto"/>
              <w:right w:val="single" w:sz="4" w:space="0" w:color="auto"/>
            </w:tcBorders>
            <w:hideMark/>
          </w:tcPr>
          <w:p w14:paraId="5553AD1E"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16.91</w:t>
            </w:r>
          </w:p>
        </w:tc>
      </w:tr>
      <w:tr w:rsidR="00014595" w14:paraId="6360DC53" w14:textId="77777777" w:rsidTr="00014595">
        <w:trPr>
          <w:jc w:val="center"/>
        </w:trPr>
        <w:tc>
          <w:tcPr>
            <w:tcW w:w="0" w:type="auto"/>
            <w:tcBorders>
              <w:top w:val="single" w:sz="4" w:space="0" w:color="auto"/>
              <w:left w:val="single" w:sz="4" w:space="0" w:color="auto"/>
              <w:bottom w:val="single" w:sz="4" w:space="0" w:color="auto"/>
              <w:right w:val="single" w:sz="4" w:space="0" w:color="auto"/>
            </w:tcBorders>
            <w:hideMark/>
          </w:tcPr>
          <w:p w14:paraId="5EE5EF51"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 xml:space="preserve">Posttest Experimental </w:t>
            </w:r>
          </w:p>
        </w:tc>
        <w:tc>
          <w:tcPr>
            <w:tcW w:w="650" w:type="dxa"/>
            <w:tcBorders>
              <w:top w:val="single" w:sz="4" w:space="0" w:color="auto"/>
              <w:left w:val="single" w:sz="4" w:space="0" w:color="auto"/>
              <w:bottom w:val="single" w:sz="4" w:space="0" w:color="auto"/>
              <w:right w:val="single" w:sz="4" w:space="0" w:color="auto"/>
            </w:tcBorders>
            <w:hideMark/>
          </w:tcPr>
          <w:p w14:paraId="361AEC84"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30</w:t>
            </w:r>
          </w:p>
        </w:tc>
        <w:tc>
          <w:tcPr>
            <w:tcW w:w="689" w:type="dxa"/>
            <w:tcBorders>
              <w:top w:val="single" w:sz="4" w:space="0" w:color="auto"/>
              <w:left w:val="single" w:sz="4" w:space="0" w:color="auto"/>
              <w:bottom w:val="single" w:sz="4" w:space="0" w:color="auto"/>
              <w:right w:val="single" w:sz="4" w:space="0" w:color="auto"/>
            </w:tcBorders>
            <w:hideMark/>
          </w:tcPr>
          <w:p w14:paraId="41F0419F"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77</w:t>
            </w:r>
          </w:p>
        </w:tc>
        <w:tc>
          <w:tcPr>
            <w:tcW w:w="0" w:type="auto"/>
            <w:tcBorders>
              <w:top w:val="single" w:sz="4" w:space="0" w:color="auto"/>
              <w:left w:val="single" w:sz="4" w:space="0" w:color="auto"/>
              <w:bottom w:val="single" w:sz="4" w:space="0" w:color="auto"/>
              <w:right w:val="single" w:sz="4" w:space="0" w:color="auto"/>
            </w:tcBorders>
            <w:hideMark/>
          </w:tcPr>
          <w:p w14:paraId="3912370C"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49.88</w:t>
            </w:r>
          </w:p>
        </w:tc>
        <w:tc>
          <w:tcPr>
            <w:tcW w:w="0" w:type="auto"/>
            <w:tcBorders>
              <w:top w:val="single" w:sz="4" w:space="0" w:color="auto"/>
              <w:left w:val="single" w:sz="4" w:space="0" w:color="auto"/>
              <w:bottom w:val="single" w:sz="4" w:space="0" w:color="auto"/>
              <w:right w:val="single" w:sz="4" w:space="0" w:color="auto"/>
            </w:tcBorders>
            <w:hideMark/>
          </w:tcPr>
          <w:p w14:paraId="0AD68960" w14:textId="77777777" w:rsidR="00014595" w:rsidRDefault="00014595">
            <w:pPr>
              <w:ind w:right="33"/>
              <w:jc w:val="both"/>
              <w:rPr>
                <w:rFonts w:ascii="Times New Roman" w:eastAsia="Times New Roman" w:hAnsi="Times New Roman"/>
                <w:sz w:val="24"/>
                <w:szCs w:val="24"/>
                <w:lang w:val="en-US" w:eastAsia="zh-CN"/>
              </w:rPr>
            </w:pPr>
            <w:r>
              <w:rPr>
                <w:rFonts w:ascii="Times New Roman" w:hAnsi="Times New Roman"/>
                <w:lang w:val="en-US"/>
              </w:rPr>
              <w:t>14.02</w:t>
            </w:r>
          </w:p>
        </w:tc>
      </w:tr>
    </w:tbl>
    <w:p w14:paraId="7FA19EB3" w14:textId="2B4A0357" w:rsidR="00014595" w:rsidRDefault="00014595" w:rsidP="00014595">
      <w:pPr>
        <w:jc w:val="both"/>
        <w:rPr>
          <w:rFonts w:ascii="Times New Roman" w:hAnsi="Times New Roman"/>
          <w:b/>
          <w:sz w:val="24"/>
          <w:szCs w:val="24"/>
          <w:lang w:val="en-US"/>
        </w:rPr>
      </w:pPr>
      <w:r w:rsidRPr="00014595">
        <w:rPr>
          <w:rFonts w:ascii="Times New Roman" w:hAnsi="Times New Roman"/>
          <w:b/>
          <w:sz w:val="24"/>
          <w:szCs w:val="24"/>
          <w:lang w:val="en-US"/>
        </w:rPr>
        <w:t>Non Parametric Test</w:t>
      </w:r>
    </w:p>
    <w:p w14:paraId="745303AA" w14:textId="77777777" w:rsidR="00014595" w:rsidRDefault="00014595" w:rsidP="00014595">
      <w:pPr>
        <w:ind w:right="33"/>
        <w:jc w:val="center"/>
        <w:rPr>
          <w:rFonts w:ascii="Times New Roman" w:hAnsi="Times New Roman"/>
          <w:b/>
          <w:lang w:val="en-US"/>
        </w:rPr>
      </w:pPr>
      <w:r>
        <w:rPr>
          <w:rFonts w:ascii="Times New Roman" w:hAnsi="Times New Roman"/>
          <w:b/>
          <w:lang w:val="en-US"/>
        </w:rPr>
        <w:t>Table 4</w:t>
      </w:r>
    </w:p>
    <w:p w14:paraId="2FC09947" w14:textId="77777777" w:rsidR="00014595" w:rsidRDefault="00014595" w:rsidP="00014595">
      <w:pPr>
        <w:spacing w:after="200" w:line="276" w:lineRule="auto"/>
        <w:jc w:val="center"/>
        <w:outlineLvl w:val="0"/>
        <w:rPr>
          <w:rFonts w:ascii="Times New Roman" w:hAnsi="Times New Roman"/>
          <w:b/>
          <w:i/>
          <w:lang w:val="en-US"/>
        </w:rPr>
      </w:pPr>
      <w:bookmarkStart w:id="2" w:name="_Toc182083851"/>
      <w:r>
        <w:rPr>
          <w:rFonts w:ascii="Times New Roman" w:hAnsi="Times New Roman"/>
          <w:b/>
          <w:i/>
          <w:lang w:val="en-US"/>
        </w:rPr>
        <w:t>The Result Analysis in Measuring Significant Improvement on Students' Pre-test to Post-test Scores in Experimental Group</w:t>
      </w:r>
      <w:bookmarkEnd w:id="2"/>
    </w:p>
    <w:tbl>
      <w:tblPr>
        <w:tblStyle w:val="LightShading"/>
        <w:tblW w:w="5000" w:type="pct"/>
        <w:tblBorders>
          <w:insideH w:val="single" w:sz="4" w:space="0" w:color="auto"/>
        </w:tblBorders>
        <w:tblLook w:val="04A0" w:firstRow="1" w:lastRow="0" w:firstColumn="1" w:lastColumn="0" w:noHBand="0" w:noVBand="1"/>
      </w:tblPr>
      <w:tblGrid>
        <w:gridCol w:w="2727"/>
        <w:gridCol w:w="991"/>
        <w:gridCol w:w="488"/>
        <w:gridCol w:w="2182"/>
        <w:gridCol w:w="1130"/>
        <w:gridCol w:w="1202"/>
      </w:tblGrid>
      <w:tr w:rsidR="00014595" w14:paraId="409E4D25" w14:textId="77777777" w:rsidTr="00014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4" w:type="pct"/>
            <w:vMerge w:val="restart"/>
            <w:tcBorders>
              <w:left w:val="nil"/>
              <w:right w:val="nil"/>
            </w:tcBorders>
            <w:shd w:val="clear" w:color="auto" w:fill="auto"/>
            <w:hideMark/>
          </w:tcPr>
          <w:p w14:paraId="730C7919" w14:textId="77777777" w:rsidR="00014595" w:rsidRDefault="00014595">
            <w:pPr>
              <w:tabs>
                <w:tab w:val="left" w:pos="7165"/>
              </w:tabs>
              <w:spacing w:line="360" w:lineRule="auto"/>
              <w:jc w:val="center"/>
              <w:rPr>
                <w:rFonts w:ascii="Times New Roman" w:hAnsi="Times New Roman"/>
                <w:color w:val="000000" w:themeColor="text1"/>
                <w:sz w:val="24"/>
                <w:szCs w:val="24"/>
                <w:lang w:val="en-US"/>
              </w:rPr>
            </w:pPr>
            <w:r>
              <w:rPr>
                <w:rFonts w:ascii="Times New Roman" w:hAnsi="Times New Roman"/>
                <w:color w:val="000000" w:themeColor="text1"/>
                <w:lang w:val="en-US"/>
              </w:rPr>
              <w:t>Pre-test &amp; Post-Test Experiment</w:t>
            </w:r>
          </w:p>
        </w:tc>
        <w:tc>
          <w:tcPr>
            <w:tcW w:w="2099" w:type="pct"/>
            <w:gridSpan w:val="3"/>
            <w:tcBorders>
              <w:left w:val="nil"/>
              <w:bottom w:val="single" w:sz="4" w:space="0" w:color="auto"/>
              <w:right w:val="nil"/>
            </w:tcBorders>
            <w:shd w:val="clear" w:color="auto" w:fill="auto"/>
            <w:hideMark/>
          </w:tcPr>
          <w:p w14:paraId="408EB70F" w14:textId="77777777" w:rsidR="00014595" w:rsidRDefault="00014595">
            <w:pPr>
              <w:tabs>
                <w:tab w:val="left" w:pos="7165"/>
              </w:tabs>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Wilcoxon Signed Rank Test</w:t>
            </w:r>
          </w:p>
        </w:tc>
        <w:tc>
          <w:tcPr>
            <w:tcW w:w="1337" w:type="pct"/>
            <w:gridSpan w:val="2"/>
            <w:vMerge w:val="restart"/>
            <w:tcBorders>
              <w:left w:val="nil"/>
              <w:bottom w:val="single" w:sz="4" w:space="0" w:color="auto"/>
              <w:right w:val="nil"/>
            </w:tcBorders>
            <w:shd w:val="clear" w:color="auto" w:fill="auto"/>
            <w:hideMark/>
          </w:tcPr>
          <w:p w14:paraId="3E118168" w14:textId="77777777" w:rsidR="00014595" w:rsidRDefault="00014595">
            <w:pPr>
              <w:tabs>
                <w:tab w:val="left" w:pos="7165"/>
              </w:tabs>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Ho             Ha</w:t>
            </w:r>
          </w:p>
        </w:tc>
      </w:tr>
      <w:tr w:rsidR="00014595" w14:paraId="79B5F4DA" w14:textId="77777777" w:rsidTr="00014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8" w:space="0" w:color="000000" w:themeColor="text1"/>
              <w:left w:val="nil"/>
              <w:bottom w:val="single" w:sz="8" w:space="0" w:color="000000" w:themeColor="text1"/>
              <w:right w:val="nil"/>
            </w:tcBorders>
            <w:shd w:val="clear" w:color="auto" w:fill="auto"/>
            <w:vAlign w:val="center"/>
            <w:hideMark/>
          </w:tcPr>
          <w:p w14:paraId="14026088" w14:textId="77777777" w:rsidR="00014595" w:rsidRDefault="00014595">
            <w:pPr>
              <w:rPr>
                <w:rFonts w:ascii="Times New Roman" w:hAnsi="Times New Roman"/>
                <w:color w:val="000000" w:themeColor="text1"/>
                <w:sz w:val="24"/>
                <w:szCs w:val="24"/>
                <w:lang w:val="en-US"/>
              </w:rPr>
            </w:pPr>
          </w:p>
        </w:tc>
        <w:tc>
          <w:tcPr>
            <w:tcW w:w="568" w:type="pct"/>
            <w:tcBorders>
              <w:top w:val="single" w:sz="4" w:space="0" w:color="auto"/>
              <w:left w:val="nil"/>
              <w:bottom w:val="single" w:sz="4" w:space="0" w:color="auto"/>
              <w:right w:val="nil"/>
            </w:tcBorders>
            <w:shd w:val="clear" w:color="auto" w:fill="auto"/>
            <w:hideMark/>
          </w:tcPr>
          <w:p w14:paraId="3A3DFDF3" w14:textId="77777777" w:rsidR="00014595" w:rsidRDefault="00014595">
            <w:pPr>
              <w:tabs>
                <w:tab w:val="left" w:pos="7165"/>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 xml:space="preserve">Z </w:t>
            </w:r>
          </w:p>
        </w:tc>
        <w:tc>
          <w:tcPr>
            <w:tcW w:w="280" w:type="pct"/>
            <w:tcBorders>
              <w:top w:val="single" w:sz="4" w:space="0" w:color="auto"/>
              <w:left w:val="nil"/>
              <w:bottom w:val="single" w:sz="4" w:space="0" w:color="auto"/>
              <w:right w:val="nil"/>
            </w:tcBorders>
            <w:shd w:val="clear" w:color="auto" w:fill="auto"/>
            <w:hideMark/>
          </w:tcPr>
          <w:p w14:paraId="7744241F" w14:textId="77777777" w:rsidR="00014595" w:rsidRDefault="00014595">
            <w:pPr>
              <w:tabs>
                <w:tab w:val="left" w:pos="7165"/>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 xml:space="preserve">N </w:t>
            </w:r>
          </w:p>
        </w:tc>
        <w:tc>
          <w:tcPr>
            <w:tcW w:w="1251" w:type="pct"/>
            <w:tcBorders>
              <w:top w:val="single" w:sz="4" w:space="0" w:color="auto"/>
              <w:left w:val="nil"/>
              <w:bottom w:val="single" w:sz="4" w:space="0" w:color="auto"/>
              <w:right w:val="nil"/>
            </w:tcBorders>
            <w:shd w:val="clear" w:color="auto" w:fill="auto"/>
            <w:hideMark/>
          </w:tcPr>
          <w:p w14:paraId="0C2AB918" w14:textId="77777777" w:rsidR="00014595" w:rsidRDefault="00014595">
            <w:pPr>
              <w:tabs>
                <w:tab w:val="left" w:pos="7165"/>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Sig (2-tailed)</w:t>
            </w:r>
          </w:p>
        </w:tc>
        <w:tc>
          <w:tcPr>
            <w:tcW w:w="0" w:type="auto"/>
            <w:gridSpan w:val="2"/>
            <w:vMerge/>
            <w:tcBorders>
              <w:top w:val="single" w:sz="4" w:space="0" w:color="auto"/>
              <w:left w:val="nil"/>
              <w:bottom w:val="single" w:sz="4" w:space="0" w:color="auto"/>
              <w:right w:val="nil"/>
            </w:tcBorders>
            <w:shd w:val="clear" w:color="auto" w:fill="auto"/>
            <w:vAlign w:val="center"/>
            <w:hideMark/>
          </w:tcPr>
          <w:p w14:paraId="5E0B7C8C" w14:textId="77777777" w:rsidR="00014595" w:rsidRDefault="00014595">
            <w:pPr>
              <w:cnfStyle w:val="000000100000" w:firstRow="0" w:lastRow="0" w:firstColumn="0" w:lastColumn="0" w:oddVBand="0" w:evenVBand="0" w:oddHBand="1" w:evenHBand="0" w:firstRowFirstColumn="0" w:firstRowLastColumn="0" w:lastRowFirstColumn="0" w:lastRowLastColumn="0"/>
              <w:rPr>
                <w:rFonts w:ascii="Times New Roman" w:hAnsi="Times New Roman"/>
                <w:b/>
                <w:bCs/>
                <w:color w:val="000000" w:themeColor="text1"/>
                <w:sz w:val="24"/>
                <w:szCs w:val="24"/>
                <w:lang w:val="en-US"/>
              </w:rPr>
            </w:pPr>
          </w:p>
        </w:tc>
      </w:tr>
      <w:tr w:rsidR="00014595" w14:paraId="2291D050" w14:textId="77777777" w:rsidTr="00014595">
        <w:tc>
          <w:tcPr>
            <w:cnfStyle w:val="001000000000" w:firstRow="0" w:lastRow="0" w:firstColumn="1" w:lastColumn="0" w:oddVBand="0" w:evenVBand="0" w:oddHBand="0" w:evenHBand="0" w:firstRowFirstColumn="0" w:firstRowLastColumn="0" w:lastRowFirstColumn="0" w:lastRowLastColumn="0"/>
            <w:tcW w:w="0" w:type="auto"/>
            <w:vMerge/>
            <w:tcBorders>
              <w:top w:val="single" w:sz="8" w:space="0" w:color="000000" w:themeColor="text1"/>
              <w:left w:val="nil"/>
              <w:bottom w:val="single" w:sz="8" w:space="0" w:color="000000" w:themeColor="text1"/>
              <w:right w:val="nil"/>
            </w:tcBorders>
            <w:shd w:val="clear" w:color="auto" w:fill="auto"/>
            <w:vAlign w:val="center"/>
            <w:hideMark/>
          </w:tcPr>
          <w:p w14:paraId="547F41E9" w14:textId="77777777" w:rsidR="00014595" w:rsidRDefault="00014595">
            <w:pPr>
              <w:rPr>
                <w:rFonts w:ascii="Times New Roman" w:hAnsi="Times New Roman"/>
                <w:color w:val="000000" w:themeColor="text1"/>
                <w:sz w:val="24"/>
                <w:szCs w:val="24"/>
                <w:lang w:val="en-US"/>
              </w:rPr>
            </w:pPr>
          </w:p>
        </w:tc>
        <w:tc>
          <w:tcPr>
            <w:tcW w:w="568" w:type="pct"/>
            <w:tcBorders>
              <w:top w:val="single" w:sz="4" w:space="0" w:color="auto"/>
              <w:left w:val="nil"/>
              <w:bottom w:val="single" w:sz="8" w:space="0" w:color="000000" w:themeColor="text1"/>
              <w:right w:val="nil"/>
            </w:tcBorders>
            <w:shd w:val="clear" w:color="auto" w:fill="auto"/>
            <w:hideMark/>
          </w:tcPr>
          <w:p w14:paraId="31106515" w14:textId="77777777" w:rsidR="00014595" w:rsidRDefault="00014595">
            <w:pPr>
              <w:tabs>
                <w:tab w:val="left" w:pos="7165"/>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-4.833</w:t>
            </w:r>
          </w:p>
        </w:tc>
        <w:tc>
          <w:tcPr>
            <w:tcW w:w="280" w:type="pct"/>
            <w:tcBorders>
              <w:top w:val="single" w:sz="4" w:space="0" w:color="auto"/>
              <w:left w:val="nil"/>
              <w:bottom w:val="single" w:sz="8" w:space="0" w:color="000000" w:themeColor="text1"/>
              <w:right w:val="nil"/>
            </w:tcBorders>
            <w:shd w:val="clear" w:color="auto" w:fill="auto"/>
            <w:hideMark/>
          </w:tcPr>
          <w:p w14:paraId="5D029D82" w14:textId="77777777" w:rsidR="00014595" w:rsidRDefault="00014595">
            <w:pPr>
              <w:tabs>
                <w:tab w:val="left" w:pos="7165"/>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35</w:t>
            </w:r>
          </w:p>
        </w:tc>
        <w:tc>
          <w:tcPr>
            <w:tcW w:w="1251" w:type="pct"/>
            <w:tcBorders>
              <w:top w:val="single" w:sz="4" w:space="0" w:color="auto"/>
              <w:left w:val="nil"/>
              <w:bottom w:val="single" w:sz="8" w:space="0" w:color="000000" w:themeColor="text1"/>
              <w:right w:val="nil"/>
            </w:tcBorders>
            <w:shd w:val="clear" w:color="auto" w:fill="auto"/>
            <w:hideMark/>
          </w:tcPr>
          <w:p w14:paraId="48617DFC" w14:textId="77777777" w:rsidR="00014595" w:rsidRDefault="00014595">
            <w:pPr>
              <w:tabs>
                <w:tab w:val="left" w:pos="7165"/>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0.001</w:t>
            </w:r>
          </w:p>
        </w:tc>
        <w:tc>
          <w:tcPr>
            <w:tcW w:w="648" w:type="pct"/>
            <w:tcBorders>
              <w:top w:val="single" w:sz="4" w:space="0" w:color="auto"/>
              <w:left w:val="nil"/>
              <w:bottom w:val="single" w:sz="8" w:space="0" w:color="000000" w:themeColor="text1"/>
              <w:right w:val="nil"/>
            </w:tcBorders>
            <w:shd w:val="clear" w:color="auto" w:fill="auto"/>
            <w:hideMark/>
          </w:tcPr>
          <w:p w14:paraId="5F2B0CC1" w14:textId="77777777" w:rsidR="00014595" w:rsidRDefault="00014595">
            <w:pPr>
              <w:tabs>
                <w:tab w:val="left" w:pos="7165"/>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 xml:space="preserve">Rejected </w:t>
            </w:r>
          </w:p>
        </w:tc>
        <w:tc>
          <w:tcPr>
            <w:tcW w:w="689" w:type="pct"/>
            <w:tcBorders>
              <w:top w:val="single" w:sz="4" w:space="0" w:color="auto"/>
              <w:left w:val="nil"/>
              <w:bottom w:val="single" w:sz="8" w:space="0" w:color="000000" w:themeColor="text1"/>
              <w:right w:val="nil"/>
            </w:tcBorders>
            <w:shd w:val="clear" w:color="auto" w:fill="auto"/>
            <w:hideMark/>
          </w:tcPr>
          <w:p w14:paraId="11952AA6" w14:textId="77777777" w:rsidR="00014595" w:rsidRDefault="00014595">
            <w:pPr>
              <w:tabs>
                <w:tab w:val="left" w:pos="7165"/>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 xml:space="preserve">Accepted </w:t>
            </w:r>
          </w:p>
        </w:tc>
      </w:tr>
    </w:tbl>
    <w:p w14:paraId="61C09D93" w14:textId="2B8E4418" w:rsidR="00014595" w:rsidRDefault="00014595" w:rsidP="00014595">
      <w:pPr>
        <w:spacing w:line="276" w:lineRule="auto"/>
        <w:ind w:right="33"/>
        <w:jc w:val="both"/>
        <w:rPr>
          <w:rFonts w:ascii="Times New Roman" w:hAnsi="Times New Roman"/>
          <w:lang w:val="en-US"/>
        </w:rPr>
      </w:pPr>
      <w:r>
        <w:rPr>
          <w:rFonts w:ascii="Times New Roman" w:hAnsi="Times New Roman"/>
          <w:lang w:val="en-US"/>
        </w:rPr>
        <w:t>Based on Wilcoxon analysis on the experimental group showed that out of 35 students tested, one student experienced a decrease in scores, while 34 students experienced an increase in scores, and there were no students who had a fixed score. Wi</w:t>
      </w:r>
      <w:r w:rsidR="00294300">
        <w:rPr>
          <w:rFonts w:ascii="Times New Roman" w:hAnsi="Times New Roman"/>
          <w:lang w:val="en-US"/>
        </w:rPr>
        <w:t>th a Z value of -4.833 and</w:t>
      </w:r>
      <w:r>
        <w:rPr>
          <w:rFonts w:ascii="Times New Roman" w:hAnsi="Times New Roman"/>
          <w:lang w:val="en-US"/>
        </w:rPr>
        <w:t xml:space="preserve"> Sig. (2-tailed) of 0.001, which is less than 0.05, these results indicate a significant difference between the pre-test and post-test scores taught using the Story Mapping Strategy in the experimental group.</w:t>
      </w:r>
    </w:p>
    <w:p w14:paraId="57BE3972" w14:textId="77777777" w:rsidR="00014595" w:rsidRDefault="00014595" w:rsidP="00014595">
      <w:pPr>
        <w:ind w:right="33"/>
        <w:jc w:val="center"/>
        <w:rPr>
          <w:rFonts w:ascii="Times New Roman" w:hAnsi="Times New Roman"/>
          <w:b/>
          <w:lang w:val="en-US"/>
        </w:rPr>
      </w:pPr>
      <w:r>
        <w:rPr>
          <w:rFonts w:ascii="Times New Roman" w:hAnsi="Times New Roman"/>
          <w:b/>
          <w:lang w:val="en-US"/>
        </w:rPr>
        <w:t>Table 5</w:t>
      </w:r>
    </w:p>
    <w:p w14:paraId="37AEAB26" w14:textId="77777777" w:rsidR="00014595" w:rsidRDefault="00014595" w:rsidP="00014595">
      <w:pPr>
        <w:spacing w:after="200" w:line="276" w:lineRule="auto"/>
        <w:jc w:val="center"/>
        <w:outlineLvl w:val="0"/>
        <w:rPr>
          <w:rFonts w:ascii="Times New Roman" w:hAnsi="Times New Roman"/>
          <w:b/>
          <w:i/>
          <w:lang w:val="en-US"/>
        </w:rPr>
      </w:pPr>
      <w:bookmarkStart w:id="3" w:name="_Toc182083853"/>
      <w:r>
        <w:rPr>
          <w:rFonts w:ascii="Times New Roman" w:hAnsi="Times New Roman"/>
          <w:b/>
          <w:i/>
          <w:lang w:val="en-US"/>
        </w:rPr>
        <w:t>The Result Analysis in Measuring Significant Difference on Students’ Post-test Scores in Experimental and Control Group</w:t>
      </w:r>
      <w:bookmarkEnd w:id="3"/>
    </w:p>
    <w:tbl>
      <w:tblPr>
        <w:tblStyle w:val="LightShading"/>
        <w:tblW w:w="5000" w:type="pct"/>
        <w:tblBorders>
          <w:insideH w:val="single" w:sz="4" w:space="0" w:color="auto"/>
        </w:tblBorders>
        <w:tblLook w:val="04A0" w:firstRow="1" w:lastRow="0" w:firstColumn="1" w:lastColumn="0" w:noHBand="0" w:noVBand="1"/>
      </w:tblPr>
      <w:tblGrid>
        <w:gridCol w:w="2124"/>
        <w:gridCol w:w="1022"/>
        <w:gridCol w:w="603"/>
        <w:gridCol w:w="2639"/>
        <w:gridCol w:w="1130"/>
        <w:gridCol w:w="1202"/>
      </w:tblGrid>
      <w:tr w:rsidR="00014595" w14:paraId="7206066A" w14:textId="77777777" w:rsidTr="00014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vMerge w:val="restart"/>
            <w:tcBorders>
              <w:left w:val="nil"/>
              <w:right w:val="nil"/>
            </w:tcBorders>
            <w:shd w:val="clear" w:color="auto" w:fill="auto"/>
            <w:hideMark/>
          </w:tcPr>
          <w:p w14:paraId="744A00C2" w14:textId="77777777" w:rsidR="00014595" w:rsidRDefault="00014595">
            <w:pPr>
              <w:tabs>
                <w:tab w:val="left" w:pos="7165"/>
              </w:tabs>
              <w:spacing w:line="360" w:lineRule="auto"/>
              <w:jc w:val="center"/>
              <w:rPr>
                <w:rFonts w:ascii="Times New Roman" w:hAnsi="Times New Roman"/>
                <w:color w:val="000000" w:themeColor="text1"/>
                <w:sz w:val="24"/>
                <w:szCs w:val="24"/>
                <w:lang w:val="en-US"/>
              </w:rPr>
            </w:pPr>
            <w:r>
              <w:rPr>
                <w:rFonts w:ascii="Times New Roman" w:hAnsi="Times New Roman"/>
                <w:color w:val="000000" w:themeColor="text1"/>
                <w:lang w:val="en-US"/>
              </w:rPr>
              <w:t xml:space="preserve">Post–Test Experimental &amp; Control </w:t>
            </w:r>
          </w:p>
        </w:tc>
        <w:tc>
          <w:tcPr>
            <w:tcW w:w="2445" w:type="pct"/>
            <w:gridSpan w:val="3"/>
            <w:tcBorders>
              <w:left w:val="nil"/>
              <w:bottom w:val="single" w:sz="4" w:space="0" w:color="auto"/>
              <w:right w:val="nil"/>
            </w:tcBorders>
            <w:shd w:val="clear" w:color="auto" w:fill="auto"/>
            <w:hideMark/>
          </w:tcPr>
          <w:p w14:paraId="560C06FD" w14:textId="77777777" w:rsidR="00014595" w:rsidRDefault="00014595">
            <w:pPr>
              <w:tabs>
                <w:tab w:val="left" w:pos="7165"/>
              </w:tabs>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 xml:space="preserve">Man Whitney Test </w:t>
            </w:r>
          </w:p>
        </w:tc>
        <w:tc>
          <w:tcPr>
            <w:tcW w:w="1337" w:type="pct"/>
            <w:gridSpan w:val="2"/>
            <w:vMerge w:val="restart"/>
            <w:tcBorders>
              <w:left w:val="nil"/>
              <w:bottom w:val="single" w:sz="4" w:space="0" w:color="auto"/>
              <w:right w:val="nil"/>
            </w:tcBorders>
            <w:shd w:val="clear" w:color="auto" w:fill="auto"/>
            <w:hideMark/>
          </w:tcPr>
          <w:p w14:paraId="26750322" w14:textId="77777777" w:rsidR="00014595" w:rsidRDefault="00014595">
            <w:pPr>
              <w:tabs>
                <w:tab w:val="left" w:pos="7165"/>
              </w:tabs>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Ho        Ha</w:t>
            </w:r>
          </w:p>
        </w:tc>
      </w:tr>
      <w:tr w:rsidR="00014595" w14:paraId="48441FF6" w14:textId="77777777" w:rsidTr="00014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8" w:space="0" w:color="000000" w:themeColor="text1"/>
              <w:left w:val="nil"/>
              <w:bottom w:val="single" w:sz="8" w:space="0" w:color="000000" w:themeColor="text1"/>
              <w:right w:val="nil"/>
            </w:tcBorders>
            <w:shd w:val="clear" w:color="auto" w:fill="auto"/>
            <w:vAlign w:val="center"/>
            <w:hideMark/>
          </w:tcPr>
          <w:p w14:paraId="6C311341" w14:textId="77777777" w:rsidR="00014595" w:rsidRDefault="00014595">
            <w:pPr>
              <w:rPr>
                <w:rFonts w:ascii="Times New Roman" w:hAnsi="Times New Roman"/>
                <w:color w:val="000000" w:themeColor="text1"/>
                <w:sz w:val="24"/>
                <w:szCs w:val="24"/>
                <w:lang w:val="en-US"/>
              </w:rPr>
            </w:pPr>
          </w:p>
        </w:tc>
        <w:tc>
          <w:tcPr>
            <w:tcW w:w="586" w:type="pct"/>
            <w:tcBorders>
              <w:top w:val="single" w:sz="4" w:space="0" w:color="auto"/>
              <w:left w:val="nil"/>
              <w:bottom w:val="single" w:sz="4" w:space="0" w:color="auto"/>
              <w:right w:val="nil"/>
            </w:tcBorders>
            <w:shd w:val="clear" w:color="auto" w:fill="auto"/>
            <w:hideMark/>
          </w:tcPr>
          <w:p w14:paraId="31BCA378" w14:textId="77777777" w:rsidR="00014595" w:rsidRDefault="00014595">
            <w:pPr>
              <w:tabs>
                <w:tab w:val="left" w:pos="7165"/>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 xml:space="preserve">Z </w:t>
            </w:r>
          </w:p>
        </w:tc>
        <w:tc>
          <w:tcPr>
            <w:tcW w:w="346" w:type="pct"/>
            <w:tcBorders>
              <w:top w:val="single" w:sz="4" w:space="0" w:color="auto"/>
              <w:left w:val="nil"/>
              <w:bottom w:val="single" w:sz="4" w:space="0" w:color="auto"/>
              <w:right w:val="nil"/>
            </w:tcBorders>
            <w:shd w:val="clear" w:color="auto" w:fill="auto"/>
            <w:hideMark/>
          </w:tcPr>
          <w:p w14:paraId="2CD7FA00" w14:textId="77777777" w:rsidR="00014595" w:rsidRDefault="00014595">
            <w:pPr>
              <w:tabs>
                <w:tab w:val="left" w:pos="7165"/>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 xml:space="preserve">N </w:t>
            </w:r>
          </w:p>
        </w:tc>
        <w:tc>
          <w:tcPr>
            <w:tcW w:w="1513" w:type="pct"/>
            <w:tcBorders>
              <w:top w:val="single" w:sz="4" w:space="0" w:color="auto"/>
              <w:left w:val="nil"/>
              <w:bottom w:val="single" w:sz="4" w:space="0" w:color="auto"/>
              <w:right w:val="nil"/>
            </w:tcBorders>
            <w:shd w:val="clear" w:color="auto" w:fill="auto"/>
            <w:hideMark/>
          </w:tcPr>
          <w:p w14:paraId="749EAFCF" w14:textId="77777777" w:rsidR="00014595" w:rsidRDefault="00014595">
            <w:pPr>
              <w:tabs>
                <w:tab w:val="left" w:pos="7165"/>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Sig (2-tailed)</w:t>
            </w:r>
          </w:p>
        </w:tc>
        <w:tc>
          <w:tcPr>
            <w:tcW w:w="0" w:type="auto"/>
            <w:gridSpan w:val="2"/>
            <w:vMerge/>
            <w:tcBorders>
              <w:top w:val="single" w:sz="4" w:space="0" w:color="auto"/>
              <w:left w:val="nil"/>
              <w:bottom w:val="single" w:sz="4" w:space="0" w:color="auto"/>
              <w:right w:val="nil"/>
            </w:tcBorders>
            <w:shd w:val="clear" w:color="auto" w:fill="auto"/>
            <w:vAlign w:val="center"/>
            <w:hideMark/>
          </w:tcPr>
          <w:p w14:paraId="06CB81ED" w14:textId="77777777" w:rsidR="00014595" w:rsidRDefault="00014595">
            <w:pPr>
              <w:cnfStyle w:val="000000100000" w:firstRow="0" w:lastRow="0" w:firstColumn="0" w:lastColumn="0" w:oddVBand="0" w:evenVBand="0" w:oddHBand="1" w:evenHBand="0" w:firstRowFirstColumn="0" w:firstRowLastColumn="0" w:lastRowFirstColumn="0" w:lastRowLastColumn="0"/>
              <w:rPr>
                <w:rFonts w:ascii="Times New Roman" w:hAnsi="Times New Roman"/>
                <w:b/>
                <w:bCs/>
                <w:color w:val="000000" w:themeColor="text1"/>
                <w:sz w:val="24"/>
                <w:szCs w:val="24"/>
                <w:lang w:val="en-US"/>
              </w:rPr>
            </w:pPr>
          </w:p>
        </w:tc>
      </w:tr>
      <w:tr w:rsidR="00014595" w14:paraId="364EBE25" w14:textId="77777777" w:rsidTr="00014595">
        <w:tc>
          <w:tcPr>
            <w:cnfStyle w:val="001000000000" w:firstRow="0" w:lastRow="0" w:firstColumn="1" w:lastColumn="0" w:oddVBand="0" w:evenVBand="0" w:oddHBand="0" w:evenHBand="0" w:firstRowFirstColumn="0" w:firstRowLastColumn="0" w:lastRowFirstColumn="0" w:lastRowLastColumn="0"/>
            <w:tcW w:w="0" w:type="auto"/>
            <w:vMerge/>
            <w:tcBorders>
              <w:top w:val="single" w:sz="8" w:space="0" w:color="000000" w:themeColor="text1"/>
              <w:left w:val="nil"/>
              <w:bottom w:val="single" w:sz="8" w:space="0" w:color="000000" w:themeColor="text1"/>
              <w:right w:val="nil"/>
            </w:tcBorders>
            <w:shd w:val="clear" w:color="auto" w:fill="auto"/>
            <w:vAlign w:val="center"/>
            <w:hideMark/>
          </w:tcPr>
          <w:p w14:paraId="788B096A" w14:textId="77777777" w:rsidR="00014595" w:rsidRDefault="00014595">
            <w:pPr>
              <w:rPr>
                <w:rFonts w:ascii="Times New Roman" w:hAnsi="Times New Roman"/>
                <w:color w:val="000000" w:themeColor="text1"/>
                <w:sz w:val="24"/>
                <w:szCs w:val="24"/>
                <w:lang w:val="en-US"/>
              </w:rPr>
            </w:pPr>
          </w:p>
        </w:tc>
        <w:tc>
          <w:tcPr>
            <w:tcW w:w="586" w:type="pct"/>
            <w:tcBorders>
              <w:top w:val="single" w:sz="4" w:space="0" w:color="auto"/>
              <w:left w:val="nil"/>
              <w:bottom w:val="single" w:sz="8" w:space="0" w:color="000000" w:themeColor="text1"/>
              <w:right w:val="nil"/>
            </w:tcBorders>
            <w:shd w:val="clear" w:color="auto" w:fill="auto"/>
            <w:hideMark/>
          </w:tcPr>
          <w:p w14:paraId="08F51AAD" w14:textId="77777777" w:rsidR="00014595" w:rsidRDefault="00014595">
            <w:pPr>
              <w:tabs>
                <w:tab w:val="left" w:pos="7165"/>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-6.141</w:t>
            </w:r>
          </w:p>
        </w:tc>
        <w:tc>
          <w:tcPr>
            <w:tcW w:w="346" w:type="pct"/>
            <w:tcBorders>
              <w:top w:val="single" w:sz="4" w:space="0" w:color="auto"/>
              <w:left w:val="nil"/>
              <w:bottom w:val="single" w:sz="8" w:space="0" w:color="000000" w:themeColor="text1"/>
              <w:right w:val="nil"/>
            </w:tcBorders>
            <w:shd w:val="clear" w:color="auto" w:fill="auto"/>
            <w:hideMark/>
          </w:tcPr>
          <w:p w14:paraId="3E0D195E" w14:textId="77777777" w:rsidR="00014595" w:rsidRDefault="00014595">
            <w:pPr>
              <w:tabs>
                <w:tab w:val="left" w:pos="7165"/>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67</w:t>
            </w:r>
          </w:p>
        </w:tc>
        <w:tc>
          <w:tcPr>
            <w:tcW w:w="1513" w:type="pct"/>
            <w:tcBorders>
              <w:top w:val="single" w:sz="4" w:space="0" w:color="auto"/>
              <w:left w:val="nil"/>
              <w:bottom w:val="single" w:sz="8" w:space="0" w:color="000000" w:themeColor="text1"/>
              <w:right w:val="nil"/>
            </w:tcBorders>
            <w:shd w:val="clear" w:color="auto" w:fill="auto"/>
            <w:hideMark/>
          </w:tcPr>
          <w:p w14:paraId="1792FFAC" w14:textId="77777777" w:rsidR="00014595" w:rsidRDefault="00014595">
            <w:pPr>
              <w:tabs>
                <w:tab w:val="left" w:pos="7165"/>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.001</w:t>
            </w:r>
          </w:p>
        </w:tc>
        <w:tc>
          <w:tcPr>
            <w:tcW w:w="648" w:type="pct"/>
            <w:tcBorders>
              <w:top w:val="single" w:sz="4" w:space="0" w:color="auto"/>
              <w:left w:val="nil"/>
              <w:bottom w:val="single" w:sz="8" w:space="0" w:color="000000" w:themeColor="text1"/>
              <w:right w:val="nil"/>
            </w:tcBorders>
            <w:shd w:val="clear" w:color="auto" w:fill="auto"/>
            <w:hideMark/>
          </w:tcPr>
          <w:p w14:paraId="7D6718C3" w14:textId="77777777" w:rsidR="00014595" w:rsidRDefault="00014595">
            <w:pPr>
              <w:tabs>
                <w:tab w:val="left" w:pos="7165"/>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 xml:space="preserve">Rejected </w:t>
            </w:r>
          </w:p>
        </w:tc>
        <w:tc>
          <w:tcPr>
            <w:tcW w:w="689" w:type="pct"/>
            <w:tcBorders>
              <w:top w:val="single" w:sz="4" w:space="0" w:color="auto"/>
              <w:left w:val="nil"/>
              <w:bottom w:val="single" w:sz="8" w:space="0" w:color="000000" w:themeColor="text1"/>
              <w:right w:val="nil"/>
            </w:tcBorders>
            <w:shd w:val="clear" w:color="auto" w:fill="auto"/>
            <w:hideMark/>
          </w:tcPr>
          <w:p w14:paraId="772DE247" w14:textId="77777777" w:rsidR="00014595" w:rsidRDefault="00014595">
            <w:pPr>
              <w:tabs>
                <w:tab w:val="left" w:pos="7165"/>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lang w:val="en-US"/>
              </w:rPr>
              <w:t xml:space="preserve">Accepted </w:t>
            </w:r>
          </w:p>
        </w:tc>
      </w:tr>
    </w:tbl>
    <w:p w14:paraId="02BB8E54" w14:textId="77777777" w:rsidR="00014595" w:rsidRDefault="00014595" w:rsidP="00014595">
      <w:pPr>
        <w:spacing w:line="276" w:lineRule="auto"/>
        <w:ind w:right="33"/>
        <w:jc w:val="both"/>
        <w:rPr>
          <w:rFonts w:ascii="Times New Roman" w:hAnsi="Times New Roman"/>
          <w:lang w:val="en-US"/>
        </w:rPr>
      </w:pPr>
      <w:r>
        <w:rPr>
          <w:rFonts w:ascii="Times New Roman" w:hAnsi="Times New Roman"/>
          <w:lang w:val="en-US"/>
        </w:rPr>
        <w:t>Based on these results, it can be concluded that there is a significant difference between the learning outcomes of the control group and the experimental group on the post-test results. The higher mean rank of the experimental group (47.97 &gt; 18.72) indicates that the learning outcomes of the experimental group are better than the control group.</w:t>
      </w:r>
    </w:p>
    <w:p w14:paraId="704FE250" w14:textId="77777777" w:rsidR="00014595" w:rsidRDefault="00014595" w:rsidP="00014595">
      <w:pPr>
        <w:spacing w:line="276" w:lineRule="auto"/>
        <w:ind w:right="33"/>
        <w:jc w:val="both"/>
        <w:rPr>
          <w:rFonts w:ascii="Times New Roman" w:hAnsi="Times New Roman"/>
          <w:lang w:val="en-US"/>
        </w:rPr>
      </w:pPr>
      <w:r>
        <w:rPr>
          <w:rFonts w:ascii="Times New Roman" w:hAnsi="Times New Roman"/>
          <w:lang w:val="en-US"/>
        </w:rPr>
        <w:t>Thus, it can be concluded that the treatment given to the experimental group has a significant effect on student learning outcomes in the post test data.</w:t>
      </w:r>
    </w:p>
    <w:p w14:paraId="241A257D" w14:textId="77777777" w:rsidR="00294300" w:rsidRDefault="00294300" w:rsidP="00294300">
      <w:pPr>
        <w:spacing w:line="276" w:lineRule="auto"/>
        <w:ind w:right="33"/>
        <w:jc w:val="both"/>
        <w:rPr>
          <w:rFonts w:ascii="Times New Roman" w:hAnsi="Times New Roman"/>
          <w:b/>
          <w:color w:val="000000" w:themeColor="text1"/>
          <w:lang w:val="en-US"/>
        </w:rPr>
      </w:pPr>
      <w:r>
        <w:rPr>
          <w:rFonts w:ascii="Times New Roman" w:hAnsi="Times New Roman"/>
          <w:b/>
          <w:color w:val="000000" w:themeColor="text1"/>
          <w:lang w:val="en-US"/>
        </w:rPr>
        <w:t>DISCUSSION</w:t>
      </w:r>
    </w:p>
    <w:p w14:paraId="1A1CF3E5" w14:textId="77777777" w:rsidR="00294300" w:rsidRDefault="00294300" w:rsidP="00294300">
      <w:pPr>
        <w:spacing w:line="276" w:lineRule="auto"/>
        <w:ind w:right="141" w:firstLine="567"/>
        <w:jc w:val="both"/>
        <w:rPr>
          <w:rFonts w:ascii="Times New Roman" w:hAnsi="Times New Roman"/>
          <w:color w:val="000000" w:themeColor="text1"/>
          <w:lang w:val="en-US"/>
        </w:rPr>
      </w:pPr>
      <w:r>
        <w:rPr>
          <w:rFonts w:ascii="Times New Roman" w:hAnsi="Times New Roman"/>
          <w:color w:val="000000" w:themeColor="text1"/>
          <w:lang w:val="en-US"/>
        </w:rPr>
        <w:t>A</w:t>
      </w:r>
      <w:r>
        <w:rPr>
          <w:rFonts w:ascii="Times New Roman" w:hAnsi="Times New Roman"/>
          <w:color w:val="000000" w:themeColor="text1"/>
        </w:rPr>
        <w:t>fter conducting the research, it was found that the data of the students' pretest and posttest in experimental and control group were not normal distribution and homogenous. The researcher was used non parametric test, results from the Wilcoxon analysis conducted in the experimental group showed a Z value of -4.8</w:t>
      </w:r>
      <w:r>
        <w:rPr>
          <w:rFonts w:ascii="Times New Roman" w:hAnsi="Times New Roman"/>
          <w:color w:val="000000" w:themeColor="text1"/>
          <w:lang w:val="en-US"/>
        </w:rPr>
        <w:t>33</w:t>
      </w:r>
      <w:r>
        <w:rPr>
          <w:rFonts w:ascii="Times New Roman" w:hAnsi="Times New Roman"/>
          <w:color w:val="000000" w:themeColor="text1"/>
        </w:rPr>
        <w:t>, with an Asymp. Sig (2-tailed) of 0.00</w:t>
      </w:r>
      <w:r>
        <w:rPr>
          <w:rFonts w:ascii="Times New Roman" w:hAnsi="Times New Roman"/>
          <w:color w:val="000000" w:themeColor="text1"/>
          <w:lang w:val="en-US"/>
        </w:rPr>
        <w:t>1</w:t>
      </w:r>
      <w:r>
        <w:rPr>
          <w:rFonts w:ascii="Times New Roman" w:hAnsi="Times New Roman"/>
          <w:color w:val="000000" w:themeColor="text1"/>
        </w:rPr>
        <w:t>, which is significantly below 0.05. This finding is indicative of a significant improvement in the narrative writing achievement of grade eight students when comparing their performance before and after the implementation of the Story Mapping Strategy at SMP N 12 Palembang. The statistical significance of this result indicates that the teaching strategy used had a positive effect on students' writing skills.</w:t>
      </w:r>
    </w:p>
    <w:p w14:paraId="63C5569B" w14:textId="77777777" w:rsidR="00294300" w:rsidRDefault="00294300" w:rsidP="00294300">
      <w:pPr>
        <w:spacing w:line="276" w:lineRule="auto"/>
        <w:ind w:right="141" w:firstLine="567"/>
        <w:jc w:val="both"/>
        <w:rPr>
          <w:rFonts w:ascii="Times New Roman" w:hAnsi="Times New Roman"/>
          <w:lang w:val="en-US"/>
        </w:rPr>
      </w:pPr>
      <w:r>
        <w:rPr>
          <w:rFonts w:ascii="Times New Roman" w:hAnsi="Times New Roman"/>
          <w:lang w:val="en-US"/>
        </w:rPr>
        <w:t>The results from the Mann-Whitney test further confirmed these findings, which showed a Z value of -6.141 with an Asymp. Sig. (2-tailed) also at 0.001, which is below the crucial value of 0.05. The mean rating for the control group was recorded at 18.72, while the experimental group showed a much higher mean rating of 47.97. This striking difference in mean ratings indicates a significant difference between the post-test scores of students who were taught using Story Mapping and those in the control group who did not receive this instructional strategy at SMP N 12 Palembang, thereby reinforcing the effectiveness of the Story Mapping Strategy in improving narrative writing abilities among the students.</w:t>
      </w:r>
    </w:p>
    <w:p w14:paraId="0457992D" w14:textId="153647BE" w:rsidR="00294300" w:rsidRPr="00294300" w:rsidRDefault="00294300" w:rsidP="00294300">
      <w:pPr>
        <w:spacing w:line="276" w:lineRule="auto"/>
        <w:ind w:right="141" w:firstLine="567"/>
        <w:jc w:val="both"/>
        <w:rPr>
          <w:rFonts w:ascii="Times New Roman" w:hAnsi="Times New Roman"/>
          <w:color w:val="000000" w:themeColor="text1"/>
          <w:lang w:val="en-US"/>
        </w:rPr>
      </w:pPr>
      <w:r>
        <w:rPr>
          <w:rFonts w:ascii="Times New Roman" w:hAnsi="Times New Roman"/>
          <w:color w:val="000000" w:themeColor="text1"/>
        </w:rPr>
        <w:t>Finally, the researcher concluded that there was a significant increase and difference in the narrative writing achievement of eleventh grade students who were taught using the Story Mapping Strategy at SMPN 12 Palembang. The use of the Story Mapping Strategy successfully motivated students in learning to write narratives and made students interested and active in learning English. It can be assumed that the Story Mapping Strategy is effective to improve students' writing achievement.</w:t>
      </w:r>
    </w:p>
    <w:p w14:paraId="2F9C0B8C" w14:textId="77777777" w:rsidR="00294300" w:rsidRDefault="00294300" w:rsidP="00294300">
      <w:pPr>
        <w:spacing w:line="276" w:lineRule="auto"/>
        <w:ind w:right="141"/>
        <w:jc w:val="both"/>
        <w:rPr>
          <w:rFonts w:ascii="Times New Roman" w:hAnsi="Times New Roman"/>
          <w:b/>
        </w:rPr>
      </w:pPr>
      <w:r>
        <w:rPr>
          <w:rFonts w:ascii="Times New Roman" w:hAnsi="Times New Roman"/>
          <w:b/>
        </w:rPr>
        <w:t>CONCLUSION</w:t>
      </w:r>
    </w:p>
    <w:p w14:paraId="1073B62E" w14:textId="77777777" w:rsidR="00294300" w:rsidRDefault="00294300" w:rsidP="00294300">
      <w:pPr>
        <w:spacing w:line="276" w:lineRule="auto"/>
        <w:ind w:right="142" w:firstLine="567"/>
        <w:jc w:val="both"/>
        <w:rPr>
          <w:rFonts w:ascii="Times New Roman" w:hAnsi="Times New Roman"/>
        </w:rPr>
      </w:pPr>
      <w:r>
        <w:rPr>
          <w:rFonts w:ascii="Times New Roman" w:hAnsi="Times New Roman"/>
        </w:rPr>
        <w:t>Based on analysis data, it is possible to make certain conclusions.</w:t>
      </w:r>
      <w:r>
        <w:rPr>
          <w:rFonts w:ascii="Times New Roman" w:hAnsi="Times New Roman"/>
          <w:lang w:val="en-US"/>
        </w:rPr>
        <w:t xml:space="preserve"> </w:t>
      </w:r>
      <w:r>
        <w:rPr>
          <w:rFonts w:ascii="Times New Roman" w:hAnsi="Times New Roman"/>
        </w:rPr>
        <w:t>First, there is a significant increase in the narrative writing achievement of eighth grade students who are taught using Story Mapping Strategy. This improvement can be seen from the comparison of students' pre-test and post-test scores in the experimental group, where the results based on Wilcoxon Signed-Rank 0.000 with With a Z value of -4.8</w:t>
      </w:r>
      <w:r>
        <w:rPr>
          <w:rFonts w:ascii="Times New Roman" w:hAnsi="Times New Roman"/>
          <w:lang w:val="en-US"/>
        </w:rPr>
        <w:t>33</w:t>
      </w:r>
      <w:r>
        <w:rPr>
          <w:rFonts w:ascii="Times New Roman" w:hAnsi="Times New Roman"/>
        </w:rPr>
        <w:t xml:space="preserve"> and Asymp Sig. (2-tailed) of 0.00</w:t>
      </w:r>
      <w:r>
        <w:rPr>
          <w:rFonts w:ascii="Times New Roman" w:hAnsi="Times New Roman"/>
          <w:lang w:val="en-US"/>
        </w:rPr>
        <w:t>1</w:t>
      </w:r>
      <w:r>
        <w:rPr>
          <w:rFonts w:ascii="Times New Roman" w:hAnsi="Times New Roman"/>
        </w:rPr>
        <w:t xml:space="preserve">, which is less than 0.05, these results indicate a significant difference between the pre-test and post-test scores taught using the Story Mapping Strategy in the experimental group. Thus, it can be concluded that the null hypothesis (Ho) is rejected and the alternative hypothesis (Ha) is accepted. </w:t>
      </w:r>
    </w:p>
    <w:p w14:paraId="516ED966" w14:textId="5E6B0E47" w:rsidR="00014595" w:rsidRPr="00294300" w:rsidRDefault="00294300" w:rsidP="00294300">
      <w:pPr>
        <w:spacing w:line="276" w:lineRule="auto"/>
        <w:ind w:right="141" w:firstLine="567"/>
        <w:jc w:val="both"/>
        <w:rPr>
          <w:rFonts w:ascii="Times New Roman" w:hAnsi="Times New Roman"/>
          <w:lang w:val="en-US"/>
        </w:rPr>
      </w:pPr>
      <w:r>
        <w:rPr>
          <w:rFonts w:ascii="Times New Roman" w:hAnsi="Times New Roman"/>
        </w:rPr>
        <w:t>Second, there is a significant difference in the narrative writing achievement of eight grade students who are taught using Story Mapping Strategy compared to those who are not. This difference is reflected in the students' post-test scores in the experimental and control groups, with the results showing  Z value of -6.141 with Asymp. Sig. (2-tailed) of 0.00</w:t>
      </w:r>
      <w:r>
        <w:rPr>
          <w:rFonts w:ascii="Times New Roman" w:hAnsi="Times New Roman"/>
          <w:lang w:val="en-US"/>
        </w:rPr>
        <w:t>1</w:t>
      </w:r>
      <w:r>
        <w:rPr>
          <w:rFonts w:ascii="Times New Roman" w:hAnsi="Times New Roman"/>
        </w:rPr>
        <w:t>, which is below 0.05. The mean rank for the control group was recorded at 18.72, while the experimental group had a significantly higher mean rank of 47.97Therefore, it can be stated that the null hypothesis (Ho) is rejected and the alternative hypothesis (Ha) is accepted.</w:t>
      </w:r>
    </w:p>
    <w:p w14:paraId="42AE5DEB" w14:textId="77777777" w:rsidR="00294300" w:rsidRDefault="006251A3" w:rsidP="00294300">
      <w:pPr>
        <w:jc w:val="both"/>
        <w:rPr>
          <w:rFonts w:ascii="Times New Roman" w:hAnsi="Times New Roman"/>
          <w:b/>
          <w:sz w:val="24"/>
          <w:szCs w:val="24"/>
          <w:lang w:val="en-US"/>
        </w:rPr>
      </w:pPr>
      <w:r>
        <w:rPr>
          <w:rFonts w:ascii="Times New Roman" w:hAnsi="Times New Roman"/>
          <w:b/>
          <w:sz w:val="24"/>
          <w:szCs w:val="24"/>
        </w:rPr>
        <w:t>REFERENCE</w:t>
      </w:r>
    </w:p>
    <w:p w14:paraId="6D60F3F0" w14:textId="3655D6C4" w:rsidR="00294300" w:rsidRPr="00294300" w:rsidRDefault="00294300" w:rsidP="00294300">
      <w:pPr>
        <w:ind w:firstLine="709"/>
        <w:jc w:val="both"/>
        <w:rPr>
          <w:rFonts w:ascii="Times New Roman" w:hAnsi="Times New Roman"/>
          <w:b/>
          <w:sz w:val="24"/>
          <w:szCs w:val="24"/>
        </w:rPr>
      </w:pPr>
      <w:r>
        <w:rPr>
          <w:rFonts w:ascii="Times New Roman" w:hAnsi="Times New Roman"/>
          <w:lang w:val="en-US"/>
        </w:rPr>
        <w:t xml:space="preserve">Barbara. (2017). In Khusnul, M. The purposes of narrative text: To entertain, express feelings, inform, and persuade readers. </w:t>
      </w:r>
      <w:r>
        <w:rPr>
          <w:rFonts w:ascii="Times New Roman" w:hAnsi="Times New Roman"/>
          <w:i/>
          <w:lang w:val="en-US"/>
        </w:rPr>
        <w:t>Jurnal Pendidikan Bahasa dan Sastra, 6(1)</w:t>
      </w:r>
      <w:r>
        <w:rPr>
          <w:rFonts w:ascii="Times New Roman" w:hAnsi="Times New Roman"/>
          <w:lang w:val="en-US"/>
        </w:rPr>
        <w:t>, 45-52.</w:t>
      </w:r>
    </w:p>
    <w:p w14:paraId="3B7B2298" w14:textId="77777777" w:rsidR="00294300" w:rsidRDefault="00294300" w:rsidP="00294300">
      <w:pPr>
        <w:ind w:firstLine="720"/>
        <w:rPr>
          <w:rFonts w:ascii="Times New Roman" w:hAnsi="Times New Roman"/>
          <w:lang w:val="en-US"/>
        </w:rPr>
      </w:pPr>
      <w:r>
        <w:rPr>
          <w:rFonts w:ascii="Times New Roman" w:hAnsi="Times New Roman"/>
          <w:lang w:val="en-US"/>
        </w:rPr>
        <w:t xml:space="preserve">Boulliane, T. (2004). Use Story Mapping to Increase Students' Grammar Text Comprehension in Elementary with Learning Disabilities. Learning </w:t>
      </w:r>
      <w:r>
        <w:rPr>
          <w:rFonts w:ascii="Times New Roman" w:hAnsi="Times New Roman"/>
          <w:i/>
          <w:lang w:val="en-US"/>
        </w:rPr>
        <w:t>Disability Quarterly Journal, 27</w:t>
      </w:r>
      <w:r>
        <w:rPr>
          <w:rFonts w:ascii="Times New Roman" w:hAnsi="Times New Roman"/>
          <w:lang w:val="en-US"/>
        </w:rPr>
        <w:t xml:space="preserve">, 3. </w:t>
      </w:r>
    </w:p>
    <w:p w14:paraId="7DEAE3FA" w14:textId="77777777" w:rsidR="00294300" w:rsidRDefault="00294300" w:rsidP="00294300">
      <w:pPr>
        <w:ind w:firstLine="720"/>
        <w:rPr>
          <w:rFonts w:ascii="Times New Roman" w:hAnsi="Times New Roman"/>
          <w:lang w:val="en-US"/>
        </w:rPr>
      </w:pPr>
      <w:r>
        <w:rPr>
          <w:rFonts w:ascii="Times New Roman" w:hAnsi="Times New Roman"/>
          <w:lang w:val="en-US"/>
        </w:rPr>
        <w:t xml:space="preserve">Creswell, J. W. (2012). </w:t>
      </w:r>
      <w:r>
        <w:rPr>
          <w:rFonts w:ascii="Times New Roman" w:hAnsi="Times New Roman"/>
          <w:i/>
          <w:lang w:val="en-US"/>
        </w:rPr>
        <w:t>Educational research: Planning, conducting, and evaluating quantitative and qualitative research (4th ed</w:t>
      </w:r>
      <w:r>
        <w:rPr>
          <w:rFonts w:ascii="Times New Roman" w:hAnsi="Times New Roman"/>
          <w:lang w:val="en-US"/>
        </w:rPr>
        <w:t>). Pearson</w:t>
      </w:r>
    </w:p>
    <w:p w14:paraId="3738E7F4" w14:textId="77777777" w:rsidR="00294300" w:rsidRDefault="00294300" w:rsidP="00294300">
      <w:pPr>
        <w:ind w:firstLine="720"/>
        <w:rPr>
          <w:rFonts w:ascii="Times New Roman" w:hAnsi="Times New Roman"/>
          <w:lang w:val="en-US"/>
        </w:rPr>
      </w:pPr>
      <w:r>
        <w:rPr>
          <w:rFonts w:ascii="Times New Roman" w:hAnsi="Times New Roman"/>
          <w:lang w:val="en-US"/>
        </w:rPr>
        <w:t>Education.</w:t>
      </w:r>
    </w:p>
    <w:p w14:paraId="1D275854" w14:textId="77777777" w:rsidR="00294300" w:rsidRDefault="00294300" w:rsidP="00294300">
      <w:pPr>
        <w:ind w:firstLine="720"/>
        <w:rPr>
          <w:rFonts w:ascii="Times New Roman" w:hAnsi="Times New Roman"/>
          <w:i/>
          <w:lang w:val="en-US"/>
        </w:rPr>
      </w:pPr>
      <w:r>
        <w:rPr>
          <w:rFonts w:ascii="Times New Roman" w:hAnsi="Times New Roman"/>
          <w:lang w:val="en-US"/>
        </w:rPr>
        <w:t xml:space="preserve">Creswell, J. W. (2014). </w:t>
      </w:r>
      <w:r>
        <w:rPr>
          <w:rFonts w:ascii="Times New Roman" w:hAnsi="Times New Roman"/>
          <w:i/>
          <w:lang w:val="en-US"/>
        </w:rPr>
        <w:t>Research design: Qualitative, quantitative, and mixed methods approaches (4th ed.).</w:t>
      </w:r>
      <w:r>
        <w:rPr>
          <w:rFonts w:ascii="Times New Roman" w:hAnsi="Times New Roman"/>
          <w:lang w:val="en-US"/>
        </w:rPr>
        <w:t xml:space="preserve"> </w:t>
      </w:r>
      <w:r>
        <w:rPr>
          <w:rFonts w:ascii="Times New Roman" w:hAnsi="Times New Roman"/>
          <w:i/>
          <w:lang w:val="en-US"/>
        </w:rPr>
        <w:t>Thousand Oaks, CA: Sage.</w:t>
      </w:r>
    </w:p>
    <w:p w14:paraId="09745C72" w14:textId="77777777" w:rsidR="00294300" w:rsidRDefault="00294300" w:rsidP="00294300">
      <w:pPr>
        <w:ind w:firstLine="720"/>
        <w:rPr>
          <w:rFonts w:ascii="Times New Roman" w:hAnsi="Times New Roman"/>
          <w:lang w:val="en-US"/>
        </w:rPr>
      </w:pPr>
      <w:r>
        <w:rPr>
          <w:rFonts w:ascii="Times New Roman" w:hAnsi="Times New Roman"/>
          <w:lang w:val="en-US"/>
        </w:rPr>
        <w:t>Creswell, J. W. (2015).</w:t>
      </w:r>
      <w:r>
        <w:rPr>
          <w:rFonts w:ascii="Times New Roman" w:hAnsi="Times New Roman"/>
          <w:i/>
          <w:lang w:val="en-US"/>
        </w:rPr>
        <w:t xml:space="preserve"> Educational research: Planning, conducting, and evaluating quantitative and qualitative research. </w:t>
      </w:r>
      <w:r>
        <w:rPr>
          <w:rFonts w:ascii="Times New Roman" w:hAnsi="Times New Roman"/>
          <w:lang w:val="en-US"/>
        </w:rPr>
        <w:t>Pearson.</w:t>
      </w:r>
    </w:p>
    <w:p w14:paraId="500B314B" w14:textId="77777777" w:rsidR="00294300" w:rsidRDefault="00294300" w:rsidP="00294300">
      <w:pPr>
        <w:ind w:firstLine="720"/>
        <w:rPr>
          <w:rFonts w:ascii="Times New Roman" w:hAnsi="Times New Roman"/>
          <w:lang w:val="en-US"/>
        </w:rPr>
      </w:pPr>
      <w:r>
        <w:rPr>
          <w:rFonts w:ascii="Times New Roman" w:hAnsi="Times New Roman"/>
          <w:lang w:val="en-US"/>
        </w:rPr>
        <w:t xml:space="preserve">Chamot, A. U. (2016). </w:t>
      </w:r>
      <w:r>
        <w:rPr>
          <w:rFonts w:ascii="Times New Roman" w:hAnsi="Times New Roman"/>
          <w:i/>
          <w:lang w:val="en-US"/>
        </w:rPr>
        <w:t>The learning strategies</w:t>
      </w:r>
      <w:r>
        <w:rPr>
          <w:rFonts w:ascii="Times New Roman" w:hAnsi="Times New Roman"/>
          <w:lang w:val="en-US"/>
        </w:rPr>
        <w:t>. Longman.</w:t>
      </w:r>
    </w:p>
    <w:p w14:paraId="586EE6B5" w14:textId="77777777" w:rsidR="00294300" w:rsidRDefault="00294300" w:rsidP="00294300">
      <w:pPr>
        <w:ind w:firstLine="720"/>
        <w:rPr>
          <w:rFonts w:ascii="Times New Roman" w:hAnsi="Times New Roman"/>
          <w:lang w:val="en-US"/>
        </w:rPr>
      </w:pPr>
      <w:r>
        <w:rPr>
          <w:rFonts w:ascii="Times New Roman" w:hAnsi="Times New Roman"/>
          <w:lang w:val="en-US"/>
        </w:rPr>
        <w:t xml:space="preserve">Hakim, M. W., &amp; Sari, D. M. M. (2022). Practicing contextual teaching and learning approach to enhance students’ higher order thinking skill on writing ability. </w:t>
      </w:r>
      <w:r>
        <w:rPr>
          <w:rFonts w:ascii="Times New Roman" w:hAnsi="Times New Roman"/>
          <w:i/>
          <w:lang w:val="en-US"/>
        </w:rPr>
        <w:t>Journal of English Language Studies, 4(3),</w:t>
      </w:r>
      <w:r>
        <w:rPr>
          <w:rFonts w:ascii="Times New Roman" w:hAnsi="Times New Roman"/>
          <w:lang w:val="en-US"/>
        </w:rPr>
        <w:t xml:space="preserve"> 298-308. </w:t>
      </w:r>
      <w:hyperlink r:id="rId12" w:history="1">
        <w:r>
          <w:rPr>
            <w:rStyle w:val="Hyperlink"/>
            <w:rFonts w:ascii="Times New Roman" w:hAnsi="Times New Roman"/>
            <w:lang w:val="en-US"/>
          </w:rPr>
          <w:t>https://journal.unilak.ac.id/index.php/elsya/article/view/11541</w:t>
        </w:r>
      </w:hyperlink>
      <w:r>
        <w:rPr>
          <w:rFonts w:ascii="Times New Roman" w:hAnsi="Times New Roman"/>
          <w:lang w:val="en-US"/>
        </w:rPr>
        <w:t xml:space="preserve"> </w:t>
      </w:r>
    </w:p>
    <w:p w14:paraId="31958D24" w14:textId="77777777" w:rsidR="00294300" w:rsidRDefault="00294300" w:rsidP="00294300">
      <w:pPr>
        <w:ind w:firstLine="720"/>
        <w:rPr>
          <w:rFonts w:ascii="Times New Roman" w:hAnsi="Times New Roman"/>
          <w:lang w:val="en-US"/>
        </w:rPr>
      </w:pPr>
      <w:r>
        <w:rPr>
          <w:rFonts w:ascii="Times New Roman" w:hAnsi="Times New Roman"/>
          <w:lang w:val="en-US"/>
        </w:rPr>
        <w:t xml:space="preserve">Harmer, J. (2004). </w:t>
      </w:r>
      <w:r>
        <w:rPr>
          <w:rFonts w:ascii="Times New Roman" w:hAnsi="Times New Roman"/>
          <w:i/>
          <w:lang w:val="en-US"/>
        </w:rPr>
        <w:t>How to Teach Writing.</w:t>
      </w:r>
      <w:r>
        <w:rPr>
          <w:rFonts w:ascii="Times New Roman" w:hAnsi="Times New Roman"/>
          <w:lang w:val="en-US"/>
        </w:rPr>
        <w:t xml:space="preserve"> Longman.</w:t>
      </w:r>
    </w:p>
    <w:p w14:paraId="51545A52" w14:textId="77777777" w:rsidR="00294300" w:rsidRDefault="00294300" w:rsidP="00294300">
      <w:pPr>
        <w:ind w:firstLine="720"/>
        <w:rPr>
          <w:rFonts w:ascii="Times New Roman" w:hAnsi="Times New Roman"/>
          <w:lang w:val="en-US"/>
        </w:rPr>
      </w:pPr>
      <w:r>
        <w:rPr>
          <w:rFonts w:ascii="Times New Roman" w:hAnsi="Times New Roman"/>
          <w:lang w:val="en-US"/>
        </w:rPr>
        <w:t xml:space="preserve">Khalaf, A. J., Selman, A. R., &amp; Nayef Hassan, A. A. (2021). Using graphic organizer strategies in developing reading comprehension skill of Iraqi EFL intermediate school students. </w:t>
      </w:r>
      <w:r>
        <w:rPr>
          <w:rFonts w:ascii="Times New Roman" w:hAnsi="Times New Roman"/>
          <w:i/>
          <w:lang w:val="en-US"/>
        </w:rPr>
        <w:t xml:space="preserve">Turkish Online Journal of Qualitative Inquiry 11(4), </w:t>
      </w:r>
      <w:r>
        <w:rPr>
          <w:rFonts w:ascii="Times New Roman" w:hAnsi="Times New Roman"/>
          <w:lang w:val="en-US"/>
        </w:rPr>
        <w:t xml:space="preserve">367-378. </w:t>
      </w:r>
      <w:hyperlink r:id="rId13" w:history="1">
        <w:r>
          <w:rPr>
            <w:rStyle w:val="Hyperlink"/>
            <w:rFonts w:ascii="Times New Roman" w:hAnsi="Times New Roman"/>
            <w:lang w:val="en-US"/>
          </w:rPr>
          <w:t>https://doi.org/10.4108/eai.20-9-2019.2292107</w:t>
        </w:r>
      </w:hyperlink>
      <w:r>
        <w:rPr>
          <w:rFonts w:ascii="Times New Roman" w:hAnsi="Times New Roman"/>
          <w:lang w:val="en-US"/>
        </w:rPr>
        <w:t xml:space="preserve"> </w:t>
      </w:r>
    </w:p>
    <w:p w14:paraId="2C19D721" w14:textId="77777777" w:rsidR="00294300" w:rsidRDefault="00294300" w:rsidP="00294300">
      <w:pPr>
        <w:ind w:firstLine="720"/>
        <w:rPr>
          <w:rFonts w:ascii="Times New Roman" w:hAnsi="Times New Roman"/>
          <w:lang w:val="en-US"/>
        </w:rPr>
      </w:pPr>
      <w:r>
        <w:rPr>
          <w:rFonts w:ascii="Times New Roman" w:hAnsi="Times New Roman"/>
          <w:lang w:val="en-US"/>
        </w:rPr>
        <w:t xml:space="preserve">Mark, A., &amp; Anderson, K. (1997). </w:t>
      </w:r>
      <w:r>
        <w:rPr>
          <w:rFonts w:ascii="Times New Roman" w:hAnsi="Times New Roman"/>
          <w:i/>
          <w:lang w:val="en-US"/>
        </w:rPr>
        <w:t>Text Types in English 1</w:t>
      </w:r>
      <w:r>
        <w:rPr>
          <w:rFonts w:ascii="Times New Roman" w:hAnsi="Times New Roman"/>
          <w:lang w:val="en-US"/>
        </w:rPr>
        <w:t>. Australia: Macmillan Education.</w:t>
      </w:r>
    </w:p>
    <w:p w14:paraId="765ED092" w14:textId="77777777" w:rsidR="00294300" w:rsidRDefault="00294300" w:rsidP="00294300">
      <w:pPr>
        <w:ind w:firstLine="720"/>
        <w:rPr>
          <w:rFonts w:ascii="Times New Roman" w:hAnsi="Times New Roman"/>
          <w:lang w:val="en-US"/>
        </w:rPr>
      </w:pPr>
      <w:r>
        <w:rPr>
          <w:rFonts w:ascii="Times New Roman" w:hAnsi="Times New Roman"/>
          <w:lang w:val="en-US"/>
        </w:rPr>
        <w:t xml:space="preserve">Mark, A., &amp; Anderson, K. (2015). </w:t>
      </w:r>
      <w:r>
        <w:rPr>
          <w:rFonts w:ascii="Times New Roman" w:hAnsi="Times New Roman"/>
          <w:i/>
          <w:lang w:val="en-US"/>
        </w:rPr>
        <w:t>Text Types in English 2</w:t>
      </w:r>
      <w:r>
        <w:rPr>
          <w:rFonts w:ascii="Times New Roman" w:hAnsi="Times New Roman"/>
          <w:lang w:val="en-US"/>
        </w:rPr>
        <w:t>. Australia: Macmillan Education.</w:t>
      </w:r>
    </w:p>
    <w:p w14:paraId="2E746B19" w14:textId="77777777" w:rsidR="00294300" w:rsidRDefault="00294300" w:rsidP="00294300">
      <w:pPr>
        <w:ind w:firstLine="720"/>
        <w:rPr>
          <w:rFonts w:ascii="Times New Roman" w:hAnsi="Times New Roman"/>
          <w:lang w:val="en-US"/>
        </w:rPr>
      </w:pPr>
      <w:r>
        <w:rPr>
          <w:rFonts w:ascii="Times New Roman" w:hAnsi="Times New Roman"/>
          <w:lang w:val="en-US"/>
        </w:rPr>
        <w:t>Marzuki. (2020). Improving students’ ability in writing narrative text by using story map technique of the eighth grade students at MTs DDI Kel. Baru Tolitoli</w:t>
      </w:r>
      <w:r>
        <w:rPr>
          <w:rFonts w:ascii="Times New Roman" w:hAnsi="Times New Roman"/>
          <w:i/>
          <w:lang w:val="en-US"/>
        </w:rPr>
        <w:t>. Jurnal Madako Education, 5(2),</w:t>
      </w:r>
      <w:r>
        <w:rPr>
          <w:rFonts w:ascii="Times New Roman" w:hAnsi="Times New Roman"/>
          <w:lang w:val="en-US"/>
        </w:rPr>
        <w:t xml:space="preserve"> 1-12. </w:t>
      </w:r>
    </w:p>
    <w:p w14:paraId="433D73E0" w14:textId="77777777" w:rsidR="00294300" w:rsidRDefault="00294300" w:rsidP="00294300">
      <w:pPr>
        <w:ind w:firstLine="720"/>
        <w:rPr>
          <w:rFonts w:ascii="Times New Roman" w:hAnsi="Times New Roman"/>
          <w:lang w:val="en-US"/>
        </w:rPr>
      </w:pPr>
      <w:r>
        <w:rPr>
          <w:rFonts w:ascii="Times New Roman" w:hAnsi="Times New Roman"/>
          <w:lang w:val="en-US"/>
        </w:rPr>
        <w:t xml:space="preserve">Maulida, U. (2022). Pengembangan Modul Ajar Berbasis Kurikulum Merdeka. </w:t>
      </w:r>
      <w:r>
        <w:rPr>
          <w:rFonts w:ascii="Times New Roman" w:hAnsi="Times New Roman"/>
          <w:i/>
          <w:lang w:val="en-US"/>
        </w:rPr>
        <w:t>Tarbawi, 5(2),</w:t>
      </w:r>
      <w:r>
        <w:rPr>
          <w:rFonts w:ascii="Times New Roman" w:hAnsi="Times New Roman"/>
          <w:lang w:val="en-US"/>
        </w:rPr>
        <w:t xml:space="preserve">130–138. </w:t>
      </w:r>
    </w:p>
    <w:p w14:paraId="27933164" w14:textId="77777777" w:rsidR="00294300" w:rsidRDefault="00294300" w:rsidP="00294300">
      <w:pPr>
        <w:ind w:firstLine="720"/>
        <w:rPr>
          <w:rFonts w:ascii="Times New Roman" w:hAnsi="Times New Roman"/>
          <w:lang w:val="en-US"/>
        </w:rPr>
      </w:pPr>
      <w:r>
        <w:rPr>
          <w:rFonts w:ascii="Times New Roman" w:hAnsi="Times New Roman"/>
          <w:lang w:val="en-US"/>
        </w:rPr>
        <w:t xml:space="preserve">Oshima, A., &amp; Hogue, A. (2007). </w:t>
      </w:r>
      <w:r>
        <w:rPr>
          <w:rFonts w:ascii="Times New Roman" w:hAnsi="Times New Roman"/>
          <w:i/>
          <w:lang w:val="en-US"/>
        </w:rPr>
        <w:t>Introduction to academic writing,</w:t>
      </w:r>
      <w:r>
        <w:rPr>
          <w:rFonts w:ascii="Times New Roman" w:hAnsi="Times New Roman"/>
          <w:lang w:val="en-US"/>
        </w:rPr>
        <w:t xml:space="preserve"> Pearson/Longman.</w:t>
      </w:r>
    </w:p>
    <w:p w14:paraId="54DA9B13" w14:textId="77777777" w:rsidR="00294300" w:rsidRDefault="00294300" w:rsidP="00294300">
      <w:pPr>
        <w:ind w:firstLine="720"/>
        <w:rPr>
          <w:rFonts w:ascii="Times New Roman" w:hAnsi="Times New Roman"/>
          <w:lang w:val="en-US"/>
        </w:rPr>
      </w:pPr>
      <w:r>
        <w:rPr>
          <w:rFonts w:ascii="Times New Roman" w:hAnsi="Times New Roman"/>
          <w:lang w:val="en-US"/>
        </w:rPr>
        <w:t xml:space="preserve">Riffani, A. F. (2022). The Use of Story Mapping in Teaching and Learning  Narrative Text Writing. </w:t>
      </w:r>
      <w:r>
        <w:rPr>
          <w:rFonts w:ascii="Times New Roman" w:hAnsi="Times New Roman"/>
          <w:i/>
          <w:lang w:val="en-US"/>
        </w:rPr>
        <w:t>Journal of Research in English Language Teaching, 10(02)</w:t>
      </w:r>
      <w:r>
        <w:rPr>
          <w:rFonts w:ascii="Times New Roman" w:hAnsi="Times New Roman"/>
          <w:lang w:val="en-US"/>
        </w:rPr>
        <w:t xml:space="preserve">, 51-58. DOI: 10.23887/jrelt.v10i2.46423 </w:t>
      </w:r>
    </w:p>
    <w:p w14:paraId="617C0842" w14:textId="77777777" w:rsidR="00294300" w:rsidRDefault="00294300" w:rsidP="00294300">
      <w:pPr>
        <w:ind w:firstLine="720"/>
        <w:rPr>
          <w:rFonts w:ascii="Times New Roman" w:hAnsi="Times New Roman"/>
          <w:lang w:val="en-US"/>
        </w:rPr>
      </w:pPr>
      <w:r>
        <w:rPr>
          <w:rFonts w:ascii="Times New Roman" w:hAnsi="Times New Roman"/>
          <w:lang w:val="en-US"/>
        </w:rPr>
        <w:t xml:space="preserve">Sujianto, A. E. (2009). </w:t>
      </w:r>
      <w:r>
        <w:rPr>
          <w:rFonts w:ascii="Times New Roman" w:hAnsi="Times New Roman"/>
          <w:i/>
          <w:lang w:val="en-US"/>
        </w:rPr>
        <w:t xml:space="preserve">Statistical applications with SPSS 16.0. </w:t>
      </w:r>
      <w:r>
        <w:rPr>
          <w:rFonts w:ascii="Times New Roman" w:hAnsi="Times New Roman"/>
          <w:lang w:val="en-US"/>
        </w:rPr>
        <w:t>Prestasi Pustaka.</w:t>
      </w:r>
    </w:p>
    <w:p w14:paraId="6E55BC71" w14:textId="77777777" w:rsidR="00294300" w:rsidRDefault="00294300" w:rsidP="00294300">
      <w:pPr>
        <w:ind w:firstLine="720"/>
        <w:rPr>
          <w:rFonts w:ascii="Times New Roman" w:hAnsi="Times New Roman"/>
          <w:lang w:val="en-US"/>
        </w:rPr>
      </w:pPr>
      <w:r>
        <w:rPr>
          <w:rFonts w:ascii="Times New Roman" w:hAnsi="Times New Roman"/>
          <w:lang w:val="en-US"/>
        </w:rPr>
        <w:t xml:space="preserve">Yuliana, Y. (2017). Story mapping in teaching writing narrative text. International </w:t>
      </w:r>
      <w:r>
        <w:rPr>
          <w:rFonts w:ascii="Times New Roman" w:hAnsi="Times New Roman"/>
          <w:i/>
          <w:lang w:val="en-US"/>
        </w:rPr>
        <w:t>Journal of Language Teaching and Education, 1(</w:t>
      </w:r>
      <w:r>
        <w:rPr>
          <w:rFonts w:ascii="Times New Roman" w:hAnsi="Times New Roman"/>
          <w:lang w:val="en-US"/>
        </w:rPr>
        <w:t>1). https://doi.org/10.22437/ijolte.v1i1.4588</w:t>
      </w:r>
    </w:p>
    <w:p w14:paraId="6A2B2D8A" w14:textId="77777777" w:rsidR="00294300" w:rsidRDefault="00294300" w:rsidP="00294300">
      <w:pPr>
        <w:ind w:firstLine="720"/>
        <w:rPr>
          <w:rFonts w:ascii="Times New Roman" w:hAnsi="Times New Roman"/>
          <w:lang w:val="en-US"/>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9B9506" w14:textId="77777777" w:rsidR="00EC42D0" w:rsidRDefault="00EC42D0" w:rsidP="00821842">
      <w:r>
        <w:separator/>
      </w:r>
    </w:p>
  </w:endnote>
  <w:endnote w:type="continuationSeparator" w:id="0">
    <w:p w14:paraId="243EF156" w14:textId="77777777" w:rsidR="00EC42D0" w:rsidRDefault="00EC42D0"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EC42D0">
          <w:rPr>
            <w:noProof/>
          </w:rPr>
          <w:t>1</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2DE28F" w14:textId="77777777" w:rsidR="00EC42D0" w:rsidRDefault="00EC42D0" w:rsidP="00821842">
      <w:r>
        <w:separator/>
      </w:r>
    </w:p>
  </w:footnote>
  <w:footnote w:type="continuationSeparator" w:id="0">
    <w:p w14:paraId="239B6AEE" w14:textId="77777777" w:rsidR="00EC42D0" w:rsidRDefault="00EC42D0"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326F85" w14:textId="67ECBB80" w:rsidR="00D003BB" w:rsidRPr="00D37D32" w:rsidRDefault="00D003BB" w:rsidP="00D003BB">
    <w:pPr>
      <w:pStyle w:val="Header"/>
      <w:tabs>
        <w:tab w:val="right" w:pos="8505"/>
      </w:tabs>
      <w:rPr>
        <w:rFonts w:ascii="Calibri" w:hAnsi="Calibri" w:cs="Calibri"/>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4BFECE" w14:textId="7FE21B00" w:rsidR="00D003BB" w:rsidRPr="0068049A" w:rsidRDefault="00594560" w:rsidP="00594560">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14595"/>
    <w:rsid w:val="00055654"/>
    <w:rsid w:val="000D7C53"/>
    <w:rsid w:val="000F3E94"/>
    <w:rsid w:val="00106EFF"/>
    <w:rsid w:val="001174A6"/>
    <w:rsid w:val="001337AC"/>
    <w:rsid w:val="00146FDE"/>
    <w:rsid w:val="00161925"/>
    <w:rsid w:val="001F49FA"/>
    <w:rsid w:val="00214FF2"/>
    <w:rsid w:val="002476E3"/>
    <w:rsid w:val="00294300"/>
    <w:rsid w:val="00362B06"/>
    <w:rsid w:val="00376416"/>
    <w:rsid w:val="00397A52"/>
    <w:rsid w:val="003F7A9E"/>
    <w:rsid w:val="00462988"/>
    <w:rsid w:val="00475E20"/>
    <w:rsid w:val="004A0A1D"/>
    <w:rsid w:val="004B50F8"/>
    <w:rsid w:val="004E24DE"/>
    <w:rsid w:val="00502F05"/>
    <w:rsid w:val="00585E73"/>
    <w:rsid w:val="00594560"/>
    <w:rsid w:val="005E1B2B"/>
    <w:rsid w:val="006251A3"/>
    <w:rsid w:val="00673E74"/>
    <w:rsid w:val="0068049A"/>
    <w:rsid w:val="0070516B"/>
    <w:rsid w:val="007077DF"/>
    <w:rsid w:val="007473B2"/>
    <w:rsid w:val="007526CD"/>
    <w:rsid w:val="00763467"/>
    <w:rsid w:val="007A092F"/>
    <w:rsid w:val="007A3AFF"/>
    <w:rsid w:val="008042D6"/>
    <w:rsid w:val="00821842"/>
    <w:rsid w:val="00885B4C"/>
    <w:rsid w:val="008E1F35"/>
    <w:rsid w:val="00901F53"/>
    <w:rsid w:val="00905905"/>
    <w:rsid w:val="009309B8"/>
    <w:rsid w:val="009A2257"/>
    <w:rsid w:val="009B03EA"/>
    <w:rsid w:val="009E6F2A"/>
    <w:rsid w:val="00A0331E"/>
    <w:rsid w:val="00A21B66"/>
    <w:rsid w:val="00A25856"/>
    <w:rsid w:val="00AC1C3C"/>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EC42D0"/>
    <w:rsid w:val="00F20CE9"/>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List1">
    <w:name w:val="Medium List 1"/>
    <w:basedOn w:val="TableNormal"/>
    <w:uiPriority w:val="65"/>
    <w:rsid w:val="00014595"/>
    <w:rPr>
      <w:rFonts w:asciiTheme="minorHAnsi" w:hAnsiTheme="minorHAnsi" w:cstheme="minorBidi"/>
      <w:color w:val="000000" w:themeColor="text1"/>
      <w:lang w:val="en-US"/>
    </w:rPr>
    <w:tblPr>
      <w:tblStyleRowBandSize w:val="1"/>
      <w:tblStyleColBandSize w:val="1"/>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hint="eastAsia"/>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List1">
    <w:name w:val="Medium List 1"/>
    <w:basedOn w:val="TableNormal"/>
    <w:uiPriority w:val="65"/>
    <w:rsid w:val="00014595"/>
    <w:rPr>
      <w:rFonts w:asciiTheme="minorHAnsi" w:hAnsiTheme="minorHAnsi" w:cstheme="minorBidi"/>
      <w:color w:val="000000" w:themeColor="text1"/>
      <w:lang w:val="en-US"/>
    </w:rPr>
    <w:tblPr>
      <w:tblStyleRowBandSize w:val="1"/>
      <w:tblStyleColBandSize w:val="1"/>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hint="eastAsia"/>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073089">
      <w:bodyDiv w:val="1"/>
      <w:marLeft w:val="0"/>
      <w:marRight w:val="0"/>
      <w:marTop w:val="0"/>
      <w:marBottom w:val="0"/>
      <w:divBdr>
        <w:top w:val="none" w:sz="0" w:space="0" w:color="auto"/>
        <w:left w:val="none" w:sz="0" w:space="0" w:color="auto"/>
        <w:bottom w:val="none" w:sz="0" w:space="0" w:color="auto"/>
        <w:right w:val="none" w:sz="0" w:space="0" w:color="auto"/>
      </w:divBdr>
    </w:div>
    <w:div w:id="101346334">
      <w:bodyDiv w:val="1"/>
      <w:marLeft w:val="0"/>
      <w:marRight w:val="0"/>
      <w:marTop w:val="0"/>
      <w:marBottom w:val="0"/>
      <w:divBdr>
        <w:top w:val="none" w:sz="0" w:space="0" w:color="auto"/>
        <w:left w:val="none" w:sz="0" w:space="0" w:color="auto"/>
        <w:bottom w:val="none" w:sz="0" w:space="0" w:color="auto"/>
        <w:right w:val="none" w:sz="0" w:space="0" w:color="auto"/>
      </w:divBdr>
    </w:div>
    <w:div w:id="354385801">
      <w:bodyDiv w:val="1"/>
      <w:marLeft w:val="0"/>
      <w:marRight w:val="0"/>
      <w:marTop w:val="0"/>
      <w:marBottom w:val="0"/>
      <w:divBdr>
        <w:top w:val="none" w:sz="0" w:space="0" w:color="auto"/>
        <w:left w:val="none" w:sz="0" w:space="0" w:color="auto"/>
        <w:bottom w:val="none" w:sz="0" w:space="0" w:color="auto"/>
        <w:right w:val="none" w:sz="0" w:space="0" w:color="auto"/>
      </w:divBdr>
    </w:div>
    <w:div w:id="504057839">
      <w:bodyDiv w:val="1"/>
      <w:marLeft w:val="0"/>
      <w:marRight w:val="0"/>
      <w:marTop w:val="0"/>
      <w:marBottom w:val="0"/>
      <w:divBdr>
        <w:top w:val="none" w:sz="0" w:space="0" w:color="auto"/>
        <w:left w:val="none" w:sz="0" w:space="0" w:color="auto"/>
        <w:bottom w:val="none" w:sz="0" w:space="0" w:color="auto"/>
        <w:right w:val="none" w:sz="0" w:space="0" w:color="auto"/>
      </w:divBdr>
    </w:div>
    <w:div w:id="563100227">
      <w:bodyDiv w:val="1"/>
      <w:marLeft w:val="0"/>
      <w:marRight w:val="0"/>
      <w:marTop w:val="0"/>
      <w:marBottom w:val="0"/>
      <w:divBdr>
        <w:top w:val="none" w:sz="0" w:space="0" w:color="auto"/>
        <w:left w:val="none" w:sz="0" w:space="0" w:color="auto"/>
        <w:bottom w:val="none" w:sz="0" w:space="0" w:color="auto"/>
        <w:right w:val="none" w:sz="0" w:space="0" w:color="auto"/>
      </w:divBdr>
    </w:div>
    <w:div w:id="630718734">
      <w:bodyDiv w:val="1"/>
      <w:marLeft w:val="0"/>
      <w:marRight w:val="0"/>
      <w:marTop w:val="0"/>
      <w:marBottom w:val="0"/>
      <w:divBdr>
        <w:top w:val="none" w:sz="0" w:space="0" w:color="auto"/>
        <w:left w:val="none" w:sz="0" w:space="0" w:color="auto"/>
        <w:bottom w:val="none" w:sz="0" w:space="0" w:color="auto"/>
        <w:right w:val="none" w:sz="0" w:space="0" w:color="auto"/>
      </w:divBdr>
    </w:div>
    <w:div w:id="683560509">
      <w:bodyDiv w:val="1"/>
      <w:marLeft w:val="0"/>
      <w:marRight w:val="0"/>
      <w:marTop w:val="0"/>
      <w:marBottom w:val="0"/>
      <w:divBdr>
        <w:top w:val="none" w:sz="0" w:space="0" w:color="auto"/>
        <w:left w:val="none" w:sz="0" w:space="0" w:color="auto"/>
        <w:bottom w:val="none" w:sz="0" w:space="0" w:color="auto"/>
        <w:right w:val="none" w:sz="0" w:space="0" w:color="auto"/>
      </w:divBdr>
    </w:div>
    <w:div w:id="692345433">
      <w:bodyDiv w:val="1"/>
      <w:marLeft w:val="0"/>
      <w:marRight w:val="0"/>
      <w:marTop w:val="0"/>
      <w:marBottom w:val="0"/>
      <w:divBdr>
        <w:top w:val="none" w:sz="0" w:space="0" w:color="auto"/>
        <w:left w:val="none" w:sz="0" w:space="0" w:color="auto"/>
        <w:bottom w:val="none" w:sz="0" w:space="0" w:color="auto"/>
        <w:right w:val="none" w:sz="0" w:space="0" w:color="auto"/>
      </w:divBdr>
    </w:div>
    <w:div w:id="893812721">
      <w:bodyDiv w:val="1"/>
      <w:marLeft w:val="0"/>
      <w:marRight w:val="0"/>
      <w:marTop w:val="0"/>
      <w:marBottom w:val="0"/>
      <w:divBdr>
        <w:top w:val="none" w:sz="0" w:space="0" w:color="auto"/>
        <w:left w:val="none" w:sz="0" w:space="0" w:color="auto"/>
        <w:bottom w:val="none" w:sz="0" w:space="0" w:color="auto"/>
        <w:right w:val="none" w:sz="0" w:space="0" w:color="auto"/>
      </w:divBdr>
    </w:div>
    <w:div w:id="914362080">
      <w:bodyDiv w:val="1"/>
      <w:marLeft w:val="0"/>
      <w:marRight w:val="0"/>
      <w:marTop w:val="0"/>
      <w:marBottom w:val="0"/>
      <w:divBdr>
        <w:top w:val="none" w:sz="0" w:space="0" w:color="auto"/>
        <w:left w:val="none" w:sz="0" w:space="0" w:color="auto"/>
        <w:bottom w:val="none" w:sz="0" w:space="0" w:color="auto"/>
        <w:right w:val="none" w:sz="0" w:space="0" w:color="auto"/>
      </w:divBdr>
    </w:div>
    <w:div w:id="1456438950">
      <w:bodyDiv w:val="1"/>
      <w:marLeft w:val="0"/>
      <w:marRight w:val="0"/>
      <w:marTop w:val="0"/>
      <w:marBottom w:val="0"/>
      <w:divBdr>
        <w:top w:val="none" w:sz="0" w:space="0" w:color="auto"/>
        <w:left w:val="none" w:sz="0" w:space="0" w:color="auto"/>
        <w:bottom w:val="none" w:sz="0" w:space="0" w:color="auto"/>
        <w:right w:val="none" w:sz="0" w:space="0" w:color="auto"/>
      </w:divBdr>
    </w:div>
    <w:div w:id="1547720178">
      <w:bodyDiv w:val="1"/>
      <w:marLeft w:val="0"/>
      <w:marRight w:val="0"/>
      <w:marTop w:val="0"/>
      <w:marBottom w:val="0"/>
      <w:divBdr>
        <w:top w:val="none" w:sz="0" w:space="0" w:color="auto"/>
        <w:left w:val="none" w:sz="0" w:space="0" w:color="auto"/>
        <w:bottom w:val="none" w:sz="0" w:space="0" w:color="auto"/>
        <w:right w:val="none" w:sz="0" w:space="0" w:color="auto"/>
      </w:divBdr>
    </w:div>
    <w:div w:id="1719091832">
      <w:bodyDiv w:val="1"/>
      <w:marLeft w:val="0"/>
      <w:marRight w:val="0"/>
      <w:marTop w:val="0"/>
      <w:marBottom w:val="0"/>
      <w:divBdr>
        <w:top w:val="none" w:sz="0" w:space="0" w:color="auto"/>
        <w:left w:val="none" w:sz="0" w:space="0" w:color="auto"/>
        <w:bottom w:val="none" w:sz="0" w:space="0" w:color="auto"/>
        <w:right w:val="none" w:sz="0" w:space="0" w:color="auto"/>
      </w:divBdr>
    </w:div>
    <w:div w:id="1815174397">
      <w:bodyDiv w:val="1"/>
      <w:marLeft w:val="0"/>
      <w:marRight w:val="0"/>
      <w:marTop w:val="0"/>
      <w:marBottom w:val="0"/>
      <w:divBdr>
        <w:top w:val="none" w:sz="0" w:space="0" w:color="auto"/>
        <w:left w:val="none" w:sz="0" w:space="0" w:color="auto"/>
        <w:bottom w:val="none" w:sz="0" w:space="0" w:color="auto"/>
        <w:right w:val="none" w:sz="0" w:space="0" w:color="auto"/>
      </w:divBdr>
    </w:div>
    <w:div w:id="1883440075">
      <w:bodyDiv w:val="1"/>
      <w:marLeft w:val="0"/>
      <w:marRight w:val="0"/>
      <w:marTop w:val="0"/>
      <w:marBottom w:val="0"/>
      <w:divBdr>
        <w:top w:val="none" w:sz="0" w:space="0" w:color="auto"/>
        <w:left w:val="none" w:sz="0" w:space="0" w:color="auto"/>
        <w:bottom w:val="none" w:sz="0" w:space="0" w:color="auto"/>
        <w:right w:val="none" w:sz="0" w:space="0" w:color="auto"/>
      </w:divBdr>
    </w:div>
    <w:div w:id="1960794915">
      <w:bodyDiv w:val="1"/>
      <w:marLeft w:val="0"/>
      <w:marRight w:val="0"/>
      <w:marTop w:val="0"/>
      <w:marBottom w:val="0"/>
      <w:divBdr>
        <w:top w:val="none" w:sz="0" w:space="0" w:color="auto"/>
        <w:left w:val="none" w:sz="0" w:space="0" w:color="auto"/>
        <w:bottom w:val="none" w:sz="0" w:space="0" w:color="auto"/>
        <w:right w:val="none" w:sz="0" w:space="0" w:color="auto"/>
      </w:divBdr>
    </w:div>
    <w:div w:id="2124417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4108/eai.20-9-2019.2292107"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journal.unilak.ac.id/index.php/elsya/article/view/1154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fitrialyaoktasukma_uin@radenfatah.ac.id"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E7392-8C0D-4EB1-ADEB-B4649C2F6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4083</Words>
  <Characters>23278</Characters>
  <Application>Microsoft Office Word</Application>
  <DocSecurity>0</DocSecurity>
  <Lines>193</Lines>
  <Paragraphs>54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Template Jurnal Didaktika FKIP UM Palembang</vt:lpstr>
      <vt:lpstr>The classification of  Narrative Writing achievement Categories Students’ Pre-te</vt:lpstr>
      <vt:lpstr>The Result Analysis in Measuring Significant Improvement on Students' Pre-test t</vt:lpstr>
      <vt:lpstr>The Result Analysis in Measuring Significant Difference on Students’ Post-test S</vt:lpstr>
      <vt:lpstr/>
    </vt:vector>
  </TitlesOfParts>
  <Company>home</Company>
  <LinksUpToDate>false</LinksUpToDate>
  <CharactersWithSpaces>27307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ACER</cp:lastModifiedBy>
  <cp:revision>2</cp:revision>
  <dcterms:created xsi:type="dcterms:W3CDTF">2025-01-14T06:36:00Z</dcterms:created>
  <dcterms:modified xsi:type="dcterms:W3CDTF">2025-01-14T06:36:00Z</dcterms:modified>
</cp:coreProperties>
</file>