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firstLine="0"/>
        <w:jc w:val="center"/>
        <w:rPr>
          <w:rFonts w:ascii="Times New Roman" w:hAnsi="Times New Roman" w:cs="Times New Roman" w:eastAsiaTheme="minorHAnsi"/>
          <w:b/>
          <w:sz w:val="26"/>
          <w:szCs w:val="26"/>
          <w:lang w:eastAsia="en-US"/>
        </w:rPr>
      </w:pPr>
      <w:commentRangeStart w:id="0"/>
      <w:r>
        <w:rPr>
          <w:rFonts w:ascii="Times New Roman" w:hAnsi="Times New Roman" w:cs="Times New Roman" w:eastAsiaTheme="minorHAnsi"/>
          <w:b/>
          <w:sz w:val="26"/>
          <w:szCs w:val="26"/>
          <w:lang w:val="en-US" w:eastAsia="en-US"/>
        </w:rPr>
        <w:t>IMPROVING STUDENTS’ WRITING SKILL OF DESCRIPTIVE TEXT BY USING DICTOGLOSS TECHNIQUE OF THE TENTH GRADE STUDENTS OF MAN 2 PALEMBANG</w:t>
      </w:r>
      <w:commentRangeEnd w:id="0"/>
      <w:r>
        <w:commentReference w:id="0"/>
      </w:r>
    </w:p>
    <w:p>
      <w:pPr>
        <w:contextualSpacing/>
        <w:jc w:val="center"/>
        <w:rPr>
          <w:rFonts w:ascii="Times New Roman" w:hAnsi="Times New Roman"/>
          <w:b/>
          <w:sz w:val="24"/>
          <w:szCs w:val="24"/>
        </w:rPr>
      </w:pPr>
    </w:p>
    <w:p>
      <w:pPr>
        <w:tabs>
          <w:tab w:val="left" w:pos="8647"/>
        </w:tabs>
        <w:spacing w:before="240"/>
        <w:ind w:left="540" w:right="429"/>
        <w:jc w:val="both"/>
        <w:rPr>
          <w:rFonts w:ascii="Times New Roman" w:hAnsi="Times New Roman"/>
        </w:rPr>
      </w:pPr>
      <w:r>
        <w:rPr>
          <w:rFonts w:ascii="Times New Roman" w:hAnsi="Times New Roman"/>
          <w:b/>
        </w:rPr>
        <w:t xml:space="preserve">ABSTRACT: </w:t>
      </w:r>
      <w:commentRangeStart w:id="1"/>
      <w:commentRangeStart w:id="2"/>
      <w:r>
        <w:rPr>
          <w:rFonts w:ascii="Times New Roman" w:hAnsi="Times New Roman" w:cs="Times New Roman" w:eastAsiaTheme="minorHAnsi"/>
        </w:rPr>
        <w:t>The use of</w:t>
      </w:r>
      <w:commentRangeEnd w:id="1"/>
      <w:r>
        <w:commentReference w:id="1"/>
      </w:r>
      <w:r>
        <w:rPr>
          <w:rFonts w:ascii="Times New Roman" w:hAnsi="Times New Roman" w:cs="Times New Roman" w:eastAsiaTheme="minorHAnsi"/>
        </w:rPr>
        <w:t xml:space="preserve"> dictogloss technique can be used as a teaching technique to help teacher in teaching and learning process, especially in teaching descriptive text. This study was aimed at finding out whether or not there was any significant differences between students who were taught by using Dictogloss and students who were not. There were 90 students of tenth grade MAN 2 Palembang involved in this investigation comprising to two groups, </w:t>
      </w:r>
      <w:commentRangeStart w:id="3"/>
      <w:r>
        <w:rPr>
          <w:rFonts w:ascii="Times New Roman" w:hAnsi="Times New Roman" w:cs="Times New Roman" w:eastAsiaTheme="minorHAnsi"/>
        </w:rPr>
        <w:t>experimental (45 students) and control group (45 students)</w:t>
      </w:r>
      <w:commentRangeEnd w:id="3"/>
      <w:r>
        <w:commentReference w:id="3"/>
      </w:r>
      <w:r>
        <w:rPr>
          <w:rFonts w:ascii="Times New Roman" w:hAnsi="Times New Roman" w:cs="Times New Roman" w:eastAsiaTheme="minorHAnsi"/>
        </w:rPr>
        <w:t xml:space="preserve">. The </w:t>
      </w:r>
      <w:commentRangeStart w:id="4"/>
      <w:r>
        <w:rPr>
          <w:rFonts w:ascii="Times New Roman" w:hAnsi="Times New Roman" w:cs="Times New Roman" w:eastAsiaTheme="minorHAnsi"/>
        </w:rPr>
        <w:t>writer</w:t>
      </w:r>
      <w:commentRangeEnd w:id="4"/>
      <w:r>
        <w:commentReference w:id="4"/>
      </w:r>
      <w:r>
        <w:rPr>
          <w:rFonts w:ascii="Times New Roman" w:hAnsi="Times New Roman" w:cs="Times New Roman" w:eastAsiaTheme="minorHAnsi"/>
        </w:rPr>
        <w:t xml:space="preserve"> used Non-equivalent-Group design. </w:t>
      </w:r>
      <w:commentRangeStart w:id="5"/>
      <w:r>
        <w:rPr>
          <w:rFonts w:ascii="Times New Roman" w:hAnsi="Times New Roman" w:cs="Times New Roman" w:eastAsiaTheme="minorHAnsi"/>
        </w:rPr>
        <w:t>He</w:t>
      </w:r>
      <w:commentRangeEnd w:id="5"/>
      <w:r>
        <w:commentReference w:id="5"/>
      </w:r>
      <w:r>
        <w:rPr>
          <w:rFonts w:ascii="Times New Roman" w:hAnsi="Times New Roman" w:cs="Times New Roman" w:eastAsiaTheme="minorHAnsi"/>
        </w:rPr>
        <w:t xml:space="preserve"> taught the experimental group students to write descriptive writing by using dictogloss technique, meanwhile the control group students taught by using lecturing method. The data from two groups were collected from the result of pretest and posttest scores which were analyzed to get main score differences. The </w:t>
      </w:r>
      <w:commentRangeStart w:id="6"/>
      <w:r>
        <w:rPr>
          <w:rFonts w:ascii="Times New Roman" w:hAnsi="Times New Roman" w:cs="Times New Roman" w:eastAsiaTheme="minorHAnsi"/>
        </w:rPr>
        <w:t>writer</w:t>
      </w:r>
      <w:commentRangeEnd w:id="6"/>
      <w:r>
        <w:commentReference w:id="6"/>
      </w:r>
      <w:r>
        <w:rPr>
          <w:rFonts w:ascii="Times New Roman" w:hAnsi="Times New Roman" w:cs="Times New Roman" w:eastAsiaTheme="minorHAnsi"/>
        </w:rPr>
        <w:t xml:space="preserve"> found out that the mean score of the experimental group improved significantly from 63</w:t>
      </w:r>
      <w:commentRangeStart w:id="7"/>
      <w:r>
        <w:rPr>
          <w:rFonts w:ascii="Times New Roman" w:hAnsi="Times New Roman" w:cs="Times New Roman" w:eastAsiaTheme="minorHAnsi"/>
        </w:rPr>
        <w:t>,</w:t>
      </w:r>
      <w:commentRangeEnd w:id="7"/>
      <w:r>
        <w:commentReference w:id="7"/>
      </w:r>
      <w:r>
        <w:rPr>
          <w:rFonts w:ascii="Times New Roman" w:hAnsi="Times New Roman" w:cs="Times New Roman" w:eastAsiaTheme="minorHAnsi"/>
        </w:rPr>
        <w:t>8 pretest to be 73</w:t>
      </w:r>
      <w:commentRangeStart w:id="8"/>
      <w:r>
        <w:rPr>
          <w:rFonts w:ascii="Times New Roman" w:hAnsi="Times New Roman" w:cs="Times New Roman" w:eastAsiaTheme="minorHAnsi"/>
        </w:rPr>
        <w:t>,</w:t>
      </w:r>
      <w:commentRangeEnd w:id="8"/>
      <w:r>
        <w:commentReference w:id="8"/>
      </w:r>
      <w:r>
        <w:rPr>
          <w:rFonts w:ascii="Times New Roman" w:hAnsi="Times New Roman" w:cs="Times New Roman" w:eastAsiaTheme="minorHAnsi"/>
        </w:rPr>
        <w:t xml:space="preserve">74 in posttest. </w:t>
      </w:r>
      <w:commentRangeStart w:id="9"/>
      <w:r>
        <w:rPr>
          <w:rFonts w:ascii="Times New Roman" w:hAnsi="Times New Roman" w:cs="Times New Roman" w:eastAsiaTheme="minorHAnsi"/>
        </w:rPr>
        <w:t xml:space="preserve">Furthermore, by using independent t-test, the writer obtained </w:t>
      </w:r>
      <w:commentRangeEnd w:id="9"/>
      <w:r>
        <w:commentReference w:id="9"/>
      </w:r>
      <w:r>
        <w:rPr>
          <w:rFonts w:ascii="Times New Roman" w:hAnsi="Times New Roman" w:cs="Times New Roman" w:eastAsiaTheme="minorHAnsi"/>
        </w:rPr>
        <w:t xml:space="preserve">that the main score between control and experimental group was </w:t>
      </w:r>
      <w:commentRangeStart w:id="10"/>
      <w:r>
        <w:rPr>
          <w:rFonts w:ascii="Times New Roman" w:hAnsi="Times New Roman" w:cs="Times New Roman" w:eastAsiaTheme="minorHAnsi"/>
        </w:rPr>
        <w:t>4,664</w:t>
      </w:r>
      <w:commentRangeEnd w:id="10"/>
      <w:r>
        <w:commentReference w:id="10"/>
      </w:r>
      <w:r>
        <w:rPr>
          <w:rFonts w:ascii="Times New Roman" w:hAnsi="Times New Roman" w:cs="Times New Roman" w:eastAsiaTheme="minorHAnsi"/>
        </w:rPr>
        <w:t>. It meant that there was a very significant difference between the two groups which was caused by the technique given to the experimental group.</w:t>
      </w:r>
      <w:commentRangeEnd w:id="2"/>
      <w:r>
        <w:commentReference w:id="2"/>
      </w:r>
    </w:p>
    <w:p>
      <w:pPr>
        <w:spacing w:before="240"/>
        <w:ind w:left="540" w:right="429"/>
        <w:jc w:val="both"/>
        <w:rPr>
          <w:rFonts w:hint="default" w:ascii="Times New Roman" w:hAnsi="Times New Roman"/>
          <w:i/>
          <w:lang w:val="id-ID"/>
        </w:rPr>
      </w:pPr>
      <w:r>
        <w:rPr>
          <w:rFonts w:ascii="Times New Roman" w:hAnsi="Times New Roman"/>
          <w:b/>
        </w:rPr>
        <w:t>Keywords</w:t>
      </w:r>
      <w:r>
        <w:rPr>
          <w:rFonts w:ascii="Times New Roman" w:hAnsi="Times New Roman"/>
        </w:rPr>
        <w:t>:</w:t>
      </w:r>
      <w:r>
        <w:rPr>
          <w:rFonts w:ascii="Times New Roman" w:hAnsi="Times New Roman"/>
          <w:i/>
        </w:rPr>
        <w:t xml:space="preserve">  </w:t>
      </w:r>
      <w:r>
        <w:rPr>
          <w:rFonts w:hint="default" w:ascii="Times New Roman" w:hAnsi="Times New Roman"/>
          <w:i/>
          <w:lang w:val="id-ID"/>
        </w:rPr>
        <w:t>dictogloss, writing skill, descriptive text.</w:t>
      </w:r>
    </w:p>
    <w:p>
      <w:pPr>
        <w:contextualSpacing/>
        <w:rPr>
          <w:rFonts w:ascii="Times New Roman" w:hAnsi="Times New Roman"/>
          <w:color w:val="FF0000"/>
        </w:rPr>
      </w:pPr>
    </w:p>
    <w:p>
      <w:pPr>
        <w:contextualSpacing/>
        <w:rPr>
          <w:rFonts w:ascii="Times New Roman" w:hAnsi="Times New Roman"/>
          <w:color w:val="FF0000"/>
        </w:rPr>
      </w:pPr>
      <w:r>
        <w:rPr>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pPr>
        <w:rPr>
          <w:rFonts w:ascii="Times New Roman" w:hAnsi="Times New Roman"/>
          <w:b/>
          <w:sz w:val="24"/>
          <w:szCs w:val="24"/>
        </w:rPr>
      </w:pPr>
    </w:p>
    <w:p>
      <w:pPr>
        <w:contextualSpacing/>
        <w:jc w:val="center"/>
        <w:rPr>
          <w:rFonts w:ascii="Times New Roman" w:hAnsi="Times New Roman"/>
          <w:b/>
          <w:bCs/>
          <w:sz w:val="24"/>
          <w:szCs w:val="24"/>
        </w:rPr>
      </w:pPr>
      <w:r>
        <w:rPr>
          <w:rFonts w:ascii="Times New Roman" w:hAnsi="Times New Roman"/>
          <w:b/>
        </w:rPr>
        <w:t>P</w:t>
      </w:r>
      <w:r>
        <w:rPr>
          <w:rFonts w:hint="default" w:ascii="Times New Roman" w:hAnsi="Times New Roman"/>
          <w:b/>
          <w:lang w:val="id-ID"/>
        </w:rPr>
        <w:t>ENINGKATAN KEMAMPUAN MENULIS TEKS DESKRIPTIF DENGAN</w:t>
      </w:r>
      <w:r>
        <w:rPr>
          <w:rFonts w:ascii="Times New Roman" w:hAnsi="Times New Roman"/>
          <w:b/>
        </w:rPr>
        <w:t xml:space="preserve"> </w:t>
      </w:r>
      <w:r>
        <w:rPr>
          <w:rFonts w:hint="default" w:ascii="Times New Roman" w:hAnsi="Times New Roman"/>
          <w:b/>
          <w:lang w:val="id-ID"/>
        </w:rPr>
        <w:t xml:space="preserve">TEKNIK </w:t>
      </w:r>
      <w:r>
        <w:rPr>
          <w:rFonts w:hint="default" w:ascii="Times New Roman" w:hAnsi="Times New Roman"/>
          <w:b/>
          <w:i/>
          <w:lang w:val="id-ID"/>
        </w:rPr>
        <w:t xml:space="preserve">DICTOGLOSS </w:t>
      </w:r>
      <w:r>
        <w:rPr>
          <w:rFonts w:hint="default" w:ascii="Times New Roman" w:hAnsi="Times New Roman" w:eastAsia="Times New Roman" w:cs="Times New Roman"/>
          <w:b/>
          <w:bCs/>
          <w:color w:val="202124"/>
          <w:kern w:val="0"/>
          <w:sz w:val="22"/>
          <w:szCs w:val="22"/>
          <w:shd w:val="clear" w:fill="FFFFFF"/>
          <w:lang w:val="id-ID" w:eastAsia="id-ID" w:bidi="ar"/>
        </w:rPr>
        <w:t>SISWA MAN 2 PALEMBANG</w:t>
      </w:r>
    </w:p>
    <w:p>
      <w:pPr>
        <w:tabs>
          <w:tab w:val="left" w:pos="8647"/>
        </w:tabs>
        <w:spacing w:before="240"/>
        <w:ind w:left="540" w:right="429"/>
        <w:jc w:val="both"/>
        <w:rPr>
          <w:rFonts w:hint="default" w:ascii="Times New Roman" w:hAnsi="Times New Roman" w:eastAsia="Times New Roman" w:cs="Times New Roman"/>
          <w:color w:val="202124"/>
          <w:shd w:val="clear" w:fill="FFFFFF"/>
          <w:lang w:val="id-ID" w:eastAsia="id-ID"/>
        </w:rPr>
      </w:pPr>
      <w:r>
        <w:rPr>
          <w:rFonts w:ascii="Times New Roman" w:hAnsi="Times New Roman"/>
          <w:b/>
        </w:rPr>
        <w:t xml:space="preserve">ABSTRAK: </w:t>
      </w:r>
      <w:r>
        <w:rPr>
          <w:rFonts w:hint="default" w:ascii="Times New Roman" w:hAnsi="Times New Roman" w:eastAsia="Times New Roman" w:cs="Times New Roman"/>
          <w:color w:val="202124"/>
          <w:kern w:val="0"/>
          <w:sz w:val="22"/>
          <w:szCs w:val="22"/>
          <w:shd w:val="clear" w:fill="FFFFFF"/>
          <w:lang w:val="id-ID" w:eastAsia="id-ID" w:bidi="ar"/>
        </w:rPr>
        <w:t>Penggunaan teknik dictogloss dapat digunakan sebagai teknik pengajaran untuk membantu guru dalam proses belajar mengajar, khususnya dalam pengajaran teks deskriptif. Penelitian ini bertujuan untuk mengetahui ada atau tidaknya perbedaan yang signifikan antara siswa yang diajar menggunakan Dictogloss dan siswa yang tidak. Siswa kelas X MAN 2 Palembang berjumlah 90 orang yang terlibat dalam penyelidikan ini yang terdiri dari dua kelompok, yaitu kelompok eksperimen (45 siswa) dan kelompok kontrol (45 siswa). Penulis menggunakan desain Non-equivalent-Group. Beliau mengajar siswa kelompok eksperimen menulis tulisan deskriptif dengan menggunakan teknik dictogloss, sedangkan siswa kelompok kontrol mengajar dengan menggunakan metode ceramah. Data kedua kelompok dikumpulkan dari hasil skor pretest dan posttest yang dianalisis untuk mendapatkan perbedaan skor utama. Penulis menemukan bahwa nilai rata-rata kelompok eksperimen meningkat secara signifikan dari 63,8 pretest menjadi 73,74 pada posttest. Selanjutnya dengan menggunakan uji t independen diperoleh skor utama antara kelompok kontrol dan eksperimen adalah 4,664. Artinya terdapat perbedaan yang sangat signifikan antara kedua kelompok yang disebabkan oleh teknik yang diberikan pada kelompok eksperimen.</w:t>
      </w:r>
    </w:p>
    <w:p>
      <w:pPr>
        <w:spacing w:before="240"/>
        <w:ind w:left="540" w:right="429"/>
        <w:jc w:val="both"/>
        <w:rPr>
          <w:rFonts w:hint="default" w:ascii="Times New Roman" w:hAnsi="Times New Roman"/>
          <w:i/>
          <w:iCs w:val="0"/>
          <w:lang w:val="id-ID"/>
        </w:rPr>
      </w:pPr>
      <w:r>
        <w:rPr>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w:t>
      </w:r>
      <w:r>
        <w:rPr>
          <w:rFonts w:hint="default" w:ascii="Times New Roman" w:hAnsi="Times New Roman"/>
          <w:i/>
          <w:lang w:val="id-ID"/>
        </w:rPr>
        <w:t>dictogloss, kemampua menulis</w:t>
      </w:r>
      <w:r>
        <w:rPr>
          <w:rFonts w:hint="default" w:ascii="Times New Roman" w:hAnsi="Times New Roman"/>
          <w:i/>
          <w:iCs w:val="0"/>
          <w:lang w:val="id-ID"/>
        </w:rPr>
        <w:t xml:space="preserve">, </w:t>
      </w:r>
      <w:r>
        <w:rPr>
          <w:rFonts w:hint="default" w:ascii="Times New Roman" w:hAnsi="Times New Roman" w:eastAsia="Times New Roman" w:cs="Times New Roman"/>
          <w:i/>
          <w:iCs w:val="0"/>
          <w:color w:val="202124"/>
          <w:kern w:val="0"/>
          <w:sz w:val="22"/>
          <w:szCs w:val="22"/>
          <w:shd w:val="clear" w:fill="FFFFFF"/>
          <w:lang w:val="id-ID" w:eastAsia="id-ID" w:bidi="ar"/>
        </w:rPr>
        <w:t>teks deskriptif.</w:t>
      </w:r>
    </w:p>
    <w:p>
      <w:pPr>
        <w:tabs>
          <w:tab w:val="left" w:pos="8647"/>
        </w:tabs>
        <w:spacing w:before="240"/>
        <w:ind w:left="540" w:right="429"/>
        <w:rPr>
          <w:rFonts w:ascii="Times New Roman" w:hAnsi="Times New Roman"/>
          <w:i/>
          <w:iCs w:val="0"/>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p>
    <w:p>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pPr>
        <w:pStyle w:val="69"/>
        <w:keepNext/>
        <w:framePr w:dropCap="drop" w:lines="2" w:wrap="around" w:vAnchor="text" w:hAnchor="text"/>
        <w:spacing w:line="551" w:lineRule="exact"/>
        <w:ind w:firstLine="0"/>
        <w:textAlignment w:val="baseline"/>
        <w:rPr>
          <w:rFonts w:hint="default"/>
          <w:position w:val="-6"/>
          <w:sz w:val="70"/>
          <w:lang w:val="en-US" w:eastAsia="id-ID"/>
        </w:rPr>
      </w:pPr>
      <w:r>
        <w:rPr>
          <w:position w:val="-6"/>
          <w:sz w:val="70"/>
          <w:lang w:eastAsia="id-ID"/>
        </w:rPr>
        <w:t xml:space="preserve">   </w:t>
      </w:r>
      <w:r>
        <w:rPr>
          <w:rFonts w:hint="default"/>
          <w:position w:val="-6"/>
          <w:sz w:val="70"/>
          <w:lang w:val="en-US" w:eastAsia="id-ID"/>
        </w:rPr>
        <w:t>L</w:t>
      </w:r>
    </w:p>
    <w:p>
      <w:pPr>
        <w:spacing w:after="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anguage is used as a communication tool to interact with others and has important role in human life. According to Algeo (2010), “a language is a system of conventional vocal signs by means of which human beings communicate” (p. 2). Therefore, language is as a communication tool to connect people with each other. Without language, it is difficult for people to communicate with others.</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Writing is one of language skills which should be maximally taught and practiced by the teacher in learning process. According to Patel and Jain (2008), writing is a skill which should be taught and practiced (p. 125).  It means that if the students learn good writing skill so they will be able to write easily.</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 xml:space="preserve">However, writing is considered as the most difficult skill to be taught and learnt. Writing is extremely not an easy task for both teachers and students because writing involves many linguistic aspects such as grammar, vocabulary, spelling, pronunciation, etc. Based on Barkaoui (2007), “writing is one of the most difficult skills that second language (L2) learners are expected to acquire, and to require the mastery of a variety of linguistics, cognitive, and sociocultural competencies” (p. 35).  </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 xml:space="preserve">Moreover, students’ problems in writing text were influenced by several factors such as the method which is used to teach writing in English lesson is writing individually. The teacher asks the students to write or to make paragraph individually. The problems faced in the class are sometimes the students have difficulties to build and develop their ideas, choose the right diction, lack of vocabulary and use the grammar. Therefore, the teacher must be creative in choosing the technique in teaching and learning process and also provides interesting media. To overcome the problems, the </w:t>
      </w:r>
      <w:commentRangeStart w:id="11"/>
      <w:r>
        <w:rPr>
          <w:rFonts w:hint="default" w:ascii="Times New Roman" w:hAnsi="Times New Roman" w:cs="Times New Roman"/>
          <w:sz w:val="24"/>
          <w:szCs w:val="24"/>
          <w:lang w:val="en-US" w:eastAsia="en-US"/>
        </w:rPr>
        <w:t>writer</w:t>
      </w:r>
      <w:commentRangeEnd w:id="11"/>
      <w:r>
        <w:commentReference w:id="11"/>
      </w:r>
      <w:r>
        <w:rPr>
          <w:rFonts w:hint="default" w:ascii="Times New Roman" w:hAnsi="Times New Roman" w:cs="Times New Roman"/>
          <w:sz w:val="24"/>
          <w:szCs w:val="24"/>
          <w:lang w:val="en-US" w:eastAsia="en-US"/>
        </w:rPr>
        <w:t xml:space="preserve"> </w:t>
      </w:r>
      <w:r>
        <w:rPr>
          <w:rFonts w:hint="default" w:ascii="Times New Roman" w:hAnsi="Times New Roman" w:cs="Times New Roman"/>
          <w:sz w:val="24"/>
          <w:szCs w:val="24"/>
          <w:highlight w:val="yellow"/>
          <w:lang w:val="en-US" w:eastAsia="en-US"/>
        </w:rPr>
        <w:t>does</w:t>
      </w:r>
      <w:r>
        <w:rPr>
          <w:rFonts w:hint="default" w:ascii="Times New Roman" w:hAnsi="Times New Roman" w:cs="Times New Roman"/>
          <w:sz w:val="24"/>
          <w:szCs w:val="24"/>
          <w:lang w:val="en-US" w:eastAsia="en-US"/>
        </w:rPr>
        <w:t xml:space="preserve"> believe that choosing appropriate technique is an effective way to increase the students’ writing. One of the technique which is appropriate to be used for teaching writing is Dictogloss.</w:t>
      </w:r>
    </w:p>
    <w:p>
      <w:pPr>
        <w:spacing w:after="0"/>
        <w:ind w:firstLine="720"/>
        <w:jc w:val="both"/>
        <w:rPr>
          <w:rFonts w:hint="default" w:ascii="Times New Roman" w:hAnsi="Times New Roman" w:cs="Times New Roman"/>
          <w:sz w:val="24"/>
          <w:szCs w:val="24"/>
          <w:lang w:val="en-US" w:eastAsia="en-US"/>
        </w:rPr>
      </w:pPr>
      <w:commentRangeStart w:id="12"/>
      <w:commentRangeStart w:id="13"/>
      <w:r>
        <w:rPr>
          <w:rFonts w:hint="default" w:ascii="Times New Roman" w:hAnsi="Times New Roman" w:cs="Times New Roman"/>
          <w:sz w:val="24"/>
          <w:szCs w:val="24"/>
          <w:lang w:val="en-US" w:eastAsia="en-US"/>
        </w:rPr>
        <w:t>Dictogloss is a technique which originally intended by its creator, Ruth Wajnryb in 1990. She states that dictogloss is a technique in which short pieces of language are read out at normal speed to students. In addition, dictogloss is a technique which integrates the four-skills through group works to reconstruct students’ own versions (Jacobs, G. &amp; Small, J., 2003).</w:t>
      </w:r>
      <w:commentRangeEnd w:id="12"/>
      <w:r>
        <w:commentReference w:id="12"/>
      </w:r>
      <w:commentRangeEnd w:id="13"/>
      <w:r>
        <w:commentReference w:id="13"/>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Wajnryb (1990) also mentioned the aims of dictogloss (p. 6) are as follows: 1) It aims at providing an opportunity for learners to use their productive grammar in the task of text creation. Learner’s linguistic resources are called upon as they pool their fragmented notes and consider the various language options; 2) It aims at encouraging learners to find out what they do and do not know about English. This is realized in the attempts to reconstruct the text and in the subsequent analysis of those attempts; 3) It aims at upgrading and refining the learner’s use of the language through a comprehensive analysis of language options in the correction of the learner’s approximate texts.</w:t>
      </w:r>
    </w:p>
    <w:p>
      <w:pPr>
        <w:spacing w:after="0"/>
        <w:ind w:right="141" w:firstLine="0"/>
        <w:jc w:val="both"/>
        <w:rPr>
          <w:rFonts w:hint="default" w:ascii="Times New Roman" w:hAnsi="Times New Roman" w:cs="Times New Roman"/>
          <w:b/>
          <w:sz w:val="24"/>
          <w:szCs w:val="24"/>
        </w:rPr>
      </w:pPr>
    </w:p>
    <w:p>
      <w:pPr>
        <w:spacing w:after="0"/>
        <w:ind w:right="141" w:firstLine="0"/>
        <w:jc w:val="both"/>
        <w:rPr>
          <w:rFonts w:hint="default" w:ascii="Times New Roman" w:hAnsi="Times New Roman" w:cs="Times New Roman"/>
          <w:sz w:val="24"/>
          <w:szCs w:val="24"/>
        </w:rPr>
      </w:pPr>
      <w:commentRangeStart w:id="14"/>
      <w:commentRangeStart w:id="15"/>
      <w:r>
        <w:rPr>
          <w:rFonts w:hint="default" w:ascii="Times New Roman" w:hAnsi="Times New Roman" w:cs="Times New Roman"/>
          <w:b/>
          <w:sz w:val="24"/>
          <w:szCs w:val="24"/>
        </w:rPr>
        <w:t>LITERATURE REVIEW</w:t>
      </w:r>
      <w:commentRangeEnd w:id="14"/>
      <w:r>
        <w:commentReference w:id="14"/>
      </w:r>
      <w:commentRangeEnd w:id="15"/>
      <w:r>
        <w:commentReference w:id="15"/>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Writing is one of the four language skills besides listening, speaking, and reading. It is an activity in arranging words, phrases, and sentences that is grammatically correct and appropriate with its purpose. Generally, writing is able to be interpreted as the act of forming or tracing a character on paper or other suitable materials with a pen or pencil. According to Nunan (2003), writing is the process of thinking to invent ideas, thinking about how to express and convey into good writing, and arranging the ideas into paragraph clearly (p. 88).</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Another definition is given by Linse (2006), writing is a combination of process and product (p. 91). The process refers to the act of gathering ideas and working with them until they are presented in a manner that is polished and comprehensible to readers.</w:t>
      </w:r>
    </w:p>
    <w:p>
      <w:pPr>
        <w:spacing w:after="0"/>
        <w:ind w:firstLine="720"/>
        <w:jc w:val="both"/>
        <w:rPr>
          <w:rFonts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According to Zemach and Rumisek (2005), it is stated that descriptive paragraph explains how person or something looks or feels and a process to explain how something is done (p. 25).</w:t>
      </w:r>
      <w:r>
        <w:rPr>
          <w:rFonts w:hint="default" w:ascii="Times New Roman" w:hAnsi="Times New Roman" w:cs="Times New Roman"/>
          <w:sz w:val="24"/>
          <w:szCs w:val="24"/>
          <w:lang w:val="id-ID" w:eastAsia="en-US"/>
        </w:rPr>
        <w:t xml:space="preserve"> </w:t>
      </w:r>
      <w:r>
        <w:rPr>
          <w:rFonts w:ascii="Times New Roman" w:hAnsi="Times New Roman" w:cs="Times New Roman"/>
          <w:sz w:val="24"/>
          <w:szCs w:val="24"/>
          <w:lang w:val="en-US" w:eastAsia="en-US"/>
        </w:rPr>
        <w:t>In addition, Pardiyono (2007) states that description paragraph is a type of written text paragraph which has the specific function to describe about an object (living or non-living things) and it has the aim that is giving description of the object to the reader clearly (p. 34).</w:t>
      </w:r>
    </w:p>
    <w:p>
      <w:pPr>
        <w:spacing w:after="0"/>
        <w:ind w:right="141" w:firstLine="0"/>
        <w:rPr>
          <w:rFonts w:ascii="Times New Roman" w:hAnsi="Times New Roman" w:cs="Times New Roman"/>
          <w:b/>
          <w:sz w:val="24"/>
          <w:szCs w:val="24"/>
        </w:rPr>
      </w:pPr>
    </w:p>
    <w:p>
      <w:pPr>
        <w:spacing w:after="0"/>
        <w:ind w:right="141" w:firstLine="0"/>
        <w:rPr>
          <w:rFonts w:ascii="Times New Roman" w:hAnsi="Times New Roman" w:cs="Times New Roman"/>
          <w:b/>
          <w:sz w:val="24"/>
          <w:szCs w:val="24"/>
        </w:rPr>
      </w:pPr>
      <w:r>
        <w:rPr>
          <w:rFonts w:ascii="Times New Roman" w:hAnsi="Times New Roman" w:cs="Times New Roman"/>
          <w:b/>
          <w:sz w:val="24"/>
          <w:szCs w:val="24"/>
        </w:rPr>
        <w:t>METHODOLOGY</w:t>
      </w:r>
    </w:p>
    <w:p>
      <w:pPr>
        <w:spacing w:after="0"/>
        <w:ind w:firstLine="720"/>
        <w:jc w:val="both"/>
        <w:rPr>
          <w:rFonts w:ascii="Times New Roman" w:hAnsi="Times New Roman" w:eastAsia="Calibri" w:cs="Times New Roman"/>
          <w:sz w:val="24"/>
          <w:szCs w:val="24"/>
          <w:lang w:val="en-US" w:eastAsia="en-US"/>
        </w:rPr>
      </w:pPr>
      <w:r>
        <w:rPr>
          <w:rFonts w:ascii="Times New Roman" w:hAnsi="Times New Roman" w:eastAsia="Calibri" w:cs="Times New Roman"/>
          <w:sz w:val="24"/>
          <w:szCs w:val="24"/>
          <w:lang w:val="en-US" w:eastAsia="en-US"/>
        </w:rPr>
        <w:t xml:space="preserve">In this research, the </w:t>
      </w:r>
      <w:commentRangeStart w:id="16"/>
      <w:r>
        <w:rPr>
          <w:rFonts w:ascii="Times New Roman" w:hAnsi="Times New Roman" w:eastAsia="Calibri" w:cs="Times New Roman"/>
          <w:sz w:val="24"/>
          <w:szCs w:val="24"/>
          <w:lang w:val="en-US" w:eastAsia="en-US"/>
        </w:rPr>
        <w:t>writer</w:t>
      </w:r>
      <w:commentRangeEnd w:id="16"/>
      <w:r>
        <w:commentReference w:id="16"/>
      </w:r>
      <w:r>
        <w:rPr>
          <w:rFonts w:ascii="Times New Roman" w:hAnsi="Times New Roman" w:eastAsia="Calibri" w:cs="Times New Roman"/>
          <w:sz w:val="24"/>
          <w:szCs w:val="24"/>
          <w:lang w:val="en-US" w:eastAsia="en-US"/>
        </w:rPr>
        <w:t xml:space="preserve"> used quantitative research. The writer applied quasi experimental design. The design has both pre- and posttest, experimental and control group, but no random class.</w:t>
      </w:r>
    </w:p>
    <w:p>
      <w:pPr>
        <w:spacing w:after="0"/>
        <w:ind w:firstLine="720"/>
        <w:jc w:val="both"/>
        <w:rPr>
          <w:rFonts w:ascii="Times New Roman" w:hAnsi="Times New Roman" w:eastAsia="Calibri" w:cs="Times New Roman"/>
          <w:sz w:val="24"/>
          <w:szCs w:val="24"/>
          <w:lang w:val="en-US" w:eastAsia="en-US"/>
        </w:rPr>
      </w:pPr>
      <w:r>
        <w:rPr>
          <w:rFonts w:ascii="Times New Roman" w:hAnsi="Times New Roman" w:eastAsia="Calibri" w:cs="Times New Roman"/>
          <w:sz w:val="24"/>
          <w:szCs w:val="24"/>
          <w:lang w:val="en-US" w:eastAsia="en-US"/>
        </w:rPr>
        <w:t>In addition, the writer conducted a research by involving two classes as the samples, control and experimental group. Both of groups were given a pre-test and posttest. Creswell (2012) says that this design of research is the pre-test and posttest Non-equivalent-Group design (p. 310).</w:t>
      </w:r>
    </w:p>
    <w:p>
      <w:pPr>
        <w:spacing w:after="0"/>
        <w:ind w:firstLine="720"/>
        <w:jc w:val="both"/>
        <w:rPr>
          <w:rFonts w:ascii="Times New Roman" w:hAnsi="Times New Roman" w:eastAsia="Calibri" w:cs="Times New Roman"/>
          <w:sz w:val="24"/>
          <w:szCs w:val="24"/>
          <w:lang w:eastAsia="en-US"/>
        </w:rPr>
      </w:pPr>
      <w:r>
        <w:rPr>
          <w:rFonts w:ascii="Times New Roman" w:hAnsi="Times New Roman" w:eastAsia="Calibri" w:cs="Times New Roman"/>
          <w:sz w:val="24"/>
          <w:szCs w:val="24"/>
          <w:lang w:val="en-US" w:eastAsia="en-US"/>
        </w:rPr>
        <w:t>In this research, the population was all the tenth grade students of MAN 2 Palembang in the academic year 2016/2017. There were five classes for the tenth grade. The total population in this research was 224. Table 1 shows the distribution population of the research.</w:t>
      </w:r>
    </w:p>
    <w:p>
      <w:pPr>
        <w:spacing w:after="0"/>
        <w:ind w:firstLine="0"/>
        <w:jc w:val="center"/>
        <w:rPr>
          <w:rFonts w:ascii="Times New Roman" w:hAnsi="Times New Roman" w:eastAsia="Times New Roman" w:cs="Times New Roman"/>
          <w:sz w:val="22"/>
          <w:szCs w:val="22"/>
          <w:lang w:val="en-US" w:eastAsia="en-US"/>
        </w:rPr>
      </w:pPr>
      <w:r>
        <w:rPr>
          <w:rFonts w:ascii="Times New Roman" w:hAnsi="Times New Roman" w:eastAsia="Times New Roman" w:cs="Times New Roman"/>
          <w:b w:val="0"/>
          <w:bCs/>
          <w:i/>
          <w:iCs/>
          <w:sz w:val="22"/>
          <w:szCs w:val="22"/>
          <w:lang w:val="en-US" w:eastAsia="en-US"/>
        </w:rPr>
        <w:t>Table 1</w:t>
      </w:r>
      <w:r>
        <w:rPr>
          <w:rFonts w:hint="default" w:ascii="Times New Roman" w:hAnsi="Times New Roman" w:eastAsia="Times New Roman" w:cs="Times New Roman"/>
          <w:b w:val="0"/>
          <w:bCs/>
          <w:i/>
          <w:iCs/>
          <w:sz w:val="22"/>
          <w:szCs w:val="22"/>
          <w:lang w:val="id-ID" w:eastAsia="en-US"/>
        </w:rPr>
        <w:t>.</w:t>
      </w:r>
      <w:r>
        <w:rPr>
          <w:rFonts w:hint="default" w:ascii="Times New Roman" w:hAnsi="Times New Roman" w:eastAsia="Times New Roman" w:cs="Times New Roman"/>
          <w:b/>
          <w:sz w:val="22"/>
          <w:szCs w:val="22"/>
          <w:lang w:val="id-ID" w:eastAsia="en-US"/>
        </w:rPr>
        <w:t xml:space="preserve"> </w:t>
      </w:r>
      <w:r>
        <w:rPr>
          <w:rFonts w:ascii="Times New Roman" w:hAnsi="Times New Roman" w:eastAsia="Times New Roman" w:cs="Times New Roman"/>
          <w:sz w:val="22"/>
          <w:szCs w:val="22"/>
          <w:lang w:val="en-US" w:eastAsia="en-US"/>
        </w:rPr>
        <w:t xml:space="preserve">Population </w:t>
      </w:r>
      <w:r>
        <w:rPr>
          <w:rFonts w:ascii="Times New Roman" w:hAnsi="Times New Roman" w:eastAsia="Times New Roman" w:cs="Times New Roman"/>
          <w:sz w:val="22"/>
          <w:szCs w:val="22"/>
          <w:lang w:eastAsia="en-US"/>
        </w:rPr>
        <w:t>o</w:t>
      </w:r>
      <w:r>
        <w:rPr>
          <w:rFonts w:ascii="Times New Roman" w:hAnsi="Times New Roman" w:eastAsia="Times New Roman" w:cs="Times New Roman"/>
          <w:sz w:val="22"/>
          <w:szCs w:val="22"/>
          <w:lang w:val="en-US" w:eastAsia="en-US"/>
        </w:rPr>
        <w:t xml:space="preserve">f </w:t>
      </w:r>
      <w:r>
        <w:rPr>
          <w:rFonts w:hint="default" w:ascii="Times New Roman" w:hAnsi="Times New Roman" w:eastAsia="Times New Roman" w:cs="Times New Roman"/>
          <w:sz w:val="22"/>
          <w:szCs w:val="22"/>
          <w:lang w:val="id-ID" w:eastAsia="en-US"/>
        </w:rPr>
        <w:t xml:space="preserve"> t</w:t>
      </w:r>
      <w:r>
        <w:rPr>
          <w:rFonts w:ascii="Times New Roman" w:hAnsi="Times New Roman" w:eastAsia="Times New Roman" w:cs="Times New Roman"/>
          <w:sz w:val="22"/>
          <w:szCs w:val="22"/>
          <w:lang w:val="en-US" w:eastAsia="en-US"/>
        </w:rPr>
        <w:t>he Study</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7"/>
        <w:gridCol w:w="1539"/>
        <w:gridCol w:w="1480"/>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537" w:type="dxa"/>
            <w:tcBorders>
              <w:top w:val="single" w:color="000000" w:sz="8" w:space="0"/>
              <w:left w:val="nil"/>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No</w:t>
            </w:r>
          </w:p>
        </w:tc>
        <w:tc>
          <w:tcPr>
            <w:tcW w:w="1539"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Class</w:t>
            </w:r>
          </w:p>
        </w:tc>
        <w:tc>
          <w:tcPr>
            <w:tcW w:w="1480"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Number of Students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1</w:t>
            </w:r>
          </w:p>
        </w:tc>
        <w:tc>
          <w:tcPr>
            <w:tcW w:w="1539"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1</w:t>
            </w:r>
          </w:p>
        </w:tc>
        <w:tc>
          <w:tcPr>
            <w:tcW w:w="1480"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36</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2</w:t>
            </w:r>
          </w:p>
        </w:tc>
        <w:tc>
          <w:tcPr>
            <w:tcW w:w="1539"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2</w:t>
            </w:r>
          </w:p>
        </w:tc>
        <w:tc>
          <w:tcPr>
            <w:tcW w:w="1480"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47</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3</w:t>
            </w:r>
          </w:p>
        </w:tc>
        <w:tc>
          <w:tcPr>
            <w:tcW w:w="1539"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3</w:t>
            </w:r>
          </w:p>
        </w:tc>
        <w:tc>
          <w:tcPr>
            <w:tcW w:w="1480"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4</w:t>
            </w:r>
          </w:p>
        </w:tc>
        <w:tc>
          <w:tcPr>
            <w:tcW w:w="1539"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4</w:t>
            </w:r>
          </w:p>
        </w:tc>
        <w:tc>
          <w:tcPr>
            <w:tcW w:w="1480"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5</w:t>
            </w:r>
          </w:p>
        </w:tc>
        <w:tc>
          <w:tcPr>
            <w:tcW w:w="1539"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5</w:t>
            </w:r>
          </w:p>
        </w:tc>
        <w:tc>
          <w:tcPr>
            <w:tcW w:w="1480"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51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076" w:type="dxa"/>
            <w:gridSpan w:val="2"/>
            <w:tcBorders>
              <w:top w:val="single" w:color="000000" w:sz="8" w:space="0"/>
              <w:left w:val="nil"/>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Total</w:t>
            </w:r>
          </w:p>
        </w:tc>
        <w:tc>
          <w:tcPr>
            <w:tcW w:w="1480"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224</w:t>
            </w:r>
          </w:p>
        </w:tc>
      </w:tr>
    </w:tbl>
    <w:p>
      <w:pPr>
        <w:spacing w:after="0"/>
        <w:ind w:firstLine="720"/>
        <w:jc w:val="center"/>
        <w:rPr>
          <w:rFonts w:ascii="Times New Roman" w:hAnsi="Times New Roman" w:eastAsia="Times New Roman" w:cs="Times New Roman"/>
          <w:i/>
          <w:sz w:val="22"/>
          <w:szCs w:val="22"/>
          <w:lang w:eastAsia="en-US"/>
        </w:rPr>
      </w:pPr>
      <w:r>
        <w:rPr>
          <w:rFonts w:ascii="Times New Roman" w:hAnsi="Times New Roman" w:eastAsia="Times New Roman" w:cs="Times New Roman"/>
          <w:i/>
          <w:sz w:val="22"/>
          <w:szCs w:val="22"/>
          <w:lang w:val="en-US" w:eastAsia="en-US"/>
        </w:rPr>
        <w:t>(Source: MAN 2 Palembang academic year of 2016/2017)</w:t>
      </w:r>
    </w:p>
    <w:p>
      <w:pPr>
        <w:spacing w:after="0"/>
        <w:ind w:firstLine="720"/>
        <w:jc w:val="both"/>
        <w:rPr>
          <w:rFonts w:ascii="Times New Roman" w:hAnsi="Times New Roman" w:eastAsia="Times New Roman" w:cs="Times New Roman"/>
          <w:sz w:val="24"/>
          <w:szCs w:val="24"/>
          <w:lang w:eastAsia="zh-CN"/>
        </w:rPr>
      </w:pPr>
    </w:p>
    <w:p>
      <w:pPr>
        <w:spacing w:after="0"/>
        <w:ind w:firstLine="72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A</w:t>
      </w:r>
      <w:r>
        <w:rPr>
          <w:rFonts w:ascii="Times New Roman" w:hAnsi="Times New Roman" w:eastAsia="Times New Roman" w:cs="Times New Roman"/>
          <w:b/>
          <w:sz w:val="24"/>
          <w:szCs w:val="24"/>
          <w:lang w:eastAsia="zh-CN"/>
        </w:rPr>
        <w:t xml:space="preserve"> </w:t>
      </w:r>
      <w:r>
        <w:rPr>
          <w:rFonts w:ascii="Times New Roman" w:hAnsi="Times New Roman" w:eastAsia="Times New Roman" w:cs="Times New Roman"/>
          <w:sz w:val="24"/>
          <w:szCs w:val="24"/>
          <w:lang w:eastAsia="zh-CN"/>
        </w:rPr>
        <w:t>sample is the group of participants in a study selected from the target population from which the researcher generalizes to the target population (Creswell, 2012, p. 381). In this study, the writer used Purposive Sampling technique. It is a nonrandom sample selected because prior knowledge suggests it is representative (Wallen and Fraenkel, 1991, p. 339). In this study, the writer took two classes by considering that the students in both classes lacked of vocabulary and grammar. Also, the similar characteristic was that the two classes were taught by the same teacher. The sample of the study was presented in the following table 2:</w:t>
      </w:r>
    </w:p>
    <w:p>
      <w:pPr>
        <w:spacing w:after="0" w:line="276" w:lineRule="auto"/>
        <w:ind w:firstLine="720"/>
        <w:jc w:val="center"/>
        <w:rPr>
          <w:rFonts w:ascii="Times New Roman" w:hAnsi="Times New Roman" w:eastAsia="Times New Roman" w:cs="Times New Roman"/>
          <w:sz w:val="22"/>
          <w:szCs w:val="22"/>
          <w:lang w:val="en-US" w:eastAsia="en-US"/>
        </w:rPr>
      </w:pPr>
      <w:r>
        <w:rPr>
          <w:rFonts w:ascii="Times New Roman" w:hAnsi="Times New Roman" w:eastAsia="Times New Roman" w:cs="Times New Roman"/>
          <w:b w:val="0"/>
          <w:bCs/>
          <w:i/>
          <w:iCs/>
          <w:sz w:val="22"/>
          <w:szCs w:val="22"/>
          <w:lang w:val="en-US" w:eastAsia="en-US"/>
        </w:rPr>
        <w:t>Table 2</w:t>
      </w:r>
      <w:r>
        <w:rPr>
          <w:rFonts w:hint="default" w:ascii="Times New Roman" w:hAnsi="Times New Roman" w:eastAsia="Times New Roman" w:cs="Times New Roman"/>
          <w:b w:val="0"/>
          <w:bCs/>
          <w:i/>
          <w:iCs/>
          <w:sz w:val="22"/>
          <w:szCs w:val="22"/>
          <w:lang w:val="id-ID" w:eastAsia="en-US"/>
        </w:rPr>
        <w:t xml:space="preserve">. </w:t>
      </w:r>
      <w:r>
        <w:rPr>
          <w:rFonts w:ascii="Times New Roman" w:hAnsi="Times New Roman" w:eastAsia="Times New Roman" w:cs="Times New Roman"/>
          <w:sz w:val="22"/>
          <w:szCs w:val="22"/>
          <w:lang w:val="en-US" w:eastAsia="en-US"/>
        </w:rPr>
        <w:t xml:space="preserve">Sample </w:t>
      </w:r>
      <w:r>
        <w:rPr>
          <w:rFonts w:ascii="Times New Roman" w:hAnsi="Times New Roman" w:eastAsia="Times New Roman" w:cs="Times New Roman"/>
          <w:sz w:val="22"/>
          <w:szCs w:val="22"/>
          <w:lang w:eastAsia="en-US"/>
        </w:rPr>
        <w:t>o</w:t>
      </w:r>
      <w:r>
        <w:rPr>
          <w:rFonts w:ascii="Times New Roman" w:hAnsi="Times New Roman" w:eastAsia="Times New Roman" w:cs="Times New Roman"/>
          <w:sz w:val="22"/>
          <w:szCs w:val="22"/>
          <w:lang w:val="en-US" w:eastAsia="en-US"/>
        </w:rPr>
        <w:t xml:space="preserve">f </w:t>
      </w:r>
      <w:r>
        <w:rPr>
          <w:rFonts w:ascii="Times New Roman" w:hAnsi="Times New Roman" w:eastAsia="Times New Roman" w:cs="Times New Roman"/>
          <w:sz w:val="22"/>
          <w:szCs w:val="22"/>
          <w:lang w:eastAsia="en-US"/>
        </w:rPr>
        <w:t>t</w:t>
      </w:r>
      <w:r>
        <w:rPr>
          <w:rFonts w:ascii="Times New Roman" w:hAnsi="Times New Roman" w:eastAsia="Times New Roman" w:cs="Times New Roman"/>
          <w:sz w:val="22"/>
          <w:szCs w:val="22"/>
          <w:lang w:val="en-US" w:eastAsia="en-US"/>
        </w:rPr>
        <w:t>he Study</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2"/>
        <w:gridCol w:w="1547"/>
        <w:gridCol w:w="1198"/>
        <w:gridCol w:w="2335"/>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8" w:space="0"/>
              <w:left w:val="nil"/>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No</w:t>
            </w:r>
          </w:p>
        </w:tc>
        <w:tc>
          <w:tcPr>
            <w:tcW w:w="1509"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Group</w:t>
            </w:r>
          </w:p>
        </w:tc>
        <w:tc>
          <w:tcPr>
            <w:tcW w:w="1198"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Class</w:t>
            </w:r>
          </w:p>
        </w:tc>
        <w:tc>
          <w:tcPr>
            <w:tcW w:w="2335"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Number of Students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1</w:t>
            </w:r>
          </w:p>
        </w:tc>
        <w:tc>
          <w:tcPr>
            <w:tcW w:w="1509"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Experimental</w:t>
            </w:r>
          </w:p>
        </w:tc>
        <w:tc>
          <w:tcPr>
            <w:tcW w:w="1198"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X MIA 3</w:t>
            </w:r>
          </w:p>
        </w:tc>
        <w:tc>
          <w:tcPr>
            <w:tcW w:w="2335"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2</w:t>
            </w:r>
          </w:p>
        </w:tc>
        <w:tc>
          <w:tcPr>
            <w:tcW w:w="1509"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Control</w:t>
            </w:r>
          </w:p>
        </w:tc>
        <w:tc>
          <w:tcPr>
            <w:tcW w:w="1198"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X MIA 4</w:t>
            </w:r>
          </w:p>
        </w:tc>
        <w:tc>
          <w:tcPr>
            <w:tcW w:w="2335"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9" w:type="dxa"/>
            <w:gridSpan w:val="2"/>
            <w:tcBorders>
              <w:top w:val="single" w:color="000000" w:sz="8" w:space="0"/>
              <w:left w:val="nil"/>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Total</w:t>
            </w:r>
          </w:p>
        </w:tc>
        <w:tc>
          <w:tcPr>
            <w:tcW w:w="3533" w:type="dxa"/>
            <w:gridSpan w:val="2"/>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 xml:space="preserve">                    90</w:t>
            </w:r>
          </w:p>
        </w:tc>
      </w:tr>
    </w:tbl>
    <w:p>
      <w:pPr>
        <w:spacing w:after="0" w:line="276" w:lineRule="auto"/>
        <w:ind w:firstLine="0"/>
        <w:jc w:val="center"/>
        <w:rPr>
          <w:rFonts w:ascii="Times New Roman" w:hAnsi="Times New Roman" w:eastAsia="Times New Roman" w:cs="Times New Roman"/>
          <w:i/>
          <w:sz w:val="22"/>
          <w:szCs w:val="22"/>
          <w:lang w:val="en-US" w:eastAsia="en-US"/>
        </w:rPr>
      </w:pPr>
      <w:r>
        <w:rPr>
          <w:rFonts w:ascii="Times New Roman" w:hAnsi="Times New Roman" w:eastAsia="Times New Roman" w:cs="Times New Roman"/>
          <w:i/>
          <w:sz w:val="22"/>
          <w:szCs w:val="22"/>
          <w:lang w:val="en-US" w:eastAsia="en-US"/>
        </w:rPr>
        <w:t>(Source: MAN 2 Palembang academic year of 2016/2017)</w:t>
      </w:r>
    </w:p>
    <w:p>
      <w:pPr>
        <w:spacing w:after="0" w:line="276" w:lineRule="auto"/>
        <w:ind w:firstLine="0"/>
        <w:jc w:val="center"/>
        <w:rPr>
          <w:rFonts w:ascii="Times New Roman" w:hAnsi="Times New Roman" w:eastAsia="Times New Roman" w:cs="Times New Roman"/>
          <w:i/>
          <w:sz w:val="22"/>
          <w:szCs w:val="22"/>
          <w:lang w:val="en-US" w:eastAsia="en-US"/>
        </w:rPr>
      </w:pP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In this study, a written test was used by the writer to collect the data. According to Brown (2004), a test is a simple method of measuring a person’s ability, knowledge or performance in a given domain. In this study, the writer gave a test which administered two times, those are pre-test and posttest. The writer gave a writing test with the title determined by the writer. </w:t>
      </w:r>
      <w:r>
        <w:rPr>
          <w:rFonts w:ascii="Times New Roman" w:hAnsi="Times New Roman" w:eastAsia="Calibri" w:cs="Times New Roman"/>
          <w:sz w:val="24"/>
          <w:szCs w:val="24"/>
          <w:lang w:val="en-US" w:eastAsia="en-US"/>
        </w:rPr>
        <w:t xml:space="preserve"> </w:t>
      </w: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A test as the instrument of collecting data should be valid and reliable. Validity is the instrument used to measure what it is supposed to measure (Creswell, 2012).</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en-US" w:eastAsia="en-US"/>
        </w:rPr>
        <w:t xml:space="preserve">In this study, the writer used content validity. Based on Gery and Marnant (2009) the content validity refers to the representative and relevance of the assessment instrument to the construct being measured (construct = a set of ideas that cannot be directly measured) (p. 18). Content validity is the extent to which the instrument’s item measures what is intended to be measured. The items should represent the material based on curriculum. The test specification presented on table 4. Then, the writer also checked the test of material to the curriculum asked expert to judge the appropriateness of writing test with two validators who </w:t>
      </w:r>
      <w:r>
        <w:rPr>
          <w:rFonts w:hint="default" w:ascii="Times New Roman" w:hAnsi="Times New Roman" w:eastAsia="Times New Roman" w:cs="Times New Roman"/>
          <w:sz w:val="24"/>
          <w:szCs w:val="24"/>
          <w:lang w:val="en-US" w:eastAsia="en-US"/>
        </w:rPr>
        <w:t>were</w:t>
      </w:r>
      <w:r>
        <w:rPr>
          <w:rFonts w:ascii="Times New Roman" w:hAnsi="Times New Roman" w:eastAsia="Times New Roman" w:cs="Times New Roman"/>
          <w:sz w:val="24"/>
          <w:szCs w:val="24"/>
          <w:lang w:val="en-US" w:eastAsia="en-US"/>
        </w:rPr>
        <w:t xml:space="preserve"> English teacher and lecture</w:t>
      </w:r>
      <w:r>
        <w:rPr>
          <w:rFonts w:hint="default" w:ascii="Times New Roman" w:hAnsi="Times New Roman" w:eastAsia="Times New Roman" w:cs="Times New Roman"/>
          <w:sz w:val="24"/>
          <w:szCs w:val="24"/>
          <w:lang w:val="en-US" w:eastAsia="en-US"/>
        </w:rPr>
        <w:t>r</w:t>
      </w:r>
      <w:r>
        <w:rPr>
          <w:rFonts w:ascii="Times New Roman" w:hAnsi="Times New Roman" w:eastAsia="Times New Roman" w:cs="Times New Roman"/>
          <w:sz w:val="24"/>
          <w:szCs w:val="24"/>
          <w:lang w:val="en-US" w:eastAsia="en-US"/>
        </w:rPr>
        <w:t xml:space="preserve"> who achieved master degree. </w:t>
      </w:r>
    </w:p>
    <w:p>
      <w:pPr>
        <w:spacing w:after="0"/>
        <w:ind w:firstLine="720"/>
        <w:jc w:val="center"/>
        <w:rPr>
          <w:rFonts w:ascii="Times New Roman" w:hAnsi="Times New Roman" w:cs="Times New Roman"/>
          <w:lang w:val="en-US" w:eastAsia="en-US"/>
        </w:rPr>
      </w:pPr>
      <w:r>
        <w:rPr>
          <w:rFonts w:ascii="Times New Roman" w:hAnsi="Times New Roman" w:cs="Times New Roman"/>
          <w:b w:val="0"/>
          <w:bCs/>
          <w:i/>
          <w:iCs/>
          <w:lang w:val="en-US" w:eastAsia="en-US"/>
        </w:rPr>
        <w:t xml:space="preserve">Table </w:t>
      </w:r>
      <w:r>
        <w:rPr>
          <w:rFonts w:ascii="Times New Roman" w:hAnsi="Times New Roman" w:cs="Times New Roman"/>
          <w:b w:val="0"/>
          <w:bCs/>
          <w:i/>
          <w:iCs/>
          <w:lang w:eastAsia="en-US"/>
        </w:rPr>
        <w:t>3</w:t>
      </w:r>
      <w:r>
        <w:rPr>
          <w:rFonts w:hint="default" w:ascii="Times New Roman" w:hAnsi="Times New Roman" w:cs="Times New Roman"/>
          <w:b w:val="0"/>
          <w:bCs/>
          <w:lang w:val="id-ID" w:eastAsia="en-US"/>
        </w:rPr>
        <w:t xml:space="preserve">. </w:t>
      </w:r>
      <w:r>
        <w:rPr>
          <w:rFonts w:ascii="Times New Roman" w:hAnsi="Times New Roman" w:cs="Times New Roman"/>
          <w:lang w:val="en-US" w:eastAsia="en-US"/>
        </w:rPr>
        <w:t xml:space="preserve">Test </w:t>
      </w:r>
      <w:r>
        <w:rPr>
          <w:rFonts w:ascii="Times New Roman" w:hAnsi="Times New Roman" w:cs="Times New Roman"/>
          <w:lang w:eastAsia="en-US"/>
        </w:rPr>
        <w:t>o</w:t>
      </w:r>
      <w:r>
        <w:rPr>
          <w:rFonts w:ascii="Times New Roman" w:hAnsi="Times New Roman" w:cs="Times New Roman"/>
          <w:lang w:val="en-US" w:eastAsia="en-US"/>
        </w:rPr>
        <w:t>f Specification</w:t>
      </w:r>
    </w:p>
    <w:tbl>
      <w:tblPr>
        <w:tblStyle w:val="34"/>
        <w:tblW w:w="8988"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7"/>
        <w:gridCol w:w="1843"/>
        <w:gridCol w:w="1276"/>
        <w:gridCol w:w="709"/>
        <w:gridCol w:w="2178"/>
        <w:gridCol w:w="855"/>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Borders>
              <w:top w:val="single" w:color="000000" w:themeColor="text1" w:sz="8" w:space="0"/>
              <w:left w:val="nil"/>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Core of Competence</w:t>
            </w:r>
          </w:p>
        </w:tc>
        <w:tc>
          <w:tcPr>
            <w:tcW w:w="1843"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 xml:space="preserve">The </w:t>
            </w:r>
            <w:r>
              <w:rPr>
                <w:rFonts w:hint="default" w:ascii="Times New Roman" w:hAnsi="Times New Roman" w:cs="Times New Roman"/>
                <w:b w:val="0"/>
                <w:bCs w:val="0"/>
                <w:color w:val="000000" w:themeColor="text1" w:themeShade="BF"/>
                <w:sz w:val="20"/>
                <w:szCs w:val="20"/>
                <w:lang w:val="id-ID" w:eastAsia="en-US" w:bidi="en-US"/>
              </w:rPr>
              <w:t>B</w:t>
            </w:r>
            <w:r>
              <w:rPr>
                <w:rFonts w:hint="eastAsia" w:ascii="Times New Roman" w:hAnsi="Times New Roman" w:cs="Times New Roman" w:eastAsiaTheme="minorHAnsi"/>
                <w:b w:val="0"/>
                <w:bCs w:val="0"/>
                <w:color w:val="000000" w:themeColor="text1" w:themeShade="BF"/>
                <w:sz w:val="20"/>
                <w:szCs w:val="20"/>
                <w:lang w:val="en-US" w:eastAsia="en-US" w:bidi="en-US"/>
              </w:rPr>
              <w:t xml:space="preserve">asic </w:t>
            </w:r>
            <w:r>
              <w:rPr>
                <w:rFonts w:hint="default" w:ascii="Times New Roman" w:hAnsi="Times New Roman" w:cs="Times New Roman"/>
                <w:b w:val="0"/>
                <w:bCs w:val="0"/>
                <w:color w:val="000000" w:themeColor="text1" w:themeShade="BF"/>
                <w:sz w:val="20"/>
                <w:szCs w:val="20"/>
                <w:lang w:val="id-ID" w:eastAsia="en-US" w:bidi="en-US"/>
              </w:rPr>
              <w:t>C</w:t>
            </w:r>
            <w:r>
              <w:rPr>
                <w:rFonts w:hint="eastAsia" w:ascii="Times New Roman" w:hAnsi="Times New Roman" w:cs="Times New Roman" w:eastAsiaTheme="minorHAnsi"/>
                <w:b w:val="0"/>
                <w:bCs w:val="0"/>
                <w:color w:val="000000" w:themeColor="text1" w:themeShade="BF"/>
                <w:sz w:val="20"/>
                <w:szCs w:val="20"/>
                <w:lang w:val="en-US" w:eastAsia="en-US" w:bidi="en-US"/>
              </w:rPr>
              <w:t>ompetence</w:t>
            </w:r>
          </w:p>
        </w:tc>
        <w:tc>
          <w:tcPr>
            <w:tcW w:w="1276"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Material</w:t>
            </w:r>
          </w:p>
        </w:tc>
        <w:tc>
          <w:tcPr>
            <w:tcW w:w="709"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Grade/semester</w:t>
            </w:r>
          </w:p>
        </w:tc>
        <w:tc>
          <w:tcPr>
            <w:tcW w:w="2178"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Indicators of the test</w:t>
            </w:r>
          </w:p>
        </w:tc>
        <w:tc>
          <w:tcPr>
            <w:tcW w:w="855"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Test form</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Pr>
          <w:p>
            <w:pPr>
              <w:keepNext w:val="0"/>
              <w:keepLines w:val="0"/>
              <w:widowControl/>
              <w:suppressLineNumbers w:val="0"/>
              <w:tabs>
                <w:tab w:val="left" w:pos="318"/>
              </w:tabs>
              <w:spacing w:before="0" w:beforeAutospacing="0" w:after="0" w:afterAutospacing="0" w:line="276" w:lineRule="auto"/>
              <w:ind w:left="0" w:right="0" w:firstLine="0"/>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4.</w:t>
            </w:r>
            <w:r>
              <w:rPr>
                <w:rFonts w:hint="eastAsia" w:ascii="Times New Roman" w:hAnsi="Times New Roman" w:cs="Times New Roman" w:eastAsiaTheme="minorHAnsi"/>
                <w:b w:val="0"/>
                <w:bCs w:val="0"/>
                <w:color w:val="000000" w:themeColor="text1" w:themeShade="BF"/>
                <w:sz w:val="20"/>
                <w:szCs w:val="20"/>
                <w:lang w:eastAsia="en-US" w:bidi="en-US"/>
              </w:rPr>
              <w:t xml:space="preserve"> </w:t>
            </w:r>
            <w:r>
              <w:rPr>
                <w:rFonts w:hint="eastAsia" w:ascii="Times New Roman" w:hAnsi="Times New Roman" w:cs="Times New Roman" w:eastAsiaTheme="minorHAnsi"/>
                <w:b w:val="0"/>
                <w:bCs w:val="0"/>
                <w:color w:val="000000" w:themeColor="text1" w:themeShade="BF"/>
                <w:sz w:val="20"/>
                <w:szCs w:val="20"/>
                <w:lang w:val="en-US" w:eastAsia="en-US" w:bidi="en-US"/>
              </w:rPr>
              <w:t>Processing, reasoning, and presenting in the concrete part and the abstract part which are associated with development of the materials learned in the school independently, and able to use the method according to the rules of science</w:t>
            </w:r>
          </w:p>
        </w:tc>
        <w:tc>
          <w:tcPr>
            <w:tcW w:w="1843" w:type="dxa"/>
          </w:tcPr>
          <w:p>
            <w:pPr>
              <w:keepNext w:val="0"/>
              <w:keepLines w:val="0"/>
              <w:widowControl/>
              <w:suppressLineNumbers w:val="0"/>
              <w:spacing w:before="0" w:beforeAutospacing="0" w:after="0" w:afterAutospacing="0" w:line="276" w:lineRule="auto"/>
              <w:ind w:left="0" w:right="0" w:firstLine="0"/>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4.5 Constructing oral and written descriptive text about people, tourist attraction, and historical building, by taking into account the social function, text organization, and correct linguistic elements   based on the context.</w:t>
            </w:r>
          </w:p>
        </w:tc>
        <w:tc>
          <w:tcPr>
            <w:tcW w:w="1276" w:type="dxa"/>
          </w:tcPr>
          <w:p>
            <w:pPr>
              <w:keepNext w:val="0"/>
              <w:keepLines w:val="0"/>
              <w:widowControl/>
              <w:suppressLineNumbers w:val="0"/>
              <w:spacing w:before="0" w:beforeAutospacing="0" w:after="0" w:afterAutospacing="0" w:line="276" w:lineRule="auto"/>
              <w:ind w:left="0" w:right="0" w:firstLine="0"/>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Descriptive text</w:t>
            </w:r>
          </w:p>
        </w:tc>
        <w:tc>
          <w:tcPr>
            <w:tcW w:w="709" w:type="dxa"/>
          </w:tcPr>
          <w:p>
            <w:pPr>
              <w:keepNext w:val="0"/>
              <w:keepLines w:val="0"/>
              <w:widowControl/>
              <w:suppressLineNumbers w:val="0"/>
              <w:spacing w:before="0" w:beforeAutospacing="0" w:after="0" w:afterAutospacing="0" w:line="276" w:lineRule="auto"/>
              <w:ind w:left="0" w:right="0" w:firstLine="0"/>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X/II</w:t>
            </w:r>
          </w:p>
        </w:tc>
        <w:tc>
          <w:tcPr>
            <w:tcW w:w="2178" w:type="dxa"/>
          </w:tcPr>
          <w:p>
            <w:pPr>
              <w:keepNext w:val="0"/>
              <w:keepLines w:val="0"/>
              <w:widowControl/>
              <w:numPr>
                <w:ilvl w:val="0"/>
                <w:numId w:val="1"/>
              </w:numPr>
              <w:suppressLineNumbers w:val="0"/>
              <w:spacing w:before="0" w:beforeAutospacing="0" w:after="0" w:afterAutospacing="0" w:line="276" w:lineRule="auto"/>
              <w:ind w:left="317" w:right="0"/>
              <w:contextualSpacing/>
              <w:jc w:val="left"/>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Students are able to use the right language features in writing descriptive text</w:t>
            </w:r>
          </w:p>
          <w:p>
            <w:pPr>
              <w:keepNext w:val="0"/>
              <w:keepLines w:val="0"/>
              <w:widowControl/>
              <w:numPr>
                <w:ilvl w:val="0"/>
                <w:numId w:val="1"/>
              </w:numPr>
              <w:suppressLineNumbers w:val="0"/>
              <w:spacing w:before="0" w:beforeAutospacing="0" w:after="0" w:afterAutospacing="0" w:line="276" w:lineRule="auto"/>
              <w:ind w:left="317" w:right="0"/>
              <w:contextualSpacing/>
              <w:jc w:val="left"/>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Students are able to use appropriate diction</w:t>
            </w:r>
          </w:p>
          <w:p>
            <w:pPr>
              <w:keepNext w:val="0"/>
              <w:keepLines w:val="0"/>
              <w:widowControl/>
              <w:numPr>
                <w:ilvl w:val="0"/>
                <w:numId w:val="1"/>
              </w:numPr>
              <w:suppressLineNumbers w:val="0"/>
              <w:spacing w:before="0" w:beforeAutospacing="0" w:after="0" w:afterAutospacing="0" w:line="276" w:lineRule="auto"/>
              <w:ind w:left="317" w:right="0"/>
              <w:contextualSpacing/>
              <w:jc w:val="left"/>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Students are able to  use the right punctuations</w:t>
            </w:r>
          </w:p>
          <w:p>
            <w:pPr>
              <w:keepNext w:val="0"/>
              <w:keepLines w:val="0"/>
              <w:widowControl/>
              <w:numPr>
                <w:ilvl w:val="0"/>
                <w:numId w:val="1"/>
              </w:numPr>
              <w:suppressLineNumbers w:val="0"/>
              <w:spacing w:before="0" w:beforeAutospacing="0" w:after="0" w:afterAutospacing="0" w:line="276" w:lineRule="auto"/>
              <w:ind w:left="317" w:right="0"/>
              <w:contextualSpacing/>
              <w:jc w:val="left"/>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Students are able to write their own descriptive text</w:t>
            </w:r>
          </w:p>
        </w:tc>
        <w:tc>
          <w:tcPr>
            <w:tcW w:w="855"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Written test</w:t>
            </w:r>
          </w:p>
        </w:tc>
      </w:tr>
    </w:tbl>
    <w:p>
      <w:pPr>
        <w:spacing w:after="0"/>
        <w:ind w:firstLine="0"/>
        <w:rPr>
          <w:rFonts w:ascii="Times New Roman" w:hAnsi="Times New Roman" w:cs="Times New Roman"/>
          <w:sz w:val="22"/>
          <w:szCs w:val="22"/>
          <w:lang w:eastAsia="en-US"/>
        </w:rPr>
      </w:pPr>
    </w:p>
    <w:p>
      <w:pPr>
        <w:spacing w:after="0"/>
        <w:ind w:firstLine="72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In this study, the writer used inter-rater reliability to check students’ perfomance. In giving score of the test, the writer needed two raters. They were a teacher of MAN 2 Palembang and a lecturer from Tridinanti University Palembang. The reliability of the tests was analyzed by using Statistical Package for Social Science 16 (SPSS 16).  In this study, the writer used Pearson Product Moment to find out the reliability of the test. </w:t>
      </w:r>
    </w:p>
    <w:p>
      <w:pPr>
        <w:spacing w:after="0"/>
        <w:ind w:firstLine="720"/>
        <w:jc w:val="both"/>
        <w:rPr>
          <w:rFonts w:ascii="Times New Roman" w:hAnsi="Times New Roman" w:cs="Times New Roman"/>
          <w:sz w:val="22"/>
          <w:szCs w:val="22"/>
          <w:lang w:eastAsia="en-US"/>
        </w:rPr>
      </w:pPr>
      <w:r>
        <w:rPr>
          <w:rFonts w:ascii="Times New Roman" w:hAnsi="Times New Roman" w:cs="Times New Roman"/>
          <w:sz w:val="24"/>
          <w:szCs w:val="24"/>
          <w:lang w:eastAsia="en-US"/>
        </w:rPr>
        <w:t xml:space="preserve">To compute the data, the score among rating provided by the raters analyzed by using Formula in Statistical Package for Social Science (SPSS) version 16. After computing the data, the writer found the value scores in pretest for control group was </w:t>
      </w:r>
      <w:commentRangeStart w:id="17"/>
      <w:r>
        <w:rPr>
          <w:rFonts w:ascii="Times New Roman" w:hAnsi="Times New Roman" w:cs="Times New Roman"/>
          <w:sz w:val="24"/>
          <w:szCs w:val="24"/>
          <w:lang w:eastAsia="en-US"/>
        </w:rPr>
        <w:t>0,871</w:t>
      </w:r>
      <w:commentRangeEnd w:id="17"/>
      <w:r>
        <w:commentReference w:id="17"/>
      </w:r>
      <w:r>
        <w:rPr>
          <w:rFonts w:ascii="Times New Roman" w:hAnsi="Times New Roman" w:cs="Times New Roman"/>
          <w:sz w:val="24"/>
          <w:szCs w:val="24"/>
          <w:lang w:eastAsia="en-US"/>
        </w:rPr>
        <w:t>. Meanwhile in posttest for control group 0,781 and pretest in experimental group was 0,840, meanwhile posttest in experimental group was 0,902. Based on those results of the data, it means that the score pretest in control group was considered very strong reliable and posttest in control group was strong reliable. While in pretest and posttest in experimental group was considered very strong relia</w:t>
      </w:r>
      <w:r>
        <w:rPr>
          <w:rFonts w:ascii="Times New Roman" w:hAnsi="Times New Roman" w:cs="Times New Roman"/>
          <w:sz w:val="22"/>
          <w:szCs w:val="22"/>
          <w:lang w:eastAsia="en-US"/>
        </w:rPr>
        <w:t>ble.</w:t>
      </w:r>
    </w:p>
    <w:p>
      <w:pPr>
        <w:spacing w:after="0"/>
        <w:ind w:firstLine="720"/>
        <w:jc w:val="both"/>
        <w:rPr>
          <w:rFonts w:ascii="Times New Roman" w:hAnsi="Times New Roman" w:eastAsia="Times New Roman" w:cs="Times New Roman"/>
          <w:sz w:val="24"/>
          <w:szCs w:val="24"/>
          <w:lang w:val="en-US" w:eastAsia="en-US"/>
        </w:rPr>
      </w:pPr>
    </w:p>
    <w:p>
      <w:pPr>
        <w:spacing w:after="0"/>
        <w:ind w:firstLine="720"/>
        <w:jc w:val="both"/>
        <w:rPr>
          <w:rFonts w:ascii="Times New Roman" w:hAnsi="Times New Roman" w:eastAsia="Times New Roman" w:cs="Times New Roman"/>
          <w:sz w:val="24"/>
          <w:szCs w:val="24"/>
          <w:lang w:val="en-US" w:eastAsia="en-US"/>
        </w:rPr>
      </w:pPr>
    </w:p>
    <w:p>
      <w:pPr>
        <w:spacing w:after="0"/>
        <w:ind w:firstLine="720"/>
        <w:jc w:val="both"/>
        <w:rPr>
          <w:rFonts w:ascii="Times New Roman" w:hAnsi="Times New Roman" w:eastAsia="Times New Roman" w:cs="Times New Roman"/>
          <w:sz w:val="24"/>
          <w:szCs w:val="24"/>
          <w:lang w:val="en-US" w:eastAsia="en-US"/>
        </w:rPr>
      </w:pPr>
    </w:p>
    <w:p>
      <w:pPr>
        <w:spacing w:line="360" w:lineRule="auto"/>
        <w:jc w:val="both"/>
        <w:rPr>
          <w:rFonts w:ascii="Times New Roman" w:hAnsi="Times New Roman"/>
          <w:b/>
          <w:sz w:val="24"/>
          <w:szCs w:val="24"/>
        </w:rPr>
      </w:pPr>
      <w:r>
        <w:rPr>
          <w:rFonts w:ascii="Times New Roman" w:hAnsi="Times New Roman"/>
          <w:b/>
          <w:sz w:val="24"/>
          <w:szCs w:val="24"/>
        </w:rPr>
        <w:t xml:space="preserve">FINDINGS AND </w:t>
      </w:r>
      <w:commentRangeStart w:id="18"/>
      <w:r>
        <w:rPr>
          <w:rFonts w:ascii="Times New Roman" w:hAnsi="Times New Roman"/>
          <w:b/>
          <w:sz w:val="24"/>
          <w:szCs w:val="24"/>
        </w:rPr>
        <w:t>DISCUSSION</w:t>
      </w:r>
      <w:commentRangeEnd w:id="18"/>
      <w:r>
        <w:commentReference w:id="18"/>
      </w:r>
    </w:p>
    <w:p>
      <w:pPr>
        <w:spacing w:after="0"/>
        <w:ind w:firstLine="72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en-US" w:eastAsia="en-US"/>
        </w:rPr>
        <w:t>Based on the result analysis of descriptive statistics from students’ pretest and posttest scores in control group, the result in pretest control group showed in pretest group, the minimum score was 50, the maximum score was 76, with standard deviation was 5.857, and the main score was 64,06. Meanwhile in posttest control group, the minimum score was 55, the maximum score was 76, with standard deviation was 4.741, and the main score was 68,44. Next, in pretest and</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en-US" w:eastAsia="en-US"/>
        </w:rPr>
        <w:t>posttest experimental group. The result showed that in pretest experimental group, the minimum score was 58, the maximum score was 72, with standard deviation was 4.277, and the main sore was 63,83. Meanwhile in posttest experimental group, the minimum score was 63, the maximum score was 88, with standard deviation was 5.968, and the main score was 73,74.</w:t>
      </w:r>
    </w:p>
    <w:p>
      <w:pPr>
        <w:spacing w:after="0"/>
        <w:ind w:firstLine="72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en-US" w:eastAsia="en-US"/>
        </w:rPr>
        <w:t xml:space="preserve">After the data were collected from both control and experimental group, the writer used independent sample t-test to compare the results of post-test of control and experimental group. Based on the independent sample t-test of post-test result for both groups, it was found that the significance (2-tailed) was 0.00, this coefficient was lower than 0.05 in two tailed testing with df = 88, the critical value of t-table = 1,987 since the value of t- </w:t>
      </w:r>
      <w:r>
        <w:rPr>
          <w:rFonts w:ascii="Times New Roman" w:hAnsi="Times New Roman" w:eastAsia="Times New Roman" w:cs="Times New Roman"/>
          <w:sz w:val="24"/>
          <w:szCs w:val="24"/>
          <w:vertAlign w:val="subscript"/>
          <w:lang w:val="en-US" w:eastAsia="en-US"/>
        </w:rPr>
        <w:t>obtained</w:t>
      </w:r>
      <w:r>
        <w:rPr>
          <w:rFonts w:ascii="Times New Roman" w:hAnsi="Times New Roman" w:eastAsia="Times New Roman" w:cs="Times New Roman"/>
          <w:sz w:val="24"/>
          <w:szCs w:val="24"/>
          <w:lang w:val="en-US" w:eastAsia="en-US"/>
        </w:rPr>
        <w:t xml:space="preserve"> 4,664 was higher than the critical value of t-table 1,987. </w:t>
      </w:r>
      <w:commentRangeStart w:id="19"/>
      <w:r>
        <w:rPr>
          <w:rFonts w:ascii="Times New Roman" w:hAnsi="Times New Roman" w:eastAsia="Times New Roman" w:cs="Times New Roman"/>
          <w:sz w:val="24"/>
          <w:szCs w:val="24"/>
          <w:lang w:val="en-US" w:eastAsia="en-US"/>
        </w:rPr>
        <w:t>It claimed that the null hypothesis (H</w:t>
      </w:r>
      <w:r>
        <w:rPr>
          <w:rFonts w:ascii="Times New Roman" w:hAnsi="Times New Roman" w:eastAsia="Times New Roman" w:cs="Times New Roman"/>
          <w:sz w:val="24"/>
          <w:szCs w:val="24"/>
          <w:vertAlign w:val="subscript"/>
          <w:lang w:val="en-US" w:eastAsia="en-US"/>
        </w:rPr>
        <w:t>o</w:t>
      </w:r>
      <w:r>
        <w:rPr>
          <w:rFonts w:ascii="Times New Roman" w:hAnsi="Times New Roman" w:eastAsia="Times New Roman" w:cs="Times New Roman"/>
          <w:sz w:val="24"/>
          <w:szCs w:val="24"/>
          <w:lang w:val="en-US" w:eastAsia="en-US"/>
        </w:rPr>
        <w:t>) was rejected and alternative hypothesis (H</w:t>
      </w:r>
      <w:r>
        <w:rPr>
          <w:rFonts w:ascii="Times New Roman" w:hAnsi="Times New Roman" w:eastAsia="Times New Roman" w:cs="Times New Roman"/>
          <w:sz w:val="24"/>
          <w:szCs w:val="24"/>
          <w:vertAlign w:val="subscript"/>
          <w:lang w:val="en-US" w:eastAsia="en-US"/>
        </w:rPr>
        <w:t>a</w:t>
      </w:r>
      <w:r>
        <w:rPr>
          <w:rFonts w:ascii="Times New Roman" w:hAnsi="Times New Roman" w:eastAsia="Times New Roman" w:cs="Times New Roman"/>
          <w:sz w:val="24"/>
          <w:szCs w:val="24"/>
          <w:lang w:val="en-US" w:eastAsia="en-US"/>
        </w:rPr>
        <w:t>) was accepted.</w:t>
      </w:r>
      <w:commentRangeEnd w:id="19"/>
      <w:r>
        <w:commentReference w:id="19"/>
      </w:r>
      <w:r>
        <w:rPr>
          <w:rFonts w:ascii="Times New Roman" w:hAnsi="Times New Roman" w:eastAsia="Times New Roman" w:cs="Times New Roman"/>
          <w:sz w:val="24"/>
          <w:szCs w:val="24"/>
          <w:lang w:val="en-US" w:eastAsia="en-US"/>
        </w:rPr>
        <w:t xml:space="preserve"> In other words, there was any significant difference on students’ writing skill between who were taught using Dictogloss Technique and those who were not. It was displayed in the table </w:t>
      </w:r>
      <w:r>
        <w:rPr>
          <w:rFonts w:ascii="Times New Roman" w:hAnsi="Times New Roman" w:eastAsia="Times New Roman" w:cs="Times New Roman"/>
          <w:sz w:val="24"/>
          <w:szCs w:val="24"/>
          <w:lang w:eastAsia="en-US"/>
        </w:rPr>
        <w:t>4</w:t>
      </w:r>
      <w:r>
        <w:rPr>
          <w:rFonts w:ascii="Times New Roman" w:hAnsi="Times New Roman" w:eastAsia="Times New Roman" w:cs="Times New Roman"/>
          <w:sz w:val="24"/>
          <w:szCs w:val="24"/>
          <w:lang w:val="en-US" w:eastAsia="en-US"/>
        </w:rPr>
        <w:t>.</w:t>
      </w:r>
    </w:p>
    <w:p>
      <w:pPr>
        <w:spacing w:after="0" w:line="276" w:lineRule="auto"/>
        <w:ind w:firstLine="0"/>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 w:val="0"/>
          <w:bCs/>
          <w:i/>
          <w:iCs/>
          <w:sz w:val="24"/>
          <w:szCs w:val="24"/>
          <w:lang w:val="en-US" w:eastAsia="en-US"/>
        </w:rPr>
        <w:t>Table</w:t>
      </w:r>
      <w:r>
        <w:rPr>
          <w:rFonts w:ascii="Times New Roman" w:hAnsi="Times New Roman" w:eastAsia="Times New Roman" w:cs="Times New Roman"/>
          <w:b w:val="0"/>
          <w:bCs/>
          <w:i/>
          <w:iCs/>
          <w:sz w:val="24"/>
          <w:szCs w:val="24"/>
          <w:lang w:eastAsia="en-US"/>
        </w:rPr>
        <w:t xml:space="preserve"> 4</w:t>
      </w:r>
      <w:r>
        <w:rPr>
          <w:rFonts w:hint="default" w:ascii="Times New Roman" w:hAnsi="Times New Roman" w:eastAsia="Times New Roman" w:cs="Times New Roman"/>
          <w:b w:val="0"/>
          <w:bCs/>
          <w:i/>
          <w:iCs/>
          <w:sz w:val="24"/>
          <w:szCs w:val="24"/>
          <w:lang w:val="id-ID" w:eastAsia="en-US"/>
        </w:rPr>
        <w:t>.</w:t>
      </w:r>
      <w:r>
        <w:rPr>
          <w:rFonts w:hint="default" w:ascii="Times New Roman" w:hAnsi="Times New Roman" w:eastAsia="Times New Roman" w:cs="Times New Roman"/>
          <w:b/>
          <w:sz w:val="24"/>
          <w:szCs w:val="24"/>
          <w:lang w:val="id-ID" w:eastAsia="en-US"/>
        </w:rPr>
        <w:t xml:space="preserve"> </w:t>
      </w:r>
      <w:r>
        <w:rPr>
          <w:rFonts w:ascii="Times New Roman" w:hAnsi="Times New Roman" w:eastAsia="Times New Roman" w:cs="Times New Roman"/>
          <w:sz w:val="24"/>
          <w:szCs w:val="24"/>
          <w:lang w:val="en-US" w:eastAsia="en-US"/>
        </w:rPr>
        <w:t xml:space="preserve">The Result </w:t>
      </w:r>
      <w:r>
        <w:rPr>
          <w:rFonts w:ascii="Times New Roman" w:hAnsi="Times New Roman" w:eastAsia="Times New Roman" w:cs="Times New Roman"/>
          <w:sz w:val="24"/>
          <w:szCs w:val="24"/>
          <w:lang w:eastAsia="en-US"/>
        </w:rPr>
        <w:t>o</w:t>
      </w:r>
      <w:r>
        <w:rPr>
          <w:rFonts w:ascii="Times New Roman" w:hAnsi="Times New Roman" w:eastAsia="Times New Roman" w:cs="Times New Roman"/>
          <w:sz w:val="24"/>
          <w:szCs w:val="24"/>
          <w:lang w:val="en-US" w:eastAsia="en-US"/>
        </w:rPr>
        <w:t>f Independent Sample T-Test</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119"/>
        <w:gridCol w:w="1169"/>
        <w:gridCol w:w="928"/>
        <w:gridCol w:w="987"/>
        <w:gridCol w:w="1530"/>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Merge w:val="restart"/>
            <w:tcBorders>
              <w:top w:val="single" w:color="000000" w:sz="8" w:space="0"/>
              <w:left w:val="nil"/>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Post-test of exp and con</w:t>
            </w:r>
          </w:p>
        </w:tc>
        <w:tc>
          <w:tcPr>
            <w:tcW w:w="2288" w:type="dxa"/>
            <w:gridSpan w:val="2"/>
            <w:tcBorders>
              <w:top w:val="single" w:color="000000" w:sz="8" w:space="0"/>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 xml:space="preserve">Levene’s test for Equality of all variances </w:t>
            </w:r>
          </w:p>
        </w:tc>
        <w:tc>
          <w:tcPr>
            <w:tcW w:w="928" w:type="dxa"/>
            <w:tcBorders>
              <w:top w:val="single" w:color="000000" w:sz="8" w:space="0"/>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987" w:type="dxa"/>
            <w:tcBorders>
              <w:top w:val="single" w:color="000000" w:sz="8" w:space="0"/>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1530" w:type="dxa"/>
            <w:tcBorders>
              <w:top w:val="single" w:color="000000" w:sz="8" w:space="0"/>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Merge w:val="continue"/>
          </w:tcPr>
          <w:p>
            <w:pPr>
              <w:keepNext w:val="0"/>
              <w:keepLines w:val="0"/>
              <w:widowControl/>
              <w:suppressLineNumbers w:val="0"/>
              <w:spacing w:before="0" w:beforeAutospacing="0" w:after="0" w:afterAutospacing="0" w:line="240" w:lineRule="auto"/>
              <w:ind w:left="0" w:right="0" w:firstLine="0"/>
              <w:jc w:val="left"/>
              <w:rPr>
                <w:rFonts w:hint="eastAsia" w:ascii="Times New Roman" w:hAnsi="Times New Roman" w:eastAsia="Calibri" w:cs="Times New Roman"/>
                <w:b w:val="0"/>
                <w:bCs w:val="0"/>
                <w:color w:val="000000"/>
                <w:sz w:val="20"/>
                <w:szCs w:val="20"/>
                <w:lang w:val="en-US" w:eastAsia="en-US" w:bidi="en-US"/>
              </w:rPr>
            </w:pPr>
          </w:p>
        </w:tc>
        <w:tc>
          <w:tcPr>
            <w:tcW w:w="1119"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 xml:space="preserve">F </w:t>
            </w:r>
          </w:p>
        </w:tc>
        <w:tc>
          <w:tcPr>
            <w:tcW w:w="1169"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 xml:space="preserve">Sig </w:t>
            </w:r>
          </w:p>
        </w:tc>
        <w:tc>
          <w:tcPr>
            <w:tcW w:w="928"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t</w:t>
            </w:r>
          </w:p>
        </w:tc>
        <w:tc>
          <w:tcPr>
            <w:tcW w:w="987"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df</w:t>
            </w:r>
          </w:p>
        </w:tc>
        <w:tc>
          <w:tcPr>
            <w:tcW w:w="153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Sig. (2 tailed</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6" w:hRule="atLeast"/>
          <w:jc w:val="center"/>
        </w:trPr>
        <w:tc>
          <w:tcPr>
            <w:tcW w:w="1814"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eastAsia="en-US" w:bidi="en-US"/>
              </w:rPr>
            </w:pPr>
            <w:r>
              <w:rPr>
                <w:rFonts w:hint="eastAsia" w:ascii="Times New Roman" w:hAnsi="Times New Roman" w:eastAsia="Calibri" w:cs="Times New Roman"/>
                <w:b w:val="0"/>
                <w:bCs w:val="0"/>
                <w:color w:val="000000"/>
                <w:sz w:val="20"/>
                <w:szCs w:val="20"/>
                <w:lang w:val="en-US" w:eastAsia="en-US" w:bidi="en-US"/>
              </w:rPr>
              <w:t>Equal variances assumed</w:t>
            </w:r>
          </w:p>
        </w:tc>
        <w:tc>
          <w:tcPr>
            <w:tcW w:w="1119"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4.338</w:t>
            </w:r>
          </w:p>
        </w:tc>
        <w:tc>
          <w:tcPr>
            <w:tcW w:w="1169"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.040</w:t>
            </w:r>
          </w:p>
        </w:tc>
        <w:tc>
          <w:tcPr>
            <w:tcW w:w="928"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4.664</w:t>
            </w:r>
          </w:p>
        </w:tc>
        <w:tc>
          <w:tcPr>
            <w:tcW w:w="987"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88</w:t>
            </w:r>
          </w:p>
        </w:tc>
        <w:tc>
          <w:tcPr>
            <w:tcW w:w="153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.000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1" w:hRule="atLeast"/>
          <w:jc w:val="center"/>
        </w:trPr>
        <w:tc>
          <w:tcPr>
            <w:tcW w:w="1814"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Equal variances not assumed</w:t>
            </w: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1119"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1169"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928"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4.664</w:t>
            </w:r>
          </w:p>
        </w:tc>
        <w:tc>
          <w:tcPr>
            <w:tcW w:w="987"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83.717</w:t>
            </w:r>
          </w:p>
        </w:tc>
        <w:tc>
          <w:tcPr>
            <w:tcW w:w="153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.000</w:t>
            </w:r>
          </w:p>
        </w:tc>
      </w:tr>
    </w:tbl>
    <w:p>
      <w:pPr>
        <w:spacing w:after="0"/>
        <w:ind w:firstLine="0"/>
        <w:jc w:val="both"/>
        <w:rPr>
          <w:rFonts w:ascii="Times New Roman" w:hAnsi="Times New Roman" w:eastAsia="Times New Roman" w:cs="Times New Roman"/>
          <w:b/>
          <w:sz w:val="24"/>
          <w:szCs w:val="24"/>
          <w:lang w:val="en-US" w:eastAsia="en-US"/>
        </w:rPr>
      </w:pPr>
    </w:p>
    <w:p>
      <w:pPr>
        <w:spacing w:after="0"/>
        <w:ind w:right="141" w:firstLine="0"/>
        <w:jc w:val="both"/>
        <w:rPr>
          <w:rFonts w:ascii="Times New Roman" w:hAnsi="Times New Roman" w:eastAsia="Times New Roman" w:cs="Times New Roman"/>
          <w:b/>
          <w:sz w:val="24"/>
          <w:szCs w:val="24"/>
          <w:lang w:eastAsia="zh-CN"/>
        </w:rPr>
      </w:pPr>
      <w:r>
        <w:rPr>
          <w:rFonts w:ascii="Times New Roman" w:hAnsi="Times New Roman" w:eastAsia="Times New Roman" w:cs="Times New Roman"/>
          <w:b/>
          <w:sz w:val="24"/>
          <w:szCs w:val="24"/>
          <w:lang w:eastAsia="zh-CN"/>
        </w:rPr>
        <w:t>CONCLUSION</w:t>
      </w: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Based on the data analysis acquired and computed during the study presented in the previous chapter, the writer inferred three conclusions were able to be drawn:</w:t>
      </w:r>
    </w:p>
    <w:p>
      <w:pPr>
        <w:numPr>
          <w:ilvl w:val="0"/>
          <w:numId w:val="2"/>
        </w:numPr>
        <w:spacing w:after="0"/>
        <w:ind w:left="780" w:hanging="360"/>
        <w:contextualSpacing/>
        <w:jc w:val="both"/>
        <w:rPr>
          <w:rFonts w:ascii="Times New Roman" w:hAnsi="Times New Roman" w:eastAsia="Times New Roman" w:cs="Times New Roman"/>
          <w:sz w:val="24"/>
          <w:szCs w:val="24"/>
          <w:lang w:val="en-US" w:eastAsia="en-US"/>
        </w:rPr>
      </w:pPr>
      <w:commentRangeStart w:id="20"/>
      <w:r>
        <w:rPr>
          <w:rFonts w:ascii="Times New Roman" w:hAnsi="Times New Roman" w:eastAsia="Times New Roman" w:cs="Times New Roman"/>
          <w:sz w:val="24"/>
          <w:szCs w:val="24"/>
          <w:lang w:val="en-US" w:eastAsia="en-US"/>
        </w:rPr>
        <w:t xml:space="preserve">Dictoglos technique was highly effective to improve students’ achievement in writing descriptive text and to be implemented in teaching learning process especially writing descriptive text. It was proven by significant different between pretest and posttest score in experimental group.  the significance (2-tailed) was 0.00, this coefficient was lower than 0.05 in two tailed testing with df = 88, the critical value of t-table = 1,987 since the value of t- </w:t>
      </w:r>
      <w:r>
        <w:rPr>
          <w:rFonts w:ascii="Times New Roman" w:hAnsi="Times New Roman" w:eastAsia="Times New Roman" w:cs="Times New Roman"/>
          <w:sz w:val="24"/>
          <w:szCs w:val="24"/>
          <w:vertAlign w:val="subscript"/>
          <w:lang w:val="en-US" w:eastAsia="en-US"/>
        </w:rPr>
        <w:t>obtained</w:t>
      </w:r>
      <w:r>
        <w:rPr>
          <w:rFonts w:ascii="Times New Roman" w:hAnsi="Times New Roman" w:eastAsia="Times New Roman" w:cs="Times New Roman"/>
          <w:sz w:val="24"/>
          <w:szCs w:val="24"/>
          <w:lang w:val="en-US" w:eastAsia="en-US"/>
        </w:rPr>
        <w:t xml:space="preserve"> 4,664 was higher than the critical value of t-table 1,987. So, the writer could infer it significantly increased. </w:t>
      </w:r>
    </w:p>
    <w:p>
      <w:pPr>
        <w:numPr>
          <w:ilvl w:val="0"/>
          <w:numId w:val="2"/>
        </w:numPr>
        <w:spacing w:after="0"/>
        <w:ind w:left="780" w:hanging="360"/>
        <w:contextualSpacing/>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The result of this study also emphasized that dictogloss was considered to be able to accommodate the students’ learning style, especially those  who could learn without any media or those who were easy to be tired when learning. Dictogloss is a way to make students enjoy and learn fun. </w:t>
      </w:r>
    </w:p>
    <w:p>
      <w:pPr>
        <w:numPr>
          <w:ilvl w:val="0"/>
          <w:numId w:val="2"/>
        </w:numPr>
        <w:spacing w:after="0"/>
        <w:ind w:left="780" w:hanging="360"/>
        <w:contextualSpacing/>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The accuracy and good plan from teacher in implementing dictogloss technique also gave significant influence. In every dictogloss stages has important role. So, if the teacher could run every dictogloss stage well. Students’ writing ability could improve.</w:t>
      </w:r>
      <w:commentRangeEnd w:id="20"/>
      <w:r>
        <w:commentReference w:id="20"/>
      </w:r>
    </w:p>
    <w:p>
      <w:pPr>
        <w:spacing w:after="0"/>
        <w:ind w:right="141" w:firstLine="0"/>
        <w:jc w:val="both"/>
        <w:rPr>
          <w:rFonts w:ascii="Times New Roman" w:hAnsi="Times New Roman" w:eastAsia="Times New Roman" w:cs="Times New Roman"/>
          <w:b/>
          <w:sz w:val="24"/>
          <w:szCs w:val="24"/>
          <w:lang w:eastAsia="zh-CN"/>
        </w:rPr>
      </w:pPr>
    </w:p>
    <w:p>
      <w:pPr>
        <w:spacing w:after="0"/>
        <w:ind w:right="141" w:firstLine="720"/>
        <w:jc w:val="both"/>
        <w:rPr>
          <w:rFonts w:ascii="Times New Roman" w:hAnsi="Times New Roman" w:eastAsia="Times New Roman" w:cs="Times New Roman"/>
          <w:b/>
          <w:sz w:val="24"/>
          <w:szCs w:val="24"/>
          <w:lang w:eastAsia="zh-CN"/>
        </w:rPr>
      </w:pPr>
    </w:p>
    <w:p>
      <w:pPr>
        <w:keepNext/>
        <w:keepLines/>
        <w:spacing w:after="0"/>
        <w:ind w:firstLine="0"/>
        <w:jc w:val="both"/>
        <w:outlineLvl w:val="0"/>
        <w:rPr>
          <w:rFonts w:ascii="Times New Roman" w:hAnsi="Times New Roman" w:eastAsia="Times New Roman" w:cs="Times New Roman"/>
          <w:b/>
          <w:bCs/>
          <w:color w:val="000000"/>
          <w:sz w:val="24"/>
          <w:szCs w:val="24"/>
          <w:lang w:val="id-ID" w:eastAsia="zh-CN" w:bidi="ar-SA"/>
        </w:rPr>
      </w:pPr>
      <w:commentRangeStart w:id="21"/>
      <w:r>
        <w:rPr>
          <w:rFonts w:ascii="Times New Roman" w:hAnsi="Times New Roman" w:eastAsia="Times New Roman" w:cs="Times New Roman"/>
          <w:b/>
          <w:bCs/>
          <w:color w:val="000000"/>
          <w:sz w:val="24"/>
          <w:szCs w:val="24"/>
          <w:lang w:val="id-ID" w:eastAsia="zh-CN" w:bidi="ar-SA"/>
        </w:rPr>
        <w:t>REFERENCES</w:t>
      </w:r>
      <w:commentRangeEnd w:id="21"/>
      <w:r>
        <w:commentReference w:id="21"/>
      </w:r>
    </w:p>
    <w:p>
      <w:pPr>
        <w:spacing w:after="0"/>
        <w:ind w:left="709" w:hanging="709"/>
        <w:jc w:val="both"/>
        <w:rPr>
          <w:rFonts w:ascii="Times New Roman" w:hAnsi="Times New Roman" w:eastAsia="Times New Roman" w:cs="Times New Roman"/>
          <w:sz w:val="24"/>
          <w:szCs w:val="24"/>
          <w:lang w:val="en-US" w:eastAsia="en-US"/>
        </w:rPr>
      </w:pPr>
      <w:bookmarkStart w:id="0" w:name="_heading=h.gjdgxs" w:colFirst="0" w:colLast="0"/>
      <w:bookmarkEnd w:id="0"/>
      <w:r>
        <w:rPr>
          <w:rFonts w:ascii="Times New Roman" w:hAnsi="Times New Roman" w:eastAsia="Times New Roman" w:cs="Times New Roman"/>
          <w:sz w:val="24"/>
          <w:szCs w:val="24"/>
          <w:lang w:val="en-US" w:eastAsia="en-US"/>
        </w:rPr>
        <w:t xml:space="preserve">Algeo, J. (2010). </w:t>
      </w:r>
      <w:r>
        <w:rPr>
          <w:rFonts w:ascii="Times New Roman" w:hAnsi="Times New Roman" w:eastAsia="Times New Roman" w:cs="Times New Roman"/>
          <w:i/>
          <w:iCs/>
          <w:sz w:val="24"/>
          <w:szCs w:val="24"/>
          <w:lang w:val="en-US" w:eastAsia="en-US"/>
        </w:rPr>
        <w:t xml:space="preserve">The origins and development of English language. </w:t>
      </w:r>
      <w:r>
        <w:rPr>
          <w:rFonts w:ascii="Times New Roman" w:hAnsi="Times New Roman" w:eastAsia="Times New Roman" w:cs="Times New Roman"/>
          <w:iCs/>
          <w:sz w:val="24"/>
          <w:szCs w:val="24"/>
          <w:lang w:val="en-US" w:eastAsia="en-US"/>
        </w:rPr>
        <w:t>(6</w:t>
      </w:r>
      <w:r>
        <w:rPr>
          <w:rFonts w:ascii="Times New Roman" w:hAnsi="Times New Roman" w:eastAsia="Times New Roman" w:cs="Times New Roman"/>
          <w:iCs/>
          <w:sz w:val="24"/>
          <w:szCs w:val="24"/>
          <w:vertAlign w:val="superscript"/>
          <w:lang w:val="en-US" w:eastAsia="en-US"/>
        </w:rPr>
        <w:t>th</w:t>
      </w:r>
      <w:r>
        <w:rPr>
          <w:rFonts w:ascii="Times New Roman" w:hAnsi="Times New Roman" w:eastAsia="Times New Roman" w:cs="Times New Roman"/>
          <w:iCs/>
          <w:sz w:val="24"/>
          <w:szCs w:val="24"/>
          <w:lang w:val="en-US" w:eastAsia="en-US"/>
        </w:rPr>
        <w:t xml:space="preserve"> ed). Boston: </w:t>
      </w:r>
      <w:r>
        <w:rPr>
          <w:rFonts w:ascii="Times New Roman" w:hAnsi="Times New Roman" w:eastAsia="Times New Roman" w:cs="Times New Roman"/>
          <w:sz w:val="24"/>
          <w:szCs w:val="24"/>
          <w:lang w:val="en-US" w:eastAsia="en-US"/>
        </w:rPr>
        <w:t xml:space="preserve">Wadsworth. </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Barkaoui, K. (2007). Teaching writing to second language learners: Insights from theory and research. </w:t>
      </w:r>
      <w:r>
        <w:rPr>
          <w:rFonts w:ascii="Times New Roman" w:hAnsi="Times New Roman" w:eastAsia="Times New Roman" w:cs="Times New Roman"/>
          <w:i/>
          <w:sz w:val="24"/>
          <w:szCs w:val="24"/>
          <w:lang w:val="en-US" w:eastAsia="en-US"/>
        </w:rPr>
        <w:t>TESL reporter</w:t>
      </w:r>
      <w:r>
        <w:rPr>
          <w:rFonts w:ascii="Times New Roman" w:hAnsi="Times New Roman" w:eastAsia="Times New Roman" w:cs="Times New Roman"/>
          <w:sz w:val="24"/>
          <w:szCs w:val="24"/>
          <w:lang w:val="en-US" w:eastAsia="en-US"/>
        </w:rPr>
        <w:t xml:space="preserve">, </w:t>
      </w:r>
      <w:r>
        <w:rPr>
          <w:rFonts w:ascii="Times New Roman" w:hAnsi="Times New Roman" w:eastAsia="Times New Roman" w:cs="Times New Roman"/>
          <w:i/>
          <w:sz w:val="24"/>
          <w:szCs w:val="24"/>
          <w:lang w:val="en-US" w:eastAsia="en-US"/>
        </w:rPr>
        <w:t>40</w:t>
      </w:r>
      <w:r>
        <w:rPr>
          <w:rFonts w:ascii="Times New Roman" w:hAnsi="Times New Roman" w:eastAsia="Times New Roman" w:cs="Times New Roman"/>
          <w:sz w:val="24"/>
          <w:szCs w:val="24"/>
          <w:lang w:val="en-US" w:eastAsia="en-US"/>
        </w:rPr>
        <w:t>(1), p. 35-48.</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Brown, H. D. (2004). </w:t>
      </w:r>
      <w:r>
        <w:rPr>
          <w:rFonts w:ascii="Times New Roman" w:hAnsi="Times New Roman" w:eastAsia="Times New Roman" w:cs="Times New Roman"/>
          <w:i/>
          <w:sz w:val="24"/>
          <w:szCs w:val="24"/>
          <w:lang w:val="en-US" w:eastAsia="en-US"/>
        </w:rPr>
        <w:t xml:space="preserve">Language assessment: Principles and classroom practices. </w:t>
      </w:r>
      <w:r>
        <w:rPr>
          <w:rFonts w:ascii="Times New Roman" w:hAnsi="Times New Roman" w:eastAsia="Times New Roman" w:cs="Times New Roman"/>
          <w:sz w:val="24"/>
          <w:szCs w:val="24"/>
          <w:lang w:val="en-US" w:eastAsia="en-US"/>
        </w:rPr>
        <w:t>NY: Pearson Education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Creswell, J. W. (2012). </w:t>
      </w:r>
      <w:r>
        <w:rPr>
          <w:rFonts w:ascii="Times New Roman" w:hAnsi="Times New Roman" w:eastAsia="Times New Roman" w:cs="Times New Roman"/>
          <w:i/>
          <w:iCs/>
          <w:sz w:val="24"/>
          <w:szCs w:val="24"/>
          <w:lang w:val="en-US" w:eastAsia="en-US"/>
        </w:rPr>
        <w:t xml:space="preserve">Educational research: Planning, conducting, and evaluating quantitative and qualitative research </w:t>
      </w:r>
      <w:r>
        <w:rPr>
          <w:rFonts w:ascii="Times New Roman" w:hAnsi="Times New Roman" w:eastAsia="Times New Roman" w:cs="Times New Roman"/>
          <w:sz w:val="24"/>
          <w:szCs w:val="24"/>
          <w:lang w:val="en-US" w:eastAsia="en-US"/>
        </w:rPr>
        <w:t>(4</w:t>
      </w:r>
      <w:r>
        <w:rPr>
          <w:rFonts w:ascii="Times New Roman" w:hAnsi="Times New Roman" w:eastAsia="Times New Roman" w:cs="Times New Roman"/>
          <w:sz w:val="24"/>
          <w:szCs w:val="24"/>
          <w:vertAlign w:val="superscript"/>
          <w:lang w:val="en-US" w:eastAsia="en-US"/>
        </w:rPr>
        <w:t>th</w:t>
      </w:r>
      <w:r>
        <w:rPr>
          <w:rFonts w:ascii="Times New Roman" w:hAnsi="Times New Roman" w:eastAsia="Times New Roman" w:cs="Times New Roman"/>
          <w:sz w:val="24"/>
          <w:szCs w:val="24"/>
          <w:lang w:val="en-US" w:eastAsia="en-US"/>
        </w:rPr>
        <w:t xml:space="preserve"> ed). Boston, MA: Pearson Education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Gery, G., &amp; Marnat. (2009). </w:t>
      </w:r>
      <w:r>
        <w:rPr>
          <w:rFonts w:ascii="Times New Roman" w:hAnsi="Times New Roman" w:eastAsia="Times New Roman" w:cs="Times New Roman"/>
          <w:i/>
          <w:sz w:val="24"/>
          <w:szCs w:val="24"/>
          <w:lang w:val="en-US" w:eastAsia="en-US"/>
        </w:rPr>
        <w:t xml:space="preserve">Handbook of psychological assessment </w:t>
      </w:r>
      <w:r>
        <w:rPr>
          <w:rFonts w:ascii="Times New Roman" w:hAnsi="Times New Roman" w:eastAsia="Times New Roman" w:cs="Times New Roman"/>
          <w:sz w:val="24"/>
          <w:szCs w:val="24"/>
          <w:lang w:val="en-US" w:eastAsia="en-US"/>
        </w:rPr>
        <w:t>(4</w:t>
      </w:r>
      <w:r>
        <w:rPr>
          <w:rFonts w:ascii="Times New Roman" w:hAnsi="Times New Roman" w:eastAsia="Times New Roman" w:cs="Times New Roman"/>
          <w:sz w:val="24"/>
          <w:szCs w:val="24"/>
          <w:vertAlign w:val="superscript"/>
          <w:lang w:val="en-US" w:eastAsia="en-US"/>
        </w:rPr>
        <w:t>th</w:t>
      </w:r>
      <w:r>
        <w:rPr>
          <w:rFonts w:ascii="Times New Roman" w:hAnsi="Times New Roman" w:eastAsia="Times New Roman" w:cs="Times New Roman"/>
          <w:sz w:val="24"/>
          <w:szCs w:val="24"/>
          <w:lang w:val="en-US" w:eastAsia="en-US"/>
        </w:rPr>
        <w:t xml:space="preserve"> ed). Canada: Jhon Wiley &amp; Son,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Jacobs, G., &amp; Small, J. (2003). Combining dictogloss and cooperative learning to promote language learning. </w:t>
      </w:r>
      <w:r>
        <w:rPr>
          <w:rFonts w:ascii="Times New Roman" w:hAnsi="Times New Roman" w:eastAsia="Times New Roman" w:cs="Times New Roman"/>
          <w:i/>
          <w:sz w:val="24"/>
          <w:szCs w:val="24"/>
          <w:lang w:val="en-US" w:eastAsia="en-US"/>
        </w:rPr>
        <w:t>The Reading Matrix, 3</w:t>
      </w:r>
      <w:r>
        <w:rPr>
          <w:rFonts w:ascii="Times New Roman" w:hAnsi="Times New Roman" w:eastAsia="Times New Roman" w:cs="Times New Roman"/>
          <w:sz w:val="24"/>
          <w:szCs w:val="24"/>
          <w:lang w:val="en-US" w:eastAsia="en-US"/>
        </w:rPr>
        <w:t>(1), 1-15.</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Linse, C. T. (2006) </w:t>
      </w:r>
      <w:r>
        <w:rPr>
          <w:rFonts w:ascii="Times New Roman" w:hAnsi="Times New Roman" w:eastAsia="Times New Roman" w:cs="Times New Roman"/>
          <w:i/>
          <w:iCs/>
          <w:sz w:val="24"/>
          <w:szCs w:val="24"/>
          <w:lang w:val="en-US" w:eastAsia="en-US"/>
        </w:rPr>
        <w:t xml:space="preserve">Practical English language teaching: Young learners </w:t>
      </w:r>
      <w:r>
        <w:rPr>
          <w:rFonts w:ascii="Times New Roman" w:hAnsi="Times New Roman" w:eastAsia="Times New Roman" w:cs="Times New Roman"/>
          <w:sz w:val="24"/>
          <w:szCs w:val="24"/>
          <w:lang w:val="en-US" w:eastAsia="en-US"/>
        </w:rPr>
        <w:t>.New York: McGraw-Hill.</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Nunan, D. (2003). </w:t>
      </w:r>
      <w:r>
        <w:rPr>
          <w:rFonts w:ascii="Times New Roman" w:hAnsi="Times New Roman" w:eastAsia="Times New Roman" w:cs="Times New Roman"/>
          <w:i/>
          <w:sz w:val="24"/>
          <w:szCs w:val="24"/>
          <w:lang w:val="en-US" w:eastAsia="en-US"/>
        </w:rPr>
        <w:t xml:space="preserve">Practical English language teaching: Young learners. </w:t>
      </w:r>
      <w:r>
        <w:rPr>
          <w:rFonts w:ascii="Times New Roman" w:hAnsi="Times New Roman" w:eastAsia="Times New Roman" w:cs="Times New Roman"/>
          <w:sz w:val="24"/>
          <w:szCs w:val="24"/>
          <w:lang w:val="en-US" w:eastAsia="en-US"/>
        </w:rPr>
        <w:t>Singapore: McGraw-Hill,inc.</w:t>
      </w:r>
    </w:p>
    <w:p>
      <w:pPr>
        <w:spacing w:after="0"/>
        <w:ind w:left="709" w:hanging="709"/>
        <w:jc w:val="both"/>
        <w:rPr>
          <w:rFonts w:ascii="Times New Roman" w:hAnsi="Times New Roman" w:eastAsia="Times New Roman" w:cs="Times New Roman"/>
          <w:iCs/>
          <w:sz w:val="24"/>
          <w:szCs w:val="24"/>
          <w:lang w:val="en-US" w:eastAsia="en-US"/>
        </w:rPr>
      </w:pPr>
    </w:p>
    <w:p>
      <w:pPr>
        <w:spacing w:after="0"/>
        <w:ind w:left="709" w:hanging="709"/>
        <w:jc w:val="both"/>
        <w:rPr>
          <w:rFonts w:ascii="Times New Roman" w:hAnsi="Times New Roman" w:eastAsia="Times New Roman" w:cs="Times New Roman"/>
          <w:i/>
          <w:iCs/>
          <w:sz w:val="24"/>
          <w:szCs w:val="24"/>
          <w:lang w:val="en-US" w:eastAsia="en-US"/>
        </w:rPr>
      </w:pPr>
      <w:r>
        <w:rPr>
          <w:rFonts w:ascii="Times New Roman" w:hAnsi="Times New Roman" w:eastAsia="Times New Roman" w:cs="Times New Roman"/>
          <w:iCs/>
          <w:sz w:val="24"/>
          <w:szCs w:val="24"/>
          <w:lang w:val="en-US" w:eastAsia="en-US"/>
        </w:rPr>
        <w:t>Pardiyono. (2007).</w:t>
      </w:r>
      <w:r>
        <w:rPr>
          <w:rFonts w:ascii="Times New Roman" w:hAnsi="Times New Roman" w:eastAsia="Times New Roman" w:cs="Times New Roman"/>
          <w:i/>
          <w:iCs/>
          <w:sz w:val="24"/>
          <w:szCs w:val="24"/>
          <w:lang w:val="en-US" w:eastAsia="en-US"/>
        </w:rPr>
        <w:t xml:space="preserve"> Pasti bisa! Teaching genre based writing. </w:t>
      </w:r>
      <w:r>
        <w:rPr>
          <w:rFonts w:ascii="Times New Roman" w:hAnsi="Times New Roman" w:eastAsia="Times New Roman" w:cs="Times New Roman"/>
          <w:iCs/>
          <w:sz w:val="24"/>
          <w:szCs w:val="24"/>
          <w:lang w:val="en-US" w:eastAsia="en-US"/>
        </w:rPr>
        <w:t>Yogyakarta: CV. Andi Offset.</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Patel, M.F &amp; Jain, P.M. (2008).</w:t>
      </w:r>
      <w:r>
        <w:rPr>
          <w:rFonts w:ascii="Times New Roman" w:hAnsi="Times New Roman" w:eastAsia="Times New Roman" w:cs="Times New Roman"/>
          <w:i/>
          <w:sz w:val="24"/>
          <w:szCs w:val="24"/>
          <w:lang w:val="en-US" w:eastAsia="en-US"/>
        </w:rPr>
        <w:t xml:space="preserve"> English language teaching methods: tools and technique. </w:t>
      </w:r>
      <w:r>
        <w:rPr>
          <w:rFonts w:ascii="Times New Roman" w:hAnsi="Times New Roman" w:eastAsia="Times New Roman" w:cs="Times New Roman"/>
          <w:sz w:val="24"/>
          <w:szCs w:val="24"/>
          <w:lang w:val="en-US" w:eastAsia="en-US"/>
        </w:rPr>
        <w:t>Jaipur: Sunrise Publishers &amp; Distributors.</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Wajnryb, R. (1990). </w:t>
      </w:r>
      <w:r>
        <w:rPr>
          <w:rFonts w:ascii="Times New Roman" w:hAnsi="Times New Roman" w:eastAsia="Times New Roman" w:cs="Times New Roman"/>
          <w:i/>
          <w:iCs/>
          <w:sz w:val="24"/>
          <w:szCs w:val="24"/>
          <w:lang w:val="en-US" w:eastAsia="en-US"/>
        </w:rPr>
        <w:t>Grammar dictation</w:t>
      </w:r>
      <w:r>
        <w:rPr>
          <w:rFonts w:ascii="Times New Roman" w:hAnsi="Times New Roman" w:eastAsia="Times New Roman" w:cs="Times New Roman"/>
          <w:sz w:val="24"/>
          <w:szCs w:val="24"/>
          <w:lang w:val="en-US" w:eastAsia="en-US"/>
        </w:rPr>
        <w:t>. Oxford: Oxford University Press.</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Wallen, E. N. &amp; Fraenkel, J. R. (1991). </w:t>
      </w:r>
      <w:r>
        <w:rPr>
          <w:rFonts w:ascii="Times New Roman" w:hAnsi="Times New Roman" w:eastAsia="Times New Roman" w:cs="Times New Roman"/>
          <w:i/>
          <w:sz w:val="24"/>
          <w:szCs w:val="24"/>
          <w:lang w:val="en-US" w:eastAsia="en-US"/>
        </w:rPr>
        <w:t>Educational research: A guide to the process.</w:t>
      </w:r>
      <w:r>
        <w:rPr>
          <w:rFonts w:ascii="Times New Roman" w:hAnsi="Times New Roman" w:eastAsia="Times New Roman" w:cs="Times New Roman"/>
          <w:sz w:val="24"/>
          <w:szCs w:val="24"/>
          <w:lang w:val="en-US" w:eastAsia="en-US"/>
        </w:rPr>
        <w:t xml:space="preserve"> New York: McGraw-Hill,inc. </w:t>
      </w:r>
    </w:p>
    <w:p>
      <w:pPr>
        <w:spacing w:after="0"/>
        <w:ind w:firstLine="0"/>
        <w:jc w:val="both"/>
        <w:rPr>
          <w:rFonts w:ascii="Times New Roman" w:hAnsi="Times New Roman" w:eastAsia="Times New Roman" w:cs="Times New Roman"/>
          <w:iCs/>
          <w:sz w:val="24"/>
          <w:szCs w:val="24"/>
          <w:lang w:val="en-US" w:eastAsia="en-US"/>
        </w:rPr>
      </w:pPr>
    </w:p>
    <w:p>
      <w:pPr>
        <w:spacing w:after="0"/>
        <w:ind w:left="709" w:hanging="709"/>
        <w:jc w:val="both"/>
        <w:rPr>
          <w:rFonts w:ascii="Times New Roman" w:hAnsi="Times New Roman" w:eastAsia="Times New Roman" w:cs="Times New Roman"/>
          <w:i/>
          <w:iCs/>
          <w:sz w:val="24"/>
          <w:szCs w:val="24"/>
          <w:lang w:val="en-US" w:eastAsia="en-US"/>
        </w:rPr>
      </w:pPr>
      <w:r>
        <w:rPr>
          <w:rFonts w:ascii="Times New Roman" w:hAnsi="Times New Roman" w:eastAsia="Times New Roman" w:cs="Times New Roman"/>
          <w:iCs/>
          <w:sz w:val="24"/>
          <w:szCs w:val="24"/>
          <w:lang w:val="en-US" w:eastAsia="en-US"/>
        </w:rPr>
        <w:t xml:space="preserve">Zemach, D. E. &amp; Rumisek, L. A. (2005). </w:t>
      </w:r>
      <w:r>
        <w:rPr>
          <w:rFonts w:ascii="Times New Roman" w:hAnsi="Times New Roman" w:eastAsia="Times New Roman" w:cs="Times New Roman"/>
          <w:i/>
          <w:iCs/>
          <w:sz w:val="24"/>
          <w:szCs w:val="24"/>
          <w:lang w:val="en-US" w:eastAsia="en-US"/>
        </w:rPr>
        <w:t xml:space="preserve">Academic writing: from paragraph to essay. </w:t>
      </w:r>
      <w:r>
        <w:rPr>
          <w:rFonts w:ascii="Times New Roman" w:hAnsi="Times New Roman" w:eastAsia="Times New Roman" w:cs="Times New Roman"/>
          <w:iCs/>
          <w:sz w:val="24"/>
          <w:szCs w:val="24"/>
          <w:lang w:val="en-US" w:eastAsia="en-US"/>
        </w:rPr>
        <w:t>New York:</w:t>
      </w:r>
      <w:r>
        <w:rPr>
          <w:rFonts w:ascii="Times New Roman" w:hAnsi="Times New Roman" w:eastAsia="Times New Roman" w:cs="Times New Roman"/>
          <w:i/>
          <w:iCs/>
          <w:sz w:val="24"/>
          <w:szCs w:val="24"/>
          <w:lang w:val="en-US" w:eastAsia="en-US"/>
        </w:rPr>
        <w:t xml:space="preserve"> </w:t>
      </w:r>
      <w:r>
        <w:rPr>
          <w:rFonts w:ascii="Times New Roman" w:hAnsi="Times New Roman" w:eastAsia="Times New Roman" w:cs="Times New Roman"/>
          <w:iCs/>
          <w:sz w:val="24"/>
          <w:szCs w:val="24"/>
          <w:lang w:val="en-US" w:eastAsia="en-US"/>
        </w:rPr>
        <w:t>Oxford: Macmillan Publisher Ltd.</w:t>
      </w:r>
    </w:p>
    <w:p>
      <w:pPr>
        <w:spacing w:after="0"/>
        <w:ind w:firstLine="720"/>
        <w:jc w:val="both"/>
        <w:rPr>
          <w:rFonts w:ascii="Times New Roman" w:hAnsi="Times New Roman" w:eastAsia="Times New Roman" w:cs="Times New Roman"/>
          <w:sz w:val="24"/>
          <w:szCs w:val="24"/>
          <w:lang w:val="id-ID" w:eastAsia="zh-CN"/>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3-09-21T20:19:34Z" w:initials="A">
    <w:p w14:paraId="41831473">
      <w:pPr>
        <w:pStyle w:val="21"/>
        <w:rPr>
          <w:rFonts w:hint="default"/>
          <w:lang w:val="en-US"/>
        </w:rPr>
      </w:pPr>
      <w:r>
        <w:rPr>
          <w:rFonts w:hint="default"/>
          <w:lang w:val="en-US"/>
        </w:rPr>
        <w:t>It is highly recommended to omit the school.</w:t>
      </w:r>
    </w:p>
  </w:comment>
  <w:comment w:id="1" w:author="Asus" w:date="2023-09-21T20:21:18Z" w:initials="A">
    <w:p w14:paraId="108D4088">
      <w:pPr>
        <w:pStyle w:val="21"/>
        <w:rPr>
          <w:rFonts w:hint="default"/>
          <w:lang w:val="en-US"/>
        </w:rPr>
      </w:pPr>
      <w:r>
        <w:rPr>
          <w:rFonts w:hint="default"/>
          <w:lang w:val="en-US"/>
        </w:rPr>
        <w:t>It can be omitted to make the sentence more effective.</w:t>
      </w:r>
    </w:p>
  </w:comment>
  <w:comment w:id="3" w:author="Asus" w:date="2023-09-21T20:22:27Z" w:initials="A">
    <w:p w14:paraId="2D4F5A33">
      <w:pPr>
        <w:pStyle w:val="21"/>
        <w:rPr>
          <w:rFonts w:hint="default"/>
          <w:lang w:val="en-US"/>
        </w:rPr>
      </w:pPr>
      <w:r>
        <w:rPr>
          <w:rFonts w:hint="default"/>
          <w:lang w:val="en-US"/>
        </w:rPr>
        <w:t>45 students of experimental group and other 45 students of control group.</w:t>
      </w:r>
    </w:p>
  </w:comment>
  <w:comment w:id="4" w:author="Asus" w:date="2023-09-21T20:23:28Z" w:initials="A">
    <w:p w14:paraId="6D5A4C3F">
      <w:pPr>
        <w:pStyle w:val="21"/>
        <w:rPr>
          <w:rFonts w:hint="default"/>
          <w:lang w:val="en-US"/>
        </w:rPr>
      </w:pPr>
      <w:r>
        <w:rPr>
          <w:rFonts w:hint="default"/>
          <w:lang w:val="en-US"/>
        </w:rPr>
        <w:t>Plural</w:t>
      </w:r>
    </w:p>
  </w:comment>
  <w:comment w:id="5" w:author="Asus" w:date="2023-09-21T20:23:47Z" w:initials="A">
    <w:p w14:paraId="75387C39">
      <w:pPr>
        <w:pStyle w:val="21"/>
        <w:rPr>
          <w:rFonts w:hint="default"/>
          <w:lang w:val="en-US"/>
        </w:rPr>
      </w:pPr>
      <w:r>
        <w:rPr>
          <w:rFonts w:hint="default"/>
          <w:lang w:val="en-US"/>
        </w:rPr>
        <w:t>They</w:t>
      </w:r>
    </w:p>
  </w:comment>
  <w:comment w:id="6" w:author="Asus" w:date="2023-09-21T20:24:35Z" w:initials="A">
    <w:p w14:paraId="63D664D7">
      <w:pPr>
        <w:pStyle w:val="21"/>
        <w:rPr>
          <w:rFonts w:hint="default"/>
          <w:lang w:val="en-US"/>
        </w:rPr>
      </w:pPr>
      <w:r>
        <w:rPr>
          <w:rFonts w:hint="default"/>
          <w:lang w:val="en-US"/>
        </w:rPr>
        <w:t>writers</w:t>
      </w:r>
    </w:p>
  </w:comment>
  <w:comment w:id="7" w:author="Asus" w:date="2023-09-21T20:24:54Z" w:initials="A">
    <w:p w14:paraId="76402433">
      <w:pPr>
        <w:pStyle w:val="21"/>
        <w:rPr>
          <w:rFonts w:hint="default"/>
          <w:lang w:val="en-US"/>
        </w:rPr>
      </w:pPr>
      <w:r>
        <w:rPr>
          <w:rFonts w:hint="default"/>
          <w:lang w:val="en-US"/>
        </w:rPr>
        <w:t>Change into (.)</w:t>
      </w:r>
    </w:p>
  </w:comment>
  <w:comment w:id="8" w:author="Asus" w:date="2023-09-21T20:25:17Z" w:initials="A">
    <w:p w14:paraId="4E34251B">
      <w:pPr>
        <w:pStyle w:val="21"/>
        <w:rPr>
          <w:rFonts w:hint="default"/>
          <w:lang w:val="en-US"/>
        </w:rPr>
      </w:pPr>
      <w:r>
        <w:rPr>
          <w:rFonts w:hint="default"/>
          <w:lang w:val="en-US"/>
        </w:rPr>
        <w:t>idem</w:t>
      </w:r>
    </w:p>
  </w:comment>
  <w:comment w:id="9" w:author="Asus" w:date="2023-09-21T20:25:37Z" w:initials="A">
    <w:p w14:paraId="1A5903D7">
      <w:pPr>
        <w:pStyle w:val="21"/>
        <w:rPr>
          <w:rFonts w:hint="default"/>
          <w:lang w:val="en-US"/>
        </w:rPr>
      </w:pPr>
      <w:r>
        <w:rPr>
          <w:rFonts w:hint="default"/>
          <w:lang w:val="en-US"/>
        </w:rPr>
        <w:t>The result of Independent T-test showed that</w:t>
      </w:r>
    </w:p>
  </w:comment>
  <w:comment w:id="10" w:author="Asus" w:date="2023-09-21T20:26:06Z" w:initials="A">
    <w:p w14:paraId="151C1204">
      <w:pPr>
        <w:pStyle w:val="21"/>
        <w:rPr>
          <w:rFonts w:hint="default"/>
          <w:lang w:val="en-US"/>
        </w:rPr>
      </w:pPr>
      <w:r>
        <w:rPr>
          <w:rFonts w:hint="default"/>
          <w:lang w:val="en-US"/>
        </w:rPr>
        <w:t>Use (.)</w:t>
      </w:r>
    </w:p>
  </w:comment>
  <w:comment w:id="2" w:author="Asus" w:date="2023-09-21T20:26:33Z" w:initials="A">
    <w:p w14:paraId="377C3A81">
      <w:pPr>
        <w:pStyle w:val="21"/>
        <w:rPr>
          <w:rFonts w:hint="default"/>
          <w:lang w:val="en-US"/>
        </w:rPr>
      </w:pPr>
      <w:r>
        <w:rPr>
          <w:rFonts w:hint="default"/>
          <w:lang w:val="en-US"/>
        </w:rPr>
        <w:t>The abstract should be written between 200 up to 250 words. The sampling technique can be explained in the abstract.</w:t>
      </w:r>
    </w:p>
  </w:comment>
  <w:comment w:id="11" w:author="Asus" w:date="2023-09-21T20:33:01Z" w:initials="A">
    <w:p w14:paraId="27584D7C">
      <w:pPr>
        <w:pStyle w:val="21"/>
        <w:rPr>
          <w:rFonts w:hint="default"/>
          <w:lang w:val="en-US"/>
        </w:rPr>
      </w:pPr>
      <w:r>
        <w:rPr>
          <w:rFonts w:hint="default"/>
          <w:lang w:val="en-US"/>
        </w:rPr>
        <w:t>Make it plural</w:t>
      </w:r>
    </w:p>
  </w:comment>
  <w:comment w:id="12" w:author="Asus" w:date="2023-09-21T20:34:09Z" w:initials="A">
    <w:p w14:paraId="64F53E1D">
      <w:pPr>
        <w:pStyle w:val="21"/>
        <w:rPr>
          <w:rFonts w:hint="default"/>
          <w:lang w:val="en-US"/>
        </w:rPr>
      </w:pPr>
      <w:r>
        <w:rPr>
          <w:rFonts w:hint="default"/>
          <w:lang w:val="en-US"/>
        </w:rPr>
        <w:t>It is suggested to add some research findings investigating advantages or benefits of using Dictogloss to strengthen this argument.</w:t>
      </w:r>
    </w:p>
  </w:comment>
  <w:comment w:id="13" w:author="Asus" w:date="2023-09-21T20:34:44Z" w:initials="A">
    <w:p w14:paraId="19D06667">
      <w:pPr>
        <w:pStyle w:val="21"/>
      </w:pPr>
      <w:r>
        <w:annotationRef/>
      </w:r>
    </w:p>
  </w:comment>
  <w:comment w:id="14" w:author="Asus" w:date="2023-09-21T20:36:39Z" w:initials="A">
    <w:p w14:paraId="3B014B47">
      <w:pPr>
        <w:pStyle w:val="21"/>
        <w:rPr>
          <w:rFonts w:hint="default"/>
          <w:lang w:val="en-US"/>
        </w:rPr>
      </w:pPr>
      <w:r>
        <w:rPr>
          <w:rFonts w:hint="default"/>
          <w:lang w:val="en-US"/>
        </w:rPr>
        <w:t>Writing Skill</w:t>
      </w:r>
    </w:p>
  </w:comment>
  <w:comment w:id="15" w:author="Asus" w:date="2023-09-21T20:37:05Z" w:initials="A">
    <w:p w14:paraId="03B869E4">
      <w:pPr>
        <w:pStyle w:val="21"/>
        <w:rPr>
          <w:rFonts w:hint="default"/>
          <w:lang w:val="en-US"/>
        </w:rPr>
      </w:pPr>
      <w:r>
        <w:rPr>
          <w:rFonts w:hint="default"/>
          <w:lang w:val="en-US"/>
        </w:rPr>
        <w:t>For this subtitle, it can be added with a paragraph discussing how to implement the dictogloss technique (teaching procedures)</w:t>
      </w:r>
    </w:p>
  </w:comment>
  <w:comment w:id="16" w:author="Asus" w:date="2023-09-21T20:38:40Z" w:initials="A">
    <w:p w14:paraId="309A20B1">
      <w:pPr>
        <w:pStyle w:val="21"/>
        <w:rPr>
          <w:rFonts w:hint="default"/>
          <w:lang w:val="en-US"/>
        </w:rPr>
      </w:pPr>
      <w:r>
        <w:rPr>
          <w:rFonts w:hint="default"/>
          <w:lang w:val="en-US"/>
        </w:rPr>
        <w:t>plural</w:t>
      </w:r>
    </w:p>
  </w:comment>
  <w:comment w:id="17" w:author="Asus" w:date="2023-09-21T20:42:38Z" w:initials="A">
    <w:p w14:paraId="6B0819D0">
      <w:pPr>
        <w:pStyle w:val="21"/>
        <w:rPr>
          <w:rFonts w:hint="default"/>
          <w:lang w:val="en-US"/>
        </w:rPr>
      </w:pPr>
      <w:r>
        <w:rPr>
          <w:rFonts w:hint="default"/>
          <w:lang w:val="en-US"/>
        </w:rPr>
        <w:t>Use (.)</w:t>
      </w:r>
    </w:p>
  </w:comment>
  <w:comment w:id="18" w:author="Asus" w:date="2023-09-21T20:47:49Z" w:initials="A">
    <w:p w14:paraId="0B9209C5">
      <w:pPr>
        <w:pStyle w:val="21"/>
        <w:rPr>
          <w:rFonts w:hint="default"/>
          <w:lang w:val="en-US"/>
        </w:rPr>
      </w:pPr>
      <w:r>
        <w:rPr>
          <w:rFonts w:hint="default"/>
          <w:lang w:val="en-US"/>
        </w:rPr>
        <w:t>It is highly recommended to explain the discussion or the interpretations regarding to the findings provided. Enrich the discussion with some research findings that are in line with this current research.</w:t>
      </w:r>
    </w:p>
  </w:comment>
  <w:comment w:id="19" w:author="Asus" w:date="2023-09-21T20:45:54Z" w:initials="A">
    <w:p w14:paraId="552C6C8D">
      <w:pPr>
        <w:pStyle w:val="21"/>
        <w:rPr>
          <w:rFonts w:hint="default"/>
          <w:lang w:val="en-US"/>
        </w:rPr>
      </w:pPr>
      <w:r>
        <w:rPr>
          <w:rFonts w:hint="default"/>
          <w:lang w:val="en-US"/>
        </w:rPr>
        <w:t>Please change this statement. Just explain the findings based on the objective of the research.</w:t>
      </w:r>
    </w:p>
  </w:comment>
  <w:comment w:id="20" w:author="Asus" w:date="2023-09-21T20:49:32Z" w:initials="A">
    <w:p w14:paraId="16DF7C8C">
      <w:pPr>
        <w:pStyle w:val="21"/>
        <w:rPr>
          <w:rFonts w:hint="default"/>
          <w:lang w:val="en-US"/>
        </w:rPr>
      </w:pPr>
      <w:r>
        <w:rPr>
          <w:rFonts w:hint="default"/>
          <w:lang w:val="en-US"/>
        </w:rPr>
        <w:t>Make into paragraph.</w:t>
      </w:r>
    </w:p>
  </w:comment>
  <w:comment w:id="21" w:author="Asus" w:date="2023-09-21T20:50:03Z" w:initials="A">
    <w:p w14:paraId="4FFD3A01">
      <w:pPr>
        <w:pStyle w:val="21"/>
        <w:rPr>
          <w:rFonts w:hint="default"/>
          <w:lang w:val="en-US"/>
        </w:rPr>
      </w:pPr>
      <w:r>
        <w:rPr>
          <w:rFonts w:hint="default"/>
          <w:lang w:val="en-US"/>
        </w:rPr>
        <w:t>Please add the references. It is recommended to cite some research findings from Didascein journal.</w:t>
      </w:r>
      <w:bookmarkStart w:id="1" w:name="_GoBack"/>
      <w:bookmarkEnd w:id="1"/>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831473" w15:done="0"/>
  <w15:commentEx w15:paraId="108D4088" w15:done="0"/>
  <w15:commentEx w15:paraId="2D4F5A33" w15:done="0"/>
  <w15:commentEx w15:paraId="6D5A4C3F" w15:done="0"/>
  <w15:commentEx w15:paraId="75387C39" w15:done="0"/>
  <w15:commentEx w15:paraId="63D664D7" w15:done="0"/>
  <w15:commentEx w15:paraId="76402433" w15:done="0"/>
  <w15:commentEx w15:paraId="4E34251B" w15:done="0"/>
  <w15:commentEx w15:paraId="1A5903D7" w15:done="0"/>
  <w15:commentEx w15:paraId="151C1204" w15:done="0"/>
  <w15:commentEx w15:paraId="377C3A81" w15:done="0"/>
  <w15:commentEx w15:paraId="27584D7C" w15:done="0"/>
  <w15:commentEx w15:paraId="64F53E1D" w15:done="0"/>
  <w15:commentEx w15:paraId="19D06667" w15:done="0" w15:paraIdParent="64F53E1D"/>
  <w15:commentEx w15:paraId="3B014B47" w15:done="0"/>
  <w15:commentEx w15:paraId="03B869E4" w15:done="0"/>
  <w15:commentEx w15:paraId="309A20B1" w15:done="0"/>
  <w15:commentEx w15:paraId="6B0819D0" w15:done="0"/>
  <w15:commentEx w15:paraId="0B9209C5" w15:done="0"/>
  <w15:commentEx w15:paraId="552C6C8D" w15:done="0"/>
  <w15:commentEx w15:paraId="16DF7C8C" w15:done="0"/>
  <w15:commentEx w15:paraId="4FFD3A0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pPr>
          <w:pStyle w:val="24"/>
          <w:jc w:val="right"/>
        </w:pPr>
        <w:r>
          <w:fldChar w:fldCharType="begin"/>
        </w:r>
        <w:r>
          <w:instrText xml:space="preserve"> PAGE   \* MERGEFORMAT </w:instrText>
        </w:r>
        <w:r>
          <w:fldChar w:fldCharType="separate"/>
        </w:r>
        <w:r>
          <w:t>3</w:t>
        </w:r>
        <w:r>
          <w:fldChar w:fldCharType="end"/>
        </w:r>
      </w:p>
    </w:sdtContent>
  </w:sdt>
  <w:p>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hint="default" w:ascii="Garamond" w:hAnsi="Garamond"/>
        <w:sz w:val="24"/>
        <w:szCs w:val="24"/>
        <w:lang w:val="id-ID"/>
      </w:rPr>
      <w:t>September</w:t>
    </w:r>
    <w:r>
      <w:rPr>
        <w:rFonts w:ascii="Garamond" w:hAnsi="Garamond"/>
        <w:sz w:val="24"/>
        <w:szCs w:val="24"/>
        <w:lang w:val="id-ID"/>
      </w:rPr>
      <w:t xml:space="preserve"> 202</w:t>
    </w:r>
    <w:r>
      <w:rPr>
        <w:rFonts w:hint="default" w:ascii="Garamond" w:hAnsi="Garamond"/>
        <w:sz w:val="24"/>
        <w:szCs w:val="24"/>
        <w:lang w:val="id-ID"/>
      </w:rPr>
      <w:t>3</w:t>
    </w:r>
    <w:r>
      <w:rPr>
        <w:rFonts w:ascii="Garamond" w:hAnsi="Garamond"/>
        <w:sz w:val="24"/>
        <w:szCs w:val="24"/>
        <w:lang w:val="id-ID"/>
      </w:rPr>
      <w:t xml:space="preserve">, </w:t>
    </w:r>
    <w:r>
      <w:rPr>
        <w:rFonts w:ascii="Garamond" w:hAnsi="Garamond"/>
        <w:color w:val="FF0000"/>
        <w:sz w:val="24"/>
        <w:szCs w:val="24"/>
        <w:lang w:val="id-ID"/>
      </w:rPr>
      <w:t>Vol.1 No.</w:t>
    </w:r>
    <w:r>
      <w:rPr>
        <w:rFonts w:ascii="Garamond" w:hAnsi="Garamond"/>
        <w:color w:val="FF0000"/>
        <w:sz w:val="24"/>
        <w:szCs w:val="24"/>
      </w:rPr>
      <w:t>1</w:t>
    </w:r>
  </w:p>
  <w:p>
    <w:pPr>
      <w:pStyle w:val="25"/>
      <w:tabs>
        <w:tab w:val="right" w:pos="8505"/>
      </w:tabs>
      <w:rPr>
        <w:rFonts w:ascii="Calibri" w:hAnsi="Calibri" w:cs="Calibri"/>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C441AE"/>
    <w:multiLevelType w:val="multilevel"/>
    <w:tmpl w:val="32C441AE"/>
    <w:lvl w:ilvl="0" w:tentative="0">
      <w:start w:val="1"/>
      <w:numFmt w:val="decimal"/>
      <w:lvlText w:val="%1."/>
      <w:lvlJc w:val="left"/>
      <w:pPr>
        <w:ind w:left="720" w:hanging="360"/>
      </w:pPr>
      <w:rPr>
        <w:rFonts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03B017E"/>
    <w:multiLevelType w:val="multilevel"/>
    <w:tmpl w:val="603B017E"/>
    <w:lvl w:ilvl="0" w:tentative="0">
      <w:start w:val="1"/>
      <w:numFmt w:val="decimal"/>
      <w:lvlText w:val="%1."/>
      <w:lvlJc w:val="left"/>
      <w:pPr>
        <w:ind w:left="780" w:hanging="360"/>
      </w:p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num w:numId="1">
    <w:abstractNumId w:val="0"/>
    <w:lvlOverride w:ilvl="0">
      <w:startOverride w:val="1"/>
    </w:lvlOverride>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compat>
    <w:doNotExpandShiftReturn/>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167364D6"/>
    <w:rsid w:val="3AD51F60"/>
    <w:rsid w:val="42CE0B28"/>
    <w:rsid w:val="6BA1070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qFormat/>
    <w:uiPriority w:val="1"/>
  </w:style>
  <w:style w:type="table" w:default="1" w:styleId="12">
    <w:name w:val="Normal Table"/>
    <w:semiHidden/>
    <w:unhideWhenUsed/>
    <w:uiPriority w:val="99"/>
    <w:pPr>
      <w:keepNext w:val="0"/>
      <w:keepLines w:val="0"/>
      <w:widowControl/>
      <w:suppressLineNumbers w:val="0"/>
      <w:spacing w:before="0" w:beforeAutospacing="0" w:after="200" w:afterAutospacing="0" w:line="276" w:lineRule="auto"/>
      <w:ind w:left="0" w:right="0"/>
    </w:pPr>
    <w:rPr>
      <w:rFonts w:hint="eastAsia" w:ascii="Calibri" w:hAnsi="Calibri" w:cs="Times New Roman"/>
      <w:sz w:val="22"/>
      <w:szCs w:val="22"/>
      <w:lang w:eastAsia="en-US"/>
    </w:rPr>
    <w:tblPr>
      <w:tblCellMar>
        <w:top w:w="0" w:type="dxa"/>
        <w:left w:w="100" w:type="dxa"/>
        <w:bottom w:w="0" w:type="dxa"/>
        <w:right w:w="100" w:type="dxa"/>
      </w:tblCellMar>
    </w:tblPr>
  </w:style>
  <w:style w:type="paragraph" w:styleId="13">
    <w:name w:val="Balloon Text"/>
    <w:basedOn w:val="1"/>
    <w:link w:val="57"/>
    <w:unhideWhenUsed/>
    <w:qFormat/>
    <w:uiPriority w:val="0"/>
    <w:rPr>
      <w:rFonts w:ascii="Tahoma" w:hAnsi="Tahoma" w:cs="Tahoma"/>
      <w:sz w:val="16"/>
      <w:szCs w:val="16"/>
    </w:rPr>
  </w:style>
  <w:style w:type="paragraph" w:styleId="14">
    <w:name w:val="Body Text"/>
    <w:basedOn w:val="1"/>
    <w:link w:val="50"/>
    <w:uiPriority w:val="0"/>
    <w:pPr>
      <w:spacing w:line="360" w:lineRule="auto"/>
      <w:jc w:val="both"/>
    </w:pPr>
    <w:rPr>
      <w:rFonts w:eastAsia="Times New Roman"/>
      <w:sz w:val="24"/>
      <w:szCs w:val="20"/>
      <w:lang w:val="en-US"/>
    </w:rPr>
  </w:style>
  <w:style w:type="paragraph" w:styleId="15">
    <w:name w:val="Body Text 2"/>
    <w:basedOn w:val="1"/>
    <w:link w:val="53"/>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qFormat/>
    <w:uiPriority w:val="0"/>
    <w:pPr>
      <w:spacing w:line="360" w:lineRule="auto"/>
      <w:ind w:left="810"/>
      <w:jc w:val="both"/>
    </w:pPr>
    <w:rPr>
      <w:rFonts w:eastAsia="Times New Roman"/>
      <w:sz w:val="24"/>
      <w:szCs w:val="20"/>
      <w:lang w:val="en-US"/>
    </w:rPr>
  </w:style>
  <w:style w:type="paragraph" w:styleId="18">
    <w:name w:val="Body Text Indent 2"/>
    <w:basedOn w:val="1"/>
    <w:link w:val="55"/>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78"/>
    <w:qFormat/>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uiPriority w:val="99"/>
    <w:rPr>
      <w:rFonts w:ascii="Arial" w:hAnsi="Arial" w:eastAsiaTheme="minorHAnsi"/>
      <w:b/>
      <w:bCs/>
      <w:lang w:val="id-ID"/>
    </w:rPr>
  </w:style>
  <w:style w:type="character" w:styleId="23">
    <w:name w:val="FollowedHyperlink"/>
    <w:basedOn w:val="11"/>
    <w:semiHidden/>
    <w:unhideWhenUsed/>
    <w:uiPriority w:val="99"/>
    <w:rPr>
      <w:color w:val="954F72" w:themeColor="followedHyperlink"/>
      <w:u w:val="single"/>
      <w14:textFill>
        <w14:solidFill>
          <w14:schemeClr w14:val="folHlink"/>
        </w14:solidFill>
      </w14:textFill>
    </w:rPr>
  </w:style>
  <w:style w:type="paragraph" w:styleId="24">
    <w:name w:val="footer"/>
    <w:basedOn w:val="1"/>
    <w:link w:val="48"/>
    <w:qFormat/>
    <w:uiPriority w:val="99"/>
    <w:pPr>
      <w:tabs>
        <w:tab w:val="center" w:pos="4320"/>
        <w:tab w:val="right" w:pos="8640"/>
      </w:tabs>
      <w:jc w:val="both"/>
    </w:pPr>
    <w:rPr>
      <w:rFonts w:eastAsia="Times New Roman"/>
      <w:szCs w:val="20"/>
      <w:lang w:val="en-US"/>
    </w:rPr>
  </w:style>
  <w:style w:type="paragraph" w:styleId="25">
    <w:name w:val="header"/>
    <w:basedOn w:val="1"/>
    <w:link w:val="47"/>
    <w:qFormat/>
    <w:uiPriority w:val="99"/>
    <w:pPr>
      <w:tabs>
        <w:tab w:val="center" w:pos="4320"/>
        <w:tab w:val="right" w:pos="8640"/>
      </w:tabs>
      <w:jc w:val="both"/>
    </w:pPr>
    <w:rPr>
      <w:rFonts w:eastAsia="Times New Roman"/>
      <w:szCs w:val="20"/>
      <w:lang w:val="en-US"/>
    </w:rPr>
  </w:style>
  <w:style w:type="character" w:styleId="26">
    <w:name w:val="Hyperlink"/>
    <w:qFormat/>
    <w:uiPriority w:val="99"/>
    <w:rPr>
      <w:color w:val="0000FF"/>
      <w:u w:val="single"/>
    </w:rPr>
  </w:style>
  <w:style w:type="paragraph" w:styleId="27">
    <w:name w:val="Normal (Web)"/>
    <w:basedOn w:val="1"/>
    <w:semiHidden/>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qFormat/>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qFormat/>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qFormat/>
    <w:uiPriority w:val="0"/>
    <w:rPr>
      <w:rFonts w:ascii="Tahoma" w:hAnsi="Tahoma" w:eastAsia="Times New Roman" w:cs="Times New Roman"/>
      <w:b/>
      <w:sz w:val="24"/>
      <w:szCs w:val="24"/>
      <w:lang w:val="sv-SE"/>
    </w:rPr>
  </w:style>
  <w:style w:type="character" w:customStyle="1" w:styleId="39">
    <w:name w:val="Heading 2 Char"/>
    <w:link w:val="3"/>
    <w:uiPriority w:val="0"/>
    <w:rPr>
      <w:rFonts w:ascii="Arial" w:hAnsi="Arial" w:eastAsia="Times New Roman" w:cs="Times New Roman"/>
      <w:sz w:val="24"/>
      <w:szCs w:val="20"/>
      <w:lang w:val="en-US"/>
    </w:rPr>
  </w:style>
  <w:style w:type="character" w:customStyle="1" w:styleId="40">
    <w:name w:val="Heading 3 Char"/>
    <w:link w:val="4"/>
    <w:uiPriority w:val="0"/>
    <w:rPr>
      <w:rFonts w:ascii="Arial" w:hAnsi="Arial" w:eastAsia="Times New Roman" w:cs="Times New Roman"/>
      <w:b/>
      <w:sz w:val="24"/>
      <w:szCs w:val="20"/>
      <w:lang w:val="en-US"/>
    </w:rPr>
  </w:style>
  <w:style w:type="character" w:customStyle="1" w:styleId="41">
    <w:name w:val="Heading 4 Char"/>
    <w:link w:val="5"/>
    <w:qFormat/>
    <w:uiPriority w:val="0"/>
    <w:rPr>
      <w:rFonts w:ascii="Arial" w:hAnsi="Arial" w:eastAsia="Times New Roman" w:cs="Times New Roman"/>
      <w:sz w:val="24"/>
      <w:szCs w:val="20"/>
      <w:lang w:val="en-US"/>
    </w:rPr>
  </w:style>
  <w:style w:type="character" w:customStyle="1" w:styleId="42">
    <w:name w:val="Heading 5 Char"/>
    <w:link w:val="6"/>
    <w:qFormat/>
    <w:uiPriority w:val="0"/>
    <w:rPr>
      <w:rFonts w:ascii="Tahoma" w:hAnsi="Tahoma" w:eastAsia="Times New Roman" w:cs="Times New Roman"/>
      <w:b/>
      <w:sz w:val="28"/>
      <w:szCs w:val="20"/>
      <w:lang w:val="en-US"/>
    </w:rPr>
  </w:style>
  <w:style w:type="character" w:customStyle="1" w:styleId="43">
    <w:name w:val="Heading 6 Char"/>
    <w:link w:val="7"/>
    <w:qFormat/>
    <w:uiPriority w:val="0"/>
    <w:rPr>
      <w:rFonts w:ascii="Arial" w:hAnsi="Arial" w:eastAsia="Times New Roman" w:cs="Times New Roman"/>
      <w:sz w:val="24"/>
      <w:szCs w:val="20"/>
      <w:lang w:val="en-US"/>
    </w:rPr>
  </w:style>
  <w:style w:type="character" w:customStyle="1" w:styleId="44">
    <w:name w:val="Heading 7 Char"/>
    <w:link w:val="8"/>
    <w:qFormat/>
    <w:uiPriority w:val="0"/>
    <w:rPr>
      <w:rFonts w:ascii="Arial" w:hAnsi="Arial" w:eastAsia="Times New Roman" w:cs="Times New Roman"/>
      <w:sz w:val="24"/>
      <w:szCs w:val="20"/>
      <w:lang w:val="en-US"/>
    </w:rPr>
  </w:style>
  <w:style w:type="character" w:customStyle="1" w:styleId="45">
    <w:name w:val="Heading 8 Char"/>
    <w:link w:val="9"/>
    <w:qFormat/>
    <w:uiPriority w:val="0"/>
    <w:rPr>
      <w:rFonts w:ascii="Arial" w:hAnsi="Arial" w:eastAsia="Times New Roman" w:cs="Times New Roman"/>
      <w:b/>
      <w:sz w:val="24"/>
      <w:szCs w:val="20"/>
      <w:u w:val="single"/>
      <w:lang w:val="en-US"/>
    </w:rPr>
  </w:style>
  <w:style w:type="character" w:customStyle="1" w:styleId="46">
    <w:name w:val="Heading 9 Char"/>
    <w:link w:val="10"/>
    <w:qFormat/>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qFormat/>
    <w:uiPriority w:val="0"/>
    <w:rPr>
      <w:rFonts w:ascii="Arial" w:hAnsi="Arial" w:eastAsia="Times New Roman" w:cs="Times New Roman"/>
      <w:sz w:val="24"/>
      <w:szCs w:val="20"/>
      <w:lang w:val="en-US"/>
    </w:rPr>
  </w:style>
  <w:style w:type="character" w:customStyle="1" w:styleId="51">
    <w:name w:val="Body Text Indent Char"/>
    <w:link w:val="17"/>
    <w:qFormat/>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qFormat/>
    <w:uiPriority w:val="0"/>
    <w:rPr>
      <w:rFonts w:ascii="Arial" w:hAnsi="Arial" w:eastAsia="Times New Roman" w:cs="Times New Roman"/>
      <w:sz w:val="24"/>
      <w:szCs w:val="20"/>
      <w:lang w:val="en-US"/>
    </w:rPr>
  </w:style>
  <w:style w:type="character" w:customStyle="1" w:styleId="55">
    <w:name w:val="Body Text Indent 2 Char"/>
    <w:link w:val="18"/>
    <w:qFormat/>
    <w:uiPriority w:val="0"/>
    <w:rPr>
      <w:rFonts w:ascii="Arial" w:hAnsi="Arial" w:eastAsia="Times New Roman" w:cs="Times New Roman"/>
      <w:sz w:val="24"/>
      <w:szCs w:val="20"/>
      <w:lang w:val="en-US"/>
    </w:rPr>
  </w:style>
  <w:style w:type="character" w:customStyle="1" w:styleId="56">
    <w:name w:val="Body Text Indent 3 Char"/>
    <w:link w:val="19"/>
    <w:qFormat/>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qFormat/>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qFormat/>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locked/>
    <w:uiPriority w:val="34"/>
    <w:rPr>
      <w:rFonts w:ascii="Times New Roman" w:hAnsi="Times New Roman" w:eastAsia="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Pages>
  <Words>580</Words>
  <Characters>3306</Characters>
  <Lines>27</Lines>
  <Paragraphs>7</Paragraphs>
  <TotalTime>39</TotalTime>
  <ScaleCrop>false</ScaleCrop>
  <LinksUpToDate>false</LinksUpToDate>
  <CharactersWithSpaces>3879</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Asus</cp:lastModifiedBy>
  <dcterms:modified xsi:type="dcterms:W3CDTF">2023-09-21T13:50:51Z</dcterms:modified>
  <dc:title>Template Jurnal Didaktika FKIP UM Palembang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1B09D7AD3C37455A927ADE6FC4FC673D_13</vt:lpwstr>
  </property>
</Properties>
</file>