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correlational study on the reading interest and motivation of eleventh-grade students at SMA Negeri 22 Palembang </w:t>
      </w:r>
      <w:r w:rsidDel="00000000" w:rsidR="00000000" w:rsidRPr="00000000">
        <w:rPr>
          <w:rtl w:val="0"/>
        </w:rPr>
      </w:r>
    </w:p>
    <w:p w:rsidR="00000000" w:rsidDel="00000000" w:rsidP="00000000" w:rsidRDefault="00000000" w:rsidRPr="00000000" w14:paraId="00000002">
      <w:pPr>
        <w:ind w:right="283"/>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right="283"/>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Devina J Alodia </w:t>
      </w:r>
    </w:p>
    <w:p w:rsidR="00000000" w:rsidDel="00000000" w:rsidP="00000000" w:rsidRDefault="00000000" w:rsidRPr="00000000" w14:paraId="00000004">
      <w:pPr>
        <w:ind w:right="283"/>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Tridinanti University </w:t>
      </w:r>
    </w:p>
    <w:p w:rsidR="00000000" w:rsidDel="00000000" w:rsidP="00000000" w:rsidRDefault="00000000" w:rsidRPr="00000000" w14:paraId="00000005">
      <w:pPr>
        <w:ind w:right="283"/>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devinaalodia99@gmail.com </w:t>
      </w:r>
    </w:p>
    <w:p w:rsidR="00000000" w:rsidDel="00000000" w:rsidP="00000000" w:rsidRDefault="00000000" w:rsidRPr="00000000" w14:paraId="00000006">
      <w:pPr>
        <w:tabs>
          <w:tab w:val="left" w:leader="none" w:pos="8647"/>
        </w:tabs>
        <w:spacing w:before="240" w:lineRule="auto"/>
        <w:ind w:left="540" w:right="42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ABSTRACT: </w:t>
      </w:r>
      <w:r w:rsidDel="00000000" w:rsidR="00000000" w:rsidRPr="00000000">
        <w:rPr>
          <w:rFonts w:ascii="Times New Roman" w:cs="Times New Roman" w:eastAsia="Times New Roman" w:hAnsi="Times New Roman"/>
          <w:rtl w:val="0"/>
        </w:rPr>
        <w:t xml:space="preserve">Reading is a fundamental part of education that seeks to understand and draw inspiration from texts. Their interest in reading may influence students' motivation to read. If they are interested in reading, they will be more motivated to read. Strong interest in reading, accompanied by feelings of enjoyment in carrying out reading activities. A person who is very interested in reading can instruct himself to read. Apart from that, reading motivation is defined as the stimulation given by individuals for their reading activities and students will look for reading material. This research aims to find out whether there is a relationship between class XI students' reading interests and motivation. A correlational research design was used in this research. Data processing used the Spearman rank non-parametric correlation statistical test because one of the normality test results for one of the variables was not normally distributed. The relationship between reading motivation and reading interest was tested on 56 students using the non-parametric Spearman rank correlation statistical test which had a coefficient value of 0.077. We can conclude that variables X and Y are not correlated, or Ha is rejected and HO is accepted. Based on the results of the normality test, the Kolmogorov-Smirnov normality test shows a significance of 0.098 for the reading interest variable, which means a significance of &gt;0.05. This value shows that the reading interest variable data is normally distributed. Meanwhile, the reading motivation variable obtained a significance value of 0.001, less than 0.05. The data is not normally distributed.</w:t>
      </w:r>
    </w:p>
    <w:p w:rsidR="00000000" w:rsidDel="00000000" w:rsidP="00000000" w:rsidRDefault="00000000" w:rsidRPr="00000000" w14:paraId="00000007">
      <w:pPr>
        <w:tabs>
          <w:tab w:val="left" w:leader="none" w:pos="8647"/>
        </w:tabs>
        <w:spacing w:before="240" w:lineRule="auto"/>
        <w:ind w:left="540" w:right="429" w:firstLine="0"/>
        <w:jc w:val="both"/>
        <w:rPr>
          <w:rFonts w:ascii="Times New Roman" w:cs="Times New Roman" w:eastAsia="Times New Roman" w:hAnsi="Times New Roman"/>
          <w:i w:val="1"/>
          <w:highlight w:val="yellow"/>
        </w:rPr>
      </w:pPr>
      <w:r w:rsidDel="00000000" w:rsidR="00000000" w:rsidRPr="00000000">
        <w:rPr>
          <w:rFonts w:ascii="Times New Roman" w:cs="Times New Roman" w:eastAsia="Times New Roman" w:hAnsi="Times New Roman"/>
          <w:b w:val="1"/>
          <w:rtl w:val="0"/>
        </w:rPr>
        <w:t xml:space="preserve">Keywords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correlational study, reading interest, reading motivation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5467350" cy="28575"/>
                <wp:effectExtent b="0" l="0" r="0" t="0"/>
                <wp:wrapNone/>
                <wp:docPr id="20"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4" name="Shape 4"/>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5467350" cy="28575"/>
                <wp:effectExtent b="0" l="0" r="0" t="0"/>
                <wp:wrapNone/>
                <wp:docPr id="2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Sebuah studi korelasional terhadap minat membaca dan motivasi siswa kelas XI di SMA Negeri 22 Palembang </w:t>
      </w:r>
      <w:r w:rsidDel="00000000" w:rsidR="00000000" w:rsidRPr="00000000">
        <w:rPr>
          <w:rtl w:val="0"/>
        </w:rPr>
      </w:r>
    </w:p>
    <w:p w:rsidR="00000000" w:rsidDel="00000000" w:rsidP="00000000" w:rsidRDefault="00000000" w:rsidRPr="00000000" w14:paraId="0000000B">
      <w:pPr>
        <w:tabs>
          <w:tab w:val="left" w:leader="none" w:pos="8647"/>
        </w:tabs>
        <w:spacing w:before="240" w:lineRule="auto"/>
        <w:ind w:left="540" w:right="42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ABSTRAK: </w:t>
      </w:r>
      <w:r w:rsidDel="00000000" w:rsidR="00000000" w:rsidRPr="00000000">
        <w:rPr>
          <w:rFonts w:ascii="Times New Roman" w:cs="Times New Roman" w:eastAsia="Times New Roman" w:hAnsi="Times New Roman"/>
          <w:rtl w:val="0"/>
        </w:rPr>
        <w:t xml:space="preserve">Membaca adalah bagian mendasar dari pendidikan yang berupaya memahami dan mengambil inspirasi dari teks. Minat membaca mereka dapat mempengaruhi motivasi membaca siswa. Jika mereka tertarik membaca maka mereka akan lebih termotivasi untuk membaca. Minat membaca yang kuat disertai perasaan senang dalam menjalankan kegiatan membaca. Seseorang yang sangat berminat membaca dapat menginstruksikan dirinya untuk membaca. Selain itu, motivasi membaca diartikan sebagai rangsangan yang diberikan individu atas kegiatan membaca dan siswa akan mencari bahan bacaan. Penelitian ini bertujuan untuk mengetahui apakah terdapat hubungan antara minat membaca dan motivasi membaca siswa kelas XI. Desain penelitian korelasional digunakan dalam penelitian ini. Pengolahan data menggunakan uji statistik korelasi non parametrik rank spearman karena salah satu hasil uji normalitas salah satu variabel tidak berdistribusi normal. Hubungan motivasi membaca dengan minat membaca diuji pada 56 siswa dengan menggunakan uji statistik korelasi rank spearman non parametrik yang mempunyai nilai koefisien sebesar 0,077. Dapat disimpulkan variabel X dan Y tidak berkorelasi atau Ha ditolak dan HO diterima. Berdasarkan hasil uji normalitas uji normalitas Kolmogorov-Smirnov menunjukkan signifikansi sebesar 0,098 untuk variabel minat membaca yang berarti signifikansi &gt;0,05. Nilai tersebut menunjukkan bahwa data variabel minat baca berdistribusi normal. Sedangkan variabel motivasi membaca memperoleh nilai signifikansi sebesar 0,001 lebih kecil dari 0,05. Datanya tidak terdistribusi secara normal.</w:t>
      </w:r>
    </w:p>
    <w:p w:rsidR="00000000" w:rsidDel="00000000" w:rsidP="00000000" w:rsidRDefault="00000000" w:rsidRPr="00000000" w14:paraId="0000000C">
      <w:pPr>
        <w:tabs>
          <w:tab w:val="left" w:leader="none" w:pos="8647"/>
        </w:tabs>
        <w:spacing w:before="240" w:lineRule="auto"/>
        <w:ind w:left="540" w:right="429" w:firstLine="0"/>
        <w:rPr>
          <w:rFonts w:ascii="Times New Roman" w:cs="Times New Roman" w:eastAsia="Times New Roman" w:hAnsi="Times New Roman"/>
          <w:i w:val="1"/>
        </w:rPr>
        <w:sectPr>
          <w:headerReference r:id="rId8" w:type="default"/>
          <w:footerReference r:id="rId9" w:type="default"/>
          <w:pgSz w:h="16840" w:w="11907" w:orient="portrait"/>
          <w:pgMar w:bottom="1701" w:top="1701" w:left="1701" w:right="1701" w:header="720" w:footer="720"/>
          <w:pgNumType w:start="1"/>
        </w:sectPr>
      </w:pPr>
      <w:r w:rsidDel="00000000" w:rsidR="00000000" w:rsidRPr="00000000">
        <w:rPr>
          <w:rFonts w:ascii="Times New Roman" w:cs="Times New Roman" w:eastAsia="Times New Roman" w:hAnsi="Times New Roman"/>
          <w:b w:val="1"/>
          <w:rtl w:val="0"/>
        </w:rPr>
        <w:t xml:space="preserve">Kata Kunci:</w:t>
      </w:r>
      <w:r w:rsidDel="00000000" w:rsidR="00000000" w:rsidRPr="00000000">
        <w:rPr>
          <w:rFonts w:ascii="Times New Roman" w:cs="Times New Roman" w:eastAsia="Times New Roman" w:hAnsi="Times New Roman"/>
          <w:i w:val="1"/>
          <w:rtl w:val="0"/>
        </w:rPr>
        <w:t xml:space="preserve">  penelitian korelasi, minat membaca, motivasi membaca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482600</wp:posOffset>
                </wp:positionV>
                <wp:extent cx="5467350" cy="28575"/>
                <wp:effectExtent b="0" l="0" r="0" t="0"/>
                <wp:wrapNone/>
                <wp:docPr id="18"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4" name="Shape 4"/>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482600</wp:posOffset>
                </wp:positionV>
                <wp:extent cx="5467350" cy="28575"/>
                <wp:effectExtent b="0" l="0" r="0" t="0"/>
                <wp:wrapNone/>
                <wp:docPr id="1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D">
      <w:pPr>
        <w:spacing w:line="360" w:lineRule="auto"/>
        <w:ind w:right="-4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E">
      <w:pPr>
        <w:spacing w:line="360" w:lineRule="auto"/>
        <w:ind w:right="-46"/>
        <w:rPr>
          <w:rFonts w:ascii="Times New Roman" w:cs="Times New Roman" w:eastAsia="Times New Roman" w:hAnsi="Times New Roman"/>
          <w:sz w:val="24"/>
          <w:szCs w:val="24"/>
        </w:rPr>
      </w:pPr>
      <w:r w:rsidDel="00000000" w:rsidR="00000000" w:rsidRPr="00000000">
        <w:rPr>
          <w:rtl w:val="0"/>
        </w:rPr>
        <w:tab/>
        <w:t xml:space="preserve"> </w:t>
      </w:r>
      <w:r w:rsidDel="00000000" w:rsidR="00000000" w:rsidRPr="00000000">
        <w:rPr>
          <w:rFonts w:ascii="Times New Roman" w:cs="Times New Roman" w:eastAsia="Times New Roman" w:hAnsi="Times New Roman"/>
          <w:sz w:val="24"/>
          <w:szCs w:val="24"/>
          <w:rtl w:val="0"/>
        </w:rPr>
        <w:t xml:space="preserve">Reading is an essential part of education, aiming to understand texts and draw on them for ideas (Pratama, 2015). Saniyah (2019) also stated that reading is of major importance to pupils at elementary, intermediate, and high school levels when it comes to learning. Reading skills can help students to study in a wide range of areas, but if they can read at school, it will be difficult for them to study different subjects. A person's reading success depends on good reading skills through the use of appropriate strategies</w:t>
      </w:r>
      <w:r w:rsidDel="00000000" w:rsidR="00000000" w:rsidRPr="00000000">
        <w:rPr>
          <w:rFonts w:ascii="Times New Roman" w:cs="Times New Roman" w:eastAsia="Times New Roman" w:hAnsi="Times New Roman"/>
          <w:sz w:val="26"/>
          <w:szCs w:val="26"/>
          <w:rtl w:val="0"/>
        </w:rPr>
        <w:t xml:space="preserve">(Idrus, 2022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This is also supported by Putri (2016), Who said that reading is important, and it's very important to get information, knowledge, technology, and enjoyment.</w:t>
      </w:r>
    </w:p>
    <w:p w:rsidR="00000000" w:rsidDel="00000000" w:rsidP="00000000" w:rsidRDefault="00000000" w:rsidRPr="00000000" w14:paraId="0000000F">
      <w:pPr>
        <w:spacing w:line="360" w:lineRule="auto"/>
        <w:ind w:right="-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Aksan and Kisac (2009), Guthrie et al. (2007), and Hidi and Renninger (2006) defined interest as a set of pleasurable experiences that include engagement, attention, concentration, happiness, and a desire to spend more time on reading activities. According to UNESCO data from 2012 in Kominfo (2017), readers' interest in Indonesia was only 0.001 percent (Nafisah, 2014, p. 71). This suggests that only one out of every 1,000 people likes to read (Artana, 2016).</w:t>
      </w:r>
    </w:p>
    <w:p w:rsidR="00000000" w:rsidDel="00000000" w:rsidP="00000000" w:rsidRDefault="00000000" w:rsidRPr="00000000" w14:paraId="00000010">
      <w:pPr>
        <w:spacing w:line="360" w:lineRule="auto"/>
        <w:ind w:right="-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Interest plays a major role in reading because understanding and motivation to read depend on students' interest in books and a lack of interest can lead to low reading ability and reading motivation (Reski, 2018).  Rahim (2018) The interest in reading is high, accompanied by a sense of pleasure in reading activities. Someone very keen on reading can be taught to read with the help of a third party. Wahadaniah (2017) said interest in reading is the same as a person's desire to read, 'because reading can provide benefits.'</w:t>
      </w:r>
    </w:p>
    <w:p w:rsidR="00000000" w:rsidDel="00000000" w:rsidP="00000000" w:rsidRDefault="00000000" w:rsidRPr="00000000" w14:paraId="00000011">
      <w:pPr>
        <w:spacing w:line="360" w:lineRule="auto"/>
        <w:ind w:right="-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Alhamdu (2016) states that the interest in reading can have a bearing on students' motivation for reading. They'll be more likely to get into reading if they care about it. On the other hand, Marinak &amp; Gambrell (2008) and Guthrie, Wigfield, &amp; Von Stecker (2000)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rsidR="00000000" w:rsidDel="00000000" w:rsidP="00000000" w:rsidRDefault="00000000" w:rsidRPr="00000000" w14:paraId="00000012">
      <w:pPr>
        <w:spacing w:line="360" w:lineRule="auto"/>
        <w:ind w:right="-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Some studies show that reading motivation and reading interest have a positive relationship to reading comprehension. First, Fauzi et al. (2022) The relationship between motivation to read and comprehension of literature was examined.  It shows that research on the relationship between reading and motivation are two sides of a coin that encourage someone to read or not to read. Furthermore, there is a significant positive correlation between students' reading motivation and their comprehension of literature. They will be able to read more. Meanwhile, Andaresta (2020) looked examined the relationship between reading interest and understanding. As a result, reading ability and interest in reading comprehension are positively correlated.  This results in a positive correlation between interest in reading comprehension and literacy ability. This indicates that an increase in reading interest affects the student's ability to read.</w:t>
      </w:r>
    </w:p>
    <w:p w:rsidR="00000000" w:rsidDel="00000000" w:rsidP="00000000" w:rsidRDefault="00000000" w:rsidRPr="00000000" w14:paraId="00000013">
      <w:pPr>
        <w:spacing w:line="360" w:lineRule="auto"/>
        <w:ind w:right="-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determine if reading interest and reading motivation are related as described above, the author conducted a study named "The Relationship between Reading Interest and Reading Motivation in Class XI Students of SMA Negeri 22 Palembang."</w:t>
      </w:r>
      <w:r w:rsidDel="00000000" w:rsidR="00000000" w:rsidRPr="00000000">
        <w:rPr>
          <w:rtl w:val="0"/>
        </w:rPr>
      </w:r>
    </w:p>
    <w:p w:rsidR="00000000" w:rsidDel="00000000" w:rsidP="00000000" w:rsidRDefault="00000000" w:rsidRPr="00000000" w14:paraId="00000014">
      <w:pPr>
        <w:spacing w:line="360" w:lineRule="auto"/>
        <w:ind w:right="-4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4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METHODOLOGY</w:t>
      </w:r>
    </w:p>
    <w:p w:rsidR="00000000" w:rsidDel="00000000" w:rsidP="00000000" w:rsidRDefault="00000000" w:rsidRPr="00000000" w14:paraId="00000016">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The method of quantitative research used in that study was the correlation technique. The collection and analysis of structured data, which can be based on a numerical representation, is the subject of a quantitative research method. This research has been based on a correlational study. Correlation studies will measure the influence of reading interest and motivation on reading.  Ary, Jacobs, Sorensen, C. K., &amp; Walker (2010) mention that correlation research is non-experimental research without research manipulation. To describe and measure the direction and relationship between two variables, correlation statistics are used in a correlation study.</w:t>
      </w:r>
    </w:p>
    <w:p w:rsidR="00000000" w:rsidDel="00000000" w:rsidP="00000000" w:rsidRDefault="00000000" w:rsidRPr="00000000" w14:paraId="00000017">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Creswell (2012) proposed that the research was carried out in several stages as follows:</w:t>
      </w:r>
    </w:p>
    <w:p w:rsidR="00000000" w:rsidDel="00000000" w:rsidP="00000000" w:rsidRDefault="00000000" w:rsidRPr="00000000" w14:paraId="00000018">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Determine if correlation studies are the most appropriate solution for a research problem. The writer used a series of research questions to determine the relationship between those two or more variables. </w:t>
      </w:r>
    </w:p>
    <w:p w:rsidR="00000000" w:rsidDel="00000000" w:rsidP="00000000" w:rsidRDefault="00000000" w:rsidRPr="00000000" w14:paraId="00000019">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Find out who's supposed to be studied. Preliminary data on students from SMA 22 Palembang has been collected by the writer.</w:t>
      </w:r>
    </w:p>
    <w:p w:rsidR="00000000" w:rsidDel="00000000" w:rsidP="00000000" w:rsidRDefault="00000000" w:rsidRPr="00000000" w14:paraId="0000001A">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Determine two or more measures for each individual in the study. The writer selected instruments for variables using questionnaires.</w:t>
      </w:r>
    </w:p>
    <w:p w:rsidR="00000000" w:rsidDel="00000000" w:rsidP="00000000" w:rsidRDefault="00000000" w:rsidRPr="00000000" w14:paraId="0000001B">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Get the data. The writer used a database of scores from the three variables that have been collected</w:t>
      </w:r>
    </w:p>
    <w:p w:rsidR="00000000" w:rsidDel="00000000" w:rsidP="00000000" w:rsidRDefault="00000000" w:rsidRPr="00000000" w14:paraId="0000001C">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Prepare an analysis of the data and report on its results. The writer applied the Pearson Product Moment correlation formula to obtain this correlation coefficient. </w:t>
      </w:r>
    </w:p>
    <w:p w:rsidR="00000000" w:rsidDel="00000000" w:rsidP="00000000" w:rsidRDefault="00000000" w:rsidRPr="00000000" w14:paraId="0000001D">
      <w:pPr>
        <w:spacing w:line="360" w:lineRule="auto"/>
        <w:ind w:right="-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Interpret the results of this data. To understand the results of a correlation between reading interest, and reading motivation, the writer carried out an association study.</w:t>
      </w:r>
    </w:p>
    <w:p w:rsidR="00000000" w:rsidDel="00000000" w:rsidP="00000000" w:rsidRDefault="00000000" w:rsidRPr="00000000" w14:paraId="0000001E">
      <w:pPr>
        <w:widowControl w:val="0"/>
        <w:tabs>
          <w:tab w:val="left" w:leader="none" w:pos="1125"/>
        </w:tabs>
        <w:spacing w:before="160" w:line="480" w:lineRule="auto"/>
        <w:ind w:right="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for conducting this research can be seen in Figure 1</w:t>
      </w:r>
      <w:r w:rsidDel="00000000" w:rsidR="00000000" w:rsidRPr="00000000">
        <w:drawing>
          <wp:anchor allowOverlap="1" behindDoc="0" distB="0" distT="0" distL="114300" distR="114300" hidden="0" layoutInCell="1" locked="0" relativeHeight="0" simplePos="0">
            <wp:simplePos x="0" y="0"/>
            <wp:positionH relativeFrom="column">
              <wp:posOffset>638175</wp:posOffset>
            </wp:positionH>
            <wp:positionV relativeFrom="paragraph">
              <wp:posOffset>400050</wp:posOffset>
            </wp:positionV>
            <wp:extent cx="3250313" cy="2364720"/>
            <wp:effectExtent b="12700" l="12700" r="12700" t="12700"/>
            <wp:wrapNone/>
            <wp:docPr id="21" name="image2.png"/>
            <a:graphic>
              <a:graphicData uri="http://schemas.openxmlformats.org/drawingml/2006/picture">
                <pic:pic>
                  <pic:nvPicPr>
                    <pic:cNvPr id="0" name="image2.png"/>
                    <pic:cNvPicPr preferRelativeResize="0"/>
                  </pic:nvPicPr>
                  <pic:blipFill>
                    <a:blip r:embed="rId11"/>
                    <a:srcRect b="0" l="-2622" r="6919" t="4297"/>
                    <a:stretch>
                      <a:fillRect/>
                    </a:stretch>
                  </pic:blipFill>
                  <pic:spPr>
                    <a:xfrm>
                      <a:off x="0" y="0"/>
                      <a:ext cx="3250313" cy="2364720"/>
                    </a:xfrm>
                    <a:prstGeom prst="rect"/>
                    <a:ln w="12700">
                      <a:solidFill>
                        <a:srgbClr val="434343"/>
                      </a:solidFill>
                      <a:prstDash val="solid"/>
                    </a:ln>
                  </pic:spPr>
                </pic:pic>
              </a:graphicData>
            </a:graphic>
          </wp:anchor>
        </w:drawing>
      </w:r>
    </w:p>
    <w:p w:rsidR="00000000" w:rsidDel="00000000" w:rsidP="00000000" w:rsidRDefault="00000000" w:rsidRPr="00000000" w14:paraId="0000001F">
      <w:pPr>
        <w:widowControl w:val="0"/>
        <w:tabs>
          <w:tab w:val="left" w:leader="none" w:pos="1125"/>
        </w:tabs>
        <w:spacing w:before="160" w:line="480" w:lineRule="auto"/>
        <w:ind w:right="23"/>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right="-4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Figure 1. The Research Method Stage Creswell (2012)</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is a written instrument that gives respondents a series of questions or assertions, to which they write their responses (Roopa &amp; Rani, 2012). The author used a questionnaire from Noortyani (2018). It comprised 14 elements, with 6 measuring student individual interest and 8 measuring situational interest.</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Reading Motivation questionnaire by Komiyama (2013) was used to obtain data about students' motivation to read. This is a measure of students motivation to read. The questionnaire contained 47 items. To reflect 11 dimensions of reading motivation, including reading curiosity (5 items), reading involvement (5 items), reading challenge (6 items), competition (8 items), recognition of reading (7 items), compliance (4 items), social reason for reading (5 items), grade (4 items), gain score (2 items), and passing English score (1 item).</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researchers would analyze the data using correlation analysis once they had collected them. </w:t>
      </w:r>
    </w:p>
    <w:p w:rsidR="00000000" w:rsidDel="00000000" w:rsidP="00000000" w:rsidRDefault="00000000" w:rsidRPr="00000000" w14:paraId="0000002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FINDINGS AND DISCUSSION</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reading interest questionnaire was distributed to 56 students from SMA Negeri 22 Palembang. The writer studied the data from students' questionnaires and discovered that the average score was 37.73, the lowest possible score was 25, the highest possible score was 51, and the standard deviation was 5,735. meanwhile, The author analyzed the student reading motivation questionnaire data and discovered an average score of 133.75, a minimum score of 115, and a maximum score of 175, with a standard deviation of 17.373. The descriptive statistics of reading motivation is presented in Tables 1 and 2.</w:t>
      </w:r>
    </w:p>
    <w:p w:rsidR="00000000" w:rsidDel="00000000" w:rsidP="00000000" w:rsidRDefault="00000000" w:rsidRPr="00000000" w14:paraId="0000003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 The Data of Reading Interest</w:t>
      </w:r>
      <w:r w:rsidDel="00000000" w:rsidR="00000000" w:rsidRPr="00000000">
        <w:rPr>
          <w:rtl w:val="0"/>
        </w:rPr>
      </w:r>
    </w:p>
    <w:tbl>
      <w:tblPr>
        <w:tblStyle w:val="Table1"/>
        <w:tblW w:w="7934.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342"/>
        <w:gridCol w:w="592"/>
        <w:gridCol w:w="1295"/>
        <w:gridCol w:w="1336"/>
        <w:gridCol w:w="964"/>
        <w:gridCol w:w="1405"/>
        <w:tblGridChange w:id="0">
          <w:tblGrid>
            <w:gridCol w:w="2342"/>
            <w:gridCol w:w="592"/>
            <w:gridCol w:w="1295"/>
            <w:gridCol w:w="1336"/>
            <w:gridCol w:w="964"/>
            <w:gridCol w:w="1405"/>
          </w:tblGrid>
        </w:tblGridChange>
      </w:tblGrid>
      <w:tr>
        <w:trPr>
          <w:cantSplit w:val="0"/>
          <w:trHeight w:val="645" w:hRule="atLeast"/>
          <w:tblHeader w:val="0"/>
        </w:trPr>
        <w:tc>
          <w:tcPr>
            <w:tcMar>
              <w:left w:w="105.0" w:type="dxa"/>
              <w:right w:w="105.0" w:type="dxa"/>
            </w:tcMar>
          </w:tcPr>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3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tl w:val="0"/>
              </w:rPr>
            </w:r>
          </w:p>
        </w:tc>
        <w:tc>
          <w:tcPr>
            <w:tcMar>
              <w:left w:w="105.0" w:type="dxa"/>
              <w:right w:w="105.0" w:type="dxa"/>
            </w:tcMar>
          </w:tcPr>
          <w:p w:rsidR="00000000" w:rsidDel="00000000" w:rsidP="00000000" w:rsidRDefault="00000000" w:rsidRPr="00000000" w14:paraId="000000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Minimum</w:t>
            </w:r>
            <w:r w:rsidDel="00000000" w:rsidR="00000000" w:rsidRPr="00000000">
              <w:rPr>
                <w:rtl w:val="0"/>
              </w:rPr>
            </w:r>
          </w:p>
        </w:tc>
        <w:tc>
          <w:tcPr>
            <w:tcMar>
              <w:left w:w="105.0" w:type="dxa"/>
              <w:right w:w="105.0" w:type="dxa"/>
            </w:tcMar>
          </w:tcPr>
          <w:p w:rsidR="00000000" w:rsidDel="00000000" w:rsidP="00000000" w:rsidRDefault="00000000" w:rsidRPr="00000000" w14:paraId="0000003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Maximum</w:t>
            </w:r>
            <w:r w:rsidDel="00000000" w:rsidR="00000000" w:rsidRPr="00000000">
              <w:rPr>
                <w:rtl w:val="0"/>
              </w:rPr>
            </w:r>
          </w:p>
        </w:tc>
        <w:tc>
          <w:tcPr>
            <w:tcMar>
              <w:left w:w="105.0" w:type="dxa"/>
              <w:right w:w="105.0" w:type="dxa"/>
            </w:tcMar>
          </w:tcPr>
          <w:p w:rsidR="00000000" w:rsidDel="00000000" w:rsidP="00000000" w:rsidRDefault="00000000" w:rsidRPr="00000000" w14:paraId="0000003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tl w:val="0"/>
              </w:rPr>
            </w:r>
          </w:p>
        </w:tc>
        <w:tc>
          <w:tcPr>
            <w:tcMar>
              <w:left w:w="105.0" w:type="dxa"/>
              <w:right w:w="105.0" w:type="dxa"/>
            </w:tcMar>
          </w:tcPr>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Std. Deviation</w:t>
            </w:r>
            <w:r w:rsidDel="00000000" w:rsidR="00000000" w:rsidRPr="00000000">
              <w:rPr>
                <w:rtl w:val="0"/>
              </w:rPr>
            </w:r>
          </w:p>
        </w:tc>
      </w:tr>
      <w:tr>
        <w:trPr>
          <w:cantSplit w:val="0"/>
          <w:trHeight w:val="435" w:hRule="atLeast"/>
          <w:tblHeader w:val="0"/>
        </w:trPr>
        <w:tc>
          <w:tcPr>
            <w:tcMar>
              <w:left w:w="105.0" w:type="dxa"/>
              <w:right w:w="105.0" w:type="dxa"/>
            </w:tcMar>
          </w:tcPr>
          <w:p w:rsidR="00000000" w:rsidDel="00000000" w:rsidP="00000000" w:rsidRDefault="00000000" w:rsidRPr="00000000" w14:paraId="0000003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Motivation</w:t>
            </w:r>
          </w:p>
        </w:tc>
        <w:tc>
          <w:tcPr>
            <w:tcMar>
              <w:left w:w="105.0" w:type="dxa"/>
              <w:right w:w="105.0" w:type="dxa"/>
            </w:tcMar>
          </w:tcPr>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left w:w="105.0" w:type="dxa"/>
              <w:right w:w="105.0" w:type="dxa"/>
            </w:tcMar>
          </w:tcPr>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left w:w="105.0" w:type="dxa"/>
              <w:right w:w="105.0" w:type="dxa"/>
            </w:tcMar>
          </w:tcPr>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Mar>
              <w:left w:w="105.0" w:type="dxa"/>
              <w:right w:w="105.0" w:type="dxa"/>
            </w:tcMar>
          </w:tcPr>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37.73</w:t>
            </w:r>
          </w:p>
        </w:tc>
        <w:tc>
          <w:tcPr>
            <w:tcMar>
              <w:left w:w="105.0" w:type="dxa"/>
              <w:right w:w="105.0" w:type="dxa"/>
            </w:tcMar>
          </w:tcPr>
          <w:p w:rsidR="00000000" w:rsidDel="00000000" w:rsidP="00000000" w:rsidRDefault="00000000" w:rsidRPr="00000000" w14:paraId="0000003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5.735</w:t>
            </w:r>
          </w:p>
        </w:tc>
      </w:tr>
      <w:tr>
        <w:trPr>
          <w:cantSplit w:val="0"/>
          <w:trHeight w:val="210" w:hRule="atLeast"/>
          <w:tblHeader w:val="0"/>
        </w:trPr>
        <w:tc>
          <w:tcPr>
            <w:tcMar>
              <w:left w:w="105.0" w:type="dxa"/>
              <w:right w:w="105.0" w:type="dxa"/>
            </w:tcMar>
          </w:tcPr>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N (listwise)</w:t>
            </w:r>
          </w:p>
        </w:tc>
        <w:tc>
          <w:tcPr>
            <w:tcMar>
              <w:left w:w="105.0" w:type="dxa"/>
              <w:right w:w="105.0" w:type="dxa"/>
            </w:tcMar>
          </w:tcPr>
          <w:p w:rsidR="00000000" w:rsidDel="00000000" w:rsidP="00000000" w:rsidRDefault="00000000" w:rsidRPr="00000000" w14:paraId="000000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left w:w="105.0" w:type="dxa"/>
              <w:right w:w="105.0" w:type="dxa"/>
            </w:tcMar>
          </w:tcPr>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42">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44">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The Data of Reading Motivation</w:t>
      </w:r>
      <w:r w:rsidDel="00000000" w:rsidR="00000000" w:rsidRPr="00000000">
        <w:rPr>
          <w:rtl w:val="0"/>
        </w:rPr>
      </w:r>
    </w:p>
    <w:tbl>
      <w:tblPr>
        <w:tblStyle w:val="Table2"/>
        <w:tblW w:w="7934.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342"/>
        <w:gridCol w:w="592"/>
        <w:gridCol w:w="1295"/>
        <w:gridCol w:w="1336"/>
        <w:gridCol w:w="964"/>
        <w:gridCol w:w="1405"/>
        <w:tblGridChange w:id="0">
          <w:tblGrid>
            <w:gridCol w:w="2342"/>
            <w:gridCol w:w="592"/>
            <w:gridCol w:w="1295"/>
            <w:gridCol w:w="1336"/>
            <w:gridCol w:w="964"/>
            <w:gridCol w:w="1405"/>
          </w:tblGrid>
        </w:tblGridChange>
      </w:tblGrid>
      <w:tr>
        <w:trPr>
          <w:cantSplit w:val="0"/>
          <w:trHeight w:val="645" w:hRule="atLeast"/>
          <w:tblHeader w:val="0"/>
        </w:trPr>
        <w:tc>
          <w:tcPr>
            <w:tcMar>
              <w:left w:w="105.0" w:type="dxa"/>
              <w:right w:w="105.0" w:type="dxa"/>
            </w:tcMar>
          </w:tcPr>
          <w:p w:rsidR="00000000" w:rsidDel="00000000" w:rsidP="00000000" w:rsidRDefault="00000000" w:rsidRPr="00000000" w14:paraId="0000004B">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tl w:val="0"/>
              </w:rPr>
            </w:r>
          </w:p>
        </w:tc>
        <w:tc>
          <w:tcPr>
            <w:tcMar>
              <w:left w:w="105.0" w:type="dxa"/>
              <w:right w:w="105.0" w:type="dxa"/>
            </w:tcMar>
          </w:tcPr>
          <w:p w:rsidR="00000000" w:rsidDel="00000000" w:rsidP="00000000" w:rsidRDefault="00000000" w:rsidRPr="00000000" w14:paraId="0000004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Minimum</w:t>
            </w:r>
            <w:r w:rsidDel="00000000" w:rsidR="00000000" w:rsidRPr="00000000">
              <w:rPr>
                <w:rtl w:val="0"/>
              </w:rPr>
            </w:r>
          </w:p>
        </w:tc>
        <w:tc>
          <w:tcPr>
            <w:tcMar>
              <w:left w:w="105.0" w:type="dxa"/>
              <w:right w:w="105.0" w:type="dxa"/>
            </w:tcMar>
          </w:tcPr>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Maximum</w:t>
            </w:r>
            <w:r w:rsidDel="00000000" w:rsidR="00000000" w:rsidRPr="00000000">
              <w:rPr>
                <w:rtl w:val="0"/>
              </w:rPr>
            </w:r>
          </w:p>
        </w:tc>
        <w:tc>
          <w:tcPr>
            <w:tcMar>
              <w:left w:w="105.0" w:type="dxa"/>
              <w:right w:w="105.0" w:type="dxa"/>
            </w:tcMar>
          </w:tcPr>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tl w:val="0"/>
              </w:rPr>
            </w:r>
          </w:p>
        </w:tc>
        <w:tc>
          <w:tcPr>
            <w:tcMar>
              <w:left w:w="105.0" w:type="dxa"/>
              <w:right w:w="105.0" w:type="dxa"/>
            </w:tcMar>
          </w:tcPr>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Std. Deviation</w:t>
            </w:r>
            <w:r w:rsidDel="00000000" w:rsidR="00000000" w:rsidRPr="00000000">
              <w:rPr>
                <w:rtl w:val="0"/>
              </w:rPr>
            </w:r>
          </w:p>
        </w:tc>
      </w:tr>
      <w:tr>
        <w:trPr>
          <w:cantSplit w:val="0"/>
          <w:trHeight w:val="435" w:hRule="atLeast"/>
          <w:tblHeader w:val="0"/>
        </w:trPr>
        <w:tc>
          <w:tcPr>
            <w:tcMar>
              <w:left w:w="105.0" w:type="dxa"/>
              <w:right w:w="105.0" w:type="dxa"/>
            </w:tcMar>
          </w:tcPr>
          <w:p w:rsidR="00000000" w:rsidDel="00000000" w:rsidP="00000000" w:rsidRDefault="00000000" w:rsidRPr="00000000" w14:paraId="0000005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Motivation</w:t>
            </w:r>
          </w:p>
        </w:tc>
        <w:tc>
          <w:tcPr>
            <w:tcMar>
              <w:left w:w="105.0" w:type="dxa"/>
              <w:right w:w="105.0" w:type="dxa"/>
            </w:tcMar>
          </w:tcPr>
          <w:p w:rsidR="00000000" w:rsidDel="00000000" w:rsidP="00000000" w:rsidRDefault="00000000" w:rsidRPr="00000000" w14:paraId="000000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left w:w="105.0" w:type="dxa"/>
              <w:right w:w="105.0" w:type="dxa"/>
            </w:tcMar>
          </w:tcPr>
          <w:p w:rsidR="00000000" w:rsidDel="00000000" w:rsidP="00000000" w:rsidRDefault="00000000" w:rsidRPr="00000000" w14:paraId="0000005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Mar>
              <w:left w:w="105.0" w:type="dxa"/>
              <w:right w:w="105.0" w:type="dxa"/>
            </w:tcMar>
          </w:tcPr>
          <w:p w:rsidR="00000000" w:rsidDel="00000000" w:rsidP="00000000" w:rsidRDefault="00000000" w:rsidRPr="00000000" w14:paraId="0000005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tcMar>
              <w:left w:w="105.0" w:type="dxa"/>
              <w:right w:w="105.0" w:type="dxa"/>
            </w:tcMar>
          </w:tcPr>
          <w:p w:rsidR="00000000" w:rsidDel="00000000" w:rsidP="00000000" w:rsidRDefault="00000000" w:rsidRPr="00000000" w14:paraId="0000005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133.75</w:t>
            </w:r>
          </w:p>
        </w:tc>
        <w:tc>
          <w:tcPr>
            <w:tcMar>
              <w:left w:w="105.0" w:type="dxa"/>
              <w:right w:w="105.0" w:type="dxa"/>
            </w:tcMar>
          </w:tcPr>
          <w:p w:rsidR="00000000" w:rsidDel="00000000" w:rsidP="00000000" w:rsidRDefault="00000000" w:rsidRPr="00000000" w14:paraId="0000005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17.373</w:t>
            </w:r>
          </w:p>
        </w:tc>
      </w:tr>
      <w:tr>
        <w:trPr>
          <w:cantSplit w:val="0"/>
          <w:trHeight w:val="476.953125" w:hRule="atLeast"/>
          <w:tblHeader w:val="0"/>
        </w:trPr>
        <w:tc>
          <w:tcPr>
            <w:tcMar>
              <w:left w:w="105.0" w:type="dxa"/>
              <w:right w:w="105.0" w:type="dxa"/>
            </w:tcMar>
          </w:tcPr>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N (listwise)</w:t>
            </w:r>
          </w:p>
        </w:tc>
        <w:tc>
          <w:tcPr>
            <w:tcMar>
              <w:left w:w="105.0" w:type="dxa"/>
              <w:right w:w="105.0" w:type="dxa"/>
            </w:tcMar>
          </w:tcPr>
          <w:p w:rsidR="00000000" w:rsidDel="00000000" w:rsidP="00000000" w:rsidRDefault="00000000" w:rsidRPr="00000000" w14:paraId="0000005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Mar>
              <w:left w:w="105.0" w:type="dxa"/>
              <w:right w:w="105.0" w:type="dxa"/>
            </w:tcMar>
          </w:tcPr>
          <w:p w:rsidR="00000000" w:rsidDel="00000000" w:rsidP="00000000" w:rsidRDefault="00000000" w:rsidRPr="00000000" w14:paraId="00000059">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5A">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5B">
            <w:pPr>
              <w:spacing w:line="480" w:lineRule="auto"/>
              <w:jc w:val="center"/>
              <w:rPr>
                <w:rFonts w:ascii="Times New Roman" w:cs="Times New Roman" w:eastAsia="Times New Roman" w:hAnsi="Times New Roman"/>
                <w:sz w:val="24"/>
                <w:szCs w:val="24"/>
              </w:rPr>
            </w:pPr>
            <w:r w:rsidDel="00000000" w:rsidR="00000000" w:rsidRPr="00000000">
              <w:rPr>
                <w:rtl w:val="0"/>
              </w:rPr>
            </w:r>
          </w:p>
        </w:tc>
        <w:tc>
          <w:tcPr>
            <w:tcMar>
              <w:left w:w="105.0" w:type="dxa"/>
              <w:right w:w="105.0" w:type="dxa"/>
            </w:tcMar>
          </w:tcPr>
          <w:p w:rsidR="00000000" w:rsidDel="00000000" w:rsidP="00000000" w:rsidRDefault="00000000" w:rsidRPr="00000000" w14:paraId="0000005C">
            <w:pPr>
              <w:spacing w:line="48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spacing w:after="160" w:line="48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480" w:lineRule="auto"/>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Based on the results of students reading interest, it was found that 34 students had a low level of 60.1 %, 22 had a medium level of 39.3 % and none were classified as being at high levels. In conclusion, there was a low level of interest in reading among the students of SMA Negeri 22 Palembang. Table 16 shows the level of interest in reading. Whereas he results of students reading motivation  Six students achieved high motivation levels of 89.3%, 50 reached a moderate level of 10.7%) and no student was classified as having the lowest degree of motivation at any point in time. Finally, there was a moderate level of motivation for reading among the students in SMA Negeri 22 Palembang.</w:t>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1628775"/>
            <wp:effectExtent b="0" l="0" r="0" t="0"/>
            <wp:docPr id="2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72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Spearman rank non-parametric correlation statistical test is used during data processing. The correlation test employs Spearman's rank because one of the normality test results for one of the variables is not normally distributed. The Spearman rho rank correlation test findings show that the correlation coefficient (r-value) is 0.077, with a significance coefficient of 0.570. This demonstrates that the correlation coefficient between reading interest is extremely low and nearly non-existent. Therefore, the writer's hypothesis was rejected.</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some interpretations could be made.</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normality test using the Kolmogorov-Smirnov normality test yields a significance of 0.098 for the reading interest variable, indicating a significance level greater than 0.05. This value indicates that the reading interest variable data is regularly distributed. The reading motivation variable had a p-value of 0.001, indicating a significance level below 0.05. This result shows that the data was not regularly distributed.</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results of data processing using the Spearman rank non-parametric correlation statistical test. The correlation test uses Spearman's rank because one of the normality test results for one of the variables is not normally distributed. Analysis carried out on 56 students regarding the relationship between reading interest and reading motivation showed a very low coefficient value, namely 0.077, so these results can be said that reading interest has no influence or correlation with reading motivation. This is because, from the questionnaire results, scores were obtained that showed students' diverse reading interests. </w:t>
      </w:r>
    </w:p>
    <w:p w:rsidR="00000000" w:rsidDel="00000000" w:rsidP="00000000" w:rsidRDefault="00000000" w:rsidRPr="00000000" w14:paraId="00000066">
      <w:pPr>
        <w:spacing w:line="480" w:lineRule="auto"/>
        <w:ind w:right="30" w:firstLine="720"/>
        <w:jc w:val="both"/>
        <w:rPr>
          <w:rFonts w:ascii="Times New Roman" w:cs="Times New Roman" w:eastAsia="Times New Roman" w:hAnsi="Times New Roman"/>
          <w:b w:val="1"/>
          <w:sz w:val="24"/>
          <w:szCs w:val="24"/>
        </w:rPr>
      </w:pPr>
      <w:bookmarkStart w:colFirst="0" w:colLast="0" w:name="_heading=h.ibq5aut75nyo" w:id="0"/>
      <w:bookmarkEnd w:id="0"/>
      <w:r w:rsidDel="00000000" w:rsidR="00000000" w:rsidRPr="00000000">
        <w:rPr>
          <w:rFonts w:ascii="Times New Roman" w:cs="Times New Roman" w:eastAsia="Times New Roman" w:hAnsi="Times New Roman"/>
          <w:sz w:val="24"/>
          <w:szCs w:val="24"/>
          <w:rtl w:val="0"/>
        </w:rPr>
        <w:t xml:space="preserve">From the results of the questionnaire, it can be seen that there are students who have high reading motivation but low reading interest and there are also students who have quite high reading motivation but have quite high reading interest or can be said to be at medium level So, the influence of students' reading interest on students' reading motivation is not visible or is categorized as low. The results of this study are not in line with Merisuo-Storm (2006), Guthrie et al (2006), and Cox &amp; Guthrie (2001) which state that interest variables influence motivation to read. In their study, they discovered interest should be a key factor in selecting the material to read.</w:t>
      </w: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8">
      <w:pPr>
        <w:spacing w:line="48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and interpretation of this study, it could be summarized as the problems of the study answered. Some conclusions could be drawn. </w:t>
      </w:r>
    </w:p>
    <w:p w:rsidR="00000000" w:rsidDel="00000000" w:rsidP="00000000" w:rsidRDefault="00000000" w:rsidRPr="00000000" w14:paraId="00000069">
      <w:pPr>
        <w:numPr>
          <w:ilvl w:val="0"/>
          <w:numId w:val="1"/>
        </w:numPr>
        <w:spacing w:line="48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significant correlation between reading interest and reading motivation of the eleventh-grade students of SMA Negeri 22 Palembang. It means that Ha is rejected and H0 is accepted or there is a correlation between variable X and variable Y.</w:t>
      </w:r>
    </w:p>
    <w:p w:rsidR="00000000" w:rsidDel="00000000" w:rsidP="00000000" w:rsidRDefault="00000000" w:rsidRPr="00000000" w14:paraId="0000006A">
      <w:pPr>
        <w:numPr>
          <w:ilvl w:val="0"/>
          <w:numId w:val="1"/>
        </w:numPr>
        <w:spacing w:line="48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p>
    <w:p w:rsidR="00000000" w:rsidDel="00000000" w:rsidP="00000000" w:rsidRDefault="00000000" w:rsidRPr="00000000" w14:paraId="0000006D">
      <w:pPr>
        <w:widowControl w:val="0"/>
        <w:spacing w:before="4"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Aksan, N., &amp; Kisac, B. (2009). A descriptive study: Reading comprehension and cognitive awareness skills. </w:t>
      </w:r>
      <w:r w:rsidDel="00000000" w:rsidR="00000000" w:rsidRPr="00000000">
        <w:rPr>
          <w:rFonts w:ascii="Times New Roman" w:cs="Times New Roman" w:eastAsia="Times New Roman" w:hAnsi="Times New Roman"/>
          <w:i w:val="1"/>
          <w:color w:val="222222"/>
          <w:sz w:val="24"/>
          <w:szCs w:val="24"/>
          <w:highlight w:val="white"/>
          <w:rtl w:val="0"/>
        </w:rPr>
        <w:t xml:space="preserve">Procedia-Social and Behavioral Sciences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(1), 834-837.</w:t>
      </w:r>
    </w:p>
    <w:p w:rsidR="00000000" w:rsidDel="00000000" w:rsidP="00000000" w:rsidRDefault="00000000" w:rsidRPr="00000000" w14:paraId="0000006E">
      <w:pPr>
        <w:widowControl w:val="0"/>
        <w:spacing w:before="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A. (2022). Pendekatan Pembelajaran Asinkronus pada Pelajaran Bahasa Indonesia SMA Negeri 5 Bulukumba.</w:t>
      </w:r>
    </w:p>
    <w:p w:rsidR="00000000" w:rsidDel="00000000" w:rsidP="00000000" w:rsidRDefault="00000000" w:rsidRPr="00000000" w14:paraId="0000007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Ahmadi, M. R., Ismail, H. N., &amp; Abdullah, M. K. K. (2013). The relationship between students’ reading motivation and reading comprehension. </w:t>
      </w:r>
      <w:r w:rsidDel="00000000" w:rsidR="00000000" w:rsidRPr="00000000">
        <w:rPr>
          <w:rFonts w:ascii="Times New Roman" w:cs="Times New Roman" w:eastAsia="Times New Roman" w:hAnsi="Times New Roman"/>
          <w:i w:val="1"/>
          <w:color w:val="222222"/>
          <w:sz w:val="24"/>
          <w:szCs w:val="24"/>
          <w:highlight w:val="white"/>
          <w:rtl w:val="0"/>
        </w:rPr>
        <w:t xml:space="preserve">Journal of education and practice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w:t>
      </w:r>
      <w:r w:rsidDel="00000000" w:rsidR="00000000" w:rsidRPr="00000000">
        <w:rPr>
          <w:rFonts w:ascii="Times New Roman" w:cs="Times New Roman" w:eastAsia="Times New Roman" w:hAnsi="Times New Roman"/>
          <w:color w:val="222222"/>
          <w:sz w:val="24"/>
          <w:szCs w:val="24"/>
          <w:highlight w:val="white"/>
          <w:rtl w:val="0"/>
        </w:rPr>
        <w:t xml:space="preserve">(18), 8-17.</w:t>
      </w:r>
      <w:r w:rsidDel="00000000" w:rsidR="00000000" w:rsidRPr="00000000">
        <w:rPr>
          <w:rtl w:val="0"/>
        </w:rPr>
      </w:r>
    </w:p>
    <w:p w:rsidR="00000000" w:rsidDel="00000000" w:rsidP="00000000" w:rsidRDefault="00000000" w:rsidRPr="00000000" w14:paraId="0000007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Alhamdu. (2016). Interest and Reading Motivation Alhamdu Lecturer of Islamic Psychology Program Ushuluddin and Islamic Thinking Faculty of UIN Raden Fatah Palembang,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1–10.</w:t>
      </w:r>
    </w:p>
    <w:p w:rsidR="00000000" w:rsidDel="00000000" w:rsidP="00000000" w:rsidRDefault="00000000" w:rsidRPr="00000000" w14:paraId="00000074">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Naga, M. &amp; Hafez, W. (2002). Teaching Arabic: Its Interventions and Techniques, Cairo: Ain Shams University.</w:t>
      </w:r>
    </w:p>
    <w:p w:rsidR="00000000" w:rsidDel="00000000" w:rsidP="00000000" w:rsidRDefault="00000000" w:rsidRPr="00000000" w14:paraId="0000007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Amelisa, D., Harida, E. S., &amp; Siregar, F. R. (2018). The Correlation Between Reading Motivation and Reading Comprehension of the Grade X Students Sma S Nurul ‘Ilmi Padangsidimpuan. </w:t>
      </w:r>
      <w:r w:rsidDel="00000000" w:rsidR="00000000" w:rsidRPr="00000000">
        <w:rPr>
          <w:rFonts w:ascii="Times New Roman" w:cs="Times New Roman" w:eastAsia="Times New Roman" w:hAnsi="Times New Roman"/>
          <w:i w:val="1"/>
          <w:sz w:val="24"/>
          <w:szCs w:val="24"/>
          <w:rtl w:val="0"/>
        </w:rPr>
        <w:t xml:space="preserve">English Education: English Journal for Teaching and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113. https://doi.org/10.24952/ee.v6i1.1251</w:t>
      </w:r>
    </w:p>
    <w:p w:rsidR="00000000" w:rsidDel="00000000" w:rsidP="00000000" w:rsidRDefault="00000000" w:rsidRPr="00000000" w14:paraId="0000007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Andaresta, N. D. (2020). The correlation between reading interest and reading comprehension at efl students at IAIN Palangka Raya (Doctoral dissertation, IAIN Palangka Raya).</w:t>
      </w:r>
    </w:p>
    <w:p w:rsidR="00000000" w:rsidDel="00000000" w:rsidP="00000000" w:rsidRDefault="00000000" w:rsidRPr="00000000" w14:paraId="0000007A">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Anugra, H., Yusup, P. M., &amp; Erwina, W. (2013). Faktor-Faktor Dominan yang Mempengaruhi Minat Baca Mahasiswa Survei Eksplanatori Tentang Minat Baca Mahasiswa di UPT Perpustakaan ITB. Jurnal Kajian Informasi &amp; Perpustakaan, 1(2), 137-146.</w:t>
      </w:r>
    </w:p>
    <w:p w:rsidR="00000000" w:rsidDel="00000000" w:rsidP="00000000" w:rsidRDefault="00000000" w:rsidRPr="00000000" w14:paraId="0000007C">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Artana, I. K. (2016). Upaya Menumbuhkan Minat Baca pada Anak. </w:t>
      </w:r>
      <w:r w:rsidDel="00000000" w:rsidR="00000000" w:rsidRPr="00000000">
        <w:rPr>
          <w:rFonts w:ascii="Times New Roman" w:cs="Times New Roman" w:eastAsia="Times New Roman" w:hAnsi="Times New Roman"/>
          <w:i w:val="1"/>
          <w:sz w:val="24"/>
          <w:szCs w:val="24"/>
          <w:rtl w:val="0"/>
        </w:rPr>
        <w:t xml:space="preserve">Acarya Pustaka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(1), 1 13.</w:t>
      </w:r>
    </w:p>
    <w:p w:rsidR="00000000" w:rsidDel="00000000" w:rsidP="00000000" w:rsidRDefault="00000000" w:rsidRPr="00000000" w14:paraId="0000007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 D., Jacobs, L. C., Sorensen, C. K., Walker, D. A., &amp; Razavieh, A. (2010). Introduction to research in education. Measurement (Vol. 4). USA: Wadsworth, Cengage Learning.</w:t>
      </w:r>
    </w:p>
    <w:p w:rsidR="00000000" w:rsidDel="00000000" w:rsidP="00000000" w:rsidRDefault="00000000" w:rsidRPr="00000000" w14:paraId="0000008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Astuti, P., Mumpuni, A., &amp; Adjar Pranoto, B. (2019). Pengaruh Minat dan Kemampuan Membaca Peserta Didik Dalam Memahami Teks Bacaan. </w:t>
      </w:r>
      <w:r w:rsidDel="00000000" w:rsidR="00000000" w:rsidRPr="00000000">
        <w:rPr>
          <w:rFonts w:ascii="Times New Roman" w:cs="Times New Roman" w:eastAsia="Times New Roman" w:hAnsi="Times New Roman"/>
          <w:i w:val="1"/>
          <w:sz w:val="24"/>
          <w:szCs w:val="24"/>
          <w:rtl w:val="0"/>
        </w:rPr>
        <w:t xml:space="preserve">Jurnal Ilmiah KONTEKSTUAL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(01), 26–32. </w:t>
      </w:r>
      <w:hyperlink r:id="rId13">
        <w:r w:rsidDel="00000000" w:rsidR="00000000" w:rsidRPr="00000000">
          <w:rPr>
            <w:rFonts w:ascii="Times New Roman" w:cs="Times New Roman" w:eastAsia="Times New Roman" w:hAnsi="Times New Roman"/>
            <w:color w:val="0000ff"/>
            <w:sz w:val="24"/>
            <w:szCs w:val="24"/>
            <w:u w:val="single"/>
            <w:rtl w:val="0"/>
          </w:rPr>
          <w:t xml:space="preserve">https://doi.org/10.46772/kontekstual.v1i01.55</w:t>
        </w:r>
      </w:hyperlink>
      <w:r w:rsidDel="00000000" w:rsidR="00000000" w:rsidRPr="00000000">
        <w:rPr>
          <w:rtl w:val="0"/>
        </w:rPr>
      </w:r>
    </w:p>
    <w:p w:rsidR="00000000" w:rsidDel="00000000" w:rsidP="00000000" w:rsidRDefault="00000000" w:rsidRPr="00000000" w14:paraId="00000082">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 L., &amp; Wigfield, A. (1999). Dimensions of children's motivation for reading and their relations to reading activity and reading achievement. Reading</w:t>
      </w:r>
    </w:p>
    <w:p w:rsidR="00000000" w:rsidDel="00000000" w:rsidP="00000000" w:rsidRDefault="00000000" w:rsidRPr="00000000" w14:paraId="0000008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quarterly, 34(4), 452-477.</w:t>
      </w:r>
    </w:p>
    <w:p w:rsidR="00000000" w:rsidDel="00000000" w:rsidP="00000000" w:rsidRDefault="00000000" w:rsidRPr="00000000" w14:paraId="0000008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H. (2004). Language assessment principles and classroom pratices. United States of: Longman.</w:t>
      </w:r>
    </w:p>
    <w:p w:rsidR="00000000" w:rsidDel="00000000" w:rsidP="00000000" w:rsidRDefault="00000000" w:rsidRPr="00000000" w14:paraId="0000008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Cohen, Louis, M. L. and K. M. (2007). Quantitative data analyses. Research Methods in Physical Activity and Health. https://doi.org/10.4324/9781315158501-17</w:t>
      </w:r>
    </w:p>
    <w:p w:rsidR="00000000" w:rsidDel="00000000" w:rsidP="00000000" w:rsidRDefault="00000000" w:rsidRPr="00000000" w14:paraId="0000008A">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Cox, K. E., &amp; Guthrie, J. T. (2001). Motivational and cognitive contributions to students' amount of reading. Contemporary educational psychology, 26(1), 116-131.</w:t>
      </w:r>
    </w:p>
    <w:p w:rsidR="00000000" w:rsidDel="00000000" w:rsidP="00000000" w:rsidRDefault="00000000" w:rsidRPr="00000000" w14:paraId="0000008C">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(2009). John W. Creswell’s Research Design 3rd Ed. Research Design 3rd Ed. Retrieved from https://www.worldcat.org/title/research-design-qualitative-quantitative-and-mix ed-methods-approaches/oclc/269313109</w:t>
      </w:r>
    </w:p>
    <w:p w:rsidR="00000000" w:rsidDel="00000000" w:rsidP="00000000" w:rsidRDefault="00000000" w:rsidRPr="00000000" w14:paraId="0000008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(2012). Educational Research: Planning, Conducting, and Evaluating Quantitative and Qualitative Research. Boston: Pearson Education.</w:t>
      </w:r>
    </w:p>
    <w:p w:rsidR="00000000" w:rsidDel="00000000" w:rsidP="00000000" w:rsidRDefault="00000000" w:rsidRPr="00000000" w14:paraId="0000009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Creswell, J. W. (2014). Research design: qualitative, quantitative, and mixed-methods approaches, vol. 1 (1).</w:t>
      </w:r>
      <w:r w:rsidDel="00000000" w:rsidR="00000000" w:rsidRPr="00000000">
        <w:rPr>
          <w:rtl w:val="0"/>
        </w:rPr>
      </w:r>
    </w:p>
    <w:p w:rsidR="00000000" w:rsidDel="00000000" w:rsidP="00000000" w:rsidRDefault="00000000" w:rsidRPr="00000000" w14:paraId="0000009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Evriani, E. (2019). </w:t>
      </w:r>
      <w:r w:rsidDel="00000000" w:rsidR="00000000" w:rsidRPr="00000000">
        <w:rPr>
          <w:rFonts w:ascii="Times New Roman" w:cs="Times New Roman" w:eastAsia="Times New Roman" w:hAnsi="Times New Roman"/>
          <w:i w:val="1"/>
          <w:color w:val="222222"/>
          <w:sz w:val="24"/>
          <w:szCs w:val="24"/>
          <w:highlight w:val="white"/>
          <w:rtl w:val="0"/>
        </w:rPr>
        <w:t xml:space="preserve">T</w:t>
      </w:r>
      <w:r w:rsidDel="00000000" w:rsidR="00000000" w:rsidRPr="00000000">
        <w:rPr>
          <w:rFonts w:ascii="Times New Roman" w:cs="Times New Roman" w:eastAsia="Times New Roman" w:hAnsi="Times New Roman"/>
          <w:sz w:val="24"/>
          <w:szCs w:val="24"/>
          <w:rtl w:val="0"/>
        </w:rPr>
        <w:t xml:space="preserve">he Influence of Using Read Imagine Describe Evaluate Repeat (R.I.D.E.R) Strategy Towards Student’s Reading Comprehension in Descriptive Text at the First Semester of The Tenth Grade of MA RAUDLATUL MUTTA’ALLIMIN KASUI WAY KANAN In the Academic Year 2018/</w:t>
      </w:r>
      <w:r w:rsidDel="00000000" w:rsidR="00000000" w:rsidRPr="00000000">
        <w:rPr>
          <w:rFonts w:ascii="Times New Roman" w:cs="Times New Roman" w:eastAsia="Times New Roman" w:hAnsi="Times New Roman"/>
          <w:color w:val="222222"/>
          <w:sz w:val="24"/>
          <w:szCs w:val="24"/>
          <w:highlight w:val="white"/>
          <w:rtl w:val="0"/>
        </w:rPr>
        <w:t xml:space="preserve">(Doctoral dissertation, UIN Raden Intan Lampung</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94">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Fahrurrozi, R., &amp; Hasanah, U. (2020). The influence of reading interests, vocabulary mastery and critical thinking on reading comprehension in elementary school students. International Journal of Psychosocial Rehabilitation, 24(8), 1630-40.</w:t>
      </w:r>
    </w:p>
    <w:p w:rsidR="00000000" w:rsidDel="00000000" w:rsidP="00000000" w:rsidRDefault="00000000" w:rsidRPr="00000000" w14:paraId="0000009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Fauzi, I., Sa, Man, T. N., Zannah, N., Octaviani, S., &amp; Winey, B. G. (2022). The Relationship Between Students’ Reading Motivation and the Success to Comprehend the English Texts. </w:t>
      </w:r>
      <w:r w:rsidDel="00000000" w:rsidR="00000000" w:rsidRPr="00000000">
        <w:rPr>
          <w:rFonts w:ascii="Times New Roman" w:cs="Times New Roman" w:eastAsia="Times New Roman" w:hAnsi="Times New Roman"/>
          <w:i w:val="1"/>
          <w:sz w:val="24"/>
          <w:szCs w:val="24"/>
          <w:rtl w:val="0"/>
        </w:rPr>
        <w:t xml:space="preserve">Journal of English Teaching and Learning Issues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31.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https://doi.org/10.21043/jetli.v5i1.14959</w:t>
        </w:r>
      </w:hyperlink>
      <w:r w:rsidDel="00000000" w:rsidR="00000000" w:rsidRPr="00000000">
        <w:rPr>
          <w:rtl w:val="0"/>
        </w:rPr>
      </w:r>
    </w:p>
    <w:p w:rsidR="00000000" w:rsidDel="00000000" w:rsidP="00000000" w:rsidRDefault="00000000" w:rsidRPr="00000000" w14:paraId="0000009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Fernández-Gómez, E., Martín-Salvador, A., Luque-Vara, T., Sánchez-Ojeda, M. A., Navarro Prado, S., &amp; Enrique-Mirón, C. (2020). Content validation through expert judgment of an instrument on the nutritional knowledge, beliefs, and habits of pregnant women. Nutrients, 12(4). </w:t>
      </w:r>
      <w:hyperlink r:id="rId15">
        <w:r w:rsidDel="00000000" w:rsidR="00000000" w:rsidRPr="00000000">
          <w:rPr>
            <w:rFonts w:ascii="Times New Roman" w:cs="Times New Roman" w:eastAsia="Times New Roman" w:hAnsi="Times New Roman"/>
            <w:color w:val="0000ff"/>
            <w:sz w:val="24"/>
            <w:szCs w:val="24"/>
            <w:u w:val="single"/>
            <w:rtl w:val="0"/>
          </w:rPr>
          <w:t xml:space="preserve">https://doi.org/10.3390/nu12041136</w:t>
        </w:r>
      </w:hyperlink>
      <w:r w:rsidDel="00000000" w:rsidR="00000000" w:rsidRPr="00000000">
        <w:rPr>
          <w:rtl w:val="0"/>
        </w:rPr>
      </w:r>
    </w:p>
    <w:p w:rsidR="00000000" w:rsidDel="00000000" w:rsidP="00000000" w:rsidRDefault="00000000" w:rsidRPr="00000000" w14:paraId="0000009A">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Fraenkel, J., &amp; Norman Wallen, Helen, H. (2012). </w:t>
      </w:r>
      <w:r w:rsidDel="00000000" w:rsidR="00000000" w:rsidRPr="00000000">
        <w:rPr>
          <w:rFonts w:ascii="Times New Roman" w:cs="Times New Roman" w:eastAsia="Times New Roman" w:hAnsi="Times New Roman"/>
          <w:i w:val="1"/>
          <w:sz w:val="24"/>
          <w:szCs w:val="24"/>
          <w:rtl w:val="0"/>
        </w:rPr>
        <w:t xml:space="preserve">How to Design and Evaluate Research in EducationNo</w:t>
      </w:r>
      <w:r w:rsidDel="00000000" w:rsidR="00000000" w:rsidRPr="00000000">
        <w:rPr>
          <w:rFonts w:ascii="Times New Roman" w:cs="Times New Roman" w:eastAsia="Times New Roman" w:hAnsi="Times New Roman"/>
          <w:sz w:val="24"/>
          <w:szCs w:val="24"/>
          <w:rtl w:val="0"/>
        </w:rPr>
        <w:t xml:space="preserve"> (8th ed.).</w:t>
      </w:r>
    </w:p>
    <w:p w:rsidR="00000000" w:rsidDel="00000000" w:rsidP="00000000" w:rsidRDefault="00000000" w:rsidRPr="00000000" w14:paraId="0000009C">
      <w:pPr>
        <w:widowControl w:val="0"/>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Guthrie, J. T., Wigfield, A., &amp; VonSecker, C. (2000). Effects of integrated instruction on motivation and strategy use in reading. </w:t>
      </w:r>
      <w:r w:rsidDel="00000000" w:rsidR="00000000" w:rsidRPr="00000000">
        <w:rPr>
          <w:rFonts w:ascii="Times New Roman" w:cs="Times New Roman" w:eastAsia="Times New Roman" w:hAnsi="Times New Roman"/>
          <w:i w:val="1"/>
          <w:color w:val="222222"/>
          <w:sz w:val="24"/>
          <w:szCs w:val="24"/>
          <w:highlight w:val="white"/>
          <w:rtl w:val="0"/>
        </w:rPr>
        <w:t xml:space="preserve">Journal of educational psychology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92</w:t>
      </w:r>
      <w:r w:rsidDel="00000000" w:rsidR="00000000" w:rsidRPr="00000000">
        <w:rPr>
          <w:rFonts w:ascii="Times New Roman" w:cs="Times New Roman" w:eastAsia="Times New Roman" w:hAnsi="Times New Roman"/>
          <w:color w:val="222222"/>
          <w:sz w:val="24"/>
          <w:szCs w:val="24"/>
          <w:highlight w:val="white"/>
          <w:rtl w:val="0"/>
        </w:rPr>
        <w:t xml:space="preserve">(2), 331.</w:t>
      </w:r>
      <w:r w:rsidDel="00000000" w:rsidR="00000000" w:rsidRPr="00000000">
        <w:rPr>
          <w:rtl w:val="0"/>
        </w:rPr>
      </w:r>
    </w:p>
    <w:p w:rsidR="00000000" w:rsidDel="00000000" w:rsidP="00000000" w:rsidRDefault="00000000" w:rsidRPr="00000000" w14:paraId="0000009E">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9F">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Guthrie, J. T., McRae, A., &amp; Klauda, S. L. (2007). Contributions of concept-oriented reading instruction to knowledge about interventions for motivations in reading. </w:t>
      </w:r>
      <w:r w:rsidDel="00000000" w:rsidR="00000000" w:rsidRPr="00000000">
        <w:rPr>
          <w:rFonts w:ascii="Times New Roman" w:cs="Times New Roman" w:eastAsia="Times New Roman" w:hAnsi="Times New Roman"/>
          <w:i w:val="1"/>
          <w:color w:val="222222"/>
          <w:sz w:val="24"/>
          <w:szCs w:val="24"/>
          <w:highlight w:val="white"/>
          <w:rtl w:val="0"/>
        </w:rPr>
        <w:t xml:space="preserve">Educational Psychologist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42</w:t>
      </w:r>
      <w:r w:rsidDel="00000000" w:rsidR="00000000" w:rsidRPr="00000000">
        <w:rPr>
          <w:rFonts w:ascii="Times New Roman" w:cs="Times New Roman" w:eastAsia="Times New Roman" w:hAnsi="Times New Roman"/>
          <w:color w:val="222222"/>
          <w:sz w:val="24"/>
          <w:szCs w:val="24"/>
          <w:highlight w:val="white"/>
          <w:rtl w:val="0"/>
        </w:rPr>
        <w:t xml:space="preserve">(4), 237-250.</w:t>
      </w:r>
    </w:p>
    <w:p w:rsidR="00000000" w:rsidDel="00000000" w:rsidP="00000000" w:rsidRDefault="00000000" w:rsidRPr="00000000" w14:paraId="000000A0">
      <w:pPr>
        <w:widowControl w:val="0"/>
        <w:ind w:left="480"/>
        <w:jc w:val="both"/>
        <w:rPr>
          <w:color w:val="222222"/>
          <w:sz w:val="20"/>
          <w:szCs w:val="20"/>
          <w:highlight w:val="white"/>
        </w:rPr>
      </w:pPr>
      <w:r w:rsidDel="00000000" w:rsidR="00000000" w:rsidRPr="00000000">
        <w:rPr>
          <w:rtl w:val="0"/>
        </w:rPr>
      </w:r>
    </w:p>
    <w:p w:rsidR="00000000" w:rsidDel="00000000" w:rsidP="00000000" w:rsidRDefault="00000000" w:rsidRPr="00000000" w14:paraId="000000A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Ghasemi, A., &amp; Zahediasl, S. (2012). Normality tests for statistical analysis: A guide for non-statisticians. </w:t>
      </w:r>
      <w:r w:rsidDel="00000000" w:rsidR="00000000" w:rsidRPr="00000000">
        <w:rPr>
          <w:rFonts w:ascii="Times New Roman" w:cs="Times New Roman" w:eastAsia="Times New Roman" w:hAnsi="Times New Roman"/>
          <w:i w:val="1"/>
          <w:sz w:val="24"/>
          <w:szCs w:val="24"/>
          <w:rtl w:val="0"/>
        </w:rPr>
        <w:t xml:space="preserve">International Journal of Endocrinology and Metabolism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(2), 486–489. https://doi.org/10.5812/ijem.3505</w:t>
      </w:r>
    </w:p>
    <w:p w:rsidR="00000000" w:rsidDel="00000000" w:rsidP="00000000" w:rsidRDefault="00000000" w:rsidRPr="00000000" w14:paraId="000000A2">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Ghozali, I. (2013). </w:t>
      </w:r>
      <w:r w:rsidDel="00000000" w:rsidR="00000000" w:rsidRPr="00000000">
        <w:rPr>
          <w:rFonts w:ascii="Times New Roman" w:cs="Times New Roman" w:eastAsia="Times New Roman" w:hAnsi="Times New Roman"/>
          <w:i w:val="1"/>
          <w:sz w:val="24"/>
          <w:szCs w:val="24"/>
          <w:rtl w:val="0"/>
        </w:rPr>
        <w:t xml:space="preserve">Aplikasi Analisis Multivariate dengan Program SPSS 21</w:t>
      </w:r>
      <w:r w:rsidDel="00000000" w:rsidR="00000000" w:rsidRPr="00000000">
        <w:rPr>
          <w:rFonts w:ascii="Times New Roman" w:cs="Times New Roman" w:eastAsia="Times New Roman" w:hAnsi="Times New Roman"/>
          <w:sz w:val="24"/>
          <w:szCs w:val="24"/>
          <w:rtl w:val="0"/>
        </w:rPr>
        <w:t xml:space="preserve">. Semarang: Badan penerbit Universitas Diponegoro.</w:t>
      </w:r>
    </w:p>
    <w:p w:rsidR="00000000" w:rsidDel="00000000" w:rsidP="00000000" w:rsidRDefault="00000000" w:rsidRPr="00000000" w14:paraId="000000A4">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Halawa, N. (2020). Kontribusi Minat Baca Terhadap Kemampuan Membaca Pemahaman Siswa. </w:t>
      </w:r>
      <w:r w:rsidDel="00000000" w:rsidR="00000000" w:rsidRPr="00000000">
        <w:rPr>
          <w:rFonts w:ascii="Times New Roman" w:cs="Times New Roman" w:eastAsia="Times New Roman" w:hAnsi="Times New Roman"/>
          <w:i w:val="1"/>
          <w:color w:val="222222"/>
          <w:sz w:val="24"/>
          <w:szCs w:val="24"/>
          <w:highlight w:val="white"/>
          <w:rtl w:val="0"/>
        </w:rPr>
        <w:t xml:space="preserve">Jurnal Edukasi Khatulistiwa: Pembelajaran Bahasa Dan Sastra Indonesia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(1), 27-34.</w:t>
      </w:r>
      <w:r w:rsidDel="00000000" w:rsidR="00000000" w:rsidRPr="00000000">
        <w:rPr>
          <w:rtl w:val="0"/>
        </w:rPr>
      </w:r>
    </w:p>
    <w:p w:rsidR="00000000" w:rsidDel="00000000" w:rsidP="00000000" w:rsidRDefault="00000000" w:rsidRPr="00000000" w14:paraId="000000A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Hidi, S. (2001). Interest, reading, and learning: Theoretical and practical considerations. Educational psychology review, 13, 191-209.</w:t>
      </w:r>
    </w:p>
    <w:p w:rsidR="00000000" w:rsidDel="00000000" w:rsidP="00000000" w:rsidRDefault="00000000" w:rsidRPr="00000000" w14:paraId="000000A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Hidi, S., &amp; Renninger, K. A. (2006). The four-phase model of interest development. </w:t>
      </w:r>
      <w:r w:rsidDel="00000000" w:rsidR="00000000" w:rsidRPr="00000000">
        <w:rPr>
          <w:rFonts w:ascii="Times New Roman" w:cs="Times New Roman" w:eastAsia="Times New Roman" w:hAnsi="Times New Roman"/>
          <w:i w:val="1"/>
          <w:color w:val="222222"/>
          <w:sz w:val="24"/>
          <w:szCs w:val="24"/>
          <w:highlight w:val="white"/>
          <w:rtl w:val="0"/>
        </w:rPr>
        <w:t xml:space="preserve">Educational psychologist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41</w:t>
      </w:r>
      <w:r w:rsidDel="00000000" w:rsidR="00000000" w:rsidRPr="00000000">
        <w:rPr>
          <w:rFonts w:ascii="Times New Roman" w:cs="Times New Roman" w:eastAsia="Times New Roman" w:hAnsi="Times New Roman"/>
          <w:color w:val="222222"/>
          <w:sz w:val="24"/>
          <w:szCs w:val="24"/>
          <w:highlight w:val="white"/>
          <w:rtl w:val="0"/>
        </w:rPr>
        <w:t xml:space="preserve">(2), 111-127.</w:t>
      </w:r>
    </w:p>
    <w:p w:rsidR="00000000" w:rsidDel="00000000" w:rsidP="00000000" w:rsidRDefault="00000000" w:rsidRPr="00000000" w14:paraId="000000AA">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A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Hidi, S., &amp; Renninger, K. A. (2006). The four-phase model of interest development. </w:t>
      </w:r>
      <w:r w:rsidDel="00000000" w:rsidR="00000000" w:rsidRPr="00000000">
        <w:rPr>
          <w:rFonts w:ascii="Times New Roman" w:cs="Times New Roman" w:eastAsia="Times New Roman" w:hAnsi="Times New Roman"/>
          <w:i w:val="1"/>
          <w:color w:val="222222"/>
          <w:sz w:val="24"/>
          <w:szCs w:val="24"/>
          <w:highlight w:val="white"/>
          <w:rtl w:val="0"/>
        </w:rPr>
        <w:t xml:space="preserve">Educational psychologist</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41</w:t>
      </w:r>
      <w:r w:rsidDel="00000000" w:rsidR="00000000" w:rsidRPr="00000000">
        <w:rPr>
          <w:rFonts w:ascii="Times New Roman" w:cs="Times New Roman" w:eastAsia="Times New Roman" w:hAnsi="Times New Roman"/>
          <w:color w:val="222222"/>
          <w:sz w:val="24"/>
          <w:szCs w:val="24"/>
          <w:highlight w:val="white"/>
          <w:rtl w:val="0"/>
        </w:rPr>
        <w:t xml:space="preserve">(2), 111-127</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A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Idrus, S. (2022). Hubungan Motivasi Membaca dengan Kemampuan Membaca Pemahaman Siswa Kelas V SD Tidung Kota Makassar. </w:t>
      </w:r>
      <w:r w:rsidDel="00000000" w:rsidR="00000000" w:rsidRPr="00000000">
        <w:rPr>
          <w:rFonts w:ascii="Times New Roman" w:cs="Times New Roman" w:eastAsia="Times New Roman" w:hAnsi="Times New Roman"/>
          <w:i w:val="1"/>
          <w:sz w:val="24"/>
          <w:szCs w:val="24"/>
          <w:rtl w:val="0"/>
        </w:rPr>
        <w:t xml:space="preserve">Educational Technology, Curriculum, Learning, and Communication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R. B., &amp; Christensen, L. (2019). Educational research: Quantitative, qualitative, and mixed approaches. Sage publications.</w:t>
      </w:r>
    </w:p>
    <w:p w:rsidR="00000000" w:rsidDel="00000000" w:rsidP="00000000" w:rsidRDefault="00000000" w:rsidRPr="00000000" w14:paraId="000000B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color w:val="222222"/>
          <w:sz w:val="20"/>
          <w:szCs w:val="20"/>
          <w:highlight w:val="white"/>
          <w:rtl w:val="0"/>
        </w:rPr>
        <w:t xml:space="preserve">K</w:t>
      </w:r>
      <w:r w:rsidDel="00000000" w:rsidR="00000000" w:rsidRPr="00000000">
        <w:rPr>
          <w:rFonts w:ascii="Times New Roman" w:cs="Times New Roman" w:eastAsia="Times New Roman" w:hAnsi="Times New Roman"/>
          <w:color w:val="222222"/>
          <w:sz w:val="24"/>
          <w:szCs w:val="24"/>
          <w:highlight w:val="white"/>
          <w:rtl w:val="0"/>
        </w:rPr>
        <w:t xml:space="preserve">omiyama, R. (2013). Factors underlying second language reading motivation of adult EAP students. </w:t>
      </w:r>
      <w:r w:rsidDel="00000000" w:rsidR="00000000" w:rsidRPr="00000000">
        <w:rPr>
          <w:rFonts w:ascii="Times New Roman" w:cs="Times New Roman" w:eastAsia="Times New Roman" w:hAnsi="Times New Roman"/>
          <w:i w:val="1"/>
          <w:color w:val="222222"/>
          <w:sz w:val="24"/>
          <w:szCs w:val="24"/>
          <w:highlight w:val="white"/>
          <w:rtl w:val="0"/>
        </w:rPr>
        <w:t xml:space="preserve">Reading in a Foreign Language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25</w:t>
      </w:r>
      <w:r w:rsidDel="00000000" w:rsidR="00000000" w:rsidRPr="00000000">
        <w:rPr>
          <w:rFonts w:ascii="Times New Roman" w:cs="Times New Roman" w:eastAsia="Times New Roman" w:hAnsi="Times New Roman"/>
          <w:color w:val="222222"/>
          <w:sz w:val="24"/>
          <w:szCs w:val="24"/>
          <w:highlight w:val="white"/>
          <w:rtl w:val="0"/>
        </w:rPr>
        <w:t xml:space="preserve">(2), 149-169.</w:t>
      </w:r>
    </w:p>
    <w:p w:rsidR="00000000" w:rsidDel="00000000" w:rsidP="00000000" w:rsidRDefault="00000000" w:rsidRPr="00000000" w14:paraId="000000B2">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B3">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Fonts w:ascii="Roboto" w:cs="Roboto" w:eastAsia="Roboto" w:hAnsi="Roboto"/>
          <w:color w:val="212529"/>
          <w:sz w:val="21"/>
          <w:szCs w:val="21"/>
          <w:highlight w:val="white"/>
          <w:rtl w:val="0"/>
        </w:rPr>
        <w:t xml:space="preserve">Kominfo. (2017). Teknologi Mayarakat Indonesia: Malas Baca Tapi Cerewet di Medsos. Kementrian Komunikasi Dan Informatika Republik Indonesia. </w:t>
      </w:r>
      <w:hyperlink r:id="rId16">
        <w:r w:rsidDel="00000000" w:rsidR="00000000" w:rsidRPr="00000000">
          <w:rPr>
            <w:rFonts w:ascii="Roboto" w:cs="Roboto" w:eastAsia="Roboto" w:hAnsi="Roboto"/>
            <w:color w:val="0d6efd"/>
            <w:sz w:val="21"/>
            <w:szCs w:val="21"/>
            <w:highlight w:val="white"/>
            <w:u w:val="single"/>
            <w:rtl w:val="0"/>
          </w:rPr>
          <w:t xml:space="preserve">https://www.kominfo.go.id/content/detail/10862/teknologi-masyarakat-indonesia-malas-baca-tapi-cerewet-di-medsos/0/sorotan_media</w:t>
        </w:r>
      </w:hyperlink>
      <w:r w:rsidDel="00000000" w:rsidR="00000000" w:rsidRPr="00000000">
        <w:rPr>
          <w:rtl w:val="0"/>
        </w:rPr>
      </w:r>
    </w:p>
    <w:p w:rsidR="00000000" w:rsidDel="00000000" w:rsidP="00000000" w:rsidRDefault="00000000" w:rsidRPr="00000000" w14:paraId="000000B4">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ind w:left="48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Kucer, S. B. (2016). Accuracy, miscues, and the comprehension of complex literary and scientific texts. Reading Psychology, 37(7), 1076-1095.</w:t>
      </w:r>
    </w:p>
    <w:p w:rsidR="00000000" w:rsidDel="00000000" w:rsidP="00000000" w:rsidRDefault="00000000" w:rsidRPr="00000000" w14:paraId="000000B7">
      <w:pPr>
        <w:widowControl w:val="0"/>
        <w:ind w:left="48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widowControl w:val="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Laily, I. F. (2014). Hubungan Kemampuan Membaca Pemahaman Dengan Kemampuan Memahami Soal Cerita Matematika Sekolah Dasar. </w:t>
      </w:r>
      <w:r w:rsidDel="00000000" w:rsidR="00000000" w:rsidRPr="00000000">
        <w:rPr>
          <w:rFonts w:ascii="Times New Roman" w:cs="Times New Roman" w:eastAsia="Times New Roman" w:hAnsi="Times New Roman"/>
          <w:i w:val="1"/>
          <w:sz w:val="24"/>
          <w:szCs w:val="24"/>
          <w:rtl w:val="0"/>
        </w:rPr>
        <w:t xml:space="preserve">Eduma : Mathematics Education Learning and Teaching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 52–62. </w:t>
      </w:r>
      <w:hyperlink r:id="rId17">
        <w:r w:rsidDel="00000000" w:rsidR="00000000" w:rsidRPr="00000000">
          <w:rPr>
            <w:rFonts w:ascii="Times New Roman" w:cs="Times New Roman" w:eastAsia="Times New Roman" w:hAnsi="Times New Roman"/>
            <w:color w:val="0000ff"/>
            <w:sz w:val="24"/>
            <w:szCs w:val="24"/>
            <w:u w:val="single"/>
            <w:rtl w:val="0"/>
          </w:rPr>
          <w:t xml:space="preserve">https://doi.org/10.24235/eduma.v3i1.8</w:t>
        </w:r>
      </w:hyperlink>
      <w:r w:rsidDel="00000000" w:rsidR="00000000" w:rsidRPr="00000000">
        <w:rPr>
          <w:rtl w:val="0"/>
        </w:rPr>
      </w:r>
    </w:p>
    <w:p w:rsidR="00000000" w:rsidDel="00000000" w:rsidP="00000000" w:rsidRDefault="00000000" w:rsidRPr="00000000" w14:paraId="000000BA">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Mahliansyah. (2019). </w:t>
      </w:r>
      <w:r w:rsidDel="00000000" w:rsidR="00000000" w:rsidRPr="00000000">
        <w:rPr>
          <w:rFonts w:ascii="Times New Roman" w:cs="Times New Roman" w:eastAsia="Times New Roman" w:hAnsi="Times New Roman"/>
          <w:i w:val="1"/>
          <w:sz w:val="24"/>
          <w:szCs w:val="24"/>
          <w:rtl w:val="0"/>
        </w:rPr>
        <w:t xml:space="preserve">The Correlation Between Students’ Reading Interest and their Speed Reading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Thesis</w:t>
      </w:r>
      <w:r w:rsidDel="00000000" w:rsidR="00000000" w:rsidRPr="00000000">
        <w:rPr>
          <w:rFonts w:ascii="Times New Roman" w:cs="Times New Roman" w:eastAsia="Times New Roman" w:hAnsi="Times New Roman"/>
          <w:sz w:val="24"/>
          <w:szCs w:val="24"/>
          <w:rtl w:val="0"/>
        </w:rPr>
        <w:t xml:space="preserve">. Islamic Institute of Palangka Raya.</w:t>
      </w:r>
    </w:p>
    <w:p w:rsidR="00000000" w:rsidDel="00000000" w:rsidP="00000000" w:rsidRDefault="00000000" w:rsidRPr="00000000" w14:paraId="000000BC">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Marinak, B. A., &amp; Gambrell, L. B. (2008). Intrinsic motivation and rewards: What sustains young children's engagement with text?. Literacy research and instruction, 47(1), 9-26.</w:t>
      </w:r>
    </w:p>
    <w:p w:rsidR="00000000" w:rsidDel="00000000" w:rsidP="00000000" w:rsidRDefault="00000000" w:rsidRPr="00000000" w14:paraId="000000B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Merisuo‐Storm, T. (2006). Girls and boys like to read and write different texts. Scandinavian Journal of educational research, 50(2), 111-125.</w:t>
      </w:r>
    </w:p>
    <w:p w:rsidR="00000000" w:rsidDel="00000000" w:rsidP="00000000" w:rsidRDefault="00000000" w:rsidRPr="00000000" w14:paraId="000000C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Middleton, M. E. (2011). Reading motivation and reading comprehension (Master’s Thesis). Ohio State University, Ohio. USA</w:t>
      </w:r>
    </w:p>
    <w:p w:rsidR="00000000" w:rsidDel="00000000" w:rsidP="00000000" w:rsidRDefault="00000000" w:rsidRPr="00000000" w14:paraId="000000C2">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Mikulecky, B. S., &amp; Jeffries, L. (2004). More reading power: Reading for pleasure, comprehension skills, thinking skills. Reading faster.</w:t>
      </w:r>
    </w:p>
    <w:p w:rsidR="00000000" w:rsidDel="00000000" w:rsidP="00000000" w:rsidRDefault="00000000" w:rsidRPr="00000000" w14:paraId="000000C4">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Nafisah, A. (2016). Arti penting perpustakaan bagi upaya peningkatan minat baca masyarakat. LIBRARIA: Jurnal Perpustakaan, 2(2).</w:t>
      </w:r>
    </w:p>
    <w:p w:rsidR="00000000" w:rsidDel="00000000" w:rsidP="00000000" w:rsidRDefault="00000000" w:rsidRPr="00000000" w14:paraId="000000C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Noortyani, R. (2018). An Exploratory Study on Students’ Reading Interest Development through Independent Reading-Retelling Activity. </w:t>
      </w:r>
      <w:r w:rsidDel="00000000" w:rsidR="00000000" w:rsidRPr="00000000">
        <w:rPr>
          <w:rFonts w:ascii="Times New Roman" w:cs="Times New Roman" w:eastAsia="Times New Roman" w:hAnsi="Times New Roman"/>
          <w:i w:val="1"/>
          <w:sz w:val="24"/>
          <w:szCs w:val="24"/>
          <w:rtl w:val="0"/>
        </w:rPr>
        <w:t xml:space="preserve">Arab World English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108–117.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https://doi.org/10.24093/awej/vol9no2.7</w:t>
        </w:r>
      </w:hyperlink>
      <w:r w:rsidDel="00000000" w:rsidR="00000000" w:rsidRPr="00000000">
        <w:rPr>
          <w:rtl w:val="0"/>
        </w:rPr>
      </w:r>
    </w:p>
    <w:p w:rsidR="00000000" w:rsidDel="00000000" w:rsidP="00000000" w:rsidRDefault="00000000" w:rsidRPr="00000000" w14:paraId="000000C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Oztruk, G., Gurbuz, N. (2012). The impact of gender on foreign language speaking anxiety and motivation1. Journal social and behavioral sciences 70, 654 – 665.</w:t>
      </w:r>
    </w:p>
    <w:p w:rsidR="00000000" w:rsidDel="00000000" w:rsidP="00000000" w:rsidRDefault="00000000" w:rsidRPr="00000000" w14:paraId="000000CA">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Pallant, J. (2001), SPSS survival manual - a step by step guide to data analysis using SPSS for windows (version10), Buckingham Open University Press.</w:t>
      </w:r>
    </w:p>
    <w:p w:rsidR="00000000" w:rsidDel="00000000" w:rsidP="00000000" w:rsidRDefault="00000000" w:rsidRPr="00000000" w14:paraId="000000CC">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Pambudiyatno, N., Susila, I. W., &amp; Siti Adiningsih, A. (2021). Peran reading interest dalam peningkatan reading comprehension pada Perguruan Tinggi Vokasi Penerbangan Kementerian Perhubungan. </w:t>
      </w:r>
      <w:r w:rsidDel="00000000" w:rsidR="00000000" w:rsidRPr="00000000">
        <w:rPr>
          <w:rFonts w:ascii="Times New Roman" w:cs="Times New Roman" w:eastAsia="Times New Roman" w:hAnsi="Times New Roman"/>
          <w:i w:val="1"/>
          <w:sz w:val="24"/>
          <w:szCs w:val="24"/>
          <w:rtl w:val="0"/>
        </w:rPr>
        <w:t xml:space="preserve">Jurnal Pembangunan Pendidikan: Fondasi Dan Aplikasi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58–65. https://doi.org/10.21831/jppfa.v9i1.37462</w:t>
      </w:r>
    </w:p>
    <w:p w:rsidR="00000000" w:rsidDel="00000000" w:rsidP="00000000" w:rsidRDefault="00000000" w:rsidRPr="00000000" w14:paraId="000000C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Patiung, D. (2016). Membaca Sebagai Sumber Pengembangan Intelektual. </w:t>
      </w:r>
      <w:r w:rsidDel="00000000" w:rsidR="00000000" w:rsidRPr="00000000">
        <w:rPr>
          <w:rFonts w:ascii="Times New Roman" w:cs="Times New Roman" w:eastAsia="Times New Roman" w:hAnsi="Times New Roman"/>
          <w:i w:val="1"/>
          <w:sz w:val="24"/>
          <w:szCs w:val="24"/>
          <w:rtl w:val="0"/>
        </w:rPr>
        <w:t xml:space="preserve">Al Daula: Jurnal Hukum Pidana Dan Ketatanegaraan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352–376. https://doi.org/10.24252/ad.v5i2.4854</w:t>
      </w:r>
    </w:p>
    <w:p w:rsidR="00000000" w:rsidDel="00000000" w:rsidP="00000000" w:rsidRDefault="00000000" w:rsidRPr="00000000" w14:paraId="000000D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Pratama, V. A. (2015). Peningkatan Membaca Pemahaman dengan Menggunakan Metode Individualized Schema-Based Learning dan Transactional Learning bagi Siswa Sekolah Dasar. </w:t>
      </w:r>
      <w:r w:rsidDel="00000000" w:rsidR="00000000" w:rsidRPr="00000000">
        <w:rPr>
          <w:rFonts w:ascii="Times New Roman" w:cs="Times New Roman" w:eastAsia="Times New Roman" w:hAnsi="Times New Roman"/>
          <w:i w:val="1"/>
          <w:sz w:val="24"/>
          <w:szCs w:val="24"/>
          <w:rtl w:val="0"/>
        </w:rPr>
        <w:t xml:space="preserve">Psychology Forum UMM</w:t>
      </w:r>
      <w:r w:rsidDel="00000000" w:rsidR="00000000" w:rsidRPr="00000000">
        <w:rPr>
          <w:rFonts w:ascii="Times New Roman" w:cs="Times New Roman" w:eastAsia="Times New Roman" w:hAnsi="Times New Roman"/>
          <w:sz w:val="24"/>
          <w:szCs w:val="24"/>
          <w:rtl w:val="0"/>
        </w:rPr>
        <w:t xml:space="preserve">, 420–424.</w:t>
      </w:r>
    </w:p>
    <w:p w:rsidR="00000000" w:rsidDel="00000000" w:rsidP="00000000" w:rsidRDefault="00000000" w:rsidRPr="00000000" w14:paraId="000000D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Putri, D. A. W. (2016). The Effect of Read-Imagine</w:t>
      </w:r>
    </w:p>
    <w:p w:rsidR="00000000" w:rsidDel="00000000" w:rsidP="00000000" w:rsidRDefault="00000000" w:rsidRPr="00000000" w14:paraId="000000D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e-Describe-Evaluate-Repeat (RIDER) Strategy and Reading Motivation Toward Students’ Reading Comprehension At Grade VIII of SMP Pertiwi 2 Padang,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113–121.</w:t>
      </w:r>
    </w:p>
    <w:p w:rsidR="00000000" w:rsidDel="00000000" w:rsidP="00000000" w:rsidRDefault="00000000" w:rsidRPr="00000000" w14:paraId="000000D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Putri, D. L. (2019) Hubungan antara minat baca terhadap kemampuan Membaca pemahaman peserta didik Kelas V SD Negeri 2 Rawa Laut Bandar Lampung.</w:t>
      </w:r>
    </w:p>
    <w:p w:rsidR="00000000" w:rsidDel="00000000" w:rsidP="00000000" w:rsidRDefault="00000000" w:rsidRPr="00000000" w14:paraId="000000D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Putri, K. I. M. (2021). </w:t>
      </w:r>
      <w:r w:rsidDel="00000000" w:rsidR="00000000" w:rsidRPr="00000000">
        <w:rPr>
          <w:rFonts w:ascii="Times New Roman" w:cs="Times New Roman" w:eastAsia="Times New Roman" w:hAnsi="Times New Roman"/>
          <w:i w:val="1"/>
          <w:color w:val="222222"/>
          <w:sz w:val="24"/>
          <w:szCs w:val="24"/>
          <w:highlight w:val="white"/>
          <w:rtl w:val="0"/>
        </w:rPr>
        <w:t xml:space="preserve">Contribution of  Reading  Habit, Reading Interest, Reading Motivation, and Reading Self-efficacy to Students’  In The  Senior High School</w:t>
      </w:r>
      <w:r w:rsidDel="00000000" w:rsidR="00000000" w:rsidRPr="00000000">
        <w:rPr>
          <w:rFonts w:ascii="Times New Roman" w:cs="Times New Roman" w:eastAsia="Times New Roman" w:hAnsi="Times New Roman"/>
          <w:color w:val="222222"/>
          <w:sz w:val="24"/>
          <w:szCs w:val="24"/>
          <w:highlight w:val="white"/>
          <w:rtl w:val="0"/>
        </w:rPr>
        <w:t xml:space="preserve"> (Doctoral dissertation, Universitas Pendidikan Ganesha).</w:t>
      </w:r>
    </w:p>
    <w:p w:rsidR="00000000" w:rsidDel="00000000" w:rsidP="00000000" w:rsidRDefault="00000000" w:rsidRPr="00000000" w14:paraId="000000DA">
      <w:pPr>
        <w:widowControl w:val="0"/>
        <w:ind w:left="48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DB">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Rahim, A. R. (2018). Tradisi baca gilir dan budaya resensi sebagai strategi menyiasati keterbatasan buku di perpustakaan sekolah dalam meningkatkan minat membaca dan menulis siswa SMP. Prosiding</w:t>
      </w:r>
    </w:p>
    <w:p w:rsidR="00000000" w:rsidDel="00000000" w:rsidP="00000000" w:rsidRDefault="00000000" w:rsidRPr="00000000" w14:paraId="000000DC">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Seminar Nasional Pendidikan Era Revolusi, 1(1), 565–574. https://jurnal.umj.ac.id/index.php/SNP/article/view/2799</w:t>
      </w:r>
    </w:p>
    <w:p w:rsidR="00000000" w:rsidDel="00000000" w:rsidP="00000000" w:rsidRDefault="00000000" w:rsidRPr="00000000" w14:paraId="000000DD">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Reski, Y. Y. I. (2018). the Correlational Study Between Student's Interest and the Student's Reading Comprehension. </w:t>
      </w:r>
      <w:r w:rsidDel="00000000" w:rsidR="00000000" w:rsidRPr="00000000">
        <w:rPr>
          <w:rFonts w:ascii="Times New Roman" w:cs="Times New Roman" w:eastAsia="Times New Roman" w:hAnsi="Times New Roman"/>
          <w:i w:val="1"/>
          <w:sz w:val="24"/>
          <w:szCs w:val="24"/>
          <w:rtl w:val="0"/>
        </w:rPr>
        <w:t xml:space="preserve">IDEAS: Journal on English Language Teaching and Learning, Linguistics and Literature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44–55. https://doi.org/10.24256/ideas.v6i1.17</w:t>
      </w:r>
    </w:p>
    <w:p w:rsidR="00000000" w:rsidDel="00000000" w:rsidP="00000000" w:rsidRDefault="00000000" w:rsidRPr="00000000" w14:paraId="000000E0">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Rifan, A. R. (2019). Generasi Emas. Elex Media Komputindo.</w:t>
      </w:r>
    </w:p>
    <w:p w:rsidR="00000000" w:rsidDel="00000000" w:rsidP="00000000" w:rsidRDefault="00000000" w:rsidRPr="00000000" w14:paraId="000000E2">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Roopa, S., &amp; Rani, M. S. (2012). Questionnaire designing for a survey. Journal of Indian Orthodontic Society, 46(4_suppl1), 273-277.</w:t>
      </w:r>
    </w:p>
    <w:p w:rsidR="00000000" w:rsidDel="00000000" w:rsidP="00000000" w:rsidRDefault="00000000" w:rsidRPr="00000000" w14:paraId="000000E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M, Richard. &amp; Deci, L, Edward. (2000). Intrinsic and Extrinsic Motivations: Classic Definitions and New Directions. New York: University of Rochester.</w:t>
      </w:r>
    </w:p>
    <w:p w:rsidR="00000000" w:rsidDel="00000000" w:rsidP="00000000" w:rsidRDefault="00000000" w:rsidRPr="00000000" w14:paraId="000000E6">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Saniyah, M. (2019). Improving Students’ Reading Skill Through Preview, Ask Question, Read, And Summarize (Pars) Strategy (A Classroom Action Research for The Second Grade Students Of Senior High School 1 Bringin In The Academic Year 2018 /2019).</w:t>
      </w:r>
    </w:p>
    <w:p w:rsidR="00000000" w:rsidDel="00000000" w:rsidP="00000000" w:rsidRDefault="00000000" w:rsidRPr="00000000" w14:paraId="000000E8">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Sandjaja, S. 2001. Pengaruh Keterlibatan Orang Tua Terhadap Minat Membaca Ditinjau Dari Pendekatan Stres Lingkungan. Jurnal Psikologi.</w:t>
      </w:r>
    </w:p>
    <w:p w:rsidR="00000000" w:rsidDel="00000000" w:rsidP="00000000" w:rsidRDefault="00000000" w:rsidRPr="00000000" w14:paraId="000000EA">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Psikodimensia. Vol. 2 no. 1.</w:t>
      </w:r>
    </w:p>
    <w:p w:rsidR="00000000" w:rsidDel="00000000" w:rsidP="00000000" w:rsidRDefault="00000000" w:rsidRPr="00000000" w14:paraId="000000E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 N. (2019). </w:t>
      </w:r>
      <w:r w:rsidDel="00000000" w:rsidR="00000000" w:rsidRPr="00000000">
        <w:rPr>
          <w:rFonts w:ascii="Times New Roman" w:cs="Times New Roman" w:eastAsia="Times New Roman" w:hAnsi="Times New Roman"/>
          <w:i w:val="1"/>
          <w:sz w:val="24"/>
          <w:szCs w:val="24"/>
          <w:rtl w:val="0"/>
        </w:rPr>
        <w:t xml:space="preserve">Improving Students Comprehension In Descriptive Text Through THIEVES (TITLE, HEADING, INTRODUCTION, EVERY FIRST SENTENCE, VISUAL/VOCABULARY, END of THE TEXT, AND SUMMARY) Strategy At VII Grade Students MTS NEGERI 2 LABUHANBATU UTARA</w:t>
      </w:r>
      <w:r w:rsidDel="00000000" w:rsidR="00000000" w:rsidRPr="00000000">
        <w:rPr>
          <w:rFonts w:ascii="Times New Roman" w:cs="Times New Roman" w:eastAsia="Times New Roman" w:hAnsi="Times New Roman"/>
          <w:sz w:val="24"/>
          <w:szCs w:val="24"/>
          <w:rtl w:val="0"/>
        </w:rPr>
        <w:t xml:space="preserve">. State Islamic University Of North Sumatera Medan.</w:t>
      </w:r>
    </w:p>
    <w:p w:rsidR="00000000" w:rsidDel="00000000" w:rsidP="00000000" w:rsidRDefault="00000000" w:rsidRPr="00000000" w14:paraId="000000ED">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Sudarsana, U. (2014). Konsep Dasar Pembinaan Minat Baca. </w:t>
      </w:r>
      <w:r w:rsidDel="00000000" w:rsidR="00000000" w:rsidRPr="00000000">
        <w:rPr>
          <w:rFonts w:ascii="Times New Roman" w:cs="Times New Roman" w:eastAsia="Times New Roman" w:hAnsi="Times New Roman"/>
          <w:i w:val="1"/>
          <w:sz w:val="24"/>
          <w:szCs w:val="24"/>
          <w:rtl w:val="0"/>
        </w:rPr>
        <w:t xml:space="preserve">Pembinaan Minat Baca</w:t>
      </w:r>
      <w:r w:rsidDel="00000000" w:rsidR="00000000" w:rsidRPr="00000000">
        <w:rPr>
          <w:rFonts w:ascii="Times New Roman" w:cs="Times New Roman" w:eastAsia="Times New Roman" w:hAnsi="Times New Roman"/>
          <w:sz w:val="24"/>
          <w:szCs w:val="24"/>
          <w:rtl w:val="0"/>
        </w:rPr>
        <w:t xml:space="preserve">, 1–49.</w:t>
      </w:r>
    </w:p>
    <w:p w:rsidR="00000000" w:rsidDel="00000000" w:rsidP="00000000" w:rsidRDefault="00000000" w:rsidRPr="00000000" w14:paraId="000000E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Sulistyani, H. (2015). </w:t>
      </w:r>
      <w:r w:rsidDel="00000000" w:rsidR="00000000" w:rsidRPr="00000000">
        <w:rPr>
          <w:rFonts w:ascii="Times New Roman" w:cs="Times New Roman" w:eastAsia="Times New Roman" w:hAnsi="Times New Roman"/>
          <w:i w:val="1"/>
          <w:sz w:val="24"/>
          <w:szCs w:val="24"/>
          <w:rtl w:val="0"/>
        </w:rPr>
        <w:t xml:space="preserve">Types of Reading Comprehension Questions of English National For Senior High School Students</w:t>
      </w:r>
      <w:r w:rsidDel="00000000" w:rsidR="00000000" w:rsidRPr="00000000">
        <w:rPr>
          <w:rFonts w:ascii="Times New Roman" w:cs="Times New Roman" w:eastAsia="Times New Roman" w:hAnsi="Times New Roman"/>
          <w:sz w:val="24"/>
          <w:szCs w:val="24"/>
          <w:rtl w:val="0"/>
        </w:rPr>
        <w:t xml:space="preserve">. MUHAMMADIYAH UNIVERSITY OF SURAKARTA.</w:t>
      </w:r>
    </w:p>
    <w:p w:rsidR="00000000" w:rsidDel="00000000" w:rsidP="00000000" w:rsidRDefault="00000000" w:rsidRPr="00000000" w14:paraId="000000F1">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S. (2006). Metodologi Penelitian Untuk Bisnis, Edisi Keempat. Jakarta: Penerbit Salemba.</w:t>
      </w:r>
    </w:p>
    <w:p w:rsidR="00000000" w:rsidDel="00000000" w:rsidP="00000000" w:rsidRDefault="00000000" w:rsidRPr="00000000" w14:paraId="000000F3">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Uyanık, G. K., &amp; Güler, N. (2013). A Study on Multiple Linear Regression Analysis. </w:t>
      </w:r>
      <w:r w:rsidDel="00000000" w:rsidR="00000000" w:rsidRPr="00000000">
        <w:rPr>
          <w:rFonts w:ascii="Times New Roman" w:cs="Times New Roman" w:eastAsia="Times New Roman" w:hAnsi="Times New Roman"/>
          <w:i w:val="1"/>
          <w:sz w:val="24"/>
          <w:szCs w:val="24"/>
          <w:rtl w:val="0"/>
        </w:rPr>
        <w:t xml:space="preserve">Procedia Social and Behavioral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106</w:t>
      </w:r>
      <w:r w:rsidDel="00000000" w:rsidR="00000000" w:rsidRPr="00000000">
        <w:rPr>
          <w:rFonts w:ascii="Times New Roman" w:cs="Times New Roman" w:eastAsia="Times New Roman" w:hAnsi="Times New Roman"/>
          <w:sz w:val="24"/>
          <w:szCs w:val="24"/>
          <w:rtl w:val="0"/>
        </w:rPr>
        <w:t xml:space="preserve">, 234–240. https://doi.org/10.1016/j.sbspro.2013.12.027</w:t>
      </w:r>
    </w:p>
    <w:p w:rsidR="00000000" w:rsidDel="00000000" w:rsidP="00000000" w:rsidRDefault="00000000" w:rsidRPr="00000000" w14:paraId="000000F5">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Wahadaniah, H. (2017). Perpustakaan Sekolah Sebagai Sarana Pengembangan. Minat dan Kegemaran Membaca,(Jakarta: DEPDIKBUD, 2017).</w:t>
      </w:r>
    </w:p>
    <w:p w:rsidR="00000000" w:rsidDel="00000000" w:rsidP="00000000" w:rsidRDefault="00000000" w:rsidRPr="00000000" w14:paraId="000000F7">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Westwood, P. (2008). </w:t>
      </w:r>
      <w:r w:rsidDel="00000000" w:rsidR="00000000" w:rsidRPr="00000000">
        <w:rPr>
          <w:rFonts w:ascii="Times New Roman" w:cs="Times New Roman" w:eastAsia="Times New Roman" w:hAnsi="Times New Roman"/>
          <w:i w:val="1"/>
          <w:sz w:val="24"/>
          <w:szCs w:val="24"/>
          <w:rtl w:val="0"/>
        </w:rPr>
        <w:t xml:space="preserve">What teachers need to know about Reading and writing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Witanto, J. (2018). Rendahnya Minat Baca Mata Kuliah Manajemen Kurikulum. </w:t>
      </w:r>
      <w:r w:rsidDel="00000000" w:rsidR="00000000" w:rsidRPr="00000000">
        <w:rPr>
          <w:rFonts w:ascii="Times New Roman" w:cs="Times New Roman" w:eastAsia="Times New Roman" w:hAnsi="Times New Roman"/>
          <w:i w:val="1"/>
          <w:sz w:val="24"/>
          <w:szCs w:val="24"/>
          <w:rtl w:val="0"/>
        </w:rPr>
        <w:t xml:space="preserve">Jurnal Perpustakaan Librarian</w:t>
      </w:r>
      <w:r w:rsidDel="00000000" w:rsidR="00000000" w:rsidRPr="00000000">
        <w:rPr>
          <w:rFonts w:ascii="Times New Roman" w:cs="Times New Roman" w:eastAsia="Times New Roman" w:hAnsi="Times New Roman"/>
          <w:sz w:val="24"/>
          <w:szCs w:val="24"/>
          <w:rtl w:val="0"/>
        </w:rPr>
        <w:t xml:space="preserve">, (April). Retrieved from https://www.researchgate.net/publication/324182095_Rendahnya_Minat_Baca</w:t>
      </w:r>
    </w:p>
    <w:p w:rsidR="00000000" w:rsidDel="00000000" w:rsidP="00000000" w:rsidRDefault="00000000" w:rsidRPr="00000000" w14:paraId="000000FB">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Yussof, Y. M., Jamian, A. R., Hamzah, Z. A. Z., &amp; Roslan, S. (2013). Students' Reading Comprehension Performance with Emotional Literacy-Based Strategy Intervention. International Journal of Education and Literacy Studies, 1(1), 82-88.</w:t>
      </w:r>
    </w:p>
    <w:p w:rsidR="00000000" w:rsidDel="00000000" w:rsidP="00000000" w:rsidRDefault="00000000" w:rsidRPr="00000000" w14:paraId="000000FD">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Zur, S., Hestiana, H., &amp; Zulkifli, M. (2022). Students’ Interest in Reading English Texts. </w:t>
      </w:r>
      <w:r w:rsidDel="00000000" w:rsidR="00000000" w:rsidRPr="00000000">
        <w:rPr>
          <w:rFonts w:ascii="Times New Roman" w:cs="Times New Roman" w:eastAsia="Times New Roman" w:hAnsi="Times New Roman"/>
          <w:i w:val="1"/>
          <w:sz w:val="24"/>
          <w:szCs w:val="24"/>
          <w:rtl w:val="0"/>
        </w:rPr>
        <w:t xml:space="preserve">KnE Social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2022</w:t>
      </w:r>
      <w:r w:rsidDel="00000000" w:rsidR="00000000" w:rsidRPr="00000000">
        <w:rPr>
          <w:rFonts w:ascii="Times New Roman" w:cs="Times New Roman" w:eastAsia="Times New Roman" w:hAnsi="Times New Roman"/>
          <w:sz w:val="24"/>
          <w:szCs w:val="24"/>
          <w:rtl w:val="0"/>
        </w:rPr>
        <w:t xml:space="preserve">, 148–157.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https://doi.org/10.18502/kss.v7i8.10733</w:t>
        </w:r>
      </w:hyperlink>
      <w:r w:rsidDel="00000000" w:rsidR="00000000" w:rsidRPr="00000000">
        <w:rPr>
          <w:rtl w:val="0"/>
        </w:rPr>
      </w:r>
    </w:p>
    <w:p w:rsidR="00000000" w:rsidDel="00000000" w:rsidP="00000000" w:rsidRDefault="00000000" w:rsidRPr="00000000" w14:paraId="000000FF">
      <w:pPr>
        <w:widowControl w:val="0"/>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B. (2016). Motivation, Identity and L2 Reading: Perceptions of Chinese ESL Students in Canada. Thesis and Dissertation Repository of Western University.</w:t>
      </w:r>
    </w:p>
    <w:p w:rsidR="00000000" w:rsidDel="00000000" w:rsidP="00000000" w:rsidRDefault="00000000" w:rsidRPr="00000000" w14:paraId="0000010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Zwiers, J. (2004). Developing Academic Thinking Skills in Grades 6? 12: A Handbook ofMultiple Intelligence Activities. International Reading Association, Headquarters Office, 800 Barksdale Rd., PO Box 8139, Newark, DE 19714-8139.</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sectPr>
      <w:headerReference r:id="rId20" w:type="default"/>
      <w:headerReference r:id="rId21" w:type="even"/>
      <w:type w:val="nextPage"/>
      <w:pgSz w:h="16840" w:w="11907" w:orient="portrait"/>
      <w:pgMar w:bottom="1701" w:top="1701" w:left="1701" w:right="1701" w:header="113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DIDASCEIN: Journal of English Education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sz w:val="24"/>
        <w:szCs w:val="24"/>
        <w:rtl w:val="0"/>
      </w:rPr>
      <w:t xml:space="preserve">March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202</w:t>
    </w:r>
    <w:r w:rsidDel="00000000" w:rsidR="00000000" w:rsidRPr="00000000">
      <w:rPr>
        <w:rFonts w:ascii="Garamond" w:cs="Garamond" w:eastAsia="Garamond" w:hAnsi="Garamond"/>
        <w:sz w:val="24"/>
        <w:szCs w:val="24"/>
        <w:rtl w:val="0"/>
      </w:rPr>
      <w:t xml:space="preserve">4</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Vol.1 No.1</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9"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DIDASCEIN: Journal of English Education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sz w:val="24"/>
        <w:szCs w:val="24"/>
        <w:rtl w:val="0"/>
      </w:rPr>
      <w:t xml:space="preserve">March</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202</w:t>
    </w:r>
    <w:r w:rsidDel="00000000" w:rsidR="00000000" w:rsidRPr="00000000">
      <w:rPr>
        <w:rFonts w:ascii="Garamond" w:cs="Garamond" w:eastAsia="Garamond" w:hAnsi="Garamond"/>
        <w:sz w:val="24"/>
        <w:szCs w:val="24"/>
        <w:rtl w:val="0"/>
      </w:rPr>
      <w:t xml:space="preserve">4</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Vol.1 No.1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7"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1"/>
        <w:smallCaps w:val="0"/>
        <w:strike w:val="0"/>
        <w:color w:val="ff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1800" w:hanging="1800"/>
      <w:jc w:val="both"/>
    </w:pPr>
    <w:rPr>
      <w:rFonts w:ascii="Tahoma" w:cs="Tahoma" w:eastAsia="Tahoma" w:hAnsi="Tahoma"/>
      <w:b w:val="1"/>
      <w:sz w:val="24"/>
      <w:szCs w:val="24"/>
    </w:rPr>
  </w:style>
  <w:style w:type="paragraph" w:styleId="Heading2">
    <w:name w:val="heading 2"/>
    <w:basedOn w:val="Normal"/>
    <w:next w:val="Normal"/>
    <w:pPr>
      <w:keepNext w:val="1"/>
      <w:spacing w:line="360" w:lineRule="auto"/>
      <w:ind w:left="810"/>
      <w:jc w:val="both"/>
    </w:pPr>
    <w:rPr>
      <w:sz w:val="24"/>
      <w:szCs w:val="24"/>
    </w:rPr>
  </w:style>
  <w:style w:type="paragraph" w:styleId="Heading3">
    <w:name w:val="heading 3"/>
    <w:basedOn w:val="Normal"/>
    <w:next w:val="Normal"/>
    <w:pPr>
      <w:keepNext w:val="1"/>
      <w:jc w:val="center"/>
    </w:pPr>
    <w:rPr>
      <w:b w:val="1"/>
      <w:sz w:val="24"/>
      <w:szCs w:val="24"/>
    </w:rPr>
  </w:style>
  <w:style w:type="paragraph" w:styleId="Heading4">
    <w:name w:val="heading 4"/>
    <w:basedOn w:val="Normal"/>
    <w:next w:val="Normal"/>
    <w:pPr>
      <w:keepNext w:val="1"/>
      <w:spacing w:line="360" w:lineRule="auto"/>
      <w:ind w:firstLine="540"/>
      <w:jc w:val="both"/>
    </w:pPr>
    <w:rPr>
      <w:sz w:val="24"/>
      <w:szCs w:val="24"/>
    </w:rPr>
  </w:style>
  <w:style w:type="paragraph" w:styleId="Heading5">
    <w:name w:val="heading 5"/>
    <w:basedOn w:val="Normal"/>
    <w:next w:val="Normal"/>
    <w:pPr>
      <w:keepNext w:val="1"/>
      <w:jc w:val="both"/>
    </w:pPr>
    <w:rPr>
      <w:rFonts w:ascii="Tahoma" w:cs="Tahoma" w:eastAsia="Tahoma" w:hAnsi="Tahoma"/>
      <w:b w:val="1"/>
      <w:sz w:val="28"/>
      <w:szCs w:val="28"/>
    </w:rPr>
  </w:style>
  <w:style w:type="paragraph" w:styleId="Heading6">
    <w:name w:val="heading 6"/>
    <w:basedOn w:val="Normal"/>
    <w:next w:val="Normal"/>
    <w:pPr>
      <w:keepNext w:val="1"/>
      <w:spacing w:line="360" w:lineRule="auto"/>
      <w:jc w:val="center"/>
    </w:pPr>
    <w:rPr>
      <w:sz w:val="24"/>
      <w:szCs w:val="24"/>
    </w:rPr>
  </w:style>
  <w:style w:type="paragraph" w:styleId="Title">
    <w:name w:val="Title"/>
    <w:basedOn w:val="Normal"/>
    <w:next w:val="Normal"/>
    <w:pPr>
      <w:jc w:val="center"/>
    </w:pPr>
    <w:rPr>
      <w:b w:val="1"/>
      <w:sz w:val="26"/>
      <w:szCs w:val="26"/>
    </w:rPr>
  </w:style>
  <w:style w:type="paragraph" w:styleId="Normal" w:default="1">
    <w:name w:val="Normal"/>
    <w:qFormat w:val="1"/>
    <w:rsid w:val="00B8659F"/>
  </w:style>
  <w:style w:type="paragraph" w:styleId="Heading1">
    <w:name w:val="heading 1"/>
    <w:basedOn w:val="Normal"/>
    <w:next w:val="Normal"/>
    <w:link w:val="Heading1Char"/>
    <w:qFormat w:val="1"/>
    <w:rsid w:val="00B8659F"/>
    <w:pPr>
      <w:keepNext w:val="1"/>
      <w:ind w:left="1800" w:hanging="1800"/>
      <w:jc w:val="both"/>
      <w:outlineLvl w:val="0"/>
    </w:pPr>
    <w:rPr>
      <w:rFonts w:ascii="Tahoma" w:eastAsia="Times New Roman" w:hAnsi="Tahoma"/>
      <w:b w:val="1"/>
      <w:sz w:val="24"/>
      <w:szCs w:val="24"/>
      <w:lang w:val="sv-SE"/>
    </w:rPr>
  </w:style>
  <w:style w:type="paragraph" w:styleId="Heading2">
    <w:name w:val="heading 2"/>
    <w:basedOn w:val="Normal"/>
    <w:next w:val="Normal"/>
    <w:link w:val="Heading2Char"/>
    <w:qFormat w:val="1"/>
    <w:rsid w:val="00B8659F"/>
    <w:pPr>
      <w:keepNext w:val="1"/>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val="1"/>
    <w:rsid w:val="00B8659F"/>
    <w:pPr>
      <w:keepNext w:val="1"/>
      <w:jc w:val="center"/>
      <w:outlineLvl w:val="2"/>
    </w:pPr>
    <w:rPr>
      <w:rFonts w:eastAsia="Times New Roman"/>
      <w:b w:val="1"/>
      <w:sz w:val="24"/>
      <w:szCs w:val="20"/>
      <w:lang w:val="en-US"/>
    </w:rPr>
  </w:style>
  <w:style w:type="paragraph" w:styleId="Heading4">
    <w:name w:val="heading 4"/>
    <w:basedOn w:val="Normal"/>
    <w:next w:val="Normal"/>
    <w:link w:val="Heading4Char"/>
    <w:qFormat w:val="1"/>
    <w:rsid w:val="00B8659F"/>
    <w:pPr>
      <w:keepNext w:val="1"/>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val="1"/>
    <w:rsid w:val="00B8659F"/>
    <w:pPr>
      <w:keepNext w:val="1"/>
      <w:jc w:val="both"/>
      <w:outlineLvl w:val="4"/>
    </w:pPr>
    <w:rPr>
      <w:rFonts w:ascii="Tahoma" w:eastAsia="Times New Roman" w:hAnsi="Tahoma"/>
      <w:b w:val="1"/>
      <w:sz w:val="28"/>
      <w:szCs w:val="20"/>
      <w:lang w:val="en-US"/>
    </w:rPr>
  </w:style>
  <w:style w:type="paragraph" w:styleId="Heading6">
    <w:name w:val="heading 6"/>
    <w:basedOn w:val="Normal"/>
    <w:next w:val="Normal"/>
    <w:link w:val="Heading6Char"/>
    <w:qFormat w:val="1"/>
    <w:rsid w:val="00B8659F"/>
    <w:pPr>
      <w:keepNext w:val="1"/>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val="1"/>
    <w:rsid w:val="00B8659F"/>
    <w:pPr>
      <w:keepNext w:val="1"/>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val="1"/>
    <w:rsid w:val="00B8659F"/>
    <w:pPr>
      <w:keepNext w:val="1"/>
      <w:spacing w:line="360" w:lineRule="auto"/>
      <w:jc w:val="center"/>
      <w:outlineLvl w:val="7"/>
    </w:pPr>
    <w:rPr>
      <w:rFonts w:eastAsia="Times New Roman"/>
      <w:b w:val="1"/>
      <w:sz w:val="24"/>
      <w:szCs w:val="20"/>
      <w:u w:val="single"/>
      <w:lang w:val="en-US"/>
    </w:rPr>
  </w:style>
  <w:style w:type="paragraph" w:styleId="Heading9">
    <w:name w:val="heading 9"/>
    <w:basedOn w:val="Normal"/>
    <w:next w:val="Normal"/>
    <w:link w:val="Heading9Char"/>
    <w:qFormat w:val="1"/>
    <w:rsid w:val="00B8659F"/>
    <w:pPr>
      <w:keepNext w:val="1"/>
      <w:spacing w:line="360" w:lineRule="auto"/>
      <w:ind w:left="360" w:hanging="360"/>
      <w:jc w:val="both"/>
      <w:outlineLvl w:val="8"/>
    </w:pPr>
    <w:rPr>
      <w:rFonts w:eastAsia="Times New Roman"/>
      <w:b w:val="1"/>
      <w:bCs w:val="1"/>
      <w:sz w:val="24"/>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B8659F"/>
    <w:pPr>
      <w:autoSpaceDE w:val="0"/>
      <w:autoSpaceDN w:val="0"/>
      <w:adjustRightInd w:val="0"/>
    </w:pPr>
    <w:rPr>
      <w:rFonts w:cs="Arial" w:eastAsia="Calibri"/>
      <w:color w:val="000000"/>
      <w:sz w:val="24"/>
      <w:szCs w:val="24"/>
    </w:rPr>
  </w:style>
  <w:style w:type="paragraph" w:styleId="yiv1632080103msonormal" w:customStyle="1">
    <w:name w:val="yiv1632080103msonormal"/>
    <w:basedOn w:val="Normal"/>
    <w:rsid w:val="00B8659F"/>
    <w:pPr>
      <w:spacing w:after="100" w:afterAutospacing="1" w:before="100" w:beforeAutospacing="1"/>
    </w:pPr>
    <w:rPr>
      <w:rFonts w:ascii="Times New Roman" w:eastAsia="Times New Roman" w:hAnsi="Times New Roman"/>
      <w:sz w:val="24"/>
      <w:szCs w:val="24"/>
      <w:lang w:val="en-US"/>
    </w:rPr>
  </w:style>
  <w:style w:type="character" w:styleId="st" w:customStyle="1">
    <w:name w:val="st"/>
    <w:basedOn w:val="DefaultParagraphFont"/>
    <w:rsid w:val="00B8659F"/>
  </w:style>
  <w:style w:type="character" w:styleId="Heading1Char" w:customStyle="1">
    <w:name w:val="Heading 1 Char"/>
    <w:link w:val="Heading1"/>
    <w:rsid w:val="00B8659F"/>
    <w:rPr>
      <w:rFonts w:ascii="Tahoma" w:cs="Times New Roman" w:eastAsia="Times New Roman" w:hAnsi="Tahoma"/>
      <w:b w:val="1"/>
      <w:sz w:val="24"/>
      <w:szCs w:val="24"/>
      <w:lang w:val="sv-SE"/>
    </w:rPr>
  </w:style>
  <w:style w:type="character" w:styleId="Heading2Char" w:customStyle="1">
    <w:name w:val="Heading 2 Char"/>
    <w:link w:val="Heading2"/>
    <w:rsid w:val="00B8659F"/>
    <w:rPr>
      <w:rFonts w:ascii="Arial" w:cs="Times New Roman" w:eastAsia="Times New Roman" w:hAnsi="Arial"/>
      <w:sz w:val="24"/>
      <w:szCs w:val="20"/>
      <w:lang w:val="en-US"/>
    </w:rPr>
  </w:style>
  <w:style w:type="character" w:styleId="Heading3Char" w:customStyle="1">
    <w:name w:val="Heading 3 Char"/>
    <w:link w:val="Heading3"/>
    <w:rsid w:val="00B8659F"/>
    <w:rPr>
      <w:rFonts w:ascii="Arial" w:cs="Times New Roman" w:eastAsia="Times New Roman" w:hAnsi="Arial"/>
      <w:b w:val="1"/>
      <w:sz w:val="24"/>
      <w:szCs w:val="20"/>
      <w:lang w:val="en-US"/>
    </w:rPr>
  </w:style>
  <w:style w:type="character" w:styleId="Heading4Char" w:customStyle="1">
    <w:name w:val="Heading 4 Char"/>
    <w:link w:val="Heading4"/>
    <w:rsid w:val="00B8659F"/>
    <w:rPr>
      <w:rFonts w:ascii="Arial" w:cs="Times New Roman" w:eastAsia="Times New Roman" w:hAnsi="Arial"/>
      <w:sz w:val="24"/>
      <w:szCs w:val="20"/>
      <w:lang w:val="en-US"/>
    </w:rPr>
  </w:style>
  <w:style w:type="character" w:styleId="Heading5Char" w:customStyle="1">
    <w:name w:val="Heading 5 Char"/>
    <w:link w:val="Heading5"/>
    <w:rsid w:val="00B8659F"/>
    <w:rPr>
      <w:rFonts w:ascii="Tahoma" w:cs="Times New Roman" w:eastAsia="Times New Roman" w:hAnsi="Tahoma"/>
      <w:b w:val="1"/>
      <w:sz w:val="28"/>
      <w:szCs w:val="20"/>
      <w:lang w:val="en-US"/>
    </w:rPr>
  </w:style>
  <w:style w:type="character" w:styleId="Heading6Char" w:customStyle="1">
    <w:name w:val="Heading 6 Char"/>
    <w:link w:val="Heading6"/>
    <w:rsid w:val="00B8659F"/>
    <w:rPr>
      <w:rFonts w:ascii="Arial" w:cs="Times New Roman" w:eastAsia="Times New Roman" w:hAnsi="Arial"/>
      <w:sz w:val="24"/>
      <w:szCs w:val="20"/>
      <w:lang w:val="en-US"/>
    </w:rPr>
  </w:style>
  <w:style w:type="character" w:styleId="Heading7Char" w:customStyle="1">
    <w:name w:val="Heading 7 Char"/>
    <w:link w:val="Heading7"/>
    <w:rsid w:val="00B8659F"/>
    <w:rPr>
      <w:rFonts w:ascii="Arial" w:cs="Times New Roman" w:eastAsia="Times New Roman" w:hAnsi="Arial"/>
      <w:sz w:val="24"/>
      <w:szCs w:val="20"/>
      <w:lang w:val="en-US"/>
    </w:rPr>
  </w:style>
  <w:style w:type="character" w:styleId="Heading8Char" w:customStyle="1">
    <w:name w:val="Heading 8 Char"/>
    <w:link w:val="Heading8"/>
    <w:rsid w:val="00B8659F"/>
    <w:rPr>
      <w:rFonts w:ascii="Arial" w:cs="Times New Roman" w:eastAsia="Times New Roman" w:hAnsi="Arial"/>
      <w:b w:val="1"/>
      <w:sz w:val="24"/>
      <w:szCs w:val="20"/>
      <w:u w:val="single"/>
      <w:lang w:val="en-US"/>
    </w:rPr>
  </w:style>
  <w:style w:type="character" w:styleId="Heading9Char" w:customStyle="1">
    <w:name w:val="Heading 9 Char"/>
    <w:link w:val="Heading9"/>
    <w:rsid w:val="00B8659F"/>
    <w:rPr>
      <w:rFonts w:ascii="Arial" w:cs="Times New Roman" w:eastAsia="Times New Roman" w:hAnsi="Arial"/>
      <w:b w:val="1"/>
      <w:bCs w:val="1"/>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val="1"/>
      <w:iCs w:val="1"/>
      <w:noProof w:val="1"/>
      <w:sz w:val="24"/>
      <w:szCs w:val="28"/>
      <w:lang w:val="en-US"/>
    </w:rPr>
  </w:style>
  <w:style w:type="paragraph" w:styleId="TOC2">
    <w:name w:val="toc 2"/>
    <w:basedOn w:val="Normal"/>
    <w:next w:val="Normal"/>
    <w:autoRedefine w:val="1"/>
    <w:rsid w:val="00B8659F"/>
    <w:pPr>
      <w:tabs>
        <w:tab w:val="right" w:leader="underscore" w:pos="13944"/>
      </w:tabs>
      <w:spacing w:before="120"/>
      <w:ind w:left="200"/>
    </w:pPr>
    <w:rPr>
      <w:rFonts w:cs="Arial" w:eastAsia="Times New Roman"/>
      <w:b w:val="1"/>
      <w:noProof w:val="1"/>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styleId="HeaderChar" w:customStyle="1">
    <w:name w:val="Header Char"/>
    <w:link w:val="Header"/>
    <w:uiPriority w:val="99"/>
    <w:rsid w:val="00B8659F"/>
    <w:rPr>
      <w:rFonts w:ascii="Arial" w:cs="Times New Roman" w:eastAsia="Times New Roman" w:hAnsi="Arial"/>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styleId="FooterChar" w:customStyle="1">
    <w:name w:val="Footer Char"/>
    <w:link w:val="Footer"/>
    <w:uiPriority w:val="99"/>
    <w:rsid w:val="00B8659F"/>
    <w:rPr>
      <w:rFonts w:ascii="Arial" w:cs="Times New Roman" w:eastAsia="Times New Roman" w:hAnsi="Arial"/>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val="1"/>
    <w:rsid w:val="00B8659F"/>
    <w:pPr>
      <w:jc w:val="center"/>
    </w:pPr>
    <w:rPr>
      <w:rFonts w:eastAsia="Times New Roman"/>
      <w:b w:val="1"/>
      <w:sz w:val="26"/>
      <w:szCs w:val="20"/>
      <w:lang w:val="en-US"/>
    </w:rPr>
  </w:style>
  <w:style w:type="character" w:styleId="TitleChar" w:customStyle="1">
    <w:name w:val="Title Char"/>
    <w:link w:val="Title"/>
    <w:uiPriority w:val="10"/>
    <w:rsid w:val="00B8659F"/>
    <w:rPr>
      <w:rFonts w:ascii="Arial" w:cs="Times New Roman" w:eastAsia="Times New Roman" w:hAnsi="Arial"/>
      <w:b w:val="1"/>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styleId="BodyTextChar" w:customStyle="1">
    <w:name w:val="Body Text Char"/>
    <w:link w:val="BodyText"/>
    <w:rsid w:val="00B8659F"/>
    <w:rPr>
      <w:rFonts w:ascii="Arial" w:cs="Times New Roman" w:eastAsia="Times New Roman" w:hAnsi="Arial"/>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styleId="BodyTextIndentChar" w:customStyle="1">
    <w:name w:val="Body Text Indent Char"/>
    <w:link w:val="BodyTextIndent"/>
    <w:rsid w:val="00B8659F"/>
    <w:rPr>
      <w:rFonts w:ascii="Arial" w:cs="Times New Roman" w:eastAsia="Times New Roman" w:hAnsi="Arial"/>
      <w:sz w:val="24"/>
      <w:szCs w:val="20"/>
      <w:lang w:val="en-US"/>
    </w:rPr>
  </w:style>
  <w:style w:type="paragraph" w:styleId="Subtitle">
    <w:name w:val="Subtitle"/>
    <w:basedOn w:val="Normal"/>
    <w:next w:val="Normal"/>
    <w:link w:val="SubtitleChar"/>
    <w:uiPriority w:val="11"/>
    <w:qFormat w:val="1"/>
    <w:rsid w:val="00B8659F"/>
    <w:pPr>
      <w:numPr>
        <w:ilvl w:val="1"/>
      </w:numPr>
      <w:spacing w:after="200" w:line="276" w:lineRule="auto"/>
    </w:pPr>
    <w:rPr>
      <w:rFonts w:ascii="Cambria" w:eastAsia="Times New Roman" w:hAnsi="Cambria"/>
      <w:i w:val="1"/>
      <w:iCs w:val="1"/>
      <w:color w:val="4f81bd"/>
      <w:spacing w:val="15"/>
      <w:sz w:val="24"/>
      <w:szCs w:val="24"/>
      <w:lang w:eastAsia="ja-JP" w:val="en-US"/>
    </w:rPr>
  </w:style>
  <w:style w:type="character" w:styleId="SubtitleChar" w:customStyle="1">
    <w:name w:val="Subtitle Char"/>
    <w:link w:val="Subtitle"/>
    <w:uiPriority w:val="11"/>
    <w:rsid w:val="00B8659F"/>
    <w:rPr>
      <w:rFonts w:ascii="Cambria" w:cs="Times New Roman" w:eastAsia="Times New Roman" w:hAnsi="Cambria"/>
      <w:i w:val="1"/>
      <w:iCs w:val="1"/>
      <w:color w:val="4f81bd"/>
      <w:spacing w:val="15"/>
      <w:sz w:val="24"/>
      <w:szCs w:val="24"/>
      <w:lang w:eastAsia="ja-JP" w:val="en-US"/>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styleId="BodyText2Char" w:customStyle="1">
    <w:name w:val="Body Text 2 Char"/>
    <w:link w:val="BodyText2"/>
    <w:rsid w:val="00B8659F"/>
    <w:rPr>
      <w:rFonts w:ascii="Arial" w:cs="Times New Roman" w:eastAsia="Times New Roman" w:hAnsi="Arial"/>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styleId="BodyText3Char" w:customStyle="1">
    <w:name w:val="Body Text 3 Char"/>
    <w:link w:val="BodyText3"/>
    <w:rsid w:val="00B8659F"/>
    <w:rPr>
      <w:rFonts w:ascii="Arial" w:cs="Times New Roman" w:eastAsia="Times New Roman" w:hAnsi="Arial"/>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styleId="BodyTextIndent2Char" w:customStyle="1">
    <w:name w:val="Body Text Indent 2 Char"/>
    <w:link w:val="BodyTextIndent2"/>
    <w:rsid w:val="00B8659F"/>
    <w:rPr>
      <w:rFonts w:ascii="Arial" w:cs="Times New Roman" w:eastAsia="Times New Roman" w:hAnsi="Arial"/>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styleId="BodyTextIndent3Char" w:customStyle="1">
    <w:name w:val="Body Text Indent 3 Char"/>
    <w:link w:val="BodyTextIndent3"/>
    <w:rsid w:val="00B8659F"/>
    <w:rPr>
      <w:rFonts w:ascii="Arial" w:cs="Times New Roman" w:eastAsia="Times New Roman" w:hAnsi="Arial"/>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val="1"/>
    <w:unhideWhenUsed w:val="1"/>
    <w:rsid w:val="00B8659F"/>
    <w:rPr>
      <w:color w:val="954f72" w:themeColor="followedHyperlink"/>
      <w:u w:val="single"/>
    </w:rPr>
  </w:style>
  <w:style w:type="paragraph" w:styleId="NormalWeb">
    <w:name w:val="Normal (Web)"/>
    <w:basedOn w:val="Normal"/>
    <w:uiPriority w:val="99"/>
    <w:semiHidden w:val="1"/>
    <w:unhideWhenUsed w:val="1"/>
    <w:rsid w:val="00B8659F"/>
    <w:pPr>
      <w:spacing w:after="100" w:afterAutospacing="1" w:before="100" w:beforeAutospacing="1"/>
    </w:pPr>
    <w:rPr>
      <w:rFonts w:ascii="Times New Roman" w:hAnsi="Times New Roman" w:eastAsiaTheme="minorEastAsia"/>
      <w:sz w:val="24"/>
      <w:szCs w:val="24"/>
      <w:lang w:eastAsia="id-ID"/>
    </w:rPr>
  </w:style>
  <w:style w:type="paragraph" w:styleId="BalloonText">
    <w:name w:val="Balloon Text"/>
    <w:basedOn w:val="Normal"/>
    <w:link w:val="BalloonTextChar"/>
    <w:unhideWhenUsed w:val="1"/>
    <w:rsid w:val="00B8659F"/>
    <w:rPr>
      <w:rFonts w:ascii="Tahoma" w:cs="Tahoma" w:hAnsi="Tahoma"/>
      <w:sz w:val="16"/>
      <w:szCs w:val="16"/>
    </w:rPr>
  </w:style>
  <w:style w:type="character" w:styleId="BalloonTextChar" w:customStyle="1">
    <w:name w:val="Balloon Text Char"/>
    <w:link w:val="BalloonText"/>
    <w:rsid w:val="00B8659F"/>
    <w:rPr>
      <w:rFonts w:ascii="Tahoma" w:cs="Tahoma" w:eastAsia="Calibri" w:hAnsi="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Spacing">
    <w:name w:val="No Spacing"/>
    <w:link w:val="NoSpacingChar"/>
    <w:uiPriority w:val="1"/>
    <w:qFormat w:val="1"/>
    <w:rsid w:val="00B8659F"/>
    <w:rPr>
      <w:rFonts w:ascii="Calibri" w:eastAsia="Times New Roman" w:hAnsi="Calibri"/>
      <w:lang w:val="en-US"/>
    </w:rPr>
  </w:style>
  <w:style w:type="character" w:styleId="NoSpacingChar" w:customStyle="1">
    <w:name w:val="No Spacing Char"/>
    <w:link w:val="NoSpacing"/>
    <w:uiPriority w:val="1"/>
    <w:rsid w:val="00B8659F"/>
    <w:rPr>
      <w:rFonts w:ascii="Calibri" w:cs="Times New Roman" w:eastAsia="Times New Roman" w:hAnsi="Calibri"/>
      <w:lang w:val="en-US"/>
    </w:rPr>
  </w:style>
  <w:style w:type="paragraph" w:styleId="ListParagraph">
    <w:name w:val="List Paragraph"/>
    <w:basedOn w:val="Normal"/>
    <w:link w:val="ListParagraphChar"/>
    <w:uiPriority w:val="34"/>
    <w:qFormat w:val="1"/>
    <w:rsid w:val="00B8659F"/>
    <w:pPr>
      <w:ind w:left="720"/>
      <w:contextualSpacing w:val="1"/>
    </w:pPr>
    <w:rPr>
      <w:rFonts w:ascii="Times New Roman" w:eastAsia="Times New Roman" w:hAnsi="Times New Roman"/>
      <w:sz w:val="24"/>
      <w:szCs w:val="24"/>
      <w:lang w:val="en-US"/>
    </w:rPr>
  </w:style>
  <w:style w:type="paragraph" w:styleId="TOCHeading">
    <w:name w:val="TOC Heading"/>
    <w:basedOn w:val="Heading1"/>
    <w:next w:val="Normal"/>
    <w:uiPriority w:val="39"/>
    <w:unhideWhenUsed w:val="1"/>
    <w:qFormat w:val="1"/>
    <w:rsid w:val="00B8659F"/>
    <w:pPr>
      <w:keepLines w:val="1"/>
      <w:spacing w:before="240" w:line="259" w:lineRule="auto"/>
      <w:ind w:left="0" w:firstLine="0"/>
      <w:jc w:val="left"/>
      <w:outlineLvl w:val="9"/>
    </w:pPr>
    <w:rPr>
      <w:rFonts w:asciiTheme="majorHAnsi" w:cstheme="majorBidi" w:eastAsiaTheme="majorEastAsia" w:hAnsiTheme="majorHAnsi"/>
      <w:b w:val="0"/>
      <w:color w:val="2e74b5" w:themeColor="accent1" w:themeShade="0000BF"/>
      <w:sz w:val="32"/>
      <w:szCs w:val="32"/>
      <w:lang w:val="en-US"/>
    </w:rPr>
  </w:style>
  <w:style w:type="paragraph" w:styleId="E-JOURNALTitleEnglish" w:customStyle="1">
    <w:name w:val="E-JOURNAL_Title English"/>
    <w:basedOn w:val="Normal"/>
    <w:qFormat w:val="1"/>
    <w:rsid w:val="00821842"/>
    <w:pPr>
      <w:jc w:val="center"/>
    </w:pPr>
    <w:rPr>
      <w:rFonts w:ascii="Times New Roman" w:eastAsia="Times New Roman" w:hAnsi="Times New Roman"/>
      <w:b w:val="1"/>
      <w:i w:val="1"/>
      <w:noProof w:val="1"/>
      <w:szCs w:val="24"/>
    </w:rPr>
  </w:style>
  <w:style w:type="paragraph" w:styleId="E-JOURNALAuthor" w:customStyle="1">
    <w:name w:val="E-JOURNAL_Author"/>
    <w:basedOn w:val="Normal"/>
    <w:qFormat w:val="1"/>
    <w:rsid w:val="00821842"/>
    <w:pPr>
      <w:jc w:val="center"/>
    </w:pPr>
    <w:rPr>
      <w:rFonts w:ascii="Times New Roman" w:eastAsia="Times New Roman" w:hAnsi="Times New Roman"/>
    </w:rPr>
  </w:style>
  <w:style w:type="paragraph" w:styleId="E-JOURNALAbstrakTitle" w:customStyle="1">
    <w:name w:val="E-JOURNAL_AbstrakTitle"/>
    <w:basedOn w:val="Normal"/>
    <w:qFormat w:val="1"/>
    <w:rsid w:val="00821842"/>
    <w:pPr>
      <w:spacing w:after="120" w:before="120"/>
      <w:jc w:val="center"/>
    </w:pPr>
    <w:rPr>
      <w:rFonts w:ascii="Times New Roman" w:eastAsia="Times New Roman" w:hAnsi="Times New Roman"/>
      <w:b w:val="1"/>
      <w:szCs w:val="24"/>
    </w:rPr>
  </w:style>
  <w:style w:type="paragraph" w:styleId="E-JOURNALTitle" w:customStyle="1">
    <w:name w:val="E-JOURNAL_Title"/>
    <w:basedOn w:val="Normal"/>
    <w:qFormat w:val="1"/>
    <w:rsid w:val="00821842"/>
    <w:pPr>
      <w:ind w:firstLine="567"/>
      <w:jc w:val="center"/>
    </w:pPr>
    <w:rPr>
      <w:rFonts w:ascii="Times New Roman" w:eastAsia="Times New Roman" w:hAnsi="Times New Roman"/>
      <w:b w:val="1"/>
    </w:rPr>
  </w:style>
  <w:style w:type="paragraph" w:styleId="E-JOURNALAbstractBody" w:customStyle="1">
    <w:name w:val="E-JOURNAL_AbstractBody"/>
    <w:basedOn w:val="E-JOURNALTitle"/>
    <w:qFormat w:val="1"/>
    <w:rsid w:val="00821842"/>
    <w:pPr>
      <w:jc w:val="both"/>
    </w:pPr>
    <w:rPr>
      <w:b w:val="0"/>
    </w:rPr>
  </w:style>
  <w:style w:type="paragraph" w:styleId="E-JOURNALAbstractBodyEnglish" w:customStyle="1">
    <w:name w:val="E-JOURNAL_AbstractBodyEnglish"/>
    <w:basedOn w:val="Normal"/>
    <w:qFormat w:val="1"/>
    <w:rsid w:val="00821842"/>
    <w:pPr>
      <w:ind w:firstLine="567"/>
      <w:jc w:val="both"/>
    </w:pPr>
    <w:rPr>
      <w:rFonts w:ascii="Times New Roman" w:eastAsia="Times New Roman" w:hAnsi="Times New Roman"/>
      <w:i w:val="1"/>
    </w:rPr>
  </w:style>
  <w:style w:type="paragraph" w:styleId="E-JOURNALHeading1" w:customStyle="1">
    <w:name w:val="E-JOURNAL_Heading 1"/>
    <w:basedOn w:val="Normal"/>
    <w:qFormat w:val="1"/>
    <w:rsid w:val="00821842"/>
    <w:pPr>
      <w:spacing w:after="120" w:before="120"/>
    </w:pPr>
    <w:rPr>
      <w:rFonts w:ascii="Times New Roman" w:eastAsia="Times New Roman" w:hAnsi="Times New Roman"/>
      <w:b w:val="1"/>
      <w:lang w:val="en-US"/>
    </w:rPr>
  </w:style>
  <w:style w:type="paragraph" w:styleId="E-JOURNALBody" w:customStyle="1">
    <w:name w:val="E-JOURNAL_Body"/>
    <w:basedOn w:val="Normal"/>
    <w:qFormat w:val="1"/>
    <w:rsid w:val="00821842"/>
    <w:pPr>
      <w:ind w:firstLine="567"/>
      <w:jc w:val="both"/>
    </w:pPr>
    <w:rPr>
      <w:rFonts w:ascii="Times New Roman" w:eastAsia="Times New Roman" w:hAnsi="Times New Roman"/>
      <w:szCs w:val="24"/>
    </w:rPr>
  </w:style>
  <w:style w:type="paragraph" w:styleId="E-JOURNALTableCaption" w:customStyle="1">
    <w:name w:val="E-JOURNAL_TableCaption"/>
    <w:basedOn w:val="Normal"/>
    <w:autoRedefine w:val="1"/>
    <w:qFormat w:val="1"/>
    <w:rsid w:val="00821842"/>
    <w:pPr>
      <w:ind w:left="851" w:hanging="851"/>
      <w:contextualSpacing w:val="1"/>
    </w:pPr>
    <w:rPr>
      <w:rFonts w:ascii="Times New Roman" w:eastAsia="Times New Roman" w:hAnsi="Times New Roman"/>
      <w:szCs w:val="24"/>
    </w:rPr>
  </w:style>
  <w:style w:type="paragraph" w:styleId="E-JOURNALTable" w:customStyle="1">
    <w:name w:val="E-JOURNAL_Table"/>
    <w:basedOn w:val="Normal"/>
    <w:qFormat w:val="1"/>
    <w:rsid w:val="00821842"/>
    <w:pPr>
      <w:spacing w:line="240" w:lineRule="atLeast"/>
      <w:jc w:val="center"/>
    </w:pPr>
    <w:rPr>
      <w:rFonts w:ascii="Times New Roman" w:eastAsia="Times New Roman" w:hAnsi="Times New Roman"/>
      <w:szCs w:val="24"/>
    </w:rPr>
  </w:style>
  <w:style w:type="paragraph" w:styleId="E-JOURNALPictureCapture" w:customStyle="1">
    <w:name w:val="E-JOURNAL_Picture Capture"/>
    <w:basedOn w:val="Normal"/>
    <w:autoRedefine w:val="1"/>
    <w:qFormat w:val="1"/>
    <w:rsid w:val="00821842"/>
    <w:pPr>
      <w:ind w:left="993" w:hanging="993"/>
    </w:pPr>
    <w:rPr>
      <w:rFonts w:ascii="Times New Roman" w:eastAsia="Times New Roman" w:hAnsi="Times New Roman"/>
      <w:b w:val="1"/>
      <w:color w:val="000000"/>
      <w:sz w:val="20"/>
      <w:szCs w:val="24"/>
    </w:rPr>
  </w:style>
  <w:style w:type="paragraph" w:styleId="E-JOURNALDaftarPustaka" w:customStyle="1">
    <w:name w:val="E-JOURNAL_Daftar Pustaka"/>
    <w:basedOn w:val="Normal"/>
    <w:qFormat w:val="1"/>
    <w:rsid w:val="00821842"/>
    <w:pPr>
      <w:spacing w:before="240" w:line="240" w:lineRule="atLeast"/>
      <w:ind w:left="720" w:hanging="720"/>
      <w:jc w:val="both"/>
    </w:pPr>
    <w:rPr>
      <w:rFonts w:ascii="Times New Roman" w:eastAsia="Times New Roman" w:hAnsi="Times New Roman"/>
      <w:color w:val="000000"/>
    </w:rPr>
  </w:style>
  <w:style w:type="paragraph" w:styleId="E-JOURNALAbstrakKeywords" w:customStyle="1">
    <w:name w:val="E-JOURNAL_AbstrakKeywords"/>
    <w:basedOn w:val="E-JOURNALAbstractBodyEnglish"/>
    <w:qFormat w:val="1"/>
    <w:rsid w:val="00821842"/>
    <w:pPr>
      <w:spacing w:after="240" w:before="240"/>
      <w:ind w:firstLine="0"/>
    </w:pPr>
  </w:style>
  <w:style w:type="paragraph" w:styleId="StyleE-JournalKeywordsNotItalic" w:customStyle="1">
    <w:name w:val="Style E-Journal_Keywords + Not Italic"/>
    <w:basedOn w:val="E-JOURNALAbstrakKeywords"/>
    <w:rsid w:val="00821842"/>
    <w:pPr>
      <w:spacing w:after="120" w:before="120"/>
    </w:pPr>
    <w:rPr>
      <w:i w:val="0"/>
    </w:rPr>
  </w:style>
  <w:style w:type="paragraph" w:styleId="E-JOURNALTitleAbstractEnglish" w:customStyle="1">
    <w:name w:val="E-JOURNAL_TitleAbstractEnglish"/>
    <w:basedOn w:val="Normal"/>
    <w:autoRedefine w:val="1"/>
    <w:rsid w:val="00821842"/>
    <w:pPr>
      <w:spacing w:after="120" w:before="120"/>
      <w:jc w:val="center"/>
    </w:pPr>
    <w:rPr>
      <w:rFonts w:ascii="Times New Roman" w:eastAsia="Times New Roman" w:hAnsi="Times New Roman"/>
      <w:b w:val="1"/>
      <w:bCs w:val="1"/>
      <w:i w:val="1"/>
      <w:iCs w:val="1"/>
      <w:szCs w:val="20"/>
    </w:rPr>
  </w:style>
  <w:style w:type="paragraph" w:styleId="E-JOURNALPicture" w:customStyle="1">
    <w:name w:val="E-JOURNAL_Picture"/>
    <w:basedOn w:val="E-JOURNALTable"/>
    <w:qFormat w:val="1"/>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styleId="CommentTextChar" w:customStyle="1">
    <w:name w:val="Comment Text Char"/>
    <w:basedOn w:val="DefaultParagraphFont"/>
    <w:link w:val="CommentText"/>
    <w:uiPriority w:val="99"/>
    <w:rsid w:val="00821842"/>
    <w:rPr>
      <w:rFonts w:ascii="Times New Roman" w:eastAsia="Times New Roman" w:hAnsi="Times New Roman"/>
      <w:sz w:val="20"/>
      <w:szCs w:val="20"/>
      <w:lang w:val="en-US"/>
    </w:rPr>
  </w:style>
  <w:style w:type="character" w:styleId="hps" w:customStyle="1">
    <w:name w:val="hps"/>
    <w:basedOn w:val="DefaultParagraphFont"/>
    <w:rsid w:val="00821842"/>
  </w:style>
  <w:style w:type="paragraph" w:styleId="CommentSubject">
    <w:name w:val="annotation subject"/>
    <w:basedOn w:val="CommentText"/>
    <w:next w:val="CommentText"/>
    <w:link w:val="CommentSubjectChar"/>
    <w:uiPriority w:val="99"/>
    <w:semiHidden w:val="1"/>
    <w:unhideWhenUsed w:val="1"/>
    <w:rsid w:val="002476E3"/>
    <w:rPr>
      <w:rFonts w:ascii="Arial" w:hAnsi="Arial" w:eastAsiaTheme="minorHAnsi"/>
      <w:b w:val="1"/>
      <w:bCs w:val="1"/>
      <w:lang w:val="id-ID"/>
    </w:rPr>
  </w:style>
  <w:style w:type="character" w:styleId="CommentSubjectChar" w:customStyle="1">
    <w:name w:val="Comment Subject Char"/>
    <w:basedOn w:val="CommentTextChar"/>
    <w:link w:val="CommentSubject"/>
    <w:uiPriority w:val="99"/>
    <w:semiHidden w:val="1"/>
    <w:rsid w:val="002476E3"/>
    <w:rPr>
      <w:rFonts w:ascii="Times New Roman" w:eastAsia="Times New Roman" w:hAnsi="Times New Roman"/>
      <w:b w:val="1"/>
      <w:bCs w:val="1"/>
      <w:sz w:val="20"/>
      <w:szCs w:val="20"/>
      <w:lang w:val="en-US"/>
    </w:rPr>
  </w:style>
  <w:style w:type="character" w:styleId="ListParagraphChar" w:customStyle="1">
    <w:name w:val="List Paragraph Char"/>
    <w:link w:val="ListParagraph"/>
    <w:uiPriority w:val="34"/>
    <w:locked w:val="1"/>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Subtitle">
    <w:name w:val="Subtitle"/>
    <w:basedOn w:val="Normal"/>
    <w:next w:val="Normal"/>
    <w:pPr>
      <w:spacing w:after="200" w:line="276" w:lineRule="auto"/>
    </w:pPr>
    <w:rPr>
      <w:rFonts w:ascii="Cambria" w:cs="Cambria" w:eastAsia="Cambria" w:hAnsi="Cambria"/>
      <w:i w:val="1"/>
      <w:color w:val="4f81bd"/>
      <w:sz w:val="24"/>
      <w:szCs w:val="24"/>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image" Target="media/image4.png"/><Relationship Id="rId21" Type="http://schemas.openxmlformats.org/officeDocument/2006/relationships/header" Target="header3.xml"/><Relationship Id="rId13" Type="http://schemas.openxmlformats.org/officeDocument/2006/relationships/hyperlink" Target="https://doi.org/10.46772/kontekstual.v1i01.55"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i.org/10.3390/nu12041136" TargetMode="External"/><Relationship Id="rId14" Type="http://schemas.openxmlformats.org/officeDocument/2006/relationships/hyperlink" Target="https://doi.org/10.21043/jetli.v5i1.14959" TargetMode="External"/><Relationship Id="rId17" Type="http://schemas.openxmlformats.org/officeDocument/2006/relationships/hyperlink" Target="https://doi.org/10.24235/eduma.v3i1.8" TargetMode="External"/><Relationship Id="rId16" Type="http://schemas.openxmlformats.org/officeDocument/2006/relationships/hyperlink" Target="https://www.kominfo.go.id/content/detail/10862/teknologi-masyarakat-indonesia-malas-baca-tapi-cerewet-di-medsos/0/sorotan_media" TargetMode="External"/><Relationship Id="rId5" Type="http://schemas.openxmlformats.org/officeDocument/2006/relationships/styles" Target="styles.xml"/><Relationship Id="rId19" Type="http://schemas.openxmlformats.org/officeDocument/2006/relationships/hyperlink" Target="https://doi.org/10.18502/kss.v7i8.10733" TargetMode="External"/><Relationship Id="rId6" Type="http://schemas.openxmlformats.org/officeDocument/2006/relationships/customXml" Target="../customXML/item1.xml"/><Relationship Id="rId18" Type="http://schemas.openxmlformats.org/officeDocument/2006/relationships/hyperlink" Target="https://doi.org/10.24093/awej/vol9no2.7" TargetMode="External"/><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t6+u08YSZWnF50y3rfdS9E9iA==">CgMxLjAyDmguaWJxNWF1dDc1bnlvOAByITFaZkZ5aUkwQUZ0OExBWktLN3hZN0E1YUYtRjRCQ1c3Mw==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coreProperties>
</file>