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98AFD" w14:textId="59077B35" w:rsidR="00D003BB" w:rsidRDefault="00E01781" w:rsidP="00961829">
      <w:pPr>
        <w:contextualSpacing/>
        <w:jc w:val="center"/>
        <w:rPr>
          <w:rFonts w:ascii="Times New Roman" w:hAnsi="Times New Roman"/>
          <w:b/>
          <w:sz w:val="24"/>
          <w:szCs w:val="24"/>
        </w:rPr>
      </w:pPr>
      <w:r w:rsidRPr="00E01781">
        <w:rPr>
          <w:rFonts w:ascii="Times New Roman" w:hAnsi="Times New Roman"/>
          <w:b/>
          <w:sz w:val="24"/>
          <w:szCs w:val="24"/>
        </w:rPr>
        <w:t>A CORRELATIONAL STUDY ON THE READING INTEREST AND MOTIVATION OF ELEVENTH-GRADE STUDENTS AT SMA NEGERI 22 PALEMBANG</w:t>
      </w:r>
    </w:p>
    <w:p w14:paraId="0F0E765A" w14:textId="77777777" w:rsidR="00961829" w:rsidRPr="00845AEE" w:rsidRDefault="00961829" w:rsidP="00961829">
      <w:pPr>
        <w:contextualSpacing/>
        <w:jc w:val="center"/>
        <w:rPr>
          <w:rFonts w:ascii="Times New Roman" w:hAnsi="Times New Roman"/>
          <w:b/>
          <w:sz w:val="24"/>
          <w:szCs w:val="24"/>
        </w:rPr>
      </w:pPr>
    </w:p>
    <w:p w14:paraId="03C701F2" w14:textId="77777777" w:rsidR="00961829" w:rsidRP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Devina J Alodia </w:t>
      </w:r>
    </w:p>
    <w:p w14:paraId="04A2651A" w14:textId="77777777" w:rsidR="00961829" w:rsidRP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Tridinanti University </w:t>
      </w:r>
    </w:p>
    <w:p w14:paraId="650D5529" w14:textId="2EA9CDB8" w:rsid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devinaalodia99@gmail.com </w:t>
      </w:r>
    </w:p>
    <w:p w14:paraId="4345E875" w14:textId="77777777" w:rsidR="00961829" w:rsidRPr="00961829" w:rsidRDefault="00961829" w:rsidP="00961829">
      <w:pPr>
        <w:ind w:right="283"/>
        <w:jc w:val="center"/>
        <w:rPr>
          <w:rFonts w:ascii="Times New Roman" w:eastAsia="Times New Roman" w:hAnsi="Times New Roman"/>
          <w:b/>
          <w:lang w:eastAsia="en-ID"/>
        </w:rPr>
      </w:pPr>
    </w:p>
    <w:p w14:paraId="58E3AB2A" w14:textId="41314339" w:rsidR="00E01781" w:rsidRDefault="00E01781" w:rsidP="00E01781">
      <w:pPr>
        <w:tabs>
          <w:tab w:val="left" w:pos="8647"/>
        </w:tabs>
        <w:ind w:left="540" w:right="429"/>
        <w:jc w:val="both"/>
        <w:rPr>
          <w:rFonts w:ascii="Times New Roman" w:eastAsia="Times New Roman" w:hAnsi="Times New Roman"/>
          <w:lang w:val="en-US" w:eastAsia="en-ID"/>
        </w:rPr>
      </w:pPr>
      <w:r w:rsidRPr="00E01781">
        <w:rPr>
          <w:rFonts w:ascii="Times New Roman" w:eastAsia="Times New Roman" w:hAnsi="Times New Roman"/>
          <w:b/>
          <w:bCs/>
          <w:lang w:val="en-US" w:eastAsia="en-ID"/>
        </w:rPr>
        <w:t xml:space="preserve">ABSTRACT: </w:t>
      </w:r>
      <w:r w:rsidRPr="00E01781">
        <w:rPr>
          <w:rFonts w:ascii="Times New Roman" w:eastAsia="Times New Roman" w:hAnsi="Times New Roman"/>
          <w:lang w:val="en-US" w:eastAsia="en-ID"/>
        </w:rPr>
        <w:t xml:space="preserve">Reading is fundamental to </w:t>
      </w:r>
      <w:r w:rsidR="00311A4F">
        <w:rPr>
          <w:rFonts w:ascii="Times New Roman" w:eastAsia="Times New Roman" w:hAnsi="Times New Roman"/>
          <w:lang w:val="en-US" w:eastAsia="en-ID"/>
        </w:rPr>
        <w:t>understanding</w:t>
      </w:r>
      <w:r w:rsidRPr="00E01781">
        <w:rPr>
          <w:rFonts w:ascii="Times New Roman" w:eastAsia="Times New Roman" w:hAnsi="Times New Roman"/>
          <w:lang w:val="en-US" w:eastAsia="en-ID"/>
        </w:rPr>
        <w:t xml:space="preserve"> and </w:t>
      </w:r>
      <w:r w:rsidR="00311A4F">
        <w:rPr>
          <w:rFonts w:ascii="Times New Roman" w:eastAsia="Times New Roman" w:hAnsi="Times New Roman"/>
          <w:lang w:val="en-US" w:eastAsia="en-ID"/>
        </w:rPr>
        <w:t>taking</w:t>
      </w:r>
      <w:r w:rsidRPr="00E01781">
        <w:rPr>
          <w:rFonts w:ascii="Times New Roman" w:eastAsia="Times New Roman" w:hAnsi="Times New Roman"/>
          <w:lang w:val="en-US" w:eastAsia="en-ID"/>
        </w:rPr>
        <w:t xml:space="preserve"> inspiration from texts. Students' reading interests can influence </w:t>
      </w:r>
      <w:r w:rsidR="00B725AD">
        <w:rPr>
          <w:rFonts w:ascii="Times New Roman" w:eastAsia="Times New Roman" w:hAnsi="Times New Roman"/>
          <w:lang w:val="en-US" w:eastAsia="en-ID"/>
        </w:rPr>
        <w:t>their</w:t>
      </w:r>
      <w:r w:rsidRPr="00E01781">
        <w:rPr>
          <w:rFonts w:ascii="Times New Roman" w:eastAsia="Times New Roman" w:hAnsi="Times New Roman"/>
          <w:lang w:val="en-US" w:eastAsia="en-ID"/>
        </w:rPr>
        <w:t xml:space="preserve"> reading motivation. They will be more motivated to read if they are interested in reading. Someone who has a strong interest in reading, as well as clarity and enjoyment in carrying out reading activities, is assumed to </w:t>
      </w:r>
      <w:r w:rsidR="00B725AD">
        <w:rPr>
          <w:rFonts w:ascii="Times New Roman" w:eastAsia="Times New Roman" w:hAnsi="Times New Roman"/>
          <w:lang w:val="en-US" w:eastAsia="en-ID"/>
        </w:rPr>
        <w:t xml:space="preserve">be motivated </w:t>
      </w:r>
      <w:r w:rsidRPr="00E01781">
        <w:rPr>
          <w:rFonts w:ascii="Times New Roman" w:eastAsia="Times New Roman" w:hAnsi="Times New Roman"/>
          <w:lang w:val="en-US" w:eastAsia="en-ID"/>
        </w:rPr>
        <w:t>in reading and can instruct himself to read.</w:t>
      </w:r>
      <w:r w:rsidR="00311A4F">
        <w:rPr>
          <w:rFonts w:ascii="Times New Roman" w:eastAsia="Times New Roman" w:hAnsi="Times New Roman"/>
          <w:lang w:val="en-US" w:eastAsia="en-ID"/>
        </w:rPr>
        <w:t xml:space="preserve"> </w:t>
      </w:r>
      <w:r w:rsidRPr="00E01781">
        <w:rPr>
          <w:rFonts w:ascii="Times New Roman" w:eastAsia="Times New Roman" w:hAnsi="Times New Roman"/>
          <w:lang w:val="en-US" w:eastAsia="en-ID"/>
        </w:rPr>
        <w:t xml:space="preserve">A correlational research design was used in this research. This research aims to </w:t>
      </w:r>
      <w:r w:rsidR="00B725AD">
        <w:rPr>
          <w:rFonts w:ascii="Times New Roman" w:eastAsia="Times New Roman" w:hAnsi="Times New Roman"/>
          <w:lang w:val="en-US" w:eastAsia="en-ID"/>
        </w:rPr>
        <w:t>find</w:t>
      </w:r>
      <w:r w:rsidRPr="00E01781">
        <w:rPr>
          <w:rFonts w:ascii="Times New Roman" w:eastAsia="Times New Roman" w:hAnsi="Times New Roman"/>
          <w:lang w:val="en-US" w:eastAsia="en-ID"/>
        </w:rPr>
        <w:t xml:space="preserve"> out whether there is a relationship between reading interest and reading motivation in class XI students. This research sample was selected using convenience sampling techniques. Data collection was carried out using reading interest and reading motivation questionnaire</w:t>
      </w:r>
      <w:r w:rsidR="00B725AD">
        <w:rPr>
          <w:rFonts w:ascii="Times New Roman" w:eastAsia="Times New Roman" w:hAnsi="Times New Roman"/>
          <w:lang w:val="en-US" w:eastAsia="en-ID"/>
        </w:rPr>
        <w:t>s</w:t>
      </w:r>
      <w:r w:rsidRPr="00E01781">
        <w:rPr>
          <w:rFonts w:ascii="Times New Roman" w:eastAsia="Times New Roman" w:hAnsi="Times New Roman"/>
          <w:lang w:val="en-US" w:eastAsia="en-ID"/>
        </w:rPr>
        <w:t>. The relationship between reading motivation and reading interest was tested and applied to find correlations using the non-parametric Spearman rank correlation statistical test</w:t>
      </w:r>
      <w:r w:rsidR="00B725AD">
        <w:rPr>
          <w:rFonts w:ascii="Times New Roman" w:eastAsia="Times New Roman" w:hAnsi="Times New Roman"/>
          <w:lang w:val="en-US" w:eastAsia="en-ID"/>
        </w:rPr>
        <w:t xml:space="preserve">. </w:t>
      </w:r>
      <w:r w:rsidRPr="00E01781">
        <w:rPr>
          <w:rFonts w:ascii="Times New Roman" w:eastAsia="Times New Roman" w:hAnsi="Times New Roman"/>
          <w:lang w:val="en-US" w:eastAsia="en-ID"/>
        </w:rPr>
        <w:t xml:space="preserve">From the results of </w:t>
      </w:r>
      <w:r w:rsidR="00B725AD">
        <w:rPr>
          <w:rFonts w:ascii="Times New Roman" w:eastAsia="Times New Roman" w:hAnsi="Times New Roman"/>
          <w:lang w:val="en-US" w:eastAsia="en-ID"/>
        </w:rPr>
        <w:t xml:space="preserve">the </w:t>
      </w:r>
      <w:r w:rsidRPr="00E01781">
        <w:rPr>
          <w:rFonts w:ascii="Times New Roman" w:eastAsia="Times New Roman" w:hAnsi="Times New Roman"/>
          <w:lang w:val="en-US" w:eastAsia="en-ID"/>
        </w:rPr>
        <w:t xml:space="preserve">data analysis, it was found that </w:t>
      </w:r>
      <w:r w:rsidR="00B725AD">
        <w:rPr>
          <w:rFonts w:ascii="Times New Roman" w:eastAsia="Times New Roman" w:hAnsi="Times New Roman"/>
          <w:lang w:val="en-US" w:eastAsia="en-ID"/>
        </w:rPr>
        <w:t>students'</w:t>
      </w:r>
      <w:r w:rsidRPr="00E01781">
        <w:rPr>
          <w:rFonts w:ascii="Times New Roman" w:eastAsia="Times New Roman" w:hAnsi="Times New Roman"/>
          <w:lang w:val="en-US" w:eastAsia="en-ID"/>
        </w:rPr>
        <w:t xml:space="preserve"> interest in reading did not correlate significantly with reading motivation</w:t>
      </w:r>
      <w:r w:rsidR="00B725AD">
        <w:rPr>
          <w:rFonts w:ascii="Times New Roman" w:eastAsia="Times New Roman" w:hAnsi="Times New Roman"/>
          <w:lang w:val="en-US" w:eastAsia="en-ID"/>
        </w:rPr>
        <w:t xml:space="preserve"> </w:t>
      </w:r>
      <w:r w:rsidRPr="00E01781">
        <w:rPr>
          <w:rFonts w:ascii="Times New Roman" w:eastAsia="Times New Roman" w:hAnsi="Times New Roman"/>
          <w:lang w:val="en-US" w:eastAsia="en-ID"/>
        </w:rPr>
        <w:t>which means that it shows that students' interest in reading does not affect their reading motivation.</w:t>
      </w:r>
    </w:p>
    <w:p w14:paraId="4825F6F4" w14:textId="77777777" w:rsidR="00B725AD" w:rsidRDefault="00B725AD" w:rsidP="00E01781">
      <w:pPr>
        <w:tabs>
          <w:tab w:val="left" w:pos="8647"/>
        </w:tabs>
        <w:ind w:left="540" w:right="429"/>
        <w:jc w:val="both"/>
        <w:rPr>
          <w:rFonts w:ascii="Times New Roman" w:eastAsia="Times New Roman" w:hAnsi="Times New Roman"/>
          <w:b/>
          <w:bCs/>
          <w:lang w:eastAsia="en-ID"/>
        </w:rPr>
      </w:pPr>
    </w:p>
    <w:p w14:paraId="5A91DBA1" w14:textId="0746F4B2" w:rsidR="007A092F" w:rsidRPr="00E01781" w:rsidRDefault="00E01781" w:rsidP="00E01781">
      <w:pPr>
        <w:tabs>
          <w:tab w:val="left" w:pos="8647"/>
        </w:tabs>
        <w:ind w:left="540" w:right="429"/>
        <w:jc w:val="both"/>
        <w:rPr>
          <w:rFonts w:ascii="Times New Roman" w:eastAsia="Times New Roman" w:hAnsi="Times New Roman"/>
          <w:i/>
          <w:iCs/>
          <w:highlight w:val="yellow"/>
          <w:lang w:eastAsia="en-ID"/>
        </w:rPr>
      </w:pPr>
      <w:r w:rsidRPr="00E01781">
        <w:rPr>
          <w:rFonts w:ascii="Times New Roman" w:eastAsia="Times New Roman" w:hAnsi="Times New Roman"/>
          <w:b/>
          <w:bCs/>
          <w:lang w:eastAsia="en-ID"/>
        </w:rPr>
        <w:t>Keywords</w:t>
      </w:r>
      <w:r w:rsidRPr="00E01781">
        <w:rPr>
          <w:rFonts w:ascii="Times New Roman" w:eastAsia="Times New Roman" w:hAnsi="Times New Roman"/>
          <w:lang w:eastAsia="en-ID"/>
        </w:rPr>
        <w:t>:</w:t>
      </w:r>
      <w:r w:rsidRPr="00E01781">
        <w:rPr>
          <w:rFonts w:ascii="Times New Roman" w:eastAsia="Times New Roman" w:hAnsi="Times New Roman"/>
          <w:i/>
          <w:iCs/>
          <w:lang w:eastAsia="en-ID"/>
        </w:rPr>
        <w:t xml:space="preserve">  correlational study, reading interest, reading motivation</w:t>
      </w:r>
    </w:p>
    <w:p w14:paraId="55E39F0E" w14:textId="38DF02DC" w:rsidR="00E01781" w:rsidRPr="00961829" w:rsidRDefault="007A092F" w:rsidP="00961829">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B5463AF"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F730A30" w14:textId="77777777" w:rsidR="00B725AD" w:rsidRDefault="00B725AD" w:rsidP="00E01781">
      <w:pPr>
        <w:jc w:val="center"/>
        <w:rPr>
          <w:rFonts w:ascii="Times New Roman" w:eastAsia="Times New Roman" w:hAnsi="Times New Roman"/>
          <w:b/>
          <w:sz w:val="24"/>
          <w:szCs w:val="24"/>
          <w:lang w:eastAsia="en-ID"/>
        </w:rPr>
      </w:pPr>
    </w:p>
    <w:p w14:paraId="4843C527" w14:textId="4B2EDA21" w:rsidR="00E01781" w:rsidRPr="00E01781" w:rsidRDefault="00E01781" w:rsidP="00E01781">
      <w:pPr>
        <w:jc w:val="center"/>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SEBUAH STUDI KORELASIONAL TERHADAP MINAT MEMBACA DAN MOTIVASI SISWA KELAS XI DI SMA NEGERI 22 PALEMBANG </w:t>
      </w:r>
    </w:p>
    <w:p w14:paraId="275FD881" w14:textId="6CD4537C" w:rsidR="00311A4F" w:rsidRDefault="00E01781" w:rsidP="00E01781">
      <w:pPr>
        <w:tabs>
          <w:tab w:val="left" w:pos="8647"/>
        </w:tabs>
        <w:spacing w:before="240"/>
        <w:ind w:left="540" w:right="429"/>
        <w:jc w:val="both"/>
        <w:rPr>
          <w:rFonts w:ascii="Times New Roman" w:eastAsia="Times New Roman" w:hAnsi="Times New Roman"/>
          <w:lang w:eastAsia="en-ID"/>
        </w:rPr>
      </w:pPr>
      <w:r w:rsidRPr="00E01781">
        <w:rPr>
          <w:rFonts w:ascii="Times New Roman" w:eastAsia="Times New Roman" w:hAnsi="Times New Roman"/>
          <w:b/>
          <w:bCs/>
          <w:lang w:eastAsia="en-ID"/>
        </w:rPr>
        <w:t>ABSTRAK:</w:t>
      </w:r>
      <w:r w:rsidRPr="00E01781">
        <w:rPr>
          <w:rFonts w:ascii="Times New Roman" w:eastAsia="Times New Roman" w:hAnsi="Times New Roman"/>
          <w:lang w:eastAsia="en-ID"/>
        </w:rPr>
        <w:t xml:space="preserve"> </w:t>
      </w:r>
      <w:r w:rsidR="00311A4F" w:rsidRPr="00311A4F">
        <w:rPr>
          <w:rFonts w:ascii="Times New Roman" w:eastAsia="Times New Roman" w:hAnsi="Times New Roman"/>
          <w:lang w:eastAsia="en-ID"/>
        </w:rPr>
        <w:t>Membaca sangat penting untuk memahami dan mengambil inspirasi dari teks. Minat membaca siswa dapat memengaruhi motivasi membaca mereka. Mereka akan lebih termotivasi untuk membaca jika mereka tertarik untuk membaca. Seseorang yang memiliki minat yang kuat dalam membaca, serta kejernihan dan kenikmatan dalam melakukan kegiatan membaca, dianggap termotivasi dalam membaca dan dapat menginstruksikan dirinya untuk membaca. Desain penelitian korelasi digunakan dalam penelitian ini. Penelitian ini bertujuan untuk mengetahui apakah ada hubungan antara minat baca dan motivasi membaca pada siswa kelas XI. Sampel penelitian ini dipilih dengan menggunakan teknik convenience sampling. Pengumpulan data dilakukan dengan menggunakan kuesioner minat baca dan motivasi membaca.</w:t>
      </w:r>
      <w:r w:rsidR="00311A4F" w:rsidRPr="00311A4F">
        <w:t xml:space="preserve"> </w:t>
      </w:r>
      <w:r w:rsidR="00311A4F" w:rsidRPr="00311A4F">
        <w:rPr>
          <w:rFonts w:ascii="Times New Roman" w:eastAsia="Times New Roman" w:hAnsi="Times New Roman"/>
          <w:lang w:eastAsia="en-ID"/>
        </w:rPr>
        <w:t>Hubungan antara motivasi membaca dan minat baca diuji dan diterapkan untuk menemukan korelasi menggunakan uji statistik korelasi peringkat Spearman non-parametrik. Dari hasil analisis data, ditemukan bahwa minat baca siswa tidak berkorelasi secara signifikan dengan motivasi membaca yang berarti menunjukkan bahwa minat baca siswa tidak mempengaruhi motivasi membacanya.</w:t>
      </w:r>
    </w:p>
    <w:p w14:paraId="45119C49" w14:textId="19ECAAC4" w:rsidR="00B725AD" w:rsidRDefault="00E01781" w:rsidP="00E01781">
      <w:pPr>
        <w:tabs>
          <w:tab w:val="left" w:pos="8647"/>
        </w:tabs>
        <w:spacing w:before="240"/>
        <w:ind w:left="540" w:right="429"/>
        <w:jc w:val="both"/>
        <w:rPr>
          <w:rFonts w:ascii="Times New Roman" w:eastAsia="Times New Roman" w:hAnsi="Times New Roman"/>
          <w:i/>
          <w:iCs/>
          <w:lang w:eastAsia="en-ID"/>
        </w:rPr>
      </w:pPr>
      <w:r w:rsidRPr="00E01781">
        <w:rPr>
          <w:rFonts w:ascii="Times New Roman" w:eastAsia="Times New Roman" w:hAnsi="Times New Roman"/>
          <w:b/>
          <w:bCs/>
          <w:lang w:eastAsia="en-ID"/>
        </w:rPr>
        <w:t>Kata Kunci:</w:t>
      </w:r>
      <w:r w:rsidRPr="00E01781">
        <w:rPr>
          <w:rFonts w:ascii="Times New Roman" w:eastAsia="Times New Roman" w:hAnsi="Times New Roman"/>
          <w:i/>
          <w:iCs/>
          <w:lang w:eastAsia="en-ID"/>
        </w:rPr>
        <w:t xml:space="preserve">  penelitian korelasi, minat membaca, motivasi membaca</w:t>
      </w:r>
    </w:p>
    <w:p w14:paraId="624B2EC0" w14:textId="5CED9B14" w:rsidR="00D003BB" w:rsidRPr="004865FD" w:rsidRDefault="00CE64D6" w:rsidP="00E01781">
      <w:pPr>
        <w:tabs>
          <w:tab w:val="left" w:pos="8647"/>
        </w:tabs>
        <w:spacing w:before="240"/>
        <w:ind w:left="540" w:right="429"/>
        <w:jc w:val="both"/>
        <w:rPr>
          <w:rFonts w:ascii="Times New Roman" w:hAnsi="Times New Roman"/>
          <w:i/>
        </w:rPr>
        <w:sectPr w:rsidR="00D003BB" w:rsidRPr="004865FD" w:rsidSect="00A212FC">
          <w:headerReference w:type="default" r:id="rId8"/>
          <w:footerReference w:type="default" r:id="rId9"/>
          <w:type w:val="nextColumn"/>
          <w:pgSz w:w="11907" w:h="16840" w:code="9"/>
          <w:pgMar w:top="1701" w:right="1701" w:bottom="1701" w:left="1701" w:header="720" w:footer="720" w:gutter="0"/>
          <w:pgNumType w:start="44"/>
          <w:cols w:space="708"/>
          <w:docGrid w:linePitch="299"/>
        </w:sectPr>
      </w:pPr>
      <w:r w:rsidRPr="00DA11C1">
        <w:rPr>
          <w:noProof/>
          <w:lang w:eastAsia="id-ID"/>
        </w:rPr>
        <mc:AlternateContent>
          <mc:Choice Requires="wpg">
            <w:drawing>
              <wp:anchor distT="0" distB="0" distL="114300" distR="114300" simplePos="0" relativeHeight="251649536" behindDoc="0" locked="0" layoutInCell="1" allowOverlap="1" wp14:anchorId="54289418" wp14:editId="5FAF27BE">
                <wp:simplePos x="0" y="0"/>
                <wp:positionH relativeFrom="margin">
                  <wp:posOffset>37465</wp:posOffset>
                </wp:positionH>
                <wp:positionV relativeFrom="paragraph">
                  <wp:posOffset>137795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BB404D0" id="Group 1" o:spid="_x0000_s1026" style="position:absolute;margin-left:2.95pt;margin-top:10.85pt;width:430.5pt;height:2.25pt;z-index:25164953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CDF395B" w:rsidR="00885B4C" w:rsidRPr="00E01781"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E01781">
        <w:rPr>
          <w:position w:val="-6"/>
          <w:sz w:val="70"/>
          <w:lang w:val="en-US" w:eastAsia="id-ID"/>
        </w:rPr>
        <w:t>R</w:t>
      </w:r>
    </w:p>
    <w:p w14:paraId="761495F3" w14:textId="699CD376"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eading is an important part of education, which aims to understand texts and use them to get ideas (Pratama, 2015). Saniyah (2019) also stated that reading is very important for students at the elementary, middle, and high school levels in learning. This is in line with Purnama, Warna, and Sartika (2023) who stated that reading skills are very beneficial for students. Reading skills can help students to learn in various fields, but if they cannot read at school, it will be difficult for them to learn different subjects. A person's reading success depends on good reading skills through the use of appropriate strategies (Idrus, 2022). This is also supported by Putri (2016) who said that reading is very important to get information, knowledge, technology, and fun</w:t>
      </w:r>
      <w:r w:rsidRPr="00E01781">
        <w:rPr>
          <w:rFonts w:ascii="Times New Roman" w:eastAsia="Arial" w:hAnsi="Times New Roman"/>
          <w:sz w:val="24"/>
          <w:szCs w:val="24"/>
          <w:lang w:eastAsia="en-ID"/>
        </w:rPr>
        <w:t>.</w:t>
      </w:r>
      <w:r w:rsidRPr="00E01781">
        <w:rPr>
          <w:rFonts w:ascii="Times New Roman" w:eastAsia="Times New Roman" w:hAnsi="Times New Roman"/>
          <w:sz w:val="24"/>
          <w:szCs w:val="24"/>
          <w:lang w:eastAsia="en-ID"/>
        </w:rPr>
        <w:tab/>
        <w:t xml:space="preserve"> </w:t>
      </w:r>
      <w:r w:rsidR="00311A4F" w:rsidRPr="00E01781">
        <w:rPr>
          <w:rFonts w:ascii="Times New Roman" w:eastAsia="Times New Roman" w:hAnsi="Times New Roman"/>
          <w:sz w:val="24"/>
          <w:szCs w:val="24"/>
          <w:lang w:eastAsia="en-ID"/>
        </w:rPr>
        <w:t>Interest plays a major role in reading because understanding and motivation to read depend on students' interest in books and a lack of interest can lead to low reading ability and reading motivation (Reski, 2018).</w:t>
      </w:r>
      <w:r w:rsidR="00311A4F">
        <w:rPr>
          <w:rFonts w:ascii="Times New Roman" w:eastAsia="Times New Roman" w:hAnsi="Times New Roman"/>
          <w:sz w:val="24"/>
          <w:szCs w:val="24"/>
          <w:lang w:eastAsia="en-ID"/>
        </w:rPr>
        <w:t xml:space="preserve"> </w:t>
      </w:r>
      <w:r w:rsidR="00311A4F" w:rsidRPr="00E01781">
        <w:rPr>
          <w:rFonts w:ascii="Times New Roman" w:eastAsia="Times New Roman" w:hAnsi="Times New Roman"/>
          <w:sz w:val="24"/>
          <w:szCs w:val="24"/>
          <w:lang w:eastAsia="en-ID"/>
        </w:rPr>
        <w:t>Rahim (2018) stated that the interest in reading is high, accompanied by a sense of pleasure in reading activities. Someone</w:t>
      </w:r>
      <w:r w:rsidR="00311A4F">
        <w:rPr>
          <w:rFonts w:ascii="Times New Roman" w:eastAsia="Times New Roman" w:hAnsi="Times New Roman"/>
          <w:sz w:val="24"/>
          <w:szCs w:val="24"/>
          <w:lang w:eastAsia="en-ID"/>
        </w:rPr>
        <w:t xml:space="preserve"> who is</w:t>
      </w:r>
      <w:r w:rsidR="00311A4F" w:rsidRPr="00E01781">
        <w:rPr>
          <w:rFonts w:ascii="Times New Roman" w:eastAsia="Times New Roman" w:hAnsi="Times New Roman"/>
          <w:sz w:val="24"/>
          <w:szCs w:val="24"/>
          <w:lang w:eastAsia="en-ID"/>
        </w:rPr>
        <w:t xml:space="preserve"> very keen on reading can be taught to read with the help of a third party. Wahadaniah (2017) said </w:t>
      </w:r>
      <w:r w:rsidR="00311A4F">
        <w:rPr>
          <w:rFonts w:ascii="Times New Roman" w:eastAsia="Times New Roman" w:hAnsi="Times New Roman"/>
          <w:sz w:val="24"/>
          <w:szCs w:val="24"/>
          <w:lang w:eastAsia="en-ID"/>
        </w:rPr>
        <w:t xml:space="preserve">that </w:t>
      </w:r>
      <w:r w:rsidR="00311A4F" w:rsidRPr="00E01781">
        <w:rPr>
          <w:rFonts w:ascii="Times New Roman" w:eastAsia="Times New Roman" w:hAnsi="Times New Roman"/>
          <w:sz w:val="24"/>
          <w:szCs w:val="24"/>
          <w:lang w:eastAsia="en-ID"/>
        </w:rPr>
        <w:t>interest in reading is the same as a person's desire to read</w:t>
      </w:r>
      <w:r w:rsidR="00311A4F" w:rsidRPr="00E01781">
        <w:rPr>
          <w:rFonts w:ascii="Times New Roman" w:eastAsia="Times New Roman" w:hAnsi="Times New Roman"/>
          <w:sz w:val="24"/>
          <w:szCs w:val="24"/>
          <w:lang w:val="en-US" w:eastAsia="en-ID"/>
        </w:rPr>
        <w:t xml:space="preserve"> </w:t>
      </w:r>
      <w:r w:rsidR="00311A4F" w:rsidRPr="00E01781">
        <w:rPr>
          <w:rFonts w:ascii="Times New Roman" w:eastAsia="Times New Roman" w:hAnsi="Times New Roman"/>
          <w:sz w:val="24"/>
          <w:szCs w:val="24"/>
          <w:lang w:eastAsia="en-ID"/>
        </w:rPr>
        <w:t>because reading can provide benefits.</w:t>
      </w:r>
      <w:r w:rsidR="00311A4F">
        <w:rPr>
          <w:rFonts w:ascii="Times New Roman" w:eastAsia="Times New Roman" w:hAnsi="Times New Roman"/>
          <w:sz w:val="24"/>
          <w:szCs w:val="24"/>
          <w:lang w:eastAsia="en-ID"/>
        </w:rPr>
        <w:t xml:space="preserve"> </w:t>
      </w:r>
      <w:r w:rsidRPr="00B725AD">
        <w:rPr>
          <w:rFonts w:ascii="Times New Roman" w:eastAsia="Times New Roman" w:hAnsi="Times New Roman"/>
          <w:sz w:val="24"/>
          <w:szCs w:val="24"/>
          <w:lang w:val="en-ID" w:eastAsia="en-ID"/>
        </w:rPr>
        <w:t>Aksan &amp;</w:t>
      </w:r>
      <w:r w:rsidRPr="00E01781">
        <w:rPr>
          <w:rFonts w:ascii="Times New Roman" w:eastAsia="Times New Roman" w:hAnsi="Times New Roman"/>
          <w:sz w:val="24"/>
          <w:szCs w:val="24"/>
          <w:lang w:eastAsia="en-ID"/>
        </w:rPr>
        <w:t xml:space="preserve"> Kisac (2009), Guthrie et al. (2007), and Hidi</w:t>
      </w:r>
      <w:r w:rsidRPr="00E01781">
        <w:rPr>
          <w:rFonts w:ascii="Times New Roman" w:eastAsia="Times New Roman" w:hAnsi="Times New Roman"/>
          <w:sz w:val="24"/>
          <w:szCs w:val="24"/>
          <w:lang w:val="en-US" w:eastAsia="en-ID"/>
        </w:rPr>
        <w:t xml:space="preserve"> &amp; </w:t>
      </w:r>
      <w:r w:rsidRPr="00E01781">
        <w:rPr>
          <w:rFonts w:ascii="Times New Roman" w:eastAsia="Times New Roman" w:hAnsi="Times New Roman"/>
          <w:sz w:val="24"/>
          <w:szCs w:val="24"/>
          <w:lang w:eastAsia="en-ID"/>
        </w:rPr>
        <w:t>Renninger (2006) defined interest as a set of pleasurable experiences that include engagement, attention, concentration, happiness, and a desire to spend more time on reading activities. According to UNESCO data from 2012 cited in Kominfo (2017), readers' interest in Indonesia was only 0.001 percent. This suggests that only one out of every 1,000 people likes to read (Artana, 2016</w:t>
      </w:r>
      <w:r w:rsidR="00311A4F">
        <w:rPr>
          <w:rFonts w:ascii="Times New Roman" w:eastAsia="Times New Roman" w:hAnsi="Times New Roman"/>
          <w:sz w:val="24"/>
          <w:szCs w:val="24"/>
          <w:lang w:eastAsia="en-ID"/>
        </w:rPr>
        <w:t>).</w:t>
      </w:r>
    </w:p>
    <w:p w14:paraId="0EC97DC5"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ab/>
      </w:r>
      <w:r w:rsidRPr="00E01781">
        <w:rPr>
          <w:rFonts w:ascii="Times New Roman" w:eastAsia="Times New Roman" w:hAnsi="Times New Roman"/>
          <w:sz w:val="24"/>
          <w:szCs w:val="24"/>
          <w:lang w:val="en-US" w:eastAsia="en-ID"/>
        </w:rPr>
        <w:t xml:space="preserve"> </w:t>
      </w:r>
      <w:proofErr w:type="spellStart"/>
      <w:r w:rsidRPr="00E01781">
        <w:rPr>
          <w:rFonts w:ascii="Times New Roman" w:eastAsia="Times New Roman" w:hAnsi="Times New Roman"/>
          <w:sz w:val="24"/>
          <w:szCs w:val="24"/>
          <w:lang w:val="en-US" w:eastAsia="en-ID"/>
        </w:rPr>
        <w:t>Alhamdu</w:t>
      </w:r>
      <w:proofErr w:type="spellEnd"/>
      <w:r w:rsidRPr="00E01781">
        <w:rPr>
          <w:rFonts w:ascii="Times New Roman" w:eastAsia="Times New Roman" w:hAnsi="Times New Roman"/>
          <w:sz w:val="24"/>
          <w:szCs w:val="24"/>
          <w:lang w:val="en-US" w:eastAsia="en-ID"/>
        </w:rPr>
        <w:t xml:space="preserve"> (2016) states that the interest in reading can have a bearing on students' motivation for reading. They are more likely to engage in reading if they care about it. On the other hand, Marinak &amp; Gambrell (2008) and Guthrie, Wigfield, &amp; </w:t>
      </w:r>
      <w:proofErr w:type="spellStart"/>
      <w:r w:rsidRPr="00E01781">
        <w:rPr>
          <w:rFonts w:ascii="Times New Roman" w:eastAsia="Times New Roman" w:hAnsi="Times New Roman"/>
          <w:sz w:val="24"/>
          <w:szCs w:val="24"/>
          <w:lang w:val="en-US" w:eastAsia="en-ID"/>
        </w:rPr>
        <w:t>VonStecker</w:t>
      </w:r>
      <w:proofErr w:type="spellEnd"/>
      <w:r w:rsidRPr="00E01781">
        <w:rPr>
          <w:rFonts w:ascii="Times New Roman" w:eastAsia="Times New Roman" w:hAnsi="Times New Roman"/>
          <w:sz w:val="24"/>
          <w:szCs w:val="24"/>
          <w:lang w:val="en-US" w:eastAsia="en-ID"/>
        </w:rPr>
        <w:t xml:space="preserve"> (2000) show that motivation is an important factor in reading. Students who have a high motivation for reading can take advantage of the time. Motivation to read is defined as encouragement that comes from individuals to carry out reading activities, the students will look for readings and then read with their awareness so that the meaning or information contained in the reading can be understood (Ahmad, 2022).</w:t>
      </w:r>
    </w:p>
    <w:p w14:paraId="62EAB705"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ab/>
      </w:r>
      <w:r w:rsidRPr="00E01781">
        <w:rPr>
          <w:rFonts w:ascii="Times New Roman" w:eastAsia="Times New Roman" w:hAnsi="Times New Roman"/>
          <w:sz w:val="24"/>
          <w:szCs w:val="24"/>
          <w:lang w:val="en-US" w:eastAsia="en-ID"/>
        </w:rPr>
        <w:t xml:space="preserve"> Some studies show that reading motivation and reading interest have a positive relationship to reading comprehension. First, Fauzi et al. (2022) examined the relationship between motivation to read and comprehension of literature.</w:t>
      </w:r>
      <w:r w:rsidRPr="00E01781">
        <w:rPr>
          <w:rFonts w:ascii="Times New Roman" w:eastAsia="Times New Roman" w:hAnsi="Times New Roman"/>
          <w:color w:val="FF0000"/>
          <w:sz w:val="24"/>
          <w:szCs w:val="24"/>
          <w:lang w:val="en-US" w:eastAsia="en-ID"/>
        </w:rPr>
        <w:t xml:space="preserve"> </w:t>
      </w:r>
      <w:r w:rsidRPr="00E01781">
        <w:rPr>
          <w:rFonts w:ascii="Times New Roman" w:eastAsia="Times New Roman" w:hAnsi="Times New Roman"/>
          <w:sz w:val="24"/>
          <w:szCs w:val="24"/>
          <w:lang w:val="en-US" w:eastAsia="en-ID"/>
        </w:rPr>
        <w:t xml:space="preserve">It shows that research on the relationship between reading and motivation are two sides of a coin that encourage students to read or not to read. Furthermore, there is a significant positive correlation between students' reading motivation and their comprehension of literature. They will be able to read more. Meanwhile, </w:t>
      </w:r>
      <w:proofErr w:type="spellStart"/>
      <w:r w:rsidRPr="00E01781">
        <w:rPr>
          <w:rFonts w:ascii="Times New Roman" w:eastAsia="Times New Roman" w:hAnsi="Times New Roman"/>
          <w:sz w:val="24"/>
          <w:szCs w:val="24"/>
          <w:lang w:val="en-US" w:eastAsia="en-ID"/>
        </w:rPr>
        <w:t>Andaresta</w:t>
      </w:r>
      <w:proofErr w:type="spellEnd"/>
      <w:r w:rsidRPr="00E01781">
        <w:rPr>
          <w:rFonts w:ascii="Times New Roman" w:eastAsia="Times New Roman" w:hAnsi="Times New Roman"/>
          <w:sz w:val="24"/>
          <w:szCs w:val="24"/>
          <w:lang w:val="en-US" w:eastAsia="en-ID"/>
        </w:rPr>
        <w:t xml:space="preserve"> (2020) indicates that an increase in reading interest affects the student's ability to read.</w:t>
      </w:r>
    </w:p>
    <w:p w14:paraId="57E095FF" w14:textId="3CD7F4D7" w:rsidR="00E01781" w:rsidRDefault="00E01781" w:rsidP="00363554">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r>
      <w:r w:rsidR="00363554">
        <w:rPr>
          <w:rFonts w:ascii="Times New Roman" w:eastAsia="Times New Roman" w:hAnsi="Times New Roman"/>
          <w:sz w:val="24"/>
          <w:szCs w:val="24"/>
          <w:lang w:eastAsia="en-ID"/>
        </w:rPr>
        <w:t xml:space="preserve">Regarding what has been explored above, the writer was interested to examine </w:t>
      </w:r>
      <w:r w:rsidRPr="00E01781">
        <w:rPr>
          <w:rFonts w:ascii="Times New Roman" w:eastAsia="Times New Roman" w:hAnsi="Times New Roman"/>
          <w:sz w:val="24"/>
          <w:szCs w:val="24"/>
          <w:lang w:eastAsia="en-ID"/>
        </w:rPr>
        <w:t xml:space="preserve">if reading interest and reading motivation are </w:t>
      </w:r>
      <w:r w:rsidR="00363554">
        <w:rPr>
          <w:rFonts w:ascii="Times New Roman" w:eastAsia="Times New Roman" w:hAnsi="Times New Roman"/>
          <w:sz w:val="24"/>
          <w:szCs w:val="24"/>
          <w:lang w:eastAsia="en-ID"/>
        </w:rPr>
        <w:t xml:space="preserve">associated one to another. Therefore, the writer conducted a correlational study to investigate the correlation between student’s reading interest and reading motivation. </w:t>
      </w:r>
    </w:p>
    <w:p w14:paraId="58A9304F" w14:textId="77777777" w:rsidR="00363554" w:rsidRPr="00E01781" w:rsidRDefault="00363554" w:rsidP="00363554">
      <w:pPr>
        <w:ind w:right="-46"/>
        <w:jc w:val="both"/>
        <w:rPr>
          <w:rFonts w:ascii="Times New Roman" w:eastAsia="Times New Roman" w:hAnsi="Times New Roman"/>
          <w:b/>
          <w:color w:val="000000"/>
          <w:sz w:val="24"/>
          <w:szCs w:val="24"/>
          <w:lang w:eastAsia="en-ID"/>
        </w:rPr>
      </w:pPr>
    </w:p>
    <w:p w14:paraId="5DE73AFD" w14:textId="77777777" w:rsidR="00E01781" w:rsidRPr="00E01781" w:rsidRDefault="00E01781" w:rsidP="00E01781">
      <w:pPr>
        <w:spacing w:line="360" w:lineRule="auto"/>
        <w:ind w:right="-46"/>
        <w:jc w:val="both"/>
        <w:rPr>
          <w:rFonts w:ascii="Times New Roman" w:eastAsia="Times New Roman" w:hAnsi="Times New Roman"/>
          <w:b/>
          <w:color w:val="000000"/>
          <w:sz w:val="24"/>
          <w:szCs w:val="24"/>
          <w:lang w:eastAsia="en-ID"/>
        </w:rPr>
      </w:pPr>
      <w:r w:rsidRPr="00E01781">
        <w:rPr>
          <w:rFonts w:ascii="Times New Roman" w:eastAsia="Times New Roman" w:hAnsi="Times New Roman"/>
          <w:b/>
          <w:color w:val="000000"/>
          <w:sz w:val="24"/>
          <w:szCs w:val="24"/>
          <w:lang w:eastAsia="en-ID"/>
        </w:rPr>
        <w:t>METHODOLOGY</w:t>
      </w:r>
    </w:p>
    <w:p w14:paraId="0ACEF692"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b/>
          <w:bCs/>
          <w:sz w:val="24"/>
          <w:szCs w:val="24"/>
          <w:lang w:val="en-US" w:eastAsia="en-ID"/>
        </w:rPr>
        <w:t xml:space="preserve"> </w:t>
      </w:r>
      <w:r w:rsidRPr="00E01781">
        <w:rPr>
          <w:rFonts w:eastAsia="Arial" w:cs="Arial"/>
          <w:lang w:eastAsia="en-ID"/>
        </w:rPr>
        <w:tab/>
      </w:r>
      <w:r w:rsidRPr="00E01781">
        <w:rPr>
          <w:rFonts w:ascii="Times New Roman" w:eastAsia="Times New Roman" w:hAnsi="Times New Roman"/>
          <w:sz w:val="24"/>
          <w:szCs w:val="24"/>
          <w:lang w:val="en-US" w:eastAsia="en-ID"/>
        </w:rPr>
        <w:t xml:space="preserve">The method of quantitative research used in that study was the correlation technique. The collection and analysis of structured data, which can be based on a numerical representation, is the subject of a quantitative research method. This research </w:t>
      </w:r>
      <w:r w:rsidRPr="00E01781">
        <w:rPr>
          <w:rFonts w:ascii="Times New Roman" w:eastAsia="Times New Roman" w:hAnsi="Times New Roman"/>
          <w:sz w:val="24"/>
          <w:szCs w:val="24"/>
          <w:lang w:val="en-US" w:eastAsia="en-ID"/>
        </w:rPr>
        <w:lastRenderedPageBreak/>
        <w:t xml:space="preserve">has been based on a correlational study. Correlation studies will measure the influence of reading interest and motivation on reading.  </w:t>
      </w:r>
      <w:proofErr w:type="spellStart"/>
      <w:r w:rsidRPr="00E01781">
        <w:rPr>
          <w:rFonts w:ascii="Times New Roman" w:eastAsia="Times New Roman" w:hAnsi="Times New Roman"/>
          <w:sz w:val="24"/>
          <w:szCs w:val="24"/>
          <w:lang w:val="en-US" w:eastAsia="en-ID"/>
        </w:rPr>
        <w:t>Ary</w:t>
      </w:r>
      <w:proofErr w:type="spellEnd"/>
      <w:r w:rsidRPr="00E01781">
        <w:rPr>
          <w:rFonts w:ascii="Times New Roman" w:eastAsia="Times New Roman" w:hAnsi="Times New Roman"/>
          <w:sz w:val="24"/>
          <w:szCs w:val="24"/>
          <w:lang w:val="en-US" w:eastAsia="en-ID"/>
        </w:rPr>
        <w:t>, Jacobs, Sorensen, &amp; Walker (2010) mention that correlation research is non-experimental research without research manipulation. To describe and measure the direction and relationship between two variables, correlation statistics are used in a correlation study.</w:t>
      </w:r>
    </w:p>
    <w:p w14:paraId="40D5FFC7" w14:textId="5339800C" w:rsidR="00E01781" w:rsidRPr="00363554" w:rsidRDefault="00E01781" w:rsidP="00E01781">
      <w:pPr>
        <w:ind w:right="-46"/>
        <w:jc w:val="both"/>
        <w:rPr>
          <w:rFonts w:ascii="Times New Roman" w:eastAsia="Arial" w:hAnsi="Times New Roman"/>
          <w:sz w:val="24"/>
          <w:szCs w:val="24"/>
          <w:lang w:eastAsia="en-ID"/>
        </w:rPr>
      </w:pPr>
      <w:r w:rsidRPr="00E01781">
        <w:rPr>
          <w:rFonts w:ascii="Times New Roman" w:eastAsia="Times New Roman" w:hAnsi="Times New Roman"/>
          <w:sz w:val="24"/>
          <w:szCs w:val="24"/>
          <w:lang w:eastAsia="en-ID"/>
        </w:rPr>
        <w:tab/>
        <w:t xml:space="preserve">Creswell (2012) proposed that the </w:t>
      </w:r>
      <w:r w:rsidR="00363554">
        <w:rPr>
          <w:rFonts w:ascii="Times New Roman" w:eastAsia="Times New Roman" w:hAnsi="Times New Roman"/>
          <w:sz w:val="24"/>
          <w:szCs w:val="24"/>
          <w:lang w:eastAsia="en-ID"/>
        </w:rPr>
        <w:t xml:space="preserve">correlational </w:t>
      </w:r>
      <w:r w:rsidRPr="00E01781">
        <w:rPr>
          <w:rFonts w:ascii="Times New Roman" w:eastAsia="Times New Roman" w:hAnsi="Times New Roman"/>
          <w:sz w:val="24"/>
          <w:szCs w:val="24"/>
          <w:lang w:eastAsia="en-ID"/>
        </w:rPr>
        <w:t xml:space="preserve">research was carried out in </w:t>
      </w:r>
      <w:r w:rsidR="00363554">
        <w:rPr>
          <w:rFonts w:ascii="Times New Roman" w:eastAsia="Times New Roman" w:hAnsi="Times New Roman"/>
          <w:sz w:val="24"/>
          <w:szCs w:val="24"/>
          <w:lang w:eastAsia="en-ID"/>
        </w:rPr>
        <w:t xml:space="preserve">the following </w:t>
      </w:r>
      <w:r w:rsidRPr="00E01781">
        <w:rPr>
          <w:rFonts w:ascii="Times New Roman" w:eastAsia="Times New Roman" w:hAnsi="Times New Roman"/>
          <w:sz w:val="24"/>
          <w:szCs w:val="24"/>
          <w:lang w:eastAsia="en-ID"/>
        </w:rPr>
        <w:t>stages</w:t>
      </w:r>
      <w:r w:rsidR="00363554">
        <w:rPr>
          <w:rFonts w:ascii="Times New Roman" w:eastAsia="Times New Roman" w:hAnsi="Times New Roman"/>
          <w:sz w:val="24"/>
          <w:szCs w:val="24"/>
          <w:lang w:eastAsia="en-ID"/>
        </w:rPr>
        <w:t xml:space="preserve">. </w:t>
      </w:r>
      <w:r w:rsidR="00363554" w:rsidRPr="00E01781">
        <w:rPr>
          <w:rFonts w:ascii="Times New Roman" w:eastAsia="Arial" w:hAnsi="Times New Roman"/>
          <w:sz w:val="24"/>
          <w:szCs w:val="24"/>
          <w:lang w:eastAsia="en-ID"/>
        </w:rPr>
        <w:t xml:space="preserve">The </w:t>
      </w:r>
      <w:r w:rsidR="00363554">
        <w:rPr>
          <w:rFonts w:ascii="Times New Roman" w:eastAsia="Arial" w:hAnsi="Times New Roman"/>
          <w:sz w:val="24"/>
          <w:szCs w:val="24"/>
          <w:lang w:eastAsia="en-ID"/>
        </w:rPr>
        <w:t xml:space="preserve">research </w:t>
      </w:r>
      <w:r w:rsidR="00363554" w:rsidRPr="00E01781">
        <w:rPr>
          <w:rFonts w:ascii="Times New Roman" w:eastAsia="Arial" w:hAnsi="Times New Roman"/>
          <w:sz w:val="24"/>
          <w:szCs w:val="24"/>
          <w:lang w:eastAsia="en-ID"/>
        </w:rPr>
        <w:t>procedure</w:t>
      </w:r>
      <w:r w:rsidR="00363554">
        <w:rPr>
          <w:rFonts w:ascii="Times New Roman" w:eastAsia="Arial" w:hAnsi="Times New Roman"/>
          <w:sz w:val="24"/>
          <w:szCs w:val="24"/>
          <w:lang w:eastAsia="en-ID"/>
        </w:rPr>
        <w:t>s</w:t>
      </w:r>
      <w:r w:rsidR="00363554" w:rsidRPr="00E01781">
        <w:rPr>
          <w:rFonts w:ascii="Times New Roman" w:eastAsia="Arial" w:hAnsi="Times New Roman"/>
          <w:sz w:val="24"/>
          <w:szCs w:val="24"/>
          <w:lang w:eastAsia="en-ID"/>
        </w:rPr>
        <w:t xml:space="preserve"> can be seen in Figure 1</w:t>
      </w:r>
      <w:r w:rsidR="00363554">
        <w:rPr>
          <w:rFonts w:ascii="Times New Roman" w:eastAsia="Arial" w:hAnsi="Times New Roman"/>
          <w:sz w:val="24"/>
          <w:szCs w:val="24"/>
          <w:lang w:eastAsia="en-ID"/>
        </w:rPr>
        <w:t>.</w:t>
      </w:r>
    </w:p>
    <w:p w14:paraId="6CC24CBB" w14:textId="3560BA23" w:rsidR="00E01781" w:rsidRPr="00E01781" w:rsidRDefault="00E01781" w:rsidP="00363554">
      <w:pPr>
        <w:numPr>
          <w:ilvl w:val="0"/>
          <w:numId w:val="4"/>
        </w:numPr>
        <w:ind w:left="426"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 xml:space="preserve">Determining if correlation studies are the most appropriate solution for a research problem. The writer used a series of research questions to determine the relationship between those two variables. </w:t>
      </w:r>
    </w:p>
    <w:p w14:paraId="7506A129" w14:textId="77777777" w:rsidR="00E01781" w:rsidRPr="00E01781" w:rsidRDefault="00E01781" w:rsidP="00363554">
      <w:pPr>
        <w:numPr>
          <w:ilvl w:val="0"/>
          <w:numId w:val="4"/>
        </w:numPr>
        <w:ind w:left="426"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Finding out who's supposed to be studied. Preliminary data on students from SMA 22 Palembang has been collected by the writer.</w:t>
      </w:r>
    </w:p>
    <w:p w14:paraId="1A618C38" w14:textId="76BA5C52" w:rsidR="00E01781" w:rsidRPr="00E01781" w:rsidRDefault="00E01781" w:rsidP="00363554">
      <w:pPr>
        <w:numPr>
          <w:ilvl w:val="0"/>
          <w:numId w:val="4"/>
        </w:numPr>
        <w:ind w:left="426"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Determining two or more measures for each individual in the study. The writer selected</w:t>
      </w:r>
      <w:r w:rsidR="00363554">
        <w:rPr>
          <w:rFonts w:ascii="Times New Roman" w:eastAsia="Times New Roman" w:hAnsi="Times New Roman"/>
          <w:sz w:val="24"/>
          <w:szCs w:val="24"/>
          <w:lang w:val="en-US"/>
        </w:rPr>
        <w:t xml:space="preserve"> two questionnaires as the</w:t>
      </w:r>
      <w:r w:rsidRPr="00E01781">
        <w:rPr>
          <w:rFonts w:ascii="Times New Roman" w:eastAsia="Times New Roman" w:hAnsi="Times New Roman"/>
          <w:sz w:val="24"/>
          <w:szCs w:val="24"/>
          <w:lang w:val="en-US"/>
        </w:rPr>
        <w:t xml:space="preserve"> instruments for </w:t>
      </w:r>
      <w:r w:rsidR="00363554">
        <w:rPr>
          <w:rFonts w:ascii="Times New Roman" w:eastAsia="Times New Roman" w:hAnsi="Times New Roman"/>
          <w:sz w:val="24"/>
          <w:szCs w:val="24"/>
          <w:lang w:val="en-US"/>
        </w:rPr>
        <w:t xml:space="preserve">measuring the </w:t>
      </w:r>
      <w:r w:rsidRPr="00E01781">
        <w:rPr>
          <w:rFonts w:ascii="Times New Roman" w:eastAsia="Times New Roman" w:hAnsi="Times New Roman"/>
          <w:sz w:val="24"/>
          <w:szCs w:val="24"/>
          <w:lang w:val="en-US"/>
        </w:rPr>
        <w:t xml:space="preserve">variables </w:t>
      </w:r>
      <w:r w:rsidR="00363554">
        <w:rPr>
          <w:rFonts w:ascii="Times New Roman" w:eastAsia="Times New Roman" w:hAnsi="Times New Roman"/>
          <w:sz w:val="24"/>
          <w:szCs w:val="24"/>
          <w:lang w:val="en-US"/>
        </w:rPr>
        <w:t>of reading interest and motivation</w:t>
      </w:r>
      <w:r w:rsidRPr="00E01781">
        <w:rPr>
          <w:rFonts w:ascii="Times New Roman" w:eastAsia="Times New Roman" w:hAnsi="Times New Roman"/>
          <w:sz w:val="24"/>
          <w:szCs w:val="24"/>
          <w:lang w:val="en-US"/>
        </w:rPr>
        <w:t>.</w:t>
      </w:r>
    </w:p>
    <w:p w14:paraId="2B4D1098" w14:textId="14B2DDE2" w:rsidR="00E01781" w:rsidRPr="00E01781" w:rsidRDefault="00E01781" w:rsidP="00363554">
      <w:pPr>
        <w:numPr>
          <w:ilvl w:val="0"/>
          <w:numId w:val="4"/>
        </w:numPr>
        <w:ind w:left="426"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G</w:t>
      </w:r>
      <w:r w:rsidR="00363554">
        <w:rPr>
          <w:rFonts w:ascii="Times New Roman" w:eastAsia="Times New Roman" w:hAnsi="Times New Roman"/>
          <w:sz w:val="24"/>
          <w:szCs w:val="24"/>
          <w:lang w:val="en-US"/>
        </w:rPr>
        <w:t>athering</w:t>
      </w:r>
      <w:r w:rsidRPr="00E01781">
        <w:rPr>
          <w:rFonts w:ascii="Times New Roman" w:eastAsia="Times New Roman" w:hAnsi="Times New Roman"/>
          <w:sz w:val="24"/>
          <w:szCs w:val="24"/>
          <w:lang w:val="en-US"/>
        </w:rPr>
        <w:t xml:space="preserve"> the data. The writer used a database of scores from the t</w:t>
      </w:r>
      <w:r w:rsidR="00363554">
        <w:rPr>
          <w:rFonts w:ascii="Times New Roman" w:eastAsia="Times New Roman" w:hAnsi="Times New Roman"/>
          <w:sz w:val="24"/>
          <w:szCs w:val="24"/>
          <w:lang w:val="en-US"/>
        </w:rPr>
        <w:t>wo</w:t>
      </w:r>
      <w:r w:rsidRPr="00E01781">
        <w:rPr>
          <w:rFonts w:ascii="Times New Roman" w:eastAsia="Times New Roman" w:hAnsi="Times New Roman"/>
          <w:sz w:val="24"/>
          <w:szCs w:val="24"/>
          <w:lang w:val="en-US"/>
        </w:rPr>
        <w:t xml:space="preserve"> variables that have been collected</w:t>
      </w:r>
    </w:p>
    <w:p w14:paraId="46825F4D" w14:textId="787EF7F5" w:rsidR="00E01781" w:rsidRPr="00E01781" w:rsidRDefault="00E01781" w:rsidP="00363554">
      <w:pPr>
        <w:numPr>
          <w:ilvl w:val="0"/>
          <w:numId w:val="4"/>
        </w:numPr>
        <w:ind w:left="426"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Preparing an analysis of the data and report on its results. The writer applied the correlation</w:t>
      </w:r>
      <w:r w:rsidR="00363554">
        <w:rPr>
          <w:rFonts w:ascii="Times New Roman" w:eastAsia="Times New Roman" w:hAnsi="Times New Roman"/>
          <w:sz w:val="24"/>
          <w:szCs w:val="24"/>
          <w:lang w:val="en-US"/>
        </w:rPr>
        <w:t xml:space="preserve"> analysis of Spearman Brown since the data were not normally distributed. </w:t>
      </w:r>
      <w:r w:rsidR="00F8050C">
        <w:rPr>
          <w:rFonts w:ascii="Times New Roman" w:eastAsia="Times New Roman" w:hAnsi="Times New Roman"/>
          <w:sz w:val="24"/>
          <w:szCs w:val="24"/>
          <w:lang w:val="en-US"/>
        </w:rPr>
        <w:t>This data analysis technique was used to measure the association among the variables measured.</w:t>
      </w:r>
    </w:p>
    <w:p w14:paraId="26D8B90A" w14:textId="77777777" w:rsidR="00F8050C" w:rsidRPr="00F8050C" w:rsidRDefault="00E01781" w:rsidP="00F8050C">
      <w:pPr>
        <w:numPr>
          <w:ilvl w:val="0"/>
          <w:numId w:val="4"/>
        </w:numPr>
        <w:ind w:left="426" w:right="-46"/>
        <w:contextualSpacing/>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val="en-US"/>
        </w:rPr>
        <w:t>Interpreting the results of th</w:t>
      </w:r>
      <w:r w:rsidR="00F8050C">
        <w:rPr>
          <w:rFonts w:ascii="Times New Roman" w:eastAsia="Times New Roman" w:hAnsi="Times New Roman"/>
          <w:sz w:val="24"/>
          <w:szCs w:val="24"/>
          <w:lang w:val="en-US"/>
        </w:rPr>
        <w:t xml:space="preserve">e </w:t>
      </w:r>
      <w:r w:rsidRPr="00E01781">
        <w:rPr>
          <w:rFonts w:ascii="Times New Roman" w:eastAsia="Times New Roman" w:hAnsi="Times New Roman"/>
          <w:sz w:val="24"/>
          <w:szCs w:val="24"/>
          <w:lang w:val="en-US"/>
        </w:rPr>
        <w:t>data</w:t>
      </w:r>
      <w:r w:rsidR="00F8050C">
        <w:rPr>
          <w:rFonts w:ascii="Times New Roman" w:eastAsia="Times New Roman" w:hAnsi="Times New Roman"/>
          <w:sz w:val="24"/>
          <w:szCs w:val="24"/>
          <w:lang w:val="en-US"/>
        </w:rPr>
        <w:t xml:space="preserve"> analysis</w:t>
      </w:r>
      <w:r w:rsidRPr="00E01781">
        <w:rPr>
          <w:rFonts w:ascii="Times New Roman" w:eastAsia="Times New Roman" w:hAnsi="Times New Roman"/>
          <w:sz w:val="24"/>
          <w:szCs w:val="24"/>
          <w:lang w:val="en-US"/>
        </w:rPr>
        <w:t xml:space="preserve">. </w:t>
      </w:r>
    </w:p>
    <w:p w14:paraId="1AC8427F" w14:textId="1372BC82" w:rsidR="00E01781" w:rsidRPr="00E01781" w:rsidRDefault="00E01781" w:rsidP="00F8050C">
      <w:pPr>
        <w:ind w:left="426" w:right="-46"/>
        <w:contextualSpacing/>
        <w:jc w:val="both"/>
        <w:rPr>
          <w:rFonts w:ascii="Times New Roman" w:eastAsia="Times New Roman" w:hAnsi="Times New Roman"/>
          <w:sz w:val="24"/>
          <w:szCs w:val="24"/>
          <w:lang w:eastAsia="en-ID"/>
        </w:rPr>
      </w:pPr>
    </w:p>
    <w:p w14:paraId="0FABB338" w14:textId="33B67CA7" w:rsidR="00E01781" w:rsidRPr="00E01781" w:rsidRDefault="00F8050C" w:rsidP="00E01781">
      <w:pPr>
        <w:ind w:right="-46" w:firstLine="720"/>
        <w:jc w:val="both"/>
        <w:rPr>
          <w:rFonts w:ascii="Times New Roman" w:eastAsia="Times New Roman" w:hAnsi="Times New Roman"/>
          <w:sz w:val="24"/>
          <w:szCs w:val="24"/>
          <w:lang w:eastAsia="en-ID"/>
        </w:rPr>
      </w:pPr>
      <w:r w:rsidRPr="00E01781">
        <w:rPr>
          <w:rFonts w:eastAsia="Arial" w:cs="Arial"/>
          <w:noProof/>
          <w:lang w:eastAsia="en-ID"/>
        </w:rPr>
        <w:drawing>
          <wp:anchor distT="0" distB="0" distL="114300" distR="114300" simplePos="0" relativeHeight="251658752" behindDoc="0" locked="0" layoutInCell="1" allowOverlap="1" wp14:anchorId="63446265" wp14:editId="53618BAA">
            <wp:simplePos x="0" y="0"/>
            <wp:positionH relativeFrom="column">
              <wp:posOffset>409575</wp:posOffset>
            </wp:positionH>
            <wp:positionV relativeFrom="paragraph">
              <wp:posOffset>67310</wp:posOffset>
            </wp:positionV>
            <wp:extent cx="4690110" cy="1866900"/>
            <wp:effectExtent l="19050" t="19050" r="15240" b="1905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0">
                      <a:extLst>
                        <a:ext uri="{28A0092B-C50C-407E-A947-70E740481C1C}">
                          <a14:useLocalDpi xmlns:a14="http://schemas.microsoft.com/office/drawing/2010/main" val="0"/>
                        </a:ext>
                      </a:extLst>
                    </a:blip>
                    <a:srcRect l="-2621" t="4297" r="6918"/>
                    <a:stretch>
                      <a:fillRect/>
                    </a:stretch>
                  </pic:blipFill>
                  <pic:spPr bwMode="auto">
                    <a:xfrm>
                      <a:off x="0" y="0"/>
                      <a:ext cx="4690110" cy="1866900"/>
                    </a:xfrm>
                    <a:prstGeom prst="rect">
                      <a:avLst/>
                    </a:prstGeom>
                    <a:noFill/>
                    <a:ln w="12700">
                      <a:solidFill>
                        <a:srgbClr val="434343"/>
                      </a:solidFill>
                      <a:miter lim="800000"/>
                      <a:headEnd/>
                      <a:tailEnd/>
                    </a:ln>
                  </pic:spPr>
                </pic:pic>
              </a:graphicData>
            </a:graphic>
            <wp14:sizeRelH relativeFrom="margin">
              <wp14:pctWidth>0</wp14:pctWidth>
            </wp14:sizeRelH>
            <wp14:sizeRelV relativeFrom="margin">
              <wp14:pctHeight>0</wp14:pctHeight>
            </wp14:sizeRelV>
          </wp:anchor>
        </w:drawing>
      </w:r>
      <w:r w:rsidR="00E01781" w:rsidRPr="00E01781">
        <w:rPr>
          <w:rFonts w:ascii="Times New Roman" w:eastAsia="Times New Roman" w:hAnsi="Times New Roman"/>
          <w:sz w:val="24"/>
          <w:szCs w:val="24"/>
          <w:lang w:eastAsia="en-ID"/>
        </w:rPr>
        <w:tab/>
      </w:r>
    </w:p>
    <w:p w14:paraId="49071DD8" w14:textId="77777777" w:rsidR="00E01781" w:rsidRPr="00E01781" w:rsidRDefault="00E01781" w:rsidP="00E01781">
      <w:pPr>
        <w:jc w:val="both"/>
        <w:rPr>
          <w:rFonts w:ascii="Times New Roman" w:eastAsia="Times New Roman" w:hAnsi="Times New Roman"/>
          <w:b/>
          <w:sz w:val="24"/>
          <w:szCs w:val="24"/>
          <w:lang w:eastAsia="en-ID"/>
        </w:rPr>
      </w:pPr>
    </w:p>
    <w:p w14:paraId="3110D1A5" w14:textId="77777777" w:rsidR="00E01781" w:rsidRPr="00E01781" w:rsidRDefault="00E01781" w:rsidP="00E01781">
      <w:pPr>
        <w:jc w:val="both"/>
        <w:rPr>
          <w:rFonts w:ascii="Times New Roman" w:eastAsia="Times New Roman" w:hAnsi="Times New Roman"/>
          <w:b/>
          <w:sz w:val="24"/>
          <w:szCs w:val="24"/>
          <w:lang w:eastAsia="en-ID"/>
        </w:rPr>
      </w:pPr>
    </w:p>
    <w:p w14:paraId="6D47692D" w14:textId="77777777" w:rsidR="00E01781" w:rsidRPr="00E01781" w:rsidRDefault="00E01781" w:rsidP="00E01781">
      <w:pPr>
        <w:jc w:val="both"/>
        <w:rPr>
          <w:rFonts w:ascii="Times New Roman" w:eastAsia="Times New Roman" w:hAnsi="Times New Roman"/>
          <w:b/>
          <w:sz w:val="24"/>
          <w:szCs w:val="24"/>
          <w:lang w:eastAsia="en-ID"/>
        </w:rPr>
      </w:pPr>
    </w:p>
    <w:p w14:paraId="679AD310" w14:textId="77777777" w:rsidR="00E01781" w:rsidRPr="00E01781" w:rsidRDefault="00E01781" w:rsidP="00E01781">
      <w:pPr>
        <w:jc w:val="both"/>
        <w:rPr>
          <w:rFonts w:ascii="Times New Roman" w:eastAsia="Times New Roman" w:hAnsi="Times New Roman"/>
          <w:b/>
          <w:sz w:val="24"/>
          <w:szCs w:val="24"/>
          <w:lang w:eastAsia="en-ID"/>
        </w:rPr>
      </w:pPr>
    </w:p>
    <w:p w14:paraId="39A0066C" w14:textId="77777777" w:rsidR="00E01781" w:rsidRPr="00E01781" w:rsidRDefault="00E01781" w:rsidP="00E01781">
      <w:pPr>
        <w:jc w:val="both"/>
        <w:rPr>
          <w:rFonts w:ascii="Times New Roman" w:eastAsia="Times New Roman" w:hAnsi="Times New Roman"/>
          <w:b/>
          <w:sz w:val="24"/>
          <w:szCs w:val="24"/>
          <w:lang w:eastAsia="en-ID"/>
        </w:rPr>
      </w:pPr>
    </w:p>
    <w:p w14:paraId="4B232F81" w14:textId="77777777" w:rsidR="00E01781" w:rsidRPr="00E01781" w:rsidRDefault="00E01781" w:rsidP="00E01781">
      <w:pPr>
        <w:jc w:val="both"/>
        <w:rPr>
          <w:rFonts w:ascii="Times New Roman" w:eastAsia="Times New Roman" w:hAnsi="Times New Roman"/>
          <w:b/>
          <w:sz w:val="24"/>
          <w:szCs w:val="24"/>
          <w:lang w:eastAsia="en-ID"/>
        </w:rPr>
      </w:pPr>
    </w:p>
    <w:p w14:paraId="1FE252A3" w14:textId="77777777" w:rsidR="00E01781" w:rsidRPr="00E01781" w:rsidRDefault="00E01781" w:rsidP="00E01781">
      <w:pPr>
        <w:jc w:val="both"/>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        </w:t>
      </w:r>
    </w:p>
    <w:p w14:paraId="48890AD6" w14:textId="77777777" w:rsidR="00E01781" w:rsidRPr="00E01781" w:rsidRDefault="00E01781" w:rsidP="00E01781">
      <w:pPr>
        <w:jc w:val="both"/>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                         </w:t>
      </w:r>
    </w:p>
    <w:p w14:paraId="4C71827E" w14:textId="77777777" w:rsidR="00E01781" w:rsidRPr="00E01781" w:rsidRDefault="00E01781" w:rsidP="00E01781">
      <w:pPr>
        <w:jc w:val="both"/>
        <w:rPr>
          <w:rFonts w:ascii="Times New Roman" w:eastAsia="Times New Roman" w:hAnsi="Times New Roman"/>
          <w:b/>
          <w:sz w:val="24"/>
          <w:szCs w:val="24"/>
          <w:lang w:eastAsia="en-ID"/>
        </w:rPr>
      </w:pPr>
    </w:p>
    <w:p w14:paraId="7AF9800A" w14:textId="77777777" w:rsidR="00E01781" w:rsidRPr="00E01781" w:rsidRDefault="00E01781" w:rsidP="00E01781">
      <w:pPr>
        <w:jc w:val="both"/>
        <w:rPr>
          <w:rFonts w:ascii="Times New Roman" w:eastAsia="Times New Roman" w:hAnsi="Times New Roman"/>
          <w:b/>
          <w:sz w:val="24"/>
          <w:szCs w:val="24"/>
          <w:lang w:eastAsia="en-ID"/>
        </w:rPr>
      </w:pPr>
    </w:p>
    <w:p w14:paraId="50B20980" w14:textId="313A7AB4" w:rsidR="00E01781" w:rsidRPr="00E01781" w:rsidRDefault="00E01781" w:rsidP="00E01781">
      <w:pPr>
        <w:jc w:val="center"/>
        <w:rPr>
          <w:rFonts w:ascii="Times New Roman" w:eastAsia="Times New Roman" w:hAnsi="Times New Roman"/>
          <w:lang w:val="en-US" w:eastAsia="en-ID"/>
        </w:rPr>
      </w:pPr>
      <w:bookmarkStart w:id="0" w:name="_Hlk165881113"/>
      <w:r w:rsidRPr="00E01781">
        <w:rPr>
          <w:rFonts w:ascii="Times New Roman" w:eastAsia="Times New Roman" w:hAnsi="Times New Roman"/>
          <w:i/>
          <w:lang w:eastAsia="en-ID"/>
        </w:rPr>
        <w:t xml:space="preserve">Figure 1. </w:t>
      </w:r>
      <w:r w:rsidRPr="00E01781">
        <w:rPr>
          <w:rFonts w:ascii="Times New Roman" w:eastAsia="Times New Roman" w:hAnsi="Times New Roman"/>
          <w:iCs/>
          <w:lang w:eastAsia="en-ID"/>
        </w:rPr>
        <w:t xml:space="preserve">The </w:t>
      </w:r>
      <w:r w:rsidR="00F8050C">
        <w:rPr>
          <w:rFonts w:ascii="Times New Roman" w:eastAsia="Times New Roman" w:hAnsi="Times New Roman"/>
          <w:iCs/>
          <w:lang w:eastAsia="en-ID"/>
        </w:rPr>
        <w:t>Research procedures of correlational study</w:t>
      </w:r>
      <w:r w:rsidRPr="00E01781">
        <w:rPr>
          <w:rFonts w:ascii="Times New Roman" w:eastAsia="Times New Roman" w:hAnsi="Times New Roman"/>
          <w:iCs/>
          <w:lang w:eastAsia="en-ID"/>
        </w:rPr>
        <w:t xml:space="preserve"> </w:t>
      </w:r>
      <w:r w:rsidR="00F8050C">
        <w:rPr>
          <w:rFonts w:ascii="Times New Roman" w:eastAsia="Times New Roman" w:hAnsi="Times New Roman"/>
          <w:iCs/>
          <w:lang w:eastAsia="en-ID"/>
        </w:rPr>
        <w:t>(</w:t>
      </w:r>
      <w:r w:rsidRPr="00E01781">
        <w:rPr>
          <w:rFonts w:ascii="Times New Roman" w:eastAsia="Times New Roman" w:hAnsi="Times New Roman"/>
          <w:iCs/>
          <w:lang w:eastAsia="en-ID"/>
        </w:rPr>
        <w:t>Creswell</w:t>
      </w:r>
      <w:r w:rsidR="00F8050C">
        <w:rPr>
          <w:rFonts w:ascii="Times New Roman" w:eastAsia="Times New Roman" w:hAnsi="Times New Roman"/>
          <w:iCs/>
          <w:lang w:eastAsia="en-ID"/>
        </w:rPr>
        <w:t>, 2012</w:t>
      </w:r>
      <w:r w:rsidR="00EC1EF6">
        <w:rPr>
          <w:rFonts w:ascii="Times New Roman" w:eastAsia="Times New Roman" w:hAnsi="Times New Roman"/>
          <w:i/>
          <w:lang w:val="en-US" w:eastAsia="en-ID"/>
        </w:rPr>
        <w:t>)</w:t>
      </w:r>
    </w:p>
    <w:bookmarkEnd w:id="0"/>
    <w:p w14:paraId="24B5B825" w14:textId="77777777" w:rsidR="00E01781" w:rsidRPr="00E01781" w:rsidRDefault="00E01781" w:rsidP="00E01781">
      <w:pPr>
        <w:jc w:val="both"/>
        <w:rPr>
          <w:rFonts w:ascii="Times New Roman" w:eastAsia="Times New Roman" w:hAnsi="Times New Roman"/>
          <w:b/>
          <w:sz w:val="24"/>
          <w:szCs w:val="24"/>
          <w:lang w:eastAsia="en-ID"/>
        </w:rPr>
      </w:pPr>
    </w:p>
    <w:p w14:paraId="6A6636FC" w14:textId="77777777" w:rsidR="00E01781" w:rsidRPr="00E01781" w:rsidRDefault="00E01781" w:rsidP="00E01781">
      <w:pPr>
        <w:ind w:firstLine="720"/>
        <w:jc w:val="both"/>
        <w:rPr>
          <w:rFonts w:ascii="Times New Roman" w:eastAsia="Times New Roman" w:hAnsi="Times New Roman"/>
          <w:sz w:val="24"/>
          <w:szCs w:val="24"/>
          <w:lang w:eastAsia="en-ID"/>
        </w:rPr>
      </w:pPr>
      <w:r w:rsidRPr="00E01781">
        <w:rPr>
          <w:rFonts w:ascii="Times New Roman" w:eastAsia="Times New Roman" w:hAnsi="Times New Roman"/>
          <w:b/>
          <w:sz w:val="24"/>
          <w:szCs w:val="24"/>
          <w:lang w:eastAsia="en-ID"/>
        </w:rPr>
        <w:t xml:space="preserve"> </w:t>
      </w:r>
      <w:r w:rsidRPr="00E01781">
        <w:rPr>
          <w:rFonts w:ascii="Times New Roman" w:eastAsia="Times New Roman" w:hAnsi="Times New Roman"/>
          <w:sz w:val="24"/>
          <w:szCs w:val="24"/>
          <w:lang w:eastAsia="en-ID"/>
        </w:rPr>
        <w:t xml:space="preserve">The sample of the research was eleventh graders of SMA Negeri 22 Palembang in the academic year 2023/2024. There were 56 students in the group. The researcher made use of convenient sampling techniques to select the sample. This sampling method was taken because the respondents used were based on students' willingness to fill out a questionnaire. </w:t>
      </w:r>
    </w:p>
    <w:p w14:paraId="4CF61397" w14:textId="424A21C5" w:rsidR="00E01781" w:rsidRPr="00E01781" w:rsidRDefault="00E01781" w:rsidP="00F8050C">
      <w:pPr>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The questionnaire is a written instrument that gives respondents a series of questions or assertions, to which they write their responses (Roopa &amp; Rani, 2012). The </w:t>
      </w:r>
      <w:r w:rsidR="00F8050C">
        <w:rPr>
          <w:rFonts w:ascii="Times New Roman" w:eastAsia="Times New Roman" w:hAnsi="Times New Roman"/>
          <w:sz w:val="24"/>
          <w:szCs w:val="24"/>
          <w:lang w:eastAsia="en-ID"/>
        </w:rPr>
        <w:t>writer</w:t>
      </w:r>
      <w:r w:rsidRPr="00E01781">
        <w:rPr>
          <w:rFonts w:ascii="Times New Roman" w:eastAsia="Times New Roman" w:hAnsi="Times New Roman"/>
          <w:sz w:val="24"/>
          <w:szCs w:val="24"/>
          <w:lang w:eastAsia="en-ID"/>
        </w:rPr>
        <w:t xml:space="preserve"> used a questionnaire from Noortyani (2018). It comprised 14 elements, with 6 measuring student individual interest and 8 measuring situational interest.</w:t>
      </w:r>
      <w:r w:rsidRPr="00E01781">
        <w:rPr>
          <w:rFonts w:ascii="Times New Roman" w:eastAsia="Times New Roman" w:hAnsi="Times New Roman"/>
          <w:sz w:val="24"/>
          <w:szCs w:val="24"/>
          <w:lang w:val="en-US" w:eastAsia="en-ID"/>
        </w:rPr>
        <w:t xml:space="preserve"> N</w:t>
      </w:r>
      <w:r w:rsidRPr="00E01781">
        <w:rPr>
          <w:rFonts w:ascii="Times New Roman" w:eastAsia="Times New Roman" w:hAnsi="Times New Roman"/>
          <w:sz w:val="24"/>
          <w:szCs w:val="24"/>
          <w:lang w:eastAsia="en-ID"/>
        </w:rPr>
        <w:t xml:space="preserve">ext, the Reading Motivation questionnaire by Komiyama (2013) was used to obtain data about students' motivation to read. This is a measure of students motivation to read. The questionnaire contained 47 </w:t>
      </w:r>
      <w:r w:rsidR="00F8050C">
        <w:rPr>
          <w:rFonts w:ascii="Times New Roman" w:eastAsia="Times New Roman" w:hAnsi="Times New Roman"/>
          <w:sz w:val="24"/>
          <w:szCs w:val="24"/>
          <w:lang w:eastAsia="en-ID"/>
        </w:rPr>
        <w:t>items</w:t>
      </w:r>
      <w:r w:rsidRPr="00E01781">
        <w:rPr>
          <w:rFonts w:ascii="Times New Roman" w:eastAsia="Times New Roman" w:hAnsi="Times New Roman"/>
          <w:sz w:val="24"/>
          <w:szCs w:val="24"/>
          <w:lang w:eastAsia="en-ID"/>
        </w:rPr>
        <w:t xml:space="preserve"> to reflect 11 dimensions of reading motivation, </w:t>
      </w:r>
      <w:r w:rsidRPr="00E01781">
        <w:rPr>
          <w:rFonts w:ascii="Times New Roman" w:eastAsia="Times New Roman" w:hAnsi="Times New Roman"/>
          <w:sz w:val="24"/>
          <w:szCs w:val="24"/>
          <w:lang w:eastAsia="en-ID"/>
        </w:rPr>
        <w:lastRenderedPageBreak/>
        <w:t>including reading curiosity (5 items), reading involvement (5 items), reading challenge (6 items), competition (8 items), recognition of reading (7 items), compliance (4 items), social reason for reading (5 items), grade</w:t>
      </w:r>
      <w:r w:rsidRPr="00E01781">
        <w:rPr>
          <w:rFonts w:ascii="Times New Roman" w:eastAsia="Times New Roman" w:hAnsi="Times New Roman"/>
          <w:sz w:val="24"/>
          <w:szCs w:val="24"/>
          <w:lang w:val="en-US" w:eastAsia="en-ID"/>
        </w:rPr>
        <w:t>s</w:t>
      </w:r>
      <w:r w:rsidRPr="00E01781">
        <w:rPr>
          <w:rFonts w:ascii="Times New Roman" w:eastAsia="Times New Roman" w:hAnsi="Times New Roman"/>
          <w:sz w:val="24"/>
          <w:szCs w:val="24"/>
          <w:lang w:eastAsia="en-ID"/>
        </w:rPr>
        <w:t xml:space="preserve"> (4 items), gain score (2 items), and passing English score (1 item).</w:t>
      </w:r>
      <w:r w:rsidR="00F8050C">
        <w:rPr>
          <w:rFonts w:ascii="Times New Roman" w:eastAsia="Times New Roman" w:hAnsi="Times New Roman"/>
          <w:sz w:val="24"/>
          <w:szCs w:val="24"/>
          <w:lang w:eastAsia="en-ID"/>
        </w:rPr>
        <w:t xml:space="preserve"> </w:t>
      </w:r>
      <w:r w:rsidRPr="00E01781">
        <w:rPr>
          <w:rFonts w:ascii="Times New Roman" w:eastAsia="Times New Roman" w:hAnsi="Times New Roman"/>
          <w:sz w:val="24"/>
          <w:szCs w:val="24"/>
          <w:lang w:eastAsia="en-ID"/>
        </w:rPr>
        <w:t xml:space="preserve">The researchers would analyze the data using correlation analysis once they had collected them. </w:t>
      </w:r>
      <w:r w:rsidR="00F8050C">
        <w:rPr>
          <w:rFonts w:ascii="Times New Roman" w:eastAsia="Times New Roman" w:hAnsi="Times New Roman"/>
          <w:sz w:val="24"/>
          <w:szCs w:val="24"/>
          <w:lang w:eastAsia="en-ID"/>
        </w:rPr>
        <w:t>The Spearman-Brown technique was applied as the correlational analysis technique since the data obtained were not distributed normally.</w:t>
      </w:r>
    </w:p>
    <w:p w14:paraId="175A5D0D" w14:textId="77777777" w:rsidR="00E01781" w:rsidRPr="00E01781" w:rsidRDefault="00E01781" w:rsidP="00E01781">
      <w:pPr>
        <w:jc w:val="both"/>
        <w:rPr>
          <w:rFonts w:ascii="Times New Roman" w:eastAsia="Times New Roman" w:hAnsi="Times New Roman"/>
          <w:b/>
          <w:sz w:val="24"/>
          <w:szCs w:val="24"/>
          <w:lang w:eastAsia="en-ID"/>
        </w:rPr>
      </w:pPr>
    </w:p>
    <w:p w14:paraId="0F0D839D" w14:textId="30FE5AE8" w:rsidR="00EC1EF6" w:rsidRDefault="00E01781" w:rsidP="00E01781">
      <w:pPr>
        <w:jc w:val="both"/>
        <w:rPr>
          <w:rFonts w:ascii="Times New Roman" w:eastAsia="Times New Roman" w:hAnsi="Times New Roman"/>
          <w:b/>
          <w:bCs/>
          <w:sz w:val="24"/>
          <w:szCs w:val="24"/>
          <w:lang w:eastAsia="en-ID"/>
        </w:rPr>
      </w:pPr>
      <w:r w:rsidRPr="00E01781">
        <w:rPr>
          <w:rFonts w:ascii="Times New Roman" w:eastAsia="Times New Roman" w:hAnsi="Times New Roman"/>
          <w:b/>
          <w:bCs/>
          <w:sz w:val="24"/>
          <w:szCs w:val="24"/>
          <w:lang w:eastAsia="en-ID"/>
        </w:rPr>
        <w:t>FINDINGS AND DISCUSSION</w:t>
      </w:r>
    </w:p>
    <w:p w14:paraId="27DB3BE6" w14:textId="77777777" w:rsidR="0006214D" w:rsidRPr="00F8050C" w:rsidRDefault="0006214D" w:rsidP="00E01781">
      <w:pPr>
        <w:jc w:val="both"/>
        <w:rPr>
          <w:rFonts w:ascii="Times New Roman" w:eastAsia="Times New Roman" w:hAnsi="Times New Roman"/>
          <w:b/>
          <w:bCs/>
          <w:sz w:val="24"/>
          <w:szCs w:val="24"/>
          <w:lang w:eastAsia="en-ID"/>
        </w:rPr>
      </w:pPr>
    </w:p>
    <w:p w14:paraId="61C50E6A" w14:textId="7275B36F" w:rsidR="00EC1EF6" w:rsidRPr="0006214D" w:rsidRDefault="00E01781" w:rsidP="0006214D">
      <w:pPr>
        <w:numPr>
          <w:ilvl w:val="0"/>
          <w:numId w:val="5"/>
        </w:numPr>
        <w:ind w:left="360"/>
        <w:contextualSpacing/>
        <w:jc w:val="both"/>
        <w:rPr>
          <w:rFonts w:ascii="Times New Roman" w:eastAsia="Times New Roman" w:hAnsi="Times New Roman"/>
          <w:b/>
          <w:bCs/>
          <w:sz w:val="24"/>
          <w:szCs w:val="24"/>
          <w:lang w:val="en-US"/>
        </w:rPr>
      </w:pPr>
      <w:r w:rsidRPr="00E01781">
        <w:rPr>
          <w:rFonts w:ascii="Times New Roman" w:eastAsia="Times New Roman" w:hAnsi="Times New Roman"/>
          <w:b/>
          <w:bCs/>
          <w:color w:val="000000" w:themeColor="text1"/>
          <w:sz w:val="24"/>
          <w:szCs w:val="24"/>
          <w:lang w:val="en-US"/>
        </w:rPr>
        <w:t>Descriptive Statistics of Reading Interest and Reading Motivation</w:t>
      </w:r>
    </w:p>
    <w:p w14:paraId="27C7051F" w14:textId="77777777" w:rsidR="0006214D" w:rsidRDefault="0006214D" w:rsidP="00F8050C">
      <w:pPr>
        <w:ind w:firstLine="360"/>
        <w:jc w:val="both"/>
        <w:rPr>
          <w:rFonts w:ascii="Times New Roman" w:eastAsia="Times New Roman" w:hAnsi="Times New Roman"/>
          <w:sz w:val="24"/>
          <w:szCs w:val="24"/>
          <w:lang w:eastAsia="en-ID"/>
        </w:rPr>
      </w:pPr>
    </w:p>
    <w:p w14:paraId="787EC781" w14:textId="2095A426" w:rsidR="00E01781" w:rsidRPr="00E01781" w:rsidRDefault="00E01781" w:rsidP="00F8050C">
      <w:pPr>
        <w:ind w:firstLine="36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 xml:space="preserve">The reading interest questionnaire was distributed to 56 students from SMA Negeri 22 Palembang. The writer studied the data from </w:t>
      </w:r>
      <w:r w:rsidR="000C623D">
        <w:rPr>
          <w:rFonts w:ascii="Times New Roman" w:eastAsia="Times New Roman" w:hAnsi="Times New Roman"/>
          <w:sz w:val="24"/>
          <w:szCs w:val="24"/>
          <w:lang w:eastAsia="en-ID"/>
        </w:rPr>
        <w:t xml:space="preserve">the students’ responses to the </w:t>
      </w:r>
      <w:r w:rsidRPr="00E01781">
        <w:rPr>
          <w:rFonts w:ascii="Times New Roman" w:eastAsia="Times New Roman" w:hAnsi="Times New Roman"/>
          <w:sz w:val="24"/>
          <w:szCs w:val="24"/>
          <w:lang w:eastAsia="en-ID"/>
        </w:rPr>
        <w:t>questionnaire and discovered that the average score was 37.73, the lowest possible score was 25, the highest possible score was 51, and the standard deviation was 5</w:t>
      </w:r>
      <w:r w:rsidR="00EC1EF6">
        <w:rPr>
          <w:rFonts w:ascii="Times New Roman" w:eastAsia="Times New Roman" w:hAnsi="Times New Roman"/>
          <w:sz w:val="24"/>
          <w:szCs w:val="24"/>
          <w:lang w:val="en-US" w:eastAsia="en-ID"/>
        </w:rPr>
        <w:t>.</w:t>
      </w:r>
      <w:r w:rsidRPr="00E01781">
        <w:rPr>
          <w:rFonts w:ascii="Times New Roman" w:eastAsia="Times New Roman" w:hAnsi="Times New Roman"/>
          <w:sz w:val="24"/>
          <w:szCs w:val="24"/>
          <w:lang w:eastAsia="en-ID"/>
        </w:rPr>
        <w:t xml:space="preserve">735. </w:t>
      </w:r>
      <w:r w:rsidRPr="00E01781">
        <w:rPr>
          <w:rFonts w:ascii="Times New Roman" w:eastAsia="Times New Roman" w:hAnsi="Times New Roman"/>
          <w:sz w:val="24"/>
          <w:szCs w:val="24"/>
          <w:lang w:val="en-US" w:eastAsia="en-ID"/>
        </w:rPr>
        <w:t>M</w:t>
      </w:r>
      <w:r w:rsidRPr="00E01781">
        <w:rPr>
          <w:rFonts w:ascii="Times New Roman" w:eastAsia="Times New Roman" w:hAnsi="Times New Roman"/>
          <w:sz w:val="24"/>
          <w:szCs w:val="24"/>
          <w:lang w:eastAsia="en-ID"/>
        </w:rPr>
        <w:t xml:space="preserve">eanwhile, </w:t>
      </w:r>
      <w:r w:rsidR="00EC1EF6" w:rsidRPr="00E01781">
        <w:rPr>
          <w:rFonts w:ascii="Times New Roman" w:eastAsia="Times New Roman" w:hAnsi="Times New Roman"/>
          <w:sz w:val="24"/>
          <w:szCs w:val="24"/>
          <w:lang w:eastAsia="en-ID"/>
        </w:rPr>
        <w:t>the</w:t>
      </w:r>
      <w:r w:rsidRPr="00E01781">
        <w:rPr>
          <w:rFonts w:ascii="Times New Roman" w:eastAsia="Times New Roman" w:hAnsi="Times New Roman"/>
          <w:sz w:val="24"/>
          <w:szCs w:val="24"/>
          <w:lang w:eastAsia="en-ID"/>
        </w:rPr>
        <w:t xml:space="preserve"> </w:t>
      </w:r>
      <w:r w:rsidR="00F8050C">
        <w:rPr>
          <w:rFonts w:ascii="Times New Roman" w:eastAsia="Times New Roman" w:hAnsi="Times New Roman"/>
          <w:sz w:val="24"/>
          <w:szCs w:val="24"/>
          <w:lang w:eastAsia="en-ID"/>
        </w:rPr>
        <w:t>writer</w:t>
      </w:r>
      <w:r w:rsidRPr="00E01781">
        <w:rPr>
          <w:rFonts w:ascii="Times New Roman" w:eastAsia="Times New Roman" w:hAnsi="Times New Roman"/>
          <w:sz w:val="24"/>
          <w:szCs w:val="24"/>
          <w:lang w:eastAsia="en-ID"/>
        </w:rPr>
        <w:t xml:space="preserve"> analyzed the student reading motivation questionnaire data and discovered an average score of 133.75, a minimum score of 115, and a maximum score of 175, with a standard deviation of 17.373. The descriptive statistics of reading interest are presented in Table 1 and the descriptive statistics of reading </w:t>
      </w:r>
      <w:r w:rsidR="0006214D">
        <w:rPr>
          <w:rFonts w:ascii="Times New Roman" w:eastAsia="Times New Roman" w:hAnsi="Times New Roman"/>
          <w:sz w:val="24"/>
          <w:szCs w:val="24"/>
          <w:lang w:eastAsia="en-ID"/>
        </w:rPr>
        <w:t>motivation</w:t>
      </w:r>
      <w:r w:rsidRPr="00E01781">
        <w:rPr>
          <w:rFonts w:ascii="Times New Roman" w:eastAsia="Times New Roman" w:hAnsi="Times New Roman"/>
          <w:sz w:val="24"/>
          <w:szCs w:val="24"/>
          <w:lang w:eastAsia="en-ID"/>
        </w:rPr>
        <w:t xml:space="preserve"> are presented in </w:t>
      </w:r>
      <w:r w:rsidR="000C623D">
        <w:rPr>
          <w:rFonts w:ascii="Times New Roman" w:eastAsia="Times New Roman" w:hAnsi="Times New Roman"/>
          <w:sz w:val="24"/>
          <w:szCs w:val="24"/>
          <w:lang w:eastAsia="en-ID"/>
        </w:rPr>
        <w:t>Table</w:t>
      </w:r>
      <w:r w:rsidRPr="00E01781">
        <w:rPr>
          <w:rFonts w:ascii="Times New Roman" w:eastAsia="Times New Roman" w:hAnsi="Times New Roman"/>
          <w:sz w:val="24"/>
          <w:szCs w:val="24"/>
          <w:lang w:eastAsia="en-ID"/>
        </w:rPr>
        <w:t xml:space="preserve"> 2.</w:t>
      </w:r>
    </w:p>
    <w:p w14:paraId="7E1CDF99" w14:textId="77777777" w:rsidR="0006214D" w:rsidRPr="0006214D" w:rsidRDefault="0006214D" w:rsidP="0006214D">
      <w:pPr>
        <w:spacing w:after="240" w:line="360" w:lineRule="auto"/>
        <w:rPr>
          <w:rFonts w:ascii="Times New Roman" w:eastAsia="Times New Roman" w:hAnsi="Times New Roman"/>
          <w:bCs/>
          <w:i/>
          <w:iCs/>
          <w:lang w:val="en-US" w:eastAsia="en-ID"/>
        </w:rPr>
      </w:pPr>
    </w:p>
    <w:p w14:paraId="32B891A5" w14:textId="0A76BB55" w:rsidR="00E01781" w:rsidRPr="00E01781" w:rsidRDefault="00E01781" w:rsidP="0006214D">
      <w:pPr>
        <w:spacing w:after="240"/>
        <w:rPr>
          <w:rFonts w:ascii="Times New Roman" w:eastAsia="Times New Roman" w:hAnsi="Times New Roman"/>
          <w:bCs/>
          <w:lang w:eastAsia="en-ID"/>
        </w:rPr>
      </w:pPr>
      <w:r w:rsidRPr="00E01781">
        <w:rPr>
          <w:rFonts w:ascii="Times New Roman" w:eastAsia="Times New Roman" w:hAnsi="Times New Roman"/>
          <w:bCs/>
          <w:i/>
          <w:iCs/>
          <w:lang w:eastAsia="en-ID"/>
        </w:rPr>
        <w:t>Table 1.</w:t>
      </w:r>
      <w:r w:rsidRPr="00E01781">
        <w:rPr>
          <w:rFonts w:ascii="Times New Roman" w:eastAsia="Times New Roman" w:hAnsi="Times New Roman"/>
          <w:bCs/>
          <w:lang w:eastAsia="en-ID"/>
        </w:rPr>
        <w:t xml:space="preserve"> The D</w:t>
      </w:r>
      <w:r w:rsidR="0006214D">
        <w:rPr>
          <w:rFonts w:ascii="Times New Roman" w:eastAsia="Times New Roman" w:hAnsi="Times New Roman"/>
          <w:bCs/>
          <w:lang w:eastAsia="en-ID"/>
        </w:rPr>
        <w:t>escriptive D</w:t>
      </w:r>
      <w:r w:rsidRPr="00E01781">
        <w:rPr>
          <w:rFonts w:ascii="Times New Roman" w:eastAsia="Times New Roman" w:hAnsi="Times New Roman"/>
          <w:bCs/>
          <w:lang w:eastAsia="en-ID"/>
        </w:rPr>
        <w:t>ata of Reading</w:t>
      </w:r>
      <w:r w:rsidR="0006214D">
        <w:rPr>
          <w:rFonts w:ascii="Times New Roman" w:eastAsia="Times New Roman" w:hAnsi="Times New Roman"/>
          <w:bCs/>
          <w:lang w:eastAsia="en-ID"/>
        </w:rPr>
        <w:t xml:space="preserve"> Interest and Reading Motivation</w:t>
      </w:r>
    </w:p>
    <w:tbl>
      <w:tblPr>
        <w:tblW w:w="8241" w:type="dxa"/>
        <w:jc w:val="center"/>
        <w:tblBorders>
          <w:top w:val="single" w:sz="4" w:space="0" w:color="auto"/>
          <w:bottom w:val="single" w:sz="4" w:space="0" w:color="auto"/>
        </w:tblBorders>
        <w:tblLayout w:type="fixed"/>
        <w:tblCellMar>
          <w:top w:w="100" w:type="dxa"/>
          <w:left w:w="100" w:type="dxa"/>
          <w:bottom w:w="100" w:type="dxa"/>
          <w:right w:w="100" w:type="dxa"/>
        </w:tblCellMar>
        <w:tblLook w:val="0400" w:firstRow="0" w:lastRow="0" w:firstColumn="0" w:lastColumn="0" w:noHBand="0" w:noVBand="1"/>
      </w:tblPr>
      <w:tblGrid>
        <w:gridCol w:w="2435"/>
        <w:gridCol w:w="614"/>
        <w:gridCol w:w="1345"/>
        <w:gridCol w:w="1388"/>
        <w:gridCol w:w="1000"/>
        <w:gridCol w:w="1459"/>
      </w:tblGrid>
      <w:tr w:rsidR="00EC1EF6" w:rsidRPr="00E01781" w14:paraId="45502656" w14:textId="77777777" w:rsidTr="0006214D">
        <w:trPr>
          <w:trHeight w:val="20"/>
          <w:jc w:val="center"/>
        </w:trPr>
        <w:tc>
          <w:tcPr>
            <w:tcW w:w="2435" w:type="dxa"/>
            <w:tcMar>
              <w:top w:w="100" w:type="dxa"/>
              <w:left w:w="105" w:type="dxa"/>
              <w:bottom w:w="100" w:type="dxa"/>
              <w:right w:w="105" w:type="dxa"/>
            </w:tcMar>
          </w:tcPr>
          <w:p w14:paraId="6DB826DA" w14:textId="77777777" w:rsidR="00E01781" w:rsidRPr="00E01781" w:rsidRDefault="00E01781" w:rsidP="0006214D">
            <w:pPr>
              <w:jc w:val="center"/>
              <w:rPr>
                <w:rFonts w:ascii="Times New Roman" w:eastAsia="Times New Roman" w:hAnsi="Times New Roman"/>
                <w:sz w:val="20"/>
                <w:szCs w:val="20"/>
                <w:lang w:eastAsia="en-ID"/>
              </w:rPr>
            </w:pPr>
          </w:p>
        </w:tc>
        <w:tc>
          <w:tcPr>
            <w:tcW w:w="614" w:type="dxa"/>
            <w:tcMar>
              <w:top w:w="100" w:type="dxa"/>
              <w:left w:w="105" w:type="dxa"/>
              <w:bottom w:w="100" w:type="dxa"/>
              <w:right w:w="105" w:type="dxa"/>
            </w:tcMar>
            <w:hideMark/>
          </w:tcPr>
          <w:p w14:paraId="4CB77713" w14:textId="77777777" w:rsidR="00E01781" w:rsidRP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N</w:t>
            </w:r>
          </w:p>
        </w:tc>
        <w:tc>
          <w:tcPr>
            <w:tcW w:w="1345" w:type="dxa"/>
            <w:tcMar>
              <w:top w:w="100" w:type="dxa"/>
              <w:left w:w="105" w:type="dxa"/>
              <w:bottom w:w="100" w:type="dxa"/>
              <w:right w:w="105" w:type="dxa"/>
            </w:tcMar>
            <w:hideMark/>
          </w:tcPr>
          <w:p w14:paraId="355FF3BD" w14:textId="77777777" w:rsidR="00E01781" w:rsidRP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Minimum</w:t>
            </w:r>
          </w:p>
        </w:tc>
        <w:tc>
          <w:tcPr>
            <w:tcW w:w="1388" w:type="dxa"/>
            <w:tcMar>
              <w:top w:w="100" w:type="dxa"/>
              <w:left w:w="105" w:type="dxa"/>
              <w:bottom w:w="100" w:type="dxa"/>
              <w:right w:w="105" w:type="dxa"/>
            </w:tcMar>
            <w:hideMark/>
          </w:tcPr>
          <w:p w14:paraId="3D16595A" w14:textId="77777777" w:rsidR="00E01781" w:rsidRP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Maximum</w:t>
            </w:r>
          </w:p>
        </w:tc>
        <w:tc>
          <w:tcPr>
            <w:tcW w:w="1000" w:type="dxa"/>
            <w:tcMar>
              <w:top w:w="100" w:type="dxa"/>
              <w:left w:w="105" w:type="dxa"/>
              <w:bottom w:w="100" w:type="dxa"/>
              <w:right w:w="105" w:type="dxa"/>
            </w:tcMar>
            <w:hideMark/>
          </w:tcPr>
          <w:p w14:paraId="1D6E944F" w14:textId="77777777" w:rsidR="00E01781" w:rsidRP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Mean</w:t>
            </w:r>
          </w:p>
        </w:tc>
        <w:tc>
          <w:tcPr>
            <w:tcW w:w="1459" w:type="dxa"/>
            <w:tcMar>
              <w:top w:w="100" w:type="dxa"/>
              <w:left w:w="105" w:type="dxa"/>
              <w:bottom w:w="100" w:type="dxa"/>
              <w:right w:w="105" w:type="dxa"/>
            </w:tcMar>
            <w:hideMark/>
          </w:tcPr>
          <w:p w14:paraId="363C6089" w14:textId="77777777" w:rsidR="00E01781" w:rsidRP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Std. Deviation</w:t>
            </w:r>
          </w:p>
        </w:tc>
      </w:tr>
      <w:tr w:rsidR="00EC1EF6" w:rsidRPr="00E01781" w14:paraId="5D7AD331" w14:textId="77777777" w:rsidTr="0006214D">
        <w:trPr>
          <w:trHeight w:val="20"/>
          <w:jc w:val="center"/>
        </w:trPr>
        <w:tc>
          <w:tcPr>
            <w:tcW w:w="2435" w:type="dxa"/>
            <w:tcMar>
              <w:top w:w="100" w:type="dxa"/>
              <w:left w:w="105" w:type="dxa"/>
              <w:bottom w:w="100" w:type="dxa"/>
              <w:right w:w="105" w:type="dxa"/>
            </w:tcMar>
            <w:hideMark/>
          </w:tcPr>
          <w:p w14:paraId="5DF225DF" w14:textId="7500DE89" w:rsid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 xml:space="preserve">Reading </w:t>
            </w:r>
            <w:r w:rsidR="0006214D">
              <w:rPr>
                <w:rFonts w:ascii="Times New Roman" w:eastAsia="Times New Roman" w:hAnsi="Times New Roman"/>
                <w:sz w:val="20"/>
                <w:szCs w:val="20"/>
                <w:lang w:eastAsia="en-ID"/>
              </w:rPr>
              <w:t>Interest</w:t>
            </w:r>
          </w:p>
          <w:p w14:paraId="2EDB7E6B" w14:textId="4991BC47" w:rsidR="0006214D" w:rsidRPr="00E01781" w:rsidRDefault="0006214D" w:rsidP="0006214D">
            <w:pPr>
              <w:jc w:val="center"/>
              <w:rPr>
                <w:rFonts w:ascii="Times New Roman" w:eastAsia="Times New Roman" w:hAnsi="Times New Roman"/>
                <w:sz w:val="20"/>
                <w:szCs w:val="20"/>
                <w:lang w:eastAsia="en-ID"/>
              </w:rPr>
            </w:pPr>
            <w:r>
              <w:rPr>
                <w:rFonts w:ascii="Times New Roman" w:eastAsia="Times New Roman" w:hAnsi="Times New Roman"/>
                <w:sz w:val="20"/>
                <w:szCs w:val="20"/>
                <w:lang w:eastAsia="en-ID"/>
              </w:rPr>
              <w:t>Reading Motivation</w:t>
            </w:r>
          </w:p>
        </w:tc>
        <w:tc>
          <w:tcPr>
            <w:tcW w:w="614" w:type="dxa"/>
            <w:tcMar>
              <w:top w:w="100" w:type="dxa"/>
              <w:left w:w="105" w:type="dxa"/>
              <w:bottom w:w="100" w:type="dxa"/>
              <w:right w:w="105" w:type="dxa"/>
            </w:tcMar>
            <w:hideMark/>
          </w:tcPr>
          <w:p w14:paraId="10BCE0B6" w14:textId="77777777" w:rsid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56</w:t>
            </w:r>
          </w:p>
          <w:p w14:paraId="358DAC28" w14:textId="1F25388E" w:rsidR="0006214D" w:rsidRPr="00E01781" w:rsidRDefault="0006214D" w:rsidP="0006214D">
            <w:pPr>
              <w:jc w:val="center"/>
              <w:rPr>
                <w:rFonts w:ascii="Times New Roman" w:eastAsia="Times New Roman" w:hAnsi="Times New Roman"/>
                <w:sz w:val="20"/>
                <w:szCs w:val="20"/>
                <w:lang w:eastAsia="en-ID"/>
              </w:rPr>
            </w:pPr>
            <w:r>
              <w:rPr>
                <w:rFonts w:ascii="Times New Roman" w:eastAsia="Times New Roman" w:hAnsi="Times New Roman"/>
                <w:sz w:val="20"/>
                <w:szCs w:val="20"/>
                <w:lang w:eastAsia="en-ID"/>
              </w:rPr>
              <w:t>56</w:t>
            </w:r>
          </w:p>
        </w:tc>
        <w:tc>
          <w:tcPr>
            <w:tcW w:w="1345" w:type="dxa"/>
            <w:tcMar>
              <w:top w:w="100" w:type="dxa"/>
              <w:left w:w="105" w:type="dxa"/>
              <w:bottom w:w="100" w:type="dxa"/>
              <w:right w:w="105" w:type="dxa"/>
            </w:tcMar>
            <w:hideMark/>
          </w:tcPr>
          <w:p w14:paraId="39BE6D07" w14:textId="77777777" w:rsid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25</w:t>
            </w:r>
          </w:p>
          <w:p w14:paraId="171259D8" w14:textId="04C28B78" w:rsidR="0006214D" w:rsidRPr="00E01781" w:rsidRDefault="0006214D" w:rsidP="0006214D">
            <w:pPr>
              <w:jc w:val="center"/>
              <w:rPr>
                <w:rFonts w:ascii="Times New Roman" w:eastAsia="Times New Roman" w:hAnsi="Times New Roman"/>
                <w:sz w:val="20"/>
                <w:szCs w:val="20"/>
                <w:lang w:eastAsia="en-ID"/>
              </w:rPr>
            </w:pPr>
            <w:r>
              <w:rPr>
                <w:rFonts w:ascii="Times New Roman" w:eastAsia="Times New Roman" w:hAnsi="Times New Roman"/>
                <w:sz w:val="20"/>
                <w:szCs w:val="20"/>
                <w:lang w:eastAsia="en-ID"/>
              </w:rPr>
              <w:t>115</w:t>
            </w:r>
          </w:p>
        </w:tc>
        <w:tc>
          <w:tcPr>
            <w:tcW w:w="1388" w:type="dxa"/>
            <w:tcMar>
              <w:top w:w="100" w:type="dxa"/>
              <w:left w:w="105" w:type="dxa"/>
              <w:bottom w:w="100" w:type="dxa"/>
              <w:right w:w="105" w:type="dxa"/>
            </w:tcMar>
            <w:hideMark/>
          </w:tcPr>
          <w:p w14:paraId="16595108" w14:textId="77777777" w:rsid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51</w:t>
            </w:r>
          </w:p>
          <w:p w14:paraId="360D68BE" w14:textId="4EDBE4AB" w:rsidR="0006214D" w:rsidRPr="00E01781" w:rsidRDefault="0006214D" w:rsidP="0006214D">
            <w:pPr>
              <w:jc w:val="center"/>
              <w:rPr>
                <w:rFonts w:ascii="Times New Roman" w:eastAsia="Times New Roman" w:hAnsi="Times New Roman"/>
                <w:sz w:val="20"/>
                <w:szCs w:val="20"/>
                <w:lang w:eastAsia="en-ID"/>
              </w:rPr>
            </w:pPr>
            <w:r>
              <w:rPr>
                <w:rFonts w:ascii="Times New Roman" w:eastAsia="Times New Roman" w:hAnsi="Times New Roman"/>
                <w:sz w:val="20"/>
                <w:szCs w:val="20"/>
                <w:lang w:eastAsia="en-ID"/>
              </w:rPr>
              <w:t>175</w:t>
            </w:r>
          </w:p>
        </w:tc>
        <w:tc>
          <w:tcPr>
            <w:tcW w:w="1000" w:type="dxa"/>
            <w:tcMar>
              <w:top w:w="100" w:type="dxa"/>
              <w:left w:w="105" w:type="dxa"/>
              <w:bottom w:w="100" w:type="dxa"/>
              <w:right w:w="105" w:type="dxa"/>
            </w:tcMar>
            <w:hideMark/>
          </w:tcPr>
          <w:p w14:paraId="0A4FBCBC" w14:textId="77777777" w:rsid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37.73</w:t>
            </w:r>
          </w:p>
          <w:p w14:paraId="3B78207C" w14:textId="4F9968E3" w:rsidR="0006214D" w:rsidRPr="00E01781" w:rsidRDefault="0006214D" w:rsidP="0006214D">
            <w:pPr>
              <w:jc w:val="center"/>
              <w:rPr>
                <w:rFonts w:ascii="Times New Roman" w:eastAsia="Times New Roman" w:hAnsi="Times New Roman"/>
                <w:sz w:val="20"/>
                <w:szCs w:val="20"/>
                <w:lang w:eastAsia="en-ID"/>
              </w:rPr>
            </w:pPr>
            <w:r>
              <w:rPr>
                <w:rFonts w:ascii="Times New Roman" w:eastAsia="Times New Roman" w:hAnsi="Times New Roman"/>
                <w:sz w:val="20"/>
                <w:szCs w:val="20"/>
                <w:lang w:eastAsia="en-ID"/>
              </w:rPr>
              <w:t>133.75</w:t>
            </w:r>
          </w:p>
        </w:tc>
        <w:tc>
          <w:tcPr>
            <w:tcW w:w="1459" w:type="dxa"/>
            <w:tcMar>
              <w:top w:w="100" w:type="dxa"/>
              <w:left w:w="105" w:type="dxa"/>
              <w:bottom w:w="100" w:type="dxa"/>
              <w:right w:w="105" w:type="dxa"/>
            </w:tcMar>
            <w:hideMark/>
          </w:tcPr>
          <w:p w14:paraId="5118840C" w14:textId="77777777" w:rsidR="00E01781" w:rsidRDefault="00E01781" w:rsidP="0006214D">
            <w:pPr>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5.735</w:t>
            </w:r>
          </w:p>
          <w:p w14:paraId="4CA0A9BA" w14:textId="21BCD50C" w:rsidR="0006214D" w:rsidRDefault="0006214D" w:rsidP="0006214D">
            <w:pPr>
              <w:jc w:val="center"/>
              <w:rPr>
                <w:rFonts w:ascii="Times New Roman" w:eastAsia="Times New Roman" w:hAnsi="Times New Roman"/>
                <w:sz w:val="20"/>
                <w:szCs w:val="20"/>
                <w:lang w:eastAsia="en-ID"/>
              </w:rPr>
            </w:pPr>
            <w:r>
              <w:rPr>
                <w:rFonts w:ascii="Times New Roman" w:eastAsia="Times New Roman" w:hAnsi="Times New Roman"/>
                <w:sz w:val="20"/>
                <w:szCs w:val="20"/>
                <w:lang w:eastAsia="en-ID"/>
              </w:rPr>
              <w:t>17.373</w:t>
            </w:r>
          </w:p>
          <w:p w14:paraId="0A82F843" w14:textId="77777777" w:rsidR="0006214D" w:rsidRPr="00E01781" w:rsidRDefault="0006214D" w:rsidP="0006214D">
            <w:pPr>
              <w:jc w:val="center"/>
              <w:rPr>
                <w:rFonts w:ascii="Times New Roman" w:eastAsia="Times New Roman" w:hAnsi="Times New Roman"/>
                <w:sz w:val="20"/>
                <w:szCs w:val="20"/>
                <w:lang w:eastAsia="en-ID"/>
              </w:rPr>
            </w:pPr>
          </w:p>
        </w:tc>
      </w:tr>
    </w:tbl>
    <w:p w14:paraId="3626091F" w14:textId="6445F6A3" w:rsidR="00E01781" w:rsidRPr="0006214D" w:rsidRDefault="00E01781" w:rsidP="0006214D">
      <w:pPr>
        <w:spacing w:line="360" w:lineRule="auto"/>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 </w:t>
      </w:r>
    </w:p>
    <w:p w14:paraId="6C38C42C" w14:textId="35EE7CBE" w:rsidR="00E01781" w:rsidRPr="00EC1EF6" w:rsidRDefault="00E01781" w:rsidP="00EC1EF6">
      <w:pPr>
        <w:numPr>
          <w:ilvl w:val="0"/>
          <w:numId w:val="5"/>
        </w:numPr>
        <w:tabs>
          <w:tab w:val="left" w:pos="360"/>
        </w:tabs>
        <w:spacing w:after="160"/>
        <w:ind w:left="360"/>
        <w:contextualSpacing/>
        <w:jc w:val="both"/>
        <w:rPr>
          <w:rFonts w:ascii="Times New Roman" w:eastAsia="Times New Roman" w:hAnsi="Times New Roman" w:cs="Arial"/>
          <w:b/>
          <w:bCs/>
          <w:sz w:val="24"/>
          <w:szCs w:val="24"/>
          <w:lang w:val="en-US"/>
        </w:rPr>
      </w:pPr>
      <w:r w:rsidRPr="00E01781">
        <w:rPr>
          <w:rFonts w:ascii="Times New Roman" w:eastAsia="Times New Roman" w:hAnsi="Times New Roman"/>
          <w:b/>
          <w:bCs/>
          <w:color w:val="000000" w:themeColor="text1"/>
          <w:sz w:val="24"/>
          <w:szCs w:val="24"/>
          <w:lang w:val="en-US"/>
        </w:rPr>
        <w:t>Frequency Analysis of Reading Interest and Reading Motivatio</w:t>
      </w:r>
      <w:r w:rsidR="0006214D">
        <w:rPr>
          <w:rFonts w:ascii="Times New Roman" w:eastAsia="Times New Roman" w:hAnsi="Times New Roman"/>
          <w:b/>
          <w:bCs/>
          <w:color w:val="000000" w:themeColor="text1"/>
          <w:sz w:val="24"/>
          <w:szCs w:val="24"/>
          <w:lang w:val="en-US"/>
        </w:rPr>
        <w:t>n</w:t>
      </w:r>
    </w:p>
    <w:p w14:paraId="65370DC6" w14:textId="77777777" w:rsidR="00EC1EF6" w:rsidRPr="00E01781" w:rsidRDefault="00EC1EF6" w:rsidP="00EC1EF6">
      <w:pPr>
        <w:spacing w:after="160"/>
        <w:ind w:left="720"/>
        <w:contextualSpacing/>
        <w:jc w:val="both"/>
        <w:rPr>
          <w:rFonts w:ascii="Times New Roman" w:eastAsia="Times New Roman" w:hAnsi="Times New Roman" w:cs="Arial"/>
          <w:sz w:val="24"/>
          <w:szCs w:val="24"/>
          <w:lang w:val="en-US"/>
        </w:rPr>
      </w:pPr>
    </w:p>
    <w:p w14:paraId="58CACAFD" w14:textId="2A0F9EC9" w:rsidR="00E01781" w:rsidRDefault="00E01781" w:rsidP="00E01781">
      <w:pPr>
        <w:spacing w:after="160"/>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val="en-US" w:eastAsia="en-ID"/>
        </w:rPr>
        <w:t xml:space="preserve">Based on the results of students reading interest, it was found that 34 </w:t>
      </w:r>
      <w:r w:rsidR="00A26619">
        <w:rPr>
          <w:rFonts w:ascii="Times New Roman" w:eastAsia="Times New Roman" w:hAnsi="Times New Roman"/>
          <w:sz w:val="24"/>
          <w:szCs w:val="24"/>
          <w:lang w:val="en-US" w:eastAsia="en-ID"/>
        </w:rPr>
        <w:t xml:space="preserve">students (60.7%) </w:t>
      </w:r>
      <w:r w:rsidRPr="00E01781">
        <w:rPr>
          <w:rFonts w:ascii="Times New Roman" w:eastAsia="Times New Roman" w:hAnsi="Times New Roman"/>
          <w:sz w:val="24"/>
          <w:szCs w:val="24"/>
          <w:lang w:val="en-US" w:eastAsia="en-ID"/>
        </w:rPr>
        <w:t xml:space="preserve">had a low level of </w:t>
      </w:r>
      <w:r w:rsidR="00A26619">
        <w:rPr>
          <w:rFonts w:ascii="Times New Roman" w:eastAsia="Times New Roman" w:hAnsi="Times New Roman"/>
          <w:sz w:val="24"/>
          <w:szCs w:val="24"/>
          <w:lang w:val="en-US" w:eastAsia="en-ID"/>
        </w:rPr>
        <w:t>reading interest</w:t>
      </w:r>
      <w:r w:rsidRPr="00E01781">
        <w:rPr>
          <w:rFonts w:ascii="Times New Roman" w:eastAsia="Times New Roman" w:hAnsi="Times New Roman"/>
          <w:sz w:val="24"/>
          <w:szCs w:val="24"/>
          <w:lang w:val="en-US" w:eastAsia="en-ID"/>
        </w:rPr>
        <w:t xml:space="preserve">, 22 </w:t>
      </w:r>
      <w:r w:rsidR="00A26619">
        <w:rPr>
          <w:rFonts w:ascii="Times New Roman" w:eastAsia="Times New Roman" w:hAnsi="Times New Roman"/>
          <w:sz w:val="24"/>
          <w:szCs w:val="24"/>
          <w:lang w:val="en-US" w:eastAsia="en-ID"/>
        </w:rPr>
        <w:t xml:space="preserve">students (39.3%) </w:t>
      </w:r>
      <w:r w:rsidRPr="00E01781">
        <w:rPr>
          <w:rFonts w:ascii="Times New Roman" w:eastAsia="Times New Roman" w:hAnsi="Times New Roman"/>
          <w:sz w:val="24"/>
          <w:szCs w:val="24"/>
          <w:lang w:val="en-US" w:eastAsia="en-ID"/>
        </w:rPr>
        <w:t xml:space="preserve">had a medium level of </w:t>
      </w:r>
      <w:r w:rsidR="00A26619">
        <w:rPr>
          <w:rFonts w:ascii="Times New Roman" w:eastAsia="Times New Roman" w:hAnsi="Times New Roman"/>
          <w:sz w:val="24"/>
          <w:szCs w:val="24"/>
          <w:lang w:val="en-US" w:eastAsia="en-ID"/>
        </w:rPr>
        <w:t xml:space="preserve">reading interest, </w:t>
      </w:r>
      <w:r w:rsidRPr="00E01781">
        <w:rPr>
          <w:rFonts w:ascii="Times New Roman" w:eastAsia="Times New Roman" w:hAnsi="Times New Roman"/>
          <w:sz w:val="24"/>
          <w:szCs w:val="24"/>
          <w:lang w:val="en-US" w:eastAsia="en-ID"/>
        </w:rPr>
        <w:t xml:space="preserve">and none were classified as high </w:t>
      </w:r>
      <w:r w:rsidR="00A26619">
        <w:rPr>
          <w:rFonts w:ascii="Times New Roman" w:eastAsia="Times New Roman" w:hAnsi="Times New Roman"/>
          <w:sz w:val="24"/>
          <w:szCs w:val="24"/>
          <w:lang w:val="en-US" w:eastAsia="en-ID"/>
        </w:rPr>
        <w:t>in reading interest level</w:t>
      </w:r>
      <w:r w:rsidRPr="00E01781">
        <w:rPr>
          <w:rFonts w:ascii="Times New Roman" w:eastAsia="Times New Roman" w:hAnsi="Times New Roman"/>
          <w:sz w:val="24"/>
          <w:szCs w:val="24"/>
          <w:lang w:val="en-US" w:eastAsia="en-ID"/>
        </w:rPr>
        <w:t xml:space="preserve">. In conclusion, </w:t>
      </w:r>
      <w:r w:rsidR="00A26619">
        <w:rPr>
          <w:rFonts w:ascii="Times New Roman" w:eastAsia="Times New Roman" w:hAnsi="Times New Roman"/>
          <w:sz w:val="24"/>
          <w:szCs w:val="24"/>
          <w:lang w:val="en-US" w:eastAsia="en-ID"/>
        </w:rPr>
        <w:t xml:space="preserve">most of the </w:t>
      </w:r>
      <w:r w:rsidR="00F45CEA">
        <w:rPr>
          <w:rFonts w:ascii="Times New Roman" w:eastAsia="Times New Roman" w:hAnsi="Times New Roman"/>
          <w:sz w:val="24"/>
          <w:szCs w:val="24"/>
          <w:lang w:val="en-US" w:eastAsia="en-ID"/>
        </w:rPr>
        <w:t xml:space="preserve">eleventh-grade </w:t>
      </w:r>
      <w:r w:rsidR="00A26619">
        <w:rPr>
          <w:rFonts w:ascii="Times New Roman" w:eastAsia="Times New Roman" w:hAnsi="Times New Roman"/>
          <w:sz w:val="24"/>
          <w:szCs w:val="24"/>
          <w:lang w:val="en-US" w:eastAsia="en-ID"/>
        </w:rPr>
        <w:t xml:space="preserve">students </w:t>
      </w:r>
      <w:r w:rsidR="00F45CEA">
        <w:rPr>
          <w:rFonts w:ascii="Times New Roman" w:eastAsia="Times New Roman" w:hAnsi="Times New Roman"/>
          <w:sz w:val="24"/>
          <w:szCs w:val="24"/>
          <w:lang w:val="en-US" w:eastAsia="en-ID"/>
        </w:rPr>
        <w:t xml:space="preserve">of SMA Negeri 22 Palembang </w:t>
      </w:r>
      <w:r w:rsidR="00A26619">
        <w:rPr>
          <w:rFonts w:ascii="Times New Roman" w:eastAsia="Times New Roman" w:hAnsi="Times New Roman"/>
          <w:sz w:val="24"/>
          <w:szCs w:val="24"/>
          <w:lang w:val="en-US" w:eastAsia="en-ID"/>
        </w:rPr>
        <w:t>were categorized as medium in reading interest</w:t>
      </w:r>
      <w:r w:rsidRPr="00E01781">
        <w:rPr>
          <w:rFonts w:ascii="Times New Roman" w:eastAsia="Times New Roman" w:hAnsi="Times New Roman"/>
          <w:sz w:val="24"/>
          <w:szCs w:val="24"/>
          <w:lang w:val="en-US" w:eastAsia="en-ID"/>
        </w:rPr>
        <w:t xml:space="preserve">. Table </w:t>
      </w:r>
      <w:r w:rsidR="0006214D">
        <w:rPr>
          <w:rFonts w:ascii="Times New Roman" w:eastAsia="Times New Roman" w:hAnsi="Times New Roman"/>
          <w:sz w:val="24"/>
          <w:szCs w:val="24"/>
          <w:lang w:val="en-US" w:eastAsia="en-ID"/>
        </w:rPr>
        <w:t>2</w:t>
      </w:r>
      <w:r w:rsidRPr="00E01781">
        <w:rPr>
          <w:rFonts w:ascii="Times New Roman" w:eastAsia="Times New Roman" w:hAnsi="Times New Roman"/>
          <w:sz w:val="24"/>
          <w:szCs w:val="24"/>
          <w:lang w:val="en-US" w:eastAsia="en-ID"/>
        </w:rPr>
        <w:t xml:space="preserve"> s</w:t>
      </w:r>
      <w:r w:rsidR="00A26619">
        <w:rPr>
          <w:rFonts w:ascii="Times New Roman" w:eastAsia="Times New Roman" w:hAnsi="Times New Roman"/>
          <w:sz w:val="24"/>
          <w:szCs w:val="24"/>
          <w:lang w:val="en-US" w:eastAsia="en-ID"/>
        </w:rPr>
        <w:t>ummarizes</w:t>
      </w:r>
      <w:r w:rsidRPr="00E01781">
        <w:rPr>
          <w:rFonts w:ascii="Times New Roman" w:eastAsia="Times New Roman" w:hAnsi="Times New Roman"/>
          <w:sz w:val="24"/>
          <w:szCs w:val="24"/>
          <w:lang w:val="en-US" w:eastAsia="en-ID"/>
        </w:rPr>
        <w:t xml:space="preserve"> the level of interest in reading.  </w:t>
      </w:r>
    </w:p>
    <w:p w14:paraId="76DA2140" w14:textId="3DE061DE" w:rsidR="00E01781" w:rsidRPr="00E01781" w:rsidRDefault="00E01781" w:rsidP="0006214D">
      <w:pPr>
        <w:spacing w:after="160"/>
        <w:rPr>
          <w:rFonts w:eastAsia="Arial" w:cs="Arial"/>
          <w:i/>
          <w:iCs/>
          <w:lang w:eastAsia="en-ID"/>
        </w:rPr>
      </w:pPr>
      <w:r w:rsidRPr="00E01781">
        <w:rPr>
          <w:rFonts w:ascii="Times New Roman" w:eastAsia="Times New Roman" w:hAnsi="Times New Roman"/>
          <w:i/>
          <w:iCs/>
          <w:color w:val="000000" w:themeColor="text1"/>
          <w:lang w:val="en-US" w:eastAsia="en-ID"/>
        </w:rPr>
        <w:t xml:space="preserve">Table </w:t>
      </w:r>
      <w:r w:rsidR="0006214D">
        <w:rPr>
          <w:rFonts w:ascii="Times New Roman" w:eastAsia="Times New Roman" w:hAnsi="Times New Roman"/>
          <w:i/>
          <w:iCs/>
          <w:color w:val="000000" w:themeColor="text1"/>
          <w:lang w:val="en-US" w:eastAsia="en-ID"/>
        </w:rPr>
        <w:t>2</w:t>
      </w:r>
      <w:r w:rsidRPr="00E01781">
        <w:rPr>
          <w:rFonts w:ascii="Times New Roman" w:eastAsia="Times New Roman" w:hAnsi="Times New Roman"/>
          <w:i/>
          <w:iCs/>
          <w:color w:val="000000" w:themeColor="text1"/>
          <w:lang w:val="en-US" w:eastAsia="en-ID"/>
        </w:rPr>
        <w:t xml:space="preserve">. </w:t>
      </w:r>
      <w:r w:rsidRPr="00E01781">
        <w:rPr>
          <w:rFonts w:ascii="Times New Roman" w:eastAsia="Times New Roman" w:hAnsi="Times New Roman"/>
          <w:color w:val="000000" w:themeColor="text1"/>
          <w:lang w:val="en-US" w:eastAsia="en-ID"/>
        </w:rPr>
        <w:t>The Frequency Analysis of Reading Interest Level</w:t>
      </w:r>
    </w:p>
    <w:tbl>
      <w:tblPr>
        <w:tblStyle w:val="TableGridLight"/>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917"/>
        <w:gridCol w:w="1567"/>
        <w:gridCol w:w="1596"/>
        <w:gridCol w:w="1523"/>
        <w:gridCol w:w="1654"/>
      </w:tblGrid>
      <w:tr w:rsidR="00E01781" w:rsidRPr="00E01781" w14:paraId="56F43D56" w14:textId="77777777" w:rsidTr="00A26619">
        <w:trPr>
          <w:trHeight w:val="20"/>
        </w:trPr>
        <w:tc>
          <w:tcPr>
            <w:tcW w:w="1917" w:type="dxa"/>
          </w:tcPr>
          <w:p w14:paraId="293A902F" w14:textId="77777777" w:rsidR="00E01781" w:rsidRPr="00E01781" w:rsidRDefault="00E01781" w:rsidP="0006214D">
            <w:pPr>
              <w:adjustRightInd w:val="0"/>
              <w:snapToGrid w:val="0"/>
              <w:rPr>
                <w:rFonts w:eastAsia="Arial" w:cs="Arial"/>
                <w:sz w:val="20"/>
                <w:szCs w:val="20"/>
                <w:lang w:eastAsia="en-ID"/>
              </w:rPr>
            </w:pPr>
          </w:p>
        </w:tc>
        <w:tc>
          <w:tcPr>
            <w:tcW w:w="1567" w:type="dxa"/>
            <w:vAlign w:val="center"/>
            <w:hideMark/>
          </w:tcPr>
          <w:p w14:paraId="46BA1F55"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Level</w:t>
            </w:r>
          </w:p>
        </w:tc>
        <w:tc>
          <w:tcPr>
            <w:tcW w:w="1596" w:type="dxa"/>
            <w:vAlign w:val="center"/>
            <w:hideMark/>
          </w:tcPr>
          <w:p w14:paraId="6D50EBEC"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Score Range</w:t>
            </w:r>
          </w:p>
        </w:tc>
        <w:tc>
          <w:tcPr>
            <w:tcW w:w="1523" w:type="dxa"/>
            <w:vAlign w:val="center"/>
            <w:hideMark/>
          </w:tcPr>
          <w:p w14:paraId="5477BA17"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Frequency</w:t>
            </w:r>
          </w:p>
        </w:tc>
        <w:tc>
          <w:tcPr>
            <w:tcW w:w="1654" w:type="dxa"/>
            <w:vAlign w:val="center"/>
            <w:hideMark/>
          </w:tcPr>
          <w:p w14:paraId="102AD9DA"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Percentage (%)</w:t>
            </w:r>
          </w:p>
        </w:tc>
      </w:tr>
      <w:tr w:rsidR="00E01781" w:rsidRPr="00E01781" w14:paraId="08114860" w14:textId="77777777" w:rsidTr="00A26619">
        <w:trPr>
          <w:trHeight w:val="20"/>
        </w:trPr>
        <w:tc>
          <w:tcPr>
            <w:tcW w:w="1917" w:type="dxa"/>
            <w:vMerge w:val="restart"/>
            <w:vAlign w:val="center"/>
            <w:hideMark/>
          </w:tcPr>
          <w:p w14:paraId="72E1EE78"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Reading Interest</w:t>
            </w:r>
          </w:p>
        </w:tc>
        <w:tc>
          <w:tcPr>
            <w:tcW w:w="1567" w:type="dxa"/>
            <w:vAlign w:val="center"/>
            <w:hideMark/>
          </w:tcPr>
          <w:p w14:paraId="608676D1"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High</w:t>
            </w:r>
          </w:p>
        </w:tc>
        <w:tc>
          <w:tcPr>
            <w:tcW w:w="1596" w:type="dxa"/>
            <w:vAlign w:val="center"/>
            <w:hideMark/>
          </w:tcPr>
          <w:p w14:paraId="21890845"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61-80</w:t>
            </w:r>
          </w:p>
        </w:tc>
        <w:tc>
          <w:tcPr>
            <w:tcW w:w="1523" w:type="dxa"/>
            <w:vAlign w:val="center"/>
            <w:hideMark/>
          </w:tcPr>
          <w:p w14:paraId="210EF877"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c>
          <w:tcPr>
            <w:tcW w:w="1654" w:type="dxa"/>
            <w:vAlign w:val="center"/>
            <w:hideMark/>
          </w:tcPr>
          <w:p w14:paraId="565EA5F3"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r>
      <w:tr w:rsidR="00E01781" w:rsidRPr="00E01781" w14:paraId="01147FE0" w14:textId="77777777" w:rsidTr="00A26619">
        <w:trPr>
          <w:trHeight w:val="20"/>
        </w:trPr>
        <w:tc>
          <w:tcPr>
            <w:tcW w:w="1917" w:type="dxa"/>
            <w:vMerge/>
            <w:hideMark/>
          </w:tcPr>
          <w:p w14:paraId="1A125056" w14:textId="77777777" w:rsidR="00E01781" w:rsidRPr="00E01781" w:rsidRDefault="00E01781" w:rsidP="0006214D">
            <w:pPr>
              <w:adjustRightInd w:val="0"/>
              <w:snapToGrid w:val="0"/>
              <w:rPr>
                <w:rFonts w:eastAsia="Arial" w:cs="Arial"/>
                <w:sz w:val="20"/>
                <w:szCs w:val="20"/>
                <w:lang w:eastAsia="en-ID"/>
              </w:rPr>
            </w:pPr>
          </w:p>
        </w:tc>
        <w:tc>
          <w:tcPr>
            <w:tcW w:w="1567" w:type="dxa"/>
            <w:vAlign w:val="center"/>
            <w:hideMark/>
          </w:tcPr>
          <w:p w14:paraId="4BA0B554"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Medium</w:t>
            </w:r>
          </w:p>
        </w:tc>
        <w:tc>
          <w:tcPr>
            <w:tcW w:w="1596" w:type="dxa"/>
            <w:vAlign w:val="center"/>
            <w:hideMark/>
          </w:tcPr>
          <w:p w14:paraId="6F59394B"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41-60</w:t>
            </w:r>
          </w:p>
        </w:tc>
        <w:tc>
          <w:tcPr>
            <w:tcW w:w="1523" w:type="dxa"/>
            <w:vAlign w:val="center"/>
            <w:hideMark/>
          </w:tcPr>
          <w:p w14:paraId="4CF7F405"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22</w:t>
            </w:r>
          </w:p>
        </w:tc>
        <w:tc>
          <w:tcPr>
            <w:tcW w:w="1654" w:type="dxa"/>
            <w:vAlign w:val="center"/>
            <w:hideMark/>
          </w:tcPr>
          <w:p w14:paraId="5F5954BB"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39.3</w:t>
            </w:r>
          </w:p>
        </w:tc>
      </w:tr>
      <w:tr w:rsidR="00E01781" w:rsidRPr="00E01781" w14:paraId="7B6737A9" w14:textId="77777777" w:rsidTr="00A26619">
        <w:trPr>
          <w:trHeight w:val="20"/>
        </w:trPr>
        <w:tc>
          <w:tcPr>
            <w:tcW w:w="1917" w:type="dxa"/>
            <w:vMerge/>
            <w:hideMark/>
          </w:tcPr>
          <w:p w14:paraId="0A7A641C" w14:textId="77777777" w:rsidR="00E01781" w:rsidRPr="00E01781" w:rsidRDefault="00E01781" w:rsidP="0006214D">
            <w:pPr>
              <w:adjustRightInd w:val="0"/>
              <w:snapToGrid w:val="0"/>
              <w:rPr>
                <w:rFonts w:eastAsia="Arial" w:cs="Arial"/>
                <w:sz w:val="20"/>
                <w:szCs w:val="20"/>
                <w:lang w:eastAsia="en-ID"/>
              </w:rPr>
            </w:pPr>
          </w:p>
        </w:tc>
        <w:tc>
          <w:tcPr>
            <w:tcW w:w="1567" w:type="dxa"/>
            <w:vAlign w:val="center"/>
            <w:hideMark/>
          </w:tcPr>
          <w:p w14:paraId="145F2E56"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Low</w:t>
            </w:r>
          </w:p>
        </w:tc>
        <w:tc>
          <w:tcPr>
            <w:tcW w:w="1596" w:type="dxa"/>
            <w:vAlign w:val="center"/>
            <w:hideMark/>
          </w:tcPr>
          <w:p w14:paraId="22816602"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20-40</w:t>
            </w:r>
          </w:p>
        </w:tc>
        <w:tc>
          <w:tcPr>
            <w:tcW w:w="1523" w:type="dxa"/>
            <w:vAlign w:val="center"/>
            <w:hideMark/>
          </w:tcPr>
          <w:p w14:paraId="593324DE"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34</w:t>
            </w:r>
          </w:p>
        </w:tc>
        <w:tc>
          <w:tcPr>
            <w:tcW w:w="1654" w:type="dxa"/>
            <w:vAlign w:val="center"/>
            <w:hideMark/>
          </w:tcPr>
          <w:p w14:paraId="1A1A3B72"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60.7</w:t>
            </w:r>
          </w:p>
        </w:tc>
      </w:tr>
      <w:tr w:rsidR="00E01781" w:rsidRPr="00E01781" w14:paraId="6527546A" w14:textId="77777777" w:rsidTr="00A26619">
        <w:trPr>
          <w:trHeight w:val="20"/>
        </w:trPr>
        <w:tc>
          <w:tcPr>
            <w:tcW w:w="1917" w:type="dxa"/>
            <w:vAlign w:val="center"/>
            <w:hideMark/>
          </w:tcPr>
          <w:p w14:paraId="41CF57E3"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Total</w:t>
            </w:r>
          </w:p>
        </w:tc>
        <w:tc>
          <w:tcPr>
            <w:tcW w:w="1567" w:type="dxa"/>
            <w:vAlign w:val="center"/>
          </w:tcPr>
          <w:p w14:paraId="4A6B854B" w14:textId="77777777" w:rsidR="00E01781" w:rsidRPr="00E01781" w:rsidRDefault="00E01781" w:rsidP="00A26619">
            <w:pPr>
              <w:adjustRightInd w:val="0"/>
              <w:snapToGrid w:val="0"/>
              <w:jc w:val="center"/>
              <w:rPr>
                <w:rFonts w:eastAsia="Arial" w:cs="Arial"/>
                <w:sz w:val="20"/>
                <w:szCs w:val="20"/>
                <w:lang w:eastAsia="en-ID"/>
              </w:rPr>
            </w:pPr>
          </w:p>
        </w:tc>
        <w:tc>
          <w:tcPr>
            <w:tcW w:w="1596" w:type="dxa"/>
            <w:vAlign w:val="center"/>
          </w:tcPr>
          <w:p w14:paraId="19E56251" w14:textId="77777777" w:rsidR="00E01781" w:rsidRPr="00E01781" w:rsidRDefault="00E01781" w:rsidP="00A26619">
            <w:pPr>
              <w:adjustRightInd w:val="0"/>
              <w:snapToGrid w:val="0"/>
              <w:jc w:val="center"/>
              <w:rPr>
                <w:rFonts w:eastAsia="Arial" w:cs="Arial"/>
                <w:sz w:val="20"/>
                <w:szCs w:val="20"/>
                <w:lang w:eastAsia="en-ID"/>
              </w:rPr>
            </w:pPr>
          </w:p>
        </w:tc>
        <w:tc>
          <w:tcPr>
            <w:tcW w:w="1523" w:type="dxa"/>
            <w:vAlign w:val="center"/>
            <w:hideMark/>
          </w:tcPr>
          <w:p w14:paraId="0FF98FA0"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56</w:t>
            </w:r>
          </w:p>
        </w:tc>
        <w:tc>
          <w:tcPr>
            <w:tcW w:w="1654" w:type="dxa"/>
            <w:vAlign w:val="center"/>
            <w:hideMark/>
          </w:tcPr>
          <w:p w14:paraId="7407AA90" w14:textId="77777777" w:rsidR="00E01781" w:rsidRPr="00E01781" w:rsidRDefault="00E01781" w:rsidP="00A26619">
            <w:pPr>
              <w:adjustRightInd w:val="0"/>
              <w:snapToGrid w:val="0"/>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100</w:t>
            </w:r>
          </w:p>
        </w:tc>
      </w:tr>
    </w:tbl>
    <w:p w14:paraId="30DE5B53" w14:textId="77777777" w:rsidR="00E01781" w:rsidRPr="00E01781" w:rsidRDefault="00E01781" w:rsidP="00E01781">
      <w:pPr>
        <w:spacing w:after="160"/>
        <w:ind w:firstLine="720"/>
        <w:jc w:val="both"/>
        <w:rPr>
          <w:rFonts w:ascii="Times New Roman" w:eastAsia="Times New Roman" w:hAnsi="Times New Roman"/>
          <w:sz w:val="24"/>
          <w:szCs w:val="24"/>
          <w:lang w:val="en-US" w:eastAsia="en-ID"/>
        </w:rPr>
      </w:pPr>
    </w:p>
    <w:p w14:paraId="5D623972" w14:textId="6ED5F5C5" w:rsidR="00E01781" w:rsidRPr="00E01781" w:rsidRDefault="00F45CEA" w:rsidP="00E01781">
      <w:pPr>
        <w:spacing w:after="160"/>
        <w:ind w:firstLine="720"/>
        <w:jc w:val="both"/>
        <w:rPr>
          <w:rFonts w:ascii="Times New Roman" w:eastAsia="Times New Roman" w:hAnsi="Times New Roman"/>
          <w:sz w:val="24"/>
          <w:szCs w:val="24"/>
          <w:lang w:val="en-US" w:eastAsia="en-ID"/>
        </w:rPr>
      </w:pPr>
      <w:r>
        <w:rPr>
          <w:rFonts w:ascii="Times New Roman" w:eastAsia="Times New Roman" w:hAnsi="Times New Roman"/>
          <w:sz w:val="24"/>
          <w:szCs w:val="24"/>
          <w:lang w:val="en-US" w:eastAsia="en-ID"/>
        </w:rPr>
        <w:t>Next, t</w:t>
      </w:r>
      <w:r w:rsidR="00A26619">
        <w:rPr>
          <w:rFonts w:ascii="Times New Roman" w:eastAsia="Times New Roman" w:hAnsi="Times New Roman"/>
          <w:sz w:val="24"/>
          <w:szCs w:val="24"/>
          <w:lang w:val="en-US" w:eastAsia="en-ID"/>
        </w:rPr>
        <w:t>he</w:t>
      </w:r>
      <w:r w:rsidR="00E01781" w:rsidRPr="00E01781">
        <w:rPr>
          <w:rFonts w:ascii="Times New Roman" w:eastAsia="Times New Roman" w:hAnsi="Times New Roman"/>
          <w:sz w:val="24"/>
          <w:szCs w:val="24"/>
          <w:lang w:val="en-US" w:eastAsia="en-ID"/>
        </w:rPr>
        <w:t xml:space="preserve"> </w:t>
      </w:r>
      <w:r w:rsidR="00A26619">
        <w:rPr>
          <w:rFonts w:ascii="Times New Roman" w:eastAsia="Times New Roman" w:hAnsi="Times New Roman"/>
          <w:sz w:val="24"/>
          <w:szCs w:val="24"/>
          <w:lang w:val="en-US" w:eastAsia="en-ID"/>
        </w:rPr>
        <w:t xml:space="preserve">frequency analysis of the students’ reading motivation showed that </w:t>
      </w:r>
      <w:r>
        <w:rPr>
          <w:rFonts w:ascii="Times New Roman" w:eastAsia="Times New Roman" w:hAnsi="Times New Roman"/>
          <w:sz w:val="24"/>
          <w:szCs w:val="24"/>
          <w:lang w:val="en-US" w:eastAsia="en-ID"/>
        </w:rPr>
        <w:t xml:space="preserve">50 students (89.3%) were classified as high in reading motivation, 6 students (10.7%) were </w:t>
      </w:r>
      <w:r>
        <w:rPr>
          <w:rFonts w:ascii="Times New Roman" w:eastAsia="Times New Roman" w:hAnsi="Times New Roman"/>
          <w:sz w:val="24"/>
          <w:szCs w:val="24"/>
          <w:lang w:val="en-US" w:eastAsia="en-ID"/>
        </w:rPr>
        <w:lastRenderedPageBreak/>
        <w:t xml:space="preserve">classified as medium in reading motivation, and none were classified as low in reading motivation. Thus, it indicated that most of the eleventh-grade students of SMA Negeri 22 Palembang had high motivation in reading.  </w:t>
      </w:r>
      <w:r w:rsidR="00E01781" w:rsidRPr="00E01781">
        <w:rPr>
          <w:rFonts w:ascii="Times New Roman" w:eastAsia="Times New Roman" w:hAnsi="Times New Roman"/>
          <w:sz w:val="24"/>
          <w:szCs w:val="24"/>
          <w:lang w:val="en-US" w:eastAsia="en-ID"/>
        </w:rPr>
        <w:t xml:space="preserve">Table 4 shows the level of motivation in reading.  </w:t>
      </w:r>
    </w:p>
    <w:p w14:paraId="1C42B065" w14:textId="401694E8" w:rsidR="00E01781" w:rsidRPr="00E01781" w:rsidRDefault="00E01781" w:rsidP="00A26619">
      <w:pPr>
        <w:spacing w:after="160"/>
        <w:rPr>
          <w:rFonts w:eastAsia="Arial" w:cs="Arial"/>
          <w:i/>
          <w:iCs/>
          <w:lang w:eastAsia="en-ID"/>
        </w:rPr>
      </w:pPr>
      <w:r w:rsidRPr="00E01781">
        <w:rPr>
          <w:rFonts w:ascii="Times New Roman" w:eastAsia="Times New Roman" w:hAnsi="Times New Roman"/>
          <w:i/>
          <w:iCs/>
          <w:color w:val="000000" w:themeColor="text1"/>
          <w:lang w:val="en-US" w:eastAsia="en-ID"/>
        </w:rPr>
        <w:t xml:space="preserve">Table </w:t>
      </w:r>
      <w:r w:rsidR="009D4108">
        <w:rPr>
          <w:rFonts w:ascii="Times New Roman" w:eastAsia="Times New Roman" w:hAnsi="Times New Roman"/>
          <w:i/>
          <w:iCs/>
          <w:color w:val="000000" w:themeColor="text1"/>
          <w:lang w:val="en-US" w:eastAsia="en-ID"/>
        </w:rPr>
        <w:t>3</w:t>
      </w:r>
      <w:r w:rsidRPr="00E01781">
        <w:rPr>
          <w:rFonts w:ascii="Times New Roman" w:eastAsia="Times New Roman" w:hAnsi="Times New Roman"/>
          <w:i/>
          <w:iCs/>
          <w:color w:val="000000" w:themeColor="text1"/>
          <w:lang w:val="en-US" w:eastAsia="en-ID"/>
        </w:rPr>
        <w:t xml:space="preserve">. </w:t>
      </w:r>
      <w:r w:rsidRPr="00E01781">
        <w:rPr>
          <w:rFonts w:ascii="Times New Roman" w:eastAsia="Times New Roman" w:hAnsi="Times New Roman"/>
          <w:color w:val="000000" w:themeColor="text1"/>
          <w:lang w:val="en-US" w:eastAsia="en-ID"/>
        </w:rPr>
        <w:t>The Frequency Analysis of Reading Motivatio</w:t>
      </w:r>
      <w:r w:rsidR="00F45CEA">
        <w:rPr>
          <w:rFonts w:ascii="Times New Roman" w:eastAsia="Times New Roman" w:hAnsi="Times New Roman"/>
          <w:color w:val="000000" w:themeColor="text1"/>
          <w:lang w:val="en-US" w:eastAsia="en-ID"/>
        </w:rPr>
        <w:t>n</w:t>
      </w:r>
    </w:p>
    <w:tbl>
      <w:tblPr>
        <w:tblStyle w:val="TableGridLight"/>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824"/>
        <w:gridCol w:w="2059"/>
        <w:gridCol w:w="1807"/>
        <w:gridCol w:w="1306"/>
        <w:gridCol w:w="1608"/>
      </w:tblGrid>
      <w:tr w:rsidR="00E01781" w:rsidRPr="00E01781" w14:paraId="18B35B90" w14:textId="77777777" w:rsidTr="00A26619">
        <w:trPr>
          <w:trHeight w:val="147"/>
        </w:trPr>
        <w:tc>
          <w:tcPr>
            <w:tcW w:w="1824" w:type="dxa"/>
            <w:vAlign w:val="center"/>
          </w:tcPr>
          <w:p w14:paraId="4575CE56" w14:textId="77777777" w:rsidR="00E01781" w:rsidRPr="00E01781" w:rsidRDefault="00E01781" w:rsidP="00A26619">
            <w:pPr>
              <w:jc w:val="center"/>
              <w:rPr>
                <w:rFonts w:eastAsia="Arial" w:cs="Arial"/>
                <w:sz w:val="20"/>
                <w:szCs w:val="20"/>
                <w:lang w:eastAsia="en-ID"/>
              </w:rPr>
            </w:pPr>
          </w:p>
        </w:tc>
        <w:tc>
          <w:tcPr>
            <w:tcW w:w="2059" w:type="dxa"/>
            <w:vAlign w:val="center"/>
            <w:hideMark/>
          </w:tcPr>
          <w:p w14:paraId="53798332"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Level</w:t>
            </w:r>
          </w:p>
        </w:tc>
        <w:tc>
          <w:tcPr>
            <w:tcW w:w="1807" w:type="dxa"/>
            <w:vAlign w:val="center"/>
            <w:hideMark/>
          </w:tcPr>
          <w:p w14:paraId="77AAF9B7"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ScoreRange</w:t>
            </w:r>
          </w:p>
        </w:tc>
        <w:tc>
          <w:tcPr>
            <w:tcW w:w="1306" w:type="dxa"/>
            <w:vAlign w:val="center"/>
            <w:hideMark/>
          </w:tcPr>
          <w:p w14:paraId="753AD88A"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Frequency</w:t>
            </w:r>
          </w:p>
        </w:tc>
        <w:tc>
          <w:tcPr>
            <w:tcW w:w="1608" w:type="dxa"/>
            <w:vAlign w:val="center"/>
            <w:hideMark/>
          </w:tcPr>
          <w:p w14:paraId="6D921819"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Percentage (%)</w:t>
            </w:r>
          </w:p>
        </w:tc>
      </w:tr>
      <w:tr w:rsidR="00E01781" w:rsidRPr="00E01781" w14:paraId="6FA047DF" w14:textId="77777777" w:rsidTr="00A26619">
        <w:trPr>
          <w:trHeight w:val="368"/>
        </w:trPr>
        <w:tc>
          <w:tcPr>
            <w:tcW w:w="1824" w:type="dxa"/>
            <w:vMerge w:val="restart"/>
            <w:vAlign w:val="center"/>
            <w:hideMark/>
          </w:tcPr>
          <w:p w14:paraId="33CC6D1E"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Reading Motivation</w:t>
            </w:r>
          </w:p>
        </w:tc>
        <w:tc>
          <w:tcPr>
            <w:tcW w:w="2059" w:type="dxa"/>
            <w:vAlign w:val="center"/>
            <w:hideMark/>
          </w:tcPr>
          <w:p w14:paraId="4482EE84"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High Motivation</w:t>
            </w:r>
          </w:p>
        </w:tc>
        <w:tc>
          <w:tcPr>
            <w:tcW w:w="1807" w:type="dxa"/>
            <w:vAlign w:val="center"/>
            <w:hideMark/>
          </w:tcPr>
          <w:p w14:paraId="6E0516E4"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161-212</w:t>
            </w:r>
          </w:p>
        </w:tc>
        <w:tc>
          <w:tcPr>
            <w:tcW w:w="1306" w:type="dxa"/>
            <w:vAlign w:val="center"/>
            <w:hideMark/>
          </w:tcPr>
          <w:p w14:paraId="544C19F8"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50</w:t>
            </w:r>
          </w:p>
        </w:tc>
        <w:tc>
          <w:tcPr>
            <w:tcW w:w="1608" w:type="dxa"/>
            <w:vAlign w:val="center"/>
            <w:hideMark/>
          </w:tcPr>
          <w:p w14:paraId="068D23BA"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89.3</w:t>
            </w:r>
          </w:p>
        </w:tc>
      </w:tr>
      <w:tr w:rsidR="00E01781" w:rsidRPr="00E01781" w14:paraId="6F736682" w14:textId="77777777" w:rsidTr="00A26619">
        <w:trPr>
          <w:trHeight w:val="213"/>
        </w:trPr>
        <w:tc>
          <w:tcPr>
            <w:tcW w:w="1824" w:type="dxa"/>
            <w:vMerge/>
            <w:vAlign w:val="center"/>
            <w:hideMark/>
          </w:tcPr>
          <w:p w14:paraId="72F223C7" w14:textId="77777777" w:rsidR="00E01781" w:rsidRPr="00E01781" w:rsidRDefault="00E01781" w:rsidP="00A26619">
            <w:pPr>
              <w:jc w:val="center"/>
              <w:rPr>
                <w:rFonts w:eastAsia="Arial" w:cs="Arial"/>
                <w:sz w:val="20"/>
                <w:szCs w:val="20"/>
                <w:lang w:eastAsia="en-ID"/>
              </w:rPr>
            </w:pPr>
          </w:p>
        </w:tc>
        <w:tc>
          <w:tcPr>
            <w:tcW w:w="2059" w:type="dxa"/>
            <w:vAlign w:val="center"/>
            <w:hideMark/>
          </w:tcPr>
          <w:p w14:paraId="4E538D8A"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Medium Motivation</w:t>
            </w:r>
          </w:p>
        </w:tc>
        <w:tc>
          <w:tcPr>
            <w:tcW w:w="1807" w:type="dxa"/>
            <w:vAlign w:val="center"/>
            <w:hideMark/>
          </w:tcPr>
          <w:p w14:paraId="7669D7E6"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107-160</w:t>
            </w:r>
          </w:p>
        </w:tc>
        <w:tc>
          <w:tcPr>
            <w:tcW w:w="1306" w:type="dxa"/>
            <w:vAlign w:val="center"/>
            <w:hideMark/>
          </w:tcPr>
          <w:p w14:paraId="558C7A8E"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w:t>
            </w:r>
          </w:p>
        </w:tc>
        <w:tc>
          <w:tcPr>
            <w:tcW w:w="1608" w:type="dxa"/>
            <w:vAlign w:val="center"/>
            <w:hideMark/>
          </w:tcPr>
          <w:p w14:paraId="094677ED"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10.7</w:t>
            </w:r>
          </w:p>
        </w:tc>
      </w:tr>
      <w:tr w:rsidR="00E01781" w:rsidRPr="00E01781" w14:paraId="242686FA" w14:textId="77777777" w:rsidTr="00A26619">
        <w:trPr>
          <w:trHeight w:val="213"/>
        </w:trPr>
        <w:tc>
          <w:tcPr>
            <w:tcW w:w="1824" w:type="dxa"/>
            <w:vMerge/>
            <w:vAlign w:val="center"/>
            <w:hideMark/>
          </w:tcPr>
          <w:p w14:paraId="393077E5" w14:textId="77777777" w:rsidR="00E01781" w:rsidRPr="00E01781" w:rsidRDefault="00E01781" w:rsidP="00A26619">
            <w:pPr>
              <w:jc w:val="center"/>
              <w:rPr>
                <w:rFonts w:eastAsia="Arial" w:cs="Arial"/>
                <w:sz w:val="20"/>
                <w:szCs w:val="20"/>
                <w:lang w:eastAsia="en-ID"/>
              </w:rPr>
            </w:pPr>
          </w:p>
        </w:tc>
        <w:tc>
          <w:tcPr>
            <w:tcW w:w="2059" w:type="dxa"/>
            <w:vAlign w:val="center"/>
            <w:hideMark/>
          </w:tcPr>
          <w:p w14:paraId="137470F9"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Low Motivation</w:t>
            </w:r>
          </w:p>
        </w:tc>
        <w:tc>
          <w:tcPr>
            <w:tcW w:w="1807" w:type="dxa"/>
            <w:vAlign w:val="center"/>
            <w:hideMark/>
          </w:tcPr>
          <w:p w14:paraId="751EBFB2"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53-106</w:t>
            </w:r>
          </w:p>
        </w:tc>
        <w:tc>
          <w:tcPr>
            <w:tcW w:w="1306" w:type="dxa"/>
            <w:vAlign w:val="center"/>
            <w:hideMark/>
          </w:tcPr>
          <w:p w14:paraId="37ACF531"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c>
          <w:tcPr>
            <w:tcW w:w="1608" w:type="dxa"/>
            <w:vAlign w:val="center"/>
            <w:hideMark/>
          </w:tcPr>
          <w:p w14:paraId="01473770"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r>
      <w:tr w:rsidR="00E01781" w:rsidRPr="00E01781" w14:paraId="026A82AF" w14:textId="77777777" w:rsidTr="00A26619">
        <w:trPr>
          <w:trHeight w:val="147"/>
        </w:trPr>
        <w:tc>
          <w:tcPr>
            <w:tcW w:w="1824" w:type="dxa"/>
            <w:vAlign w:val="center"/>
            <w:hideMark/>
          </w:tcPr>
          <w:p w14:paraId="7514DCA4"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Total</w:t>
            </w:r>
          </w:p>
        </w:tc>
        <w:tc>
          <w:tcPr>
            <w:tcW w:w="2059" w:type="dxa"/>
            <w:vAlign w:val="center"/>
          </w:tcPr>
          <w:p w14:paraId="3C617148" w14:textId="77777777" w:rsidR="00E01781" w:rsidRPr="00E01781" w:rsidRDefault="00E01781" w:rsidP="00A26619">
            <w:pPr>
              <w:jc w:val="center"/>
              <w:rPr>
                <w:rFonts w:eastAsia="Arial" w:cs="Arial"/>
                <w:sz w:val="20"/>
                <w:szCs w:val="20"/>
                <w:lang w:eastAsia="en-ID"/>
              </w:rPr>
            </w:pPr>
          </w:p>
        </w:tc>
        <w:tc>
          <w:tcPr>
            <w:tcW w:w="1807" w:type="dxa"/>
            <w:vAlign w:val="center"/>
          </w:tcPr>
          <w:p w14:paraId="0143B665" w14:textId="77777777" w:rsidR="00E01781" w:rsidRPr="00E01781" w:rsidRDefault="00E01781" w:rsidP="00A26619">
            <w:pPr>
              <w:jc w:val="center"/>
              <w:rPr>
                <w:rFonts w:eastAsia="Arial" w:cs="Arial"/>
                <w:sz w:val="20"/>
                <w:szCs w:val="20"/>
                <w:lang w:eastAsia="en-ID"/>
              </w:rPr>
            </w:pPr>
          </w:p>
        </w:tc>
        <w:tc>
          <w:tcPr>
            <w:tcW w:w="1306" w:type="dxa"/>
            <w:vAlign w:val="center"/>
            <w:hideMark/>
          </w:tcPr>
          <w:p w14:paraId="1DB8EF00"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56</w:t>
            </w:r>
          </w:p>
        </w:tc>
        <w:tc>
          <w:tcPr>
            <w:tcW w:w="1608" w:type="dxa"/>
            <w:vAlign w:val="center"/>
            <w:hideMark/>
          </w:tcPr>
          <w:p w14:paraId="5AB59037" w14:textId="77777777" w:rsidR="00E01781" w:rsidRPr="00E01781" w:rsidRDefault="00E01781" w:rsidP="00A26619">
            <w:pPr>
              <w:jc w:val="cente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100</w:t>
            </w:r>
          </w:p>
        </w:tc>
      </w:tr>
    </w:tbl>
    <w:p w14:paraId="0E51FF41" w14:textId="77777777" w:rsidR="009D4108" w:rsidRDefault="009D4108" w:rsidP="009D4108">
      <w:pPr>
        <w:jc w:val="both"/>
        <w:rPr>
          <w:rFonts w:ascii="Times New Roman" w:eastAsia="Times New Roman" w:hAnsi="Times New Roman"/>
          <w:sz w:val="24"/>
          <w:szCs w:val="24"/>
          <w:lang w:val="en-US" w:eastAsia="en-ID"/>
        </w:rPr>
      </w:pPr>
    </w:p>
    <w:p w14:paraId="5383C65D" w14:textId="7223F16B" w:rsidR="009D4108" w:rsidRDefault="00E01781" w:rsidP="009D4108">
      <w:pPr>
        <w:pStyle w:val="ListParagraph"/>
        <w:numPr>
          <w:ilvl w:val="0"/>
          <w:numId w:val="5"/>
        </w:numPr>
        <w:ind w:left="284"/>
        <w:jc w:val="both"/>
        <w:rPr>
          <w:lang w:eastAsia="en-ID"/>
        </w:rPr>
      </w:pPr>
      <w:r w:rsidRPr="009D4108">
        <w:rPr>
          <w:b/>
          <w:bCs/>
          <w:color w:val="000000" w:themeColor="text1"/>
        </w:rPr>
        <w:t>Correlation Analysis</w:t>
      </w:r>
      <w:r w:rsidR="009D4108" w:rsidRPr="009D4108">
        <w:rPr>
          <w:lang w:eastAsia="en-ID"/>
        </w:rPr>
        <w:t xml:space="preserve"> </w:t>
      </w:r>
    </w:p>
    <w:p w14:paraId="0E50B8EC" w14:textId="77777777" w:rsidR="00D70B51" w:rsidRPr="009D4108" w:rsidRDefault="00D70B51" w:rsidP="00D70B51">
      <w:pPr>
        <w:pStyle w:val="ListParagraph"/>
        <w:ind w:left="284"/>
        <w:jc w:val="both"/>
        <w:rPr>
          <w:lang w:eastAsia="en-ID"/>
        </w:rPr>
      </w:pPr>
    </w:p>
    <w:p w14:paraId="06427921" w14:textId="4D29005F" w:rsidR="00E01781" w:rsidRDefault="009D4108" w:rsidP="009D4108">
      <w:pPr>
        <w:ind w:firstLine="284"/>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The Spearman rank non-parametric correlation statistical test </w:t>
      </w:r>
      <w:r>
        <w:rPr>
          <w:rFonts w:ascii="Times New Roman" w:eastAsia="Times New Roman" w:hAnsi="Times New Roman"/>
          <w:sz w:val="24"/>
          <w:szCs w:val="24"/>
          <w:lang w:eastAsia="en-ID"/>
        </w:rPr>
        <w:t>was</w:t>
      </w:r>
      <w:r w:rsidRPr="00E01781">
        <w:rPr>
          <w:rFonts w:ascii="Times New Roman" w:eastAsia="Times New Roman" w:hAnsi="Times New Roman"/>
          <w:sz w:val="24"/>
          <w:szCs w:val="24"/>
          <w:lang w:eastAsia="en-ID"/>
        </w:rPr>
        <w:t xml:space="preserve"> used during data processing</w:t>
      </w:r>
      <w:r>
        <w:rPr>
          <w:rFonts w:ascii="Times New Roman" w:eastAsia="Times New Roman" w:hAnsi="Times New Roman"/>
          <w:sz w:val="24"/>
          <w:szCs w:val="24"/>
          <w:lang w:eastAsia="en-ID"/>
        </w:rPr>
        <w:t xml:space="preserve"> since the obtained data were not normally distributed</w:t>
      </w:r>
      <w:r w:rsidRPr="00E01781">
        <w:rPr>
          <w:rFonts w:ascii="Times New Roman" w:eastAsia="Times New Roman" w:hAnsi="Times New Roman"/>
          <w:sz w:val="24"/>
          <w:szCs w:val="24"/>
          <w:lang w:eastAsia="en-ID"/>
        </w:rPr>
        <w:t>. The Spearman rho rank correlation test findings show</w:t>
      </w:r>
      <w:r>
        <w:rPr>
          <w:rFonts w:ascii="Times New Roman" w:eastAsia="Times New Roman" w:hAnsi="Times New Roman"/>
          <w:sz w:val="24"/>
          <w:szCs w:val="24"/>
          <w:lang w:eastAsia="en-ID"/>
        </w:rPr>
        <w:t>ed</w:t>
      </w:r>
      <w:r w:rsidRPr="00E01781">
        <w:rPr>
          <w:rFonts w:ascii="Times New Roman" w:eastAsia="Times New Roman" w:hAnsi="Times New Roman"/>
          <w:sz w:val="24"/>
          <w:szCs w:val="24"/>
          <w:lang w:eastAsia="en-ID"/>
        </w:rPr>
        <w:t xml:space="preserve"> that the correlation coefficient (r-value) </w:t>
      </w:r>
      <w:r>
        <w:rPr>
          <w:rFonts w:ascii="Times New Roman" w:eastAsia="Times New Roman" w:hAnsi="Times New Roman"/>
          <w:sz w:val="24"/>
          <w:szCs w:val="24"/>
          <w:lang w:eastAsia="en-ID"/>
        </w:rPr>
        <w:t>was</w:t>
      </w:r>
      <w:r w:rsidRPr="00E01781">
        <w:rPr>
          <w:rFonts w:ascii="Times New Roman" w:eastAsia="Times New Roman" w:hAnsi="Times New Roman"/>
          <w:sz w:val="24"/>
          <w:szCs w:val="24"/>
          <w:lang w:eastAsia="en-ID"/>
        </w:rPr>
        <w:t xml:space="preserve"> 0.077, with a significance coefficient of 0.570. This demonstrat</w:t>
      </w:r>
      <w:r>
        <w:rPr>
          <w:rFonts w:ascii="Times New Roman" w:eastAsia="Times New Roman" w:hAnsi="Times New Roman"/>
          <w:sz w:val="24"/>
          <w:szCs w:val="24"/>
          <w:lang w:eastAsia="en-ID"/>
        </w:rPr>
        <w:t>ed</w:t>
      </w:r>
      <w:r w:rsidRPr="00E01781">
        <w:rPr>
          <w:rFonts w:ascii="Times New Roman" w:eastAsia="Times New Roman" w:hAnsi="Times New Roman"/>
          <w:sz w:val="24"/>
          <w:szCs w:val="24"/>
          <w:lang w:eastAsia="en-ID"/>
        </w:rPr>
        <w:t xml:space="preserve"> that the correlation </w:t>
      </w:r>
      <w:r>
        <w:rPr>
          <w:rFonts w:ascii="Times New Roman" w:eastAsia="Times New Roman" w:hAnsi="Times New Roman"/>
          <w:sz w:val="24"/>
          <w:szCs w:val="24"/>
          <w:lang w:eastAsia="en-ID"/>
        </w:rPr>
        <w:t xml:space="preserve">level </w:t>
      </w:r>
      <w:r w:rsidRPr="00E01781">
        <w:rPr>
          <w:rFonts w:ascii="Times New Roman" w:eastAsia="Times New Roman" w:hAnsi="Times New Roman"/>
          <w:sz w:val="24"/>
          <w:szCs w:val="24"/>
          <w:lang w:eastAsia="en-ID"/>
        </w:rPr>
        <w:t xml:space="preserve">between reading interest </w:t>
      </w:r>
      <w:r>
        <w:rPr>
          <w:rFonts w:ascii="Times New Roman" w:eastAsia="Times New Roman" w:hAnsi="Times New Roman"/>
          <w:sz w:val="24"/>
          <w:szCs w:val="24"/>
          <w:lang w:eastAsia="en-ID"/>
        </w:rPr>
        <w:t xml:space="preserve">and reading motivation was </w:t>
      </w:r>
      <w:r w:rsidRPr="00E01781">
        <w:rPr>
          <w:rFonts w:ascii="Times New Roman" w:eastAsia="Times New Roman" w:hAnsi="Times New Roman"/>
          <w:sz w:val="24"/>
          <w:szCs w:val="24"/>
          <w:lang w:eastAsia="en-ID"/>
        </w:rPr>
        <w:t xml:space="preserve">extremely low and nearly non-existent. Therefore, </w:t>
      </w:r>
      <w:r>
        <w:rPr>
          <w:rFonts w:ascii="Times New Roman" w:eastAsia="Times New Roman" w:hAnsi="Times New Roman"/>
          <w:sz w:val="24"/>
          <w:szCs w:val="24"/>
          <w:lang w:eastAsia="en-ID"/>
        </w:rPr>
        <w:t>it could be assumed that there was no positive association between the students’ reading interest and their reading motivation</w:t>
      </w:r>
      <w:r w:rsidRPr="00E01781">
        <w:rPr>
          <w:rFonts w:ascii="Times New Roman" w:eastAsia="Times New Roman" w:hAnsi="Times New Roman"/>
          <w:sz w:val="24"/>
          <w:szCs w:val="24"/>
          <w:lang w:eastAsia="en-ID"/>
        </w:rPr>
        <w:t xml:space="preserve">. </w:t>
      </w:r>
      <w:r>
        <w:rPr>
          <w:rFonts w:ascii="Times New Roman" w:eastAsia="Times New Roman" w:hAnsi="Times New Roman"/>
          <w:sz w:val="24"/>
          <w:szCs w:val="24"/>
          <w:lang w:val="en-US" w:eastAsia="en-ID"/>
        </w:rPr>
        <w:t xml:space="preserve">The result of the correlational analysis is presented in Table </w:t>
      </w:r>
      <w:r>
        <w:rPr>
          <w:rFonts w:ascii="Times New Roman" w:eastAsia="Times New Roman" w:hAnsi="Times New Roman"/>
          <w:sz w:val="24"/>
          <w:szCs w:val="24"/>
          <w:lang w:eastAsia="en-ID"/>
        </w:rPr>
        <w:t xml:space="preserve">3. </w:t>
      </w:r>
    </w:p>
    <w:p w14:paraId="6C7636E4" w14:textId="77777777" w:rsidR="009D4108" w:rsidRDefault="009D4108" w:rsidP="009D4108">
      <w:pPr>
        <w:jc w:val="both"/>
        <w:rPr>
          <w:rFonts w:ascii="Times New Roman" w:eastAsia="Times New Roman" w:hAnsi="Times New Roman"/>
          <w:sz w:val="24"/>
          <w:szCs w:val="24"/>
          <w:lang w:eastAsia="en-ID"/>
        </w:rPr>
      </w:pPr>
    </w:p>
    <w:p w14:paraId="2FAF1E37" w14:textId="6CD01F04" w:rsidR="009D4108" w:rsidRPr="009D4108" w:rsidRDefault="009D4108" w:rsidP="009D4108">
      <w:pPr>
        <w:jc w:val="both"/>
        <w:rPr>
          <w:rFonts w:ascii="Times New Roman" w:eastAsia="Times New Roman" w:hAnsi="Times New Roman"/>
          <w:lang w:eastAsia="en-ID"/>
        </w:rPr>
      </w:pPr>
      <w:r w:rsidRPr="009D4108">
        <w:rPr>
          <w:rFonts w:ascii="Times New Roman" w:eastAsia="Times New Roman" w:hAnsi="Times New Roman"/>
          <w:i/>
          <w:iCs/>
          <w:lang w:eastAsia="en-ID"/>
        </w:rPr>
        <w:t>Table 3</w:t>
      </w:r>
      <w:r w:rsidRPr="009D4108">
        <w:rPr>
          <w:rFonts w:ascii="Times New Roman" w:eastAsia="Times New Roman" w:hAnsi="Times New Roman"/>
          <w:lang w:eastAsia="en-ID"/>
        </w:rPr>
        <w:t>. The Correlational Analysis Results</w:t>
      </w:r>
    </w:p>
    <w:tbl>
      <w:tblPr>
        <w:tblStyle w:val="TableGrid"/>
        <w:tblW w:w="0" w:type="auto"/>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618"/>
        <w:gridCol w:w="1618"/>
        <w:gridCol w:w="1688"/>
        <w:gridCol w:w="1711"/>
      </w:tblGrid>
      <w:tr w:rsidR="00F45CEA" w14:paraId="4EE77052" w14:textId="77777777" w:rsidTr="00D70B51">
        <w:tc>
          <w:tcPr>
            <w:tcW w:w="8360" w:type="dxa"/>
            <w:gridSpan w:val="5"/>
            <w:tcBorders>
              <w:top w:val="single" w:sz="4" w:space="0" w:color="auto"/>
              <w:bottom w:val="nil"/>
            </w:tcBorders>
            <w:vAlign w:val="center"/>
          </w:tcPr>
          <w:p w14:paraId="526A3105" w14:textId="198DB403" w:rsidR="00F45CEA" w:rsidRPr="00F45CEA" w:rsidRDefault="00F45CEA"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Correlations</w:t>
            </w:r>
          </w:p>
        </w:tc>
      </w:tr>
      <w:tr w:rsidR="00F45CEA" w14:paraId="1E916294" w14:textId="77777777" w:rsidTr="00D70B51">
        <w:tc>
          <w:tcPr>
            <w:tcW w:w="4961" w:type="dxa"/>
            <w:gridSpan w:val="3"/>
            <w:tcBorders>
              <w:top w:val="nil"/>
              <w:bottom w:val="single" w:sz="4" w:space="0" w:color="auto"/>
            </w:tcBorders>
            <w:vAlign w:val="center"/>
          </w:tcPr>
          <w:p w14:paraId="4ED1E70A" w14:textId="77777777" w:rsidR="00F45CEA" w:rsidRPr="00F45CEA" w:rsidRDefault="00F45CEA" w:rsidP="00F45CEA">
            <w:pPr>
              <w:spacing w:after="160"/>
              <w:contextualSpacing/>
              <w:jc w:val="center"/>
              <w:rPr>
                <w:rFonts w:ascii="Times New Roman" w:eastAsia="Times New Roman" w:hAnsi="Times New Roman"/>
                <w:color w:val="000000" w:themeColor="text1"/>
                <w:lang w:val="en-US"/>
              </w:rPr>
            </w:pPr>
          </w:p>
        </w:tc>
        <w:tc>
          <w:tcPr>
            <w:tcW w:w="1688" w:type="dxa"/>
            <w:tcBorders>
              <w:top w:val="nil"/>
              <w:bottom w:val="single" w:sz="4" w:space="0" w:color="auto"/>
            </w:tcBorders>
            <w:vAlign w:val="center"/>
          </w:tcPr>
          <w:p w14:paraId="65993C74" w14:textId="21D390BE" w:rsidR="00F45CEA" w:rsidRPr="00F45CEA" w:rsidRDefault="00F45CEA" w:rsidP="009D4108">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Reading Interest</w:t>
            </w:r>
          </w:p>
        </w:tc>
        <w:tc>
          <w:tcPr>
            <w:tcW w:w="1711" w:type="dxa"/>
            <w:tcBorders>
              <w:top w:val="nil"/>
              <w:bottom w:val="single" w:sz="4" w:space="0" w:color="auto"/>
            </w:tcBorders>
            <w:vAlign w:val="center"/>
          </w:tcPr>
          <w:p w14:paraId="42B11578" w14:textId="4C649D18" w:rsidR="00F45CEA" w:rsidRPr="00F45CEA" w:rsidRDefault="00F45CEA" w:rsidP="009D4108">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Reading Motivation</w:t>
            </w:r>
          </w:p>
        </w:tc>
      </w:tr>
      <w:tr w:rsidR="009D4108" w14:paraId="6B779FE5" w14:textId="77777777" w:rsidTr="00D70B51">
        <w:tc>
          <w:tcPr>
            <w:tcW w:w="1725" w:type="dxa"/>
            <w:vMerge w:val="restart"/>
            <w:tcBorders>
              <w:top w:val="single" w:sz="4" w:space="0" w:color="auto"/>
            </w:tcBorders>
          </w:tcPr>
          <w:p w14:paraId="4A7F9444" w14:textId="611898B7" w:rsidR="009D4108" w:rsidRPr="00F45CEA" w:rsidRDefault="009D4108" w:rsidP="00F45CEA">
            <w:pPr>
              <w:spacing w:after="160"/>
              <w:contextualSpacing/>
              <w:jc w:val="both"/>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Spearman’s rho</w:t>
            </w:r>
          </w:p>
        </w:tc>
        <w:tc>
          <w:tcPr>
            <w:tcW w:w="1618" w:type="dxa"/>
            <w:vMerge w:val="restart"/>
            <w:tcBorders>
              <w:top w:val="single" w:sz="4" w:space="0" w:color="auto"/>
            </w:tcBorders>
          </w:tcPr>
          <w:p w14:paraId="1B67E001" w14:textId="055B2EBB"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Reading Interest</w:t>
            </w:r>
          </w:p>
        </w:tc>
        <w:tc>
          <w:tcPr>
            <w:tcW w:w="1618" w:type="dxa"/>
            <w:tcBorders>
              <w:top w:val="single" w:sz="4" w:space="0" w:color="auto"/>
            </w:tcBorders>
          </w:tcPr>
          <w:p w14:paraId="7B093E08" w14:textId="14A717CE"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Correlation Coefficient</w:t>
            </w:r>
          </w:p>
        </w:tc>
        <w:tc>
          <w:tcPr>
            <w:tcW w:w="1688" w:type="dxa"/>
            <w:tcBorders>
              <w:top w:val="single" w:sz="4" w:space="0" w:color="auto"/>
            </w:tcBorders>
          </w:tcPr>
          <w:p w14:paraId="2C9DB789" w14:textId="1926DC93"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1,000</w:t>
            </w:r>
          </w:p>
        </w:tc>
        <w:tc>
          <w:tcPr>
            <w:tcW w:w="1711" w:type="dxa"/>
            <w:tcBorders>
              <w:top w:val="single" w:sz="4" w:space="0" w:color="auto"/>
            </w:tcBorders>
          </w:tcPr>
          <w:p w14:paraId="3996DBB6" w14:textId="390F2301"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0,</w:t>
            </w:r>
            <w:r>
              <w:rPr>
                <w:rFonts w:ascii="Times New Roman" w:eastAsia="Times New Roman" w:hAnsi="Times New Roman"/>
                <w:color w:val="000000" w:themeColor="text1"/>
                <w:lang w:val="en-US"/>
              </w:rPr>
              <w:t>0</w:t>
            </w:r>
            <w:r w:rsidRPr="00F45CEA">
              <w:rPr>
                <w:rFonts w:ascii="Times New Roman" w:eastAsia="Times New Roman" w:hAnsi="Times New Roman"/>
                <w:color w:val="000000" w:themeColor="text1"/>
                <w:lang w:val="en-US"/>
              </w:rPr>
              <w:t>77</w:t>
            </w:r>
          </w:p>
        </w:tc>
      </w:tr>
      <w:tr w:rsidR="009D4108" w14:paraId="6D49267E" w14:textId="77777777" w:rsidTr="00D70B51">
        <w:tc>
          <w:tcPr>
            <w:tcW w:w="1725" w:type="dxa"/>
            <w:vMerge/>
          </w:tcPr>
          <w:p w14:paraId="673DF8AB" w14:textId="77777777" w:rsidR="009D4108" w:rsidRPr="00F45CEA" w:rsidRDefault="009D4108" w:rsidP="00F45CEA">
            <w:pPr>
              <w:spacing w:after="160"/>
              <w:contextualSpacing/>
              <w:jc w:val="both"/>
              <w:rPr>
                <w:rFonts w:ascii="Times New Roman" w:eastAsia="Times New Roman" w:hAnsi="Times New Roman"/>
                <w:color w:val="000000" w:themeColor="text1"/>
                <w:lang w:val="en-US"/>
              </w:rPr>
            </w:pPr>
          </w:p>
        </w:tc>
        <w:tc>
          <w:tcPr>
            <w:tcW w:w="1618" w:type="dxa"/>
            <w:vMerge/>
          </w:tcPr>
          <w:p w14:paraId="4F79A84A" w14:textId="77777777" w:rsidR="009D4108" w:rsidRPr="00F45CEA" w:rsidRDefault="009D4108" w:rsidP="00F45CEA">
            <w:pPr>
              <w:spacing w:after="160"/>
              <w:contextualSpacing/>
              <w:jc w:val="center"/>
              <w:rPr>
                <w:rFonts w:ascii="Times New Roman" w:eastAsia="Times New Roman" w:hAnsi="Times New Roman"/>
                <w:color w:val="000000" w:themeColor="text1"/>
                <w:lang w:val="en-US"/>
              </w:rPr>
            </w:pPr>
          </w:p>
        </w:tc>
        <w:tc>
          <w:tcPr>
            <w:tcW w:w="1618" w:type="dxa"/>
          </w:tcPr>
          <w:p w14:paraId="0939F581" w14:textId="799C66BA"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Sig. (2-tailed)</w:t>
            </w:r>
          </w:p>
        </w:tc>
        <w:tc>
          <w:tcPr>
            <w:tcW w:w="1688" w:type="dxa"/>
          </w:tcPr>
          <w:p w14:paraId="0F8C0871" w14:textId="77777777" w:rsidR="009D4108" w:rsidRPr="00F45CEA" w:rsidRDefault="009D4108" w:rsidP="00F45CEA">
            <w:pPr>
              <w:spacing w:after="160"/>
              <w:contextualSpacing/>
              <w:jc w:val="center"/>
              <w:rPr>
                <w:rFonts w:ascii="Times New Roman" w:eastAsia="Times New Roman" w:hAnsi="Times New Roman"/>
                <w:color w:val="000000" w:themeColor="text1"/>
                <w:lang w:val="en-US"/>
              </w:rPr>
            </w:pPr>
          </w:p>
        </w:tc>
        <w:tc>
          <w:tcPr>
            <w:tcW w:w="1711" w:type="dxa"/>
          </w:tcPr>
          <w:p w14:paraId="0A2CA1D5" w14:textId="74FFA69E" w:rsidR="009D4108" w:rsidRPr="00F45CEA" w:rsidRDefault="009D4108" w:rsidP="00F45CEA">
            <w:pPr>
              <w:spacing w:after="160"/>
              <w:contextualSpacing/>
              <w:jc w:val="center"/>
              <w:rPr>
                <w:rFonts w:ascii="Times New Roman" w:eastAsia="Times New Roman" w:hAnsi="Times New Roman"/>
                <w:color w:val="000000" w:themeColor="text1"/>
                <w:lang w:val="en-US"/>
              </w:rPr>
            </w:pPr>
            <w:r>
              <w:rPr>
                <w:rFonts w:ascii="Times New Roman" w:eastAsia="Times New Roman" w:hAnsi="Times New Roman"/>
                <w:color w:val="000000" w:themeColor="text1"/>
                <w:lang w:val="en-US"/>
              </w:rPr>
              <w:t>0</w:t>
            </w:r>
            <w:r w:rsidRPr="00F45CEA">
              <w:rPr>
                <w:rFonts w:ascii="Times New Roman" w:eastAsia="Times New Roman" w:hAnsi="Times New Roman"/>
                <w:color w:val="000000" w:themeColor="text1"/>
                <w:lang w:val="en-US"/>
              </w:rPr>
              <w:t>,570</w:t>
            </w:r>
          </w:p>
        </w:tc>
      </w:tr>
      <w:tr w:rsidR="009D4108" w14:paraId="00E24692" w14:textId="77777777" w:rsidTr="00D70B51">
        <w:tc>
          <w:tcPr>
            <w:tcW w:w="1725" w:type="dxa"/>
            <w:vMerge/>
          </w:tcPr>
          <w:p w14:paraId="2A569FDE" w14:textId="77777777" w:rsidR="009D4108" w:rsidRPr="00F45CEA" w:rsidRDefault="009D4108" w:rsidP="00F45CEA">
            <w:pPr>
              <w:spacing w:after="160"/>
              <w:contextualSpacing/>
              <w:jc w:val="both"/>
              <w:rPr>
                <w:rFonts w:ascii="Times New Roman" w:eastAsia="Times New Roman" w:hAnsi="Times New Roman"/>
                <w:color w:val="000000" w:themeColor="text1"/>
                <w:lang w:val="en-US"/>
              </w:rPr>
            </w:pPr>
          </w:p>
        </w:tc>
        <w:tc>
          <w:tcPr>
            <w:tcW w:w="1618" w:type="dxa"/>
            <w:vMerge/>
          </w:tcPr>
          <w:p w14:paraId="583FD74C" w14:textId="77777777" w:rsidR="009D4108" w:rsidRPr="00F45CEA" w:rsidRDefault="009D4108" w:rsidP="00F45CEA">
            <w:pPr>
              <w:spacing w:after="160"/>
              <w:contextualSpacing/>
              <w:jc w:val="center"/>
              <w:rPr>
                <w:rFonts w:ascii="Times New Roman" w:eastAsia="Times New Roman" w:hAnsi="Times New Roman"/>
                <w:color w:val="000000" w:themeColor="text1"/>
                <w:lang w:val="en-US"/>
              </w:rPr>
            </w:pPr>
          </w:p>
        </w:tc>
        <w:tc>
          <w:tcPr>
            <w:tcW w:w="1618" w:type="dxa"/>
          </w:tcPr>
          <w:p w14:paraId="24335BAC" w14:textId="001DEE9A"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N</w:t>
            </w:r>
          </w:p>
        </w:tc>
        <w:tc>
          <w:tcPr>
            <w:tcW w:w="1688" w:type="dxa"/>
          </w:tcPr>
          <w:p w14:paraId="61509FE3" w14:textId="5156707F"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56</w:t>
            </w:r>
          </w:p>
        </w:tc>
        <w:tc>
          <w:tcPr>
            <w:tcW w:w="1711" w:type="dxa"/>
          </w:tcPr>
          <w:p w14:paraId="6D12AF76" w14:textId="72474C9F"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56</w:t>
            </w:r>
          </w:p>
        </w:tc>
      </w:tr>
      <w:tr w:rsidR="009D4108" w14:paraId="3D29D907" w14:textId="77777777" w:rsidTr="00D70B51">
        <w:tc>
          <w:tcPr>
            <w:tcW w:w="1725" w:type="dxa"/>
            <w:vMerge/>
          </w:tcPr>
          <w:p w14:paraId="03B9F688" w14:textId="77777777" w:rsidR="009D4108" w:rsidRPr="00F45CEA" w:rsidRDefault="009D4108" w:rsidP="00F45CEA">
            <w:pPr>
              <w:spacing w:after="160"/>
              <w:contextualSpacing/>
              <w:jc w:val="both"/>
              <w:rPr>
                <w:rFonts w:ascii="Times New Roman" w:eastAsia="Times New Roman" w:hAnsi="Times New Roman"/>
                <w:color w:val="000000" w:themeColor="text1"/>
                <w:lang w:val="en-US"/>
              </w:rPr>
            </w:pPr>
          </w:p>
        </w:tc>
        <w:tc>
          <w:tcPr>
            <w:tcW w:w="1618" w:type="dxa"/>
            <w:vMerge w:val="restart"/>
          </w:tcPr>
          <w:p w14:paraId="10336852" w14:textId="278454ED"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Reading Motivation</w:t>
            </w:r>
          </w:p>
        </w:tc>
        <w:tc>
          <w:tcPr>
            <w:tcW w:w="1618" w:type="dxa"/>
          </w:tcPr>
          <w:p w14:paraId="1F35D782" w14:textId="6948FF24"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Correlation Coefficient</w:t>
            </w:r>
          </w:p>
        </w:tc>
        <w:tc>
          <w:tcPr>
            <w:tcW w:w="1688" w:type="dxa"/>
          </w:tcPr>
          <w:p w14:paraId="6F9955E5" w14:textId="14BEC105" w:rsidR="009D4108" w:rsidRPr="00F45CEA" w:rsidRDefault="009D4108" w:rsidP="00F45CEA">
            <w:pPr>
              <w:spacing w:after="160"/>
              <w:contextualSpacing/>
              <w:jc w:val="center"/>
              <w:rPr>
                <w:rFonts w:ascii="Times New Roman" w:eastAsia="Times New Roman" w:hAnsi="Times New Roman"/>
                <w:color w:val="000000" w:themeColor="text1"/>
                <w:lang w:val="en-US"/>
              </w:rPr>
            </w:pPr>
            <w:r>
              <w:rPr>
                <w:rFonts w:ascii="Times New Roman" w:eastAsia="Times New Roman" w:hAnsi="Times New Roman"/>
                <w:color w:val="000000" w:themeColor="text1"/>
                <w:lang w:val="en-US"/>
              </w:rPr>
              <w:t>0</w:t>
            </w:r>
            <w:r w:rsidRPr="00F45CEA">
              <w:rPr>
                <w:rFonts w:ascii="Times New Roman" w:eastAsia="Times New Roman" w:hAnsi="Times New Roman"/>
                <w:color w:val="000000" w:themeColor="text1"/>
                <w:lang w:val="en-US"/>
              </w:rPr>
              <w:t>,077</w:t>
            </w:r>
          </w:p>
        </w:tc>
        <w:tc>
          <w:tcPr>
            <w:tcW w:w="1711" w:type="dxa"/>
          </w:tcPr>
          <w:p w14:paraId="68812308" w14:textId="14D3151F"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1,000</w:t>
            </w:r>
          </w:p>
        </w:tc>
      </w:tr>
      <w:tr w:rsidR="009D4108" w14:paraId="053281EB" w14:textId="77777777" w:rsidTr="00D70B51">
        <w:tc>
          <w:tcPr>
            <w:tcW w:w="1725" w:type="dxa"/>
            <w:vMerge/>
          </w:tcPr>
          <w:p w14:paraId="0977A355" w14:textId="77777777" w:rsidR="009D4108" w:rsidRPr="00F45CEA" w:rsidRDefault="009D4108" w:rsidP="00F45CEA">
            <w:pPr>
              <w:spacing w:after="160"/>
              <w:contextualSpacing/>
              <w:jc w:val="both"/>
              <w:rPr>
                <w:rFonts w:ascii="Times New Roman" w:eastAsia="Times New Roman" w:hAnsi="Times New Roman"/>
                <w:color w:val="000000" w:themeColor="text1"/>
                <w:lang w:val="en-US"/>
              </w:rPr>
            </w:pPr>
          </w:p>
        </w:tc>
        <w:tc>
          <w:tcPr>
            <w:tcW w:w="1618" w:type="dxa"/>
            <w:vMerge/>
          </w:tcPr>
          <w:p w14:paraId="4DC1B9C9" w14:textId="77777777" w:rsidR="009D4108" w:rsidRPr="00F45CEA" w:rsidRDefault="009D4108" w:rsidP="00F45CEA">
            <w:pPr>
              <w:spacing w:after="160"/>
              <w:contextualSpacing/>
              <w:jc w:val="both"/>
              <w:rPr>
                <w:rFonts w:ascii="Times New Roman" w:eastAsia="Times New Roman" w:hAnsi="Times New Roman"/>
                <w:color w:val="000000" w:themeColor="text1"/>
                <w:lang w:val="en-US"/>
              </w:rPr>
            </w:pPr>
          </w:p>
        </w:tc>
        <w:tc>
          <w:tcPr>
            <w:tcW w:w="1618" w:type="dxa"/>
          </w:tcPr>
          <w:p w14:paraId="1C013FEB" w14:textId="575A383E"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Sig. (2-tailed)</w:t>
            </w:r>
          </w:p>
        </w:tc>
        <w:tc>
          <w:tcPr>
            <w:tcW w:w="1688" w:type="dxa"/>
          </w:tcPr>
          <w:p w14:paraId="76FDE36C" w14:textId="36DB9C85"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0,570</w:t>
            </w:r>
          </w:p>
        </w:tc>
        <w:tc>
          <w:tcPr>
            <w:tcW w:w="1711" w:type="dxa"/>
          </w:tcPr>
          <w:p w14:paraId="050AAA43" w14:textId="77777777" w:rsidR="009D4108" w:rsidRPr="00F45CEA" w:rsidRDefault="009D4108" w:rsidP="00F45CEA">
            <w:pPr>
              <w:spacing w:after="160"/>
              <w:contextualSpacing/>
              <w:jc w:val="center"/>
              <w:rPr>
                <w:rFonts w:ascii="Times New Roman" w:eastAsia="Times New Roman" w:hAnsi="Times New Roman"/>
                <w:color w:val="000000" w:themeColor="text1"/>
                <w:lang w:val="en-US"/>
              </w:rPr>
            </w:pPr>
          </w:p>
        </w:tc>
      </w:tr>
      <w:tr w:rsidR="009D4108" w14:paraId="12DB8FE2" w14:textId="77777777" w:rsidTr="00D70B51">
        <w:tc>
          <w:tcPr>
            <w:tcW w:w="1725" w:type="dxa"/>
            <w:vMerge/>
          </w:tcPr>
          <w:p w14:paraId="2932F5DB" w14:textId="77777777" w:rsidR="009D4108" w:rsidRPr="00F45CEA" w:rsidRDefault="009D4108" w:rsidP="00F45CEA">
            <w:pPr>
              <w:spacing w:after="160"/>
              <w:contextualSpacing/>
              <w:jc w:val="both"/>
              <w:rPr>
                <w:rFonts w:ascii="Times New Roman" w:eastAsia="Times New Roman" w:hAnsi="Times New Roman"/>
                <w:color w:val="000000" w:themeColor="text1"/>
                <w:lang w:val="en-US"/>
              </w:rPr>
            </w:pPr>
          </w:p>
        </w:tc>
        <w:tc>
          <w:tcPr>
            <w:tcW w:w="1618" w:type="dxa"/>
            <w:vMerge/>
          </w:tcPr>
          <w:p w14:paraId="230E941F" w14:textId="77777777" w:rsidR="009D4108" w:rsidRPr="00F45CEA" w:rsidRDefault="009D4108" w:rsidP="00F45CEA">
            <w:pPr>
              <w:spacing w:after="160"/>
              <w:contextualSpacing/>
              <w:jc w:val="both"/>
              <w:rPr>
                <w:rFonts w:ascii="Times New Roman" w:eastAsia="Times New Roman" w:hAnsi="Times New Roman"/>
                <w:color w:val="000000" w:themeColor="text1"/>
                <w:lang w:val="en-US"/>
              </w:rPr>
            </w:pPr>
          </w:p>
        </w:tc>
        <w:tc>
          <w:tcPr>
            <w:tcW w:w="1618" w:type="dxa"/>
          </w:tcPr>
          <w:p w14:paraId="015540A2" w14:textId="3B2C7685"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N</w:t>
            </w:r>
          </w:p>
        </w:tc>
        <w:tc>
          <w:tcPr>
            <w:tcW w:w="1688" w:type="dxa"/>
          </w:tcPr>
          <w:p w14:paraId="3E9D3263" w14:textId="6C5ED309"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56</w:t>
            </w:r>
          </w:p>
        </w:tc>
        <w:tc>
          <w:tcPr>
            <w:tcW w:w="1711" w:type="dxa"/>
          </w:tcPr>
          <w:p w14:paraId="2FA2C7E6" w14:textId="15E5925C" w:rsidR="009D4108" w:rsidRPr="00F45CEA" w:rsidRDefault="009D4108" w:rsidP="00F45CEA">
            <w:pPr>
              <w:spacing w:after="160"/>
              <w:contextualSpacing/>
              <w:jc w:val="center"/>
              <w:rPr>
                <w:rFonts w:ascii="Times New Roman" w:eastAsia="Times New Roman" w:hAnsi="Times New Roman"/>
                <w:color w:val="000000" w:themeColor="text1"/>
                <w:lang w:val="en-US"/>
              </w:rPr>
            </w:pPr>
            <w:r w:rsidRPr="00F45CEA">
              <w:rPr>
                <w:rFonts w:ascii="Times New Roman" w:eastAsia="Times New Roman" w:hAnsi="Times New Roman"/>
                <w:color w:val="000000" w:themeColor="text1"/>
                <w:lang w:val="en-US"/>
              </w:rPr>
              <w:t>56</w:t>
            </w:r>
          </w:p>
        </w:tc>
      </w:tr>
    </w:tbl>
    <w:p w14:paraId="00800EC6" w14:textId="77777777" w:rsidR="00E01781" w:rsidRPr="00E01781" w:rsidRDefault="00E01781" w:rsidP="00E01781">
      <w:pPr>
        <w:rPr>
          <w:rFonts w:ascii="Times New Roman" w:eastAsia="Times New Roman" w:hAnsi="Times New Roman"/>
          <w:b/>
          <w:sz w:val="24"/>
          <w:szCs w:val="24"/>
          <w:lang w:val="en-US" w:eastAsia="en-ID"/>
        </w:rPr>
      </w:pPr>
    </w:p>
    <w:p w14:paraId="34CADF4B" w14:textId="7A36A3DE" w:rsidR="00E01781" w:rsidRPr="00E01781" w:rsidRDefault="00D70B51" w:rsidP="00961829">
      <w:pPr>
        <w:ind w:firstLine="720"/>
        <w:jc w:val="both"/>
        <w:rPr>
          <w:rFonts w:ascii="Times New Roman" w:eastAsia="Times New Roman" w:hAnsi="Times New Roman"/>
          <w:sz w:val="24"/>
          <w:szCs w:val="24"/>
          <w:lang w:val="en-US" w:eastAsia="en-ID"/>
        </w:rPr>
      </w:pPr>
      <w:r w:rsidRPr="00D70B51">
        <w:rPr>
          <w:rFonts w:ascii="Times New Roman" w:eastAsia="Times New Roman" w:hAnsi="Times New Roman"/>
          <w:sz w:val="24"/>
          <w:szCs w:val="24"/>
          <w:lang w:val="en-US" w:eastAsia="en-ID"/>
        </w:rPr>
        <w:t xml:space="preserve">Based on the findings, several possible interpretations could be drawn. First, student reading interest was categorized as low. Meanwhile, students' reading motivation was categorized as a high category. This indicates that mostly students have no interest in reading activities but they are motivated to read. </w:t>
      </w:r>
      <w:r w:rsidR="00E01781" w:rsidRPr="00E01781">
        <w:rPr>
          <w:rFonts w:ascii="Times New Roman" w:eastAsia="Times New Roman" w:hAnsi="Times New Roman"/>
          <w:sz w:val="24"/>
          <w:szCs w:val="24"/>
          <w:lang w:val="en-US" w:eastAsia="en-ID"/>
        </w:rPr>
        <w:t>S</w:t>
      </w:r>
      <w:r w:rsidR="00961829">
        <w:rPr>
          <w:rFonts w:ascii="Times New Roman" w:eastAsia="Times New Roman" w:hAnsi="Times New Roman"/>
          <w:sz w:val="24"/>
          <w:szCs w:val="24"/>
          <w:lang w:val="en-US" w:eastAsia="en-ID"/>
        </w:rPr>
        <w:t>e</w:t>
      </w:r>
      <w:r w:rsidR="00E01781" w:rsidRPr="00E01781">
        <w:rPr>
          <w:rFonts w:ascii="Times New Roman" w:eastAsia="Times New Roman" w:hAnsi="Times New Roman"/>
          <w:sz w:val="24"/>
          <w:szCs w:val="24"/>
          <w:lang w:val="en-US" w:eastAsia="en-ID"/>
        </w:rPr>
        <w:t xml:space="preserve">cond, the study found a low correlation between reading interest and reading motivation among 56 students using a Spearman rank non-parametric correlation statistical test. The results indicate that reading interest does not significantly influence reading motivation, as there are students with high motivation but low interest and those with high motivation but low interest. This study contradicts previous research by Cox &amp; Guthrie (2001), Guthrie et al (2006), and </w:t>
      </w:r>
      <w:proofErr w:type="spellStart"/>
      <w:r w:rsidR="00E01781" w:rsidRPr="00E01781">
        <w:rPr>
          <w:rFonts w:ascii="Times New Roman" w:eastAsia="Times New Roman" w:hAnsi="Times New Roman"/>
          <w:sz w:val="24"/>
          <w:szCs w:val="24"/>
          <w:lang w:val="en-US" w:eastAsia="en-ID"/>
        </w:rPr>
        <w:t>Merisuo</w:t>
      </w:r>
      <w:proofErr w:type="spellEnd"/>
      <w:r w:rsidR="00E01781" w:rsidRPr="00E01781">
        <w:rPr>
          <w:rFonts w:ascii="Times New Roman" w:eastAsia="Times New Roman" w:hAnsi="Times New Roman"/>
          <w:sz w:val="24"/>
          <w:szCs w:val="24"/>
          <w:lang w:val="en-US" w:eastAsia="en-ID"/>
        </w:rPr>
        <w:t>-Storm (2006) which suggests that interest is a crucial factor in reading motivation. They</w:t>
      </w:r>
      <w:r>
        <w:rPr>
          <w:rFonts w:ascii="Times New Roman" w:eastAsia="Times New Roman" w:hAnsi="Times New Roman"/>
          <w:sz w:val="24"/>
          <w:szCs w:val="24"/>
          <w:lang w:val="en-US" w:eastAsia="en-ID"/>
        </w:rPr>
        <w:t xml:space="preserve"> have</w:t>
      </w:r>
      <w:r w:rsidR="00E01781" w:rsidRPr="00E01781">
        <w:rPr>
          <w:rFonts w:ascii="Times New Roman" w:eastAsia="Times New Roman" w:hAnsi="Times New Roman"/>
          <w:sz w:val="24"/>
          <w:szCs w:val="24"/>
          <w:lang w:val="en-US" w:eastAsia="en-ID"/>
        </w:rPr>
        <w:t xml:space="preserve"> discovered in their research that Interest should be a key element in the selection process of reading material. Apart from that, Krapp (2005) and Hidi (2006) also support this. They state that interest is a fundamental factor in motivating individuals to carry out reading activities.  </w:t>
      </w:r>
    </w:p>
    <w:p w14:paraId="48707846" w14:textId="5E764938" w:rsidR="00E01781" w:rsidRPr="00E01781" w:rsidRDefault="00E01781" w:rsidP="00E01781">
      <w:pPr>
        <w:spacing w:line="360" w:lineRule="auto"/>
        <w:jc w:val="both"/>
        <w:rPr>
          <w:rFonts w:ascii="Times New Roman" w:eastAsia="Times New Roman" w:hAnsi="Times New Roman"/>
          <w:b/>
          <w:bCs/>
          <w:color w:val="000000" w:themeColor="text1"/>
          <w:sz w:val="24"/>
          <w:szCs w:val="24"/>
          <w:lang w:val="en-US" w:eastAsia="en-ID"/>
        </w:rPr>
      </w:pPr>
      <w:r w:rsidRPr="00E01781">
        <w:rPr>
          <w:rFonts w:ascii="Times New Roman" w:eastAsia="Times New Roman" w:hAnsi="Times New Roman"/>
          <w:b/>
          <w:bCs/>
          <w:sz w:val="24"/>
          <w:szCs w:val="24"/>
          <w:lang w:eastAsia="en-ID"/>
        </w:rPr>
        <w:lastRenderedPageBreak/>
        <w:t>CONCLUSION</w:t>
      </w:r>
      <w:r w:rsidRPr="00E01781">
        <w:rPr>
          <w:rFonts w:ascii="Times New Roman" w:eastAsia="Times New Roman" w:hAnsi="Times New Roman"/>
          <w:b/>
          <w:bCs/>
          <w:sz w:val="24"/>
          <w:szCs w:val="24"/>
          <w:lang w:val="en-US" w:eastAsia="en-ID"/>
        </w:rPr>
        <w:t>S</w:t>
      </w:r>
    </w:p>
    <w:p w14:paraId="77F758B4" w14:textId="4D41391B" w:rsidR="00E01781" w:rsidRPr="00E01781" w:rsidRDefault="00E01781" w:rsidP="00D70B51">
      <w:pPr>
        <w:ind w:right="30"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Based on the findings and interpretation of this study, it could be summarized as the problems of the study answered. Some conclusions could be drawn. There was no significant correlation between reading interest and reading motivation of the eleventh-grade students of SMA Negeri 22 Palembang. It means that Ha is rejected and H0 is accepted or there is a correlation between variable X and variable Y.</w:t>
      </w:r>
      <w:r w:rsidR="00D70B51">
        <w:rPr>
          <w:rFonts w:ascii="Times New Roman" w:eastAsia="Times New Roman" w:hAnsi="Times New Roman"/>
          <w:sz w:val="24"/>
          <w:szCs w:val="24"/>
          <w:lang w:eastAsia="en-ID"/>
        </w:rPr>
        <w:t xml:space="preserve"> </w:t>
      </w:r>
      <w:r w:rsidRPr="00E01781">
        <w:rPr>
          <w:rFonts w:ascii="Times New Roman" w:eastAsia="Times New Roman" w:hAnsi="Times New Roman"/>
          <w:sz w:val="24"/>
          <w:szCs w:val="24"/>
          <w:lang w:eastAsia="en-ID"/>
        </w:rPr>
        <w:t>The results of the normality test using the Kolmogorov-Smirnov normality test show a significance of 0.098 for the reading interest variable, which means a significance of &gt;0.05. This value states that the reading interest variable data is normally distributed. In the reading motivation variable, a significance value of 0.001 was obtained, which means the significance is &lt;0.05. This value indicates that the data is not normally distributed.</w:t>
      </w:r>
    </w:p>
    <w:p w14:paraId="58A17EF8" w14:textId="77777777" w:rsidR="00E01781" w:rsidRPr="00E01781" w:rsidRDefault="00E01781" w:rsidP="00E01781">
      <w:pPr>
        <w:jc w:val="both"/>
        <w:rPr>
          <w:rFonts w:eastAsia="Arial" w:cs="Arial"/>
          <w:lang w:eastAsia="en-ID"/>
        </w:rPr>
      </w:pPr>
    </w:p>
    <w:p w14:paraId="4690E894" w14:textId="77777777" w:rsidR="00E01781" w:rsidRPr="00E01781" w:rsidRDefault="00E01781" w:rsidP="00E01781">
      <w:pPr>
        <w:jc w:val="both"/>
        <w:rPr>
          <w:rFonts w:ascii="Times New Roman" w:eastAsia="Times New Roman" w:hAnsi="Times New Roman"/>
          <w:sz w:val="24"/>
          <w:szCs w:val="24"/>
          <w:lang w:eastAsia="en-ID"/>
        </w:rPr>
      </w:pPr>
    </w:p>
    <w:p w14:paraId="2568B9CF" w14:textId="17F4C562" w:rsidR="00E01781" w:rsidRPr="00D70B51" w:rsidRDefault="00E01781" w:rsidP="00D70B51">
      <w:pPr>
        <w:jc w:val="both"/>
        <w:rPr>
          <w:rFonts w:ascii="Times New Roman" w:eastAsia="Times New Roman" w:hAnsi="Times New Roman"/>
          <w:b/>
          <w:bCs/>
          <w:sz w:val="24"/>
          <w:szCs w:val="24"/>
          <w:lang w:eastAsia="en-ID"/>
        </w:rPr>
      </w:pPr>
      <w:r w:rsidRPr="00E01781">
        <w:rPr>
          <w:rFonts w:ascii="Times New Roman" w:eastAsia="Times New Roman" w:hAnsi="Times New Roman"/>
          <w:b/>
          <w:bCs/>
          <w:sz w:val="24"/>
          <w:szCs w:val="24"/>
          <w:lang w:eastAsia="en-ID"/>
        </w:rPr>
        <w:t>REFERENCES</w:t>
      </w:r>
    </w:p>
    <w:p w14:paraId="3DAD0833" w14:textId="53CCBFA0" w:rsidR="00E01781" w:rsidRDefault="00E01781" w:rsidP="00E01781">
      <w:pPr>
        <w:widowControl w:val="0"/>
        <w:spacing w:before="4"/>
        <w:ind w:left="567" w:hanging="567"/>
        <w:jc w:val="both"/>
        <w:rPr>
          <w:rFonts w:ascii="Times New Roman" w:eastAsia="Times New Roman" w:hAnsi="Times New Roman"/>
          <w:color w:val="222222"/>
          <w:sz w:val="24"/>
          <w:szCs w:val="24"/>
          <w:lang w:eastAsia="en-ID"/>
        </w:rPr>
      </w:pPr>
      <w:r w:rsidRPr="00E01781">
        <w:rPr>
          <w:rFonts w:ascii="Times New Roman" w:eastAsia="Times New Roman" w:hAnsi="Times New Roman"/>
          <w:color w:val="222222"/>
          <w:sz w:val="24"/>
          <w:szCs w:val="24"/>
          <w:lang w:eastAsia="en-ID"/>
        </w:rPr>
        <w:t>Aksan, N., &amp; Kisac, B. (2009). A descriptive study: Reading comprehension and cognitive awareness skills. </w:t>
      </w:r>
      <w:r w:rsidRPr="00E01781">
        <w:rPr>
          <w:rFonts w:ascii="Times New Roman" w:eastAsia="Times New Roman" w:hAnsi="Times New Roman"/>
          <w:i/>
          <w:iCs/>
          <w:color w:val="222222"/>
          <w:sz w:val="24"/>
          <w:szCs w:val="24"/>
          <w:lang w:eastAsia="en-ID"/>
        </w:rPr>
        <w:t>Procedia-Social and Behavioral Sciences</w:t>
      </w:r>
      <w:r w:rsidRPr="00E01781">
        <w:rPr>
          <w:rFonts w:ascii="Times New Roman" w:eastAsia="Times New Roman" w:hAnsi="Times New Roman"/>
          <w:color w:val="222222"/>
          <w:sz w:val="24"/>
          <w:szCs w:val="24"/>
          <w:lang w:eastAsia="en-ID"/>
        </w:rPr>
        <w:t>, </w:t>
      </w:r>
      <w:r w:rsidRPr="00E01781">
        <w:rPr>
          <w:rFonts w:ascii="Times New Roman" w:eastAsia="Times New Roman" w:hAnsi="Times New Roman"/>
          <w:i/>
          <w:iCs/>
          <w:color w:val="222222"/>
          <w:sz w:val="24"/>
          <w:szCs w:val="24"/>
          <w:lang w:eastAsia="en-ID"/>
        </w:rPr>
        <w:t>1</w:t>
      </w:r>
      <w:r w:rsidRPr="00E01781">
        <w:rPr>
          <w:rFonts w:ascii="Times New Roman" w:eastAsia="Times New Roman" w:hAnsi="Times New Roman"/>
          <w:color w:val="222222"/>
          <w:sz w:val="24"/>
          <w:szCs w:val="24"/>
          <w:lang w:eastAsia="en-ID"/>
        </w:rPr>
        <w:t>(1), 834-837.</w:t>
      </w:r>
    </w:p>
    <w:p w14:paraId="70E04DF7" w14:textId="77777777" w:rsidR="00961829" w:rsidRPr="00E01781" w:rsidRDefault="00961829" w:rsidP="00E01781">
      <w:pPr>
        <w:widowControl w:val="0"/>
        <w:spacing w:before="4"/>
        <w:ind w:left="567" w:hanging="567"/>
        <w:jc w:val="both"/>
        <w:rPr>
          <w:rFonts w:ascii="Times New Roman" w:eastAsia="Times New Roman" w:hAnsi="Times New Roman"/>
          <w:color w:val="222222"/>
          <w:sz w:val="24"/>
          <w:szCs w:val="24"/>
          <w:lang w:eastAsia="en-ID"/>
        </w:rPr>
      </w:pPr>
    </w:p>
    <w:p w14:paraId="322069BD" w14:textId="77777777" w:rsidR="00E01781" w:rsidRPr="00E01781" w:rsidRDefault="00E01781" w:rsidP="00E01781">
      <w:pPr>
        <w:widowControl w:val="0"/>
        <w:ind w:left="480" w:hanging="480"/>
        <w:jc w:val="both"/>
        <w:rPr>
          <w:rFonts w:eastAsia="Arial" w:cs="Arial"/>
          <w:lang w:eastAsia="en-ID"/>
        </w:rPr>
      </w:pPr>
      <w:r w:rsidRPr="00E01781">
        <w:rPr>
          <w:rFonts w:ascii="Times New Roman" w:eastAsia="Times New Roman" w:hAnsi="Times New Roman"/>
          <w:color w:val="000000" w:themeColor="text1"/>
          <w:sz w:val="24"/>
          <w:szCs w:val="24"/>
          <w:lang w:eastAsia="en-ID"/>
        </w:rPr>
        <w:t>Ahmad, A. (2022). Pendekatan pembelajaran asinkronus pada elajaran Bahasa Indonesia SMA Negeri 5 Bulukumba.</w:t>
      </w:r>
    </w:p>
    <w:p w14:paraId="20855001" w14:textId="77777777" w:rsidR="00E01781" w:rsidRPr="00E01781" w:rsidRDefault="00E01781" w:rsidP="00E01781">
      <w:pPr>
        <w:widowControl w:val="0"/>
        <w:jc w:val="both"/>
        <w:rPr>
          <w:rFonts w:eastAsia="Arial" w:cs="Arial"/>
          <w:lang w:eastAsia="en-ID"/>
        </w:rPr>
      </w:pPr>
    </w:p>
    <w:p w14:paraId="355AEFC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color w:val="222222"/>
          <w:sz w:val="24"/>
          <w:szCs w:val="24"/>
          <w:lang w:eastAsia="en-ID"/>
        </w:rPr>
        <w:t xml:space="preserve">Ahmadi, M. R., Ismail, H. N., &amp; Abdullah, M. K. K. (2013). The relationship between students’ reading motivation and reading comprehension. </w:t>
      </w:r>
      <w:r w:rsidRPr="00E01781">
        <w:rPr>
          <w:rFonts w:ascii="Times New Roman" w:eastAsia="Times New Roman" w:hAnsi="Times New Roman"/>
          <w:i/>
          <w:color w:val="222222"/>
          <w:sz w:val="24"/>
          <w:szCs w:val="24"/>
          <w:lang w:eastAsia="en-ID"/>
        </w:rPr>
        <w:t>Journal of education and practice</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color w:val="222222"/>
          <w:sz w:val="24"/>
          <w:szCs w:val="24"/>
          <w:lang w:eastAsia="en-ID"/>
        </w:rPr>
        <w:t>4</w:t>
      </w:r>
      <w:r w:rsidRPr="00E01781">
        <w:rPr>
          <w:rFonts w:ascii="Times New Roman" w:eastAsia="Times New Roman" w:hAnsi="Times New Roman"/>
          <w:color w:val="222222"/>
          <w:sz w:val="24"/>
          <w:szCs w:val="24"/>
          <w:lang w:eastAsia="en-ID"/>
        </w:rPr>
        <w:t>(18), 8-17.</w:t>
      </w:r>
    </w:p>
    <w:p w14:paraId="7CACC48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AFD8F0C"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Alhamdu</w:t>
      </w:r>
      <w:proofErr w:type="spellEnd"/>
      <w:r w:rsidRPr="00E01781">
        <w:rPr>
          <w:rFonts w:ascii="Times New Roman" w:eastAsia="Times New Roman" w:hAnsi="Times New Roman"/>
          <w:sz w:val="24"/>
          <w:szCs w:val="24"/>
          <w:lang w:val="en-US" w:eastAsia="en-ID"/>
        </w:rPr>
        <w:t xml:space="preserve">. (2016). Interest and Reading Motivation. Lecturer of Islamic Psychology Program </w:t>
      </w:r>
      <w:proofErr w:type="spellStart"/>
      <w:r w:rsidRPr="00E01781">
        <w:rPr>
          <w:rFonts w:ascii="Times New Roman" w:eastAsia="Times New Roman" w:hAnsi="Times New Roman"/>
          <w:sz w:val="24"/>
          <w:szCs w:val="24"/>
          <w:lang w:val="en-US" w:eastAsia="en-ID"/>
        </w:rPr>
        <w:t>Ushuluddin</w:t>
      </w:r>
      <w:proofErr w:type="spellEnd"/>
      <w:r w:rsidRPr="00E01781">
        <w:rPr>
          <w:rFonts w:ascii="Times New Roman" w:eastAsia="Times New Roman" w:hAnsi="Times New Roman"/>
          <w:sz w:val="24"/>
          <w:szCs w:val="24"/>
          <w:lang w:val="en-US" w:eastAsia="en-ID"/>
        </w:rPr>
        <w:t xml:space="preserve"> and Islamic Thinking Faculty of UIN Raden Fatah Palembang, </w:t>
      </w:r>
      <w:r w:rsidRPr="00E01781">
        <w:rPr>
          <w:rFonts w:ascii="Times New Roman" w:eastAsia="Times New Roman" w:hAnsi="Times New Roman"/>
          <w:i/>
          <w:iCs/>
          <w:sz w:val="24"/>
          <w:szCs w:val="24"/>
          <w:lang w:val="en-US" w:eastAsia="en-ID"/>
        </w:rPr>
        <w:t>1</w:t>
      </w:r>
      <w:r w:rsidRPr="00E01781">
        <w:rPr>
          <w:rFonts w:ascii="Times New Roman" w:eastAsia="Times New Roman" w:hAnsi="Times New Roman"/>
          <w:sz w:val="24"/>
          <w:szCs w:val="24"/>
          <w:lang w:val="en-US" w:eastAsia="en-ID"/>
        </w:rPr>
        <w:t>(1), 1–10.</w:t>
      </w:r>
    </w:p>
    <w:p w14:paraId="3C6584D2"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
    <w:p w14:paraId="1DA52E61" w14:textId="77777777" w:rsidR="00E01781" w:rsidRPr="00E01781" w:rsidRDefault="00E01781" w:rsidP="00E01781">
      <w:pPr>
        <w:widowControl w:val="0"/>
        <w:ind w:left="480" w:hanging="480"/>
        <w:jc w:val="both"/>
        <w:rPr>
          <w:rFonts w:eastAsia="Arial" w:cs="Arial"/>
          <w:lang w:eastAsia="en-ID"/>
        </w:rPr>
      </w:pPr>
      <w:proofErr w:type="spellStart"/>
      <w:r w:rsidRPr="00E01781">
        <w:rPr>
          <w:rFonts w:ascii="Times New Roman" w:eastAsia="Times New Roman" w:hAnsi="Times New Roman"/>
          <w:color w:val="000000" w:themeColor="text1"/>
          <w:sz w:val="24"/>
          <w:szCs w:val="24"/>
          <w:lang w:val="en-US" w:eastAsia="en-ID"/>
        </w:rPr>
        <w:t>Andaresta</w:t>
      </w:r>
      <w:proofErr w:type="spellEnd"/>
      <w:r w:rsidRPr="00E01781">
        <w:rPr>
          <w:rFonts w:ascii="Times New Roman" w:eastAsia="Times New Roman" w:hAnsi="Times New Roman"/>
          <w:color w:val="000000" w:themeColor="text1"/>
          <w:sz w:val="24"/>
          <w:szCs w:val="24"/>
          <w:lang w:val="en-US" w:eastAsia="en-ID"/>
        </w:rPr>
        <w:t xml:space="preserve">, N. D. (2020). The correlation between reading interest and reading comprehension at </w:t>
      </w:r>
      <w:proofErr w:type="spellStart"/>
      <w:r w:rsidRPr="00E01781">
        <w:rPr>
          <w:rFonts w:ascii="Times New Roman" w:eastAsia="Times New Roman" w:hAnsi="Times New Roman"/>
          <w:color w:val="000000" w:themeColor="text1"/>
          <w:sz w:val="24"/>
          <w:szCs w:val="24"/>
          <w:lang w:val="en-US" w:eastAsia="en-ID"/>
        </w:rPr>
        <w:t>efl</w:t>
      </w:r>
      <w:proofErr w:type="spellEnd"/>
      <w:r w:rsidRPr="00E01781">
        <w:rPr>
          <w:rFonts w:ascii="Times New Roman" w:eastAsia="Times New Roman" w:hAnsi="Times New Roman"/>
          <w:color w:val="000000" w:themeColor="text1"/>
          <w:sz w:val="24"/>
          <w:szCs w:val="24"/>
          <w:lang w:val="en-US" w:eastAsia="en-ID"/>
        </w:rPr>
        <w:t xml:space="preserve"> students at IAIN </w:t>
      </w:r>
      <w:proofErr w:type="spellStart"/>
      <w:r w:rsidRPr="00E01781">
        <w:rPr>
          <w:rFonts w:ascii="Times New Roman" w:eastAsia="Times New Roman" w:hAnsi="Times New Roman"/>
          <w:color w:val="000000" w:themeColor="text1"/>
          <w:sz w:val="24"/>
          <w:szCs w:val="24"/>
          <w:lang w:val="en-US" w:eastAsia="en-ID"/>
        </w:rPr>
        <w:t>Palangka</w:t>
      </w:r>
      <w:proofErr w:type="spellEnd"/>
      <w:r w:rsidRPr="00E01781">
        <w:rPr>
          <w:rFonts w:ascii="Times New Roman" w:eastAsia="Times New Roman" w:hAnsi="Times New Roman"/>
          <w:color w:val="000000" w:themeColor="text1"/>
          <w:sz w:val="24"/>
          <w:szCs w:val="24"/>
          <w:lang w:val="en-US" w:eastAsia="en-ID"/>
        </w:rPr>
        <w:t xml:space="preserve"> Raya (Doctoral dissertation, IAIN </w:t>
      </w:r>
      <w:proofErr w:type="spellStart"/>
      <w:r w:rsidRPr="00E01781">
        <w:rPr>
          <w:rFonts w:ascii="Times New Roman" w:eastAsia="Times New Roman" w:hAnsi="Times New Roman"/>
          <w:color w:val="000000" w:themeColor="text1"/>
          <w:sz w:val="24"/>
          <w:szCs w:val="24"/>
          <w:lang w:val="en-US" w:eastAsia="en-ID"/>
        </w:rPr>
        <w:t>Palangka</w:t>
      </w:r>
      <w:proofErr w:type="spellEnd"/>
      <w:r w:rsidRPr="00E01781">
        <w:rPr>
          <w:rFonts w:ascii="Times New Roman" w:eastAsia="Times New Roman" w:hAnsi="Times New Roman"/>
          <w:color w:val="000000" w:themeColor="text1"/>
          <w:sz w:val="24"/>
          <w:szCs w:val="24"/>
          <w:lang w:val="en-US" w:eastAsia="en-ID"/>
        </w:rPr>
        <w:t xml:space="preserve"> Raya).</w:t>
      </w:r>
    </w:p>
    <w:p w14:paraId="64F0FAA8" w14:textId="77777777" w:rsidR="00E01781" w:rsidRPr="00E01781" w:rsidRDefault="00E01781" w:rsidP="00E01781">
      <w:pPr>
        <w:widowControl w:val="0"/>
        <w:jc w:val="both"/>
        <w:rPr>
          <w:rFonts w:ascii="Times New Roman" w:eastAsia="Times New Roman" w:hAnsi="Times New Roman"/>
          <w:sz w:val="24"/>
          <w:szCs w:val="24"/>
          <w:lang w:eastAsia="en-ID"/>
        </w:rPr>
      </w:pPr>
    </w:p>
    <w:p w14:paraId="0BCCDA73"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Artana, I. K. (2016). Upaya Menumbuhkan Minat Baca pada Anak. </w:t>
      </w:r>
      <w:r w:rsidRPr="00E01781">
        <w:rPr>
          <w:rFonts w:ascii="Times New Roman" w:eastAsia="Times New Roman" w:hAnsi="Times New Roman"/>
          <w:i/>
          <w:iCs/>
          <w:sz w:val="24"/>
          <w:szCs w:val="24"/>
          <w:lang w:eastAsia="en-ID"/>
        </w:rPr>
        <w:t>Acarya Pustaka</w:t>
      </w:r>
      <w:r w:rsidRPr="00E01781">
        <w:rPr>
          <w:rFonts w:ascii="Times New Roman" w:eastAsia="Times New Roman" w:hAnsi="Times New Roman"/>
          <w:sz w:val="24"/>
          <w:szCs w:val="24"/>
          <w:lang w:eastAsia="en-ID"/>
        </w:rPr>
        <w:t xml:space="preserve">, </w:t>
      </w:r>
      <w:r w:rsidRPr="00E01781">
        <w:rPr>
          <w:rFonts w:ascii="Times New Roman" w:eastAsia="Times New Roman" w:hAnsi="Times New Roman"/>
          <w:i/>
          <w:iCs/>
          <w:sz w:val="24"/>
          <w:szCs w:val="24"/>
          <w:lang w:eastAsia="en-ID"/>
        </w:rPr>
        <w:t>2</w:t>
      </w:r>
      <w:r w:rsidRPr="00E01781">
        <w:rPr>
          <w:rFonts w:ascii="Times New Roman" w:eastAsia="Times New Roman" w:hAnsi="Times New Roman"/>
          <w:sz w:val="24"/>
          <w:szCs w:val="24"/>
          <w:lang w:eastAsia="en-ID"/>
        </w:rPr>
        <w:t>(1), 1 13.</w:t>
      </w:r>
    </w:p>
    <w:p w14:paraId="4CE511F8" w14:textId="77777777" w:rsidR="00E01781" w:rsidRPr="00E01781" w:rsidRDefault="00E01781" w:rsidP="00E01781">
      <w:pPr>
        <w:widowControl w:val="0"/>
        <w:jc w:val="both"/>
        <w:rPr>
          <w:rFonts w:ascii="Times New Roman" w:eastAsia="Times New Roman" w:hAnsi="Times New Roman"/>
          <w:sz w:val="24"/>
          <w:szCs w:val="24"/>
          <w:lang w:eastAsia="en-ID"/>
        </w:rPr>
      </w:pPr>
    </w:p>
    <w:p w14:paraId="0AEF26AC"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r w:rsidRPr="00E01781">
        <w:rPr>
          <w:rFonts w:ascii="Times New Roman" w:eastAsia="Times New Roman" w:hAnsi="Times New Roman"/>
          <w:color w:val="222222"/>
          <w:sz w:val="24"/>
          <w:szCs w:val="24"/>
          <w:lang w:val="en-US" w:eastAsia="en-ID"/>
        </w:rPr>
        <w:t xml:space="preserve">Guthrie, J. T., Wigfield, A., &amp; </w:t>
      </w:r>
      <w:proofErr w:type="spellStart"/>
      <w:r w:rsidRPr="00E01781">
        <w:rPr>
          <w:rFonts w:ascii="Times New Roman" w:eastAsia="Times New Roman" w:hAnsi="Times New Roman"/>
          <w:color w:val="222222"/>
          <w:sz w:val="24"/>
          <w:szCs w:val="24"/>
          <w:lang w:val="en-US" w:eastAsia="en-ID"/>
        </w:rPr>
        <w:t>VonSecker</w:t>
      </w:r>
      <w:proofErr w:type="spellEnd"/>
      <w:r w:rsidRPr="00E01781">
        <w:rPr>
          <w:rFonts w:ascii="Times New Roman" w:eastAsia="Times New Roman" w:hAnsi="Times New Roman"/>
          <w:color w:val="222222"/>
          <w:sz w:val="24"/>
          <w:szCs w:val="24"/>
          <w:lang w:val="en-US" w:eastAsia="en-ID"/>
        </w:rPr>
        <w:t xml:space="preserve">, C. (2000). Effects of integrated instruction on motivation and strategy use in reading. </w:t>
      </w:r>
      <w:r w:rsidRPr="00E01781">
        <w:rPr>
          <w:rFonts w:ascii="Times New Roman" w:eastAsia="Times New Roman" w:hAnsi="Times New Roman"/>
          <w:i/>
          <w:iCs/>
          <w:color w:val="222222"/>
          <w:sz w:val="24"/>
          <w:szCs w:val="24"/>
          <w:lang w:val="en-US" w:eastAsia="en-ID"/>
        </w:rPr>
        <w:t>Journal of educational psychology</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92</w:t>
      </w:r>
      <w:r w:rsidRPr="00E01781">
        <w:rPr>
          <w:rFonts w:ascii="Times New Roman" w:eastAsia="Times New Roman" w:hAnsi="Times New Roman"/>
          <w:color w:val="222222"/>
          <w:sz w:val="24"/>
          <w:szCs w:val="24"/>
          <w:lang w:val="en-US" w:eastAsia="en-ID"/>
        </w:rPr>
        <w:t>(2), 331.</w:t>
      </w:r>
    </w:p>
    <w:p w14:paraId="13AB4437"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p>
    <w:p w14:paraId="2C64C082"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r w:rsidRPr="00E01781">
        <w:rPr>
          <w:rFonts w:ascii="Times New Roman" w:eastAsia="Times New Roman" w:hAnsi="Times New Roman"/>
          <w:color w:val="222222"/>
          <w:sz w:val="24"/>
          <w:szCs w:val="24"/>
          <w:lang w:val="en-US" w:eastAsia="en-ID"/>
        </w:rPr>
        <w:t xml:space="preserve">Guthrie, J. T., McRae, A., &amp; </w:t>
      </w:r>
      <w:proofErr w:type="spellStart"/>
      <w:r w:rsidRPr="00E01781">
        <w:rPr>
          <w:rFonts w:ascii="Times New Roman" w:eastAsia="Times New Roman" w:hAnsi="Times New Roman"/>
          <w:color w:val="222222"/>
          <w:sz w:val="24"/>
          <w:szCs w:val="24"/>
          <w:lang w:val="en-US" w:eastAsia="en-ID"/>
        </w:rPr>
        <w:t>Klauda</w:t>
      </w:r>
      <w:proofErr w:type="spellEnd"/>
      <w:r w:rsidRPr="00E01781">
        <w:rPr>
          <w:rFonts w:ascii="Times New Roman" w:eastAsia="Times New Roman" w:hAnsi="Times New Roman"/>
          <w:color w:val="222222"/>
          <w:sz w:val="24"/>
          <w:szCs w:val="24"/>
          <w:lang w:val="en-US" w:eastAsia="en-ID"/>
        </w:rPr>
        <w:t xml:space="preserve">, S. L. (2007). Contributions of concept-oriented reading instruction to knowledge about interventions for motivations in reading. </w:t>
      </w:r>
      <w:r w:rsidRPr="00E01781">
        <w:rPr>
          <w:rFonts w:ascii="Times New Roman" w:eastAsia="Times New Roman" w:hAnsi="Times New Roman"/>
          <w:i/>
          <w:iCs/>
          <w:color w:val="222222"/>
          <w:sz w:val="24"/>
          <w:szCs w:val="24"/>
          <w:lang w:val="en-US" w:eastAsia="en-ID"/>
        </w:rPr>
        <w:t>Educational Psychologist</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42</w:t>
      </w:r>
      <w:r w:rsidRPr="00E01781">
        <w:rPr>
          <w:rFonts w:ascii="Times New Roman" w:eastAsia="Times New Roman" w:hAnsi="Times New Roman"/>
          <w:color w:val="222222"/>
          <w:sz w:val="24"/>
          <w:szCs w:val="24"/>
          <w:lang w:val="en-US" w:eastAsia="en-ID"/>
        </w:rPr>
        <w:t>(4), 237-250.</w:t>
      </w:r>
    </w:p>
    <w:p w14:paraId="3039FC7E" w14:textId="77777777" w:rsidR="00E01781" w:rsidRPr="00E01781" w:rsidRDefault="00E01781" w:rsidP="00E01781">
      <w:pPr>
        <w:widowControl w:val="0"/>
        <w:ind w:left="567" w:hanging="567"/>
        <w:jc w:val="both"/>
        <w:rPr>
          <w:rFonts w:eastAsia="Arial" w:cs="Arial"/>
          <w:color w:val="222222"/>
          <w:sz w:val="20"/>
          <w:szCs w:val="20"/>
          <w:lang w:eastAsia="en-ID"/>
        </w:rPr>
      </w:pPr>
    </w:p>
    <w:p w14:paraId="3B982944"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Times New Roman" w:hAnsi="Times New Roman"/>
          <w:color w:val="222222"/>
          <w:sz w:val="24"/>
          <w:szCs w:val="24"/>
          <w:lang w:eastAsia="en-ID"/>
        </w:rPr>
        <w:t xml:space="preserve">Hidi, S., &amp; Renninger, K. A. (2006). The four-phase model of interest development. </w:t>
      </w:r>
      <w:r w:rsidRPr="00E01781">
        <w:rPr>
          <w:rFonts w:ascii="Times New Roman" w:eastAsia="Times New Roman" w:hAnsi="Times New Roman"/>
          <w:i/>
          <w:iCs/>
          <w:color w:val="222222"/>
          <w:sz w:val="24"/>
          <w:szCs w:val="24"/>
          <w:lang w:eastAsia="en-ID"/>
        </w:rPr>
        <w:t>Educational psychologist</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iCs/>
          <w:color w:val="222222"/>
          <w:sz w:val="24"/>
          <w:szCs w:val="24"/>
          <w:lang w:eastAsia="en-ID"/>
        </w:rPr>
        <w:t>41</w:t>
      </w:r>
      <w:r w:rsidRPr="00E01781">
        <w:rPr>
          <w:rFonts w:ascii="Times New Roman" w:eastAsia="Times New Roman" w:hAnsi="Times New Roman"/>
          <w:color w:val="222222"/>
          <w:sz w:val="24"/>
          <w:szCs w:val="24"/>
          <w:lang w:eastAsia="en-ID"/>
        </w:rPr>
        <w:t>(2), 111-127.</w:t>
      </w:r>
    </w:p>
    <w:p w14:paraId="5773F815"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p>
    <w:p w14:paraId="17012A6D"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Idrus, S. (2022). Hubungan motivasi membaca dengan kemampuan membaca </w:t>
      </w:r>
      <w:r w:rsidRPr="00E01781">
        <w:rPr>
          <w:rFonts w:ascii="Times New Roman" w:eastAsia="Times New Roman" w:hAnsi="Times New Roman"/>
          <w:sz w:val="24"/>
          <w:szCs w:val="24"/>
          <w:lang w:eastAsia="en-ID"/>
        </w:rPr>
        <w:lastRenderedPageBreak/>
        <w:t xml:space="preserve">pemahaman siswa Kelas V SD Tidung Kota Makassar. </w:t>
      </w:r>
      <w:r w:rsidRPr="00E01781">
        <w:rPr>
          <w:rFonts w:ascii="Times New Roman" w:eastAsia="Times New Roman" w:hAnsi="Times New Roman"/>
          <w:i/>
          <w:iCs/>
          <w:sz w:val="24"/>
          <w:szCs w:val="24"/>
          <w:lang w:eastAsia="en-ID"/>
        </w:rPr>
        <w:t>Educational Technology, Curriculum, Learning, and Communication</w:t>
      </w:r>
      <w:r w:rsidRPr="00E01781">
        <w:rPr>
          <w:rFonts w:ascii="Times New Roman" w:eastAsia="Times New Roman" w:hAnsi="Times New Roman"/>
          <w:sz w:val="24"/>
          <w:szCs w:val="24"/>
          <w:lang w:eastAsia="en-ID"/>
        </w:rPr>
        <w:t>.</w:t>
      </w:r>
    </w:p>
    <w:p w14:paraId="22C5678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A22386F"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Arial" w:hAnsi="Times New Roman"/>
          <w:color w:val="222222"/>
          <w:sz w:val="24"/>
          <w:szCs w:val="24"/>
          <w:lang w:eastAsia="en-ID"/>
        </w:rPr>
        <w:t>K</w:t>
      </w:r>
      <w:r w:rsidRPr="00E01781">
        <w:rPr>
          <w:rFonts w:ascii="Times New Roman" w:eastAsia="Times New Roman" w:hAnsi="Times New Roman"/>
          <w:color w:val="222222"/>
          <w:sz w:val="24"/>
          <w:szCs w:val="24"/>
          <w:lang w:eastAsia="en-ID"/>
        </w:rPr>
        <w:t xml:space="preserve">omiyama, R. (2013). Factors underlying second language reading motivation of adult EAP students. </w:t>
      </w:r>
      <w:r w:rsidRPr="00E01781">
        <w:rPr>
          <w:rFonts w:ascii="Times New Roman" w:eastAsia="Times New Roman" w:hAnsi="Times New Roman"/>
          <w:i/>
          <w:color w:val="222222"/>
          <w:sz w:val="24"/>
          <w:szCs w:val="24"/>
          <w:lang w:eastAsia="en-ID"/>
        </w:rPr>
        <w:t>Reading in a Foreign Language</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color w:val="222222"/>
          <w:sz w:val="24"/>
          <w:szCs w:val="24"/>
          <w:lang w:eastAsia="en-ID"/>
        </w:rPr>
        <w:t>25</w:t>
      </w:r>
      <w:r w:rsidRPr="00E01781">
        <w:rPr>
          <w:rFonts w:ascii="Times New Roman" w:eastAsia="Times New Roman" w:hAnsi="Times New Roman"/>
          <w:color w:val="222222"/>
          <w:sz w:val="24"/>
          <w:szCs w:val="24"/>
          <w:lang w:eastAsia="en-ID"/>
        </w:rPr>
        <w:t>(2), 149-169.</w:t>
      </w:r>
    </w:p>
    <w:p w14:paraId="5DDBB43E"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p>
    <w:p w14:paraId="509E9806"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Roboto" w:hAnsi="Times New Roman"/>
          <w:color w:val="212529"/>
          <w:sz w:val="24"/>
          <w:szCs w:val="24"/>
          <w:lang w:eastAsia="en-ID"/>
        </w:rPr>
        <w:t xml:space="preserve">Kominfo. (2017). Teknologi Mayarakat Indonesia: Malas Baca Tapi Cerewet di Medsos. Kementrian Komunikasi Dan Informatika Republik Indonesia. </w:t>
      </w:r>
      <w:r w:rsidRPr="00E01781">
        <w:rPr>
          <w:rFonts w:ascii="Times New Roman" w:eastAsia="Arial" w:hAnsi="Times New Roman"/>
          <w:sz w:val="24"/>
          <w:szCs w:val="24"/>
          <w:lang w:eastAsia="en-ID"/>
        </w:rPr>
        <w:fldChar w:fldCharType="begin"/>
      </w:r>
      <w:r w:rsidRPr="00E01781">
        <w:rPr>
          <w:rFonts w:ascii="Times New Roman" w:eastAsia="Arial" w:hAnsi="Times New Roman"/>
          <w:sz w:val="24"/>
          <w:szCs w:val="24"/>
          <w:lang w:eastAsia="en-ID"/>
        </w:rPr>
        <w:instrText xml:space="preserve"> HYPERLINK "https://www.kominfo.go.id/content/detail/10862/teknologi-masyarakat-indonesia-malas-baca-tapi-cerewet-di-medsos/0/sorotan_media" </w:instrText>
      </w:r>
      <w:r w:rsidRPr="00E01781">
        <w:rPr>
          <w:rFonts w:ascii="Times New Roman" w:eastAsia="Arial" w:hAnsi="Times New Roman"/>
          <w:sz w:val="24"/>
          <w:szCs w:val="24"/>
          <w:lang w:eastAsia="en-ID"/>
        </w:rPr>
      </w:r>
      <w:r w:rsidRPr="00E01781">
        <w:rPr>
          <w:rFonts w:ascii="Times New Roman" w:eastAsia="Arial" w:hAnsi="Times New Roman"/>
          <w:sz w:val="24"/>
          <w:szCs w:val="24"/>
          <w:lang w:eastAsia="en-ID"/>
        </w:rPr>
        <w:fldChar w:fldCharType="separate"/>
      </w:r>
      <w:r w:rsidRPr="00E01781">
        <w:rPr>
          <w:rFonts w:ascii="Times New Roman" w:eastAsia="Roboto" w:hAnsi="Times New Roman"/>
          <w:sz w:val="24"/>
          <w:szCs w:val="24"/>
          <w:u w:val="single"/>
          <w:lang w:eastAsia="en-ID"/>
        </w:rPr>
        <w:t>https://www.kominfo.go.id/content/detail/10862/teknologi-masyarakat-indonesia-malas-baca-tapi-cerewet-di-medsos/0/sorotan_media</w:t>
      </w:r>
      <w:r w:rsidRPr="00E01781">
        <w:rPr>
          <w:rFonts w:ascii="Times New Roman" w:eastAsia="Arial" w:hAnsi="Times New Roman"/>
          <w:sz w:val="24"/>
          <w:szCs w:val="24"/>
          <w:lang w:eastAsia="en-ID"/>
        </w:rPr>
        <w:fldChar w:fldCharType="end"/>
      </w:r>
    </w:p>
    <w:p w14:paraId="6F3AEE6D" w14:textId="77777777" w:rsidR="00E01781" w:rsidRPr="00E01781" w:rsidRDefault="00E01781" w:rsidP="00E01781">
      <w:pPr>
        <w:widowControl w:val="0"/>
        <w:ind w:left="567" w:hanging="567"/>
        <w:jc w:val="both"/>
        <w:rPr>
          <w:rFonts w:ascii="Roboto" w:eastAsia="Roboto" w:hAnsi="Roboto" w:cs="Roboto"/>
          <w:color w:val="0D6EFD"/>
          <w:sz w:val="21"/>
          <w:szCs w:val="21"/>
          <w:u w:val="single"/>
          <w:lang w:eastAsia="en-ID"/>
        </w:rPr>
      </w:pPr>
    </w:p>
    <w:p w14:paraId="42D9BA0B"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color w:val="222222"/>
          <w:sz w:val="24"/>
          <w:szCs w:val="24"/>
          <w:lang w:eastAsia="en-ID"/>
        </w:rPr>
        <w:t xml:space="preserve">Krapp, A. (2005). Basic needs and the development of interest and intrinsic motivational orientations. </w:t>
      </w:r>
      <w:r w:rsidRPr="00E01781">
        <w:rPr>
          <w:rFonts w:ascii="Times New Roman" w:eastAsia="Times New Roman" w:hAnsi="Times New Roman"/>
          <w:i/>
          <w:iCs/>
          <w:color w:val="222222"/>
          <w:sz w:val="24"/>
          <w:szCs w:val="24"/>
          <w:lang w:eastAsia="en-ID"/>
        </w:rPr>
        <w:t>Learning and instruction</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iCs/>
          <w:color w:val="222222"/>
          <w:sz w:val="24"/>
          <w:szCs w:val="24"/>
          <w:lang w:eastAsia="en-ID"/>
        </w:rPr>
        <w:t>15</w:t>
      </w:r>
      <w:r w:rsidRPr="00E01781">
        <w:rPr>
          <w:rFonts w:ascii="Times New Roman" w:eastAsia="Times New Roman" w:hAnsi="Times New Roman"/>
          <w:color w:val="222222"/>
          <w:sz w:val="24"/>
          <w:szCs w:val="24"/>
          <w:lang w:eastAsia="en-ID"/>
        </w:rPr>
        <w:t>(5), 381-395.</w:t>
      </w:r>
    </w:p>
    <w:p w14:paraId="35C307F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1614A17D"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Marinak, B. A., &amp; Gambrell, L. B. (2008). Intrinsic motivation and rewards: What sustains young children's engagement with text?. Literacy research and instruction, 47(1), 9-26.</w:t>
      </w:r>
    </w:p>
    <w:p w14:paraId="3083F255"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50F46A04"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Merisuo</w:t>
      </w:r>
      <w:proofErr w:type="spellEnd"/>
      <w:r w:rsidRPr="00E01781">
        <w:rPr>
          <w:rFonts w:ascii="Cambria Math" w:eastAsia="Times New Roman" w:hAnsi="Cambria Math" w:cs="Cambria Math"/>
          <w:sz w:val="24"/>
          <w:szCs w:val="24"/>
          <w:lang w:val="en-US" w:eastAsia="en-ID"/>
        </w:rPr>
        <w:t>‐</w:t>
      </w:r>
      <w:r w:rsidRPr="00E01781">
        <w:rPr>
          <w:rFonts w:ascii="Times New Roman" w:eastAsia="Times New Roman" w:hAnsi="Times New Roman"/>
          <w:sz w:val="24"/>
          <w:szCs w:val="24"/>
          <w:lang w:val="en-US" w:eastAsia="en-ID"/>
        </w:rPr>
        <w:t>Storm, T. (2006). Girls and boys like to read and write different texts. Scandinavian Journal of educational research, 50(2), 111-125.</w:t>
      </w:r>
    </w:p>
    <w:p w14:paraId="4B93EBB3"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4C6207A"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Noortyani</w:t>
      </w:r>
      <w:proofErr w:type="spellEnd"/>
      <w:r w:rsidRPr="00E01781">
        <w:rPr>
          <w:rFonts w:ascii="Times New Roman" w:eastAsia="Times New Roman" w:hAnsi="Times New Roman"/>
          <w:sz w:val="24"/>
          <w:szCs w:val="24"/>
          <w:lang w:val="en-US" w:eastAsia="en-ID"/>
        </w:rPr>
        <w:t xml:space="preserve">, R. (2018). An exploratory study on students’ reading interest development through independent reading-retelling activity. </w:t>
      </w:r>
      <w:r w:rsidRPr="00E01781">
        <w:rPr>
          <w:rFonts w:ascii="Times New Roman" w:eastAsia="Times New Roman" w:hAnsi="Times New Roman"/>
          <w:i/>
          <w:iCs/>
          <w:sz w:val="24"/>
          <w:szCs w:val="24"/>
          <w:lang w:val="en-US" w:eastAsia="en-ID"/>
        </w:rPr>
        <w:t>Arab World English Journal</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i/>
          <w:iCs/>
          <w:sz w:val="24"/>
          <w:szCs w:val="24"/>
          <w:lang w:val="en-US" w:eastAsia="en-ID"/>
        </w:rPr>
        <w:t>9</w:t>
      </w:r>
      <w:r w:rsidRPr="00E01781">
        <w:rPr>
          <w:rFonts w:ascii="Times New Roman" w:eastAsia="Times New Roman" w:hAnsi="Times New Roman"/>
          <w:sz w:val="24"/>
          <w:szCs w:val="24"/>
          <w:lang w:val="en-US" w:eastAsia="en-ID"/>
        </w:rPr>
        <w:t xml:space="preserve">(2), 108–117. </w:t>
      </w:r>
      <w:hyperlink r:id="rId11" w:history="1">
        <w:r w:rsidRPr="00E01781">
          <w:rPr>
            <w:rFonts w:ascii="Times New Roman" w:eastAsia="Times New Roman" w:hAnsi="Times New Roman"/>
            <w:sz w:val="24"/>
            <w:szCs w:val="24"/>
            <w:u w:val="single"/>
            <w:lang w:val="en-US" w:eastAsia="en-ID"/>
          </w:rPr>
          <w:t>https://doi.org/10.24093/awej/vol9no2.7</w:t>
        </w:r>
      </w:hyperlink>
    </w:p>
    <w:p w14:paraId="3FD891C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725C841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Pratama, V. A. (2015). Peningkatan membaca pemahaman dengan menggunakan metode individualized schema-based learning dan transactional learning bagi siswa Sekolah Dasar. </w:t>
      </w:r>
      <w:r w:rsidRPr="00E01781">
        <w:rPr>
          <w:rFonts w:ascii="Times New Roman" w:eastAsia="Times New Roman" w:hAnsi="Times New Roman"/>
          <w:i/>
          <w:iCs/>
          <w:sz w:val="24"/>
          <w:szCs w:val="24"/>
          <w:lang w:eastAsia="en-ID"/>
        </w:rPr>
        <w:t>Psychology Forum UMM</w:t>
      </w:r>
      <w:r w:rsidRPr="00E01781">
        <w:rPr>
          <w:rFonts w:ascii="Times New Roman" w:eastAsia="Times New Roman" w:hAnsi="Times New Roman"/>
          <w:sz w:val="24"/>
          <w:szCs w:val="24"/>
          <w:lang w:eastAsia="en-ID"/>
        </w:rPr>
        <w:t>, 420–424.</w:t>
      </w:r>
    </w:p>
    <w:p w14:paraId="62450EB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E51AB7E"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r w:rsidRPr="00E01781">
        <w:rPr>
          <w:rFonts w:ascii="Times New Roman" w:eastAsia="Times New Roman" w:hAnsi="Times New Roman"/>
          <w:color w:val="222222"/>
          <w:sz w:val="24"/>
          <w:szCs w:val="24"/>
          <w:lang w:val="sv-SE" w:eastAsia="en-ID"/>
        </w:rPr>
        <w:t xml:space="preserve">Purnama, D. A., Warna, D., &amp; Sartika, E. (2023). </w:t>
      </w:r>
      <w:r w:rsidRPr="00E01781">
        <w:rPr>
          <w:rFonts w:ascii="Times New Roman" w:eastAsia="Times New Roman" w:hAnsi="Times New Roman"/>
          <w:color w:val="222222"/>
          <w:sz w:val="24"/>
          <w:szCs w:val="24"/>
          <w:lang w:val="en-US" w:eastAsia="en-ID"/>
        </w:rPr>
        <w:t xml:space="preserve">A better look at the students’ ’reading </w:t>
      </w:r>
      <w:proofErr w:type="spellStart"/>
      <w:r w:rsidRPr="00E01781">
        <w:rPr>
          <w:rFonts w:ascii="Times New Roman" w:eastAsia="Times New Roman" w:hAnsi="Times New Roman"/>
          <w:color w:val="222222"/>
          <w:sz w:val="24"/>
          <w:szCs w:val="24"/>
          <w:lang w:val="en-US" w:eastAsia="en-ID"/>
        </w:rPr>
        <w:t>intererest</w:t>
      </w:r>
      <w:proofErr w:type="spellEnd"/>
      <w:r w:rsidRPr="00E01781">
        <w:rPr>
          <w:rFonts w:ascii="Times New Roman" w:eastAsia="Times New Roman" w:hAnsi="Times New Roman"/>
          <w:color w:val="222222"/>
          <w:sz w:val="24"/>
          <w:szCs w:val="24"/>
          <w:lang w:val="en-US" w:eastAsia="en-ID"/>
        </w:rPr>
        <w:t xml:space="preserve"> an. </w:t>
      </w:r>
      <w:proofErr w:type="spellStart"/>
      <w:r w:rsidRPr="00E01781">
        <w:rPr>
          <w:rFonts w:ascii="Times New Roman" w:eastAsia="Times New Roman" w:hAnsi="Times New Roman"/>
          <w:i/>
          <w:iCs/>
          <w:color w:val="222222"/>
          <w:sz w:val="24"/>
          <w:szCs w:val="24"/>
          <w:lang w:val="en-US" w:eastAsia="en-ID"/>
        </w:rPr>
        <w:t>Didascein</w:t>
      </w:r>
      <w:proofErr w:type="spellEnd"/>
      <w:r w:rsidRPr="00E01781">
        <w:rPr>
          <w:rFonts w:ascii="Times New Roman" w:eastAsia="Times New Roman" w:hAnsi="Times New Roman"/>
          <w:i/>
          <w:iCs/>
          <w:color w:val="222222"/>
          <w:sz w:val="24"/>
          <w:szCs w:val="24"/>
          <w:lang w:val="en-US" w:eastAsia="en-ID"/>
        </w:rPr>
        <w:t>: Journal of English Education</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4</w:t>
      </w:r>
      <w:r w:rsidRPr="00E01781">
        <w:rPr>
          <w:rFonts w:ascii="Times New Roman" w:eastAsia="Times New Roman" w:hAnsi="Times New Roman"/>
          <w:color w:val="222222"/>
          <w:sz w:val="24"/>
          <w:szCs w:val="24"/>
          <w:lang w:val="en-US" w:eastAsia="en-ID"/>
        </w:rPr>
        <w:t>(1), 18-26.</w:t>
      </w:r>
    </w:p>
    <w:p w14:paraId="6E2CB8AB"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p>
    <w:p w14:paraId="44B5654B"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Putri, D. A. W. (2016). The Effect of Read-Imagine</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sz w:val="24"/>
          <w:szCs w:val="24"/>
          <w:lang w:eastAsia="en-ID"/>
        </w:rPr>
        <w:t xml:space="preserve">e-Describe-Evaluate-Repeat (RIDER) Strategy and Reading Motivation Toward Students’ Reading Comprehension At Grade VIII of SMP Pertiwi 2 Padang, </w:t>
      </w:r>
      <w:r w:rsidRPr="00E01781">
        <w:rPr>
          <w:rFonts w:ascii="Times New Roman" w:eastAsia="Times New Roman" w:hAnsi="Times New Roman"/>
          <w:i/>
          <w:sz w:val="24"/>
          <w:szCs w:val="24"/>
          <w:lang w:eastAsia="en-ID"/>
        </w:rPr>
        <w:t>3</w:t>
      </w:r>
      <w:r w:rsidRPr="00E01781">
        <w:rPr>
          <w:rFonts w:ascii="Times New Roman" w:eastAsia="Times New Roman" w:hAnsi="Times New Roman"/>
          <w:sz w:val="24"/>
          <w:szCs w:val="24"/>
          <w:lang w:eastAsia="en-ID"/>
        </w:rPr>
        <w:t>(2), 113–121.</w:t>
      </w:r>
    </w:p>
    <w:p w14:paraId="7DFBBAB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3D381CA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Rahim, A. R. (2018). Tradisi baca gilir dan budaya resensi sebagai strategi menyiasati keterbatasan buku di perpustakaan sekolah dalam meningkatkan minat membaca dan menulis siswa SMP. ProsidingSeminar Nasional Pendidikan Era Revolusi, 1(1), 565–574. https://jurnal.umj.ac.id/index.php/SNP/article/view/2799</w:t>
      </w:r>
    </w:p>
    <w:p w14:paraId="2CB1439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277B8FF0"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Roopa, S., &amp; Rani, M. S. (2012). Questionnaire designing for a survey. Journal of Indian Orthodontic Society, 46(4_suppl1), 273-277.</w:t>
      </w:r>
    </w:p>
    <w:p w14:paraId="4A4DC2FA"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14BA9C5B" w14:textId="70FF8FA1" w:rsidR="007A092F" w:rsidRPr="00D70B51" w:rsidRDefault="00E01781" w:rsidP="00D70B5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Saniyah, M. (2019). Improving Students’ Reading Skill Through Preview, Ask Question, Read, And Summarize (Pars) Strategy (A Classroom Action Research for The Second Grade Students Of Senior High School 1 Bringin In The Academic Year 2018 /2019).</w:t>
      </w:r>
    </w:p>
    <w:sectPr w:rsidR="007A092F" w:rsidRPr="00D70B51"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312AA" w14:textId="77777777" w:rsidR="0013298D" w:rsidRDefault="0013298D" w:rsidP="00821842">
      <w:r>
        <w:separator/>
      </w:r>
    </w:p>
  </w:endnote>
  <w:endnote w:type="continuationSeparator" w:id="0">
    <w:p w14:paraId="7E4FF066" w14:textId="77777777" w:rsidR="0013298D" w:rsidRDefault="0013298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952BD" w14:textId="77777777" w:rsidR="0013298D" w:rsidRDefault="0013298D" w:rsidP="00821842">
      <w:r>
        <w:separator/>
      </w:r>
    </w:p>
  </w:footnote>
  <w:footnote w:type="continuationSeparator" w:id="0">
    <w:p w14:paraId="7F645A08" w14:textId="77777777" w:rsidR="0013298D" w:rsidRDefault="0013298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24667D59"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830555">
      <w:rPr>
        <w:rFonts w:ascii="Garamond" w:hAnsi="Garamond"/>
        <w:sz w:val="24"/>
        <w:szCs w:val="24"/>
      </w:rPr>
      <w:t>March</w:t>
    </w:r>
    <w:r>
      <w:rPr>
        <w:rFonts w:ascii="Garamond" w:hAnsi="Garamond"/>
        <w:sz w:val="24"/>
        <w:szCs w:val="24"/>
        <w:lang w:val="id-ID"/>
      </w:rPr>
      <w:t xml:space="preserve"> 202</w:t>
    </w:r>
    <w:r w:rsidR="00A212FC">
      <w:rPr>
        <w:rFonts w:ascii="Garamond" w:hAnsi="Garamond"/>
        <w:sz w:val="24"/>
        <w:szCs w:val="24"/>
      </w:rPr>
      <w:t>4</w:t>
    </w:r>
    <w:r w:rsidRPr="00594560">
      <w:rPr>
        <w:rFonts w:ascii="Garamond" w:hAnsi="Garamond"/>
        <w:sz w:val="24"/>
        <w:szCs w:val="24"/>
        <w:lang w:val="id-ID"/>
      </w:rPr>
      <w:t>, Vol.</w:t>
    </w:r>
    <w:r w:rsidR="00A212FC">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03888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7452873A"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A212FC">
      <w:rPr>
        <w:rFonts w:ascii="Garamond" w:hAnsi="Garamond"/>
        <w:sz w:val="24"/>
        <w:szCs w:val="24"/>
      </w:rPr>
      <w:t xml:space="preserve">March </w:t>
    </w:r>
    <w:r w:rsidR="00F658B4">
      <w:rPr>
        <w:rFonts w:ascii="Garamond" w:hAnsi="Garamond"/>
        <w:sz w:val="24"/>
        <w:szCs w:val="24"/>
        <w:lang w:val="id-ID"/>
      </w:rPr>
      <w:t>202</w:t>
    </w:r>
    <w:r w:rsidR="00A212FC">
      <w:rPr>
        <w:rFonts w:ascii="Garamond" w:hAnsi="Garamond"/>
        <w:sz w:val="24"/>
        <w:szCs w:val="24"/>
      </w:rPr>
      <w:t>4</w:t>
    </w:r>
    <w:r w:rsidRPr="00594560">
      <w:rPr>
        <w:rFonts w:ascii="Garamond" w:hAnsi="Garamond"/>
        <w:sz w:val="24"/>
        <w:szCs w:val="24"/>
        <w:lang w:val="id-ID"/>
      </w:rPr>
      <w:t>, Vol.</w:t>
    </w:r>
    <w:r w:rsidR="00A212FC">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EC4A8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E06D4"/>
    <w:multiLevelType w:val="multilevel"/>
    <w:tmpl w:val="2DB27734"/>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18F1EC2"/>
    <w:multiLevelType w:val="hybridMultilevel"/>
    <w:tmpl w:val="6B88D3A4"/>
    <w:lvl w:ilvl="0" w:tplc="FFFFFFF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FEC9508"/>
    <w:multiLevelType w:val="hybridMultilevel"/>
    <w:tmpl w:val="78225108"/>
    <w:lvl w:ilvl="0" w:tplc="2F4492E0">
      <w:start w:val="1"/>
      <w:numFmt w:val="decimal"/>
      <w:lvlText w:val="%1."/>
      <w:lvlJc w:val="left"/>
      <w:pPr>
        <w:ind w:left="720" w:hanging="360"/>
      </w:pPr>
      <w:rPr>
        <w:b/>
        <w:bCs/>
      </w:rPr>
    </w:lvl>
    <w:lvl w:ilvl="1" w:tplc="DB0C1F58">
      <w:start w:val="1"/>
      <w:numFmt w:val="lowerLetter"/>
      <w:lvlText w:val="%2."/>
      <w:lvlJc w:val="left"/>
      <w:pPr>
        <w:ind w:left="1440" w:hanging="360"/>
      </w:pPr>
    </w:lvl>
    <w:lvl w:ilvl="2" w:tplc="B9A0E6DA">
      <w:start w:val="1"/>
      <w:numFmt w:val="lowerRoman"/>
      <w:lvlText w:val="%3."/>
      <w:lvlJc w:val="right"/>
      <w:pPr>
        <w:ind w:left="2160" w:hanging="180"/>
      </w:pPr>
    </w:lvl>
    <w:lvl w:ilvl="3" w:tplc="C0D2DCD4">
      <w:start w:val="1"/>
      <w:numFmt w:val="decimal"/>
      <w:lvlText w:val="%4."/>
      <w:lvlJc w:val="left"/>
      <w:pPr>
        <w:ind w:left="2880" w:hanging="360"/>
      </w:pPr>
    </w:lvl>
    <w:lvl w:ilvl="4" w:tplc="29AE5080">
      <w:start w:val="1"/>
      <w:numFmt w:val="lowerLetter"/>
      <w:lvlText w:val="%5."/>
      <w:lvlJc w:val="left"/>
      <w:pPr>
        <w:ind w:left="3600" w:hanging="360"/>
      </w:pPr>
    </w:lvl>
    <w:lvl w:ilvl="5" w:tplc="C07CFA66">
      <w:start w:val="1"/>
      <w:numFmt w:val="lowerRoman"/>
      <w:lvlText w:val="%6."/>
      <w:lvlJc w:val="right"/>
      <w:pPr>
        <w:ind w:left="4320" w:hanging="180"/>
      </w:pPr>
    </w:lvl>
    <w:lvl w:ilvl="6" w:tplc="CF2C42A8">
      <w:start w:val="1"/>
      <w:numFmt w:val="decimal"/>
      <w:lvlText w:val="%7."/>
      <w:lvlJc w:val="left"/>
      <w:pPr>
        <w:ind w:left="5040" w:hanging="360"/>
      </w:pPr>
    </w:lvl>
    <w:lvl w:ilvl="7" w:tplc="9378EDFC">
      <w:start w:val="1"/>
      <w:numFmt w:val="lowerLetter"/>
      <w:lvlText w:val="%8."/>
      <w:lvlJc w:val="left"/>
      <w:pPr>
        <w:ind w:left="5760" w:hanging="360"/>
      </w:pPr>
    </w:lvl>
    <w:lvl w:ilvl="8" w:tplc="6108EBB6">
      <w:start w:val="1"/>
      <w:numFmt w:val="lowerRoman"/>
      <w:lvlText w:val="%9."/>
      <w:lvlJc w:val="right"/>
      <w:pPr>
        <w:ind w:left="6480" w:hanging="180"/>
      </w:pPr>
    </w:lvl>
  </w:abstractNum>
  <w:num w:numId="1" w16cid:durableId="436291193">
    <w:abstractNumId w:val="3"/>
  </w:num>
  <w:num w:numId="2" w16cid:durableId="719672561">
    <w:abstractNumId w:val="1"/>
  </w:num>
  <w:num w:numId="3" w16cid:durableId="1884441942">
    <w:abstractNumId w:val="4"/>
  </w:num>
  <w:num w:numId="4" w16cid:durableId="925924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91755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41788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6214D"/>
    <w:rsid w:val="000C623D"/>
    <w:rsid w:val="000D7C53"/>
    <w:rsid w:val="000F3E94"/>
    <w:rsid w:val="001174A6"/>
    <w:rsid w:val="0013298D"/>
    <w:rsid w:val="001337AC"/>
    <w:rsid w:val="00146FDE"/>
    <w:rsid w:val="00161925"/>
    <w:rsid w:val="001F49FA"/>
    <w:rsid w:val="00214FF2"/>
    <w:rsid w:val="002476E3"/>
    <w:rsid w:val="00311A4F"/>
    <w:rsid w:val="00362B06"/>
    <w:rsid w:val="00363554"/>
    <w:rsid w:val="00397A52"/>
    <w:rsid w:val="003F7A9E"/>
    <w:rsid w:val="00462988"/>
    <w:rsid w:val="00475E20"/>
    <w:rsid w:val="004A0A1D"/>
    <w:rsid w:val="004B50F8"/>
    <w:rsid w:val="004E24DE"/>
    <w:rsid w:val="00502F05"/>
    <w:rsid w:val="00525F6C"/>
    <w:rsid w:val="00585E73"/>
    <w:rsid w:val="00594560"/>
    <w:rsid w:val="005E1B2B"/>
    <w:rsid w:val="006251A3"/>
    <w:rsid w:val="00673E74"/>
    <w:rsid w:val="0070516B"/>
    <w:rsid w:val="007077DF"/>
    <w:rsid w:val="007473B2"/>
    <w:rsid w:val="00751B4A"/>
    <w:rsid w:val="007526CD"/>
    <w:rsid w:val="00763467"/>
    <w:rsid w:val="007A092F"/>
    <w:rsid w:val="007A3AFF"/>
    <w:rsid w:val="008042D6"/>
    <w:rsid w:val="0082117D"/>
    <w:rsid w:val="00821842"/>
    <w:rsid w:val="00830555"/>
    <w:rsid w:val="00885B4C"/>
    <w:rsid w:val="0089752F"/>
    <w:rsid w:val="008E1F35"/>
    <w:rsid w:val="00905905"/>
    <w:rsid w:val="009309B8"/>
    <w:rsid w:val="00961829"/>
    <w:rsid w:val="009A2257"/>
    <w:rsid w:val="009D4108"/>
    <w:rsid w:val="009E6F2A"/>
    <w:rsid w:val="00A0331E"/>
    <w:rsid w:val="00A212FC"/>
    <w:rsid w:val="00A21B66"/>
    <w:rsid w:val="00A26619"/>
    <w:rsid w:val="00AF0FC7"/>
    <w:rsid w:val="00B725AD"/>
    <w:rsid w:val="00B8659F"/>
    <w:rsid w:val="00B943B7"/>
    <w:rsid w:val="00BF3A04"/>
    <w:rsid w:val="00CE64D6"/>
    <w:rsid w:val="00CF76AC"/>
    <w:rsid w:val="00D003BB"/>
    <w:rsid w:val="00D02066"/>
    <w:rsid w:val="00D70B51"/>
    <w:rsid w:val="00DA11C1"/>
    <w:rsid w:val="00DA4D94"/>
    <w:rsid w:val="00DD1135"/>
    <w:rsid w:val="00DF4413"/>
    <w:rsid w:val="00E01781"/>
    <w:rsid w:val="00E101D2"/>
    <w:rsid w:val="00E23CC4"/>
    <w:rsid w:val="00E351FF"/>
    <w:rsid w:val="00E43E26"/>
    <w:rsid w:val="00EC1EF6"/>
    <w:rsid w:val="00F367FE"/>
    <w:rsid w:val="00F45CEA"/>
    <w:rsid w:val="00F54814"/>
    <w:rsid w:val="00F658B4"/>
    <w:rsid w:val="00F8050C"/>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Light">
    <w:name w:val="Grid Table Light"/>
    <w:basedOn w:val="TableNormal"/>
    <w:uiPriority w:val="40"/>
    <w:rsid w:val="00A266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908258">
      <w:bodyDiv w:val="1"/>
      <w:marLeft w:val="0"/>
      <w:marRight w:val="0"/>
      <w:marTop w:val="0"/>
      <w:marBottom w:val="0"/>
      <w:divBdr>
        <w:top w:val="none" w:sz="0" w:space="0" w:color="auto"/>
        <w:left w:val="none" w:sz="0" w:space="0" w:color="auto"/>
        <w:bottom w:val="none" w:sz="0" w:space="0" w:color="auto"/>
        <w:right w:val="none" w:sz="0" w:space="0" w:color="auto"/>
      </w:divBdr>
    </w:div>
    <w:div w:id="600718922">
      <w:bodyDiv w:val="1"/>
      <w:marLeft w:val="0"/>
      <w:marRight w:val="0"/>
      <w:marTop w:val="0"/>
      <w:marBottom w:val="0"/>
      <w:divBdr>
        <w:top w:val="none" w:sz="0" w:space="0" w:color="auto"/>
        <w:left w:val="none" w:sz="0" w:space="0" w:color="auto"/>
        <w:bottom w:val="none" w:sz="0" w:space="0" w:color="auto"/>
        <w:right w:val="none" w:sz="0" w:space="0" w:color="auto"/>
      </w:divBdr>
    </w:div>
    <w:div w:id="799496827">
      <w:bodyDiv w:val="1"/>
      <w:marLeft w:val="0"/>
      <w:marRight w:val="0"/>
      <w:marTop w:val="0"/>
      <w:marBottom w:val="0"/>
      <w:divBdr>
        <w:top w:val="none" w:sz="0" w:space="0" w:color="auto"/>
        <w:left w:val="none" w:sz="0" w:space="0" w:color="auto"/>
        <w:bottom w:val="none" w:sz="0" w:space="0" w:color="auto"/>
        <w:right w:val="none" w:sz="0" w:space="0" w:color="auto"/>
      </w:divBdr>
    </w:div>
    <w:div w:id="808130528">
      <w:bodyDiv w:val="1"/>
      <w:marLeft w:val="0"/>
      <w:marRight w:val="0"/>
      <w:marTop w:val="0"/>
      <w:marBottom w:val="0"/>
      <w:divBdr>
        <w:top w:val="none" w:sz="0" w:space="0" w:color="auto"/>
        <w:left w:val="none" w:sz="0" w:space="0" w:color="auto"/>
        <w:bottom w:val="none" w:sz="0" w:space="0" w:color="auto"/>
        <w:right w:val="none" w:sz="0" w:space="0" w:color="auto"/>
      </w:divBdr>
    </w:div>
    <w:div w:id="1064640340">
      <w:bodyDiv w:val="1"/>
      <w:marLeft w:val="0"/>
      <w:marRight w:val="0"/>
      <w:marTop w:val="0"/>
      <w:marBottom w:val="0"/>
      <w:divBdr>
        <w:top w:val="none" w:sz="0" w:space="0" w:color="auto"/>
        <w:left w:val="none" w:sz="0" w:space="0" w:color="auto"/>
        <w:bottom w:val="none" w:sz="0" w:space="0" w:color="auto"/>
        <w:right w:val="none" w:sz="0" w:space="0" w:color="auto"/>
      </w:divBdr>
    </w:div>
    <w:div w:id="1191921094">
      <w:bodyDiv w:val="1"/>
      <w:marLeft w:val="0"/>
      <w:marRight w:val="0"/>
      <w:marTop w:val="0"/>
      <w:marBottom w:val="0"/>
      <w:divBdr>
        <w:top w:val="none" w:sz="0" w:space="0" w:color="auto"/>
        <w:left w:val="none" w:sz="0" w:space="0" w:color="auto"/>
        <w:bottom w:val="none" w:sz="0" w:space="0" w:color="auto"/>
        <w:right w:val="none" w:sz="0" w:space="0" w:color="auto"/>
      </w:divBdr>
    </w:div>
    <w:div w:id="1506750357">
      <w:bodyDiv w:val="1"/>
      <w:marLeft w:val="0"/>
      <w:marRight w:val="0"/>
      <w:marTop w:val="0"/>
      <w:marBottom w:val="0"/>
      <w:divBdr>
        <w:top w:val="none" w:sz="0" w:space="0" w:color="auto"/>
        <w:left w:val="none" w:sz="0" w:space="0" w:color="auto"/>
        <w:bottom w:val="none" w:sz="0" w:space="0" w:color="auto"/>
        <w:right w:val="none" w:sz="0" w:space="0" w:color="auto"/>
      </w:divBdr>
    </w:div>
    <w:div w:id="177335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4093/awej/vol9no2.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2784</Words>
  <Characters>16233</Characters>
  <Application>Microsoft Office Word</Application>
  <DocSecurity>0</DocSecurity>
  <Lines>427</Lines>
  <Paragraphs>171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2024-07-28T04:11:00Z</dcterms:created>
  <dcterms:modified xsi:type="dcterms:W3CDTF">2024-07-28T04:11:00Z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