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7B0F0" w14:textId="77777777" w:rsidR="00C54E74" w:rsidRPr="008603F5" w:rsidRDefault="00C54E74" w:rsidP="008603F5">
      <w:pPr>
        <w:jc w:val="center"/>
        <w:rPr>
          <w:rFonts w:ascii="Times New Roman" w:hAnsi="Times New Roman"/>
          <w:b/>
          <w:bCs/>
          <w:caps/>
          <w:sz w:val="24"/>
          <w:szCs w:val="24"/>
        </w:rPr>
      </w:pPr>
      <w:r w:rsidRPr="008603F5">
        <w:rPr>
          <w:rFonts w:ascii="Times New Roman" w:hAnsi="Times New Roman"/>
          <w:b/>
          <w:bCs/>
          <w:caps/>
          <w:sz w:val="24"/>
          <w:szCs w:val="24"/>
        </w:rPr>
        <w:t>THE CORRELATION AMONG self-efficacy, cognitive strategy AND students’ speaking ACHIEVEMENT OF eleventh graders at smk kesehatan kader bangsa palembang</w:t>
      </w:r>
    </w:p>
    <w:p w14:paraId="6BAA52C6" w14:textId="77777777" w:rsidR="008603F5" w:rsidRDefault="008603F5" w:rsidP="00C54E74">
      <w:pPr>
        <w:jc w:val="center"/>
        <w:rPr>
          <w:rFonts w:ascii="Times New Roman" w:hAnsi="Times New Roman"/>
          <w:b/>
          <w:bCs/>
        </w:rPr>
      </w:pPr>
    </w:p>
    <w:p w14:paraId="2BFBC839" w14:textId="5ABBA4B3" w:rsidR="00C54E74" w:rsidRPr="00C309D3" w:rsidRDefault="00C54E74" w:rsidP="00C54E74">
      <w:pPr>
        <w:jc w:val="center"/>
        <w:rPr>
          <w:rFonts w:ascii="Times New Roman" w:hAnsi="Times New Roman"/>
          <w:b/>
          <w:bCs/>
          <w:caps/>
        </w:rPr>
      </w:pPr>
      <w:r w:rsidRPr="00C309D3">
        <w:rPr>
          <w:rFonts w:ascii="Times New Roman" w:hAnsi="Times New Roman"/>
          <w:b/>
          <w:bCs/>
        </w:rPr>
        <w:t>Anggi Anggraini</w:t>
      </w:r>
    </w:p>
    <w:p w14:paraId="3DA1FBE0" w14:textId="2D4FA4EA" w:rsidR="00C54E74" w:rsidRPr="008603F5" w:rsidRDefault="008603F5" w:rsidP="00C54E74">
      <w:pPr>
        <w:jc w:val="center"/>
        <w:rPr>
          <w:rFonts w:ascii="Times New Roman" w:hAnsi="Times New Roman"/>
          <w:b/>
          <w:bCs/>
          <w:lang w:val="it-IT"/>
        </w:rPr>
      </w:pPr>
      <w:r w:rsidRPr="008603F5">
        <w:rPr>
          <w:rFonts w:ascii="Times New Roman" w:hAnsi="Times New Roman"/>
          <w:b/>
          <w:bCs/>
          <w:lang w:val="it-IT"/>
        </w:rPr>
        <w:t>Trid</w:t>
      </w:r>
      <w:r>
        <w:rPr>
          <w:rFonts w:ascii="Times New Roman" w:hAnsi="Times New Roman"/>
          <w:b/>
          <w:bCs/>
          <w:lang w:val="it-IT"/>
        </w:rPr>
        <w:t>inanti University</w:t>
      </w:r>
    </w:p>
    <w:p w14:paraId="1C3A59B6" w14:textId="0F30F021" w:rsidR="00C54E74" w:rsidRDefault="008603F5" w:rsidP="00EC5FE1">
      <w:pPr>
        <w:jc w:val="center"/>
        <w:rPr>
          <w:rFonts w:ascii="TimesNewRomanPS-BoldMT" w:hAnsi="TimesNewRomanPS-BoldMT" w:cs="TimesNewRomanPS-BoldMT"/>
          <w:b/>
          <w:bCs/>
          <w:lang w:val="en-ID"/>
        </w:rPr>
      </w:pPr>
      <w:hyperlink r:id="rId8" w:history="1">
        <w:r w:rsidRPr="008603F5">
          <w:rPr>
            <w:rStyle w:val="Hyperlink"/>
            <w:rFonts w:ascii="Times New Roman" w:hAnsi="Times New Roman"/>
            <w:b/>
            <w:bCs/>
            <w:color w:val="auto"/>
            <w:u w:val="none"/>
          </w:rPr>
          <w:t>anggiii.190699@gmail.com</w:t>
        </w:r>
      </w:hyperlink>
    </w:p>
    <w:p w14:paraId="2D5D0B02" w14:textId="77777777" w:rsidR="00EC5FE1" w:rsidRPr="00EC5FE1" w:rsidRDefault="00EC5FE1" w:rsidP="00EC5FE1">
      <w:pPr>
        <w:jc w:val="center"/>
        <w:rPr>
          <w:rFonts w:ascii="TimesNewRomanPS-BoldMT" w:hAnsi="TimesNewRomanPS-BoldMT" w:cs="TimesNewRomanPS-BoldMT"/>
          <w:b/>
          <w:bCs/>
          <w:lang w:val="en-ID"/>
        </w:rPr>
      </w:pPr>
    </w:p>
    <w:p w14:paraId="05904D66" w14:textId="676ADDA6" w:rsidR="00C54E74" w:rsidRPr="00C309D3" w:rsidRDefault="00D003BB" w:rsidP="008603F5">
      <w:pPr>
        <w:ind w:left="567" w:right="424"/>
        <w:jc w:val="both"/>
        <w:rPr>
          <w:rFonts w:ascii="Times New Roman" w:hAnsi="Times New Roman"/>
        </w:rPr>
      </w:pPr>
      <w:r w:rsidRPr="00C309D3">
        <w:rPr>
          <w:rFonts w:ascii="Times New Roman" w:hAnsi="Times New Roman"/>
          <w:b/>
        </w:rPr>
        <w:t xml:space="preserve">ABSTRACT: </w:t>
      </w:r>
      <w:r w:rsidR="005174E2" w:rsidRPr="00C309D3">
        <w:rPr>
          <w:rFonts w:ascii="Times New Roman" w:hAnsi="Times New Roman"/>
        </w:rPr>
        <w:t>The objective of this study was</w:t>
      </w:r>
      <w:r w:rsidR="00C54E74" w:rsidRPr="00C309D3">
        <w:rPr>
          <w:rFonts w:ascii="Times New Roman" w:hAnsi="Times New Roman"/>
        </w:rPr>
        <w:t xml:space="preserve"> to find out whether or not there was a significant correlation among self-efficacy, cognitive strategy and student speaking achievement of students at SMK Kesehatan Kader Bangsa Palembang</w:t>
      </w:r>
      <w:r w:rsidR="008603F5">
        <w:rPr>
          <w:rFonts w:ascii="Times New Roman" w:hAnsi="Times New Roman"/>
        </w:rPr>
        <w:t xml:space="preserve">. </w:t>
      </w:r>
      <w:r w:rsidR="00C54E74" w:rsidRPr="00C309D3">
        <w:rPr>
          <w:rFonts w:ascii="Times New Roman" w:hAnsi="Times New Roman"/>
        </w:rPr>
        <w:t xml:space="preserve">65 eleventh grade students were </w:t>
      </w:r>
      <w:r w:rsidR="008603F5">
        <w:rPr>
          <w:rFonts w:ascii="Times New Roman" w:hAnsi="Times New Roman"/>
        </w:rPr>
        <w:t xml:space="preserve">involved as the sample, </w:t>
      </w:r>
      <w:r w:rsidR="00C54E74" w:rsidRPr="00C309D3">
        <w:rPr>
          <w:rFonts w:ascii="Times New Roman" w:hAnsi="Times New Roman"/>
        </w:rPr>
        <w:t>selected using purposive sampling techniques. The correlational method appli</w:t>
      </w:r>
      <w:r w:rsidR="008603F5">
        <w:rPr>
          <w:rFonts w:ascii="Times New Roman" w:hAnsi="Times New Roman"/>
        </w:rPr>
        <w:t>ed</w:t>
      </w:r>
      <w:r w:rsidR="00C54E74" w:rsidRPr="00C309D3">
        <w:rPr>
          <w:rFonts w:ascii="Times New Roman" w:hAnsi="Times New Roman"/>
        </w:rPr>
        <w:t xml:space="preserve"> </w:t>
      </w:r>
      <w:r w:rsidR="008603F5">
        <w:rPr>
          <w:rFonts w:ascii="Times New Roman" w:hAnsi="Times New Roman"/>
        </w:rPr>
        <w:t>as the research design</w:t>
      </w:r>
      <w:r w:rsidR="00C54E74" w:rsidRPr="00C309D3">
        <w:rPr>
          <w:rFonts w:ascii="Times New Roman" w:hAnsi="Times New Roman"/>
        </w:rPr>
        <w:t xml:space="preserve">. Questionnaires and test </w:t>
      </w:r>
      <w:r w:rsidR="008603F5">
        <w:rPr>
          <w:rFonts w:ascii="Times New Roman" w:hAnsi="Times New Roman"/>
        </w:rPr>
        <w:t>were used as</w:t>
      </w:r>
      <w:r w:rsidR="00C54E74" w:rsidRPr="00C309D3">
        <w:rPr>
          <w:rFonts w:ascii="Times New Roman" w:hAnsi="Times New Roman"/>
        </w:rPr>
        <w:t xml:space="preserve"> data collection instruments. To analyze the data, the </w:t>
      </w:r>
      <w:r w:rsidR="005174E2" w:rsidRPr="00C309D3">
        <w:rPr>
          <w:rFonts w:ascii="Times New Roman" w:hAnsi="Times New Roman"/>
        </w:rPr>
        <w:t>writer</w:t>
      </w:r>
      <w:r w:rsidR="00C54E74" w:rsidRPr="00C309D3">
        <w:rPr>
          <w:rFonts w:ascii="Times New Roman" w:hAnsi="Times New Roman"/>
        </w:rPr>
        <w:t xml:space="preserve"> used </w:t>
      </w:r>
      <w:r w:rsidR="008603F5">
        <w:rPr>
          <w:rFonts w:ascii="Times New Roman" w:hAnsi="Times New Roman"/>
          <w:lang w:val="en-GB" w:eastAsia="en-ID"/>
        </w:rPr>
        <w:t xml:space="preserve">a correlational analysis to examine the correlation among the variables. The result of correlational analysis indicated that </w:t>
      </w:r>
      <w:r w:rsidR="008603F5" w:rsidRPr="00C309D3">
        <w:rPr>
          <w:rFonts w:ascii="Times New Roman" w:hAnsi="Times New Roman"/>
        </w:rPr>
        <w:t>there</w:t>
      </w:r>
      <w:r w:rsidR="008603F5">
        <w:rPr>
          <w:rFonts w:ascii="Times New Roman" w:hAnsi="Times New Roman"/>
        </w:rPr>
        <w:t xml:space="preserve"> was no correlation between the students’ self efficacy and speaking achievement. The result of Spearman Brown showed that the value of r-obtained was -0.096, with signifance value was 0.448 and it was lower than 0.</w:t>
      </w:r>
      <w:r w:rsidR="0048795F">
        <w:rPr>
          <w:rFonts w:ascii="Times New Roman" w:hAnsi="Times New Roman"/>
        </w:rPr>
        <w:t xml:space="preserve">5. The results of correlational analysis between the </w:t>
      </w:r>
      <w:r w:rsidR="004F5A93" w:rsidRPr="00C309D3">
        <w:rPr>
          <w:rFonts w:ascii="Times New Roman" w:hAnsi="Times New Roman"/>
        </w:rPr>
        <w:t xml:space="preserve">students' </w:t>
      </w:r>
      <w:r w:rsidR="0048795F">
        <w:rPr>
          <w:rFonts w:ascii="Times New Roman" w:hAnsi="Times New Roman"/>
          <w:lang w:val="en-GB"/>
        </w:rPr>
        <w:t>s</w:t>
      </w:r>
      <w:r w:rsidR="004F5A93" w:rsidRPr="00C309D3">
        <w:rPr>
          <w:rFonts w:ascii="Times New Roman" w:hAnsi="Times New Roman"/>
          <w:lang w:val="en-GB"/>
        </w:rPr>
        <w:t xml:space="preserve">elf- </w:t>
      </w:r>
      <w:r w:rsidR="0048795F">
        <w:rPr>
          <w:rFonts w:ascii="Times New Roman" w:hAnsi="Times New Roman"/>
          <w:lang w:val="en-GB"/>
        </w:rPr>
        <w:t>e</w:t>
      </w:r>
      <w:r w:rsidR="004F5A93" w:rsidRPr="00C309D3">
        <w:rPr>
          <w:rFonts w:ascii="Times New Roman" w:hAnsi="Times New Roman"/>
          <w:lang w:val="en-GB"/>
        </w:rPr>
        <w:t xml:space="preserve">fficacy and </w:t>
      </w:r>
      <w:r w:rsidR="0048795F">
        <w:rPr>
          <w:rFonts w:ascii="Times New Roman" w:hAnsi="Times New Roman"/>
          <w:lang w:val="en-GB"/>
        </w:rPr>
        <w:t>s</w:t>
      </w:r>
      <w:r w:rsidR="004F5A93" w:rsidRPr="00C309D3">
        <w:rPr>
          <w:rFonts w:ascii="Times New Roman" w:hAnsi="Times New Roman"/>
          <w:lang w:val="en-GB"/>
        </w:rPr>
        <w:t xml:space="preserve">peaking </w:t>
      </w:r>
      <w:r w:rsidR="0048795F">
        <w:rPr>
          <w:rFonts w:ascii="Times New Roman" w:hAnsi="Times New Roman"/>
          <w:lang w:val="en-GB"/>
        </w:rPr>
        <w:t>a</w:t>
      </w:r>
      <w:r w:rsidR="004F5A93" w:rsidRPr="00C309D3">
        <w:rPr>
          <w:rFonts w:ascii="Times New Roman" w:hAnsi="Times New Roman"/>
          <w:lang w:val="en-GB"/>
        </w:rPr>
        <w:t xml:space="preserve">chievement </w:t>
      </w:r>
      <w:r w:rsidR="0048795F">
        <w:rPr>
          <w:rFonts w:ascii="Times New Roman" w:hAnsi="Times New Roman"/>
          <w:lang w:val="en-GB"/>
        </w:rPr>
        <w:t>also showed that there was no correlation</w:t>
      </w:r>
      <w:r w:rsidR="004F5A93" w:rsidRPr="00C309D3">
        <w:rPr>
          <w:rFonts w:ascii="Times New Roman" w:hAnsi="Times New Roman"/>
          <w:lang w:val="en-GB"/>
        </w:rPr>
        <w:t xml:space="preserve"> </w:t>
      </w:r>
      <w:r w:rsidR="0048795F">
        <w:rPr>
          <w:rFonts w:ascii="Times New Roman" w:hAnsi="Times New Roman"/>
          <w:lang w:val="en-GB"/>
        </w:rPr>
        <w:t>between students’ c</w:t>
      </w:r>
      <w:r w:rsidR="004F5A93" w:rsidRPr="00C309D3">
        <w:rPr>
          <w:rFonts w:ascii="Times New Roman" w:hAnsi="Times New Roman"/>
          <w:lang w:val="en-GB"/>
        </w:rPr>
        <w:t xml:space="preserve">ognitive </w:t>
      </w:r>
      <w:r w:rsidR="0048795F">
        <w:rPr>
          <w:rFonts w:ascii="Times New Roman" w:hAnsi="Times New Roman"/>
          <w:lang w:val="en-GB"/>
        </w:rPr>
        <w:t>s</w:t>
      </w:r>
      <w:r w:rsidR="004F5A93" w:rsidRPr="00C309D3">
        <w:rPr>
          <w:rFonts w:ascii="Times New Roman" w:hAnsi="Times New Roman"/>
          <w:lang w:val="en-GB"/>
        </w:rPr>
        <w:t xml:space="preserve">trategy and </w:t>
      </w:r>
      <w:r w:rsidR="0048795F">
        <w:rPr>
          <w:rFonts w:ascii="Times New Roman" w:hAnsi="Times New Roman"/>
          <w:lang w:val="en-GB"/>
        </w:rPr>
        <w:t>their s</w:t>
      </w:r>
      <w:r w:rsidR="004F5A93" w:rsidRPr="00C309D3">
        <w:rPr>
          <w:rFonts w:ascii="Times New Roman" w:hAnsi="Times New Roman"/>
          <w:lang w:val="en-GB"/>
        </w:rPr>
        <w:t xml:space="preserve">peaking </w:t>
      </w:r>
      <w:r w:rsidR="0048795F">
        <w:rPr>
          <w:rFonts w:ascii="Times New Roman" w:hAnsi="Times New Roman"/>
          <w:lang w:val="en-GB"/>
        </w:rPr>
        <w:t>a</w:t>
      </w:r>
      <w:r w:rsidR="004F5A93" w:rsidRPr="00C309D3">
        <w:rPr>
          <w:rFonts w:ascii="Times New Roman" w:hAnsi="Times New Roman"/>
          <w:lang w:val="en-GB"/>
        </w:rPr>
        <w:t>chievement</w:t>
      </w:r>
      <w:r w:rsidR="0048795F">
        <w:rPr>
          <w:rFonts w:ascii="Times New Roman" w:hAnsi="Times New Roman"/>
          <w:lang w:val="en-GB"/>
        </w:rPr>
        <w:t xml:space="preserve"> since </w:t>
      </w:r>
      <w:r w:rsidR="004F5A93" w:rsidRPr="00C309D3">
        <w:rPr>
          <w:rFonts w:ascii="Times New Roman" w:hAnsi="Times New Roman"/>
          <w:lang w:val="en-GB"/>
        </w:rPr>
        <w:t xml:space="preserve">the </w:t>
      </w:r>
      <w:r w:rsidR="0048795F">
        <w:rPr>
          <w:rFonts w:ascii="Times New Roman" w:hAnsi="Times New Roman"/>
          <w:lang w:val="en-GB"/>
        </w:rPr>
        <w:t>value of r obtained was -0.030.</w:t>
      </w:r>
      <w:r w:rsidR="00C54E74" w:rsidRPr="00C309D3">
        <w:rPr>
          <w:rFonts w:ascii="Times New Roman" w:hAnsi="Times New Roman"/>
        </w:rPr>
        <w:t xml:space="preserve"> In conclusion, these results are explained by the fact that the</w:t>
      </w:r>
      <w:r w:rsidR="0048795F">
        <w:rPr>
          <w:rFonts w:ascii="Times New Roman" w:hAnsi="Times New Roman"/>
        </w:rPr>
        <w:t xml:space="preserve">re was no significant relationship among the students’ </w:t>
      </w:r>
      <w:r w:rsidR="00C54E74" w:rsidRPr="00C309D3">
        <w:rPr>
          <w:rFonts w:ascii="Times New Roman" w:hAnsi="Times New Roman"/>
        </w:rPr>
        <w:t>self-efficacy, cognitive strategies, and students' speaking achievement.</w:t>
      </w:r>
    </w:p>
    <w:p w14:paraId="0BF5F0F7" w14:textId="77777777" w:rsidR="00C54E74" w:rsidRPr="00C309D3" w:rsidRDefault="00C54E74" w:rsidP="008603F5">
      <w:pPr>
        <w:ind w:left="567" w:right="424"/>
        <w:jc w:val="both"/>
        <w:rPr>
          <w:rFonts w:ascii="Times New Roman" w:hAnsi="Times New Roman"/>
          <w:sz w:val="24"/>
          <w:szCs w:val="24"/>
        </w:rPr>
      </w:pPr>
    </w:p>
    <w:p w14:paraId="7529DBF7" w14:textId="3BDC5836" w:rsidR="00C54E74" w:rsidRPr="00EC5FE1" w:rsidRDefault="00C54E74" w:rsidP="008603F5">
      <w:pPr>
        <w:ind w:left="567" w:right="424" w:hanging="1275"/>
        <w:rPr>
          <w:rFonts w:ascii="Times New Roman" w:hAnsi="Times New Roman"/>
        </w:rPr>
      </w:pPr>
      <w:r w:rsidRPr="00C309D3">
        <w:rPr>
          <w:rFonts w:ascii="Times New Roman" w:hAnsi="Times New Roman"/>
          <w:b/>
          <w:bCs/>
          <w:sz w:val="24"/>
          <w:szCs w:val="24"/>
        </w:rPr>
        <w:tab/>
      </w:r>
      <w:bookmarkStart w:id="0" w:name="_Hlk173061337"/>
      <w:r w:rsidRPr="00EC5FE1">
        <w:rPr>
          <w:rFonts w:ascii="Times New Roman" w:hAnsi="Times New Roman"/>
          <w:b/>
          <w:bCs/>
        </w:rPr>
        <w:t xml:space="preserve">Keywords : </w:t>
      </w:r>
      <w:r w:rsidRPr="00EC5FE1">
        <w:rPr>
          <w:rFonts w:ascii="Times New Roman" w:hAnsi="Times New Roman"/>
          <w:i/>
          <w:iCs/>
        </w:rPr>
        <w:t>correlation, self-eff</w:t>
      </w:r>
      <w:r w:rsidR="005174E2" w:rsidRPr="00EC5FE1">
        <w:rPr>
          <w:rFonts w:ascii="Times New Roman" w:hAnsi="Times New Roman"/>
          <w:i/>
          <w:iCs/>
        </w:rPr>
        <w:t xml:space="preserve">icacy, cognitive strategies, </w:t>
      </w:r>
      <w:r w:rsidRPr="00EC5FE1">
        <w:rPr>
          <w:rFonts w:ascii="Times New Roman" w:hAnsi="Times New Roman"/>
          <w:i/>
          <w:iCs/>
        </w:rPr>
        <w:t>speaking</w:t>
      </w:r>
      <w:r w:rsidR="00EC5FE1" w:rsidRPr="00EC5FE1">
        <w:rPr>
          <w:rFonts w:ascii="Times New Roman" w:hAnsi="Times New Roman"/>
          <w:i/>
          <w:iCs/>
        </w:rPr>
        <w:t xml:space="preserve"> skills</w:t>
      </w:r>
      <w:bookmarkEnd w:id="0"/>
    </w:p>
    <w:p w14:paraId="61E88153" w14:textId="580EC27F" w:rsidR="007A092F" w:rsidRPr="00C309D3" w:rsidRDefault="00EC5FE1" w:rsidP="008603F5">
      <w:pPr>
        <w:ind w:left="567" w:right="424"/>
        <w:contextualSpacing/>
        <w:rPr>
          <w:rFonts w:ascii="Times New Roman" w:hAnsi="Times New Roman"/>
        </w:rPr>
      </w:pPr>
      <w:r>
        <w:rPr>
          <w:noProof/>
          <w:lang w:eastAsia="id-ID"/>
        </w:rPr>
        <mc:AlternateContent>
          <mc:Choice Requires="wpg">
            <w:drawing>
              <wp:anchor distT="0" distB="0" distL="114300" distR="114300" simplePos="0" relativeHeight="251656704" behindDoc="0" locked="0" layoutInCell="1" allowOverlap="1" wp14:anchorId="64419C2D" wp14:editId="452FDBC4">
                <wp:simplePos x="0" y="0"/>
                <wp:positionH relativeFrom="margin">
                  <wp:posOffset>0</wp:posOffset>
                </wp:positionH>
                <wp:positionV relativeFrom="paragraph">
                  <wp:posOffset>58420</wp:posOffset>
                </wp:positionV>
                <wp:extent cx="5467350" cy="28575"/>
                <wp:effectExtent l="0" t="0" r="0" b="9525"/>
                <wp:wrapNone/>
                <wp:docPr id="11094927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2A4E3DF" id="Group 5" o:spid="_x0000_s1026" style="position:absolute;margin-left:0;margin-top:4.6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577C7FA" w14:textId="13A2EF7B" w:rsidR="00EC5FE1" w:rsidRDefault="00EC5FE1" w:rsidP="00EC5FE1">
      <w:pPr>
        <w:tabs>
          <w:tab w:val="left" w:pos="8647"/>
        </w:tabs>
        <w:spacing w:before="240"/>
        <w:ind w:right="-1"/>
        <w:jc w:val="center"/>
        <w:rPr>
          <w:rFonts w:ascii="Times New Roman" w:hAnsi="Times New Roman"/>
          <w:b/>
        </w:rPr>
      </w:pPr>
      <w:r w:rsidRPr="00EC5FE1">
        <w:rPr>
          <w:rFonts w:ascii="Times New Roman" w:hAnsi="Times New Roman"/>
          <w:b/>
        </w:rPr>
        <w:t>KORELASI EFIKASI DIRI, STRATEGI KOGNITIF DAN PRESTASI BERBICARA</w:t>
      </w:r>
      <w:r>
        <w:rPr>
          <w:rFonts w:ascii="Times New Roman" w:hAnsi="Times New Roman"/>
          <w:b/>
        </w:rPr>
        <w:t xml:space="preserve"> </w:t>
      </w:r>
      <w:r w:rsidRPr="00EC5FE1">
        <w:rPr>
          <w:rFonts w:ascii="Times New Roman" w:hAnsi="Times New Roman"/>
          <w:b/>
        </w:rPr>
        <w:t>SISWA KELAS SEBELAS SMK KESEHATAN KADER BANGSA PALEMBANG</w:t>
      </w:r>
    </w:p>
    <w:p w14:paraId="29EB94E1" w14:textId="2059FCE9" w:rsidR="0048795F" w:rsidRDefault="0048795F" w:rsidP="0048795F">
      <w:pPr>
        <w:tabs>
          <w:tab w:val="left" w:pos="8647"/>
        </w:tabs>
        <w:spacing w:before="240"/>
        <w:ind w:left="540" w:right="429"/>
        <w:jc w:val="both"/>
        <w:rPr>
          <w:rFonts w:ascii="Times New Roman" w:hAnsi="Times New Roman"/>
        </w:rPr>
      </w:pPr>
      <w:r>
        <w:rPr>
          <w:rFonts w:ascii="Times New Roman" w:hAnsi="Times New Roman"/>
          <w:b/>
        </w:rPr>
        <w:t xml:space="preserve">ABSTRAK: </w:t>
      </w:r>
      <w:r w:rsidRPr="0048795F">
        <w:rPr>
          <w:rFonts w:ascii="Times New Roman" w:hAnsi="Times New Roman"/>
        </w:rPr>
        <w:t xml:space="preserve">Tujuan dari penelitian ini adalah untuk mengetahui apakah ada korelasi yang signifikan antara efikasi diri, strategi kognitif dan prestasi berbicara siswa di SMK Kesehatan Kader Bangsa Palembang. 65 siswa kelas sebelas terlibat sebagai sampel, dipilih menggunakan teknik purposive sampling. Metode korelasi diterapkan sebagai desain penelitian. Kuesioner dan tes digunakan sebagai instrumen pengumpulan data. </w:t>
      </w:r>
      <w:r w:rsidR="00EC5FE1" w:rsidRPr="00EC5FE1">
        <w:rPr>
          <w:rFonts w:ascii="Times New Roman" w:hAnsi="Times New Roman"/>
        </w:rPr>
        <w:t>Untuk menganalisis data, penulis menggunakan analisis korelasi untuk memeriksa korelasi antar variabel. Hasil analisis korelasi menunjukkan bahwa tidak ada korelasi antara efikasi diri siswa dengan prestasi berbicara. Hasil Spearman Brown menunjukkan bahwa nilai r-diperoleh adalah -0,096, dengan nilai signifance adalah 0,448 dan lebih rendah dari 0,5.</w:t>
      </w:r>
      <w:r w:rsidR="00EC5FE1">
        <w:rPr>
          <w:rFonts w:ascii="Times New Roman" w:hAnsi="Times New Roman"/>
        </w:rPr>
        <w:t xml:space="preserve"> </w:t>
      </w:r>
      <w:r w:rsidR="00EC5FE1" w:rsidRPr="00EC5FE1">
        <w:rPr>
          <w:rFonts w:ascii="Times New Roman" w:hAnsi="Times New Roman"/>
        </w:rPr>
        <w:t>Hasil analisis korelasi antara efikasi diri siswa dan prestasi berbicara juga menunjukkan bahwa tidak ada korelasi antara strategi kognitif siswa dengan prestasi berbicara mereka karena nilai r yang diperoleh adalah -0,030. Kesimpulannya, hasil ini dijelaskan oleh fakta bahwa tidak ada hubungan yang signifikan antara efikasi diri siswa, strategi kognitif, dan prestasi berbicara siswa.</w:t>
      </w:r>
    </w:p>
    <w:p w14:paraId="021822B3" w14:textId="74EE2783" w:rsidR="00EC5FE1" w:rsidRDefault="00EC5FE1" w:rsidP="0048795F">
      <w:pPr>
        <w:tabs>
          <w:tab w:val="left" w:pos="8647"/>
        </w:tabs>
        <w:spacing w:before="240"/>
        <w:ind w:left="540" w:right="429"/>
        <w:jc w:val="both"/>
        <w:rPr>
          <w:rFonts w:ascii="Times New Roman" w:hAnsi="Times New Roman"/>
        </w:rPr>
      </w:pPr>
      <w:r w:rsidRPr="00EC5FE1">
        <w:rPr>
          <w:rFonts w:ascii="Times New Roman" w:hAnsi="Times New Roman"/>
          <w:b/>
          <w:bCs/>
        </w:rPr>
        <w:t>K</w:t>
      </w:r>
      <w:r>
        <w:rPr>
          <w:rFonts w:ascii="Times New Roman" w:hAnsi="Times New Roman"/>
          <w:b/>
          <w:bCs/>
        </w:rPr>
        <w:t>ata Kunci</w:t>
      </w:r>
      <w:r w:rsidRPr="00EC5FE1">
        <w:rPr>
          <w:rFonts w:ascii="Times New Roman" w:hAnsi="Times New Roman"/>
          <w:b/>
          <w:bCs/>
        </w:rPr>
        <w:t xml:space="preserve"> : </w:t>
      </w:r>
      <w:r>
        <w:rPr>
          <w:rFonts w:ascii="Times New Roman" w:hAnsi="Times New Roman"/>
          <w:i/>
          <w:iCs/>
        </w:rPr>
        <w:t>korelasi</w:t>
      </w:r>
      <w:r w:rsidRPr="00EC5FE1">
        <w:rPr>
          <w:rFonts w:ascii="Times New Roman" w:hAnsi="Times New Roman"/>
          <w:i/>
          <w:iCs/>
        </w:rPr>
        <w:t xml:space="preserve">, </w:t>
      </w:r>
      <w:r>
        <w:rPr>
          <w:rFonts w:ascii="Times New Roman" w:hAnsi="Times New Roman"/>
          <w:i/>
          <w:iCs/>
        </w:rPr>
        <w:t>efikasi diri</w:t>
      </w:r>
      <w:r w:rsidRPr="00EC5FE1">
        <w:rPr>
          <w:rFonts w:ascii="Times New Roman" w:hAnsi="Times New Roman"/>
          <w:i/>
          <w:iCs/>
        </w:rPr>
        <w:t>, s</w:t>
      </w:r>
      <w:r>
        <w:rPr>
          <w:rFonts w:ascii="Times New Roman" w:hAnsi="Times New Roman"/>
          <w:i/>
          <w:iCs/>
        </w:rPr>
        <w:t>trategi kognitif</w:t>
      </w:r>
      <w:r w:rsidRPr="00EC5FE1">
        <w:rPr>
          <w:rFonts w:ascii="Times New Roman" w:hAnsi="Times New Roman"/>
          <w:i/>
          <w:iCs/>
        </w:rPr>
        <w:t xml:space="preserve">, </w:t>
      </w:r>
      <w:r>
        <w:rPr>
          <w:rFonts w:ascii="Times New Roman" w:hAnsi="Times New Roman"/>
          <w:i/>
          <w:iCs/>
        </w:rPr>
        <w:t>keterampilan berbicara</w:t>
      </w:r>
    </w:p>
    <w:p w14:paraId="4609B4A6" w14:textId="18CC7E6F" w:rsidR="00EC5FE1" w:rsidRDefault="00EC5FE1" w:rsidP="0048795F">
      <w:pPr>
        <w:tabs>
          <w:tab w:val="left" w:pos="8647"/>
        </w:tabs>
        <w:spacing w:before="240"/>
        <w:ind w:left="540" w:right="429"/>
        <w:jc w:val="both"/>
        <w:rPr>
          <w:rFonts w:ascii="Times New Roman" w:hAnsi="Times New Roman"/>
        </w:rPr>
      </w:pPr>
      <w:r>
        <w:rPr>
          <w:rFonts w:ascii="Times New Roman" w:hAnsi="Times New Roman"/>
          <w:noProof/>
        </w:rPr>
        <mc:AlternateContent>
          <mc:Choice Requires="wpg">
            <w:drawing>
              <wp:anchor distT="0" distB="0" distL="114300" distR="114300" simplePos="0" relativeHeight="251658240" behindDoc="0" locked="0" layoutInCell="1" allowOverlap="1" wp14:anchorId="64419C2D" wp14:editId="24C4465F">
                <wp:simplePos x="0" y="0"/>
                <wp:positionH relativeFrom="margin">
                  <wp:posOffset>68580</wp:posOffset>
                </wp:positionH>
                <wp:positionV relativeFrom="paragraph">
                  <wp:posOffset>104140</wp:posOffset>
                </wp:positionV>
                <wp:extent cx="5467350" cy="28575"/>
                <wp:effectExtent l="0" t="0" r="0" b="9525"/>
                <wp:wrapNone/>
                <wp:docPr id="1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B849789" id="Group 4" o:spid="_x0000_s1026" style="position:absolute;margin-left:5.4pt;margin-top:8.2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B8F5EDD" w14:textId="77777777" w:rsidR="00EC5FE1" w:rsidRDefault="00EC5FE1" w:rsidP="0048795F">
      <w:pPr>
        <w:tabs>
          <w:tab w:val="left" w:pos="8647"/>
        </w:tabs>
        <w:spacing w:before="240"/>
        <w:ind w:left="540" w:right="429"/>
        <w:jc w:val="both"/>
        <w:rPr>
          <w:rFonts w:ascii="Times New Roman" w:hAnsi="Times New Roman"/>
        </w:rPr>
      </w:pPr>
    </w:p>
    <w:p w14:paraId="2FB62AE4" w14:textId="0D4EE050" w:rsidR="007A092F" w:rsidRPr="00C309D3" w:rsidRDefault="007A092F" w:rsidP="007A092F">
      <w:pPr>
        <w:contextualSpacing/>
        <w:rPr>
          <w:rFonts w:ascii="Times New Roman" w:hAnsi="Times New Roman"/>
        </w:rPr>
      </w:pPr>
    </w:p>
    <w:p w14:paraId="7A982938" w14:textId="77777777" w:rsidR="007A092F" w:rsidRPr="00C309D3" w:rsidRDefault="007A092F" w:rsidP="007A092F">
      <w:pPr>
        <w:rPr>
          <w:rFonts w:ascii="Times New Roman" w:hAnsi="Times New Roman"/>
          <w:b/>
          <w:sz w:val="24"/>
          <w:szCs w:val="24"/>
        </w:rPr>
      </w:pPr>
    </w:p>
    <w:p w14:paraId="3A72329E" w14:textId="77777777" w:rsidR="00362B06" w:rsidRPr="00C309D3" w:rsidRDefault="00362B06" w:rsidP="005E1B2B">
      <w:pPr>
        <w:spacing w:line="360" w:lineRule="auto"/>
        <w:ind w:right="-46"/>
        <w:jc w:val="both"/>
        <w:rPr>
          <w:rFonts w:ascii="Times New Roman" w:hAnsi="Times New Roman"/>
          <w:b/>
          <w:bCs/>
          <w:sz w:val="24"/>
          <w:szCs w:val="24"/>
        </w:rPr>
      </w:pPr>
      <w:r w:rsidRPr="00C309D3">
        <w:rPr>
          <w:rFonts w:ascii="Times New Roman" w:hAnsi="Times New Roman"/>
          <w:b/>
          <w:bCs/>
          <w:sz w:val="24"/>
          <w:szCs w:val="24"/>
        </w:rPr>
        <w:t>INTRODUCTION</w:t>
      </w:r>
    </w:p>
    <w:p w14:paraId="4A0CB92E"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Speaking is a crucial component of learning English since it correlates to a variety of fields of skills in the English language. </w:t>
      </w:r>
      <w:r w:rsidRPr="00C309D3">
        <w:rPr>
          <w:rFonts w:ascii="Times New Roman" w:hAnsi="Times New Roman"/>
          <w:sz w:val="24"/>
          <w:szCs w:val="24"/>
          <w:lang w:val="en-GB"/>
        </w:rPr>
        <w:t>Speaking is the most important aspect compared to other aspects. According to Lê (2011)</w:t>
      </w:r>
      <w:r w:rsidR="005174E2" w:rsidRPr="00C309D3">
        <w:rPr>
          <w:rFonts w:ascii="Times New Roman" w:hAnsi="Times New Roman"/>
          <w:sz w:val="24"/>
          <w:szCs w:val="24"/>
        </w:rPr>
        <w:t xml:space="preserve"> </w:t>
      </w:r>
      <w:r w:rsidRPr="00C309D3">
        <w:rPr>
          <w:rFonts w:ascii="Times New Roman" w:hAnsi="Times New Roman"/>
          <w:sz w:val="24"/>
          <w:szCs w:val="24"/>
          <w:lang w:val="en-GB"/>
        </w:rPr>
        <w:t xml:space="preserve">speaking is the most important skill compared to other skills.Speaking includes many aspects, namely understanding, pronunciation, fluency, and good and correct grammar. </w:t>
      </w:r>
    </w:p>
    <w:p w14:paraId="6528F51F" w14:textId="77777777" w:rsidR="00A21250" w:rsidRPr="00C309D3" w:rsidRDefault="00A21250" w:rsidP="00A21250">
      <w:pPr>
        <w:ind w:firstLine="720"/>
        <w:jc w:val="both"/>
        <w:rPr>
          <w:rStyle w:val="CommentReference"/>
          <w:rFonts w:ascii="Times New Roman" w:hAnsi="Times New Roman"/>
          <w:sz w:val="24"/>
          <w:szCs w:val="24"/>
        </w:rPr>
      </w:pPr>
      <w:r w:rsidRPr="00C309D3">
        <w:rPr>
          <w:rFonts w:ascii="Times New Roman" w:hAnsi="Times New Roman"/>
          <w:sz w:val="24"/>
          <w:szCs w:val="24"/>
          <w:lang w:val="en-GB"/>
        </w:rPr>
        <w:t>According to Hamouda (2013), students become quiet in learning to speak English because students are not confident and feel doubtful</w:t>
      </w:r>
      <w:r w:rsidRPr="00C309D3">
        <w:rPr>
          <w:rFonts w:ascii="Times New Roman" w:hAnsi="Times New Roman"/>
          <w:sz w:val="24"/>
          <w:szCs w:val="24"/>
        </w:rPr>
        <w:t xml:space="preserve">. </w:t>
      </w:r>
      <w:r w:rsidRPr="00C309D3">
        <w:rPr>
          <w:rFonts w:ascii="Times New Roman" w:hAnsi="Times New Roman"/>
          <w:sz w:val="24"/>
          <w:szCs w:val="24"/>
          <w:lang w:val="en-GB"/>
        </w:rPr>
        <w:t xml:space="preserve">Therefore, many students lose their self-confidence when </w:t>
      </w:r>
      <w:r w:rsidR="005174E2" w:rsidRPr="00C309D3">
        <w:rPr>
          <w:rFonts w:ascii="Times New Roman" w:hAnsi="Times New Roman"/>
          <w:sz w:val="24"/>
          <w:szCs w:val="24"/>
          <w:lang w:val="en-GB"/>
        </w:rPr>
        <w:t>they want to speak English, th</w:t>
      </w:r>
      <w:r w:rsidR="005174E2" w:rsidRPr="00C309D3">
        <w:rPr>
          <w:rFonts w:ascii="Times New Roman" w:hAnsi="Times New Roman"/>
          <w:sz w:val="24"/>
          <w:szCs w:val="24"/>
        </w:rPr>
        <w:t>eir</w:t>
      </w:r>
      <w:r w:rsidRPr="00C309D3">
        <w:rPr>
          <w:rFonts w:ascii="Times New Roman" w:hAnsi="Times New Roman"/>
          <w:sz w:val="24"/>
          <w:szCs w:val="24"/>
          <w:lang w:val="en-GB"/>
        </w:rPr>
        <w:t xml:space="preserve"> self-confidence becomes an influence on learning to speak English</w:t>
      </w:r>
      <w:r w:rsidRPr="00C309D3">
        <w:rPr>
          <w:rFonts w:ascii="Times New Roman" w:hAnsi="Times New Roman"/>
          <w:sz w:val="24"/>
          <w:szCs w:val="24"/>
        </w:rPr>
        <w:t xml:space="preserve">. </w:t>
      </w:r>
      <w:r w:rsidR="005174E2" w:rsidRPr="00C309D3">
        <w:rPr>
          <w:rFonts w:ascii="Times New Roman" w:hAnsi="Times New Roman"/>
          <w:sz w:val="24"/>
          <w:szCs w:val="24"/>
        </w:rPr>
        <w:t>T</w:t>
      </w:r>
      <w:r w:rsidRPr="00C309D3">
        <w:rPr>
          <w:rFonts w:ascii="Times New Roman" w:hAnsi="Times New Roman"/>
          <w:sz w:val="24"/>
          <w:szCs w:val="24"/>
          <w:lang w:val="en-GB"/>
        </w:rPr>
        <w:t xml:space="preserve">herefore, teachers should teach things that can influence students to be interested in learning to speak English. </w:t>
      </w:r>
      <w:r w:rsidRPr="00C309D3">
        <w:rPr>
          <w:rFonts w:ascii="Times New Roman" w:eastAsia="Times New Roman" w:hAnsi="Times New Roman"/>
          <w:sz w:val="24"/>
          <w:szCs w:val="24"/>
          <w:lang w:val="en-ID"/>
        </w:rPr>
        <w:t>According to</w:t>
      </w:r>
      <w:r w:rsidR="005174E2" w:rsidRPr="00C309D3">
        <w:rPr>
          <w:rFonts w:ascii="Times New Roman" w:eastAsia="Times New Roman" w:hAnsi="Times New Roman"/>
          <w:sz w:val="24"/>
          <w:szCs w:val="24"/>
        </w:rPr>
        <w:t xml:space="preserve"> </w:t>
      </w:r>
      <w:r w:rsidRPr="00C309D3">
        <w:rPr>
          <w:rFonts w:ascii="Times New Roman" w:eastAsia="Times New Roman" w:hAnsi="Times New Roman"/>
          <w:sz w:val="24"/>
          <w:szCs w:val="24"/>
          <w:lang w:val="en-ID"/>
        </w:rPr>
        <w:t>Riasati (2012), various elements encourage students to learn English, includin</w:t>
      </w:r>
      <w:r w:rsidR="005174E2" w:rsidRPr="00C309D3">
        <w:rPr>
          <w:rFonts w:ascii="Times New Roman" w:eastAsia="Times New Roman" w:hAnsi="Times New Roman"/>
          <w:sz w:val="24"/>
          <w:szCs w:val="24"/>
          <w:lang w:val="en-ID"/>
        </w:rPr>
        <w:t xml:space="preserve">g personality, content, </w:t>
      </w:r>
      <w:r w:rsidR="005174E2" w:rsidRPr="00C309D3">
        <w:rPr>
          <w:rFonts w:ascii="Times New Roman" w:eastAsia="Times New Roman" w:hAnsi="Times New Roman"/>
          <w:sz w:val="24"/>
          <w:szCs w:val="24"/>
        </w:rPr>
        <w:t>competition</w:t>
      </w:r>
      <w:r w:rsidRPr="00C309D3">
        <w:rPr>
          <w:rFonts w:ascii="Times New Roman" w:eastAsia="Times New Roman" w:hAnsi="Times New Roman"/>
          <w:sz w:val="24"/>
          <w:szCs w:val="24"/>
          <w:lang w:val="en-ID"/>
        </w:rPr>
        <w:t>, and</w:t>
      </w:r>
      <w:r w:rsidR="00C65537" w:rsidRPr="00C309D3">
        <w:rPr>
          <w:rFonts w:ascii="Times New Roman" w:eastAsia="Times New Roman" w:hAnsi="Times New Roman"/>
          <w:sz w:val="24"/>
          <w:szCs w:val="24"/>
          <w:lang w:val="en-ID"/>
        </w:rPr>
        <w:t xml:space="preserve"> student motivation. </w:t>
      </w:r>
      <w:r w:rsidR="00C65537" w:rsidRPr="00C309D3">
        <w:rPr>
          <w:rFonts w:ascii="Times New Roman" w:eastAsia="Times New Roman" w:hAnsi="Times New Roman"/>
          <w:sz w:val="24"/>
          <w:szCs w:val="24"/>
        </w:rPr>
        <w:t>Therefore</w:t>
      </w:r>
      <w:r w:rsidRPr="00C309D3">
        <w:rPr>
          <w:rFonts w:ascii="Times New Roman" w:eastAsia="Times New Roman" w:hAnsi="Times New Roman"/>
          <w:sz w:val="24"/>
          <w:szCs w:val="24"/>
          <w:lang w:val="en-ID"/>
        </w:rPr>
        <w:t xml:space="preserve">, it can be </w:t>
      </w:r>
      <w:r w:rsidR="00C65537" w:rsidRPr="00C309D3">
        <w:rPr>
          <w:rFonts w:ascii="Times New Roman" w:eastAsia="Times New Roman" w:hAnsi="Times New Roman"/>
          <w:sz w:val="24"/>
          <w:szCs w:val="24"/>
          <w:lang w:val="en-ID"/>
        </w:rPr>
        <w:t>inferred that students'</w:t>
      </w:r>
      <w:r w:rsidRPr="00C309D3">
        <w:rPr>
          <w:rFonts w:ascii="Times New Roman" w:eastAsia="Times New Roman" w:hAnsi="Times New Roman"/>
          <w:sz w:val="24"/>
          <w:szCs w:val="24"/>
          <w:lang w:val="en-ID"/>
        </w:rPr>
        <w:t xml:space="preserve"> self-confidence is the motivator for them to speak English.</w:t>
      </w:r>
    </w:p>
    <w:p w14:paraId="6F50972D" w14:textId="77777777" w:rsidR="008A696C" w:rsidRPr="00C309D3" w:rsidRDefault="00A21250" w:rsidP="008A696C">
      <w:pPr>
        <w:ind w:firstLine="720"/>
        <w:jc w:val="both"/>
        <w:rPr>
          <w:rFonts w:ascii="Times New Roman" w:eastAsia="Times New Roman" w:hAnsi="Times New Roman"/>
          <w:sz w:val="24"/>
          <w:szCs w:val="24"/>
        </w:rPr>
      </w:pPr>
      <w:r w:rsidRPr="00C309D3">
        <w:rPr>
          <w:rFonts w:ascii="Times New Roman" w:eastAsia="Times New Roman" w:hAnsi="Times New Roman"/>
          <w:sz w:val="24"/>
          <w:szCs w:val="24"/>
          <w:lang w:val="en-ID"/>
        </w:rPr>
        <w:lastRenderedPageBreak/>
        <w:t xml:space="preserve">Furthermore, self-efficacy beliefs apply to a person's perception of their abilities to plan and execute the steps required to accomplish a particular type of performance. </w:t>
      </w:r>
      <w:r w:rsidRPr="00C309D3">
        <w:rPr>
          <w:rFonts w:ascii="Times New Roman" w:hAnsi="Times New Roman"/>
          <w:sz w:val="24"/>
          <w:szCs w:val="24"/>
          <w:lang w:val="en-GB"/>
        </w:rPr>
        <w:t>Deliet al</w:t>
      </w:r>
      <w:r w:rsidRPr="00C309D3">
        <w:rPr>
          <w:rFonts w:ascii="Times New Roman" w:hAnsi="Times New Roman"/>
          <w:sz w:val="24"/>
          <w:szCs w:val="24"/>
        </w:rPr>
        <w:t>,</w:t>
      </w:r>
      <w:r w:rsidRPr="00C309D3">
        <w:rPr>
          <w:rFonts w:ascii="Times New Roman" w:hAnsi="Times New Roman"/>
          <w:sz w:val="24"/>
          <w:szCs w:val="24"/>
          <w:lang w:val="en-GB"/>
        </w:rPr>
        <w:t xml:space="preserve"> (2019) explains that self-efficacy is a person's confidence </w:t>
      </w:r>
      <w:r w:rsidR="00C65537" w:rsidRPr="00C309D3">
        <w:rPr>
          <w:rFonts w:ascii="Times New Roman" w:hAnsi="Times New Roman"/>
          <w:sz w:val="24"/>
          <w:szCs w:val="24"/>
        </w:rPr>
        <w:t>in conveying the determined messages</w:t>
      </w:r>
      <w:r w:rsidRPr="00C309D3">
        <w:rPr>
          <w:rFonts w:ascii="Times New Roman" w:hAnsi="Times New Roman"/>
          <w:sz w:val="24"/>
          <w:szCs w:val="24"/>
          <w:lang w:val="en-GB"/>
        </w:rPr>
        <w:t>. This is also supported by Desmalizaet al</w:t>
      </w:r>
      <w:r w:rsidRPr="00C309D3">
        <w:rPr>
          <w:rFonts w:ascii="Times New Roman" w:hAnsi="Times New Roman"/>
          <w:sz w:val="24"/>
          <w:szCs w:val="24"/>
        </w:rPr>
        <w:t>,</w:t>
      </w:r>
      <w:r w:rsidRPr="00C309D3">
        <w:rPr>
          <w:rFonts w:ascii="Times New Roman" w:hAnsi="Times New Roman"/>
          <w:sz w:val="24"/>
          <w:szCs w:val="24"/>
          <w:lang w:val="en-GB"/>
        </w:rPr>
        <w:t xml:space="preserve"> (2017)</w:t>
      </w:r>
      <w:r w:rsidR="00FC7A61" w:rsidRPr="00C309D3">
        <w:rPr>
          <w:rFonts w:ascii="Times New Roman" w:hAnsi="Times New Roman"/>
          <w:sz w:val="24"/>
          <w:szCs w:val="24"/>
        </w:rPr>
        <w:t xml:space="preserve"> </w:t>
      </w:r>
      <w:r w:rsidRPr="00C309D3">
        <w:rPr>
          <w:rFonts w:ascii="Times New Roman" w:hAnsi="Times New Roman"/>
          <w:sz w:val="24"/>
          <w:szCs w:val="24"/>
          <w:lang w:val="en-GB"/>
        </w:rPr>
        <w:t>who stated that a person's speaking ability can be seen from the self-confidence a person has to do something. Based on the above, it can be concluded that self-efficacy can determine how people can think and behave so that they can achieve what they want to achieve perfectly without any obstacles.</w:t>
      </w:r>
    </w:p>
    <w:p w14:paraId="01C48F4A" w14:textId="77777777" w:rsidR="00A21250" w:rsidRPr="00C309D3" w:rsidRDefault="00A21250" w:rsidP="00A21250">
      <w:pPr>
        <w:ind w:firstLine="720"/>
        <w:jc w:val="both"/>
        <w:rPr>
          <w:rFonts w:ascii="Times New Roman" w:eastAsia="Times New Roman" w:hAnsi="Times New Roman"/>
          <w:sz w:val="24"/>
          <w:szCs w:val="24"/>
        </w:rPr>
      </w:pPr>
      <w:r w:rsidRPr="00C309D3">
        <w:rPr>
          <w:rFonts w:ascii="Times New Roman" w:hAnsi="Times New Roman"/>
          <w:sz w:val="24"/>
          <w:szCs w:val="24"/>
          <w:lang w:val="en-GB"/>
        </w:rPr>
        <w:t xml:space="preserve">In addition, self-efficacy has a correlation with students' language abilities. </w:t>
      </w:r>
      <w:r w:rsidR="008A696C" w:rsidRPr="00C309D3">
        <w:rPr>
          <w:rFonts w:ascii="Times New Roman" w:hAnsi="Times New Roman"/>
          <w:sz w:val="24"/>
          <w:szCs w:val="24"/>
          <w:lang w:val="en-GB"/>
        </w:rPr>
        <w:t>There w</w:t>
      </w:r>
      <w:r w:rsidR="008A696C" w:rsidRPr="00C309D3">
        <w:rPr>
          <w:rFonts w:ascii="Times New Roman" w:hAnsi="Times New Roman"/>
          <w:sz w:val="24"/>
          <w:szCs w:val="24"/>
        </w:rPr>
        <w:t>ere</w:t>
      </w:r>
      <w:r w:rsidRPr="00C309D3">
        <w:rPr>
          <w:rFonts w:ascii="Times New Roman" w:hAnsi="Times New Roman"/>
          <w:sz w:val="24"/>
          <w:szCs w:val="24"/>
          <w:lang w:val="en-GB"/>
        </w:rPr>
        <w:t xml:space="preserve"> previous study had investigated about self-efficacy and speaking skill.</w:t>
      </w:r>
      <w:r w:rsidR="008A696C" w:rsidRPr="00C309D3">
        <w:rPr>
          <w:rFonts w:ascii="Times New Roman" w:hAnsi="Times New Roman"/>
          <w:sz w:val="24"/>
          <w:szCs w:val="24"/>
        </w:rPr>
        <w:t xml:space="preserve"> The first is</w:t>
      </w:r>
      <w:r w:rsidRPr="00C309D3">
        <w:rPr>
          <w:rFonts w:ascii="Times New Roman" w:hAnsi="Times New Roman"/>
          <w:sz w:val="24"/>
          <w:szCs w:val="24"/>
          <w:lang w:val="en-GB"/>
        </w:rPr>
        <w:t xml:space="preserve"> Dodds (2011) in his research conducted a correlation study on self-efficacy and language performance among new arrivals of Chinese immigrants in Canada. He found that there was a significant positive correlation between English language confidence, self-efficacy and English-speaking performance. </w:t>
      </w:r>
      <w:r w:rsidR="00C65537" w:rsidRPr="00C309D3">
        <w:rPr>
          <w:rFonts w:ascii="Times New Roman" w:hAnsi="Times New Roman"/>
          <w:sz w:val="24"/>
          <w:szCs w:val="24"/>
        </w:rPr>
        <w:t>He stated that participants who had the confidence to speak appeared to do so well and smoothly. Therefore, it is very important to conduct this research to provide ideas to both students and English teachers on how to increase confidence in speaking English.</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 xml:space="preserve">The </w:t>
      </w:r>
      <w:r w:rsidR="00F922BB" w:rsidRPr="00C309D3">
        <w:rPr>
          <w:rFonts w:ascii="Times New Roman" w:hAnsi="Times New Roman"/>
          <w:sz w:val="24"/>
          <w:szCs w:val="24"/>
        </w:rPr>
        <w:t>second</w:t>
      </w:r>
      <w:r w:rsidR="00F922BB" w:rsidRPr="00C309D3">
        <w:rPr>
          <w:rFonts w:ascii="Times New Roman" w:hAnsi="Times New Roman"/>
          <w:sz w:val="24"/>
          <w:szCs w:val="24"/>
          <w:lang w:val="en-GB"/>
        </w:rPr>
        <w:t xml:space="preserve"> </w:t>
      </w:r>
      <w:r w:rsidR="008A696C" w:rsidRPr="00C309D3">
        <w:rPr>
          <w:rFonts w:ascii="Times New Roman" w:hAnsi="Times New Roman"/>
          <w:sz w:val="24"/>
          <w:szCs w:val="24"/>
        </w:rPr>
        <w:t>is</w:t>
      </w:r>
      <w:r w:rsidR="00F922BB" w:rsidRPr="00C309D3">
        <w:rPr>
          <w:rFonts w:ascii="Times New Roman" w:hAnsi="Times New Roman"/>
          <w:sz w:val="24"/>
          <w:szCs w:val="24"/>
          <w:lang w:val="en-GB"/>
        </w:rPr>
        <w:t xml:space="preserve"> Paradewari (2017), It was about "Investigating students' self-efficacy of public speaking".</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The research result showed that the students were aware of their self-efficacy when doing public speaking (81.4%), and the students had higher self-efficacy in public speaking (79%).</w:t>
      </w:r>
      <w:r w:rsidR="008A696C" w:rsidRPr="00C309D3">
        <w:rPr>
          <w:rFonts w:ascii="Times New Roman" w:hAnsi="Times New Roman"/>
          <w:sz w:val="24"/>
          <w:szCs w:val="24"/>
        </w:rPr>
        <w:t xml:space="preserve"> The last is</w:t>
      </w:r>
      <w:r w:rsidR="00150720" w:rsidRPr="00C309D3">
        <w:rPr>
          <w:rFonts w:ascii="Times New Roman" w:hAnsi="Times New Roman"/>
          <w:sz w:val="24"/>
          <w:szCs w:val="24"/>
          <w:lang w:val="en-GB"/>
        </w:rPr>
        <w:t xml:space="preserve"> </w:t>
      </w:r>
      <w:r w:rsidR="00150720" w:rsidRPr="00C309D3">
        <w:rPr>
          <w:rFonts w:ascii="Times New Roman" w:hAnsi="Times New Roman"/>
          <w:sz w:val="24"/>
          <w:szCs w:val="24"/>
        </w:rPr>
        <w:t>Alawiyah T</w:t>
      </w:r>
      <w:r w:rsidR="008A696C" w:rsidRPr="00C309D3">
        <w:rPr>
          <w:rFonts w:ascii="Times New Roman" w:hAnsi="Times New Roman"/>
          <w:sz w:val="24"/>
          <w:szCs w:val="24"/>
          <w:lang w:val="en-GB"/>
        </w:rPr>
        <w:t xml:space="preserve"> (2017), </w:t>
      </w:r>
      <w:r w:rsidR="008A696C" w:rsidRPr="00C309D3">
        <w:rPr>
          <w:rFonts w:ascii="Times New Roman" w:hAnsi="Times New Roman"/>
          <w:sz w:val="24"/>
          <w:szCs w:val="24"/>
        </w:rPr>
        <w:t>t</w:t>
      </w:r>
      <w:r w:rsidR="008A696C" w:rsidRPr="00C309D3">
        <w:rPr>
          <w:rFonts w:ascii="Times New Roman" w:hAnsi="Times New Roman"/>
          <w:sz w:val="24"/>
          <w:szCs w:val="24"/>
          <w:lang w:val="en-GB"/>
        </w:rPr>
        <w:t>he title was “The correlation between speaking self-efficacy and speaking achievement”. The results showed that there was significant correlation between self-efficacy and speaking achievement.</w:t>
      </w:r>
      <w:r w:rsidR="008A696C" w:rsidRPr="00C309D3">
        <w:rPr>
          <w:rFonts w:ascii="Times New Roman" w:hAnsi="Times New Roman"/>
          <w:sz w:val="24"/>
          <w:szCs w:val="24"/>
        </w:rPr>
        <w:t xml:space="preserve"> </w:t>
      </w:r>
      <w:r w:rsidR="008A696C" w:rsidRPr="00C309D3">
        <w:rPr>
          <w:rFonts w:ascii="Times New Roman" w:hAnsi="Times New Roman"/>
          <w:sz w:val="24"/>
          <w:szCs w:val="24"/>
          <w:lang w:val="en-GB"/>
        </w:rPr>
        <w:t xml:space="preserve">The correlation coefficient of the test was 0.349. Thus, the level of correlation was weak. </w:t>
      </w:r>
    </w:p>
    <w:p w14:paraId="6CB9B9C2" w14:textId="77777777" w:rsidR="00A21250" w:rsidRPr="00C309D3" w:rsidRDefault="00A21250" w:rsidP="00A21250">
      <w:pPr>
        <w:ind w:firstLine="720"/>
        <w:jc w:val="both"/>
        <w:rPr>
          <w:rFonts w:ascii="Times New Roman" w:eastAsia="Times New Roman" w:hAnsi="Times New Roman"/>
          <w:sz w:val="24"/>
          <w:szCs w:val="24"/>
          <w:lang w:val="en-ID"/>
        </w:rPr>
      </w:pPr>
      <w:r w:rsidRPr="00C309D3">
        <w:rPr>
          <w:rFonts w:ascii="Times New Roman" w:eastAsia="Times New Roman" w:hAnsi="Times New Roman"/>
          <w:sz w:val="24"/>
          <w:szCs w:val="24"/>
          <w:lang w:val="en-ID"/>
        </w:rPr>
        <w:t xml:space="preserve">Students who are learning to speak must implement a technique to improve their speaking skills, known as cognitive strategies. Cognitive strategies are internal abilities that students possess that are arranged in a way that can assist students in learning, particularly in thinking, problem-solving, and decision-making. </w:t>
      </w:r>
      <w:r w:rsidR="00C65537" w:rsidRPr="00C309D3">
        <w:rPr>
          <w:rFonts w:ascii="Times New Roman" w:hAnsi="Times New Roman"/>
          <w:sz w:val="24"/>
          <w:szCs w:val="24"/>
        </w:rPr>
        <w:t>These strategies are crucial for students to achieve their learning objectives effectively.</w:t>
      </w:r>
    </w:p>
    <w:p w14:paraId="2C184A4E"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However, the </w:t>
      </w:r>
      <w:r w:rsidRPr="00C309D3">
        <w:rPr>
          <w:rFonts w:ascii="Times New Roman" w:hAnsi="Times New Roman"/>
          <w:sz w:val="24"/>
          <w:szCs w:val="24"/>
        </w:rPr>
        <w:t>writer</w:t>
      </w:r>
      <w:r w:rsidRPr="00C309D3">
        <w:rPr>
          <w:rFonts w:ascii="Times New Roman" w:hAnsi="Times New Roman"/>
          <w:sz w:val="24"/>
          <w:szCs w:val="24"/>
          <w:lang w:val="en-GB"/>
        </w:rPr>
        <w:t xml:space="preserve"> asked one of the English teachers at SMK Kesehatan Kader Bangsa Palembang. The </w:t>
      </w:r>
      <w:r w:rsidRPr="00C309D3">
        <w:rPr>
          <w:rFonts w:ascii="Times New Roman" w:hAnsi="Times New Roman"/>
          <w:sz w:val="24"/>
          <w:szCs w:val="24"/>
        </w:rPr>
        <w:t>writer</w:t>
      </w:r>
      <w:r w:rsidRPr="00C309D3">
        <w:rPr>
          <w:rFonts w:ascii="Times New Roman" w:hAnsi="Times New Roman"/>
          <w:sz w:val="24"/>
          <w:szCs w:val="24"/>
          <w:lang w:val="en-GB"/>
        </w:rPr>
        <w:t xml:space="preserve"> found that students' efficacy in speaking English was weak. The students had problems with their self-efficacy in learning English when they speak, when the </w:t>
      </w:r>
      <w:r w:rsidRPr="00C309D3">
        <w:rPr>
          <w:rFonts w:ascii="Times New Roman" w:hAnsi="Times New Roman"/>
          <w:sz w:val="24"/>
          <w:szCs w:val="24"/>
        </w:rPr>
        <w:t>writer</w:t>
      </w:r>
      <w:r w:rsidRPr="00C309D3">
        <w:rPr>
          <w:rFonts w:ascii="Times New Roman" w:hAnsi="Times New Roman"/>
          <w:sz w:val="24"/>
          <w:szCs w:val="24"/>
          <w:lang w:val="en-GB"/>
        </w:rPr>
        <w:t xml:space="preserve"> conducted a preliminary study with one of the English teachers. </w:t>
      </w:r>
    </w:p>
    <w:p w14:paraId="3AE7626F"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GB"/>
        </w:rPr>
        <w:t>Based on the problems of the r</w:t>
      </w:r>
      <w:r w:rsidR="000C1E52" w:rsidRPr="00C309D3">
        <w:rPr>
          <w:rFonts w:ascii="Times New Roman" w:eastAsia="Times New Roman" w:hAnsi="Times New Roman"/>
          <w:sz w:val="24"/>
          <w:szCs w:val="24"/>
          <w:lang w:val="en-GB"/>
        </w:rPr>
        <w:t>esearch, the research objective w</w:t>
      </w:r>
      <w:r w:rsidR="000C1E52" w:rsidRPr="00C309D3">
        <w:rPr>
          <w:rFonts w:ascii="Times New Roman" w:eastAsia="Times New Roman" w:hAnsi="Times New Roman"/>
          <w:sz w:val="24"/>
          <w:szCs w:val="24"/>
        </w:rPr>
        <w:t>as</w:t>
      </w:r>
      <w:r w:rsidRPr="00C309D3">
        <w:rPr>
          <w:rFonts w:ascii="Times New Roman" w:eastAsia="Times New Roman" w:hAnsi="Times New Roman"/>
          <w:sz w:val="24"/>
          <w:szCs w:val="24"/>
          <w:lang w:val="en-GB"/>
        </w:rPr>
        <w:t xml:space="preserve"> stated as follows</w:t>
      </w:r>
      <w:r w:rsidR="000C1E52" w:rsidRPr="00C309D3">
        <w:rPr>
          <w:rFonts w:ascii="Times New Roman" w:eastAsia="Times New Roman" w:hAnsi="Times New Roman"/>
          <w:sz w:val="24"/>
          <w:szCs w:val="24"/>
        </w:rPr>
        <w:t xml:space="preserve"> t</w:t>
      </w:r>
      <w:r w:rsidRPr="00C309D3">
        <w:rPr>
          <w:rFonts w:ascii="Times New Roman" w:hAnsi="Times New Roman"/>
          <w:sz w:val="24"/>
          <w:szCs w:val="24"/>
          <w:lang w:val="en-GB"/>
        </w:rPr>
        <w:t>o find out whether or notthere was a significant correlation between self-efficacy and students’ speaking achievement of the Eleventh Graders at SMK Kesehatan Kader Bangsa Palembang</w:t>
      </w:r>
      <w:r w:rsidR="000C1E52" w:rsidRPr="00C309D3">
        <w:rPr>
          <w:rFonts w:ascii="Times New Roman" w:hAnsi="Times New Roman"/>
          <w:sz w:val="24"/>
          <w:szCs w:val="24"/>
        </w:rPr>
        <w:t>, t</w:t>
      </w:r>
      <w:r w:rsidRPr="00C309D3">
        <w:rPr>
          <w:rFonts w:ascii="Times New Roman" w:hAnsi="Times New Roman"/>
          <w:sz w:val="24"/>
          <w:szCs w:val="24"/>
          <w:lang w:val="en-GB"/>
        </w:rPr>
        <w:t>o find out whether or notthere was a significant correlationbetween cognitive strategy and students’ speaking achievement of the Eleventh Graders at SMK Kesehatan Kader Bangsa Palembang</w:t>
      </w:r>
      <w:r w:rsidR="000C1E52" w:rsidRPr="00C309D3">
        <w:rPr>
          <w:rFonts w:ascii="Times New Roman" w:hAnsi="Times New Roman"/>
          <w:sz w:val="24"/>
          <w:szCs w:val="24"/>
        </w:rPr>
        <w:t>, and t</w:t>
      </w:r>
      <w:r w:rsidRPr="00C309D3">
        <w:rPr>
          <w:rFonts w:ascii="Times New Roman" w:hAnsi="Times New Roman"/>
          <w:sz w:val="24"/>
          <w:szCs w:val="24"/>
          <w:lang w:val="en-GB"/>
        </w:rPr>
        <w:t>o find out whether or notthere was a significant correlation among self-efficacy, cognitive strategy, and students’ speaking achievement ofthe Eleventh Graders at SMK Kesehatan Kader Bangsa Palembang.</w:t>
      </w:r>
    </w:p>
    <w:p w14:paraId="59B81CD5" w14:textId="77777777" w:rsidR="00A21250" w:rsidRPr="00C309D3" w:rsidRDefault="00A21250" w:rsidP="003575E3">
      <w:pPr>
        <w:ind w:firstLine="720"/>
        <w:jc w:val="both"/>
        <w:rPr>
          <w:rFonts w:ascii="Times New Roman" w:hAnsi="Times New Roman"/>
          <w:sz w:val="24"/>
          <w:szCs w:val="24"/>
        </w:rPr>
      </w:pPr>
      <w:r w:rsidRPr="00C309D3">
        <w:rPr>
          <w:rFonts w:ascii="Times New Roman" w:eastAsia="Times New Roman" w:hAnsi="Times New Roman"/>
          <w:sz w:val="24"/>
          <w:szCs w:val="24"/>
          <w:lang w:val="en-GB"/>
        </w:rPr>
        <w:t>The</w:t>
      </w:r>
      <w:r w:rsidR="000C1E52" w:rsidRPr="00C309D3">
        <w:rPr>
          <w:rFonts w:ascii="Times New Roman" w:eastAsia="Times New Roman" w:hAnsi="Times New Roman"/>
          <w:sz w:val="24"/>
          <w:szCs w:val="24"/>
        </w:rPr>
        <w:t xml:space="preserve"> </w:t>
      </w:r>
      <w:r w:rsidRPr="00C309D3">
        <w:rPr>
          <w:rFonts w:ascii="Times New Roman" w:eastAsia="Times New Roman" w:hAnsi="Times New Roman"/>
          <w:sz w:val="24"/>
          <w:szCs w:val="24"/>
          <w:lang w:val="en-GB"/>
        </w:rPr>
        <w:t>significances of the research were as follows:</w:t>
      </w:r>
      <w:r w:rsidR="003575E3" w:rsidRPr="00C309D3">
        <w:rPr>
          <w:rFonts w:ascii="Times New Roman" w:hAnsi="Times New Roman"/>
          <w:sz w:val="24"/>
          <w:szCs w:val="24"/>
          <w:lang w:val="en-GB"/>
        </w:rPr>
        <w:t xml:space="preserve"> (1) </w:t>
      </w:r>
      <w:r w:rsidRPr="00C309D3">
        <w:rPr>
          <w:rFonts w:ascii="Times New Roman" w:hAnsi="Times New Roman"/>
          <w:sz w:val="24"/>
          <w:szCs w:val="24"/>
          <w:lang w:val="en-GB"/>
        </w:rPr>
        <w:t>Students</w:t>
      </w:r>
      <w:r w:rsidR="003575E3" w:rsidRPr="00C309D3">
        <w:rPr>
          <w:rFonts w:ascii="Times New Roman" w:hAnsi="Times New Roman"/>
          <w:sz w:val="24"/>
          <w:szCs w:val="24"/>
          <w:lang w:val="en-GB"/>
        </w:rPr>
        <w:t xml:space="preserve">, </w:t>
      </w:r>
      <w:r w:rsidRPr="00C309D3">
        <w:rPr>
          <w:rFonts w:ascii="Times New Roman" w:hAnsi="Times New Roman"/>
          <w:sz w:val="24"/>
          <w:szCs w:val="24"/>
          <w:lang w:val="en-GB"/>
        </w:rPr>
        <w:t xml:space="preserve">In this study, it was hoped that students would make their academic efficacy and learning participation in speaking classes better than before and could help the students to know self-efficacy which could influence their speaking abilities. </w:t>
      </w:r>
      <w:r w:rsidR="003575E3" w:rsidRPr="00C309D3">
        <w:rPr>
          <w:rFonts w:ascii="Times New Roman" w:hAnsi="Times New Roman"/>
          <w:sz w:val="24"/>
          <w:szCs w:val="24"/>
          <w:lang w:val="en-GB"/>
        </w:rPr>
        <w:t xml:space="preserve">(2) </w:t>
      </w:r>
      <w:r w:rsidRPr="00C309D3">
        <w:rPr>
          <w:rFonts w:ascii="Times New Roman" w:hAnsi="Times New Roman"/>
          <w:sz w:val="24"/>
          <w:szCs w:val="24"/>
          <w:lang w:val="en-GB"/>
        </w:rPr>
        <w:t>Teacher</w:t>
      </w:r>
      <w:r w:rsidR="003575E3" w:rsidRPr="00C309D3">
        <w:rPr>
          <w:rFonts w:ascii="Times New Roman" w:hAnsi="Times New Roman"/>
          <w:sz w:val="24"/>
          <w:szCs w:val="24"/>
          <w:lang w:val="en-GB"/>
        </w:rPr>
        <w:t xml:space="preserve">, </w:t>
      </w:r>
      <w:r w:rsidRPr="00C309D3">
        <w:rPr>
          <w:rFonts w:ascii="Times New Roman" w:hAnsi="Times New Roman"/>
          <w:sz w:val="24"/>
          <w:szCs w:val="24"/>
          <w:lang w:val="en-GB"/>
        </w:rPr>
        <w:t xml:space="preserve">This study aimed to help teachers to improve speaking skills in teaching, especially in creating interesting and efficient strategies in teaching speaking so that students could be more interested in </w:t>
      </w:r>
      <w:r w:rsidRPr="00C309D3">
        <w:rPr>
          <w:rFonts w:ascii="Times New Roman" w:hAnsi="Times New Roman"/>
          <w:sz w:val="24"/>
          <w:szCs w:val="24"/>
          <w:lang w:val="en-GB"/>
        </w:rPr>
        <w:lastRenderedPageBreak/>
        <w:t>learning andhad good self-confidence. The teachers could convey high expectations to students and praise students' work abilities.They could help the students who have low efficacy and could get the students to invest effort in more challenging learning</w:t>
      </w:r>
      <w:r w:rsidR="000C1E52" w:rsidRPr="00C309D3">
        <w:rPr>
          <w:rFonts w:ascii="Times New Roman" w:hAnsi="Times New Roman"/>
          <w:sz w:val="24"/>
          <w:szCs w:val="24"/>
        </w:rPr>
        <w:t>.</w:t>
      </w:r>
    </w:p>
    <w:p w14:paraId="0736EF6C" w14:textId="77777777" w:rsidR="00A21250" w:rsidRPr="00C309D3" w:rsidRDefault="00A21250" w:rsidP="00A21250">
      <w:pPr>
        <w:ind w:firstLine="720"/>
        <w:jc w:val="both"/>
        <w:rPr>
          <w:rFonts w:ascii="Times New Roman" w:hAnsi="Times New Roman"/>
          <w:sz w:val="24"/>
          <w:szCs w:val="24"/>
          <w:lang w:val="en-GB"/>
        </w:rPr>
      </w:pPr>
    </w:p>
    <w:p w14:paraId="618BC61E"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METHODOLOGY</w:t>
      </w:r>
    </w:p>
    <w:p w14:paraId="4A3C5C77" w14:textId="77777777" w:rsidR="000A40FD" w:rsidRPr="00C309D3" w:rsidRDefault="003575E3" w:rsidP="000A40FD">
      <w:pPr>
        <w:pStyle w:val="ListParagraph"/>
        <w:numPr>
          <w:ilvl w:val="0"/>
          <w:numId w:val="7"/>
        </w:numPr>
        <w:spacing w:after="200"/>
        <w:ind w:left="284" w:hanging="284"/>
        <w:jc w:val="both"/>
        <w:rPr>
          <w:b/>
          <w:bCs/>
          <w:lang w:val="en-GB"/>
        </w:rPr>
      </w:pPr>
      <w:r w:rsidRPr="00C309D3">
        <w:rPr>
          <w:b/>
          <w:bCs/>
          <w:lang w:val="en-GB"/>
        </w:rPr>
        <w:t xml:space="preserve">Techniques </w:t>
      </w:r>
      <w:r w:rsidR="000A40FD" w:rsidRPr="00C309D3">
        <w:rPr>
          <w:b/>
          <w:bCs/>
          <w:lang w:val="en-GB"/>
        </w:rPr>
        <w:t>In</w:t>
      </w:r>
      <w:r w:rsidRPr="00C309D3">
        <w:rPr>
          <w:b/>
          <w:bCs/>
          <w:lang w:val="en-GB"/>
        </w:rPr>
        <w:t>Collecting</w:t>
      </w:r>
      <w:r w:rsidR="000A40FD" w:rsidRPr="00C309D3">
        <w:rPr>
          <w:b/>
          <w:bCs/>
          <w:lang w:val="en-GB"/>
        </w:rPr>
        <w:t xml:space="preserve"> The</w:t>
      </w:r>
      <w:r w:rsidRPr="00C309D3">
        <w:rPr>
          <w:b/>
          <w:bCs/>
          <w:lang w:val="en-GB"/>
        </w:rPr>
        <w:t xml:space="preserve"> Data</w:t>
      </w:r>
    </w:p>
    <w:p w14:paraId="08B42CD5"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Self-Efficacy Questionnaire</w:t>
      </w:r>
    </w:p>
    <w:p w14:paraId="03289491" w14:textId="77777777" w:rsidR="000A40FD" w:rsidRPr="00C309D3" w:rsidRDefault="003575E3" w:rsidP="000A40FD">
      <w:pPr>
        <w:pStyle w:val="ListParagraph"/>
        <w:spacing w:after="200"/>
        <w:ind w:firstLine="720"/>
        <w:jc w:val="both"/>
        <w:rPr>
          <w:b/>
          <w:bCs/>
          <w:lang w:val="en-GB"/>
        </w:rPr>
      </w:pPr>
      <w:r w:rsidRPr="00C309D3">
        <w:rPr>
          <w:lang w:val="en-GB"/>
        </w:rPr>
        <w:t>A questionnaire is a research instrument consisting of a series of questions aimed at collecting information from respondents.</w:t>
      </w:r>
      <w:r w:rsidR="000C1E52" w:rsidRPr="00C309D3">
        <w:rPr>
          <w:lang w:val="id-ID"/>
        </w:rPr>
        <w:t xml:space="preserve"> </w:t>
      </w:r>
      <w:r w:rsidRPr="00C309D3">
        <w:rPr>
          <w:lang w:val="en-GB"/>
        </w:rPr>
        <w:t xml:space="preserve">The questionnairein this research was used to measurethe students’ self-efficacy questionnaire. This questionnaire consists of 20 items to know the students’self-efficacy. The questionnaire is conducted from Gaumer et al, (2018), and use four Likert scalequestionnairenamely (1) very different for me, (2) A Little different for me, (3) A little like me, (4) A lot like me. In this study, the students completed the questionnaire with duration for about 45 minutes. </w:t>
      </w:r>
    </w:p>
    <w:p w14:paraId="46D82018"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Cognitive Strategy Questionnaire</w:t>
      </w:r>
    </w:p>
    <w:p w14:paraId="6C541302" w14:textId="77777777" w:rsidR="000A40FD" w:rsidRPr="00C309D3" w:rsidRDefault="003575E3" w:rsidP="000A40FD">
      <w:pPr>
        <w:pStyle w:val="ListParagraph"/>
        <w:spacing w:after="200"/>
        <w:ind w:firstLine="720"/>
        <w:jc w:val="both"/>
        <w:rPr>
          <w:b/>
          <w:bCs/>
          <w:lang w:val="id-ID"/>
        </w:rPr>
      </w:pPr>
      <w:r w:rsidRPr="00C309D3">
        <w:rPr>
          <w:lang w:val="en-GB"/>
        </w:rPr>
        <w:t>The questionnaire in this research was used for measuring students’ cognitive strategies. This qu</w:t>
      </w:r>
      <w:r w:rsidR="00E365B8" w:rsidRPr="00C309D3">
        <w:rPr>
          <w:lang w:val="en-GB"/>
        </w:rPr>
        <w:t>estionnaire was consisting of 1</w:t>
      </w:r>
      <w:r w:rsidR="00E365B8" w:rsidRPr="00C309D3">
        <w:rPr>
          <w:lang w:val="id-ID"/>
        </w:rPr>
        <w:t>6</w:t>
      </w:r>
      <w:r w:rsidRPr="00C309D3">
        <w:rPr>
          <w:lang w:val="en-GB"/>
        </w:rPr>
        <w:t xml:space="preserve"> items, and then the questionnaire is conducted from Pratiwi Wijaya (2019).There are 16 item questionnaires using four Likert Scala types as onvery different for me, (2) A Little different for me, (3) A little like me, (4) A lot like me. The questionnaire above use Likert scale to measure the data of questionnaire above. In this study, the students completed the questionnaire with duration </w:t>
      </w:r>
      <w:r w:rsidR="00C575DD" w:rsidRPr="00C309D3">
        <w:rPr>
          <w:lang w:val="id-ID"/>
        </w:rPr>
        <w:t xml:space="preserve">is around 5 to 45 </w:t>
      </w:r>
      <w:r w:rsidRPr="00C309D3">
        <w:rPr>
          <w:lang w:val="en-GB"/>
        </w:rPr>
        <w:t>minutes</w:t>
      </w:r>
      <w:r w:rsidR="0027245E" w:rsidRPr="00C309D3">
        <w:rPr>
          <w:lang w:val="id-ID"/>
        </w:rPr>
        <w:t>.</w:t>
      </w:r>
    </w:p>
    <w:p w14:paraId="706A1FD8"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Speaking Achievement Test</w:t>
      </w:r>
    </w:p>
    <w:p w14:paraId="3254A5DE" w14:textId="77777777" w:rsidR="000A40FD" w:rsidRPr="00C309D3" w:rsidRDefault="003575E3" w:rsidP="000A40FD">
      <w:pPr>
        <w:pStyle w:val="ListParagraph"/>
        <w:spacing w:after="200"/>
        <w:ind w:firstLine="720"/>
        <w:jc w:val="both"/>
        <w:rPr>
          <w:b/>
          <w:bCs/>
          <w:lang w:val="id-ID"/>
        </w:rPr>
      </w:pPr>
      <w:r w:rsidRPr="00C309D3">
        <w:rPr>
          <w:lang w:val="en-GB"/>
        </w:rPr>
        <w:t xml:space="preserve">A test is a number of questions given to test a person's ability. According to Lestari (2017), a test is a procedure that a person was used to find out something that has been determined. This means that the speaking test is an oral test to test a person's ability. </w:t>
      </w:r>
      <w:r w:rsidR="00E365B8" w:rsidRPr="00C309D3">
        <w:t>The researcher asked the students to speak in the form of monologues on a topic of their choice. The options included introducing oneself or talking about one's family</w:t>
      </w:r>
      <w:r w:rsidRPr="00C309D3">
        <w:rPr>
          <w:lang w:val="en-GB"/>
        </w:rPr>
        <w:t>. The</w:t>
      </w:r>
      <w:r w:rsidR="00E365B8" w:rsidRPr="00C309D3">
        <w:rPr>
          <w:lang w:val="id-ID"/>
        </w:rPr>
        <w:t xml:space="preserve"> </w:t>
      </w:r>
      <w:r w:rsidRPr="00C309D3">
        <w:rPr>
          <w:lang w:val="en-GB"/>
        </w:rPr>
        <w:t>students did oral or speaking test for 3 to 5 minutes by using cognitive strategies</w:t>
      </w:r>
      <w:r w:rsidR="00E365B8" w:rsidRPr="00C309D3">
        <w:rPr>
          <w:lang w:val="id-ID"/>
        </w:rPr>
        <w:t>.</w:t>
      </w:r>
    </w:p>
    <w:p w14:paraId="746C0DFC" w14:textId="77777777" w:rsidR="00362B06" w:rsidRPr="00C309D3" w:rsidRDefault="00362B06" w:rsidP="005E1B2B">
      <w:pPr>
        <w:spacing w:line="360" w:lineRule="auto"/>
        <w:jc w:val="both"/>
        <w:rPr>
          <w:rFonts w:ascii="Times New Roman" w:hAnsi="Times New Roman"/>
          <w:b/>
          <w:sz w:val="24"/>
          <w:szCs w:val="24"/>
        </w:rPr>
      </w:pPr>
    </w:p>
    <w:p w14:paraId="706182AA"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FINDING</w:t>
      </w:r>
      <w:r w:rsidR="001F49FA" w:rsidRPr="00C309D3">
        <w:rPr>
          <w:rFonts w:ascii="Times New Roman" w:hAnsi="Times New Roman"/>
          <w:b/>
          <w:sz w:val="24"/>
          <w:szCs w:val="24"/>
        </w:rPr>
        <w:t>S</w:t>
      </w:r>
      <w:r w:rsidRPr="00C309D3">
        <w:rPr>
          <w:rFonts w:ascii="Times New Roman" w:hAnsi="Times New Roman"/>
          <w:b/>
          <w:sz w:val="24"/>
          <w:szCs w:val="24"/>
        </w:rPr>
        <w:t xml:space="preserve"> AND DISCUSSION</w:t>
      </w:r>
    </w:p>
    <w:p w14:paraId="67DEB95A" w14:textId="77777777" w:rsidR="00D05845" w:rsidRPr="00C309D3" w:rsidRDefault="00D05845" w:rsidP="00D05845">
      <w:pPr>
        <w:pStyle w:val="ListParagraph"/>
        <w:numPr>
          <w:ilvl w:val="0"/>
          <w:numId w:val="9"/>
        </w:numPr>
        <w:ind w:left="284" w:hanging="284"/>
        <w:jc w:val="both"/>
        <w:rPr>
          <w:b/>
          <w:bCs/>
          <w:shd w:val="clear" w:color="auto" w:fill="FFFFFF"/>
          <w:lang w:val="en-GB"/>
        </w:rPr>
      </w:pPr>
      <w:r w:rsidRPr="00C309D3">
        <w:rPr>
          <w:b/>
          <w:bCs/>
          <w:shd w:val="clear" w:color="auto" w:fill="FFFFFF"/>
          <w:lang w:val="en-GB"/>
        </w:rPr>
        <w:t>Descriptive Statistics</w:t>
      </w:r>
    </w:p>
    <w:p w14:paraId="6679ACCD" w14:textId="77777777" w:rsidR="00D05845" w:rsidRPr="00C309D3" w:rsidRDefault="00D05845" w:rsidP="00D05845">
      <w:pPr>
        <w:ind w:firstLine="720"/>
        <w:jc w:val="both"/>
        <w:rPr>
          <w:rFonts w:ascii="Times New Roman" w:hAnsi="Times New Roman"/>
          <w:b/>
          <w:bCs/>
          <w:sz w:val="24"/>
          <w:szCs w:val="24"/>
          <w:shd w:val="clear" w:color="auto" w:fill="FFFFFF"/>
          <w:lang w:val="en-GB"/>
        </w:rPr>
      </w:pPr>
      <w:r w:rsidRPr="00C309D3">
        <w:rPr>
          <w:rFonts w:ascii="Times New Roman" w:hAnsi="Times New Roman"/>
          <w:bCs/>
          <w:sz w:val="24"/>
          <w:szCs w:val="24"/>
          <w:lang w:val="en-GB"/>
        </w:rPr>
        <w:t xml:space="preserve">Descriptive statistics have general information about the student's </w:t>
      </w:r>
      <w:r w:rsidRPr="00C309D3">
        <w:rPr>
          <w:rFonts w:ascii="Times New Roman" w:hAnsi="Times New Roman"/>
          <w:sz w:val="24"/>
          <w:szCs w:val="24"/>
          <w:lang w:val="en-GB"/>
        </w:rPr>
        <w:t>Self- Efficacy, Cognitive Strategy and Speaking Achievement</w:t>
      </w:r>
      <w:r w:rsidRPr="00C309D3">
        <w:rPr>
          <w:rFonts w:ascii="Times New Roman" w:hAnsi="Times New Roman"/>
          <w:bCs/>
          <w:sz w:val="24"/>
          <w:szCs w:val="24"/>
          <w:lang w:val="en-GB"/>
        </w:rPr>
        <w:t xml:space="preserve"> test results that have been summarized. </w:t>
      </w:r>
    </w:p>
    <w:p w14:paraId="64E71F05" w14:textId="77777777" w:rsidR="00D05845" w:rsidRPr="00C309D3" w:rsidRDefault="00D05845" w:rsidP="00D05845">
      <w:pPr>
        <w:jc w:val="center"/>
        <w:rPr>
          <w:rFonts w:ascii="Times New Roman" w:hAnsi="Times New Roman"/>
          <w:b/>
          <w:bCs/>
          <w:sz w:val="24"/>
          <w:szCs w:val="24"/>
          <w:shd w:val="clear" w:color="auto" w:fill="FFFFFF"/>
        </w:rPr>
      </w:pPr>
    </w:p>
    <w:p w14:paraId="119DE7E6" w14:textId="77777777" w:rsidR="00D05845" w:rsidRPr="00C309D3" w:rsidRDefault="00D05845" w:rsidP="00D05845">
      <w:pPr>
        <w:jc w:val="center"/>
        <w:rPr>
          <w:rFonts w:ascii="Times New Roman" w:hAnsi="Times New Roman"/>
          <w:b/>
          <w:bCs/>
          <w:sz w:val="24"/>
          <w:szCs w:val="24"/>
          <w:shd w:val="clear" w:color="auto" w:fill="FFFFFF"/>
        </w:rPr>
      </w:pPr>
      <w:r w:rsidRPr="00C309D3">
        <w:rPr>
          <w:rFonts w:ascii="Times New Roman" w:hAnsi="Times New Roman"/>
          <w:b/>
          <w:bCs/>
          <w:sz w:val="24"/>
          <w:szCs w:val="24"/>
          <w:shd w:val="clear" w:color="auto" w:fill="FFFFFF"/>
        </w:rPr>
        <w:t>Descriptive Statistics</w:t>
      </w:r>
    </w:p>
    <w:tbl>
      <w:tblPr>
        <w:tblW w:w="7891" w:type="dxa"/>
        <w:tblInd w:w="113" w:type="dxa"/>
        <w:tblLook w:val="04A0" w:firstRow="1" w:lastRow="0" w:firstColumn="1" w:lastColumn="0" w:noHBand="0" w:noVBand="1"/>
      </w:tblPr>
      <w:tblGrid>
        <w:gridCol w:w="2830"/>
        <w:gridCol w:w="456"/>
        <w:gridCol w:w="1243"/>
        <w:gridCol w:w="1283"/>
        <w:gridCol w:w="876"/>
        <w:gridCol w:w="1203"/>
      </w:tblGrid>
      <w:tr w:rsidR="00D05845" w:rsidRPr="00C309D3" w14:paraId="40CB4906" w14:textId="77777777" w:rsidTr="009C5A92">
        <w:trPr>
          <w:trHeight w:val="900"/>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D6174D"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Variables</w:t>
            </w:r>
          </w:p>
        </w:tc>
        <w:tc>
          <w:tcPr>
            <w:tcW w:w="456" w:type="dxa"/>
            <w:tcBorders>
              <w:top w:val="single" w:sz="4" w:space="0" w:color="auto"/>
              <w:left w:val="nil"/>
              <w:bottom w:val="single" w:sz="4" w:space="0" w:color="auto"/>
              <w:right w:val="single" w:sz="4" w:space="0" w:color="auto"/>
            </w:tcBorders>
            <w:shd w:val="clear" w:color="000000" w:fill="FFFFFF"/>
            <w:vAlign w:val="center"/>
            <w:hideMark/>
          </w:tcPr>
          <w:p w14:paraId="3D48E061"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N</w:t>
            </w:r>
          </w:p>
        </w:tc>
        <w:tc>
          <w:tcPr>
            <w:tcW w:w="1243" w:type="dxa"/>
            <w:tcBorders>
              <w:top w:val="single" w:sz="4" w:space="0" w:color="auto"/>
              <w:left w:val="nil"/>
              <w:bottom w:val="single" w:sz="4" w:space="0" w:color="auto"/>
              <w:right w:val="single" w:sz="4" w:space="0" w:color="auto"/>
            </w:tcBorders>
            <w:shd w:val="clear" w:color="000000" w:fill="FFFFFF"/>
            <w:vAlign w:val="center"/>
            <w:hideMark/>
          </w:tcPr>
          <w:p w14:paraId="2FD4C95F"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Minimum</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113E1D14"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Maximum</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16EE3A65"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Mean</w:t>
            </w:r>
          </w:p>
        </w:tc>
        <w:tc>
          <w:tcPr>
            <w:tcW w:w="1203" w:type="dxa"/>
            <w:tcBorders>
              <w:top w:val="single" w:sz="4" w:space="0" w:color="auto"/>
              <w:left w:val="nil"/>
              <w:bottom w:val="single" w:sz="4" w:space="0" w:color="auto"/>
              <w:right w:val="single" w:sz="4" w:space="0" w:color="auto"/>
            </w:tcBorders>
            <w:shd w:val="clear" w:color="000000" w:fill="FFFFFF"/>
            <w:vAlign w:val="center"/>
            <w:hideMark/>
          </w:tcPr>
          <w:p w14:paraId="4C42FC06"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Std. Deviation</w:t>
            </w:r>
          </w:p>
        </w:tc>
      </w:tr>
      <w:tr w:rsidR="00D05845" w:rsidRPr="00C309D3" w14:paraId="7C1FEFE3"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51BD32A9"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Self-Efficacy</w:t>
            </w:r>
          </w:p>
        </w:tc>
        <w:tc>
          <w:tcPr>
            <w:tcW w:w="456" w:type="dxa"/>
            <w:tcBorders>
              <w:top w:val="nil"/>
              <w:left w:val="nil"/>
              <w:bottom w:val="single" w:sz="4" w:space="0" w:color="auto"/>
              <w:right w:val="single" w:sz="4" w:space="0" w:color="auto"/>
            </w:tcBorders>
            <w:shd w:val="clear" w:color="000000" w:fill="FFFFFF"/>
            <w:vAlign w:val="center"/>
            <w:hideMark/>
          </w:tcPr>
          <w:p w14:paraId="624D622C"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4DBC1796"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31</w:t>
            </w:r>
          </w:p>
        </w:tc>
        <w:tc>
          <w:tcPr>
            <w:tcW w:w="1283" w:type="dxa"/>
            <w:tcBorders>
              <w:top w:val="nil"/>
              <w:left w:val="nil"/>
              <w:bottom w:val="single" w:sz="4" w:space="0" w:color="auto"/>
              <w:right w:val="single" w:sz="4" w:space="0" w:color="auto"/>
            </w:tcBorders>
            <w:shd w:val="clear" w:color="000000" w:fill="FFFFFF"/>
            <w:vAlign w:val="center"/>
            <w:hideMark/>
          </w:tcPr>
          <w:p w14:paraId="43E1BB05"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70</w:t>
            </w:r>
          </w:p>
        </w:tc>
        <w:tc>
          <w:tcPr>
            <w:tcW w:w="876" w:type="dxa"/>
            <w:tcBorders>
              <w:top w:val="nil"/>
              <w:left w:val="nil"/>
              <w:bottom w:val="single" w:sz="4" w:space="0" w:color="auto"/>
              <w:right w:val="single" w:sz="4" w:space="0" w:color="auto"/>
            </w:tcBorders>
            <w:shd w:val="clear" w:color="000000" w:fill="FFFFFF"/>
            <w:vAlign w:val="center"/>
            <w:hideMark/>
          </w:tcPr>
          <w:p w14:paraId="45D08D60"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46.46</w:t>
            </w:r>
          </w:p>
        </w:tc>
        <w:tc>
          <w:tcPr>
            <w:tcW w:w="1203" w:type="dxa"/>
            <w:tcBorders>
              <w:top w:val="nil"/>
              <w:left w:val="nil"/>
              <w:bottom w:val="single" w:sz="4" w:space="0" w:color="auto"/>
              <w:right w:val="single" w:sz="4" w:space="0" w:color="auto"/>
            </w:tcBorders>
            <w:shd w:val="clear" w:color="000000" w:fill="FFFFFF"/>
            <w:vAlign w:val="center"/>
            <w:hideMark/>
          </w:tcPr>
          <w:p w14:paraId="6CCC7E8E"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9.321</w:t>
            </w:r>
          </w:p>
        </w:tc>
      </w:tr>
      <w:tr w:rsidR="00D05845" w:rsidRPr="00C309D3" w14:paraId="59F80EB7"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7042E3A7"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Cognitive Strategy</w:t>
            </w:r>
          </w:p>
        </w:tc>
        <w:tc>
          <w:tcPr>
            <w:tcW w:w="456" w:type="dxa"/>
            <w:tcBorders>
              <w:top w:val="nil"/>
              <w:left w:val="nil"/>
              <w:bottom w:val="single" w:sz="4" w:space="0" w:color="auto"/>
              <w:right w:val="single" w:sz="4" w:space="0" w:color="auto"/>
            </w:tcBorders>
            <w:shd w:val="clear" w:color="000000" w:fill="FFFFFF"/>
            <w:vAlign w:val="center"/>
            <w:hideMark/>
          </w:tcPr>
          <w:p w14:paraId="5124782D"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7F232F95"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23</w:t>
            </w:r>
          </w:p>
        </w:tc>
        <w:tc>
          <w:tcPr>
            <w:tcW w:w="1283" w:type="dxa"/>
            <w:tcBorders>
              <w:top w:val="nil"/>
              <w:left w:val="nil"/>
              <w:bottom w:val="single" w:sz="4" w:space="0" w:color="auto"/>
              <w:right w:val="single" w:sz="4" w:space="0" w:color="auto"/>
            </w:tcBorders>
            <w:shd w:val="clear" w:color="000000" w:fill="FFFFFF"/>
            <w:vAlign w:val="center"/>
            <w:hideMark/>
          </w:tcPr>
          <w:p w14:paraId="03E57426"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61</w:t>
            </w:r>
          </w:p>
        </w:tc>
        <w:tc>
          <w:tcPr>
            <w:tcW w:w="876" w:type="dxa"/>
            <w:tcBorders>
              <w:top w:val="nil"/>
              <w:left w:val="nil"/>
              <w:bottom w:val="single" w:sz="4" w:space="0" w:color="auto"/>
              <w:right w:val="single" w:sz="4" w:space="0" w:color="auto"/>
            </w:tcBorders>
            <w:shd w:val="clear" w:color="000000" w:fill="FFFFFF"/>
            <w:vAlign w:val="center"/>
            <w:hideMark/>
          </w:tcPr>
          <w:p w14:paraId="14A58397"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40.14</w:t>
            </w:r>
          </w:p>
        </w:tc>
        <w:tc>
          <w:tcPr>
            <w:tcW w:w="1203" w:type="dxa"/>
            <w:tcBorders>
              <w:top w:val="nil"/>
              <w:left w:val="nil"/>
              <w:bottom w:val="single" w:sz="4" w:space="0" w:color="auto"/>
              <w:right w:val="single" w:sz="4" w:space="0" w:color="auto"/>
            </w:tcBorders>
            <w:shd w:val="clear" w:color="000000" w:fill="FFFFFF"/>
            <w:vAlign w:val="center"/>
            <w:hideMark/>
          </w:tcPr>
          <w:p w14:paraId="2CB5EAA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7.919</w:t>
            </w:r>
          </w:p>
        </w:tc>
      </w:tr>
      <w:tr w:rsidR="00D05845" w:rsidRPr="00C309D3" w14:paraId="4B4C68B3"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1C595A99"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Speaking Achievement</w:t>
            </w:r>
          </w:p>
        </w:tc>
        <w:tc>
          <w:tcPr>
            <w:tcW w:w="456" w:type="dxa"/>
            <w:tcBorders>
              <w:top w:val="nil"/>
              <w:left w:val="nil"/>
              <w:bottom w:val="single" w:sz="4" w:space="0" w:color="auto"/>
              <w:right w:val="single" w:sz="4" w:space="0" w:color="auto"/>
            </w:tcBorders>
            <w:shd w:val="clear" w:color="000000" w:fill="FFFFFF"/>
            <w:vAlign w:val="center"/>
            <w:hideMark/>
          </w:tcPr>
          <w:p w14:paraId="2AF56A70"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24010FC6"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68</w:t>
            </w:r>
          </w:p>
        </w:tc>
        <w:tc>
          <w:tcPr>
            <w:tcW w:w="1283" w:type="dxa"/>
            <w:tcBorders>
              <w:top w:val="nil"/>
              <w:left w:val="nil"/>
              <w:bottom w:val="single" w:sz="4" w:space="0" w:color="auto"/>
              <w:right w:val="single" w:sz="4" w:space="0" w:color="auto"/>
            </w:tcBorders>
            <w:shd w:val="clear" w:color="000000" w:fill="FFFFFF"/>
            <w:vAlign w:val="center"/>
            <w:hideMark/>
          </w:tcPr>
          <w:p w14:paraId="57C6E48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83</w:t>
            </w:r>
          </w:p>
        </w:tc>
        <w:tc>
          <w:tcPr>
            <w:tcW w:w="876" w:type="dxa"/>
            <w:tcBorders>
              <w:top w:val="nil"/>
              <w:left w:val="nil"/>
              <w:bottom w:val="single" w:sz="4" w:space="0" w:color="auto"/>
              <w:right w:val="single" w:sz="4" w:space="0" w:color="auto"/>
            </w:tcBorders>
            <w:shd w:val="clear" w:color="000000" w:fill="FFFFFF"/>
            <w:vAlign w:val="center"/>
            <w:hideMark/>
          </w:tcPr>
          <w:p w14:paraId="043A522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74.72</w:t>
            </w:r>
          </w:p>
        </w:tc>
        <w:tc>
          <w:tcPr>
            <w:tcW w:w="1203" w:type="dxa"/>
            <w:tcBorders>
              <w:top w:val="nil"/>
              <w:left w:val="nil"/>
              <w:bottom w:val="single" w:sz="4" w:space="0" w:color="auto"/>
              <w:right w:val="single" w:sz="4" w:space="0" w:color="auto"/>
            </w:tcBorders>
            <w:shd w:val="clear" w:color="000000" w:fill="FFFFFF"/>
            <w:vAlign w:val="center"/>
            <w:hideMark/>
          </w:tcPr>
          <w:p w14:paraId="4C6EA212"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3.214</w:t>
            </w:r>
          </w:p>
        </w:tc>
      </w:tr>
    </w:tbl>
    <w:p w14:paraId="4D5984E7" w14:textId="77777777" w:rsidR="00D05845" w:rsidRPr="00C309D3" w:rsidRDefault="00D05845" w:rsidP="00D05845">
      <w:pPr>
        <w:jc w:val="both"/>
        <w:rPr>
          <w:rFonts w:ascii="Times New Roman" w:hAnsi="Times New Roman"/>
          <w:sz w:val="24"/>
          <w:szCs w:val="24"/>
          <w:lang w:val="en-GB"/>
        </w:rPr>
      </w:pPr>
    </w:p>
    <w:p w14:paraId="7E4C5EA4"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The descriptive statistics shown that the mean score for students' Self- Efficacy was 46.46, the minimum score was 31, the maximum score was 70, and the standard deviation was 9.321, and the mean score for students' Cognitive Strategy was 40.14, the minimum score was 23, the maximum score was 61, and the standard deviation was 7.919. In terms of the results of the students' Speaking Achievement, the maximum score was 83 and the minimum score was 68. The mean was 74.72, with a standard deviation of 3.214.</w:t>
      </w:r>
    </w:p>
    <w:p w14:paraId="52D7B9C8" w14:textId="77777777" w:rsidR="00D05845" w:rsidRPr="00C309D3" w:rsidRDefault="00D05845" w:rsidP="00D05845">
      <w:pPr>
        <w:ind w:firstLine="720"/>
        <w:jc w:val="both"/>
        <w:rPr>
          <w:rFonts w:ascii="Times New Roman" w:hAnsi="Times New Roman"/>
          <w:sz w:val="24"/>
          <w:szCs w:val="24"/>
          <w:lang w:val="en-GB"/>
        </w:rPr>
      </w:pPr>
    </w:p>
    <w:p w14:paraId="38FEFF67" w14:textId="77777777" w:rsidR="00D05845" w:rsidRPr="00C309D3" w:rsidRDefault="00D05845" w:rsidP="00D05845">
      <w:pPr>
        <w:pStyle w:val="ListParagraph"/>
        <w:numPr>
          <w:ilvl w:val="0"/>
          <w:numId w:val="9"/>
        </w:numPr>
        <w:ind w:left="284" w:hanging="284"/>
        <w:rPr>
          <w:b/>
          <w:bCs/>
          <w:lang w:val="en-GB"/>
        </w:rPr>
      </w:pPr>
      <w:r w:rsidRPr="00C309D3">
        <w:rPr>
          <w:b/>
          <w:bCs/>
          <w:lang w:val="en-GB"/>
        </w:rPr>
        <w:t>Normality Test</w:t>
      </w:r>
    </w:p>
    <w:p w14:paraId="2998F2C7"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Determine whether the data was regularly distributed or not. SPSS 24 was used by the researcher to perform the normalcy test. </w:t>
      </w:r>
      <w:r w:rsidRPr="00C309D3">
        <w:rPr>
          <w:rFonts w:ascii="Times New Roman" w:hAnsi="Times New Roman"/>
          <w:sz w:val="24"/>
          <w:szCs w:val="24"/>
          <w:lang w:val="en-GB"/>
        </w:rPr>
        <w:t>The data is normally distributed if the significance value is greater than 0.05, according to the normality test. The data are not normally distributed if the significance value is less than 0.05.</w:t>
      </w:r>
    </w:p>
    <w:p w14:paraId="6BA68665" w14:textId="77777777" w:rsidR="00D05845" w:rsidRPr="00C309D3" w:rsidRDefault="00D05845" w:rsidP="00D05845">
      <w:pPr>
        <w:jc w:val="center"/>
        <w:rPr>
          <w:rFonts w:ascii="Times New Roman" w:hAnsi="Times New Roman"/>
          <w:b/>
          <w:bCs/>
          <w:sz w:val="24"/>
          <w:szCs w:val="24"/>
          <w:lang w:val="en-GB"/>
        </w:rPr>
      </w:pPr>
    </w:p>
    <w:p w14:paraId="6E7EC32E" w14:textId="77777777" w:rsidR="00D05845" w:rsidRPr="00C309D3" w:rsidRDefault="00D05845" w:rsidP="00D05845">
      <w:pPr>
        <w:jc w:val="center"/>
        <w:rPr>
          <w:rFonts w:ascii="Times New Roman" w:hAnsi="Times New Roman"/>
          <w:b/>
          <w:bCs/>
          <w:sz w:val="24"/>
          <w:szCs w:val="24"/>
        </w:rPr>
      </w:pPr>
      <w:r w:rsidRPr="00C309D3">
        <w:rPr>
          <w:rFonts w:ascii="Times New Roman" w:hAnsi="Times New Roman"/>
          <w:b/>
          <w:bCs/>
          <w:sz w:val="24"/>
          <w:szCs w:val="24"/>
        </w:rPr>
        <w:t>One-Sample Kolmogorov- Smirnov Test</w:t>
      </w:r>
    </w:p>
    <w:tbl>
      <w:tblPr>
        <w:tblW w:w="8780" w:type="dxa"/>
        <w:tblInd w:w="93" w:type="dxa"/>
        <w:tblLook w:val="04A0" w:firstRow="1" w:lastRow="0" w:firstColumn="1" w:lastColumn="0" w:noHBand="0" w:noVBand="1"/>
      </w:tblPr>
      <w:tblGrid>
        <w:gridCol w:w="2680"/>
        <w:gridCol w:w="1520"/>
        <w:gridCol w:w="1520"/>
        <w:gridCol w:w="1360"/>
        <w:gridCol w:w="1700"/>
      </w:tblGrid>
      <w:tr w:rsidR="00D05845" w:rsidRPr="00C309D3" w14:paraId="0DB3F9B7" w14:textId="77777777" w:rsidTr="009C5A92">
        <w:trPr>
          <w:trHeight w:val="300"/>
        </w:trPr>
        <w:tc>
          <w:tcPr>
            <w:tcW w:w="2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2AA88"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3724EFC2"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1F0EC2D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 Efficacy</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1455720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2D04015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32F49EDD" w14:textId="77777777" w:rsidTr="009C5A92">
        <w:trPr>
          <w:trHeight w:val="300"/>
        </w:trPr>
        <w:tc>
          <w:tcPr>
            <w:tcW w:w="420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C7FA12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520" w:type="dxa"/>
            <w:tcBorders>
              <w:top w:val="nil"/>
              <w:left w:val="nil"/>
              <w:bottom w:val="single" w:sz="4" w:space="0" w:color="auto"/>
              <w:right w:val="single" w:sz="4" w:space="0" w:color="auto"/>
            </w:tcBorders>
            <w:shd w:val="clear" w:color="auto" w:fill="auto"/>
            <w:noWrap/>
            <w:vAlign w:val="bottom"/>
            <w:hideMark/>
          </w:tcPr>
          <w:p w14:paraId="5756D79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360" w:type="dxa"/>
            <w:tcBorders>
              <w:top w:val="nil"/>
              <w:left w:val="nil"/>
              <w:bottom w:val="single" w:sz="4" w:space="0" w:color="auto"/>
              <w:right w:val="single" w:sz="4" w:space="0" w:color="auto"/>
            </w:tcBorders>
            <w:shd w:val="clear" w:color="auto" w:fill="auto"/>
            <w:noWrap/>
            <w:vAlign w:val="bottom"/>
            <w:hideMark/>
          </w:tcPr>
          <w:p w14:paraId="3999CE6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700" w:type="dxa"/>
            <w:tcBorders>
              <w:top w:val="nil"/>
              <w:left w:val="nil"/>
              <w:bottom w:val="single" w:sz="4" w:space="0" w:color="auto"/>
              <w:right w:val="single" w:sz="4" w:space="0" w:color="auto"/>
            </w:tcBorders>
            <w:shd w:val="clear" w:color="auto" w:fill="auto"/>
            <w:noWrap/>
            <w:vAlign w:val="bottom"/>
            <w:hideMark/>
          </w:tcPr>
          <w:p w14:paraId="5C909D6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6185B554" w14:textId="77777777" w:rsidTr="009C5A92">
        <w:trPr>
          <w:trHeight w:val="300"/>
        </w:trPr>
        <w:tc>
          <w:tcPr>
            <w:tcW w:w="26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D7F619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Normal Parameters</w:t>
            </w:r>
          </w:p>
        </w:tc>
        <w:tc>
          <w:tcPr>
            <w:tcW w:w="1520" w:type="dxa"/>
            <w:tcBorders>
              <w:top w:val="nil"/>
              <w:left w:val="nil"/>
              <w:bottom w:val="single" w:sz="4" w:space="0" w:color="auto"/>
              <w:right w:val="single" w:sz="4" w:space="0" w:color="auto"/>
            </w:tcBorders>
            <w:shd w:val="clear" w:color="auto" w:fill="auto"/>
            <w:noWrap/>
            <w:vAlign w:val="bottom"/>
            <w:hideMark/>
          </w:tcPr>
          <w:p w14:paraId="4ACEFD5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Mean</w:t>
            </w:r>
          </w:p>
        </w:tc>
        <w:tc>
          <w:tcPr>
            <w:tcW w:w="1520" w:type="dxa"/>
            <w:tcBorders>
              <w:top w:val="nil"/>
              <w:left w:val="nil"/>
              <w:bottom w:val="single" w:sz="4" w:space="0" w:color="auto"/>
              <w:right w:val="single" w:sz="4" w:space="0" w:color="auto"/>
            </w:tcBorders>
            <w:shd w:val="clear" w:color="auto" w:fill="auto"/>
            <w:noWrap/>
            <w:vAlign w:val="bottom"/>
            <w:hideMark/>
          </w:tcPr>
          <w:p w14:paraId="01DA1AF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46.46</w:t>
            </w:r>
          </w:p>
        </w:tc>
        <w:tc>
          <w:tcPr>
            <w:tcW w:w="1360" w:type="dxa"/>
            <w:tcBorders>
              <w:top w:val="nil"/>
              <w:left w:val="nil"/>
              <w:bottom w:val="single" w:sz="4" w:space="0" w:color="auto"/>
              <w:right w:val="single" w:sz="4" w:space="0" w:color="auto"/>
            </w:tcBorders>
            <w:shd w:val="clear" w:color="auto" w:fill="auto"/>
            <w:noWrap/>
            <w:vAlign w:val="bottom"/>
            <w:hideMark/>
          </w:tcPr>
          <w:p w14:paraId="27497B8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40.14</w:t>
            </w:r>
          </w:p>
        </w:tc>
        <w:tc>
          <w:tcPr>
            <w:tcW w:w="1700" w:type="dxa"/>
            <w:tcBorders>
              <w:top w:val="nil"/>
              <w:left w:val="nil"/>
              <w:bottom w:val="single" w:sz="4" w:space="0" w:color="auto"/>
              <w:right w:val="single" w:sz="4" w:space="0" w:color="auto"/>
            </w:tcBorders>
            <w:shd w:val="clear" w:color="auto" w:fill="auto"/>
            <w:noWrap/>
            <w:vAlign w:val="bottom"/>
            <w:hideMark/>
          </w:tcPr>
          <w:p w14:paraId="4915B9C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74.72</w:t>
            </w:r>
          </w:p>
        </w:tc>
      </w:tr>
      <w:tr w:rsidR="00D05845" w:rsidRPr="00C309D3" w14:paraId="4CF05A23"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618A38C5"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0EB0D4E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Deviation</w:t>
            </w:r>
          </w:p>
        </w:tc>
        <w:tc>
          <w:tcPr>
            <w:tcW w:w="1520" w:type="dxa"/>
            <w:tcBorders>
              <w:top w:val="nil"/>
              <w:left w:val="nil"/>
              <w:bottom w:val="single" w:sz="4" w:space="0" w:color="auto"/>
              <w:right w:val="single" w:sz="4" w:space="0" w:color="auto"/>
            </w:tcBorders>
            <w:shd w:val="clear" w:color="auto" w:fill="auto"/>
            <w:noWrap/>
            <w:vAlign w:val="bottom"/>
            <w:hideMark/>
          </w:tcPr>
          <w:p w14:paraId="30E56F8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9.321</w:t>
            </w:r>
          </w:p>
        </w:tc>
        <w:tc>
          <w:tcPr>
            <w:tcW w:w="1360" w:type="dxa"/>
            <w:tcBorders>
              <w:top w:val="nil"/>
              <w:left w:val="nil"/>
              <w:bottom w:val="single" w:sz="4" w:space="0" w:color="auto"/>
              <w:right w:val="single" w:sz="4" w:space="0" w:color="auto"/>
            </w:tcBorders>
            <w:shd w:val="clear" w:color="auto" w:fill="auto"/>
            <w:noWrap/>
            <w:vAlign w:val="bottom"/>
            <w:hideMark/>
          </w:tcPr>
          <w:p w14:paraId="6CF34E7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7.919</w:t>
            </w:r>
          </w:p>
        </w:tc>
        <w:tc>
          <w:tcPr>
            <w:tcW w:w="1700" w:type="dxa"/>
            <w:tcBorders>
              <w:top w:val="nil"/>
              <w:left w:val="nil"/>
              <w:bottom w:val="single" w:sz="4" w:space="0" w:color="auto"/>
              <w:right w:val="single" w:sz="4" w:space="0" w:color="auto"/>
            </w:tcBorders>
            <w:shd w:val="clear" w:color="auto" w:fill="auto"/>
            <w:noWrap/>
            <w:vAlign w:val="bottom"/>
            <w:hideMark/>
          </w:tcPr>
          <w:p w14:paraId="4D15808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3.214</w:t>
            </w:r>
          </w:p>
        </w:tc>
      </w:tr>
      <w:tr w:rsidR="00D05845" w:rsidRPr="00C309D3" w14:paraId="2A299918" w14:textId="77777777" w:rsidTr="009C5A92">
        <w:trPr>
          <w:trHeight w:val="300"/>
        </w:trPr>
        <w:tc>
          <w:tcPr>
            <w:tcW w:w="26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BBED92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Most Extreme Differences</w:t>
            </w:r>
          </w:p>
        </w:tc>
        <w:tc>
          <w:tcPr>
            <w:tcW w:w="1520" w:type="dxa"/>
            <w:tcBorders>
              <w:top w:val="nil"/>
              <w:left w:val="nil"/>
              <w:bottom w:val="single" w:sz="4" w:space="0" w:color="auto"/>
              <w:right w:val="single" w:sz="4" w:space="0" w:color="auto"/>
            </w:tcBorders>
            <w:shd w:val="clear" w:color="auto" w:fill="auto"/>
            <w:noWrap/>
            <w:vAlign w:val="bottom"/>
            <w:hideMark/>
          </w:tcPr>
          <w:p w14:paraId="239E020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Absolute</w:t>
            </w:r>
          </w:p>
        </w:tc>
        <w:tc>
          <w:tcPr>
            <w:tcW w:w="1520" w:type="dxa"/>
            <w:tcBorders>
              <w:top w:val="nil"/>
              <w:left w:val="nil"/>
              <w:bottom w:val="single" w:sz="4" w:space="0" w:color="auto"/>
              <w:right w:val="single" w:sz="4" w:space="0" w:color="auto"/>
            </w:tcBorders>
            <w:shd w:val="clear" w:color="auto" w:fill="auto"/>
            <w:noWrap/>
            <w:vAlign w:val="bottom"/>
            <w:hideMark/>
          </w:tcPr>
          <w:p w14:paraId="7FC1150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2D5137E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1FDADBA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tc>
      </w:tr>
      <w:tr w:rsidR="00D05845" w:rsidRPr="00C309D3" w14:paraId="66BE3543"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18E2F820"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5655A54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Positive</w:t>
            </w:r>
          </w:p>
        </w:tc>
        <w:tc>
          <w:tcPr>
            <w:tcW w:w="1520" w:type="dxa"/>
            <w:tcBorders>
              <w:top w:val="nil"/>
              <w:left w:val="nil"/>
              <w:bottom w:val="single" w:sz="4" w:space="0" w:color="auto"/>
              <w:right w:val="single" w:sz="4" w:space="0" w:color="auto"/>
            </w:tcBorders>
            <w:shd w:val="clear" w:color="auto" w:fill="auto"/>
            <w:noWrap/>
            <w:vAlign w:val="bottom"/>
            <w:hideMark/>
          </w:tcPr>
          <w:p w14:paraId="2EB1D9A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77F88F9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15AAB56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p w14:paraId="50FF21BD" w14:textId="77777777" w:rsidR="00D05845" w:rsidRPr="00C309D3" w:rsidRDefault="00D05845" w:rsidP="00D05845">
            <w:pPr>
              <w:jc w:val="center"/>
              <w:rPr>
                <w:rFonts w:ascii="Times New Roman" w:eastAsia="Times New Roman" w:hAnsi="Times New Roman"/>
                <w:sz w:val="24"/>
                <w:szCs w:val="24"/>
                <w:lang w:eastAsia="id-ID"/>
              </w:rPr>
            </w:pPr>
          </w:p>
        </w:tc>
      </w:tr>
      <w:tr w:rsidR="00D05845" w:rsidRPr="00C309D3" w14:paraId="42417209"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2A0E30DF"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7D75933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Negative</w:t>
            </w:r>
          </w:p>
        </w:tc>
        <w:tc>
          <w:tcPr>
            <w:tcW w:w="1520" w:type="dxa"/>
            <w:tcBorders>
              <w:top w:val="nil"/>
              <w:left w:val="nil"/>
              <w:bottom w:val="single" w:sz="4" w:space="0" w:color="auto"/>
              <w:right w:val="single" w:sz="4" w:space="0" w:color="auto"/>
            </w:tcBorders>
            <w:shd w:val="clear" w:color="auto" w:fill="auto"/>
            <w:noWrap/>
            <w:vAlign w:val="bottom"/>
            <w:hideMark/>
          </w:tcPr>
          <w:p w14:paraId="229D3AF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-.070</w:t>
            </w:r>
          </w:p>
        </w:tc>
        <w:tc>
          <w:tcPr>
            <w:tcW w:w="1360" w:type="dxa"/>
            <w:tcBorders>
              <w:top w:val="nil"/>
              <w:left w:val="nil"/>
              <w:bottom w:val="single" w:sz="4" w:space="0" w:color="auto"/>
              <w:right w:val="single" w:sz="4" w:space="0" w:color="auto"/>
            </w:tcBorders>
            <w:shd w:val="clear" w:color="auto" w:fill="auto"/>
            <w:noWrap/>
            <w:vAlign w:val="bottom"/>
            <w:hideMark/>
          </w:tcPr>
          <w:p w14:paraId="04EAC53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-.086</w:t>
            </w:r>
          </w:p>
        </w:tc>
        <w:tc>
          <w:tcPr>
            <w:tcW w:w="1700" w:type="dxa"/>
            <w:tcBorders>
              <w:top w:val="nil"/>
              <w:left w:val="nil"/>
              <w:bottom w:val="single" w:sz="4" w:space="0" w:color="auto"/>
              <w:right w:val="single" w:sz="4" w:space="0" w:color="auto"/>
            </w:tcBorders>
            <w:shd w:val="clear" w:color="auto" w:fill="auto"/>
            <w:noWrap/>
            <w:vAlign w:val="bottom"/>
            <w:hideMark/>
          </w:tcPr>
          <w:p w14:paraId="3D9C48B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-.091</w:t>
            </w:r>
          </w:p>
          <w:p w14:paraId="2F9D57E3" w14:textId="77777777" w:rsidR="00D05845" w:rsidRPr="00C309D3" w:rsidRDefault="00D05845" w:rsidP="00D05845">
            <w:pPr>
              <w:jc w:val="center"/>
              <w:rPr>
                <w:rFonts w:ascii="Times New Roman" w:eastAsia="Times New Roman" w:hAnsi="Times New Roman"/>
                <w:sz w:val="24"/>
                <w:szCs w:val="24"/>
                <w:lang w:eastAsia="id-ID"/>
              </w:rPr>
            </w:pPr>
          </w:p>
        </w:tc>
      </w:tr>
      <w:tr w:rsidR="00D05845" w:rsidRPr="00C309D3" w14:paraId="4FB6DBC5" w14:textId="77777777" w:rsidTr="009C5A92">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14:paraId="63C0A38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Test Statistic</w:t>
            </w:r>
          </w:p>
        </w:tc>
        <w:tc>
          <w:tcPr>
            <w:tcW w:w="1520" w:type="dxa"/>
            <w:tcBorders>
              <w:top w:val="nil"/>
              <w:left w:val="nil"/>
              <w:bottom w:val="single" w:sz="4" w:space="0" w:color="auto"/>
              <w:right w:val="single" w:sz="4" w:space="0" w:color="auto"/>
            </w:tcBorders>
            <w:shd w:val="clear" w:color="auto" w:fill="auto"/>
            <w:noWrap/>
            <w:vAlign w:val="bottom"/>
            <w:hideMark/>
          </w:tcPr>
          <w:p w14:paraId="704F41B8"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2B99267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2D651EA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1B56102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tc>
      </w:tr>
      <w:tr w:rsidR="00D05845" w:rsidRPr="00C309D3" w14:paraId="5C6C937B" w14:textId="77777777" w:rsidTr="009C5A92">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14:paraId="3519FD7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Asymp.Sig.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411DA375"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2914A88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.171</w:t>
            </w:r>
          </w:p>
        </w:tc>
        <w:tc>
          <w:tcPr>
            <w:tcW w:w="1360" w:type="dxa"/>
            <w:tcBorders>
              <w:top w:val="nil"/>
              <w:left w:val="nil"/>
              <w:bottom w:val="single" w:sz="4" w:space="0" w:color="auto"/>
              <w:right w:val="single" w:sz="4" w:space="0" w:color="auto"/>
            </w:tcBorders>
            <w:shd w:val="clear" w:color="auto" w:fill="auto"/>
            <w:noWrap/>
            <w:vAlign w:val="bottom"/>
            <w:hideMark/>
          </w:tcPr>
          <w:p w14:paraId="18931C6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w:t>
            </w:r>
          </w:p>
        </w:tc>
        <w:tc>
          <w:tcPr>
            <w:tcW w:w="1700" w:type="dxa"/>
            <w:tcBorders>
              <w:top w:val="nil"/>
              <w:left w:val="nil"/>
              <w:bottom w:val="single" w:sz="4" w:space="0" w:color="auto"/>
              <w:right w:val="single" w:sz="4" w:space="0" w:color="auto"/>
            </w:tcBorders>
            <w:shd w:val="clear" w:color="auto" w:fill="auto"/>
            <w:noWrap/>
            <w:vAlign w:val="bottom"/>
            <w:hideMark/>
          </w:tcPr>
          <w:p w14:paraId="5EB4E2C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w:t>
            </w:r>
          </w:p>
        </w:tc>
      </w:tr>
    </w:tbl>
    <w:p w14:paraId="4C62AF72" w14:textId="77777777" w:rsidR="00D05845" w:rsidRPr="00C309D3" w:rsidRDefault="00D05845" w:rsidP="00D05845">
      <w:pPr>
        <w:jc w:val="center"/>
        <w:rPr>
          <w:rFonts w:ascii="Times New Roman" w:hAnsi="Times New Roman"/>
          <w:b/>
          <w:bCs/>
          <w:sz w:val="24"/>
          <w:szCs w:val="24"/>
        </w:rPr>
      </w:pPr>
    </w:p>
    <w:p w14:paraId="00F1997C"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The significance of the normality test for Self- Efficacy was 0,171 higher than 0.05. Furthermore, the significance p-value for Cognitive Strategy revealed that the significance was 0.000 and Speaking Achievement was 0,000. It means that the significant coefficient was lower than 0.05, the researcher concluded that the data of self- efficacy, cognitive strategy, and speaking achievement were not normally distributed.</w:t>
      </w:r>
    </w:p>
    <w:p w14:paraId="4F99E132" w14:textId="77777777" w:rsidR="00D05845" w:rsidRPr="00C309D3" w:rsidRDefault="00D05845" w:rsidP="00D05845">
      <w:pPr>
        <w:ind w:firstLine="720"/>
        <w:jc w:val="both"/>
        <w:rPr>
          <w:rFonts w:ascii="Times New Roman" w:hAnsi="Times New Roman"/>
          <w:b/>
          <w:sz w:val="24"/>
          <w:szCs w:val="24"/>
        </w:rPr>
      </w:pPr>
      <w:r w:rsidRPr="00C309D3">
        <w:rPr>
          <w:rFonts w:ascii="Times New Roman" w:hAnsi="Times New Roman"/>
          <w:b/>
          <w:sz w:val="24"/>
          <w:szCs w:val="24"/>
        </w:rPr>
        <w:tab/>
        <w:t>One-Sample Kolmogorov-Smirnov Test</w:t>
      </w:r>
    </w:p>
    <w:tbl>
      <w:tblPr>
        <w:tblW w:w="6162" w:type="dxa"/>
        <w:tblInd w:w="782" w:type="dxa"/>
        <w:tblLook w:val="04A0" w:firstRow="1" w:lastRow="0" w:firstColumn="1" w:lastColumn="0" w:noHBand="0" w:noVBand="1"/>
      </w:tblPr>
      <w:tblGrid>
        <w:gridCol w:w="2877"/>
        <w:gridCol w:w="1562"/>
        <w:gridCol w:w="1723"/>
      </w:tblGrid>
      <w:tr w:rsidR="00D05845" w:rsidRPr="00C309D3" w14:paraId="1A04655E"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61090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6EA3B930"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Unstandardized Residul</w:t>
            </w:r>
          </w:p>
        </w:tc>
      </w:tr>
      <w:tr w:rsidR="00D05845" w:rsidRPr="00C309D3" w14:paraId="361ADD23"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5B1959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723" w:type="dxa"/>
            <w:tcBorders>
              <w:top w:val="nil"/>
              <w:left w:val="nil"/>
              <w:bottom w:val="single" w:sz="4" w:space="0" w:color="auto"/>
              <w:right w:val="single" w:sz="4" w:space="0" w:color="auto"/>
            </w:tcBorders>
            <w:shd w:val="clear" w:color="auto" w:fill="auto"/>
            <w:noWrap/>
            <w:vAlign w:val="bottom"/>
            <w:hideMark/>
          </w:tcPr>
          <w:p w14:paraId="78C4EF3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6B6489AD"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3FA269CC"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xml:space="preserve">Normal Parameters </w:t>
            </w:r>
          </w:p>
        </w:tc>
        <w:tc>
          <w:tcPr>
            <w:tcW w:w="1562" w:type="dxa"/>
            <w:tcBorders>
              <w:top w:val="nil"/>
              <w:left w:val="nil"/>
              <w:bottom w:val="single" w:sz="4" w:space="0" w:color="auto"/>
              <w:right w:val="single" w:sz="4" w:space="0" w:color="auto"/>
            </w:tcBorders>
            <w:shd w:val="clear" w:color="auto" w:fill="auto"/>
            <w:noWrap/>
            <w:vAlign w:val="bottom"/>
            <w:hideMark/>
          </w:tcPr>
          <w:p w14:paraId="54C18808"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xml:space="preserve">Mean </w:t>
            </w:r>
          </w:p>
        </w:tc>
        <w:tc>
          <w:tcPr>
            <w:tcW w:w="1723" w:type="dxa"/>
            <w:tcBorders>
              <w:top w:val="nil"/>
              <w:left w:val="nil"/>
              <w:bottom w:val="single" w:sz="4" w:space="0" w:color="auto"/>
              <w:right w:val="single" w:sz="4" w:space="0" w:color="auto"/>
            </w:tcBorders>
            <w:shd w:val="clear" w:color="auto" w:fill="auto"/>
            <w:noWrap/>
            <w:vAlign w:val="bottom"/>
            <w:hideMark/>
          </w:tcPr>
          <w:p w14:paraId="1F8C7B5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.0000000</w:t>
            </w:r>
          </w:p>
        </w:tc>
      </w:tr>
      <w:tr w:rsidR="00D05845" w:rsidRPr="00C309D3" w14:paraId="625FB77C"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0B02A038"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7EC94D3F"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Deviation</w:t>
            </w:r>
          </w:p>
        </w:tc>
        <w:tc>
          <w:tcPr>
            <w:tcW w:w="1723" w:type="dxa"/>
            <w:tcBorders>
              <w:top w:val="nil"/>
              <w:left w:val="nil"/>
              <w:bottom w:val="single" w:sz="4" w:space="0" w:color="auto"/>
              <w:right w:val="single" w:sz="4" w:space="0" w:color="auto"/>
            </w:tcBorders>
            <w:shd w:val="clear" w:color="auto" w:fill="auto"/>
            <w:noWrap/>
            <w:vAlign w:val="bottom"/>
            <w:hideMark/>
          </w:tcPr>
          <w:p w14:paraId="0BA55FF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3.18752401</w:t>
            </w:r>
          </w:p>
        </w:tc>
      </w:tr>
      <w:tr w:rsidR="00D05845" w:rsidRPr="00C309D3" w14:paraId="641CC7ED"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0D0EFCB2"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Most Extreme Differences</w:t>
            </w:r>
          </w:p>
        </w:tc>
        <w:tc>
          <w:tcPr>
            <w:tcW w:w="1562" w:type="dxa"/>
            <w:tcBorders>
              <w:top w:val="nil"/>
              <w:left w:val="nil"/>
              <w:bottom w:val="single" w:sz="4" w:space="0" w:color="auto"/>
              <w:right w:val="single" w:sz="4" w:space="0" w:color="auto"/>
            </w:tcBorders>
            <w:shd w:val="clear" w:color="auto" w:fill="auto"/>
            <w:noWrap/>
            <w:vAlign w:val="bottom"/>
            <w:hideMark/>
          </w:tcPr>
          <w:p w14:paraId="1300FAAE"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Absolute</w:t>
            </w:r>
          </w:p>
        </w:tc>
        <w:tc>
          <w:tcPr>
            <w:tcW w:w="1723" w:type="dxa"/>
            <w:tcBorders>
              <w:top w:val="nil"/>
              <w:left w:val="nil"/>
              <w:bottom w:val="single" w:sz="4" w:space="0" w:color="auto"/>
              <w:right w:val="single" w:sz="4" w:space="0" w:color="auto"/>
            </w:tcBorders>
            <w:shd w:val="clear" w:color="auto" w:fill="auto"/>
            <w:noWrap/>
            <w:vAlign w:val="bottom"/>
            <w:hideMark/>
          </w:tcPr>
          <w:p w14:paraId="279D99A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6B34F5B9"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3F2EBFA4"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7F7AC9AC"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Positive</w:t>
            </w:r>
          </w:p>
        </w:tc>
        <w:tc>
          <w:tcPr>
            <w:tcW w:w="1723" w:type="dxa"/>
            <w:tcBorders>
              <w:top w:val="nil"/>
              <w:left w:val="nil"/>
              <w:bottom w:val="single" w:sz="4" w:space="0" w:color="auto"/>
              <w:right w:val="single" w:sz="4" w:space="0" w:color="auto"/>
            </w:tcBorders>
            <w:shd w:val="clear" w:color="auto" w:fill="auto"/>
            <w:noWrap/>
            <w:vAlign w:val="bottom"/>
            <w:hideMark/>
          </w:tcPr>
          <w:p w14:paraId="2497B62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0B009894"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69C3B370"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13C7CBFF"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Negative</w:t>
            </w:r>
          </w:p>
        </w:tc>
        <w:tc>
          <w:tcPr>
            <w:tcW w:w="1723" w:type="dxa"/>
            <w:tcBorders>
              <w:top w:val="nil"/>
              <w:left w:val="nil"/>
              <w:bottom w:val="single" w:sz="4" w:space="0" w:color="auto"/>
              <w:right w:val="single" w:sz="4" w:space="0" w:color="auto"/>
            </w:tcBorders>
            <w:shd w:val="clear" w:color="auto" w:fill="auto"/>
            <w:noWrap/>
            <w:vAlign w:val="bottom"/>
            <w:hideMark/>
          </w:tcPr>
          <w:p w14:paraId="72E9B63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-.072</w:t>
            </w:r>
          </w:p>
        </w:tc>
      </w:tr>
      <w:tr w:rsidR="00D05845" w:rsidRPr="00C309D3" w14:paraId="547BADD6"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0EA209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Test Statistic</w:t>
            </w:r>
          </w:p>
        </w:tc>
        <w:tc>
          <w:tcPr>
            <w:tcW w:w="1723" w:type="dxa"/>
            <w:tcBorders>
              <w:top w:val="nil"/>
              <w:left w:val="nil"/>
              <w:bottom w:val="single" w:sz="4" w:space="0" w:color="auto"/>
              <w:right w:val="single" w:sz="4" w:space="0" w:color="auto"/>
            </w:tcBorders>
            <w:shd w:val="clear" w:color="auto" w:fill="auto"/>
            <w:noWrap/>
            <w:vAlign w:val="bottom"/>
            <w:hideMark/>
          </w:tcPr>
          <w:p w14:paraId="20F0E48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2DE8783C"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C8DDA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Asymp.Sig. (2-tailed)</w:t>
            </w:r>
          </w:p>
        </w:tc>
        <w:tc>
          <w:tcPr>
            <w:tcW w:w="1723" w:type="dxa"/>
            <w:tcBorders>
              <w:top w:val="nil"/>
              <w:left w:val="nil"/>
              <w:bottom w:val="single" w:sz="4" w:space="0" w:color="auto"/>
              <w:right w:val="single" w:sz="4" w:space="0" w:color="auto"/>
            </w:tcBorders>
            <w:shd w:val="clear" w:color="auto" w:fill="auto"/>
            <w:noWrap/>
            <w:vAlign w:val="bottom"/>
            <w:hideMark/>
          </w:tcPr>
          <w:p w14:paraId="5FED4E7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.007</w:t>
            </w:r>
          </w:p>
        </w:tc>
      </w:tr>
    </w:tbl>
    <w:p w14:paraId="4A596E70" w14:textId="77777777" w:rsidR="00D05845" w:rsidRPr="00C309D3" w:rsidRDefault="00D05845" w:rsidP="00D05845">
      <w:pPr>
        <w:jc w:val="both"/>
        <w:rPr>
          <w:rFonts w:ascii="Times New Roman" w:hAnsi="Times New Roman"/>
          <w:sz w:val="24"/>
          <w:szCs w:val="24"/>
        </w:rPr>
      </w:pPr>
    </w:p>
    <w:p w14:paraId="63EE93F4"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Based on table above, the researcher applied the normality test for Unstandardized Residual was 0.007 lower than 0.05. It means that the data were not normally distributed, so the researcher used Spearman's Rank correlation for correlation analysis.</w:t>
      </w:r>
    </w:p>
    <w:p w14:paraId="52AEEC9A" w14:textId="77777777" w:rsidR="00D05845" w:rsidRPr="00C309D3" w:rsidRDefault="00D05845" w:rsidP="00D05845">
      <w:pPr>
        <w:jc w:val="both"/>
        <w:rPr>
          <w:rFonts w:ascii="Times New Roman" w:hAnsi="Times New Roman"/>
          <w:sz w:val="24"/>
          <w:szCs w:val="24"/>
        </w:rPr>
      </w:pPr>
    </w:p>
    <w:p w14:paraId="1BB7BE8B" w14:textId="77777777" w:rsidR="00D05845" w:rsidRPr="00C309D3" w:rsidRDefault="00D05845" w:rsidP="00D05845">
      <w:pPr>
        <w:pStyle w:val="ListParagraph"/>
        <w:numPr>
          <w:ilvl w:val="0"/>
          <w:numId w:val="7"/>
        </w:numPr>
        <w:ind w:left="0" w:hanging="284"/>
        <w:rPr>
          <w:b/>
          <w:bCs/>
          <w:lang w:val="en-GB"/>
        </w:rPr>
      </w:pPr>
      <w:r w:rsidRPr="00C309D3">
        <w:rPr>
          <w:b/>
          <w:bCs/>
          <w:lang w:val="en-GB"/>
        </w:rPr>
        <w:t>Correlation Analysis</w:t>
      </w:r>
    </w:p>
    <w:p w14:paraId="731591DE"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sz w:val="24"/>
          <w:szCs w:val="24"/>
          <w:lang w:val="en-GB"/>
        </w:rPr>
        <w:t xml:space="preserve">2.1 </w:t>
      </w:r>
      <w:r w:rsidRPr="00C309D3">
        <w:rPr>
          <w:rFonts w:ascii="Times New Roman" w:hAnsi="Times New Roman"/>
          <w:b/>
          <w:bCs/>
          <w:sz w:val="24"/>
          <w:szCs w:val="24"/>
          <w:lang w:val="en-GB"/>
        </w:rPr>
        <w:t>TheCorrelationAnalysis between Self- Efficacy and Speaking Achievement</w:t>
      </w:r>
    </w:p>
    <w:p w14:paraId="1D89D468"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 xml:space="preserve">In this part, the researcher answers the hypothesis for number 1 that is to find out whether there was a significant correlation between Self- Efficacy and Speaking Achievement.The researcher used Spearman's Rank correlation to calculate it by using SPSS 24. </w:t>
      </w:r>
    </w:p>
    <w:p w14:paraId="4BA65CD7" w14:textId="77777777" w:rsidR="00D05845" w:rsidRPr="00C309D3" w:rsidRDefault="00D05845" w:rsidP="00D05845">
      <w:pPr>
        <w:autoSpaceDE w:val="0"/>
        <w:autoSpaceDN w:val="0"/>
        <w:adjustRightInd w:val="0"/>
        <w:rPr>
          <w:rFonts w:ascii="Times New Roman" w:hAnsi="Times New Roman"/>
          <w:b/>
          <w:bCs/>
          <w:sz w:val="24"/>
          <w:szCs w:val="24"/>
        </w:rPr>
      </w:pPr>
      <w:r w:rsidRPr="00C309D3">
        <w:rPr>
          <w:rFonts w:ascii="Times New Roman" w:hAnsi="Times New Roman"/>
          <w:b/>
          <w:bCs/>
          <w:sz w:val="24"/>
          <w:szCs w:val="24"/>
        </w:rPr>
        <w:tab/>
      </w:r>
      <w:r w:rsidRPr="00C309D3">
        <w:rPr>
          <w:rFonts w:ascii="Times New Roman" w:hAnsi="Times New Roman"/>
          <w:b/>
          <w:bCs/>
          <w:sz w:val="24"/>
          <w:szCs w:val="24"/>
        </w:rPr>
        <w:tab/>
      </w:r>
      <w:r w:rsidRPr="00C309D3">
        <w:rPr>
          <w:rFonts w:ascii="Times New Roman" w:hAnsi="Times New Roman"/>
          <w:b/>
          <w:bCs/>
          <w:sz w:val="24"/>
          <w:szCs w:val="24"/>
        </w:rPr>
        <w:tab/>
      </w:r>
      <w:r w:rsidRPr="00C309D3">
        <w:rPr>
          <w:rFonts w:ascii="Times New Roman" w:hAnsi="Times New Roman"/>
          <w:b/>
          <w:bCs/>
          <w:sz w:val="24"/>
          <w:szCs w:val="24"/>
        </w:rPr>
        <w:tab/>
        <w:t xml:space="preserve">Correlations Analysis </w:t>
      </w:r>
    </w:p>
    <w:tbl>
      <w:tblPr>
        <w:tblW w:w="7832" w:type="dxa"/>
        <w:tblInd w:w="93" w:type="dxa"/>
        <w:tblLook w:val="04A0" w:firstRow="1" w:lastRow="0" w:firstColumn="1" w:lastColumn="0" w:noHBand="0" w:noVBand="1"/>
      </w:tblPr>
      <w:tblGrid>
        <w:gridCol w:w="1428"/>
        <w:gridCol w:w="2061"/>
        <w:gridCol w:w="2173"/>
        <w:gridCol w:w="1029"/>
        <w:gridCol w:w="1496"/>
      </w:tblGrid>
      <w:tr w:rsidR="00D05845" w:rsidRPr="00C309D3" w14:paraId="281DEC55" w14:textId="77777777" w:rsidTr="009C5A92">
        <w:trPr>
          <w:trHeight w:val="300"/>
        </w:trPr>
        <w:tc>
          <w:tcPr>
            <w:tcW w:w="5662"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84493C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E4F8F5"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Self-Efficacy</w:t>
            </w:r>
          </w:p>
        </w:tc>
        <w:tc>
          <w:tcPr>
            <w:tcW w:w="1210" w:type="dxa"/>
            <w:tcBorders>
              <w:top w:val="single" w:sz="4" w:space="0" w:color="auto"/>
              <w:left w:val="nil"/>
              <w:bottom w:val="single" w:sz="4" w:space="0" w:color="auto"/>
              <w:right w:val="single" w:sz="4" w:space="0" w:color="auto"/>
            </w:tcBorders>
            <w:shd w:val="clear" w:color="auto" w:fill="auto"/>
            <w:noWrap/>
            <w:vAlign w:val="bottom"/>
            <w:hideMark/>
          </w:tcPr>
          <w:p w14:paraId="302F7811"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2616F256" w14:textId="77777777" w:rsidTr="009C5A92">
        <w:trPr>
          <w:trHeight w:val="300"/>
        </w:trPr>
        <w:tc>
          <w:tcPr>
            <w:tcW w:w="142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F004FA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Spearman's rho</w:t>
            </w: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FC53D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Self-Efficacy</w:t>
            </w:r>
          </w:p>
        </w:tc>
        <w:tc>
          <w:tcPr>
            <w:tcW w:w="2173" w:type="dxa"/>
            <w:tcBorders>
              <w:top w:val="nil"/>
              <w:left w:val="nil"/>
              <w:bottom w:val="single" w:sz="4" w:space="0" w:color="auto"/>
              <w:right w:val="single" w:sz="4" w:space="0" w:color="auto"/>
            </w:tcBorders>
            <w:shd w:val="clear" w:color="auto" w:fill="auto"/>
            <w:noWrap/>
            <w:vAlign w:val="bottom"/>
            <w:hideMark/>
          </w:tcPr>
          <w:p w14:paraId="102861D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960" w:type="dxa"/>
            <w:tcBorders>
              <w:top w:val="nil"/>
              <w:left w:val="nil"/>
              <w:bottom w:val="single" w:sz="4" w:space="0" w:color="auto"/>
              <w:right w:val="single" w:sz="4" w:space="0" w:color="auto"/>
            </w:tcBorders>
            <w:shd w:val="clear" w:color="auto" w:fill="auto"/>
            <w:noWrap/>
            <w:vAlign w:val="bottom"/>
            <w:hideMark/>
          </w:tcPr>
          <w:p w14:paraId="783DC0E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c>
          <w:tcPr>
            <w:tcW w:w="1210" w:type="dxa"/>
            <w:tcBorders>
              <w:top w:val="nil"/>
              <w:left w:val="nil"/>
              <w:bottom w:val="single" w:sz="4" w:space="0" w:color="auto"/>
              <w:right w:val="single" w:sz="4" w:space="0" w:color="auto"/>
            </w:tcBorders>
            <w:shd w:val="clear" w:color="auto" w:fill="auto"/>
            <w:noWrap/>
            <w:vAlign w:val="bottom"/>
            <w:hideMark/>
          </w:tcPr>
          <w:p w14:paraId="741D60C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-.096</w:t>
            </w:r>
          </w:p>
        </w:tc>
      </w:tr>
      <w:tr w:rsidR="00D05845" w:rsidRPr="00C309D3" w14:paraId="2E826D27"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595B95B2"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98AC04E"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4B0046B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960" w:type="dxa"/>
            <w:tcBorders>
              <w:top w:val="nil"/>
              <w:left w:val="nil"/>
              <w:bottom w:val="single" w:sz="4" w:space="0" w:color="auto"/>
              <w:right w:val="single" w:sz="4" w:space="0" w:color="auto"/>
            </w:tcBorders>
            <w:shd w:val="clear" w:color="auto" w:fill="auto"/>
            <w:noWrap/>
            <w:vAlign w:val="bottom"/>
            <w:hideMark/>
          </w:tcPr>
          <w:p w14:paraId="64A637F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c>
          <w:tcPr>
            <w:tcW w:w="1210" w:type="dxa"/>
            <w:tcBorders>
              <w:top w:val="nil"/>
              <w:left w:val="nil"/>
              <w:bottom w:val="single" w:sz="4" w:space="0" w:color="auto"/>
              <w:right w:val="single" w:sz="4" w:space="0" w:color="auto"/>
            </w:tcBorders>
            <w:shd w:val="clear" w:color="auto" w:fill="auto"/>
            <w:noWrap/>
            <w:vAlign w:val="bottom"/>
            <w:hideMark/>
          </w:tcPr>
          <w:p w14:paraId="57BDFC3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.448</w:t>
            </w:r>
          </w:p>
        </w:tc>
      </w:tr>
      <w:tr w:rsidR="00D05845" w:rsidRPr="00C309D3" w14:paraId="5E7D9DC8"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5CA24576"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584FA6F8"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02C54F8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960" w:type="dxa"/>
            <w:tcBorders>
              <w:top w:val="nil"/>
              <w:left w:val="nil"/>
              <w:bottom w:val="single" w:sz="4" w:space="0" w:color="auto"/>
              <w:right w:val="single" w:sz="4" w:space="0" w:color="auto"/>
            </w:tcBorders>
            <w:shd w:val="clear" w:color="auto" w:fill="auto"/>
            <w:noWrap/>
            <w:vAlign w:val="bottom"/>
            <w:hideMark/>
          </w:tcPr>
          <w:p w14:paraId="668913A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210" w:type="dxa"/>
            <w:tcBorders>
              <w:top w:val="nil"/>
              <w:left w:val="nil"/>
              <w:bottom w:val="single" w:sz="4" w:space="0" w:color="auto"/>
              <w:right w:val="single" w:sz="4" w:space="0" w:color="auto"/>
            </w:tcBorders>
            <w:shd w:val="clear" w:color="auto" w:fill="auto"/>
            <w:noWrap/>
            <w:vAlign w:val="bottom"/>
            <w:hideMark/>
          </w:tcPr>
          <w:p w14:paraId="33C3180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7F0B1E94"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141AE850"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74EF2B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c>
          <w:tcPr>
            <w:tcW w:w="2173" w:type="dxa"/>
            <w:tcBorders>
              <w:top w:val="nil"/>
              <w:left w:val="nil"/>
              <w:bottom w:val="single" w:sz="4" w:space="0" w:color="auto"/>
              <w:right w:val="single" w:sz="4" w:space="0" w:color="auto"/>
            </w:tcBorders>
            <w:shd w:val="clear" w:color="auto" w:fill="auto"/>
            <w:noWrap/>
            <w:vAlign w:val="bottom"/>
            <w:hideMark/>
          </w:tcPr>
          <w:p w14:paraId="5AC161E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960" w:type="dxa"/>
            <w:tcBorders>
              <w:top w:val="nil"/>
              <w:left w:val="nil"/>
              <w:bottom w:val="single" w:sz="4" w:space="0" w:color="auto"/>
              <w:right w:val="single" w:sz="4" w:space="0" w:color="auto"/>
            </w:tcBorders>
            <w:shd w:val="clear" w:color="auto" w:fill="auto"/>
            <w:noWrap/>
            <w:vAlign w:val="bottom"/>
            <w:hideMark/>
          </w:tcPr>
          <w:p w14:paraId="47D54FC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-.096</w:t>
            </w:r>
          </w:p>
        </w:tc>
        <w:tc>
          <w:tcPr>
            <w:tcW w:w="1210" w:type="dxa"/>
            <w:tcBorders>
              <w:top w:val="nil"/>
              <w:left w:val="nil"/>
              <w:bottom w:val="single" w:sz="4" w:space="0" w:color="auto"/>
              <w:right w:val="single" w:sz="4" w:space="0" w:color="auto"/>
            </w:tcBorders>
            <w:shd w:val="clear" w:color="auto" w:fill="auto"/>
            <w:noWrap/>
            <w:vAlign w:val="bottom"/>
            <w:hideMark/>
          </w:tcPr>
          <w:p w14:paraId="5D61767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r>
      <w:tr w:rsidR="00D05845" w:rsidRPr="00C309D3" w14:paraId="783D1AF5"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68A1020F"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03D8E1AE"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325676B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960" w:type="dxa"/>
            <w:tcBorders>
              <w:top w:val="nil"/>
              <w:left w:val="nil"/>
              <w:bottom w:val="single" w:sz="4" w:space="0" w:color="auto"/>
              <w:right w:val="single" w:sz="4" w:space="0" w:color="auto"/>
            </w:tcBorders>
            <w:shd w:val="clear" w:color="auto" w:fill="auto"/>
            <w:noWrap/>
            <w:vAlign w:val="bottom"/>
            <w:hideMark/>
          </w:tcPr>
          <w:p w14:paraId="3A157EF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.448</w:t>
            </w:r>
          </w:p>
        </w:tc>
        <w:tc>
          <w:tcPr>
            <w:tcW w:w="1210" w:type="dxa"/>
            <w:tcBorders>
              <w:top w:val="nil"/>
              <w:left w:val="nil"/>
              <w:bottom w:val="single" w:sz="4" w:space="0" w:color="auto"/>
              <w:right w:val="single" w:sz="4" w:space="0" w:color="auto"/>
            </w:tcBorders>
            <w:shd w:val="clear" w:color="auto" w:fill="auto"/>
            <w:noWrap/>
            <w:vAlign w:val="bottom"/>
            <w:hideMark/>
          </w:tcPr>
          <w:p w14:paraId="65B552F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r>
      <w:tr w:rsidR="00D05845" w:rsidRPr="00C309D3" w14:paraId="0ED5A21C"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5B40168C"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44ADE847"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5EB4C97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960" w:type="dxa"/>
            <w:tcBorders>
              <w:top w:val="nil"/>
              <w:left w:val="nil"/>
              <w:bottom w:val="single" w:sz="4" w:space="0" w:color="auto"/>
              <w:right w:val="single" w:sz="4" w:space="0" w:color="auto"/>
            </w:tcBorders>
            <w:shd w:val="clear" w:color="auto" w:fill="auto"/>
            <w:noWrap/>
            <w:vAlign w:val="bottom"/>
            <w:hideMark/>
          </w:tcPr>
          <w:p w14:paraId="58A142E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210" w:type="dxa"/>
            <w:tcBorders>
              <w:top w:val="nil"/>
              <w:left w:val="nil"/>
              <w:bottom w:val="single" w:sz="4" w:space="0" w:color="auto"/>
              <w:right w:val="single" w:sz="4" w:space="0" w:color="auto"/>
            </w:tcBorders>
            <w:shd w:val="clear" w:color="auto" w:fill="auto"/>
            <w:noWrap/>
            <w:vAlign w:val="bottom"/>
            <w:hideMark/>
          </w:tcPr>
          <w:p w14:paraId="3D916B7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bl>
    <w:p w14:paraId="34B8BDC7" w14:textId="77777777" w:rsidR="00D05845" w:rsidRPr="00C309D3" w:rsidRDefault="00D05845" w:rsidP="00D05845">
      <w:pPr>
        <w:autoSpaceDE w:val="0"/>
        <w:autoSpaceDN w:val="0"/>
        <w:adjustRightInd w:val="0"/>
        <w:jc w:val="center"/>
        <w:rPr>
          <w:rFonts w:ascii="Times New Roman" w:hAnsi="Times New Roman"/>
          <w:b/>
          <w:bCs/>
          <w:sz w:val="24"/>
          <w:szCs w:val="24"/>
        </w:rPr>
      </w:pPr>
    </w:p>
    <w:p w14:paraId="2E553836"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Based on Table 8, it was found that the correlation coefficient between Self- Efficacy and Speaking Achievement was -0.096 at the significant level 0,448. It means Self- Efficacy and Speaking Achievement was not correlated since the p-value (0.096) was lower than r-table (0.244). It means Ho1 (null hypothesis) was accepted and Ha1 (alternative hypothesis) was rejected. It can be concluded that there was not significant correlation between Self- Efficacy and Speaking Achievement.</w:t>
      </w:r>
    </w:p>
    <w:p w14:paraId="165A3CF2" w14:textId="77777777" w:rsidR="00D05845" w:rsidRPr="00C309D3" w:rsidRDefault="00D05845" w:rsidP="00D05845">
      <w:pPr>
        <w:ind w:firstLine="720"/>
        <w:jc w:val="both"/>
        <w:rPr>
          <w:rFonts w:ascii="Times New Roman" w:hAnsi="Times New Roman"/>
          <w:sz w:val="24"/>
          <w:szCs w:val="24"/>
          <w:lang w:val="en-GB"/>
        </w:rPr>
      </w:pPr>
    </w:p>
    <w:p w14:paraId="1EE0D4C7" w14:textId="77777777" w:rsidR="00D05845" w:rsidRPr="00C309D3" w:rsidRDefault="00D05845" w:rsidP="00D05845">
      <w:pPr>
        <w:ind w:firstLine="720"/>
        <w:jc w:val="both"/>
        <w:rPr>
          <w:rFonts w:ascii="Times New Roman" w:hAnsi="Times New Roman"/>
          <w:sz w:val="24"/>
          <w:szCs w:val="24"/>
          <w:lang w:val="en-GB"/>
        </w:rPr>
      </w:pPr>
    </w:p>
    <w:p w14:paraId="324F86FF"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t>2.2 The Correlation Analysis between Cognitive Strategy and Speaking Achievement</w:t>
      </w:r>
    </w:p>
    <w:p w14:paraId="2FFAC106"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Furthermore, to answer hypothesis number 2, the researcher calculated the correlation analysis between Cognitive Strategy and Speaking Achievement by using Spearman's Rank correlation. </w:t>
      </w:r>
    </w:p>
    <w:p w14:paraId="41CBDB98" w14:textId="77777777" w:rsidR="00D05845" w:rsidRPr="00C309D3" w:rsidRDefault="00D05845" w:rsidP="00D05845">
      <w:pPr>
        <w:ind w:left="2880" w:right="57" w:firstLine="720"/>
        <w:rPr>
          <w:rFonts w:ascii="Times New Roman" w:hAnsi="Times New Roman"/>
          <w:b/>
          <w:bCs/>
          <w:sz w:val="24"/>
          <w:szCs w:val="24"/>
        </w:rPr>
      </w:pPr>
    </w:p>
    <w:tbl>
      <w:tblPr>
        <w:tblW w:w="8237" w:type="dxa"/>
        <w:tblInd w:w="93" w:type="dxa"/>
        <w:tblLook w:val="04A0" w:firstRow="1" w:lastRow="0" w:firstColumn="1" w:lastColumn="0" w:noHBand="0" w:noVBand="1"/>
      </w:tblPr>
      <w:tblGrid>
        <w:gridCol w:w="1389"/>
        <w:gridCol w:w="2000"/>
        <w:gridCol w:w="2109"/>
        <w:gridCol w:w="1167"/>
        <w:gridCol w:w="1572"/>
      </w:tblGrid>
      <w:tr w:rsidR="00D05845" w:rsidRPr="00C309D3" w14:paraId="7AE0C6C4" w14:textId="77777777" w:rsidTr="009C5A92">
        <w:trPr>
          <w:trHeight w:val="300"/>
        </w:trPr>
        <w:tc>
          <w:tcPr>
            <w:tcW w:w="549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B43CF2" w14:textId="77777777" w:rsidR="00D05845" w:rsidRPr="00C309D3" w:rsidRDefault="00D05845" w:rsidP="00D05845">
            <w:pPr>
              <w:jc w:val="center"/>
              <w:rPr>
                <w:rFonts w:ascii="Times New Roman" w:eastAsia="Times New Roman" w:hAnsi="Times New Roman"/>
                <w:sz w:val="24"/>
                <w:szCs w:val="24"/>
                <w:lang w:eastAsia="id-ID"/>
              </w:rPr>
            </w:pPr>
          </w:p>
        </w:tc>
        <w:tc>
          <w:tcPr>
            <w:tcW w:w="1167" w:type="dxa"/>
            <w:tcBorders>
              <w:top w:val="single" w:sz="4" w:space="0" w:color="auto"/>
              <w:left w:val="nil"/>
              <w:bottom w:val="single" w:sz="4" w:space="0" w:color="auto"/>
              <w:right w:val="single" w:sz="4" w:space="0" w:color="auto"/>
            </w:tcBorders>
            <w:shd w:val="clear" w:color="auto" w:fill="auto"/>
            <w:noWrap/>
            <w:vAlign w:val="bottom"/>
            <w:hideMark/>
          </w:tcPr>
          <w:p w14:paraId="5192EAE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1572" w:type="dxa"/>
            <w:tcBorders>
              <w:top w:val="single" w:sz="4" w:space="0" w:color="auto"/>
              <w:left w:val="nil"/>
              <w:bottom w:val="single" w:sz="4" w:space="0" w:color="auto"/>
              <w:right w:val="single" w:sz="4" w:space="0" w:color="auto"/>
            </w:tcBorders>
            <w:shd w:val="clear" w:color="auto" w:fill="auto"/>
            <w:noWrap/>
            <w:vAlign w:val="bottom"/>
            <w:hideMark/>
          </w:tcPr>
          <w:p w14:paraId="0C4980D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47D5ED24" w14:textId="77777777" w:rsidTr="009C5A92">
        <w:trPr>
          <w:trHeight w:val="300"/>
        </w:trPr>
        <w:tc>
          <w:tcPr>
            <w:tcW w:w="138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C36476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Spearman's rho</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5E6AD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2109" w:type="dxa"/>
            <w:tcBorders>
              <w:top w:val="nil"/>
              <w:left w:val="nil"/>
              <w:bottom w:val="single" w:sz="4" w:space="0" w:color="auto"/>
              <w:right w:val="single" w:sz="4" w:space="0" w:color="auto"/>
            </w:tcBorders>
            <w:shd w:val="clear" w:color="auto" w:fill="auto"/>
            <w:noWrap/>
            <w:vAlign w:val="bottom"/>
            <w:hideMark/>
          </w:tcPr>
          <w:p w14:paraId="6636E42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62DB584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c>
          <w:tcPr>
            <w:tcW w:w="1572" w:type="dxa"/>
            <w:tcBorders>
              <w:top w:val="nil"/>
              <w:left w:val="nil"/>
              <w:bottom w:val="single" w:sz="4" w:space="0" w:color="auto"/>
              <w:right w:val="single" w:sz="4" w:space="0" w:color="auto"/>
            </w:tcBorders>
            <w:shd w:val="clear" w:color="auto" w:fill="auto"/>
            <w:noWrap/>
            <w:vAlign w:val="bottom"/>
            <w:hideMark/>
          </w:tcPr>
          <w:p w14:paraId="13D75B4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-.030</w:t>
            </w:r>
          </w:p>
        </w:tc>
      </w:tr>
      <w:tr w:rsidR="00D05845" w:rsidRPr="00C309D3" w14:paraId="1DCE7B36"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74F74DF3"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4E76553E"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CB1100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1FBFC01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c>
          <w:tcPr>
            <w:tcW w:w="1572" w:type="dxa"/>
            <w:tcBorders>
              <w:top w:val="nil"/>
              <w:left w:val="nil"/>
              <w:bottom w:val="single" w:sz="4" w:space="0" w:color="auto"/>
              <w:right w:val="single" w:sz="4" w:space="0" w:color="auto"/>
            </w:tcBorders>
            <w:shd w:val="clear" w:color="auto" w:fill="auto"/>
            <w:noWrap/>
            <w:vAlign w:val="bottom"/>
            <w:hideMark/>
          </w:tcPr>
          <w:p w14:paraId="1A39285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.814</w:t>
            </w:r>
          </w:p>
        </w:tc>
      </w:tr>
      <w:tr w:rsidR="00D05845" w:rsidRPr="00C309D3" w14:paraId="75679697"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15599106"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281D54D2"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084BB44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5B4F3C1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09C2133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1E004B46"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220923DB" w14:textId="77777777" w:rsidR="00D05845" w:rsidRPr="00C309D3" w:rsidRDefault="00D05845" w:rsidP="00D05845">
            <w:pPr>
              <w:rPr>
                <w:rFonts w:ascii="Times New Roman" w:eastAsia="Times New Roman" w:hAnsi="Times New Roman"/>
                <w:sz w:val="24"/>
                <w:szCs w:val="24"/>
                <w:lang w:eastAsia="id-ID"/>
              </w:rPr>
            </w:pP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B14BE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c>
          <w:tcPr>
            <w:tcW w:w="2109" w:type="dxa"/>
            <w:tcBorders>
              <w:top w:val="nil"/>
              <w:left w:val="nil"/>
              <w:bottom w:val="single" w:sz="4" w:space="0" w:color="auto"/>
              <w:right w:val="single" w:sz="4" w:space="0" w:color="auto"/>
            </w:tcBorders>
            <w:shd w:val="clear" w:color="auto" w:fill="auto"/>
            <w:noWrap/>
            <w:vAlign w:val="bottom"/>
            <w:hideMark/>
          </w:tcPr>
          <w:p w14:paraId="53BA5B8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2F5605C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-.030</w:t>
            </w:r>
          </w:p>
        </w:tc>
        <w:tc>
          <w:tcPr>
            <w:tcW w:w="1572" w:type="dxa"/>
            <w:tcBorders>
              <w:top w:val="nil"/>
              <w:left w:val="nil"/>
              <w:bottom w:val="single" w:sz="4" w:space="0" w:color="auto"/>
              <w:right w:val="single" w:sz="4" w:space="0" w:color="auto"/>
            </w:tcBorders>
            <w:shd w:val="clear" w:color="auto" w:fill="auto"/>
            <w:noWrap/>
            <w:vAlign w:val="bottom"/>
            <w:hideMark/>
          </w:tcPr>
          <w:p w14:paraId="1227DAC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r>
      <w:tr w:rsidR="00D05845" w:rsidRPr="00C309D3" w14:paraId="772F2AD4"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0C548D81"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22C555DF"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077C14D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3E386B3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.814</w:t>
            </w:r>
          </w:p>
        </w:tc>
        <w:tc>
          <w:tcPr>
            <w:tcW w:w="1572" w:type="dxa"/>
            <w:tcBorders>
              <w:top w:val="nil"/>
              <w:left w:val="nil"/>
              <w:bottom w:val="single" w:sz="4" w:space="0" w:color="auto"/>
              <w:right w:val="single" w:sz="4" w:space="0" w:color="auto"/>
            </w:tcBorders>
            <w:shd w:val="clear" w:color="auto" w:fill="auto"/>
            <w:noWrap/>
            <w:vAlign w:val="bottom"/>
            <w:hideMark/>
          </w:tcPr>
          <w:p w14:paraId="157651D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r>
      <w:tr w:rsidR="00D05845" w:rsidRPr="00C309D3" w14:paraId="4E2DF034"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678AF2E9"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5895C410"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048F777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0EE738B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5778BE6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bl>
    <w:p w14:paraId="5364D2DB" w14:textId="77777777" w:rsidR="00D05845" w:rsidRPr="00C309D3" w:rsidRDefault="00D05845" w:rsidP="00D05845">
      <w:pPr>
        <w:autoSpaceDE w:val="0"/>
        <w:autoSpaceDN w:val="0"/>
        <w:adjustRightInd w:val="0"/>
        <w:rPr>
          <w:rFonts w:ascii="Times New Roman" w:hAnsi="Times New Roman"/>
          <w:sz w:val="24"/>
          <w:szCs w:val="24"/>
          <w:lang w:val="en-GB"/>
        </w:rPr>
      </w:pPr>
    </w:p>
    <w:p w14:paraId="5DF9FED6" w14:textId="77777777" w:rsidR="00D05845" w:rsidRPr="00C309D3" w:rsidRDefault="00D05845" w:rsidP="00D05845">
      <w:pPr>
        <w:autoSpaceDE w:val="0"/>
        <w:autoSpaceDN w:val="0"/>
        <w:adjustRightInd w:val="0"/>
        <w:ind w:firstLine="720"/>
        <w:jc w:val="both"/>
        <w:rPr>
          <w:rFonts w:ascii="Times New Roman" w:hAnsi="Times New Roman"/>
          <w:sz w:val="24"/>
          <w:szCs w:val="24"/>
          <w:lang w:val="en-GB"/>
        </w:rPr>
      </w:pPr>
      <w:r w:rsidRPr="00C309D3">
        <w:rPr>
          <w:rFonts w:ascii="Times New Roman" w:hAnsi="Times New Roman"/>
          <w:sz w:val="24"/>
          <w:szCs w:val="24"/>
          <w:lang w:val="en-GB"/>
        </w:rPr>
        <w:t>It was found that the correlation coefficient between Cognitive Strategy and Speaking Achievement was -0.030 at the significant level 0,814. It means Cognitive Strategy and Speaking Achievement was not correlated since the p-value (</w:t>
      </w:r>
      <w:r w:rsidRPr="00C309D3">
        <w:rPr>
          <w:rFonts w:ascii="Times New Roman" w:hAnsi="Times New Roman"/>
          <w:sz w:val="24"/>
          <w:szCs w:val="24"/>
        </w:rPr>
        <w:t>-</w:t>
      </w:r>
      <w:r w:rsidRPr="00C309D3">
        <w:rPr>
          <w:rFonts w:ascii="Times New Roman" w:hAnsi="Times New Roman"/>
          <w:sz w:val="24"/>
          <w:szCs w:val="24"/>
          <w:lang w:val="en-GB"/>
        </w:rPr>
        <w:t>0.030) was lower than r-table (0.244). It means Ho2 (null hypothesis) was accepted and Ha2 (alternative hypothesis) was rejected. It can be concluded that there was not significant correlation between Cognitive Strategy and Speaking Achievement.</w:t>
      </w:r>
    </w:p>
    <w:p w14:paraId="5AB24B6E" w14:textId="77777777" w:rsidR="00D05845" w:rsidRPr="00C309D3" w:rsidRDefault="00D05845" w:rsidP="00D05845">
      <w:pPr>
        <w:jc w:val="both"/>
        <w:rPr>
          <w:rFonts w:ascii="Times New Roman" w:hAnsi="Times New Roman"/>
          <w:b/>
          <w:bCs/>
          <w:sz w:val="24"/>
          <w:szCs w:val="24"/>
          <w:lang w:val="en-GB"/>
        </w:rPr>
      </w:pPr>
    </w:p>
    <w:p w14:paraId="0504A630"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t>2.3 The Correlation Analysis Among Self- Efficacy, Cognitive Strategy and Speaking Achievement</w:t>
      </w:r>
    </w:p>
    <w:p w14:paraId="1E683025"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Next, the last part to answer the hypothesis number 3, the researcher calculated the correlation analysis of Self- Efficacy, Cognitive Strategy and Speaking Achievement by using multiple correlation. The correlation analysis is shown in the Table 10 below.</w:t>
      </w:r>
    </w:p>
    <w:p w14:paraId="1E0BB178" w14:textId="77777777" w:rsidR="00D05845" w:rsidRPr="00C309D3" w:rsidRDefault="00D05845" w:rsidP="00D05845">
      <w:pPr>
        <w:autoSpaceDE w:val="0"/>
        <w:autoSpaceDN w:val="0"/>
        <w:adjustRightInd w:val="0"/>
        <w:ind w:left="2880" w:firstLine="720"/>
        <w:rPr>
          <w:rFonts w:ascii="Times New Roman" w:hAnsi="Times New Roman"/>
          <w:b/>
          <w:bCs/>
          <w:sz w:val="24"/>
          <w:szCs w:val="24"/>
        </w:rPr>
      </w:pPr>
      <w:r w:rsidRPr="00C309D3">
        <w:rPr>
          <w:rFonts w:ascii="Times New Roman" w:hAnsi="Times New Roman"/>
          <w:b/>
          <w:bCs/>
          <w:sz w:val="24"/>
          <w:szCs w:val="24"/>
          <w:lang w:val="en-GB"/>
        </w:rPr>
        <w:t>Table 1</w:t>
      </w:r>
      <w:r w:rsidRPr="00C309D3">
        <w:rPr>
          <w:rFonts w:ascii="Times New Roman" w:hAnsi="Times New Roman"/>
          <w:b/>
          <w:bCs/>
          <w:sz w:val="24"/>
          <w:szCs w:val="24"/>
        </w:rPr>
        <w:t>1</w:t>
      </w:r>
    </w:p>
    <w:p w14:paraId="41A3FAA5" w14:textId="77777777" w:rsidR="00D05845" w:rsidRPr="00C309D3" w:rsidRDefault="00D05845" w:rsidP="00D05845">
      <w:pPr>
        <w:autoSpaceDE w:val="0"/>
        <w:autoSpaceDN w:val="0"/>
        <w:adjustRightInd w:val="0"/>
        <w:ind w:left="2880" w:firstLine="720"/>
        <w:rPr>
          <w:rFonts w:ascii="Times New Roman" w:hAnsi="Times New Roman"/>
          <w:b/>
          <w:bCs/>
          <w:sz w:val="24"/>
          <w:szCs w:val="24"/>
        </w:rPr>
      </w:pPr>
      <w:r w:rsidRPr="00C309D3">
        <w:rPr>
          <w:rFonts w:ascii="Times New Roman" w:hAnsi="Times New Roman"/>
          <w:b/>
          <w:bCs/>
          <w:sz w:val="24"/>
          <w:szCs w:val="24"/>
        </w:rPr>
        <w:t>Model Summary</w:t>
      </w:r>
    </w:p>
    <w:tbl>
      <w:tblPr>
        <w:tblW w:w="8662" w:type="dxa"/>
        <w:tblInd w:w="93" w:type="dxa"/>
        <w:tblLook w:val="04A0" w:firstRow="1" w:lastRow="0" w:firstColumn="1" w:lastColumn="0" w:noHBand="0" w:noVBand="1"/>
      </w:tblPr>
      <w:tblGrid>
        <w:gridCol w:w="843"/>
        <w:gridCol w:w="637"/>
        <w:gridCol w:w="883"/>
        <w:gridCol w:w="1276"/>
        <w:gridCol w:w="1056"/>
        <w:gridCol w:w="1128"/>
        <w:gridCol w:w="993"/>
        <w:gridCol w:w="567"/>
        <w:gridCol w:w="567"/>
        <w:gridCol w:w="950"/>
      </w:tblGrid>
      <w:tr w:rsidR="00D05845" w:rsidRPr="00C309D3" w14:paraId="7438D441" w14:textId="77777777" w:rsidTr="009C5A92">
        <w:trPr>
          <w:trHeight w:val="310"/>
        </w:trPr>
        <w:tc>
          <w:tcPr>
            <w:tcW w:w="79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4AD372A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Model</w:t>
            </w:r>
          </w:p>
        </w:tc>
        <w:tc>
          <w:tcPr>
            <w:tcW w:w="63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2CE2E51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77B441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p w14:paraId="6EF05B6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Square</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5EE927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Adjusted</w:t>
            </w:r>
          </w:p>
          <w:p w14:paraId="7C75032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p w14:paraId="3006733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Square</w:t>
            </w:r>
          </w:p>
        </w:tc>
        <w:tc>
          <w:tcPr>
            <w:tcW w:w="99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27ED7A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Error of the Estimate</w:t>
            </w:r>
          </w:p>
        </w:tc>
        <w:tc>
          <w:tcPr>
            <w:tcW w:w="410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722FC6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Change Statistics</w:t>
            </w:r>
          </w:p>
        </w:tc>
      </w:tr>
      <w:tr w:rsidR="00D05845" w:rsidRPr="00C309D3" w14:paraId="05DE7281" w14:textId="77777777" w:rsidTr="009C5A92">
        <w:trPr>
          <w:trHeight w:val="310"/>
        </w:trPr>
        <w:tc>
          <w:tcPr>
            <w:tcW w:w="796" w:type="dxa"/>
            <w:vMerge/>
            <w:tcBorders>
              <w:top w:val="single" w:sz="4" w:space="0" w:color="auto"/>
              <w:left w:val="single" w:sz="4" w:space="0" w:color="auto"/>
              <w:bottom w:val="single" w:sz="4" w:space="0" w:color="000000"/>
              <w:right w:val="single" w:sz="4" w:space="0" w:color="auto"/>
            </w:tcBorders>
            <w:vAlign w:val="center"/>
            <w:hideMark/>
          </w:tcPr>
          <w:p w14:paraId="4333A93D" w14:textId="77777777" w:rsidR="00D05845" w:rsidRPr="00C309D3" w:rsidRDefault="00D05845" w:rsidP="00D05845">
            <w:pPr>
              <w:jc w:val="center"/>
              <w:rPr>
                <w:rFonts w:ascii="Times New Roman" w:eastAsia="Times New Roman" w:hAnsi="Times New Roman"/>
                <w:sz w:val="24"/>
                <w:szCs w:val="24"/>
                <w:lang w:eastAsia="id-ID"/>
              </w:rPr>
            </w:pPr>
          </w:p>
        </w:tc>
        <w:tc>
          <w:tcPr>
            <w:tcW w:w="637" w:type="dxa"/>
            <w:vMerge/>
            <w:tcBorders>
              <w:top w:val="single" w:sz="4" w:space="0" w:color="auto"/>
              <w:left w:val="single" w:sz="4" w:space="0" w:color="auto"/>
              <w:bottom w:val="single" w:sz="4" w:space="0" w:color="000000"/>
              <w:right w:val="single" w:sz="4" w:space="0" w:color="auto"/>
            </w:tcBorders>
            <w:vAlign w:val="center"/>
            <w:hideMark/>
          </w:tcPr>
          <w:p w14:paraId="2FF06B18" w14:textId="77777777" w:rsidR="00D05845" w:rsidRPr="00C309D3" w:rsidRDefault="00D05845" w:rsidP="00D05845">
            <w:pPr>
              <w:jc w:val="center"/>
              <w:rPr>
                <w:rFonts w:ascii="Times New Roman" w:eastAsia="Times New Roman" w:hAnsi="Times New Roman"/>
                <w:sz w:val="24"/>
                <w:szCs w:val="24"/>
                <w:lang w:eastAsia="id-ID"/>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35493AB5" w14:textId="77777777" w:rsidR="00D05845" w:rsidRPr="00C309D3" w:rsidRDefault="00D05845" w:rsidP="00D05845">
            <w:pPr>
              <w:jc w:val="center"/>
              <w:rPr>
                <w:rFonts w:ascii="Times New Roman" w:eastAsia="Times New Roman" w:hAnsi="Times New Roman"/>
                <w:sz w:val="24"/>
                <w:szCs w:val="24"/>
                <w:lang w:eastAsia="id-ID"/>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555DF411" w14:textId="77777777" w:rsidR="00D05845" w:rsidRPr="00C309D3" w:rsidRDefault="00D05845" w:rsidP="00D05845">
            <w:pPr>
              <w:jc w:val="center"/>
              <w:rPr>
                <w:rFonts w:ascii="Times New Roman" w:eastAsia="Times New Roman" w:hAnsi="Times New Roman"/>
                <w:sz w:val="24"/>
                <w:szCs w:val="24"/>
                <w:lang w:eastAsia="id-ID"/>
              </w:rPr>
            </w:pPr>
          </w:p>
        </w:tc>
        <w:tc>
          <w:tcPr>
            <w:tcW w:w="998" w:type="dxa"/>
            <w:vMerge/>
            <w:tcBorders>
              <w:top w:val="single" w:sz="4" w:space="0" w:color="auto"/>
              <w:left w:val="single" w:sz="4" w:space="0" w:color="auto"/>
              <w:bottom w:val="single" w:sz="4" w:space="0" w:color="000000"/>
              <w:right w:val="single" w:sz="4" w:space="0" w:color="auto"/>
            </w:tcBorders>
            <w:vAlign w:val="center"/>
            <w:hideMark/>
          </w:tcPr>
          <w:p w14:paraId="10690081" w14:textId="77777777" w:rsidR="00D05845" w:rsidRPr="00C309D3" w:rsidRDefault="00D05845" w:rsidP="00D05845">
            <w:pPr>
              <w:jc w:val="center"/>
              <w:rPr>
                <w:rFonts w:ascii="Times New Roman" w:eastAsia="Times New Roman" w:hAnsi="Times New Roman"/>
                <w:sz w:val="24"/>
                <w:szCs w:val="24"/>
                <w:lang w:eastAsia="id-ID"/>
              </w:rPr>
            </w:pPr>
          </w:p>
        </w:tc>
        <w:tc>
          <w:tcPr>
            <w:tcW w:w="1128" w:type="dxa"/>
            <w:tcBorders>
              <w:top w:val="nil"/>
              <w:left w:val="nil"/>
              <w:bottom w:val="single" w:sz="4" w:space="0" w:color="auto"/>
              <w:right w:val="single" w:sz="4" w:space="0" w:color="auto"/>
            </w:tcBorders>
            <w:shd w:val="clear" w:color="auto" w:fill="auto"/>
            <w:noWrap/>
            <w:vAlign w:val="bottom"/>
            <w:hideMark/>
          </w:tcPr>
          <w:p w14:paraId="2744FD8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 Square</w:t>
            </w:r>
          </w:p>
          <w:p w14:paraId="1CBFD5E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Change</w:t>
            </w:r>
          </w:p>
        </w:tc>
        <w:tc>
          <w:tcPr>
            <w:tcW w:w="993" w:type="dxa"/>
            <w:tcBorders>
              <w:top w:val="nil"/>
              <w:left w:val="nil"/>
              <w:bottom w:val="single" w:sz="4" w:space="0" w:color="auto"/>
              <w:right w:val="single" w:sz="4" w:space="0" w:color="auto"/>
            </w:tcBorders>
            <w:shd w:val="clear" w:color="auto" w:fill="auto"/>
            <w:noWrap/>
            <w:vAlign w:val="bottom"/>
            <w:hideMark/>
          </w:tcPr>
          <w:p w14:paraId="067DC3E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F Change</w:t>
            </w:r>
          </w:p>
        </w:tc>
        <w:tc>
          <w:tcPr>
            <w:tcW w:w="567" w:type="dxa"/>
            <w:tcBorders>
              <w:top w:val="nil"/>
              <w:left w:val="nil"/>
              <w:bottom w:val="single" w:sz="4" w:space="0" w:color="auto"/>
              <w:right w:val="single" w:sz="4" w:space="0" w:color="auto"/>
            </w:tcBorders>
            <w:shd w:val="clear" w:color="auto" w:fill="auto"/>
            <w:noWrap/>
            <w:vAlign w:val="bottom"/>
            <w:hideMark/>
          </w:tcPr>
          <w:p w14:paraId="21D2401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df1</w:t>
            </w:r>
          </w:p>
        </w:tc>
        <w:tc>
          <w:tcPr>
            <w:tcW w:w="567" w:type="dxa"/>
            <w:tcBorders>
              <w:top w:val="nil"/>
              <w:left w:val="nil"/>
              <w:bottom w:val="single" w:sz="4" w:space="0" w:color="auto"/>
              <w:right w:val="single" w:sz="4" w:space="0" w:color="auto"/>
            </w:tcBorders>
            <w:shd w:val="clear" w:color="auto" w:fill="auto"/>
            <w:noWrap/>
            <w:vAlign w:val="bottom"/>
            <w:hideMark/>
          </w:tcPr>
          <w:p w14:paraId="19F1F99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df2</w:t>
            </w:r>
          </w:p>
        </w:tc>
        <w:tc>
          <w:tcPr>
            <w:tcW w:w="850" w:type="dxa"/>
            <w:tcBorders>
              <w:top w:val="nil"/>
              <w:left w:val="nil"/>
              <w:bottom w:val="single" w:sz="4" w:space="0" w:color="auto"/>
              <w:right w:val="single" w:sz="4" w:space="0" w:color="auto"/>
            </w:tcBorders>
            <w:shd w:val="clear" w:color="auto" w:fill="auto"/>
            <w:noWrap/>
            <w:vAlign w:val="bottom"/>
            <w:hideMark/>
          </w:tcPr>
          <w:p w14:paraId="7300EF0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Sig.F Change</w:t>
            </w:r>
          </w:p>
        </w:tc>
      </w:tr>
      <w:tr w:rsidR="00D05845" w:rsidRPr="00C309D3" w14:paraId="636C1F62" w14:textId="77777777" w:rsidTr="009C5A92">
        <w:trPr>
          <w:trHeight w:val="31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14:paraId="41DB70B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w:t>
            </w:r>
          </w:p>
        </w:tc>
        <w:tc>
          <w:tcPr>
            <w:tcW w:w="637" w:type="dxa"/>
            <w:tcBorders>
              <w:top w:val="nil"/>
              <w:left w:val="nil"/>
              <w:bottom w:val="single" w:sz="4" w:space="0" w:color="auto"/>
              <w:right w:val="single" w:sz="4" w:space="0" w:color="auto"/>
            </w:tcBorders>
            <w:shd w:val="clear" w:color="auto" w:fill="auto"/>
            <w:noWrap/>
            <w:vAlign w:val="bottom"/>
            <w:hideMark/>
          </w:tcPr>
          <w:p w14:paraId="1A7F082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.128</w:t>
            </w:r>
          </w:p>
        </w:tc>
        <w:tc>
          <w:tcPr>
            <w:tcW w:w="850" w:type="dxa"/>
            <w:tcBorders>
              <w:top w:val="nil"/>
              <w:left w:val="nil"/>
              <w:bottom w:val="single" w:sz="4" w:space="0" w:color="auto"/>
              <w:right w:val="single" w:sz="4" w:space="0" w:color="auto"/>
            </w:tcBorders>
            <w:shd w:val="clear" w:color="auto" w:fill="auto"/>
            <w:noWrap/>
            <w:vAlign w:val="bottom"/>
            <w:hideMark/>
          </w:tcPr>
          <w:p w14:paraId="1667749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.016</w:t>
            </w:r>
          </w:p>
        </w:tc>
        <w:tc>
          <w:tcPr>
            <w:tcW w:w="1276" w:type="dxa"/>
            <w:tcBorders>
              <w:top w:val="nil"/>
              <w:left w:val="nil"/>
              <w:bottom w:val="single" w:sz="4" w:space="0" w:color="auto"/>
              <w:right w:val="single" w:sz="4" w:space="0" w:color="auto"/>
            </w:tcBorders>
            <w:shd w:val="clear" w:color="auto" w:fill="auto"/>
            <w:noWrap/>
            <w:vAlign w:val="bottom"/>
            <w:hideMark/>
          </w:tcPr>
          <w:p w14:paraId="19F08AD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-.015</w:t>
            </w:r>
          </w:p>
        </w:tc>
        <w:tc>
          <w:tcPr>
            <w:tcW w:w="998" w:type="dxa"/>
            <w:tcBorders>
              <w:top w:val="nil"/>
              <w:left w:val="nil"/>
              <w:bottom w:val="single" w:sz="4" w:space="0" w:color="auto"/>
              <w:right w:val="single" w:sz="4" w:space="0" w:color="auto"/>
            </w:tcBorders>
            <w:shd w:val="clear" w:color="auto" w:fill="auto"/>
            <w:noWrap/>
            <w:vAlign w:val="bottom"/>
            <w:hideMark/>
          </w:tcPr>
          <w:p w14:paraId="3C0B269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3.239</w:t>
            </w:r>
          </w:p>
        </w:tc>
        <w:tc>
          <w:tcPr>
            <w:tcW w:w="1128" w:type="dxa"/>
            <w:tcBorders>
              <w:top w:val="nil"/>
              <w:left w:val="nil"/>
              <w:bottom w:val="single" w:sz="4" w:space="0" w:color="auto"/>
              <w:right w:val="single" w:sz="4" w:space="0" w:color="auto"/>
            </w:tcBorders>
            <w:shd w:val="clear" w:color="auto" w:fill="auto"/>
            <w:noWrap/>
            <w:vAlign w:val="bottom"/>
            <w:hideMark/>
          </w:tcPr>
          <w:p w14:paraId="12D4F39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.016</w:t>
            </w:r>
          </w:p>
        </w:tc>
        <w:tc>
          <w:tcPr>
            <w:tcW w:w="993" w:type="dxa"/>
            <w:tcBorders>
              <w:top w:val="nil"/>
              <w:left w:val="nil"/>
              <w:bottom w:val="single" w:sz="4" w:space="0" w:color="auto"/>
              <w:right w:val="single" w:sz="4" w:space="0" w:color="auto"/>
            </w:tcBorders>
            <w:shd w:val="clear" w:color="auto" w:fill="auto"/>
            <w:noWrap/>
            <w:vAlign w:val="bottom"/>
            <w:hideMark/>
          </w:tcPr>
          <w:p w14:paraId="0E925F5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.513</w:t>
            </w:r>
          </w:p>
        </w:tc>
        <w:tc>
          <w:tcPr>
            <w:tcW w:w="567" w:type="dxa"/>
            <w:tcBorders>
              <w:top w:val="nil"/>
              <w:left w:val="nil"/>
              <w:bottom w:val="single" w:sz="4" w:space="0" w:color="auto"/>
              <w:right w:val="single" w:sz="4" w:space="0" w:color="auto"/>
            </w:tcBorders>
            <w:shd w:val="clear" w:color="auto" w:fill="auto"/>
            <w:noWrap/>
            <w:vAlign w:val="bottom"/>
            <w:hideMark/>
          </w:tcPr>
          <w:p w14:paraId="20608B3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2</w:t>
            </w:r>
          </w:p>
        </w:tc>
        <w:tc>
          <w:tcPr>
            <w:tcW w:w="567" w:type="dxa"/>
            <w:tcBorders>
              <w:top w:val="nil"/>
              <w:left w:val="nil"/>
              <w:bottom w:val="single" w:sz="4" w:space="0" w:color="auto"/>
              <w:right w:val="single" w:sz="4" w:space="0" w:color="auto"/>
            </w:tcBorders>
            <w:shd w:val="clear" w:color="auto" w:fill="auto"/>
            <w:noWrap/>
            <w:vAlign w:val="bottom"/>
            <w:hideMark/>
          </w:tcPr>
          <w:p w14:paraId="32CA559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62</w:t>
            </w:r>
          </w:p>
        </w:tc>
        <w:tc>
          <w:tcPr>
            <w:tcW w:w="850" w:type="dxa"/>
            <w:tcBorders>
              <w:top w:val="nil"/>
              <w:left w:val="nil"/>
              <w:bottom w:val="single" w:sz="4" w:space="0" w:color="auto"/>
              <w:right w:val="single" w:sz="4" w:space="0" w:color="auto"/>
            </w:tcBorders>
            <w:shd w:val="clear" w:color="auto" w:fill="auto"/>
            <w:noWrap/>
            <w:vAlign w:val="bottom"/>
            <w:hideMark/>
          </w:tcPr>
          <w:p w14:paraId="17423EB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.601</w:t>
            </w:r>
          </w:p>
        </w:tc>
      </w:tr>
    </w:tbl>
    <w:p w14:paraId="45FCE1F2" w14:textId="77777777" w:rsidR="00D05845" w:rsidRPr="00C309D3" w:rsidRDefault="00D05845" w:rsidP="00D05845">
      <w:pPr>
        <w:pStyle w:val="ListParagraph"/>
        <w:numPr>
          <w:ilvl w:val="4"/>
          <w:numId w:val="8"/>
        </w:numPr>
        <w:spacing w:after="200"/>
        <w:ind w:left="426" w:hanging="426"/>
      </w:pPr>
      <w:r w:rsidRPr="00C309D3">
        <w:rPr>
          <w:lang w:val="id-ID"/>
        </w:rPr>
        <w:t>Predictors : ( Constant), Cognitive Strategy, Self-Efficacy</w:t>
      </w:r>
    </w:p>
    <w:p w14:paraId="1174D79C" w14:textId="77777777" w:rsidR="00594560" w:rsidRPr="00C309D3" w:rsidRDefault="00D05845" w:rsidP="00086D4D">
      <w:pPr>
        <w:ind w:firstLine="720"/>
        <w:jc w:val="both"/>
        <w:rPr>
          <w:rFonts w:ascii="Times New Roman" w:hAnsi="Times New Roman"/>
          <w:sz w:val="24"/>
          <w:szCs w:val="24"/>
        </w:rPr>
      </w:pPr>
      <w:r w:rsidRPr="00C309D3">
        <w:rPr>
          <w:rFonts w:ascii="Times New Roman" w:hAnsi="Times New Roman"/>
          <w:sz w:val="24"/>
          <w:szCs w:val="24"/>
          <w:lang w:val="en-GB"/>
        </w:rPr>
        <w:t>It was found that the multiple correlation among Self- Efficacy, Cognitive Strategy and Speaking Achievement was 0,128 at the significant level 0.601. It means that Self- Efficacy, Cognitive Strategy and Speaking Achievement were not correlated since the R-value (0.128) was lower than r-table (0.244). It means Ho3 (null hypothesis) was accepted and Ha3 (alternative hypothesis) was rejected. It can be concluded that there was not significant correlation among Self- Efficacy, Cognitive Strategy and Speaking Achievement.</w:t>
      </w:r>
    </w:p>
    <w:p w14:paraId="4A803537" w14:textId="77777777" w:rsidR="005E1B2B" w:rsidRPr="00C309D3" w:rsidRDefault="005E1B2B" w:rsidP="005E1B2B">
      <w:pPr>
        <w:spacing w:line="360" w:lineRule="auto"/>
        <w:jc w:val="both"/>
        <w:rPr>
          <w:rFonts w:ascii="Times New Roman" w:hAnsi="Times New Roman"/>
          <w:b/>
          <w:sz w:val="24"/>
          <w:szCs w:val="24"/>
        </w:rPr>
      </w:pPr>
    </w:p>
    <w:p w14:paraId="33866C01" w14:textId="77777777" w:rsidR="00763467" w:rsidRPr="00C309D3" w:rsidRDefault="00475E20" w:rsidP="005E1B2B">
      <w:pPr>
        <w:spacing w:line="360" w:lineRule="auto"/>
        <w:jc w:val="both"/>
        <w:rPr>
          <w:rFonts w:ascii="Times New Roman" w:hAnsi="Times New Roman"/>
          <w:b/>
          <w:sz w:val="24"/>
          <w:szCs w:val="24"/>
        </w:rPr>
      </w:pPr>
      <w:r w:rsidRPr="00C309D3">
        <w:rPr>
          <w:rFonts w:ascii="Times New Roman" w:hAnsi="Times New Roman"/>
          <w:b/>
          <w:sz w:val="24"/>
          <w:szCs w:val="24"/>
        </w:rPr>
        <w:t>CONCLUSION</w:t>
      </w:r>
    </w:p>
    <w:p w14:paraId="46EA20DA" w14:textId="77777777" w:rsidR="00D05845" w:rsidRPr="00C309D3" w:rsidRDefault="00D05845" w:rsidP="00D05845">
      <w:pPr>
        <w:ind w:firstLine="360"/>
        <w:jc w:val="both"/>
        <w:rPr>
          <w:rFonts w:ascii="Times New Roman" w:hAnsi="Times New Roman"/>
          <w:sz w:val="24"/>
          <w:szCs w:val="24"/>
          <w:lang w:val="en-GB"/>
        </w:rPr>
      </w:pPr>
      <w:r w:rsidRPr="00C309D3">
        <w:rPr>
          <w:rFonts w:ascii="Times New Roman" w:hAnsi="Times New Roman"/>
          <w:sz w:val="24"/>
          <w:szCs w:val="24"/>
          <w:lang w:val="en-GB"/>
        </w:rPr>
        <w:t>Based on the findings and interpretation of the study, all of the problems in the study were answered. The researcher has drawn some conclusions as follows:</w:t>
      </w:r>
    </w:p>
    <w:p w14:paraId="1EFB37C5" w14:textId="77777777" w:rsidR="00D05845" w:rsidRPr="00C309D3" w:rsidRDefault="00D05845" w:rsidP="00D05845">
      <w:pPr>
        <w:pStyle w:val="ListParagraph"/>
        <w:numPr>
          <w:ilvl w:val="0"/>
          <w:numId w:val="10"/>
        </w:numPr>
        <w:spacing w:after="200"/>
        <w:ind w:left="426" w:hanging="426"/>
        <w:jc w:val="both"/>
        <w:rPr>
          <w:lang w:val="en-GB"/>
        </w:rPr>
      </w:pPr>
      <w:r w:rsidRPr="00C309D3">
        <w:rPr>
          <w:lang w:val="en-GB"/>
        </w:rPr>
        <w:t>Students' self-efficacy in learning English in class XI at SMK Kesehatan Kader Bangsa Palembang is at the level of 46.46, the minimum score is 31, the maximum score is 70, The standard deviation is 9.321.</w:t>
      </w:r>
    </w:p>
    <w:p w14:paraId="26973B9D" w14:textId="77777777" w:rsidR="00C30040" w:rsidRPr="00C309D3" w:rsidRDefault="00D05845" w:rsidP="00D05845">
      <w:pPr>
        <w:pStyle w:val="ListParagraph"/>
        <w:numPr>
          <w:ilvl w:val="0"/>
          <w:numId w:val="10"/>
        </w:numPr>
        <w:spacing w:after="200"/>
        <w:ind w:left="426" w:hanging="426"/>
        <w:jc w:val="both"/>
        <w:rPr>
          <w:lang w:val="en-GB"/>
        </w:rPr>
      </w:pPr>
      <w:r w:rsidRPr="00C309D3">
        <w:rPr>
          <w:lang w:val="en-GB"/>
        </w:rPr>
        <w:t xml:space="preserve"> </w:t>
      </w:r>
      <w:r w:rsidR="00C30040" w:rsidRPr="00C309D3">
        <w:t>There is no significant relationship between the correlation of Self-Efficacy, Cognitive Strategy, and Speaking Achievement because the r-value (0.128) is smaller than the r-table (0.244). This indicates that Ho3 (null hypothesis) is accepted, and Ha3 (alternative hypothesis) is rejected</w:t>
      </w:r>
    </w:p>
    <w:p w14:paraId="12D6AE9C" w14:textId="77777777" w:rsidR="00594560" w:rsidRPr="00C309D3" w:rsidRDefault="00D05845" w:rsidP="005E1B2B">
      <w:pPr>
        <w:pStyle w:val="ListParagraph"/>
        <w:numPr>
          <w:ilvl w:val="0"/>
          <w:numId w:val="10"/>
        </w:numPr>
        <w:spacing w:after="200"/>
        <w:ind w:left="426" w:hanging="426"/>
        <w:jc w:val="both"/>
        <w:rPr>
          <w:lang w:val="en-GB"/>
        </w:rPr>
      </w:pPr>
      <w:r w:rsidRPr="00C309D3">
        <w:rPr>
          <w:lang w:val="en-GB"/>
        </w:rPr>
        <w:t xml:space="preserve">There is no significant correlation between Cognitive Strategy and Self-Efficacy, </w:t>
      </w:r>
      <w:r w:rsidR="00C30040" w:rsidRPr="00C309D3">
        <w:rPr>
          <w:lang w:val="id-ID"/>
        </w:rPr>
        <w:t>c</w:t>
      </w:r>
      <w:r w:rsidR="00C30040" w:rsidRPr="00C309D3">
        <w:t>ontributing only</w:t>
      </w:r>
      <w:r w:rsidRPr="00C309D3">
        <w:rPr>
          <w:lang w:val="en-GB"/>
        </w:rPr>
        <w:t xml:space="preserve"> 1.6% to students' speaking skills. </w:t>
      </w:r>
      <w:r w:rsidR="00C30040" w:rsidRPr="00C309D3">
        <w:t>Additionally</w:t>
      </w:r>
      <w:r w:rsidRPr="00C309D3">
        <w:rPr>
          <w:lang w:val="en-GB"/>
        </w:rPr>
        <w:t xml:space="preserve">, there is no significant correlation between Self-Efficacy, Cognitive Strategies and Speaking Achievement of eleventh at SMK Kesehatan Kader Bangsa Palembang. </w:t>
      </w:r>
    </w:p>
    <w:p w14:paraId="50F54F78" w14:textId="77777777" w:rsidR="00594560" w:rsidRPr="00C309D3" w:rsidRDefault="00594560" w:rsidP="005E1B2B">
      <w:pPr>
        <w:jc w:val="both"/>
        <w:rPr>
          <w:rFonts w:ascii="Times New Roman" w:hAnsi="Times New Roman"/>
          <w:b/>
          <w:sz w:val="24"/>
          <w:szCs w:val="24"/>
        </w:rPr>
      </w:pPr>
    </w:p>
    <w:p w14:paraId="6DF67C4B" w14:textId="77777777" w:rsidR="00763467" w:rsidRPr="00C309D3" w:rsidRDefault="006251A3" w:rsidP="005E1B2B">
      <w:pPr>
        <w:jc w:val="both"/>
        <w:rPr>
          <w:rFonts w:ascii="Times New Roman" w:hAnsi="Times New Roman"/>
          <w:b/>
          <w:sz w:val="24"/>
          <w:szCs w:val="24"/>
        </w:rPr>
      </w:pPr>
      <w:r w:rsidRPr="00C309D3">
        <w:rPr>
          <w:rFonts w:ascii="Times New Roman" w:hAnsi="Times New Roman"/>
          <w:b/>
          <w:sz w:val="24"/>
          <w:szCs w:val="24"/>
        </w:rPr>
        <w:t>REFERENCE</w:t>
      </w:r>
    </w:p>
    <w:p w14:paraId="240B30F3" w14:textId="77777777" w:rsidR="00150720" w:rsidRPr="00C309D3" w:rsidRDefault="00150720" w:rsidP="00D05845">
      <w:pPr>
        <w:ind w:left="720" w:hanging="720"/>
        <w:jc w:val="both"/>
        <w:rPr>
          <w:rFonts w:ascii="Times New Roman" w:hAnsi="Times New Roman"/>
          <w:sz w:val="24"/>
          <w:szCs w:val="24"/>
        </w:rPr>
      </w:pPr>
      <w:r w:rsidRPr="00C309D3">
        <w:rPr>
          <w:rFonts w:ascii="Times New Roman" w:hAnsi="Times New Roman"/>
          <w:sz w:val="24"/>
          <w:szCs w:val="24"/>
          <w:shd w:val="clear" w:color="auto" w:fill="FFFFFF"/>
        </w:rPr>
        <w:t>Alawiyah, T. (2017) The Correlation Between Speaking Self-Efficacy And Speaking Achievement Of English Education Study Program Students Of Uin Raden Fatah Palembang.</w:t>
      </w:r>
      <w:r w:rsidRPr="00C309D3">
        <w:rPr>
          <w:rFonts w:ascii="Times New Roman" w:hAnsi="Times New Roman"/>
          <w:sz w:val="24"/>
          <w:szCs w:val="24"/>
          <w:lang w:val="en-GB"/>
        </w:rPr>
        <w:t xml:space="preserve"> </w:t>
      </w:r>
    </w:p>
    <w:p w14:paraId="5C619CBD"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Deli, Markus &amp;GirikAllo, Markus &amp;Priawan, Arnovan. (2019</w:t>
      </w:r>
      <w:r w:rsidRPr="00C309D3">
        <w:rPr>
          <w:rFonts w:ascii="Times New Roman" w:hAnsi="Times New Roman"/>
          <w:i/>
          <w:iCs/>
          <w:sz w:val="24"/>
          <w:szCs w:val="24"/>
          <w:lang w:val="en-GB"/>
        </w:rPr>
        <w:t>). Students' Self-Confidence in Speaking Skill</w:t>
      </w:r>
      <w:r w:rsidRPr="00C309D3">
        <w:rPr>
          <w:rFonts w:ascii="Times New Roman" w:hAnsi="Times New Roman"/>
          <w:sz w:val="24"/>
          <w:szCs w:val="24"/>
          <w:lang w:val="en-GB"/>
        </w:rPr>
        <w:t xml:space="preserve">. JurnalStudi Guru dan Pembelajaran. 2. 1-4. 10.30605/jsgp.2.1.2019.1263. </w:t>
      </w:r>
    </w:p>
    <w:p w14:paraId="27C6DCEC" w14:textId="77777777" w:rsidR="00D05845" w:rsidRPr="00C309D3" w:rsidRDefault="00D05845" w:rsidP="00D05845">
      <w:pPr>
        <w:ind w:left="720" w:hanging="720"/>
        <w:jc w:val="both"/>
        <w:rPr>
          <w:rFonts w:ascii="Times New Roman" w:hAnsi="Times New Roman"/>
          <w:i/>
          <w:iCs/>
          <w:sz w:val="24"/>
          <w:szCs w:val="24"/>
          <w:lang w:val="en-GB"/>
        </w:rPr>
      </w:pPr>
      <w:r w:rsidRPr="00C309D3">
        <w:rPr>
          <w:rFonts w:ascii="Times New Roman" w:hAnsi="Times New Roman"/>
          <w:sz w:val="24"/>
          <w:szCs w:val="24"/>
          <w:lang w:val="en-GB"/>
        </w:rPr>
        <w:t xml:space="preserve">Desmaliza, D., &amp;Septiani, T. (2017, October). Student's Self-Efficacy And Their Speaking Skill At Lower Secondary School. </w:t>
      </w:r>
      <w:r w:rsidRPr="00C309D3">
        <w:rPr>
          <w:rFonts w:ascii="Times New Roman" w:hAnsi="Times New Roman"/>
          <w:i/>
          <w:iCs/>
          <w:sz w:val="24"/>
          <w:szCs w:val="24"/>
          <w:lang w:val="en-GB"/>
        </w:rPr>
        <w:t>In International Conference on Education in Muslim Society (ICEMS2017) (pp. 122-127). Atlantis Press.</w:t>
      </w:r>
    </w:p>
    <w:p w14:paraId="1316108B"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Dodds, J. (2011). </w:t>
      </w:r>
      <w:r w:rsidRPr="00C309D3">
        <w:rPr>
          <w:rFonts w:ascii="Times New Roman" w:hAnsi="Times New Roman"/>
          <w:i/>
          <w:iCs/>
          <w:sz w:val="24"/>
          <w:szCs w:val="24"/>
          <w:lang w:val="en-GB"/>
        </w:rPr>
        <w:t>The correlation between self-efficacy belief, language performance and intergrationamongschinese immigrant newcomers</w:t>
      </w:r>
      <w:r w:rsidRPr="00C309D3">
        <w:rPr>
          <w:rFonts w:ascii="Times New Roman" w:hAnsi="Times New Roman"/>
          <w:sz w:val="24"/>
          <w:szCs w:val="24"/>
          <w:lang w:val="en-GB"/>
        </w:rPr>
        <w:t>. Minnesota, MN: Hamline University.</w:t>
      </w:r>
    </w:p>
    <w:p w14:paraId="508570EC" w14:textId="77777777" w:rsidR="00D05845" w:rsidRPr="00C309D3" w:rsidRDefault="00D05845" w:rsidP="00D05845">
      <w:pPr>
        <w:ind w:left="720" w:hanging="720"/>
        <w:jc w:val="both"/>
        <w:rPr>
          <w:rFonts w:ascii="Times New Roman" w:hAnsi="Times New Roman"/>
          <w:sz w:val="24"/>
          <w:szCs w:val="24"/>
        </w:rPr>
      </w:pPr>
      <w:r w:rsidRPr="00C309D3">
        <w:rPr>
          <w:rFonts w:ascii="Times New Roman" w:hAnsi="Times New Roman"/>
          <w:sz w:val="24"/>
          <w:szCs w:val="24"/>
          <w:lang w:val="en-GB"/>
        </w:rPr>
        <w:t xml:space="preserve">Gaumer Erickson, A.S. &amp; Noonan, P.M (2018), </w:t>
      </w:r>
      <w:r w:rsidRPr="00C309D3">
        <w:rPr>
          <w:rFonts w:ascii="Times New Roman" w:hAnsi="Times New Roman"/>
          <w:i/>
          <w:sz w:val="24"/>
          <w:szCs w:val="24"/>
          <w:lang w:val="en-GB"/>
        </w:rPr>
        <w:t>Self-efficacy formative questionnaire</w:t>
      </w:r>
      <w:r w:rsidRPr="00C309D3">
        <w:rPr>
          <w:rFonts w:ascii="Times New Roman" w:hAnsi="Times New Roman"/>
          <w:sz w:val="24"/>
          <w:szCs w:val="24"/>
          <w:lang w:val="en-GB"/>
        </w:rPr>
        <w:t>. In the skill that matter: Teaching interpersonal and interpersonal competencies in any classroom (pp.175-176). Thousand Oks, CA: Corwin.</w:t>
      </w:r>
    </w:p>
    <w:p w14:paraId="2A49F211"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Hamouda, A. (2013). An investigation of listening comprehension problems encountered by Saudi students in the EL listening classroom. 2 (</w:t>
      </w:r>
      <w:r w:rsidRPr="00C309D3">
        <w:rPr>
          <w:rFonts w:ascii="Times New Roman" w:hAnsi="Times New Roman"/>
          <w:i/>
          <w:sz w:val="24"/>
          <w:szCs w:val="24"/>
          <w:lang w:val="en-GB"/>
        </w:rPr>
        <w:t>2</w:t>
      </w:r>
      <w:r w:rsidRPr="00C309D3">
        <w:rPr>
          <w:rFonts w:ascii="Times New Roman" w:hAnsi="Times New Roman"/>
          <w:sz w:val="24"/>
          <w:szCs w:val="24"/>
          <w:lang w:val="en-GB"/>
        </w:rPr>
        <w:t>), 113- 155.</w:t>
      </w:r>
    </w:p>
    <w:p w14:paraId="71D831F7"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Le, T. M. 2011. </w:t>
      </w:r>
      <w:r w:rsidRPr="00C309D3">
        <w:rPr>
          <w:rFonts w:ascii="Times New Roman" w:hAnsi="Times New Roman"/>
          <w:i/>
          <w:iCs/>
          <w:sz w:val="24"/>
          <w:szCs w:val="24"/>
          <w:lang w:val="en-GB"/>
        </w:rPr>
        <w:t>An investigation into factors that hinder the participation of univeristy students in English speaking lessons.</w:t>
      </w:r>
      <w:r w:rsidRPr="00C309D3">
        <w:rPr>
          <w:rFonts w:ascii="Times New Roman" w:hAnsi="Times New Roman"/>
          <w:sz w:val="24"/>
          <w:szCs w:val="24"/>
          <w:lang w:val="en-GB"/>
        </w:rPr>
        <w:t xml:space="preserve"> Ba Ria – Vung Tau University (unpublished thesis)</w:t>
      </w:r>
    </w:p>
    <w:p w14:paraId="0E01CEFD" w14:textId="77777777" w:rsidR="00DA2A03" w:rsidRPr="00C309D3" w:rsidRDefault="00D05845" w:rsidP="00D05845">
      <w:pPr>
        <w:ind w:left="720" w:hanging="720"/>
        <w:jc w:val="both"/>
        <w:rPr>
          <w:rFonts w:cs="Arial"/>
          <w:shd w:val="clear" w:color="auto" w:fill="FFFFFF"/>
        </w:rPr>
      </w:pPr>
      <w:r w:rsidRPr="00C309D3">
        <w:rPr>
          <w:rFonts w:ascii="Times New Roman" w:hAnsi="Times New Roman"/>
          <w:sz w:val="24"/>
          <w:szCs w:val="24"/>
          <w:lang w:val="en-GB"/>
        </w:rPr>
        <w:t xml:space="preserve">Lestari, L. P. (2017). Developing English Module for Eighth Grade on First Semester Based on Revision 2016 Of Curriculum 2013 at MTS N Sragen. </w:t>
      </w:r>
      <w:r w:rsidRPr="00C309D3">
        <w:rPr>
          <w:rFonts w:ascii="Times New Roman" w:hAnsi="Times New Roman"/>
          <w:i/>
          <w:iCs/>
          <w:sz w:val="24"/>
          <w:szCs w:val="24"/>
          <w:lang w:val="en-GB"/>
        </w:rPr>
        <w:t>Repository Universitas Muhammadiyah Surakarta, 8.5. 2017.</w:t>
      </w:r>
      <w:r w:rsidR="00DA2A03" w:rsidRPr="00C309D3">
        <w:rPr>
          <w:rFonts w:cs="Arial"/>
          <w:shd w:val="clear" w:color="auto" w:fill="FFFFFF"/>
        </w:rPr>
        <w:t xml:space="preserve"> </w:t>
      </w:r>
    </w:p>
    <w:p w14:paraId="766E75EE" w14:textId="77777777" w:rsidR="00DA2A03" w:rsidRPr="00C309D3" w:rsidRDefault="00DA2A03" w:rsidP="00D05845">
      <w:pPr>
        <w:ind w:left="720" w:hanging="720"/>
        <w:jc w:val="both"/>
        <w:rPr>
          <w:rFonts w:ascii="Times New Roman" w:hAnsi="Times New Roman"/>
          <w:i/>
          <w:iCs/>
          <w:sz w:val="24"/>
          <w:szCs w:val="24"/>
        </w:rPr>
      </w:pPr>
      <w:r w:rsidRPr="00C309D3">
        <w:rPr>
          <w:rFonts w:ascii="Times New Roman" w:hAnsi="Times New Roman"/>
          <w:sz w:val="24"/>
          <w:szCs w:val="24"/>
          <w:shd w:val="clear" w:color="auto" w:fill="FFFFFF"/>
        </w:rPr>
        <w:t>Riasati, M. J. (2012). EFL learners’ perception of factors influencing willingness to speak English in language classrooms: A qualitative study. </w:t>
      </w:r>
      <w:r w:rsidRPr="00C309D3">
        <w:rPr>
          <w:rFonts w:ascii="Times New Roman" w:hAnsi="Times New Roman"/>
          <w:i/>
          <w:iCs/>
          <w:sz w:val="24"/>
          <w:szCs w:val="24"/>
          <w:shd w:val="clear" w:color="auto" w:fill="FFFFFF"/>
        </w:rPr>
        <w:t>World Applied Sciences Journal</w:t>
      </w:r>
      <w:r w:rsidRPr="00C309D3">
        <w:rPr>
          <w:rFonts w:ascii="Times New Roman" w:hAnsi="Times New Roman"/>
          <w:sz w:val="24"/>
          <w:szCs w:val="24"/>
          <w:shd w:val="clear" w:color="auto" w:fill="FFFFFF"/>
        </w:rPr>
        <w:t>, </w:t>
      </w:r>
      <w:r w:rsidRPr="00C309D3">
        <w:rPr>
          <w:rFonts w:ascii="Times New Roman" w:hAnsi="Times New Roman"/>
          <w:i/>
          <w:iCs/>
          <w:sz w:val="24"/>
          <w:szCs w:val="24"/>
          <w:shd w:val="clear" w:color="auto" w:fill="FFFFFF"/>
        </w:rPr>
        <w:t>17</w:t>
      </w:r>
      <w:r w:rsidRPr="00C309D3">
        <w:rPr>
          <w:rFonts w:ascii="Times New Roman" w:hAnsi="Times New Roman"/>
          <w:sz w:val="24"/>
          <w:szCs w:val="24"/>
          <w:shd w:val="clear" w:color="auto" w:fill="FFFFFF"/>
        </w:rPr>
        <w:t>(10), 1287-1297.</w:t>
      </w:r>
    </w:p>
    <w:p w14:paraId="06AF2A3E" w14:textId="77777777" w:rsidR="008A696C" w:rsidRPr="00C309D3" w:rsidRDefault="008A696C" w:rsidP="008A696C">
      <w:pPr>
        <w:spacing w:line="360" w:lineRule="auto"/>
        <w:ind w:left="720" w:hanging="720"/>
        <w:jc w:val="both"/>
        <w:rPr>
          <w:rFonts w:ascii="Times New Roman" w:hAnsi="Times New Roman"/>
          <w:sz w:val="24"/>
          <w:szCs w:val="24"/>
        </w:rPr>
      </w:pPr>
      <w:r w:rsidRPr="00C309D3">
        <w:rPr>
          <w:rFonts w:asciiTheme="majorBidi" w:hAnsiTheme="majorBidi" w:cstheme="majorBidi"/>
          <w:sz w:val="24"/>
          <w:szCs w:val="24"/>
          <w:lang w:val="en-GB"/>
        </w:rPr>
        <w:t>Pratiw</w:t>
      </w:r>
      <w:r w:rsidRPr="00C309D3">
        <w:rPr>
          <w:rFonts w:asciiTheme="majorBidi" w:hAnsiTheme="majorBidi" w:cstheme="majorBidi"/>
          <w:sz w:val="24"/>
          <w:szCs w:val="24"/>
        </w:rPr>
        <w:t xml:space="preserve">i </w:t>
      </w:r>
      <w:r w:rsidR="00D05845" w:rsidRPr="00C309D3">
        <w:rPr>
          <w:rFonts w:asciiTheme="majorBidi" w:hAnsiTheme="majorBidi" w:cstheme="majorBidi"/>
          <w:sz w:val="24"/>
          <w:szCs w:val="24"/>
          <w:lang w:val="en-GB"/>
        </w:rPr>
        <w:t xml:space="preserve">Wijayanti, A. (2019). </w:t>
      </w:r>
      <w:r w:rsidR="00D05845" w:rsidRPr="00C309D3">
        <w:rPr>
          <w:rFonts w:asciiTheme="majorBidi" w:hAnsiTheme="majorBidi" w:cstheme="majorBidi"/>
          <w:i/>
          <w:iCs/>
          <w:sz w:val="24"/>
          <w:szCs w:val="24"/>
          <w:lang w:val="en-GB"/>
        </w:rPr>
        <w:t>A Descriptive Study Of Metacognitive Strategies In The English Language Teaching And Learning Process At SMPN 1 Probolinggo2010/2011.Probolinggo.</w:t>
      </w:r>
      <w:r w:rsidRPr="00C309D3">
        <w:rPr>
          <w:rFonts w:ascii="Times New Roman" w:hAnsi="Times New Roman"/>
          <w:sz w:val="24"/>
          <w:szCs w:val="24"/>
          <w:lang w:val="en-GB"/>
        </w:rPr>
        <w:t xml:space="preserve"> </w:t>
      </w:r>
    </w:p>
    <w:p w14:paraId="08F44CE4" w14:textId="77777777" w:rsidR="008A696C" w:rsidRPr="00C309D3" w:rsidRDefault="008A696C" w:rsidP="008A696C">
      <w:pPr>
        <w:spacing w:line="360" w:lineRule="auto"/>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Paradewari, D.S. (2017). Investigating students’ self-efficacy of public speaking. </w:t>
      </w:r>
      <w:r w:rsidRPr="00C309D3">
        <w:rPr>
          <w:rFonts w:ascii="Times New Roman" w:hAnsi="Times New Roman"/>
          <w:i/>
          <w:iCs/>
          <w:sz w:val="24"/>
          <w:szCs w:val="24"/>
          <w:lang w:val="en-GB"/>
        </w:rPr>
        <w:t>International Journal of Education and Research, 5</w:t>
      </w:r>
      <w:r w:rsidRPr="00C309D3">
        <w:rPr>
          <w:rFonts w:ascii="Times New Roman" w:hAnsi="Times New Roman"/>
          <w:sz w:val="24"/>
          <w:szCs w:val="24"/>
          <w:lang w:val="en-GB"/>
        </w:rPr>
        <w:t>(10), 97-105.</w:t>
      </w:r>
    </w:p>
    <w:p w14:paraId="1F367B6E" w14:textId="77777777" w:rsidR="00D05845" w:rsidRPr="00C309D3" w:rsidRDefault="00D05845" w:rsidP="00D05845">
      <w:pPr>
        <w:ind w:left="720" w:hanging="720"/>
        <w:jc w:val="both"/>
        <w:rPr>
          <w:rFonts w:ascii="Times New Roman" w:hAnsi="Times New Roman"/>
          <w:sz w:val="24"/>
          <w:szCs w:val="24"/>
          <w:lang w:val="en-GB"/>
        </w:rPr>
      </w:pPr>
    </w:p>
    <w:p w14:paraId="0829F212" w14:textId="77777777" w:rsidR="00763467" w:rsidRPr="00C309D3" w:rsidRDefault="00763467" w:rsidP="005E1B2B">
      <w:pPr>
        <w:pStyle w:val="Default"/>
        <w:jc w:val="both"/>
        <w:rPr>
          <w:rFonts w:ascii="Times New Roman" w:hAnsi="Times New Roman" w:cs="Times New Roman"/>
          <w:color w:val="auto"/>
        </w:rPr>
      </w:pPr>
    </w:p>
    <w:p w14:paraId="4C385E7A" w14:textId="77777777" w:rsidR="00763467" w:rsidRPr="00C309D3" w:rsidRDefault="00763467" w:rsidP="005E1B2B">
      <w:pPr>
        <w:jc w:val="both"/>
        <w:rPr>
          <w:rFonts w:ascii="Times New Roman" w:hAnsi="Times New Roman"/>
          <w:sz w:val="24"/>
          <w:szCs w:val="24"/>
        </w:rPr>
      </w:pPr>
    </w:p>
    <w:p w14:paraId="298D422B" w14:textId="77777777" w:rsidR="00763467" w:rsidRPr="00C309D3" w:rsidRDefault="00763467" w:rsidP="005E1B2B">
      <w:pPr>
        <w:ind w:left="709" w:hanging="709"/>
        <w:jc w:val="both"/>
        <w:outlineLvl w:val="0"/>
        <w:rPr>
          <w:rFonts w:ascii="Times New Roman" w:hAnsi="Times New Roman"/>
          <w:sz w:val="24"/>
          <w:szCs w:val="24"/>
        </w:rPr>
      </w:pPr>
    </w:p>
    <w:p w14:paraId="2B3028EA" w14:textId="77777777" w:rsidR="00362B06" w:rsidRPr="00C309D3" w:rsidRDefault="00362B06" w:rsidP="005E1B2B">
      <w:pPr>
        <w:jc w:val="both"/>
        <w:rPr>
          <w:rFonts w:ascii="Times New Roman" w:hAnsi="Times New Roman"/>
          <w:sz w:val="24"/>
          <w:szCs w:val="24"/>
        </w:rPr>
      </w:pPr>
    </w:p>
    <w:p w14:paraId="719E62CF" w14:textId="77777777" w:rsidR="007A092F" w:rsidRPr="00C309D3" w:rsidRDefault="007A092F" w:rsidP="005E1B2B">
      <w:pPr>
        <w:pStyle w:val="E-JOURNALHeading1"/>
        <w:spacing w:before="0" w:after="0"/>
        <w:contextualSpacing/>
        <w:jc w:val="both"/>
        <w:rPr>
          <w:sz w:val="24"/>
          <w:szCs w:val="24"/>
          <w:lang w:val="id-ID"/>
        </w:rPr>
      </w:pPr>
    </w:p>
    <w:sectPr w:rsidR="007A092F" w:rsidRPr="00C309D3" w:rsidSect="003575E3">
      <w:headerReference w:type="default" r:id="rId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C6C8D" w14:textId="77777777" w:rsidR="00896432" w:rsidRDefault="00896432" w:rsidP="00821842">
      <w:r>
        <w:separator/>
      </w:r>
    </w:p>
  </w:endnote>
  <w:endnote w:type="continuationSeparator" w:id="0">
    <w:p w14:paraId="2CA42A6A" w14:textId="77777777" w:rsidR="00896432" w:rsidRDefault="0089643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0EF672" w14:textId="77777777" w:rsidR="00896432" w:rsidRDefault="00896432" w:rsidP="00821842">
      <w:r>
        <w:separator/>
      </w:r>
    </w:p>
  </w:footnote>
  <w:footnote w:type="continuationSeparator" w:id="0">
    <w:p w14:paraId="0C65B600" w14:textId="77777777" w:rsidR="00896432" w:rsidRDefault="0089643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8F1A0" w14:textId="77777777"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27245E">
      <w:rPr>
        <w:rFonts w:ascii="Garamond" w:hAnsi="Garamond"/>
        <w:sz w:val="24"/>
        <w:szCs w:val="24"/>
        <w:lang w:val="id-ID"/>
      </w:rPr>
      <w:tab/>
      <w:t>June 2024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482A60D0" w14:textId="491762D8" w:rsidR="00D003BB" w:rsidRPr="00594560" w:rsidRDefault="00EC5FE1" w:rsidP="00594560">
    <w:pPr>
      <w:pStyle w:val="Header"/>
      <w:tabs>
        <w:tab w:val="right" w:pos="8505"/>
      </w:tabs>
      <w:rPr>
        <w:rFonts w:ascii="Calibri" w:hAnsi="Calibri" w:cs="Calibri"/>
        <w:lang w:val="id-ID"/>
      </w:rPr>
    </w:pPr>
    <w:r>
      <w:rPr>
        <w:noProof/>
        <w:lang w:val="id-ID" w:eastAsia="id-ID"/>
      </w:rPr>
      <mc:AlternateContent>
        <mc:Choice Requires="wps">
          <w:drawing>
            <wp:anchor distT="4294967294" distB="4294967294" distL="114300" distR="114300" simplePos="0" relativeHeight="251663360" behindDoc="0" locked="0" layoutInCell="1" allowOverlap="1" wp14:anchorId="53BE7805" wp14:editId="3AA78EA0">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3FBBEF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0523"/>
    <w:multiLevelType w:val="multilevel"/>
    <w:tmpl w:val="8C3C51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986D52"/>
    <w:multiLevelType w:val="hybridMultilevel"/>
    <w:tmpl w:val="F48C4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3212AD"/>
    <w:multiLevelType w:val="hybridMultilevel"/>
    <w:tmpl w:val="6FC2CB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DE1E09"/>
    <w:multiLevelType w:val="multilevel"/>
    <w:tmpl w:val="C8B8F56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CD3071E"/>
    <w:multiLevelType w:val="multilevel"/>
    <w:tmpl w:val="0FD0093A"/>
    <w:lvl w:ilvl="0">
      <w:start w:val="1"/>
      <w:numFmt w:val="decimal"/>
      <w:lvlText w:val="%1."/>
      <w:lvlJc w:val="left"/>
      <w:pPr>
        <w:ind w:left="1211"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4DC67644"/>
    <w:multiLevelType w:val="multilevel"/>
    <w:tmpl w:val="4DC6764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4F1475F8"/>
    <w:multiLevelType w:val="multilevel"/>
    <w:tmpl w:val="4F1475F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0" w15:restartNumberingAfterBreak="0">
    <w:nsid w:val="6757443C"/>
    <w:multiLevelType w:val="multilevel"/>
    <w:tmpl w:val="6757443C"/>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795828372">
    <w:abstractNumId w:val="5"/>
  </w:num>
  <w:num w:numId="2" w16cid:durableId="1285624115">
    <w:abstractNumId w:val="3"/>
  </w:num>
  <w:num w:numId="3" w16cid:durableId="304166751">
    <w:abstractNumId w:val="6"/>
  </w:num>
  <w:num w:numId="4" w16cid:durableId="1565752596">
    <w:abstractNumId w:val="10"/>
  </w:num>
  <w:num w:numId="5" w16cid:durableId="575550646">
    <w:abstractNumId w:val="7"/>
  </w:num>
  <w:num w:numId="6" w16cid:durableId="1241407192">
    <w:abstractNumId w:val="9"/>
  </w:num>
  <w:num w:numId="7" w16cid:durableId="2002658408">
    <w:abstractNumId w:val="0"/>
  </w:num>
  <w:num w:numId="8" w16cid:durableId="853617774">
    <w:abstractNumId w:val="8"/>
  </w:num>
  <w:num w:numId="9" w16cid:durableId="564754246">
    <w:abstractNumId w:val="1"/>
  </w:num>
  <w:num w:numId="10" w16cid:durableId="187720928">
    <w:abstractNumId w:val="2"/>
  </w:num>
  <w:num w:numId="11" w16cid:durableId="711417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4098"/>
    <o:shapelayout v:ext="edit">
      <o:rules v:ext="edit">
        <o:r id="V:Rule2" type="connector" idref="#AutoShape 1"/>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86D4D"/>
    <w:rsid w:val="000A40FD"/>
    <w:rsid w:val="000C1E52"/>
    <w:rsid w:val="000D7C53"/>
    <w:rsid w:val="000F3E94"/>
    <w:rsid w:val="001174A6"/>
    <w:rsid w:val="001337AC"/>
    <w:rsid w:val="00146FDE"/>
    <w:rsid w:val="00150720"/>
    <w:rsid w:val="00161925"/>
    <w:rsid w:val="00193B4B"/>
    <w:rsid w:val="001B0BFF"/>
    <w:rsid w:val="001F49FA"/>
    <w:rsid w:val="00214FF2"/>
    <w:rsid w:val="002476E3"/>
    <w:rsid w:val="0027245E"/>
    <w:rsid w:val="003575E3"/>
    <w:rsid w:val="00362B06"/>
    <w:rsid w:val="00397A52"/>
    <w:rsid w:val="003F7A9E"/>
    <w:rsid w:val="00462988"/>
    <w:rsid w:val="00475D93"/>
    <w:rsid w:val="00475E20"/>
    <w:rsid w:val="0048795F"/>
    <w:rsid w:val="004A0A1D"/>
    <w:rsid w:val="004B50F8"/>
    <w:rsid w:val="004E24DE"/>
    <w:rsid w:val="004F5A93"/>
    <w:rsid w:val="00502F05"/>
    <w:rsid w:val="005174E2"/>
    <w:rsid w:val="00585E73"/>
    <w:rsid w:val="00592FC2"/>
    <w:rsid w:val="00594560"/>
    <w:rsid w:val="005E1B2B"/>
    <w:rsid w:val="006251A3"/>
    <w:rsid w:val="00673E74"/>
    <w:rsid w:val="0070516B"/>
    <w:rsid w:val="007077DF"/>
    <w:rsid w:val="007473B2"/>
    <w:rsid w:val="007526CD"/>
    <w:rsid w:val="00763467"/>
    <w:rsid w:val="007A092F"/>
    <w:rsid w:val="007A3AFF"/>
    <w:rsid w:val="008042D6"/>
    <w:rsid w:val="0082117D"/>
    <w:rsid w:val="00821842"/>
    <w:rsid w:val="008603F5"/>
    <w:rsid w:val="00885B4C"/>
    <w:rsid w:val="00896432"/>
    <w:rsid w:val="008A696C"/>
    <w:rsid w:val="008D07D7"/>
    <w:rsid w:val="008E1F35"/>
    <w:rsid w:val="00905905"/>
    <w:rsid w:val="009309B8"/>
    <w:rsid w:val="009A2257"/>
    <w:rsid w:val="009E6F2A"/>
    <w:rsid w:val="009E7E0B"/>
    <w:rsid w:val="00A0331E"/>
    <w:rsid w:val="00A21250"/>
    <w:rsid w:val="00A21B66"/>
    <w:rsid w:val="00A452AB"/>
    <w:rsid w:val="00AB57D4"/>
    <w:rsid w:val="00AC125B"/>
    <w:rsid w:val="00AF0FC7"/>
    <w:rsid w:val="00B8659F"/>
    <w:rsid w:val="00B943B7"/>
    <w:rsid w:val="00BC5D64"/>
    <w:rsid w:val="00BF3A04"/>
    <w:rsid w:val="00C30040"/>
    <w:rsid w:val="00C309D3"/>
    <w:rsid w:val="00C31253"/>
    <w:rsid w:val="00C46E73"/>
    <w:rsid w:val="00C54E74"/>
    <w:rsid w:val="00C575DD"/>
    <w:rsid w:val="00C65537"/>
    <w:rsid w:val="00CE64D6"/>
    <w:rsid w:val="00CF76AC"/>
    <w:rsid w:val="00D003BB"/>
    <w:rsid w:val="00D02066"/>
    <w:rsid w:val="00D03131"/>
    <w:rsid w:val="00D05845"/>
    <w:rsid w:val="00DA11C1"/>
    <w:rsid w:val="00DA2A03"/>
    <w:rsid w:val="00DD1135"/>
    <w:rsid w:val="00DE16FE"/>
    <w:rsid w:val="00DF100C"/>
    <w:rsid w:val="00DF4413"/>
    <w:rsid w:val="00E101D2"/>
    <w:rsid w:val="00E23CC4"/>
    <w:rsid w:val="00E351FF"/>
    <w:rsid w:val="00E365B8"/>
    <w:rsid w:val="00E43E26"/>
    <w:rsid w:val="00EC5FE1"/>
    <w:rsid w:val="00F06FDD"/>
    <w:rsid w:val="00F12047"/>
    <w:rsid w:val="00F367FE"/>
    <w:rsid w:val="00F54814"/>
    <w:rsid w:val="00F658B4"/>
    <w:rsid w:val="00F922BB"/>
    <w:rsid w:val="00FA4B5B"/>
    <w:rsid w:val="00FB47D6"/>
    <w:rsid w:val="00FC7A61"/>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59E297DC"/>
  <w15:docId w15:val="{7D393DEF-DAE1-4FA9-A5C4-BAFB6303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860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giii.1906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0E6B-3F40-4700-AF6B-6136FE4A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2748</Words>
  <Characters>16051</Characters>
  <Application>Microsoft Office Word</Application>
  <DocSecurity>4</DocSecurity>
  <Lines>422</Lines>
  <Paragraphs>169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2024-07-28T05:22:00Z</dcterms:created>
  <dcterms:modified xsi:type="dcterms:W3CDTF">2024-07-28T05:22:00Z</dcterms:modified>
</cp:coreProperties>
</file>