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7E7891" w14:textId="11F950C1" w:rsidR="000553B7" w:rsidRPr="00E40958" w:rsidRDefault="009E0D02" w:rsidP="00E40958">
      <w:pPr>
        <w:spacing w:line="240" w:lineRule="auto"/>
        <w:jc w:val="center"/>
        <w:rPr>
          <w:rFonts w:ascii="Times New Roman" w:hAnsi="Times New Roman" w:cs="Times New Roman"/>
          <w:b/>
          <w:sz w:val="24"/>
          <w:szCs w:val="28"/>
        </w:rPr>
      </w:pPr>
      <w:r w:rsidRPr="00E40958">
        <w:rPr>
          <w:rFonts w:ascii="Times New Roman" w:hAnsi="Times New Roman" w:cs="Times New Roman"/>
          <w:b/>
          <w:sz w:val="24"/>
          <w:szCs w:val="28"/>
        </w:rPr>
        <w:t>THE EFFECTIVENESS OF EXTENSIVE READING IN ENHANCING STUDENTS’ READING COMPREHENSION ABILITY</w:t>
      </w:r>
    </w:p>
    <w:p w14:paraId="23E41FB4" w14:textId="77777777" w:rsidR="000553B7" w:rsidRPr="000E734B" w:rsidRDefault="000553B7" w:rsidP="000553B7">
      <w:pPr>
        <w:jc w:val="center"/>
        <w:rPr>
          <w:rFonts w:ascii="Times New Roman" w:hAnsi="Times New Roman" w:cs="Times New Roman"/>
          <w:sz w:val="24"/>
        </w:rPr>
      </w:pPr>
    </w:p>
    <w:p w14:paraId="01A10BBE" w14:textId="06C0B488" w:rsidR="000553B7" w:rsidRPr="009E0D02" w:rsidRDefault="00A3402E" w:rsidP="00E40958">
      <w:pPr>
        <w:spacing w:after="0" w:line="240" w:lineRule="auto"/>
        <w:jc w:val="center"/>
        <w:rPr>
          <w:rFonts w:ascii="Times New Roman" w:hAnsi="Times New Roman" w:cs="Times New Roman"/>
          <w:b/>
          <w:bCs/>
          <w:szCs w:val="24"/>
        </w:rPr>
      </w:pPr>
      <w:proofErr w:type="spellStart"/>
      <w:r w:rsidRPr="009E0D02">
        <w:rPr>
          <w:rFonts w:ascii="Times New Roman" w:hAnsi="Times New Roman" w:cs="Times New Roman"/>
          <w:b/>
          <w:bCs/>
          <w:szCs w:val="24"/>
        </w:rPr>
        <w:t>Cakra</w:t>
      </w:r>
      <w:proofErr w:type="spellEnd"/>
      <w:r w:rsidRPr="009E0D02">
        <w:rPr>
          <w:rFonts w:ascii="Times New Roman" w:hAnsi="Times New Roman" w:cs="Times New Roman"/>
          <w:b/>
          <w:bCs/>
          <w:szCs w:val="24"/>
        </w:rPr>
        <w:t xml:space="preserve"> </w:t>
      </w:r>
      <w:proofErr w:type="spellStart"/>
      <w:r w:rsidR="000553B7" w:rsidRPr="009E0D02">
        <w:rPr>
          <w:rFonts w:ascii="Times New Roman" w:hAnsi="Times New Roman" w:cs="Times New Roman"/>
          <w:b/>
          <w:bCs/>
          <w:szCs w:val="24"/>
        </w:rPr>
        <w:t>Sonambela</w:t>
      </w:r>
      <w:proofErr w:type="spellEnd"/>
      <w:r w:rsidR="002904F1" w:rsidRPr="009E0D02">
        <w:rPr>
          <w:rFonts w:ascii="Times New Roman" w:hAnsi="Times New Roman" w:cs="Times New Roman"/>
          <w:b/>
          <w:bCs/>
          <w:szCs w:val="24"/>
        </w:rPr>
        <w:t xml:space="preserve">, </w:t>
      </w:r>
      <w:proofErr w:type="spellStart"/>
      <w:r w:rsidR="002904F1" w:rsidRPr="009E0D02">
        <w:rPr>
          <w:rFonts w:ascii="Times New Roman" w:hAnsi="Times New Roman" w:cs="Times New Roman"/>
          <w:b/>
          <w:bCs/>
          <w:szCs w:val="24"/>
        </w:rPr>
        <w:t>Livianni</w:t>
      </w:r>
      <w:proofErr w:type="spellEnd"/>
      <w:r w:rsidR="002904F1" w:rsidRPr="009E0D02">
        <w:rPr>
          <w:rFonts w:ascii="Times New Roman" w:hAnsi="Times New Roman" w:cs="Times New Roman"/>
          <w:b/>
          <w:bCs/>
          <w:szCs w:val="24"/>
        </w:rPr>
        <w:t xml:space="preserve"> </w:t>
      </w:r>
      <w:proofErr w:type="spellStart"/>
      <w:r w:rsidR="002904F1" w:rsidRPr="009E0D02">
        <w:rPr>
          <w:rFonts w:ascii="Times New Roman" w:hAnsi="Times New Roman" w:cs="Times New Roman"/>
          <w:b/>
          <w:bCs/>
          <w:szCs w:val="24"/>
        </w:rPr>
        <w:t>Lambe</w:t>
      </w:r>
      <w:proofErr w:type="spellEnd"/>
      <w:r w:rsidR="002904F1" w:rsidRPr="009E0D02">
        <w:rPr>
          <w:rFonts w:ascii="Times New Roman" w:hAnsi="Times New Roman" w:cs="Times New Roman"/>
          <w:b/>
          <w:bCs/>
          <w:szCs w:val="24"/>
        </w:rPr>
        <w:t xml:space="preserve">, Merlin </w:t>
      </w:r>
      <w:proofErr w:type="spellStart"/>
      <w:r w:rsidR="002904F1" w:rsidRPr="009E0D02">
        <w:rPr>
          <w:rFonts w:ascii="Times New Roman" w:hAnsi="Times New Roman" w:cs="Times New Roman"/>
          <w:b/>
          <w:bCs/>
          <w:szCs w:val="24"/>
        </w:rPr>
        <w:t>Maukar</w:t>
      </w:r>
      <w:proofErr w:type="spellEnd"/>
    </w:p>
    <w:p w14:paraId="1A4C3937" w14:textId="77777777" w:rsidR="007F7DE3" w:rsidRPr="009E0D02" w:rsidRDefault="007F7DE3" w:rsidP="00E40958">
      <w:pPr>
        <w:spacing w:line="240" w:lineRule="auto"/>
        <w:jc w:val="center"/>
        <w:rPr>
          <w:rFonts w:ascii="Times New Roman" w:hAnsi="Times New Roman" w:cs="Times New Roman"/>
          <w:b/>
          <w:i/>
        </w:rPr>
      </w:pPr>
      <w:r w:rsidRPr="009E0D02">
        <w:rPr>
          <w:rFonts w:ascii="Times New Roman" w:hAnsi="Times New Roman" w:cs="Times New Roman"/>
          <w:b/>
          <w:i/>
        </w:rPr>
        <w:t>English Education Department</w:t>
      </w:r>
    </w:p>
    <w:p w14:paraId="793BA781" w14:textId="77777777" w:rsidR="007F7DE3" w:rsidRPr="009E0D02" w:rsidRDefault="007F7DE3" w:rsidP="00E40958">
      <w:pPr>
        <w:spacing w:line="240" w:lineRule="auto"/>
        <w:jc w:val="center"/>
        <w:rPr>
          <w:rFonts w:ascii="Times New Roman" w:hAnsi="Times New Roman" w:cs="Times New Roman"/>
          <w:b/>
          <w:i/>
        </w:rPr>
      </w:pPr>
      <w:r w:rsidRPr="009E0D02">
        <w:rPr>
          <w:rFonts w:ascii="Times New Roman" w:hAnsi="Times New Roman" w:cs="Times New Roman"/>
          <w:b/>
          <w:i/>
        </w:rPr>
        <w:t>Faculty of Languages and Arts</w:t>
      </w:r>
    </w:p>
    <w:p w14:paraId="136CA665" w14:textId="547C919C" w:rsidR="000553B7" w:rsidRPr="009E0D02" w:rsidRDefault="007F7DE3" w:rsidP="00E40958">
      <w:pPr>
        <w:spacing w:line="240" w:lineRule="auto"/>
        <w:jc w:val="center"/>
        <w:rPr>
          <w:rFonts w:ascii="Times New Roman" w:hAnsi="Times New Roman" w:cs="Times New Roman"/>
          <w:b/>
          <w:i/>
        </w:rPr>
      </w:pPr>
      <w:proofErr w:type="spellStart"/>
      <w:r w:rsidRPr="009E0D02">
        <w:rPr>
          <w:rFonts w:ascii="Times New Roman" w:hAnsi="Times New Roman" w:cs="Times New Roman"/>
          <w:b/>
          <w:i/>
        </w:rPr>
        <w:t>Universitas</w:t>
      </w:r>
      <w:proofErr w:type="spellEnd"/>
      <w:r w:rsidRPr="009E0D02">
        <w:rPr>
          <w:rFonts w:ascii="Times New Roman" w:hAnsi="Times New Roman" w:cs="Times New Roman"/>
          <w:b/>
          <w:i/>
        </w:rPr>
        <w:t xml:space="preserve"> </w:t>
      </w:r>
      <w:proofErr w:type="spellStart"/>
      <w:r w:rsidRPr="009E0D02">
        <w:rPr>
          <w:rFonts w:ascii="Times New Roman" w:hAnsi="Times New Roman" w:cs="Times New Roman"/>
          <w:b/>
          <w:i/>
        </w:rPr>
        <w:t>Negeri</w:t>
      </w:r>
      <w:proofErr w:type="spellEnd"/>
      <w:r w:rsidRPr="009E0D02">
        <w:rPr>
          <w:rFonts w:ascii="Times New Roman" w:hAnsi="Times New Roman" w:cs="Times New Roman"/>
          <w:b/>
          <w:i/>
        </w:rPr>
        <w:t xml:space="preserve"> Manado</w:t>
      </w:r>
    </w:p>
    <w:p w14:paraId="49EAFB24" w14:textId="573F106E" w:rsidR="00AA5A47" w:rsidRPr="009E0D02" w:rsidRDefault="00AA5A47" w:rsidP="00E40958">
      <w:pPr>
        <w:spacing w:after="0" w:line="240" w:lineRule="auto"/>
        <w:jc w:val="center"/>
        <w:rPr>
          <w:rFonts w:ascii="Times New Roman" w:hAnsi="Times New Roman" w:cs="Times New Roman"/>
          <w:b/>
          <w:bCs/>
          <w:szCs w:val="24"/>
        </w:rPr>
      </w:pPr>
      <w:r w:rsidRPr="009E0D02">
        <w:rPr>
          <w:rFonts w:ascii="Times New Roman" w:hAnsi="Times New Roman" w:cs="Times New Roman"/>
          <w:b/>
          <w:bCs/>
          <w:szCs w:val="24"/>
        </w:rPr>
        <w:t>E-mail: cakrapaulus@gmail.com</w:t>
      </w:r>
    </w:p>
    <w:p w14:paraId="18F5D086" w14:textId="370F8A28" w:rsidR="00A3402E" w:rsidRPr="00665E78" w:rsidRDefault="000553B7" w:rsidP="000E734B">
      <w:pPr>
        <w:pStyle w:val="Heading1"/>
        <w:ind w:left="432"/>
        <w:jc w:val="center"/>
        <w:rPr>
          <w:rFonts w:ascii="Times New Roman" w:hAnsi="Times New Roman" w:cs="Times New Roman"/>
          <w:color w:val="auto"/>
          <w:sz w:val="20"/>
        </w:rPr>
      </w:pPr>
      <w:bookmarkStart w:id="0" w:name="_Toc114164895"/>
      <w:bookmarkStart w:id="1" w:name="_Toc133861098"/>
      <w:r w:rsidRPr="00665E78">
        <w:rPr>
          <w:rFonts w:ascii="Times New Roman" w:hAnsi="Times New Roman" w:cs="Times New Roman"/>
          <w:color w:val="auto"/>
          <w:sz w:val="20"/>
        </w:rPr>
        <w:t>ABSTRACT</w:t>
      </w:r>
      <w:bookmarkEnd w:id="0"/>
      <w:bookmarkEnd w:id="1"/>
    </w:p>
    <w:p w14:paraId="2AB872EF" w14:textId="5410E28B" w:rsidR="00A3402E" w:rsidRPr="009E0D02" w:rsidRDefault="006C2EFA" w:rsidP="000E734B">
      <w:pPr>
        <w:spacing w:line="240" w:lineRule="auto"/>
        <w:jc w:val="both"/>
        <w:rPr>
          <w:rFonts w:ascii="Times New Roman" w:eastAsia="Times New Roman" w:hAnsi="Times New Roman" w:cs="Times New Roman"/>
          <w:szCs w:val="24"/>
        </w:rPr>
      </w:pPr>
      <w:r w:rsidRPr="009E0D02">
        <w:rPr>
          <w:rFonts w:ascii="Times New Roman" w:hAnsi="Times New Roman" w:cs="Times New Roman"/>
          <w:szCs w:val="24"/>
        </w:rPr>
        <w:t>This research focused</w:t>
      </w:r>
      <w:r w:rsidRPr="009E0D02">
        <w:rPr>
          <w:rStyle w:val="Strong"/>
          <w:rFonts w:ascii="Times New Roman" w:hAnsi="Times New Roman" w:cs="Times New Roman"/>
          <w:szCs w:val="24"/>
        </w:rPr>
        <w:t> </w:t>
      </w:r>
      <w:r w:rsidRPr="009E0D02">
        <w:rPr>
          <w:rFonts w:ascii="Times New Roman" w:hAnsi="Times New Roman" w:cs="Times New Roman"/>
          <w:szCs w:val="24"/>
        </w:rPr>
        <w:t>on </w:t>
      </w:r>
      <w:r w:rsidR="00EB633A" w:rsidRPr="009E0D02">
        <w:rPr>
          <w:rFonts w:ascii="Times New Roman" w:hAnsi="Times New Roman" w:cs="Times New Roman"/>
          <w:szCs w:val="24"/>
        </w:rPr>
        <w:t>The Effectiveness of Extensive Reading in Enhancing Students’ Reading Comprehension Ability</w:t>
      </w:r>
      <w:r w:rsidR="00EB633A" w:rsidRPr="009E0D02">
        <w:rPr>
          <w:rFonts w:ascii="Times New Roman" w:hAnsi="Times New Roman" w:cs="Times New Roman"/>
          <w:b/>
          <w:szCs w:val="24"/>
        </w:rPr>
        <w:t xml:space="preserve"> </w:t>
      </w:r>
      <w:r w:rsidR="00EB633A" w:rsidRPr="009E0D02">
        <w:rPr>
          <w:rFonts w:ascii="Times New Roman" w:hAnsi="Times New Roman" w:cs="Times New Roman"/>
          <w:szCs w:val="24"/>
        </w:rPr>
        <w:t>on</w:t>
      </w:r>
      <w:r w:rsidRPr="009E0D02">
        <w:rPr>
          <w:rFonts w:ascii="Times New Roman" w:hAnsi="Times New Roman" w:cs="Times New Roman"/>
          <w:szCs w:val="24"/>
        </w:rPr>
        <w:t xml:space="preserve"> </w:t>
      </w:r>
      <w:r w:rsidR="00BA0746" w:rsidRPr="009E0D02">
        <w:rPr>
          <w:rFonts w:ascii="Times New Roman" w:hAnsi="Times New Roman" w:cs="Times New Roman"/>
          <w:szCs w:val="24"/>
        </w:rPr>
        <w:t xml:space="preserve">narrative text at SMP N 8 </w:t>
      </w:r>
      <w:proofErr w:type="spellStart"/>
      <w:r w:rsidR="00BA0746" w:rsidRPr="009E0D02">
        <w:rPr>
          <w:rFonts w:ascii="Times New Roman" w:hAnsi="Times New Roman" w:cs="Times New Roman"/>
          <w:szCs w:val="24"/>
        </w:rPr>
        <w:t>Satap</w:t>
      </w:r>
      <w:proofErr w:type="spellEnd"/>
      <w:r w:rsidR="00BA0746" w:rsidRPr="009E0D02">
        <w:rPr>
          <w:rFonts w:ascii="Times New Roman" w:hAnsi="Times New Roman" w:cs="Times New Roman"/>
          <w:szCs w:val="24"/>
        </w:rPr>
        <w:t xml:space="preserve"> </w:t>
      </w:r>
      <w:proofErr w:type="spellStart"/>
      <w:r w:rsidRPr="009E0D02">
        <w:rPr>
          <w:rFonts w:ascii="Times New Roman" w:hAnsi="Times New Roman" w:cs="Times New Roman"/>
          <w:szCs w:val="24"/>
        </w:rPr>
        <w:t>Tondano</w:t>
      </w:r>
      <w:proofErr w:type="spellEnd"/>
      <w:r w:rsidRPr="009E0D02">
        <w:rPr>
          <w:rFonts w:ascii="Times New Roman" w:hAnsi="Times New Roman" w:cs="Times New Roman"/>
        </w:rPr>
        <w:t>. The research sample consisted of 19 students in class VIII. </w:t>
      </w:r>
      <w:r w:rsidR="00C834C9" w:rsidRPr="009E0D02">
        <w:rPr>
          <w:rFonts w:ascii="Times New Roman" w:hAnsi="Times New Roman" w:cs="Times New Roman"/>
        </w:rPr>
        <w:t xml:space="preserve">This study utilized a pre-experimental design consisting of a one-group pre-test and post-test design. A 20-item true/false question test was the instrument used in this study. </w:t>
      </w:r>
      <w:r w:rsidR="00C834C9" w:rsidRPr="009E0D02">
        <w:rPr>
          <w:rFonts w:ascii="Times New Roman" w:eastAsia="Times New Roman" w:hAnsi="Times New Roman" w:cs="Times New Roman"/>
          <w:szCs w:val="24"/>
        </w:rPr>
        <w:t xml:space="preserve">To determine if there were any significant differences between the pre-test and post-test scores, the data were examined using a t-test and gain score. The pretest and posttest scores differed significantly, according to the data. </w:t>
      </w:r>
      <w:r w:rsidR="00BA0746" w:rsidRPr="009E0D02">
        <w:rPr>
          <w:rFonts w:ascii="Times New Roman" w:hAnsi="Times New Roman" w:cs="Times New Roman"/>
        </w:rPr>
        <w:t xml:space="preserve">The mean score </w:t>
      </w:r>
      <w:r w:rsidRPr="009E0D02">
        <w:rPr>
          <w:rFonts w:ascii="Times New Roman" w:hAnsi="Times New Roman" w:cs="Times New Roman"/>
        </w:rPr>
        <w:t>of students’ pre</w:t>
      </w:r>
      <w:r w:rsidR="00C834C9" w:rsidRPr="009E0D02">
        <w:rPr>
          <w:rFonts w:ascii="Times New Roman" w:hAnsi="Times New Roman" w:cs="Times New Roman"/>
        </w:rPr>
        <w:t>-</w:t>
      </w:r>
      <w:r w:rsidRPr="009E0D02">
        <w:rPr>
          <w:rFonts w:ascii="Times New Roman" w:hAnsi="Times New Roman" w:cs="Times New Roman"/>
        </w:rPr>
        <w:t>test was 54.73 and the post-test was 87.</w:t>
      </w:r>
      <w:r w:rsidR="00BA0746" w:rsidRPr="009E0D02">
        <w:rPr>
          <w:rFonts w:ascii="Times New Roman" w:hAnsi="Times New Roman" w:cs="Times New Roman"/>
        </w:rPr>
        <w:t xml:space="preserve">36. </w:t>
      </w:r>
      <w:r w:rsidR="00C834C9" w:rsidRPr="009E0D02">
        <w:rPr>
          <w:rFonts w:ascii="Times New Roman" w:eastAsia="Times New Roman" w:hAnsi="Times New Roman" w:cs="Times New Roman"/>
          <w:szCs w:val="24"/>
        </w:rPr>
        <w:t>The ratio on the t-table was less than the value of the t-test</w:t>
      </w:r>
      <w:r w:rsidRPr="009E0D02">
        <w:rPr>
          <w:rFonts w:ascii="Times New Roman" w:hAnsi="Times New Roman" w:cs="Times New Roman"/>
        </w:rPr>
        <w:t xml:space="preserve"> (12,271&gt;1,734). </w:t>
      </w:r>
      <w:bookmarkStart w:id="2" w:name="_Hlk169263671"/>
      <w:r w:rsidR="00022DBA" w:rsidRPr="009E0D02">
        <w:rPr>
          <w:rFonts w:ascii="Times New Roman" w:hAnsi="Times New Roman" w:cs="Times New Roman"/>
        </w:rPr>
        <w:t>As a result, (H0) was turned down, and (H1) was accepted</w:t>
      </w:r>
      <w:r w:rsidRPr="009E0D02">
        <w:rPr>
          <w:rFonts w:ascii="Times New Roman" w:hAnsi="Times New Roman" w:cs="Times New Roman"/>
        </w:rPr>
        <w:t>.</w:t>
      </w:r>
      <w:bookmarkEnd w:id="2"/>
      <w:r w:rsidRPr="009E0D02">
        <w:rPr>
          <w:rFonts w:ascii="Times New Roman" w:hAnsi="Times New Roman" w:cs="Times New Roman"/>
        </w:rPr>
        <w:t> </w:t>
      </w:r>
      <w:r w:rsidR="00C834C9" w:rsidRPr="009E0D02">
        <w:rPr>
          <w:rFonts w:ascii="Times New Roman" w:hAnsi="Times New Roman" w:cs="Times New Roman"/>
        </w:rPr>
        <w:t xml:space="preserve">This demonstrated that extensive reading helped students improve their reading comprehension at </w:t>
      </w:r>
      <w:r w:rsidR="00BA0746" w:rsidRPr="009E0D02">
        <w:rPr>
          <w:rFonts w:ascii="Times New Roman" w:hAnsi="Times New Roman" w:cs="Times New Roman"/>
        </w:rPr>
        <w:t xml:space="preserve">SMP N 8 </w:t>
      </w:r>
      <w:proofErr w:type="spellStart"/>
      <w:r w:rsidRPr="009E0D02">
        <w:rPr>
          <w:rFonts w:ascii="Times New Roman" w:hAnsi="Times New Roman" w:cs="Times New Roman"/>
        </w:rPr>
        <w:t>Satap</w:t>
      </w:r>
      <w:proofErr w:type="spellEnd"/>
      <w:r w:rsidRPr="009E0D02">
        <w:rPr>
          <w:rFonts w:ascii="Times New Roman" w:hAnsi="Times New Roman" w:cs="Times New Roman"/>
        </w:rPr>
        <w:t xml:space="preserve"> </w:t>
      </w:r>
      <w:proofErr w:type="spellStart"/>
      <w:r w:rsidRPr="009E0D02">
        <w:rPr>
          <w:rFonts w:ascii="Times New Roman" w:hAnsi="Times New Roman" w:cs="Times New Roman"/>
        </w:rPr>
        <w:t>Tondano</w:t>
      </w:r>
      <w:proofErr w:type="spellEnd"/>
      <w:r w:rsidRPr="009E0D02">
        <w:rPr>
          <w:rFonts w:ascii="Times New Roman" w:hAnsi="Times New Roman" w:cs="Times New Roman"/>
        </w:rPr>
        <w:t xml:space="preserve">. </w:t>
      </w:r>
      <w:r w:rsidR="00C834C9" w:rsidRPr="009E0D02">
        <w:rPr>
          <w:rFonts w:ascii="Times New Roman" w:hAnsi="Times New Roman" w:cs="Times New Roman"/>
        </w:rPr>
        <w:t>Students also say that the extensive reading made it easier for them to focus and understood the text better. In conclusion, this study suggests that schools can use extensive reading as an alternative learning method for teaching reading, particularly reading comprehension.</w:t>
      </w:r>
    </w:p>
    <w:p w14:paraId="57978830" w14:textId="011E0DB3" w:rsidR="002939A0" w:rsidRPr="009E0D02" w:rsidRDefault="000553B7" w:rsidP="000553B7">
      <w:pPr>
        <w:spacing w:line="360" w:lineRule="auto"/>
        <w:jc w:val="both"/>
        <w:rPr>
          <w:rFonts w:ascii="Times New Roman" w:hAnsi="Times New Roman" w:cs="Times New Roman"/>
          <w:b/>
          <w:sz w:val="24"/>
          <w:szCs w:val="28"/>
        </w:rPr>
      </w:pPr>
      <w:r w:rsidRPr="009E0D02">
        <w:rPr>
          <w:rFonts w:ascii="Times New Roman" w:hAnsi="Times New Roman" w:cs="Times New Roman"/>
          <w:b/>
          <w:bCs/>
          <w:szCs w:val="24"/>
        </w:rPr>
        <w:t>Keywords</w:t>
      </w:r>
      <w:r w:rsidRPr="009E0D02">
        <w:rPr>
          <w:rFonts w:ascii="Times New Roman" w:hAnsi="Times New Roman" w:cs="Times New Roman"/>
          <w:i/>
          <w:iCs/>
          <w:szCs w:val="24"/>
        </w:rPr>
        <w:t>: extensive reading, reading comprehension</w:t>
      </w:r>
      <w:r w:rsidR="00F27592" w:rsidRPr="009E0D02">
        <w:rPr>
          <w:rFonts w:ascii="Times New Roman" w:hAnsi="Times New Roman" w:cs="Times New Roman"/>
          <w:i/>
          <w:iCs/>
          <w:szCs w:val="24"/>
        </w:rPr>
        <w:t>, narrative text.</w:t>
      </w:r>
    </w:p>
    <w:p w14:paraId="122E722C" w14:textId="77777777" w:rsidR="00AA3516" w:rsidRDefault="00AA3516" w:rsidP="00E221C7">
      <w:pPr>
        <w:spacing w:line="360" w:lineRule="auto"/>
        <w:jc w:val="both"/>
        <w:rPr>
          <w:rFonts w:ascii="Times New Roman" w:hAnsi="Times New Roman" w:cs="Times New Roman"/>
          <w:b/>
          <w:sz w:val="28"/>
          <w:szCs w:val="25"/>
          <w:shd w:val="clear" w:color="auto" w:fill="FFFFFF"/>
        </w:rPr>
      </w:pPr>
    </w:p>
    <w:p w14:paraId="1ADEC01A" w14:textId="77777777" w:rsidR="00AA3516" w:rsidRDefault="00AA3516" w:rsidP="00E221C7">
      <w:pPr>
        <w:spacing w:line="360" w:lineRule="auto"/>
        <w:jc w:val="both"/>
        <w:rPr>
          <w:rFonts w:ascii="Times New Roman" w:hAnsi="Times New Roman" w:cs="Times New Roman"/>
          <w:b/>
          <w:sz w:val="28"/>
          <w:szCs w:val="25"/>
          <w:shd w:val="clear" w:color="auto" w:fill="FFFFFF"/>
        </w:rPr>
      </w:pPr>
    </w:p>
    <w:p w14:paraId="36C1E0FF" w14:textId="2D1AE1B4" w:rsidR="00AA3516" w:rsidRDefault="00AA3516" w:rsidP="00E221C7">
      <w:pPr>
        <w:spacing w:line="360" w:lineRule="auto"/>
        <w:jc w:val="both"/>
        <w:rPr>
          <w:rFonts w:ascii="Times New Roman" w:hAnsi="Times New Roman" w:cs="Times New Roman"/>
          <w:b/>
          <w:sz w:val="28"/>
          <w:szCs w:val="25"/>
          <w:shd w:val="clear" w:color="auto" w:fill="FFFFFF"/>
        </w:rPr>
      </w:pPr>
    </w:p>
    <w:p w14:paraId="7B518D45" w14:textId="77777777" w:rsidR="00E40958" w:rsidRDefault="00E40958" w:rsidP="00E221C7">
      <w:pPr>
        <w:spacing w:line="360" w:lineRule="auto"/>
        <w:jc w:val="both"/>
        <w:rPr>
          <w:rFonts w:ascii="Times New Roman" w:hAnsi="Times New Roman" w:cs="Times New Roman"/>
          <w:b/>
          <w:sz w:val="28"/>
          <w:szCs w:val="25"/>
          <w:shd w:val="clear" w:color="auto" w:fill="FFFFFF"/>
        </w:rPr>
      </w:pPr>
    </w:p>
    <w:p w14:paraId="7D1CA925" w14:textId="77777777" w:rsidR="009E0D02" w:rsidRDefault="009E0D02" w:rsidP="00E221C7">
      <w:pPr>
        <w:spacing w:line="360" w:lineRule="auto"/>
        <w:jc w:val="both"/>
        <w:rPr>
          <w:rFonts w:ascii="Times New Roman" w:hAnsi="Times New Roman" w:cs="Times New Roman"/>
          <w:b/>
          <w:sz w:val="28"/>
          <w:szCs w:val="25"/>
          <w:shd w:val="clear" w:color="auto" w:fill="FFFFFF"/>
        </w:rPr>
      </w:pPr>
    </w:p>
    <w:p w14:paraId="1513D914" w14:textId="77777777" w:rsidR="008E4B5B" w:rsidRDefault="008E4B5B" w:rsidP="00E221C7">
      <w:pPr>
        <w:spacing w:line="360" w:lineRule="auto"/>
        <w:jc w:val="both"/>
        <w:rPr>
          <w:rFonts w:ascii="Times New Roman" w:hAnsi="Times New Roman" w:cs="Times New Roman"/>
          <w:b/>
          <w:sz w:val="28"/>
          <w:szCs w:val="25"/>
          <w:shd w:val="clear" w:color="auto" w:fill="FFFFFF"/>
        </w:rPr>
      </w:pPr>
    </w:p>
    <w:p w14:paraId="249BB908" w14:textId="77777777" w:rsidR="009E0D02" w:rsidRDefault="009E0D02" w:rsidP="00E221C7">
      <w:pPr>
        <w:spacing w:line="360" w:lineRule="auto"/>
        <w:jc w:val="both"/>
        <w:rPr>
          <w:rFonts w:ascii="Times New Roman" w:hAnsi="Times New Roman" w:cs="Times New Roman"/>
          <w:b/>
          <w:sz w:val="28"/>
          <w:szCs w:val="25"/>
          <w:shd w:val="clear" w:color="auto" w:fill="FFFFFF"/>
        </w:rPr>
        <w:sectPr w:rsidR="009E0D02" w:rsidSect="009E0D02">
          <w:pgSz w:w="12240" w:h="15840"/>
          <w:pgMar w:top="1701" w:right="1701" w:bottom="1701" w:left="1701" w:header="720" w:footer="720" w:gutter="0"/>
          <w:cols w:space="720"/>
          <w:docGrid w:linePitch="360"/>
        </w:sectPr>
      </w:pPr>
    </w:p>
    <w:p w14:paraId="1DC8DBE7" w14:textId="77777777" w:rsidR="008E4B5B" w:rsidRDefault="008E4B5B" w:rsidP="008E4B5B">
      <w:pPr>
        <w:spacing w:line="240" w:lineRule="auto"/>
        <w:jc w:val="both"/>
        <w:rPr>
          <w:rFonts w:ascii="Times New Roman" w:hAnsi="Times New Roman" w:cs="Times New Roman"/>
          <w:sz w:val="24"/>
          <w:szCs w:val="25"/>
          <w:shd w:val="clear" w:color="auto" w:fill="FFFFFF"/>
        </w:rPr>
        <w:sectPr w:rsidR="008E4B5B" w:rsidSect="009E0D02">
          <w:type w:val="continuous"/>
          <w:pgSz w:w="12240" w:h="15840"/>
          <w:pgMar w:top="1701" w:right="1701" w:bottom="1701" w:left="1701" w:header="720" w:footer="720" w:gutter="0"/>
          <w:cols w:num="2" w:space="333"/>
          <w:docGrid w:linePitch="360"/>
        </w:sectPr>
      </w:pPr>
    </w:p>
    <w:p w14:paraId="00F4B566" w14:textId="35C49CB5" w:rsidR="008E4B5B" w:rsidRPr="009E0D02" w:rsidRDefault="008E4B5B" w:rsidP="009E0D02">
      <w:pPr>
        <w:spacing w:line="240" w:lineRule="auto"/>
        <w:jc w:val="both"/>
        <w:rPr>
          <w:rFonts w:ascii="Times New Roman" w:hAnsi="Times New Roman" w:cs="Times New Roman"/>
          <w:b/>
          <w:sz w:val="24"/>
          <w:szCs w:val="25"/>
          <w:shd w:val="clear" w:color="auto" w:fill="FFFFFF"/>
        </w:rPr>
      </w:pPr>
      <w:r w:rsidRPr="009E0D02">
        <w:rPr>
          <w:rFonts w:ascii="Times New Roman" w:hAnsi="Times New Roman" w:cs="Times New Roman"/>
          <w:b/>
          <w:sz w:val="24"/>
          <w:szCs w:val="25"/>
          <w:shd w:val="clear" w:color="auto" w:fill="FFFFFF"/>
        </w:rPr>
        <w:lastRenderedPageBreak/>
        <w:t>INTRODUCTION</w:t>
      </w:r>
    </w:p>
    <w:p w14:paraId="1A4D7824" w14:textId="57054A00" w:rsidR="00393D01" w:rsidRPr="00A3402E" w:rsidRDefault="009C74B3" w:rsidP="009E0D02">
      <w:pPr>
        <w:spacing w:line="240" w:lineRule="auto"/>
        <w:ind w:firstLine="720"/>
        <w:jc w:val="both"/>
        <w:rPr>
          <w:rFonts w:ascii="Times New Roman" w:hAnsi="Times New Roman" w:cs="Times New Roman"/>
          <w:sz w:val="24"/>
        </w:rPr>
      </w:pPr>
      <w:r w:rsidRPr="00A3402E">
        <w:rPr>
          <w:rFonts w:ascii="Times New Roman" w:hAnsi="Times New Roman" w:cs="Times New Roman"/>
          <w:sz w:val="24"/>
          <w:szCs w:val="25"/>
          <w:shd w:val="clear" w:color="auto" w:fill="FFFFFF"/>
        </w:rPr>
        <w:t>Language is the most important aspect in the life of all human being</w:t>
      </w:r>
      <w:r w:rsidR="00D32620" w:rsidRPr="00A3402E">
        <w:rPr>
          <w:rFonts w:ascii="Times New Roman" w:hAnsi="Times New Roman" w:cs="Times New Roman"/>
          <w:sz w:val="24"/>
          <w:szCs w:val="25"/>
          <w:shd w:val="clear" w:color="auto" w:fill="FFFFFF"/>
        </w:rPr>
        <w:t xml:space="preserve"> </w:t>
      </w:r>
      <w:r w:rsidR="00D32620" w:rsidRPr="00A3402E">
        <w:rPr>
          <w:rFonts w:ascii="Times New Roman" w:hAnsi="Times New Roman" w:cs="Times New Roman"/>
          <w:sz w:val="24"/>
          <w:szCs w:val="25"/>
          <w:shd w:val="clear" w:color="auto" w:fill="FFFFFF"/>
        </w:rPr>
        <w:fldChar w:fldCharType="begin" w:fldLock="1"/>
      </w:r>
      <w:r w:rsidR="00D32620" w:rsidRPr="00A3402E">
        <w:rPr>
          <w:rFonts w:ascii="Times New Roman" w:hAnsi="Times New Roman" w:cs="Times New Roman"/>
          <w:sz w:val="24"/>
          <w:szCs w:val="25"/>
          <w:shd w:val="clear" w:color="auto" w:fill="FFFFFF"/>
        </w:rPr>
        <w:instrText>ADDIN CSL_CITATION {"citationItems":[{"id":"ITEM-1","itemData":{"DOI":"10.23887/jpbi.v9i3.39126","ISSN":"2614-1906","abstract":"The main problem for Indonesian English learners is the lack of vocabulary. During the teaching and learning process, most students often need more time to complete the tasks given by the teacher. Students have to translate the text word by word because their vocabulary is limited. It takes a long time, so achieving learning objectives is less effective. In practice, language is complex for students to understand. This study aims to analyze whether the Bright – English for Beginners application can enrich students' vocabulary or not. It is quantitative research with a pre-experimental design with one group pre-test and post-test. This research was conducted on class VII students consisting of 22 students. The methods used to collect data are observation, interviews, and tests. The instruments used to analyze the data are questionnaires and question sheets in analyzing the data obtained using descriptive statistics. The study results were that there was a statistically significant difference between the pre-test (before treatment) and post-test (after treatment). The mean pre-test score was 34.62, while the mean post-test was 88.25. Post-test achievement is higher than pre-test achievement. The findings of this study reveal that the use of the Bright – English for Beginners application significantly enriches students' vocabulary. As a result, it can be concluded that the Bright – English for Beginners application effectively improves students' vocabulary.","author":[{"dropping-particle":"","family":"Liando","given":"Nitha V. F.","non-dropping-particle":"","parse-names":false,"suffix":""},{"dropping-particle":"","family":"Mangare","given":"Alfiani R. D.","non-dropping-particle":"","parse-names":false,"suffix":""},{"dropping-particle":"","family":"Olii","given":"Sanerita Tresnawaty","non-dropping-particle":"","parse-names":false,"suffix":""}],"container-title":"Jurnal Pendidikan Bahasa Inggris undiksha","id":"ITEM-1","issue":"3","issued":{"date-parts":[["2021"]]},"page":"290","title":"Using Bright–English for Beginners Application to Enrich Students’ Vocabulary","type":"article-journal","volume":"9"},"uris":["http://www.mendeley.com/documents/?uuid=28fc1ac9-6b23-4d07-bc03-0b9cdf0481e6"]}],"mendeley":{"formattedCitation":"(Liando et al., 2021)","plainTextFormattedCitation":"(Liando et al., 2021)","previouslyFormattedCitation":"(Liando et al., 2021)"},"properties":{"noteIndex":0},"schema":"https://github.com/citation-style-language/schema/raw/master/csl-citation.json"}</w:instrText>
      </w:r>
      <w:r w:rsidR="00D32620" w:rsidRPr="00A3402E">
        <w:rPr>
          <w:rFonts w:ascii="Times New Roman" w:hAnsi="Times New Roman" w:cs="Times New Roman"/>
          <w:sz w:val="24"/>
          <w:szCs w:val="25"/>
          <w:shd w:val="clear" w:color="auto" w:fill="FFFFFF"/>
        </w:rPr>
        <w:fldChar w:fldCharType="separate"/>
      </w:r>
      <w:r w:rsidR="00D32620" w:rsidRPr="00A3402E">
        <w:rPr>
          <w:rFonts w:ascii="Times New Roman" w:hAnsi="Times New Roman" w:cs="Times New Roman"/>
          <w:noProof/>
          <w:sz w:val="24"/>
          <w:szCs w:val="25"/>
          <w:shd w:val="clear" w:color="auto" w:fill="FFFFFF"/>
        </w:rPr>
        <w:t>(Liando et al., 2021)</w:t>
      </w:r>
      <w:r w:rsidR="00D32620" w:rsidRPr="00A3402E">
        <w:rPr>
          <w:rFonts w:ascii="Times New Roman" w:hAnsi="Times New Roman" w:cs="Times New Roman"/>
          <w:sz w:val="24"/>
          <w:szCs w:val="25"/>
          <w:shd w:val="clear" w:color="auto" w:fill="FFFFFF"/>
        </w:rPr>
        <w:fldChar w:fldCharType="end"/>
      </w:r>
      <w:r w:rsidR="00D32620" w:rsidRPr="00A3402E">
        <w:rPr>
          <w:rFonts w:ascii="Times New Roman" w:hAnsi="Times New Roman" w:cs="Times New Roman"/>
          <w:sz w:val="24"/>
          <w:szCs w:val="25"/>
          <w:shd w:val="clear" w:color="auto" w:fill="FFFFFF"/>
        </w:rPr>
        <w:t xml:space="preserve">. </w:t>
      </w:r>
      <w:r w:rsidR="00C834C9" w:rsidRPr="00C834C9">
        <w:rPr>
          <w:rFonts w:ascii="Times New Roman" w:hAnsi="Times New Roman" w:cs="Times New Roman"/>
          <w:sz w:val="24"/>
        </w:rPr>
        <w:t xml:space="preserve">Language is an effective and efficient tool for communicating with community members and establishing business relationships. Nothing will work well if there is no language for communication. In this manner, learning a language is extremely delicate for correspondence, to help other people from different parts of the current local area or a gathering </w:t>
      </w:r>
      <w:r w:rsidR="00D32620" w:rsidRPr="00A3402E">
        <w:rPr>
          <w:rFonts w:ascii="Times New Roman" w:hAnsi="Times New Roman" w:cs="Times New Roman"/>
          <w:sz w:val="24"/>
        </w:rPr>
        <w:fldChar w:fldCharType="begin" w:fldLock="1"/>
      </w:r>
      <w:r w:rsidR="00D32620" w:rsidRPr="00A3402E">
        <w:rPr>
          <w:rFonts w:ascii="Times New Roman" w:hAnsi="Times New Roman" w:cs="Times New Roman"/>
          <w:sz w:val="24"/>
        </w:rPr>
        <w:instrText>ADDIN CSL_CITATION {"citationItems":[{"id":"ITEM-1","itemData":{"DOI":"10.36412/jellt.v5i1.2434","ISSN":"2548-7728","abstract":"This research is based on the students’ motivation in studying English. It intends to prove that students can improve their motivation and it is seen in their achievement in their study. The purpose of this research is to prove that this method is effective in order to improve students’ motivation to learn English. This research is conducted at SMP Negeri 11 Bitung. The subject of this research is a seventh-grade student of SMP Negeri 11 Bitung consisted of 24 students. The design of this research is a pre-experimental design with one group pre-test and post-test design. The data are collected through multiple choice as an instrument and with questionnaires and interviews to support the data. In analyzing the data writers use percentage formula. The result of this research shows that the score of the post-test is higher (72.09%) than the score of the pre-test (44.16%). Based on the fact of the result of this research, it can be concluded that the Audio-lingual method is effective to be applied in class to improve students’ motivation in studying English. Keywords: Teaching; Motivation; Audio-lingual method.","author":[{"dropping-particle":"","family":"Wullur","given":"Alfa E. J.","non-dropping-particle":"","parse-names":false,"suffix":""},{"dropping-particle":"","family":"Liando","given":"Nitha V. F.","non-dropping-particle":"","parse-names":false,"suffix":""},{"dropping-particle":"","family":"Rorimpandey","given":"Rinny","non-dropping-particle":"","parse-names":false,"suffix":""}],"container-title":"Journal of English Language and Literature Teaching","id":"ITEM-1","issue":"1","issued":{"date-parts":[["2021"]]},"page":"19-30","title":"Improving Students’ Motivation in Studying English Using Audio-Lingual Method","type":"article-journal","volume":"5"},"uris":["http://www.mendeley.com/documents/?uuid=1ce81c55-9ff8-4823-8779-b156897b855c"]}],"mendeley":{"formattedCitation":"(Wullur et al., 2021)","plainTextFormattedCitation":"(Wullur et al., 2021)","previouslyFormattedCitation":"(Wullur et al., 2021)"},"properties":{"noteIndex":0},"schema":"https://github.com/citation-style-language/schema/raw/master/csl-citation.json"}</w:instrText>
      </w:r>
      <w:r w:rsidR="00D32620" w:rsidRPr="00A3402E">
        <w:rPr>
          <w:rFonts w:ascii="Times New Roman" w:hAnsi="Times New Roman" w:cs="Times New Roman"/>
          <w:sz w:val="24"/>
        </w:rPr>
        <w:fldChar w:fldCharType="separate"/>
      </w:r>
      <w:r w:rsidR="00D32620" w:rsidRPr="00A3402E">
        <w:rPr>
          <w:rFonts w:ascii="Times New Roman" w:hAnsi="Times New Roman" w:cs="Times New Roman"/>
          <w:noProof/>
          <w:sz w:val="24"/>
        </w:rPr>
        <w:t>(Wullur et al., 2021)</w:t>
      </w:r>
      <w:r w:rsidR="00D32620" w:rsidRPr="00A3402E">
        <w:rPr>
          <w:rFonts w:ascii="Times New Roman" w:hAnsi="Times New Roman" w:cs="Times New Roman"/>
          <w:sz w:val="24"/>
        </w:rPr>
        <w:fldChar w:fldCharType="end"/>
      </w:r>
      <w:r w:rsidR="00D32620" w:rsidRPr="00A3402E">
        <w:rPr>
          <w:rFonts w:ascii="Times New Roman" w:hAnsi="Times New Roman" w:cs="Times New Roman"/>
          <w:sz w:val="24"/>
        </w:rPr>
        <w:t>.</w:t>
      </w:r>
    </w:p>
    <w:p w14:paraId="2906B67A" w14:textId="4D3E0767" w:rsidR="00763B36" w:rsidRPr="00A3402E" w:rsidRDefault="001149D5" w:rsidP="00AA5A47">
      <w:pPr>
        <w:spacing w:line="240" w:lineRule="auto"/>
        <w:ind w:firstLine="720"/>
        <w:jc w:val="both"/>
        <w:rPr>
          <w:rFonts w:ascii="Times New Roman" w:hAnsi="Times New Roman" w:cs="Times New Roman"/>
          <w:sz w:val="24"/>
          <w:szCs w:val="24"/>
        </w:rPr>
      </w:pPr>
      <w:r w:rsidRPr="001149D5">
        <w:rPr>
          <w:rFonts w:ascii="Times New Roman" w:hAnsi="Times New Roman" w:cs="Times New Roman"/>
          <w:sz w:val="24"/>
        </w:rPr>
        <w:t xml:space="preserve">From 1945 until the present, Indonesia has offered English as a subject. Reading, writing, speaking, and listening are the four language skills that have received the most attention when teaching English as a foreign language in Indonesia. </w:t>
      </w:r>
      <w:r w:rsidR="007F7DE3" w:rsidRPr="00A3402E">
        <w:rPr>
          <w:rFonts w:ascii="Times New Roman" w:hAnsi="Times New Roman" w:cs="Times New Roman"/>
          <w:sz w:val="24"/>
        </w:rPr>
        <w:fldChar w:fldCharType="begin" w:fldLock="1"/>
      </w:r>
      <w:r w:rsidR="001C26C9" w:rsidRPr="00A3402E">
        <w:rPr>
          <w:rFonts w:ascii="Times New Roman" w:hAnsi="Times New Roman" w:cs="Times New Roman"/>
          <w:sz w:val="24"/>
        </w:rPr>
        <w:instrText>ADDIN CSL_CITATION {"citationItems":[{"id":"ITEM-1","itemData":{"DOI":"10.36412/jellt.v2i02.9","ISSN":"2548-7728","abstract":" English reading educators in English Foreign Language classroom in Indonesian are often mystified how to teach well reading comprehension to their students. This paper will propose about pedagogy of teaching reading comprehension in EFL classroom relating to the activities in reading instruction, comprehension skills focusing on primary and intermediate level ,and strategies in teaching reading comprehension  in order to become their students as effective readers and to improve their students’ reading comprehension suitable with students’ English reading proficiency.Key words: reading comprehension, activities in reading, primary, intermediate level, strategies.","author":[{"dropping-particle":"","family":"Lambe","given":"Livianni","non-dropping-particle":"","parse-names":false,"suffix":""}],"container-title":"Journal of English Language and Literature Teaching","id":"ITEM-1","issue":"02","issued":{"date-parts":[["2018"]]},"page":"263-285","title":"Teaching Reading Comprehension In EFL Classroom: A Glance At Some Approaches And Activities","type":"article-journal","volume":"2"},"uris":["http://www.mendeley.com/documents/?uuid=04078a8d-7a47-4d6f-8d97-22bf923bb6d6"]}],"mendeley":{"formattedCitation":"(Lambe, 2018)","plainTextFormattedCitation":"(Lambe, 2018)","previouslyFormattedCitation":"(Lambe, 2018)"},"properties":{"noteIndex":0},"schema":"https://github.com/citation-style-language/schema/raw/master/csl-citation.json"}</w:instrText>
      </w:r>
      <w:r w:rsidR="007F7DE3" w:rsidRPr="00A3402E">
        <w:rPr>
          <w:rFonts w:ascii="Times New Roman" w:hAnsi="Times New Roman" w:cs="Times New Roman"/>
          <w:sz w:val="24"/>
        </w:rPr>
        <w:fldChar w:fldCharType="separate"/>
      </w:r>
      <w:r w:rsidR="007F7DE3" w:rsidRPr="00A3402E">
        <w:rPr>
          <w:rFonts w:ascii="Times New Roman" w:hAnsi="Times New Roman" w:cs="Times New Roman"/>
          <w:noProof/>
          <w:sz w:val="24"/>
        </w:rPr>
        <w:t>(Lambe, 2018)</w:t>
      </w:r>
      <w:r w:rsidR="007F7DE3" w:rsidRPr="00A3402E">
        <w:rPr>
          <w:rFonts w:ascii="Times New Roman" w:hAnsi="Times New Roman" w:cs="Times New Roman"/>
          <w:sz w:val="24"/>
        </w:rPr>
        <w:fldChar w:fldCharType="end"/>
      </w:r>
      <w:r w:rsidR="00B62EEA" w:rsidRPr="00A3402E">
        <w:rPr>
          <w:rFonts w:ascii="Times New Roman" w:hAnsi="Times New Roman" w:cs="Times New Roman"/>
          <w:sz w:val="24"/>
        </w:rPr>
        <w:t>.</w:t>
      </w:r>
      <w:r w:rsidR="00763B36" w:rsidRPr="00A3402E">
        <w:rPr>
          <w:rFonts w:ascii="Times New Roman" w:hAnsi="Times New Roman" w:cs="Times New Roman"/>
          <w:sz w:val="24"/>
        </w:rPr>
        <w:t xml:space="preserve"> </w:t>
      </w:r>
      <w:r w:rsidRPr="001149D5">
        <w:rPr>
          <w:rFonts w:ascii="Times New Roman" w:hAnsi="Times New Roman" w:cs="Times New Roman"/>
          <w:sz w:val="24"/>
          <w:szCs w:val="24"/>
        </w:rPr>
        <w:t>Initial reading and reading comprehension are two types of reading, one of the language skills. Reading, also known as word processing and comprehension, is a process of comprehending written material</w:t>
      </w:r>
      <w:r>
        <w:rPr>
          <w:rFonts w:ascii="Times New Roman" w:hAnsi="Times New Roman" w:cs="Times New Roman"/>
          <w:sz w:val="24"/>
          <w:szCs w:val="24"/>
        </w:rPr>
        <w:t xml:space="preserve"> </w:t>
      </w:r>
      <w:r w:rsidR="007F7DE3" w:rsidRPr="00A3402E">
        <w:rPr>
          <w:rFonts w:ascii="Times New Roman" w:hAnsi="Times New Roman" w:cs="Times New Roman"/>
          <w:sz w:val="24"/>
          <w:szCs w:val="24"/>
        </w:rPr>
        <w:fldChar w:fldCharType="begin" w:fldLock="1"/>
      </w:r>
      <w:r w:rsidR="007F7DE3" w:rsidRPr="00A3402E">
        <w:rPr>
          <w:rFonts w:ascii="Times New Roman" w:hAnsi="Times New Roman" w:cs="Times New Roman"/>
          <w:sz w:val="24"/>
          <w:szCs w:val="24"/>
        </w:rPr>
        <w:instrText>ADDIN CSL_CITATION {"citationItems":[{"id":"ITEM-1","itemData":{"DOI":"10.36412/jellt.v2i02.9","ISSN":"2548-7728","abstract":" English reading educators in English Foreign Language classroom in Indonesian are often mystified how to teach well reading comprehension to their students. This paper will propose about pedagogy of teaching reading comprehension in EFL classroom relating to the activities in reading instruction, comprehension skills focusing on primary and intermediate level ,and strategies in teaching reading comprehension  in order to become their students as effective readers and to improve their students’ reading comprehension suitable with students’ English reading proficiency.Key words: reading comprehension, activities in reading, primary, intermediate level, strategies.","author":[{"dropping-particle":"","family":"Lambe","given":"Livianni","non-dropping-particle":"","parse-names":false,"suffix":""}],"container-title":"Journal of English Language and Literature Teaching","id":"ITEM-1","issue":"02","issued":{"date-parts":[["2018"]]},"page":"263-285","title":"Teaching Reading Comprehension In EFL Classroom: A Glance At Some Approaches And Activities","type":"article-journal","volume":"2"},"uris":["http://www.mendeley.com/documents/?uuid=04078a8d-7a47-4d6f-8d97-22bf923bb6d6"]}],"mendeley":{"formattedCitation":"(Lambe, 2018)","plainTextFormattedCitation":"(Lambe, 2018)","previouslyFormattedCitation":"(Lambe, 2018)"},"properties":{"noteIndex":0},"schema":"https://github.com/citation-style-language/schema/raw/master/csl-citation.json"}</w:instrText>
      </w:r>
      <w:r w:rsidR="007F7DE3" w:rsidRPr="00A3402E">
        <w:rPr>
          <w:rFonts w:ascii="Times New Roman" w:hAnsi="Times New Roman" w:cs="Times New Roman"/>
          <w:sz w:val="24"/>
          <w:szCs w:val="24"/>
        </w:rPr>
        <w:fldChar w:fldCharType="separate"/>
      </w:r>
      <w:r w:rsidR="007F7DE3" w:rsidRPr="00A3402E">
        <w:rPr>
          <w:rFonts w:ascii="Times New Roman" w:hAnsi="Times New Roman" w:cs="Times New Roman"/>
          <w:noProof/>
          <w:sz w:val="24"/>
          <w:szCs w:val="24"/>
        </w:rPr>
        <w:t>(Lambe, 2018)</w:t>
      </w:r>
      <w:r w:rsidR="007F7DE3" w:rsidRPr="00A3402E">
        <w:rPr>
          <w:rFonts w:ascii="Times New Roman" w:hAnsi="Times New Roman" w:cs="Times New Roman"/>
          <w:sz w:val="24"/>
          <w:szCs w:val="24"/>
        </w:rPr>
        <w:fldChar w:fldCharType="end"/>
      </w:r>
      <w:r w:rsidR="007F7DE3" w:rsidRPr="00A3402E">
        <w:rPr>
          <w:rFonts w:ascii="Times New Roman" w:hAnsi="Times New Roman" w:cs="Times New Roman"/>
          <w:sz w:val="24"/>
          <w:szCs w:val="24"/>
        </w:rPr>
        <w:t>.</w:t>
      </w:r>
      <w:r w:rsidR="00763B36" w:rsidRPr="00A3402E">
        <w:rPr>
          <w:rFonts w:ascii="Times New Roman" w:hAnsi="Times New Roman" w:cs="Times New Roman"/>
          <w:sz w:val="24"/>
          <w:szCs w:val="24"/>
        </w:rPr>
        <w:t xml:space="preserve"> </w:t>
      </w:r>
    </w:p>
    <w:p w14:paraId="01931F0C" w14:textId="1489035C" w:rsidR="00C76284" w:rsidRPr="00A3402E" w:rsidRDefault="001149D5" w:rsidP="00AA5A47">
      <w:pPr>
        <w:spacing w:line="240" w:lineRule="auto"/>
        <w:ind w:firstLine="720"/>
        <w:jc w:val="both"/>
        <w:rPr>
          <w:rStyle w:val="Heading1Char"/>
          <w:rFonts w:ascii="Times New Roman" w:eastAsiaTheme="minorHAnsi" w:hAnsi="Times New Roman" w:cs="Times New Roman"/>
          <w:b w:val="0"/>
          <w:bCs w:val="0"/>
          <w:color w:val="auto"/>
          <w:sz w:val="24"/>
          <w:szCs w:val="22"/>
        </w:rPr>
      </w:pPr>
      <w:r w:rsidRPr="001149D5">
        <w:rPr>
          <w:rFonts w:ascii="Times New Roman" w:hAnsi="Times New Roman" w:cs="Times New Roman"/>
          <w:sz w:val="24"/>
        </w:rPr>
        <w:t>Understanding what has been read is called reading with comprehension. Understanding the vocabulary, recognizing connections between concepts and words, organizing ideas, recognizing the author's intent, making judgments, and evaluating are all components of comprehension. The level of comprehension is largely determined by how well a word is understood</w:t>
      </w:r>
      <w:r>
        <w:rPr>
          <w:rFonts w:ascii="Times New Roman" w:hAnsi="Times New Roman" w:cs="Times New Roman"/>
          <w:sz w:val="24"/>
        </w:rPr>
        <w:t xml:space="preserve"> </w:t>
      </w:r>
      <w:r w:rsidR="00D32620" w:rsidRPr="00A3402E">
        <w:rPr>
          <w:rFonts w:ascii="Times New Roman" w:hAnsi="Times New Roman" w:cs="Times New Roman"/>
          <w:sz w:val="24"/>
        </w:rPr>
        <w:fldChar w:fldCharType="begin" w:fldLock="1"/>
      </w:r>
      <w:r w:rsidR="00D32620" w:rsidRPr="00A3402E">
        <w:rPr>
          <w:rFonts w:ascii="Times New Roman" w:hAnsi="Times New Roman" w:cs="Times New Roman"/>
          <w:sz w:val="24"/>
        </w:rPr>
        <w:instrText>ADDIN CSL_CITATION {"citationItems":[{"id":"ITEM-1","itemData":{"DOI":"10.5430/elr.v4n3p13","ISSN":"1927-6028","abstract":"The research is done in order to improve students’ reading comprehension achievement. The writer uses Know- Want-Learn (KWL) strategy, and the data are obtained from the experimental group and the score of the control group, from the fifth semester students of English department, Faculty of Education of HKBP Nommensen University Medan. The data were analyzed by applying t-test formula and it was found that students’ achievement who were taught by applying KWL was higher than those who were taught without applying KWL. The data obtained that the ability of fifth semester students were taught by KWL is better and effective in the experimental group , than the score of the control group .It was found that students’ achievement who were taught by applying KWL was higher than those who were taught without applying KWL.When doing treatment in four meetings to the experimental group the students were active and the score in the post-test of the test, they got higher than score in the pre-test. The researcher thought that, if KWL used in teaching reading more than fourth, it would increase the students’ reading comprehension. It means that the application of KWL strategy significantly affects on students’ reading comprehension The mean score of the students who were taught by applying KWL strategy is 73,36 it is higher than mean score of students who were tauhgt without applying K-W-L is 68,73, The t observed ( 3,56) is higher than ttable ( 1,992) at the level of significance of 0,05 of two-tailed test. It mens that Ha is accepted. Thus, it can be concluded that there is a significant effect on students’ reading comprehension achievement.","author":[{"dropping-particle":"","family":"Sinambela","given":"Erika","non-dropping-particle":"","parse-names":false,"suffix":""},{"dropping-particle":"","family":"Manik","given":"Sondang","non-dropping-particle":"","parse-names":false,"suffix":""},{"dropping-particle":"","family":"Pangaribuan","given":"Rotua Elfrida","non-dropping-particle":"","parse-names":false,"suffix":""}],"container-title":"English Linguistics Research","id":"ITEM-1","issue":"3","issued":{"date-parts":[["2015"]]},"page":"13-29","title":"Improving Students’ Reading Comprehension Achievement by Using K-W-L Strategy","type":"article-journal","volume":"4"},"uris":["http://www.mendeley.com/documents/?uuid=7ba60c46-91d7-4c8f-b9df-40ccacceca1b"]}],"mendeley":{"formattedCitation":"(Sinambela et al., 2015)","plainTextFormattedCitation":"(Sinambela et al., 2015)","previouslyFormattedCitation":"(Sinambela et al., 2015)"},"properties":{"noteIndex":0},"schema":"https://github.com/citation-style-language/schema/raw/master/csl-citation.json"}</w:instrText>
      </w:r>
      <w:r w:rsidR="00D32620" w:rsidRPr="00A3402E">
        <w:rPr>
          <w:rFonts w:ascii="Times New Roman" w:hAnsi="Times New Roman" w:cs="Times New Roman"/>
          <w:sz w:val="24"/>
        </w:rPr>
        <w:fldChar w:fldCharType="separate"/>
      </w:r>
      <w:r w:rsidR="00D32620" w:rsidRPr="00A3402E">
        <w:rPr>
          <w:rFonts w:ascii="Times New Roman" w:hAnsi="Times New Roman" w:cs="Times New Roman"/>
          <w:noProof/>
          <w:sz w:val="24"/>
        </w:rPr>
        <w:t>(Sinambela et al., 2015)</w:t>
      </w:r>
      <w:r w:rsidR="00D32620" w:rsidRPr="00A3402E">
        <w:rPr>
          <w:rFonts w:ascii="Times New Roman" w:hAnsi="Times New Roman" w:cs="Times New Roman"/>
          <w:sz w:val="24"/>
        </w:rPr>
        <w:fldChar w:fldCharType="end"/>
      </w:r>
      <w:r w:rsidR="00D32620" w:rsidRPr="00A3402E">
        <w:rPr>
          <w:rFonts w:ascii="Times New Roman" w:hAnsi="Times New Roman" w:cs="Times New Roman"/>
          <w:sz w:val="24"/>
        </w:rPr>
        <w:t>.</w:t>
      </w:r>
      <w:r w:rsidR="00E221C7" w:rsidRPr="00A3402E">
        <w:rPr>
          <w:rFonts w:ascii="Times New Roman" w:hAnsi="Times New Roman" w:cs="Times New Roman"/>
          <w:sz w:val="24"/>
        </w:rPr>
        <w:t xml:space="preserve"> </w:t>
      </w:r>
      <w:r w:rsidR="00763B36" w:rsidRPr="00A3402E">
        <w:rPr>
          <w:rFonts w:ascii="Times New Roman" w:hAnsi="Times New Roman" w:cs="Times New Roman"/>
          <w:sz w:val="24"/>
        </w:rPr>
        <w:t>One method that can be connected in EFL classroom to enhance students' reading comprehension is extensive reading</w:t>
      </w:r>
      <w:r w:rsidR="00A47359" w:rsidRPr="00A3402E">
        <w:rPr>
          <w:rFonts w:ascii="Times New Roman" w:hAnsi="Times New Roman" w:cs="Times New Roman"/>
          <w:sz w:val="24"/>
        </w:rPr>
        <w:t>.</w:t>
      </w:r>
      <w:r w:rsidR="00E221C7" w:rsidRPr="00A3402E">
        <w:rPr>
          <w:rStyle w:val="Heading1Char"/>
          <w:rFonts w:ascii="Times New Roman" w:hAnsi="Times New Roman" w:cs="Times New Roman"/>
        </w:rPr>
        <w:t xml:space="preserve"> </w:t>
      </w:r>
    </w:p>
    <w:p w14:paraId="041AAFBB" w14:textId="17B1F75F" w:rsidR="00763B36" w:rsidRPr="00A3402E" w:rsidRDefault="001149D5" w:rsidP="00AA5A47">
      <w:pPr>
        <w:spacing w:line="240" w:lineRule="auto"/>
        <w:ind w:firstLine="720"/>
        <w:jc w:val="both"/>
        <w:rPr>
          <w:rStyle w:val="fontstyle01"/>
          <w:rFonts w:ascii="Times New Roman" w:hAnsi="Times New Roman" w:cs="Times New Roman"/>
          <w:color w:val="auto"/>
          <w:szCs w:val="22"/>
        </w:rPr>
      </w:pPr>
      <w:r w:rsidRPr="001149D5">
        <w:rPr>
          <w:rStyle w:val="fontstyle01"/>
          <w:rFonts w:ascii="Times New Roman" w:hAnsi="Times New Roman" w:cs="Times New Roman"/>
        </w:rPr>
        <w:t>A lot of reading is done to get a general understanding of a text, which is usually a little bit longer (a book, long article, long essay, crowded advertisement, newspaper, magazine, etc.). Either during class or outside of class, students can participate in extensive reading activities</w:t>
      </w:r>
      <w:r>
        <w:rPr>
          <w:rStyle w:val="fontstyle01"/>
          <w:rFonts w:ascii="Times New Roman" w:hAnsi="Times New Roman" w:cs="Times New Roman"/>
        </w:rPr>
        <w:t xml:space="preserve"> </w:t>
      </w:r>
      <w:r w:rsidR="00666AC6" w:rsidRPr="00A3402E">
        <w:rPr>
          <w:rStyle w:val="FootnoteReference"/>
          <w:rFonts w:ascii="Times New Roman" w:hAnsi="Times New Roman" w:cs="Times New Roman"/>
          <w:color w:val="000000"/>
          <w:sz w:val="24"/>
          <w:szCs w:val="24"/>
        </w:rPr>
        <w:fldChar w:fldCharType="begin" w:fldLock="1"/>
      </w:r>
      <w:r w:rsidR="00D32620" w:rsidRPr="00A3402E">
        <w:rPr>
          <w:rFonts w:ascii="Times New Roman" w:hAnsi="Times New Roman" w:cs="Times New Roman"/>
          <w:color w:val="000000"/>
          <w:sz w:val="24"/>
          <w:szCs w:val="24"/>
        </w:rPr>
        <w:instrText>ADDIN CSL_CITATION {"citationItems":[{"id":"ITEM-1","itemData":{"abstract":"The title of this research is Improving Reading Comprehension Through Extensive Reading Activity (A Classroom Action Research for the Second Grade Students of SMP Muhammadiyah 3 Mlati, Academic Years 2013-2014). The objectives of this research are to improve the quality of teaching and learning process of reading through Extensive Reading activity, to describe the students' response in learning reading through Extensive Reading activity, and to improve the students' reading comprehension through Extensive Reading activity. The research belongs to Classroom Action Research (CAR). The subject and the setting of the research were the eighth grade students of SMP Muhammadiyah 3 Mlati, Sleman. The research was conducted in two cycles and there were three meetings in every cycle. The data were collected by doing observation, conducting interview, distributing questionaire, and giving reading test (pre-test and post-test). The writer used descriptive qualitative technique to analyze the data from the result of observations, interviews, and questionaires. The writer used descriptive quantitative technique to analyze the result of pre-test and post-test. The result of the research showed: First, using Extensive Reading activity was able to improve the quality of the teaching and learning process of reading in the research setting. The indicator of the improvement was the teaching and learning process got good response from the students. Second, the students commonly performed good response in following Extensive Reading activity. Third, the implementation of Extensive Reading activity had successfully improved the students' reading comprehension. Before implementing the action, the students' mean score in the pre-test was (56.2). After conducting the action in the cycle I, the students' mean score in the post test I increased to (74.8). Then the students' mean score had significantly improved in the post test II (83.2) after conducting the action in the cycle II.","author":[{"dropping-particle":"","family":"Prasetyono","given":"Budi","non-dropping-particle":"","parse-names":false,"suffix":""}],"id":"ITEM-1","issued":{"date-parts":[["2014"]]},"title":"IMPROVING READING COMPREHENSION THROUGH EXTENSIVE READING ACTIVITY ( A Classroom Action Research for the Second Grade Students of SMP Muhammadiyah 3 Mlati, Academic Years 2013-2014 )","type":"article-journal"},"uris":["http://www.mendeley.com/documents/?uuid=536da075-477d-4e32-a858-c366528e6bdb"]}],"mendeley":{"formattedCitation":"(Prasetyono, 2014)","plainTextFormattedCitation":"(Prasetyono, 2014)","previouslyFormattedCitation":"(Prasetyono, 2014)"},"properties":{"noteIndex":0},"schema":"https://github.com/citation-style-language/schema/raw/master/csl-citation.json"}</w:instrText>
      </w:r>
      <w:r w:rsidR="00666AC6" w:rsidRPr="00A3402E">
        <w:rPr>
          <w:rStyle w:val="FootnoteReference"/>
          <w:rFonts w:ascii="Times New Roman" w:hAnsi="Times New Roman" w:cs="Times New Roman"/>
          <w:color w:val="000000"/>
          <w:sz w:val="24"/>
          <w:szCs w:val="24"/>
        </w:rPr>
        <w:fldChar w:fldCharType="separate"/>
      </w:r>
      <w:r w:rsidR="00B214C7" w:rsidRPr="00A3402E">
        <w:rPr>
          <w:rFonts w:ascii="Times New Roman" w:hAnsi="Times New Roman" w:cs="Times New Roman"/>
          <w:noProof/>
          <w:color w:val="000000"/>
          <w:sz w:val="24"/>
          <w:szCs w:val="24"/>
        </w:rPr>
        <w:t>(Prasetyono, 2014)</w:t>
      </w:r>
      <w:r w:rsidR="00666AC6" w:rsidRPr="00A3402E">
        <w:rPr>
          <w:rStyle w:val="FootnoteReference"/>
          <w:rFonts w:ascii="Times New Roman" w:hAnsi="Times New Roman" w:cs="Times New Roman"/>
          <w:color w:val="000000"/>
          <w:sz w:val="24"/>
          <w:szCs w:val="24"/>
        </w:rPr>
        <w:fldChar w:fldCharType="end"/>
      </w:r>
      <w:r w:rsidR="00E221C7" w:rsidRPr="00A3402E">
        <w:rPr>
          <w:rStyle w:val="fontstyle01"/>
          <w:rFonts w:ascii="Times New Roman" w:hAnsi="Times New Roman" w:cs="Times New Roman"/>
        </w:rPr>
        <w:t>.</w:t>
      </w:r>
    </w:p>
    <w:p w14:paraId="0ED45E66" w14:textId="029300D9" w:rsidR="00E221C7" w:rsidRPr="00A3402E" w:rsidRDefault="00E221C7" w:rsidP="00AA5A47">
      <w:pPr>
        <w:pStyle w:val="NormalWeb"/>
        <w:spacing w:before="240" w:beforeAutospacing="0" w:after="240" w:afterAutospacing="0"/>
        <w:ind w:firstLine="720"/>
        <w:jc w:val="both"/>
        <w:rPr>
          <w:color w:val="000000"/>
        </w:rPr>
      </w:pPr>
      <w:r w:rsidRPr="00A3402E">
        <w:rPr>
          <w:color w:val="000000"/>
        </w:rPr>
        <w:t>Based on the apprenticeship at S</w:t>
      </w:r>
      <w:r w:rsidR="00F27592" w:rsidRPr="00A3402E">
        <w:rPr>
          <w:color w:val="000000"/>
        </w:rPr>
        <w:t>MP</w:t>
      </w:r>
      <w:r w:rsidRPr="00A3402E">
        <w:rPr>
          <w:color w:val="000000"/>
        </w:rPr>
        <w:t xml:space="preserve"> </w:t>
      </w:r>
      <w:proofErr w:type="spellStart"/>
      <w:r w:rsidRPr="00A3402E">
        <w:rPr>
          <w:color w:val="000000"/>
        </w:rPr>
        <w:t>Negeri</w:t>
      </w:r>
      <w:proofErr w:type="spellEnd"/>
      <w:r w:rsidRPr="00A3402E">
        <w:rPr>
          <w:color w:val="000000"/>
        </w:rPr>
        <w:t xml:space="preserve"> 8 </w:t>
      </w:r>
      <w:proofErr w:type="spellStart"/>
      <w:r w:rsidRPr="00A3402E">
        <w:rPr>
          <w:color w:val="000000"/>
        </w:rPr>
        <w:t>Satap</w:t>
      </w:r>
      <w:proofErr w:type="spellEnd"/>
      <w:r w:rsidRPr="00A3402E">
        <w:rPr>
          <w:color w:val="000000"/>
        </w:rPr>
        <w:t xml:space="preserve"> </w:t>
      </w:r>
      <w:proofErr w:type="spellStart"/>
      <w:r w:rsidRPr="00A3402E">
        <w:rPr>
          <w:color w:val="000000"/>
        </w:rPr>
        <w:t>Tondano</w:t>
      </w:r>
      <w:proofErr w:type="spellEnd"/>
      <w:r w:rsidRPr="00A3402E">
        <w:rPr>
          <w:color w:val="000000"/>
        </w:rPr>
        <w:t>, the writer found that most of the students have problem in comprehending the text. They did not understand what the text about because they were u</w:t>
      </w:r>
      <w:r w:rsidR="00EB633A" w:rsidRPr="00A3402E">
        <w:rPr>
          <w:color w:val="000000"/>
        </w:rPr>
        <w:t xml:space="preserve">ncomfortable with the language </w:t>
      </w:r>
      <w:r w:rsidRPr="00A3402E">
        <w:rPr>
          <w:color w:val="000000"/>
        </w:rPr>
        <w:t>therefore they were easily frustrated when they found some difficult word. Furthermore, the students are difficult in finding important information of the text because they were uncomfortable with the situation and the time. S</w:t>
      </w:r>
      <w:r w:rsidR="00F27592" w:rsidRPr="00A3402E">
        <w:rPr>
          <w:color w:val="000000"/>
        </w:rPr>
        <w:t>olving the issue,</w:t>
      </w:r>
      <w:r w:rsidRPr="00A3402E">
        <w:rPr>
          <w:color w:val="000000"/>
        </w:rPr>
        <w:t xml:space="preserve"> the writer </w:t>
      </w:r>
      <w:r w:rsidR="00F27592" w:rsidRPr="00A3402E">
        <w:rPr>
          <w:color w:val="000000"/>
        </w:rPr>
        <w:t>applied</w:t>
      </w:r>
      <w:r w:rsidRPr="00A3402E">
        <w:rPr>
          <w:color w:val="000000"/>
        </w:rPr>
        <w:t xml:space="preserve"> extensive reading</w:t>
      </w:r>
      <w:r w:rsidR="00F27592" w:rsidRPr="00A3402E">
        <w:rPr>
          <w:color w:val="000000"/>
        </w:rPr>
        <w:t xml:space="preserve"> to increase students’ reading comprehension ability.</w:t>
      </w:r>
    </w:p>
    <w:p w14:paraId="0B7B977B" w14:textId="2B652A5F" w:rsidR="00F23D77" w:rsidRPr="00A3402E" w:rsidRDefault="00300FF4" w:rsidP="00AA5A47">
      <w:pPr>
        <w:pStyle w:val="NormalWeb"/>
        <w:spacing w:before="240" w:beforeAutospacing="0" w:after="240" w:afterAutospacing="0"/>
        <w:jc w:val="both"/>
        <w:rPr>
          <w:b/>
          <w:bCs/>
          <w:color w:val="000000"/>
        </w:rPr>
      </w:pPr>
      <w:r>
        <w:rPr>
          <w:b/>
          <w:bCs/>
          <w:color w:val="000000"/>
        </w:rPr>
        <w:t xml:space="preserve">1.1 </w:t>
      </w:r>
      <w:r w:rsidRPr="00A3402E">
        <w:rPr>
          <w:b/>
          <w:bCs/>
          <w:color w:val="000000"/>
        </w:rPr>
        <w:t>Literature Review</w:t>
      </w:r>
    </w:p>
    <w:p w14:paraId="04361647" w14:textId="3C7BAA0E" w:rsidR="00E221C7" w:rsidRPr="00300FF4" w:rsidRDefault="00300FF4" w:rsidP="00AA5A47">
      <w:pPr>
        <w:pStyle w:val="NormalWeb"/>
        <w:spacing w:before="240" w:beforeAutospacing="0" w:after="240" w:afterAutospacing="0"/>
        <w:jc w:val="both"/>
        <w:rPr>
          <w:b/>
        </w:rPr>
      </w:pPr>
      <w:r w:rsidRPr="00300FF4">
        <w:rPr>
          <w:b/>
        </w:rPr>
        <w:t xml:space="preserve">1.1.1 </w:t>
      </w:r>
      <w:r w:rsidR="00E221C7" w:rsidRPr="00300FF4">
        <w:rPr>
          <w:b/>
        </w:rPr>
        <w:t>Extensive Reading</w:t>
      </w:r>
    </w:p>
    <w:p w14:paraId="2A01643D" w14:textId="6071CE24" w:rsidR="00E221C7" w:rsidRPr="00A3402E" w:rsidRDefault="001149D5" w:rsidP="00AA5A47">
      <w:pPr>
        <w:spacing w:line="240" w:lineRule="auto"/>
        <w:ind w:firstLine="720"/>
        <w:jc w:val="both"/>
        <w:rPr>
          <w:rFonts w:ascii="Times New Roman" w:hAnsi="Times New Roman" w:cs="Times New Roman"/>
          <w:sz w:val="24"/>
          <w:szCs w:val="24"/>
        </w:rPr>
      </w:pPr>
      <w:r w:rsidRPr="001149D5">
        <w:rPr>
          <w:rFonts w:ascii="Times New Roman" w:hAnsi="Times New Roman" w:cs="Times New Roman"/>
          <w:sz w:val="24"/>
          <w:szCs w:val="24"/>
        </w:rPr>
        <w:t xml:space="preserve">As per Day and Bamford (1998: 4), broad perusing deliberately centers around understudies' perusing however much as could reasonably be expected: in homeroom as well as out of study hall. Broad perusing is additionally called "delight perusing, free intentional and support quiet perusing." The vital of broad perusing is by and large acquiring delight from the text </w:t>
      </w:r>
      <w:r w:rsidR="00973AE3" w:rsidRPr="00A3402E">
        <w:rPr>
          <w:rFonts w:ascii="Times New Roman" w:hAnsi="Times New Roman" w:cs="Times New Roman"/>
          <w:sz w:val="24"/>
          <w:szCs w:val="24"/>
        </w:rPr>
        <w:fldChar w:fldCharType="begin" w:fldLock="1"/>
      </w:r>
      <w:r w:rsidR="00973AE3" w:rsidRPr="00A3402E">
        <w:rPr>
          <w:rFonts w:ascii="Times New Roman" w:hAnsi="Times New Roman" w:cs="Times New Roman"/>
          <w:sz w:val="24"/>
          <w:szCs w:val="24"/>
        </w:rPr>
        <w:instrText>ADDIN CSL_CITATION {"citationItems":[{"id":"ITEM-1","itemData":{"abstract":"Reading has been taught by the translation procdure in EFL situations such as Japan, but today there is a trend towards the use of ESL-type 'skills building' text books and procedures and to a much lesser extent, towards extensive reading. There is a considerable difference between these two procedures, not only for teachers and learners, but also for the allocation of institutional resources. Despite this, there is little useful research comparing them. This paper examines previous research on extensive reading, and then describes an experiment comparing the improvement of reading comprehension by Japanese college freshmen taught either by a skills-based or extensive reading procedure. The results suggetsbtha extensive reading may be at least as effective as skills-building, with the important advantage that it is more interesting for the learners.","author":[{"dropping-particle":"","family":"Robb","given":"Thomas N.","non-dropping-particle":"","parse-names":false,"suffix":""},{"dropping-particle":"","family":"Susser","given":"Bernard","non-dropping-particle":"","parse-names":false,"suffix":""}],"container-title":"Reading in a Foreign Language1","id":"ITEM-1","issue":"2","issued":{"date-parts":[["1989"]]},"page":"239-251","title":"Extensive Reading vs Skills Building in an EFL Context","type":"article","volume":"5"},"uris":["http://www.mendeley.com/documents/?uuid=cfca6e54-a7e7-4f31-9fa2-8c346e943999"]}],"mendeley":{"formattedCitation":"(Robb &amp; Susser, 1989)","plainTextFormattedCitation":"(Robb &amp; Susser, 1989)","previouslyFormattedCitation":"(Robb &amp; Susser, 1989)"},"properties":{"noteIndex":0},"schema":"https://github.com/citation-style-language/schema/raw/master/csl-citation.json"}</w:instrText>
      </w:r>
      <w:r w:rsidR="00973AE3" w:rsidRPr="00A3402E">
        <w:rPr>
          <w:rFonts w:ascii="Times New Roman" w:hAnsi="Times New Roman" w:cs="Times New Roman"/>
          <w:sz w:val="24"/>
          <w:szCs w:val="24"/>
        </w:rPr>
        <w:fldChar w:fldCharType="separate"/>
      </w:r>
      <w:r w:rsidR="00973AE3" w:rsidRPr="00A3402E">
        <w:rPr>
          <w:rFonts w:ascii="Times New Roman" w:hAnsi="Times New Roman" w:cs="Times New Roman"/>
          <w:noProof/>
          <w:sz w:val="24"/>
          <w:szCs w:val="24"/>
        </w:rPr>
        <w:t>(Robb &amp; Susser, 1989)</w:t>
      </w:r>
      <w:r w:rsidR="00973AE3" w:rsidRPr="00A3402E">
        <w:rPr>
          <w:rFonts w:ascii="Times New Roman" w:hAnsi="Times New Roman" w:cs="Times New Roman"/>
          <w:sz w:val="24"/>
          <w:szCs w:val="24"/>
        </w:rPr>
        <w:fldChar w:fldCharType="end"/>
      </w:r>
      <w:r w:rsidR="00E221C7" w:rsidRPr="00A3402E">
        <w:rPr>
          <w:rFonts w:ascii="Times New Roman" w:hAnsi="Times New Roman" w:cs="Times New Roman"/>
          <w:sz w:val="24"/>
          <w:szCs w:val="24"/>
        </w:rPr>
        <w:t xml:space="preserve">. </w:t>
      </w:r>
      <w:r w:rsidRPr="001149D5">
        <w:rPr>
          <w:rFonts w:ascii="Times New Roman" w:hAnsi="Times New Roman" w:cs="Times New Roman"/>
          <w:sz w:val="24"/>
          <w:szCs w:val="24"/>
        </w:rPr>
        <w:t xml:space="preserve">Students in the extensive reading class read a "huge amount of very simple text." As a result, they can read comfortably, with </w:t>
      </w:r>
      <w:r w:rsidRPr="001149D5">
        <w:rPr>
          <w:rFonts w:ascii="Times New Roman" w:hAnsi="Times New Roman" w:cs="Times New Roman"/>
          <w:sz w:val="24"/>
          <w:szCs w:val="24"/>
        </w:rPr>
        <w:lastRenderedPageBreak/>
        <w:t>confidence, and enjoyably</w:t>
      </w:r>
      <w:r>
        <w:rPr>
          <w:rFonts w:ascii="Times New Roman" w:hAnsi="Times New Roman" w:cs="Times New Roman"/>
          <w:sz w:val="24"/>
          <w:szCs w:val="24"/>
        </w:rPr>
        <w:t xml:space="preserve"> </w:t>
      </w:r>
      <w:r w:rsidR="00973AE3" w:rsidRPr="00A3402E">
        <w:rPr>
          <w:rFonts w:ascii="Times New Roman" w:hAnsi="Times New Roman" w:cs="Times New Roman"/>
          <w:sz w:val="24"/>
          <w:szCs w:val="24"/>
        </w:rPr>
        <w:fldChar w:fldCharType="begin" w:fldLock="1"/>
      </w:r>
      <w:r w:rsidR="002904F1" w:rsidRPr="00A3402E">
        <w:rPr>
          <w:rFonts w:ascii="Times New Roman" w:hAnsi="Times New Roman" w:cs="Times New Roman"/>
          <w:sz w:val="24"/>
          <w:szCs w:val="24"/>
        </w:rPr>
        <w:instrText>ADDIN CSL_CITATION {"citationItems":[{"id":"ITEM-1","itemData":{"DOI":"10.1093/nq/s12-I.14.268-a","ISSN":"00293970","author":[{"dropping-particle":"","family":"Bewlay","given":"H.","non-dropping-particle":"","parse-names":false,"suffix":""}],"container-title":"Notes and Queries","id":"ITEM-1","issue":"14","issued":{"date-parts":[["1916"]]},"page":"268","title":"Waring","type":"article-journal","volume":"s12-I"},"uris":["http://www.mendeley.com/documents/?uuid=b16623e8-1ca0-486e-b83e-3c9a6cb2bb94"]}],"mendeley":{"formattedCitation":"(Bewlay, 1916)","plainTextFormattedCitation":"(Bewlay, 1916)","previouslyFormattedCitation":"(Bewlay, 1916)"},"properties":{"noteIndex":0},"schema":"https://github.com/citation-style-language/schema/raw/master/csl-citation.json"}</w:instrText>
      </w:r>
      <w:r w:rsidR="00973AE3" w:rsidRPr="00A3402E">
        <w:rPr>
          <w:rFonts w:ascii="Times New Roman" w:hAnsi="Times New Roman" w:cs="Times New Roman"/>
          <w:sz w:val="24"/>
          <w:szCs w:val="24"/>
        </w:rPr>
        <w:fldChar w:fldCharType="separate"/>
      </w:r>
      <w:r w:rsidR="00973AE3" w:rsidRPr="00A3402E">
        <w:rPr>
          <w:rFonts w:ascii="Times New Roman" w:hAnsi="Times New Roman" w:cs="Times New Roman"/>
          <w:noProof/>
          <w:sz w:val="24"/>
          <w:szCs w:val="24"/>
        </w:rPr>
        <w:t>(Bewlay, 1916)</w:t>
      </w:r>
      <w:r w:rsidR="00973AE3" w:rsidRPr="00A3402E">
        <w:rPr>
          <w:rFonts w:ascii="Times New Roman" w:hAnsi="Times New Roman" w:cs="Times New Roman"/>
          <w:sz w:val="24"/>
          <w:szCs w:val="24"/>
        </w:rPr>
        <w:fldChar w:fldCharType="end"/>
      </w:r>
      <w:r w:rsidR="00E221C7" w:rsidRPr="00A3402E">
        <w:rPr>
          <w:rFonts w:ascii="Times New Roman" w:hAnsi="Times New Roman" w:cs="Times New Roman"/>
          <w:sz w:val="24"/>
          <w:szCs w:val="24"/>
        </w:rPr>
        <w:t xml:space="preserve">. </w:t>
      </w:r>
      <w:r w:rsidRPr="00A3402E">
        <w:rPr>
          <w:rFonts w:ascii="Times New Roman" w:hAnsi="Times New Roman" w:cs="Times New Roman"/>
          <w:sz w:val="24"/>
          <w:szCs w:val="24"/>
        </w:rPr>
        <w:t xml:space="preserve">Moreover, Nuttall (2005: 127) states extensive reading (ER), as the easiest and most effective way to improve students’ skills and claimed that it is “much easier to teach students to read better if they are learning in favorable climate” </w:t>
      </w:r>
      <w:r w:rsidR="00D32620" w:rsidRPr="00A3402E">
        <w:rPr>
          <w:rFonts w:ascii="Times New Roman" w:hAnsi="Times New Roman" w:cs="Times New Roman"/>
          <w:sz w:val="24"/>
          <w:szCs w:val="24"/>
        </w:rPr>
        <w:fldChar w:fldCharType="begin" w:fldLock="1"/>
      </w:r>
      <w:r w:rsidR="002904F1" w:rsidRPr="00A3402E">
        <w:rPr>
          <w:rFonts w:ascii="Times New Roman" w:hAnsi="Times New Roman" w:cs="Times New Roman"/>
          <w:sz w:val="24"/>
          <w:szCs w:val="24"/>
        </w:rPr>
        <w:instrText>ADDIN CSL_CITATION {"citationItems":[{"id":"ITEM-1","itemData":{"author":[{"dropping-particle":"","family":"Yulianti","given":"Dita","non-dropping-particle":"","parse-names":false,"suffix":""}],"id":"ITEM-1","issued":{"date-parts":[["2014"]]},"title":"IMPROVING THE ENGLISH READING COMPREHENSION ABILITY OF GRADE 8 STUDENTS AT SMP NEGERI 3 GEDANGSARI IN THE ACADEMIC YEAR OF 2013/2014 THROUGH EXTENSIVE READING ACTIVITIES A Thesis Presented as Partial Fulfillment of the Requirements for the Attainment of a","type":"article-journal"},"uris":["http://www.mendeley.com/documents/?uuid=34fd9e90-d687-4135-b428-b52d41deb8d4"]}],"mendeley":{"formattedCitation":"(Yulianti, 2014)","plainTextFormattedCitation":"(Yulianti, 2014)","previouslyFormattedCitation":"(Yulianti, 2014)"},"properties":{"noteIndex":0},"schema":"https://github.com/citation-style-language/schema/raw/master/csl-citation.json"}</w:instrText>
      </w:r>
      <w:r w:rsidR="00D32620" w:rsidRPr="00A3402E">
        <w:rPr>
          <w:rFonts w:ascii="Times New Roman" w:hAnsi="Times New Roman" w:cs="Times New Roman"/>
          <w:sz w:val="24"/>
          <w:szCs w:val="24"/>
        </w:rPr>
        <w:fldChar w:fldCharType="separate"/>
      </w:r>
      <w:r w:rsidR="00D32620" w:rsidRPr="00A3402E">
        <w:rPr>
          <w:rFonts w:ascii="Times New Roman" w:hAnsi="Times New Roman" w:cs="Times New Roman"/>
          <w:noProof/>
          <w:sz w:val="24"/>
          <w:szCs w:val="24"/>
        </w:rPr>
        <w:t>(Yulianti, 2014)</w:t>
      </w:r>
      <w:r w:rsidR="00D32620" w:rsidRPr="00A3402E">
        <w:rPr>
          <w:rFonts w:ascii="Times New Roman" w:hAnsi="Times New Roman" w:cs="Times New Roman"/>
          <w:sz w:val="24"/>
          <w:szCs w:val="24"/>
        </w:rPr>
        <w:fldChar w:fldCharType="end"/>
      </w:r>
      <w:r w:rsidR="00D32620" w:rsidRPr="00A3402E">
        <w:rPr>
          <w:rFonts w:ascii="Times New Roman" w:hAnsi="Times New Roman" w:cs="Times New Roman"/>
          <w:sz w:val="24"/>
          <w:szCs w:val="24"/>
        </w:rPr>
        <w:t>.</w:t>
      </w:r>
    </w:p>
    <w:p w14:paraId="126F37E9" w14:textId="6C44721F" w:rsidR="00666AC6" w:rsidRPr="00300FF4" w:rsidRDefault="00300FF4" w:rsidP="00AA5A47">
      <w:pPr>
        <w:spacing w:line="240" w:lineRule="auto"/>
        <w:jc w:val="both"/>
        <w:rPr>
          <w:rFonts w:ascii="Times New Roman" w:hAnsi="Times New Roman" w:cs="Times New Roman"/>
          <w:b/>
          <w:sz w:val="24"/>
          <w:szCs w:val="24"/>
        </w:rPr>
      </w:pPr>
      <w:r w:rsidRPr="00300FF4">
        <w:rPr>
          <w:rFonts w:ascii="Times New Roman" w:hAnsi="Times New Roman" w:cs="Times New Roman"/>
          <w:b/>
          <w:sz w:val="24"/>
          <w:szCs w:val="24"/>
        </w:rPr>
        <w:t>1.1.2</w:t>
      </w:r>
      <w:r>
        <w:rPr>
          <w:rFonts w:ascii="Times New Roman" w:hAnsi="Times New Roman" w:cs="Times New Roman"/>
          <w:b/>
          <w:sz w:val="24"/>
          <w:szCs w:val="24"/>
        </w:rPr>
        <w:t xml:space="preserve"> </w:t>
      </w:r>
      <w:r w:rsidR="00666AC6" w:rsidRPr="00300FF4">
        <w:rPr>
          <w:rFonts w:ascii="Times New Roman" w:hAnsi="Times New Roman" w:cs="Times New Roman"/>
          <w:b/>
          <w:sz w:val="24"/>
          <w:szCs w:val="24"/>
        </w:rPr>
        <w:t>Reading Comprehension</w:t>
      </w:r>
    </w:p>
    <w:p w14:paraId="4FC090BA" w14:textId="10F14CA9" w:rsidR="00666AC6" w:rsidRPr="00A3402E" w:rsidRDefault="001149D5" w:rsidP="00AA5A47">
      <w:pPr>
        <w:spacing w:line="240" w:lineRule="auto"/>
        <w:ind w:firstLine="720"/>
        <w:jc w:val="both"/>
        <w:rPr>
          <w:rFonts w:ascii="Times New Roman" w:hAnsi="Times New Roman" w:cs="Times New Roman"/>
          <w:sz w:val="24"/>
        </w:rPr>
      </w:pPr>
      <w:r w:rsidRPr="001149D5">
        <w:rPr>
          <w:rFonts w:ascii="Times New Roman" w:hAnsi="Times New Roman" w:cs="Times New Roman"/>
          <w:sz w:val="24"/>
        </w:rPr>
        <w:t xml:space="preserve">Perusing understanding is an exceptionally intricate action on the grounds that so much happens inside the psyche of the </w:t>
      </w:r>
      <w:proofErr w:type="spellStart"/>
      <w:r w:rsidRPr="001149D5">
        <w:rPr>
          <w:rFonts w:ascii="Times New Roman" w:hAnsi="Times New Roman" w:cs="Times New Roman"/>
          <w:sz w:val="24"/>
        </w:rPr>
        <w:t>peruser</w:t>
      </w:r>
      <w:proofErr w:type="spellEnd"/>
      <w:r w:rsidRPr="001149D5">
        <w:rPr>
          <w:rFonts w:ascii="Times New Roman" w:hAnsi="Times New Roman" w:cs="Times New Roman"/>
          <w:sz w:val="24"/>
        </w:rPr>
        <w:t xml:space="preserve"> as the eyes float over the printed words. Reading comprehension requires a certain set of abilities. The process of understanding and gaining meaning from printed language is known as reading comprehension, and it involves cognitive processes related to what is read. Pamela J.'s additional definition According to Farris, reading comprehension is the process of comprehending the author's intended message. Simply put, it is interpreting the current text</w:t>
      </w:r>
      <w:r>
        <w:rPr>
          <w:rFonts w:ascii="Times New Roman" w:hAnsi="Times New Roman" w:cs="Times New Roman"/>
          <w:sz w:val="24"/>
        </w:rPr>
        <w:t xml:space="preserve"> </w:t>
      </w:r>
      <w:r w:rsidR="00666AC6" w:rsidRPr="00A3402E">
        <w:rPr>
          <w:rStyle w:val="FootnoteReference"/>
          <w:rFonts w:ascii="Times New Roman" w:hAnsi="Times New Roman" w:cs="Times New Roman"/>
          <w:sz w:val="24"/>
        </w:rPr>
        <w:fldChar w:fldCharType="begin" w:fldLock="1"/>
      </w:r>
      <w:r w:rsidR="00D32620" w:rsidRPr="00A3402E">
        <w:rPr>
          <w:rFonts w:ascii="Times New Roman" w:hAnsi="Times New Roman" w:cs="Times New Roman"/>
          <w:sz w:val="24"/>
        </w:rPr>
        <w:instrText>ADDIN CSL_CITATION {"citationItems":[{"id":"ITEM-1","itemData":{"author":[{"dropping-particle":"","family":"Training","given":"Teachers","non-dropping-particle":"","parse-names":false,"suffix":""}],"id":"ITEM-1","issued":{"date-parts":[["2014"]]},"title":"the Effectiveness of Using Circ Technique To Improve Students ’ Reading Faculty of Tarbiya and Teachers ' Training “ the Effectiveness of Using Circ Technique To Improve Students ’ Reading Comprehension on Recount Text ”","type":"article-journal"},"uris":["http://www.mendeley.com/documents/?uuid=4f212fa8-c443-40b8-a4df-40be4d279fa9"]}],"mendeley":{"formattedCitation":"(Training, 2014)","plainTextFormattedCitation":"(Training, 2014)","previouslyFormattedCitation":"(Training, 2014)"},"properties":{"noteIndex":0},"schema":"https://github.com/citation-style-language/schema/raw/master/csl-citation.json"}</w:instrText>
      </w:r>
      <w:r w:rsidR="00666AC6" w:rsidRPr="00A3402E">
        <w:rPr>
          <w:rStyle w:val="FootnoteReference"/>
          <w:rFonts w:ascii="Times New Roman" w:hAnsi="Times New Roman" w:cs="Times New Roman"/>
          <w:sz w:val="24"/>
        </w:rPr>
        <w:fldChar w:fldCharType="separate"/>
      </w:r>
      <w:r w:rsidR="00B214C7" w:rsidRPr="00A3402E">
        <w:rPr>
          <w:rFonts w:ascii="Times New Roman" w:hAnsi="Times New Roman" w:cs="Times New Roman"/>
          <w:noProof/>
          <w:sz w:val="24"/>
        </w:rPr>
        <w:t>(Training, 2014)</w:t>
      </w:r>
      <w:r w:rsidR="00666AC6" w:rsidRPr="00A3402E">
        <w:rPr>
          <w:rStyle w:val="FootnoteReference"/>
          <w:rFonts w:ascii="Times New Roman" w:hAnsi="Times New Roman" w:cs="Times New Roman"/>
          <w:sz w:val="24"/>
        </w:rPr>
        <w:fldChar w:fldCharType="end"/>
      </w:r>
    </w:p>
    <w:p w14:paraId="2DD008A1" w14:textId="18DB0A12" w:rsidR="00F23D77" w:rsidRPr="00300FF4" w:rsidRDefault="00300FF4" w:rsidP="00AA5A47">
      <w:pPr>
        <w:spacing w:line="240" w:lineRule="auto"/>
        <w:jc w:val="both"/>
        <w:rPr>
          <w:rFonts w:ascii="Times New Roman" w:hAnsi="Times New Roman" w:cs="Times New Roman"/>
          <w:b/>
          <w:sz w:val="24"/>
        </w:rPr>
      </w:pPr>
      <w:r w:rsidRPr="00300FF4">
        <w:rPr>
          <w:rFonts w:ascii="Times New Roman" w:hAnsi="Times New Roman" w:cs="Times New Roman"/>
          <w:b/>
          <w:sz w:val="24"/>
        </w:rPr>
        <w:t>1.1.3</w:t>
      </w:r>
      <w:r>
        <w:rPr>
          <w:rFonts w:ascii="Times New Roman" w:hAnsi="Times New Roman" w:cs="Times New Roman"/>
          <w:b/>
          <w:sz w:val="24"/>
        </w:rPr>
        <w:t xml:space="preserve"> </w:t>
      </w:r>
      <w:r w:rsidR="00DD1B63" w:rsidRPr="00300FF4">
        <w:rPr>
          <w:rFonts w:ascii="Times New Roman" w:hAnsi="Times New Roman" w:cs="Times New Roman"/>
          <w:b/>
          <w:sz w:val="24"/>
        </w:rPr>
        <w:t>Narrative text</w:t>
      </w:r>
    </w:p>
    <w:p w14:paraId="6C80E302" w14:textId="77777777" w:rsidR="001149D5" w:rsidRDefault="001149D5" w:rsidP="00AA5A47">
      <w:pPr>
        <w:spacing w:line="240" w:lineRule="auto"/>
        <w:ind w:firstLine="360"/>
        <w:jc w:val="both"/>
        <w:rPr>
          <w:rFonts w:ascii="Times New Roman" w:hAnsi="Times New Roman" w:cs="Times New Roman"/>
          <w:sz w:val="24"/>
        </w:rPr>
      </w:pPr>
      <w:r w:rsidRPr="001149D5">
        <w:rPr>
          <w:rFonts w:ascii="Times New Roman" w:hAnsi="Times New Roman" w:cs="Times New Roman"/>
          <w:sz w:val="24"/>
        </w:rPr>
        <w:t xml:space="preserve">One genre of text that is taught to students and should be learned by them is narrative text. In the English Language syllabus for vocational high schools, basic competencies point 4.8 (KD 4.8) on the Curriculum 2013 (K13) about narrative texts says that students must capture social function, text structure, and linguistic elements of narrative, oral, and simple folk legend texts. Narrative texts, as defined by </w:t>
      </w:r>
      <w:proofErr w:type="spellStart"/>
      <w:r w:rsidRPr="001149D5">
        <w:rPr>
          <w:rFonts w:ascii="Times New Roman" w:hAnsi="Times New Roman" w:cs="Times New Roman"/>
          <w:sz w:val="24"/>
        </w:rPr>
        <w:t>Gunduz</w:t>
      </w:r>
      <w:proofErr w:type="spellEnd"/>
      <w:r w:rsidRPr="001149D5">
        <w:rPr>
          <w:rFonts w:ascii="Times New Roman" w:hAnsi="Times New Roman" w:cs="Times New Roman"/>
          <w:sz w:val="24"/>
        </w:rPr>
        <w:t xml:space="preserve"> in </w:t>
      </w:r>
      <w:proofErr w:type="spellStart"/>
      <w:r w:rsidRPr="001149D5">
        <w:rPr>
          <w:rFonts w:ascii="Times New Roman" w:hAnsi="Times New Roman" w:cs="Times New Roman"/>
          <w:sz w:val="24"/>
        </w:rPr>
        <w:t>Sallabas</w:t>
      </w:r>
      <w:proofErr w:type="spellEnd"/>
      <w:r w:rsidRPr="001149D5">
        <w:rPr>
          <w:rFonts w:ascii="Times New Roman" w:hAnsi="Times New Roman" w:cs="Times New Roman"/>
          <w:sz w:val="24"/>
        </w:rPr>
        <w:t xml:space="preserve"> (2013:362), are fictional works in which the author portrays the main characters as they experience an event. Then, in </w:t>
      </w:r>
      <w:proofErr w:type="spellStart"/>
      <w:r w:rsidRPr="001149D5">
        <w:rPr>
          <w:rFonts w:ascii="Times New Roman" w:hAnsi="Times New Roman" w:cs="Times New Roman"/>
          <w:sz w:val="24"/>
        </w:rPr>
        <w:t>Susilawati</w:t>
      </w:r>
      <w:proofErr w:type="spellEnd"/>
      <w:r w:rsidRPr="001149D5">
        <w:rPr>
          <w:rFonts w:ascii="Times New Roman" w:hAnsi="Times New Roman" w:cs="Times New Roman"/>
          <w:sz w:val="24"/>
        </w:rPr>
        <w:t xml:space="preserve"> (2017:103), </w:t>
      </w:r>
      <w:proofErr w:type="spellStart"/>
      <w:r w:rsidRPr="001149D5">
        <w:rPr>
          <w:rFonts w:ascii="Times New Roman" w:hAnsi="Times New Roman" w:cs="Times New Roman"/>
          <w:sz w:val="24"/>
        </w:rPr>
        <w:t>Djatmika</w:t>
      </w:r>
      <w:proofErr w:type="spellEnd"/>
      <w:r w:rsidRPr="001149D5">
        <w:rPr>
          <w:rFonts w:ascii="Times New Roman" w:hAnsi="Times New Roman" w:cs="Times New Roman"/>
          <w:sz w:val="24"/>
        </w:rPr>
        <w:t xml:space="preserve"> and </w:t>
      </w:r>
      <w:proofErr w:type="spellStart"/>
      <w:r w:rsidRPr="001149D5">
        <w:rPr>
          <w:rFonts w:ascii="Times New Roman" w:hAnsi="Times New Roman" w:cs="Times New Roman"/>
          <w:sz w:val="24"/>
        </w:rPr>
        <w:t>Wulandari</w:t>
      </w:r>
      <w:proofErr w:type="spellEnd"/>
      <w:r w:rsidRPr="001149D5">
        <w:rPr>
          <w:rFonts w:ascii="Times New Roman" w:hAnsi="Times New Roman" w:cs="Times New Roman"/>
          <w:sz w:val="24"/>
        </w:rPr>
        <w:t xml:space="preserve"> defined narrative text as a type of text that can entertain the reader or listener and also contains moral lessons.</w:t>
      </w:r>
    </w:p>
    <w:p w14:paraId="04FD34B1" w14:textId="77777777" w:rsidR="004B27E9" w:rsidRDefault="004B27E9" w:rsidP="00AA5A47">
      <w:pPr>
        <w:spacing w:line="240" w:lineRule="auto"/>
        <w:ind w:firstLine="360"/>
        <w:jc w:val="both"/>
        <w:rPr>
          <w:rFonts w:ascii="Times New Roman" w:hAnsi="Times New Roman" w:cs="Times New Roman"/>
          <w:sz w:val="24"/>
        </w:rPr>
      </w:pPr>
      <w:r w:rsidRPr="004B27E9">
        <w:rPr>
          <w:rFonts w:ascii="Times New Roman" w:hAnsi="Times New Roman" w:cs="Times New Roman"/>
          <w:sz w:val="24"/>
        </w:rPr>
        <w:t xml:space="preserve">The structure of narrative text, as proposed by Joyce and </w:t>
      </w:r>
      <w:proofErr w:type="spellStart"/>
      <w:r w:rsidRPr="004B27E9">
        <w:rPr>
          <w:rFonts w:ascii="Times New Roman" w:hAnsi="Times New Roman" w:cs="Times New Roman"/>
          <w:sz w:val="24"/>
        </w:rPr>
        <w:t>Feez</w:t>
      </w:r>
      <w:proofErr w:type="spellEnd"/>
      <w:r w:rsidRPr="004B27E9">
        <w:rPr>
          <w:rFonts w:ascii="Times New Roman" w:hAnsi="Times New Roman" w:cs="Times New Roman"/>
          <w:sz w:val="24"/>
        </w:rPr>
        <w:t xml:space="preserve"> in </w:t>
      </w:r>
      <w:proofErr w:type="spellStart"/>
      <w:r w:rsidRPr="004B27E9">
        <w:rPr>
          <w:rFonts w:ascii="Times New Roman" w:hAnsi="Times New Roman" w:cs="Times New Roman"/>
          <w:sz w:val="24"/>
        </w:rPr>
        <w:t>Mulyaningsih</w:t>
      </w:r>
      <w:proofErr w:type="spellEnd"/>
      <w:r w:rsidRPr="004B27E9">
        <w:rPr>
          <w:rFonts w:ascii="Times New Roman" w:hAnsi="Times New Roman" w:cs="Times New Roman"/>
          <w:sz w:val="24"/>
        </w:rPr>
        <w:t xml:space="preserve"> (2013:17), includes orientation, complication, evaluation, resolution, and coda.</w:t>
      </w:r>
    </w:p>
    <w:p w14:paraId="1CCE3ECF" w14:textId="4D5E9D72" w:rsidR="004B27E9" w:rsidRPr="004B27E9" w:rsidRDefault="004B27E9" w:rsidP="00AA5A47">
      <w:pPr>
        <w:pStyle w:val="ListParagraph"/>
        <w:numPr>
          <w:ilvl w:val="0"/>
          <w:numId w:val="6"/>
        </w:numPr>
        <w:spacing w:line="240" w:lineRule="auto"/>
        <w:jc w:val="both"/>
        <w:rPr>
          <w:rFonts w:ascii="Times New Roman" w:hAnsi="Times New Roman" w:cs="Times New Roman"/>
          <w:sz w:val="24"/>
        </w:rPr>
      </w:pPr>
      <w:r w:rsidRPr="004B27E9">
        <w:rPr>
          <w:rFonts w:ascii="Times New Roman" w:hAnsi="Times New Roman" w:cs="Times New Roman"/>
          <w:sz w:val="24"/>
        </w:rPr>
        <w:t xml:space="preserve">Orientation: The opening paragraph introduces the story's characters; </w:t>
      </w:r>
    </w:p>
    <w:p w14:paraId="05D6140D" w14:textId="79511704" w:rsidR="004B27E9" w:rsidRPr="004B27E9" w:rsidRDefault="004B27E9" w:rsidP="00AA5A47">
      <w:pPr>
        <w:pStyle w:val="ListParagraph"/>
        <w:numPr>
          <w:ilvl w:val="0"/>
          <w:numId w:val="8"/>
        </w:numPr>
        <w:spacing w:line="240" w:lineRule="auto"/>
        <w:jc w:val="both"/>
        <w:rPr>
          <w:rFonts w:ascii="Times New Roman" w:hAnsi="Times New Roman" w:cs="Times New Roman"/>
          <w:sz w:val="24"/>
        </w:rPr>
      </w:pPr>
      <w:r w:rsidRPr="004B27E9">
        <w:rPr>
          <w:rFonts w:ascii="Times New Roman" w:hAnsi="Times New Roman" w:cs="Times New Roman"/>
          <w:sz w:val="24"/>
        </w:rPr>
        <w:t xml:space="preserve">Complication, this part about what issues in the story created; </w:t>
      </w:r>
    </w:p>
    <w:p w14:paraId="2C4B9C86" w14:textId="51BAA158" w:rsidR="004B27E9" w:rsidRPr="004B27E9" w:rsidRDefault="004B27E9" w:rsidP="00AA5A47">
      <w:pPr>
        <w:pStyle w:val="ListParagraph"/>
        <w:numPr>
          <w:ilvl w:val="0"/>
          <w:numId w:val="8"/>
        </w:numPr>
        <w:spacing w:line="240" w:lineRule="auto"/>
        <w:jc w:val="both"/>
        <w:rPr>
          <w:rFonts w:ascii="Times New Roman" w:hAnsi="Times New Roman" w:cs="Times New Roman"/>
          <w:sz w:val="24"/>
        </w:rPr>
      </w:pPr>
      <w:r w:rsidRPr="004B27E9">
        <w:rPr>
          <w:rFonts w:ascii="Times New Roman" w:hAnsi="Times New Roman" w:cs="Times New Roman"/>
          <w:sz w:val="24"/>
        </w:rPr>
        <w:t xml:space="preserve">Evaluation, which includes evaluating the situation or story and is optional; </w:t>
      </w:r>
    </w:p>
    <w:p w14:paraId="56F4BD7D" w14:textId="6BC5A96A" w:rsidR="004B27E9" w:rsidRPr="004B27E9" w:rsidRDefault="004B27E9" w:rsidP="00AA5A47">
      <w:pPr>
        <w:pStyle w:val="ListParagraph"/>
        <w:numPr>
          <w:ilvl w:val="0"/>
          <w:numId w:val="8"/>
        </w:numPr>
        <w:spacing w:line="240" w:lineRule="auto"/>
        <w:jc w:val="both"/>
        <w:rPr>
          <w:rFonts w:ascii="Times New Roman" w:hAnsi="Times New Roman" w:cs="Times New Roman"/>
          <w:sz w:val="24"/>
        </w:rPr>
      </w:pPr>
      <w:r w:rsidRPr="004B27E9">
        <w:rPr>
          <w:rFonts w:ascii="Times New Roman" w:hAnsi="Times New Roman" w:cs="Times New Roman"/>
          <w:sz w:val="24"/>
        </w:rPr>
        <w:t>Revolution, the section where the story's issues are resolved. Is the resolution a happy or negative one</w:t>
      </w:r>
      <w:r>
        <w:rPr>
          <w:rFonts w:ascii="Times New Roman" w:hAnsi="Times New Roman" w:cs="Times New Roman"/>
          <w:sz w:val="24"/>
        </w:rPr>
        <w:t>?</w:t>
      </w:r>
    </w:p>
    <w:p w14:paraId="60A8B10C" w14:textId="3927E998" w:rsidR="004B27E9" w:rsidRPr="004B27E9" w:rsidRDefault="004B27E9" w:rsidP="00AA5A47">
      <w:pPr>
        <w:pStyle w:val="ListParagraph"/>
        <w:numPr>
          <w:ilvl w:val="0"/>
          <w:numId w:val="9"/>
        </w:numPr>
        <w:spacing w:line="240" w:lineRule="auto"/>
        <w:jc w:val="both"/>
        <w:rPr>
          <w:rFonts w:ascii="Times New Roman" w:hAnsi="Times New Roman" w:cs="Times New Roman"/>
          <w:sz w:val="24"/>
        </w:rPr>
      </w:pPr>
      <w:r w:rsidRPr="004B27E9">
        <w:rPr>
          <w:rFonts w:ascii="Times New Roman" w:hAnsi="Times New Roman" w:cs="Times New Roman"/>
          <w:sz w:val="24"/>
        </w:rPr>
        <w:t>Coda, coda as discretionary part in this part about example from the story.</w:t>
      </w:r>
    </w:p>
    <w:p w14:paraId="297D1A6B" w14:textId="48B4114F" w:rsidR="00666AC6" w:rsidRPr="009E0D02" w:rsidRDefault="008E4B5B" w:rsidP="009E0D02">
      <w:pPr>
        <w:spacing w:line="240" w:lineRule="auto"/>
        <w:jc w:val="both"/>
        <w:rPr>
          <w:rFonts w:ascii="Times New Roman" w:hAnsi="Times New Roman" w:cs="Times New Roman"/>
          <w:b/>
          <w:sz w:val="24"/>
          <w:szCs w:val="24"/>
        </w:rPr>
      </w:pPr>
      <w:r w:rsidRPr="009E0D02">
        <w:rPr>
          <w:rFonts w:ascii="Times New Roman" w:hAnsi="Times New Roman" w:cs="Times New Roman"/>
          <w:b/>
          <w:sz w:val="24"/>
          <w:szCs w:val="24"/>
        </w:rPr>
        <w:t>RESEARCH METHOD</w:t>
      </w:r>
    </w:p>
    <w:p w14:paraId="2D179786" w14:textId="4F91FCDB" w:rsidR="009E0D02" w:rsidRPr="00A3402E" w:rsidRDefault="00FC30F7" w:rsidP="009E0D02">
      <w:pPr>
        <w:shd w:val="clear" w:color="auto" w:fill="FFFFFF"/>
        <w:spacing w:after="0" w:line="240" w:lineRule="auto"/>
        <w:ind w:firstLine="720"/>
        <w:jc w:val="both"/>
        <w:rPr>
          <w:rFonts w:ascii="Times New Roman" w:hAnsi="Times New Roman" w:cs="Times New Roman"/>
          <w:sz w:val="24"/>
          <w:szCs w:val="24"/>
        </w:rPr>
      </w:pPr>
      <w:r w:rsidRPr="00A3402E">
        <w:rPr>
          <w:rFonts w:ascii="Times New Roman" w:eastAsia="Times New Roman" w:hAnsi="Times New Roman" w:cs="Times New Roman"/>
          <w:sz w:val="24"/>
          <w:szCs w:val="25"/>
        </w:rPr>
        <w:t xml:space="preserve"> </w:t>
      </w:r>
      <w:r w:rsidR="004B27E9" w:rsidRPr="004B27E9">
        <w:rPr>
          <w:rFonts w:ascii="Times New Roman" w:eastAsia="Times New Roman" w:hAnsi="Times New Roman" w:cs="Times New Roman"/>
          <w:sz w:val="24"/>
          <w:szCs w:val="25"/>
        </w:rPr>
        <w:t>The study's design was pre-experimental one group pretest posttest, and the researcher used quantitative research methods.</w:t>
      </w:r>
      <w:r w:rsidR="00E54F4A" w:rsidRPr="00A3402E">
        <w:rPr>
          <w:rFonts w:ascii="Times New Roman" w:eastAsia="Times New Roman" w:hAnsi="Times New Roman" w:cs="Times New Roman"/>
          <w:sz w:val="24"/>
          <w:szCs w:val="25"/>
        </w:rPr>
        <w:t xml:space="preserve"> </w:t>
      </w:r>
      <w:proofErr w:type="spellStart"/>
      <w:r w:rsidR="004B27E9" w:rsidRPr="004B27E9">
        <w:rPr>
          <w:rFonts w:ascii="Times New Roman" w:eastAsia="Times New Roman" w:hAnsi="Times New Roman" w:cs="Times New Roman"/>
          <w:sz w:val="24"/>
          <w:szCs w:val="25"/>
        </w:rPr>
        <w:t>Retnawati</w:t>
      </w:r>
      <w:proofErr w:type="spellEnd"/>
      <w:r w:rsidR="004B27E9" w:rsidRPr="004B27E9">
        <w:rPr>
          <w:rFonts w:ascii="Times New Roman" w:eastAsia="Times New Roman" w:hAnsi="Times New Roman" w:cs="Times New Roman"/>
          <w:sz w:val="24"/>
          <w:szCs w:val="25"/>
        </w:rPr>
        <w:t xml:space="preserve"> (2016) states that, "one perspective on strategies is an assortment of procedures for putting together, introducing, summing up, imparting, and making inferences from information, so it becomes educational </w:t>
      </w:r>
      <w:r w:rsidR="001C26C9" w:rsidRPr="00A3402E">
        <w:rPr>
          <w:rFonts w:ascii="Times New Roman" w:eastAsia="Times New Roman" w:hAnsi="Times New Roman" w:cs="Times New Roman"/>
          <w:sz w:val="24"/>
          <w:szCs w:val="25"/>
        </w:rPr>
        <w:fldChar w:fldCharType="begin" w:fldLock="1"/>
      </w:r>
      <w:r w:rsidR="00BA0746" w:rsidRPr="00A3402E">
        <w:rPr>
          <w:rFonts w:ascii="Times New Roman" w:eastAsia="Times New Roman" w:hAnsi="Times New Roman" w:cs="Times New Roman"/>
          <w:sz w:val="24"/>
          <w:szCs w:val="25"/>
        </w:rPr>
        <w:instrText>ADDIN CSL_CITATION {"citationItems":[{"id":"ITEM-1","itemData":{"DOI":"10.31849/reila.v5i1.13183","ISSN":"2685-0818","abstract":"Multilingualism is a common phenomenon among Indonesian students who are proficient in both national and local languages. However, the use of the first language (L1) in English as a Foreign Language (EFL) classrooms has been a subject of ongoing debate. This study explores the use of the first language (L1) in English as a Foreign Language (EFL) classrooms by investigating the perspectives of Indonesian students and teachers’ reasons. The study used a qualitative approach with a in-depth semi-structured interviews conducted with teachers, and questionnaire for the students, convenience sampling was used to select 105 participants from grade 12 of IPA, IPS, and Bahasa. Results showed that the majority of students had a positive perspective on the use of L1 by their English teachers during lessons. However, there was no significant difference in the students' perspectives based on gender and major classes. Teachers' reasons for using L1 included bridging students' knowledge, motivating students, and creating an active learning atmosphere. However, the overuse of L1 was found to be a potential problem, as it could lead to a lack of mastery of the target language. The findings suggest that the use of L1 in EFL classrooms can be beneficial but should be used in moderation to avoid students becoming too reliant on it. Teachers should use L1 as a means to facilitate learning, not as a substitute for the target language. This study provides important insights into the use of L1 in EFL classrooms from the perspectives of both students and teachers. These findings have important implications for language teaching practices and policies, not only in Indonesia but also in other multilingual contexts worldwide. Further research is needed to explore the long-term effects of L1 use on language acquisition and to develop effective strategies to minimize its negative impact.","author":[{"dropping-particle":"","family":"Liando","given":"Nihta Vera Frelly","non-dropping-particle":"","parse-names":false,"suffix":""},{"dropping-particle":"","family":"Tatipang","given":"Devilito Prasetyo","non-dropping-particle":"","parse-names":false,"suffix":""},{"dropping-particle":"","family":"Wuntu","given":"Ceisy Nita","non-dropping-particle":"","parse-names":false,"suffix":""}],"container-title":"REiLA : Journal of Research and Innovation in Language","id":"ITEM-1","issue":"1","issued":{"date-parts":[["2023"]]},"page":"77-88","title":"First Language Interfere in EFL Classes: Revealing Students’ Perspectives and Teachers’ Reasons in ELL","type":"article-journal","volume":"5"},"uris":["http://www.mendeley.com/documents/?uuid=3473b2dc-4ebe-47c5-a68b-d5c62762b0c8"]}],"mendeley":{"formattedCitation":"(Liando et al., 2023)","plainTextFormattedCitation":"(Liando et al., 2023)","previouslyFormattedCitation":"(Liando et al., 2023)"},"properties":{"noteIndex":0},"schema":"https://github.com/citation-style-language/schema/raw/master/csl-citation.json"}</w:instrText>
      </w:r>
      <w:r w:rsidR="001C26C9" w:rsidRPr="00A3402E">
        <w:rPr>
          <w:rFonts w:ascii="Times New Roman" w:eastAsia="Times New Roman" w:hAnsi="Times New Roman" w:cs="Times New Roman"/>
          <w:sz w:val="24"/>
          <w:szCs w:val="25"/>
        </w:rPr>
        <w:fldChar w:fldCharType="separate"/>
      </w:r>
      <w:r w:rsidR="001C26C9" w:rsidRPr="00A3402E">
        <w:rPr>
          <w:rFonts w:ascii="Times New Roman" w:eastAsia="Times New Roman" w:hAnsi="Times New Roman" w:cs="Times New Roman"/>
          <w:noProof/>
          <w:sz w:val="24"/>
          <w:szCs w:val="25"/>
        </w:rPr>
        <w:t>(Liando et al., 2023)</w:t>
      </w:r>
      <w:r w:rsidR="001C26C9" w:rsidRPr="00A3402E">
        <w:rPr>
          <w:rFonts w:ascii="Times New Roman" w:eastAsia="Times New Roman" w:hAnsi="Times New Roman" w:cs="Times New Roman"/>
          <w:sz w:val="24"/>
          <w:szCs w:val="25"/>
        </w:rPr>
        <w:fldChar w:fldCharType="end"/>
      </w:r>
      <w:r w:rsidR="001C26C9" w:rsidRPr="00A3402E">
        <w:rPr>
          <w:rFonts w:ascii="Times New Roman" w:eastAsia="Times New Roman" w:hAnsi="Times New Roman" w:cs="Times New Roman"/>
          <w:sz w:val="24"/>
          <w:szCs w:val="25"/>
        </w:rPr>
        <w:t xml:space="preserve">. </w:t>
      </w:r>
      <w:r w:rsidR="00666AC6" w:rsidRPr="00A3402E">
        <w:rPr>
          <w:rFonts w:ascii="Times New Roman" w:hAnsi="Times New Roman" w:cs="Times New Roman"/>
          <w:sz w:val="24"/>
          <w:szCs w:val="24"/>
        </w:rPr>
        <w:t xml:space="preserve"> The writer employed this approach</w:t>
      </w:r>
      <w:r w:rsidR="00196BCA" w:rsidRPr="00A3402E">
        <w:rPr>
          <w:rFonts w:ascii="Times New Roman" w:hAnsi="Times New Roman" w:cs="Times New Roman"/>
          <w:sz w:val="24"/>
          <w:szCs w:val="24"/>
        </w:rPr>
        <w:t xml:space="preserve"> because the school has</w:t>
      </w:r>
      <w:r w:rsidR="008C3A65" w:rsidRPr="00A3402E">
        <w:rPr>
          <w:rFonts w:ascii="Times New Roman" w:hAnsi="Times New Roman" w:cs="Times New Roman"/>
          <w:sz w:val="24"/>
          <w:szCs w:val="24"/>
        </w:rPr>
        <w:t xml:space="preserve"> only</w:t>
      </w:r>
      <w:r w:rsidR="00196BCA" w:rsidRPr="00A3402E">
        <w:rPr>
          <w:rFonts w:ascii="Times New Roman" w:hAnsi="Times New Roman" w:cs="Times New Roman"/>
          <w:sz w:val="24"/>
          <w:szCs w:val="24"/>
        </w:rPr>
        <w:t xml:space="preserve"> one grade</w:t>
      </w:r>
      <w:r w:rsidR="008C3A65" w:rsidRPr="00A3402E">
        <w:rPr>
          <w:rFonts w:ascii="Times New Roman" w:hAnsi="Times New Roman" w:cs="Times New Roman"/>
          <w:sz w:val="24"/>
          <w:szCs w:val="24"/>
        </w:rPr>
        <w:t xml:space="preserve"> 8.</w:t>
      </w:r>
      <w:r w:rsidR="00666AC6" w:rsidRPr="00A3402E">
        <w:rPr>
          <w:rFonts w:ascii="Times New Roman" w:hAnsi="Times New Roman" w:cs="Times New Roman"/>
          <w:sz w:val="24"/>
          <w:szCs w:val="24"/>
        </w:rPr>
        <w:t xml:space="preserve"> This method involve</w:t>
      </w:r>
      <w:r w:rsidR="008C3A65" w:rsidRPr="00A3402E">
        <w:rPr>
          <w:rFonts w:ascii="Times New Roman" w:hAnsi="Times New Roman" w:cs="Times New Roman"/>
          <w:sz w:val="24"/>
          <w:szCs w:val="24"/>
        </w:rPr>
        <w:t>d</w:t>
      </w:r>
      <w:r w:rsidR="00666AC6" w:rsidRPr="00A3402E">
        <w:rPr>
          <w:rFonts w:ascii="Times New Roman" w:hAnsi="Times New Roman" w:cs="Times New Roman"/>
          <w:sz w:val="24"/>
          <w:szCs w:val="24"/>
        </w:rPr>
        <w:t xml:space="preserve"> administering a pre-test in order to compare the results with treatment scenario and</w:t>
      </w:r>
      <w:r w:rsidR="008C3A65" w:rsidRPr="00A3402E">
        <w:rPr>
          <w:rFonts w:ascii="Times New Roman" w:hAnsi="Times New Roman" w:cs="Times New Roman"/>
          <w:sz w:val="24"/>
          <w:szCs w:val="24"/>
        </w:rPr>
        <w:t xml:space="preserve"> it </w:t>
      </w:r>
      <w:r w:rsidR="00666AC6" w:rsidRPr="00A3402E">
        <w:rPr>
          <w:rFonts w:ascii="Times New Roman" w:hAnsi="Times New Roman" w:cs="Times New Roman"/>
          <w:sz w:val="24"/>
          <w:szCs w:val="24"/>
        </w:rPr>
        <w:t>g</w:t>
      </w:r>
      <w:r w:rsidR="008C3A65" w:rsidRPr="00A3402E">
        <w:rPr>
          <w:rFonts w:ascii="Times New Roman" w:hAnsi="Times New Roman" w:cs="Times New Roman"/>
          <w:sz w:val="24"/>
          <w:szCs w:val="24"/>
        </w:rPr>
        <w:t>ave</w:t>
      </w:r>
      <w:r w:rsidR="00666AC6" w:rsidRPr="00A3402E">
        <w:rPr>
          <w:rFonts w:ascii="Times New Roman" w:hAnsi="Times New Roman" w:cs="Times New Roman"/>
          <w:sz w:val="24"/>
          <w:szCs w:val="24"/>
        </w:rPr>
        <w:t xml:space="preserve"> a more accurate picture of the treatment results. The subject of the research </w:t>
      </w:r>
      <w:r w:rsidR="008356AD" w:rsidRPr="00A3402E">
        <w:rPr>
          <w:rFonts w:ascii="Times New Roman" w:hAnsi="Times New Roman" w:cs="Times New Roman"/>
          <w:sz w:val="24"/>
          <w:szCs w:val="24"/>
        </w:rPr>
        <w:t>c</w:t>
      </w:r>
      <w:r w:rsidR="00666AC6" w:rsidRPr="00A3402E">
        <w:rPr>
          <w:rFonts w:ascii="Times New Roman" w:hAnsi="Times New Roman" w:cs="Times New Roman"/>
          <w:sz w:val="24"/>
          <w:szCs w:val="24"/>
        </w:rPr>
        <w:t>onsist</w:t>
      </w:r>
      <w:r w:rsidR="008356AD" w:rsidRPr="00A3402E">
        <w:rPr>
          <w:rFonts w:ascii="Times New Roman" w:hAnsi="Times New Roman" w:cs="Times New Roman"/>
          <w:sz w:val="24"/>
          <w:szCs w:val="24"/>
        </w:rPr>
        <w:t>ed</w:t>
      </w:r>
      <w:r w:rsidR="00666AC6" w:rsidRPr="00A3402E">
        <w:rPr>
          <w:rFonts w:ascii="Times New Roman" w:hAnsi="Times New Roman" w:cs="Times New Roman"/>
          <w:sz w:val="24"/>
          <w:szCs w:val="24"/>
        </w:rPr>
        <w:t xml:space="preserve"> of 19 students in </w:t>
      </w:r>
      <w:r w:rsidR="008C3A65" w:rsidRPr="00A3402E">
        <w:rPr>
          <w:rFonts w:ascii="Times New Roman" w:hAnsi="Times New Roman" w:cs="Times New Roman"/>
          <w:sz w:val="24"/>
          <w:szCs w:val="24"/>
        </w:rPr>
        <w:t xml:space="preserve">grade </w:t>
      </w:r>
      <w:r w:rsidR="00CA58D9">
        <w:rPr>
          <w:rFonts w:ascii="Times New Roman" w:hAnsi="Times New Roman" w:cs="Times New Roman"/>
          <w:sz w:val="24"/>
          <w:szCs w:val="24"/>
        </w:rPr>
        <w:t>VIII</w:t>
      </w:r>
      <w:r w:rsidR="00666AC6" w:rsidRPr="00A3402E">
        <w:rPr>
          <w:rFonts w:ascii="Times New Roman" w:hAnsi="Times New Roman" w:cs="Times New Roman"/>
          <w:sz w:val="24"/>
          <w:szCs w:val="24"/>
        </w:rPr>
        <w:t xml:space="preserve"> at SMP </w:t>
      </w:r>
      <w:proofErr w:type="spellStart"/>
      <w:r w:rsidR="00666AC6" w:rsidRPr="00A3402E">
        <w:rPr>
          <w:rFonts w:ascii="Times New Roman" w:hAnsi="Times New Roman" w:cs="Times New Roman"/>
          <w:sz w:val="24"/>
          <w:szCs w:val="24"/>
        </w:rPr>
        <w:t>Negeri</w:t>
      </w:r>
      <w:proofErr w:type="spellEnd"/>
      <w:r w:rsidR="00666AC6" w:rsidRPr="00A3402E">
        <w:rPr>
          <w:rFonts w:ascii="Times New Roman" w:hAnsi="Times New Roman" w:cs="Times New Roman"/>
          <w:sz w:val="24"/>
          <w:szCs w:val="24"/>
        </w:rPr>
        <w:t xml:space="preserve"> 8 </w:t>
      </w:r>
      <w:proofErr w:type="spellStart"/>
      <w:r w:rsidR="00666AC6" w:rsidRPr="00A3402E">
        <w:rPr>
          <w:rFonts w:ascii="Times New Roman" w:hAnsi="Times New Roman" w:cs="Times New Roman"/>
          <w:sz w:val="24"/>
          <w:szCs w:val="24"/>
        </w:rPr>
        <w:t>Satap</w:t>
      </w:r>
      <w:proofErr w:type="spellEnd"/>
      <w:r w:rsidR="00666AC6" w:rsidRPr="00A3402E">
        <w:rPr>
          <w:rFonts w:ascii="Times New Roman" w:hAnsi="Times New Roman" w:cs="Times New Roman"/>
          <w:sz w:val="24"/>
          <w:szCs w:val="24"/>
        </w:rPr>
        <w:t xml:space="preserve"> </w:t>
      </w:r>
      <w:proofErr w:type="spellStart"/>
      <w:r w:rsidR="00666AC6" w:rsidRPr="00A3402E">
        <w:rPr>
          <w:rFonts w:ascii="Times New Roman" w:hAnsi="Times New Roman" w:cs="Times New Roman"/>
          <w:sz w:val="24"/>
          <w:szCs w:val="24"/>
        </w:rPr>
        <w:t>Tondano</w:t>
      </w:r>
      <w:proofErr w:type="spellEnd"/>
      <w:r w:rsidR="00666AC6" w:rsidRPr="00A3402E">
        <w:rPr>
          <w:rFonts w:ascii="Times New Roman" w:hAnsi="Times New Roman" w:cs="Times New Roman"/>
          <w:sz w:val="24"/>
          <w:szCs w:val="24"/>
        </w:rPr>
        <w:t>.</w:t>
      </w:r>
    </w:p>
    <w:p w14:paraId="176D6E54" w14:textId="77777777" w:rsidR="000C78D8" w:rsidRPr="00A3402E" w:rsidRDefault="000C78D8" w:rsidP="00AA5A47">
      <w:pPr>
        <w:shd w:val="clear" w:color="auto" w:fill="FFFFFF"/>
        <w:spacing w:after="0" w:line="240" w:lineRule="auto"/>
        <w:ind w:firstLine="720"/>
        <w:jc w:val="both"/>
        <w:rPr>
          <w:rFonts w:ascii="Times New Roman" w:hAnsi="Times New Roman" w:cs="Times New Roman"/>
          <w:sz w:val="24"/>
          <w:szCs w:val="24"/>
        </w:rPr>
      </w:pPr>
    </w:p>
    <w:p w14:paraId="5C2E4E9A" w14:textId="07CEAE9B" w:rsidR="000C78D8" w:rsidRPr="009E0D02" w:rsidRDefault="008E4B5B" w:rsidP="009E0D02">
      <w:pPr>
        <w:shd w:val="clear" w:color="auto" w:fill="FFFFFF"/>
        <w:spacing w:after="0" w:line="240" w:lineRule="auto"/>
        <w:jc w:val="both"/>
        <w:rPr>
          <w:rFonts w:ascii="Times New Roman" w:hAnsi="Times New Roman" w:cs="Times New Roman"/>
          <w:b/>
          <w:sz w:val="24"/>
          <w:szCs w:val="24"/>
        </w:rPr>
      </w:pPr>
      <w:r w:rsidRPr="009E0D02">
        <w:rPr>
          <w:rFonts w:ascii="Times New Roman" w:hAnsi="Times New Roman" w:cs="Times New Roman"/>
          <w:b/>
          <w:sz w:val="24"/>
          <w:szCs w:val="24"/>
        </w:rPr>
        <w:t>TEACHING METHOD</w:t>
      </w:r>
    </w:p>
    <w:p w14:paraId="57E33EF8" w14:textId="1733AE31" w:rsidR="0088450F" w:rsidRPr="00A3402E" w:rsidRDefault="000C78D8" w:rsidP="00AA5A47">
      <w:pPr>
        <w:shd w:val="clear" w:color="auto" w:fill="FFFFFF"/>
        <w:spacing w:after="0" w:line="240" w:lineRule="auto"/>
        <w:jc w:val="both"/>
        <w:rPr>
          <w:rFonts w:ascii="Times New Roman" w:hAnsi="Times New Roman" w:cs="Times New Roman"/>
          <w:color w:val="000000"/>
          <w:sz w:val="24"/>
          <w:szCs w:val="24"/>
        </w:rPr>
      </w:pPr>
      <w:r w:rsidRPr="00A3402E">
        <w:rPr>
          <w:rFonts w:ascii="Times New Roman" w:eastAsia="Times New Roman" w:hAnsi="Times New Roman" w:cs="Times New Roman"/>
          <w:sz w:val="24"/>
          <w:szCs w:val="25"/>
        </w:rPr>
        <w:tab/>
      </w:r>
      <w:r w:rsidR="004B27E9" w:rsidRPr="004B27E9">
        <w:rPr>
          <w:rFonts w:ascii="Times New Roman" w:eastAsia="Times New Roman" w:hAnsi="Times New Roman" w:cs="Times New Roman"/>
          <w:sz w:val="24"/>
          <w:szCs w:val="25"/>
        </w:rPr>
        <w:t>In this study, the author used a method of prolonged silent reading. The supported quiet perusing was the point at which the understudies were permitted to peruse separately or in bunches with practically no interruptions. The intention was to further develop the understudies' understanding perception and to pick up perusing for joy. In one meeting, the sustained reading in silence was used for 30 minutes. Supported quiet perusing time offered the understudies a chance to peruse materials that they choose. They took pleasure in the materials on their own or in groups. They had to look through the texts to find the crucial information.</w:t>
      </w:r>
    </w:p>
    <w:p w14:paraId="13BA5A80" w14:textId="0A294522" w:rsidR="00666AC6" w:rsidRPr="00A3402E" w:rsidRDefault="008E4B5B" w:rsidP="009E0D02">
      <w:pPr>
        <w:pStyle w:val="Heading2"/>
        <w:spacing w:before="40" w:line="240" w:lineRule="auto"/>
        <w:rPr>
          <w:rFonts w:ascii="Times New Roman" w:hAnsi="Times New Roman" w:cs="Times New Roman"/>
          <w:color w:val="auto"/>
          <w:sz w:val="24"/>
          <w:szCs w:val="24"/>
        </w:rPr>
      </w:pPr>
      <w:bookmarkStart w:id="3" w:name="_Toc133861135"/>
      <w:r w:rsidRPr="00A3402E">
        <w:rPr>
          <w:rFonts w:ascii="Times New Roman" w:hAnsi="Times New Roman" w:cs="Times New Roman"/>
          <w:color w:val="auto"/>
          <w:sz w:val="24"/>
          <w:szCs w:val="24"/>
        </w:rPr>
        <w:t>DATA ANALYSIS</w:t>
      </w:r>
      <w:bookmarkEnd w:id="3"/>
    </w:p>
    <w:p w14:paraId="6F2E90AD" w14:textId="778E59F0" w:rsidR="00666AC6" w:rsidRPr="00A3402E" w:rsidRDefault="007C7A41" w:rsidP="00AA5A47">
      <w:pPr>
        <w:spacing w:line="240" w:lineRule="auto"/>
        <w:ind w:firstLine="720"/>
        <w:jc w:val="both"/>
        <w:rPr>
          <w:rFonts w:ascii="Times New Roman" w:hAnsi="Times New Roman" w:cs="Times New Roman"/>
        </w:rPr>
      </w:pPr>
      <w:r w:rsidRPr="00A3402E">
        <w:rPr>
          <w:rFonts w:ascii="Times New Roman" w:hAnsi="Times New Roman" w:cs="Times New Roman"/>
          <w:bCs/>
          <w:sz w:val="24"/>
        </w:rPr>
        <w:t xml:space="preserve">To measure the data pre-test and post-test, researcher </w:t>
      </w:r>
      <w:r w:rsidR="00F23D77" w:rsidRPr="00A3402E">
        <w:rPr>
          <w:rFonts w:ascii="Times New Roman" w:hAnsi="Times New Roman" w:cs="Times New Roman"/>
          <w:bCs/>
          <w:sz w:val="24"/>
        </w:rPr>
        <w:t>counted</w:t>
      </w:r>
      <w:r w:rsidRPr="00A3402E">
        <w:rPr>
          <w:rFonts w:ascii="Times New Roman" w:hAnsi="Times New Roman" w:cs="Times New Roman"/>
          <w:bCs/>
          <w:sz w:val="24"/>
        </w:rPr>
        <w:t xml:space="preserve"> </w:t>
      </w:r>
      <w:r w:rsidR="008F12B9" w:rsidRPr="00A3402E">
        <w:rPr>
          <w:rFonts w:ascii="Times New Roman" w:hAnsi="Times New Roman" w:cs="Times New Roman"/>
          <w:bCs/>
          <w:sz w:val="24"/>
        </w:rPr>
        <w:t xml:space="preserve">standard deviation, t-test, </w:t>
      </w:r>
      <w:proofErr w:type="gramStart"/>
      <w:r w:rsidR="008F12B9" w:rsidRPr="00A3402E">
        <w:rPr>
          <w:rFonts w:ascii="Times New Roman" w:hAnsi="Times New Roman" w:cs="Times New Roman"/>
          <w:bCs/>
          <w:sz w:val="24"/>
        </w:rPr>
        <w:t>g</w:t>
      </w:r>
      <w:r w:rsidRPr="00A3402E">
        <w:rPr>
          <w:rFonts w:ascii="Times New Roman" w:hAnsi="Times New Roman" w:cs="Times New Roman"/>
          <w:bCs/>
          <w:sz w:val="24"/>
        </w:rPr>
        <w:t>ain</w:t>
      </w:r>
      <w:proofErr w:type="gramEnd"/>
      <w:r w:rsidRPr="00A3402E">
        <w:rPr>
          <w:rFonts w:ascii="Times New Roman" w:hAnsi="Times New Roman" w:cs="Times New Roman"/>
          <w:bCs/>
          <w:sz w:val="24"/>
        </w:rPr>
        <w:t xml:space="preserve"> score analyzed by SPSS (Statistic product and statistic solution) version 22.0 program</w:t>
      </w:r>
      <w:r w:rsidR="00731EBB" w:rsidRPr="00A3402E">
        <w:rPr>
          <w:rFonts w:ascii="Times New Roman" w:hAnsi="Times New Roman" w:cs="Times New Roman"/>
          <w:bCs/>
          <w:sz w:val="24"/>
        </w:rPr>
        <w:t>.</w:t>
      </w:r>
    </w:p>
    <w:p w14:paraId="6871352E" w14:textId="63C3F709" w:rsidR="00666AC6" w:rsidRPr="00A3402E" w:rsidRDefault="008E4B5B" w:rsidP="009E0D02">
      <w:pPr>
        <w:pStyle w:val="Heading1"/>
        <w:spacing w:before="0" w:line="240" w:lineRule="auto"/>
        <w:rPr>
          <w:rFonts w:ascii="Times New Roman" w:hAnsi="Times New Roman" w:cs="Times New Roman"/>
          <w:color w:val="auto"/>
          <w:sz w:val="24"/>
        </w:rPr>
      </w:pPr>
      <w:r w:rsidRPr="00A3402E">
        <w:rPr>
          <w:rFonts w:ascii="Times New Roman" w:hAnsi="Times New Roman" w:cs="Times New Roman"/>
          <w:color w:val="auto"/>
          <w:sz w:val="24"/>
        </w:rPr>
        <w:t>FINDINGS AND DISCUSSION</w:t>
      </w:r>
    </w:p>
    <w:p w14:paraId="0D302C85" w14:textId="46430627" w:rsidR="000E734B" w:rsidRDefault="00666AC6" w:rsidP="00AA5A47">
      <w:pPr>
        <w:spacing w:line="240" w:lineRule="auto"/>
        <w:ind w:firstLine="567"/>
        <w:jc w:val="both"/>
        <w:rPr>
          <w:rFonts w:ascii="Times New Roman" w:hAnsi="Times New Roman" w:cs="Times New Roman"/>
          <w:sz w:val="24"/>
          <w:szCs w:val="24"/>
        </w:rPr>
      </w:pPr>
      <w:r w:rsidRPr="00A3402E">
        <w:rPr>
          <w:rFonts w:ascii="Times New Roman" w:hAnsi="Times New Roman" w:cs="Times New Roman"/>
          <w:sz w:val="24"/>
          <w:szCs w:val="24"/>
        </w:rPr>
        <w:t xml:space="preserve">The data from the research that had been carried out were taken from one class, consisted of 19 students in VIII grade at SMP </w:t>
      </w:r>
      <w:proofErr w:type="spellStart"/>
      <w:r w:rsidRPr="00A3402E">
        <w:rPr>
          <w:rFonts w:ascii="Times New Roman" w:hAnsi="Times New Roman" w:cs="Times New Roman"/>
          <w:sz w:val="24"/>
          <w:szCs w:val="24"/>
        </w:rPr>
        <w:t>Negeri</w:t>
      </w:r>
      <w:proofErr w:type="spellEnd"/>
      <w:r w:rsidRPr="00A3402E">
        <w:rPr>
          <w:rFonts w:ascii="Times New Roman" w:hAnsi="Times New Roman" w:cs="Times New Roman"/>
          <w:sz w:val="24"/>
          <w:szCs w:val="24"/>
        </w:rPr>
        <w:t xml:space="preserve"> 8 </w:t>
      </w:r>
      <w:proofErr w:type="spellStart"/>
      <w:r w:rsidRPr="00A3402E">
        <w:rPr>
          <w:rFonts w:ascii="Times New Roman" w:hAnsi="Times New Roman" w:cs="Times New Roman"/>
          <w:sz w:val="24"/>
          <w:szCs w:val="24"/>
        </w:rPr>
        <w:t>Satap</w:t>
      </w:r>
      <w:proofErr w:type="spellEnd"/>
      <w:r w:rsidRPr="00A3402E">
        <w:rPr>
          <w:rFonts w:ascii="Times New Roman" w:hAnsi="Times New Roman" w:cs="Times New Roman"/>
          <w:sz w:val="24"/>
          <w:szCs w:val="24"/>
        </w:rPr>
        <w:t xml:space="preserve"> </w:t>
      </w:r>
      <w:proofErr w:type="spellStart"/>
      <w:r w:rsidRPr="00A3402E">
        <w:rPr>
          <w:rFonts w:ascii="Times New Roman" w:hAnsi="Times New Roman" w:cs="Times New Roman"/>
          <w:sz w:val="24"/>
          <w:szCs w:val="24"/>
        </w:rPr>
        <w:t>Tondano</w:t>
      </w:r>
      <w:proofErr w:type="spellEnd"/>
      <w:r w:rsidRPr="00A3402E">
        <w:rPr>
          <w:rFonts w:ascii="Times New Roman" w:hAnsi="Times New Roman" w:cs="Times New Roman"/>
          <w:sz w:val="24"/>
          <w:szCs w:val="24"/>
        </w:rPr>
        <w:t xml:space="preserve">. </w:t>
      </w:r>
      <w:r w:rsidR="004B27E9" w:rsidRPr="004B27E9">
        <w:rPr>
          <w:rFonts w:ascii="Times New Roman" w:hAnsi="Times New Roman" w:cs="Times New Roman"/>
          <w:sz w:val="24"/>
          <w:szCs w:val="24"/>
        </w:rPr>
        <w:t xml:space="preserve">This </w:t>
      </w:r>
      <w:r w:rsidR="004B27E9">
        <w:rPr>
          <w:rFonts w:ascii="Times New Roman" w:hAnsi="Times New Roman" w:cs="Times New Roman"/>
          <w:sz w:val="24"/>
          <w:szCs w:val="24"/>
        </w:rPr>
        <w:t>research</w:t>
      </w:r>
      <w:r w:rsidR="004B27E9" w:rsidRPr="004B27E9">
        <w:rPr>
          <w:rFonts w:ascii="Times New Roman" w:hAnsi="Times New Roman" w:cs="Times New Roman"/>
          <w:sz w:val="24"/>
          <w:szCs w:val="24"/>
        </w:rPr>
        <w:t xml:space="preserve"> utilized quantitative exploration through Pre-exploratory plan with one gathering pre-test and post-test plan. A test with 20 numbered true or false questions served as the basis for the data collection. In the end, the data were presented in the following format:</w:t>
      </w:r>
    </w:p>
    <w:tbl>
      <w:tblPr>
        <w:tblW w:w="8236" w:type="dxa"/>
        <w:tblLayout w:type="fixed"/>
        <w:tblCellMar>
          <w:left w:w="0" w:type="dxa"/>
          <w:right w:w="0" w:type="dxa"/>
        </w:tblCellMar>
        <w:tblLook w:val="0000" w:firstRow="0" w:lastRow="0" w:firstColumn="0" w:lastColumn="0" w:noHBand="0" w:noVBand="0"/>
      </w:tblPr>
      <w:tblGrid>
        <w:gridCol w:w="8236"/>
      </w:tblGrid>
      <w:tr w:rsidR="00D63D5A" w:rsidRPr="00A3402E" w14:paraId="4EE87D74" w14:textId="77777777" w:rsidTr="00445927">
        <w:trPr>
          <w:cantSplit/>
        </w:trPr>
        <w:tc>
          <w:tcPr>
            <w:tcW w:w="8236" w:type="dxa"/>
            <w:tcBorders>
              <w:top w:val="nil"/>
              <w:left w:val="nil"/>
              <w:bottom w:val="nil"/>
              <w:right w:val="nil"/>
            </w:tcBorders>
            <w:shd w:val="clear" w:color="auto" w:fill="FFFFFF"/>
            <w:vAlign w:val="center"/>
          </w:tcPr>
          <w:p w14:paraId="0CCAB791" w14:textId="77777777" w:rsidR="00D63D5A" w:rsidRPr="00A3402E" w:rsidRDefault="00D63D5A" w:rsidP="00AA5A47">
            <w:pPr>
              <w:autoSpaceDE w:val="0"/>
              <w:autoSpaceDN w:val="0"/>
              <w:adjustRightInd w:val="0"/>
              <w:spacing w:after="0" w:line="240" w:lineRule="auto"/>
              <w:ind w:right="60"/>
              <w:rPr>
                <w:rFonts w:ascii="Times New Roman" w:hAnsi="Times New Roman" w:cs="Times New Roman"/>
                <w:b/>
                <w:bCs/>
                <w:color w:val="000000" w:themeColor="text1"/>
                <w:sz w:val="24"/>
                <w:szCs w:val="24"/>
              </w:rPr>
            </w:pPr>
          </w:p>
          <w:p w14:paraId="57F0E0AF" w14:textId="77777777" w:rsidR="00D63D5A" w:rsidRPr="00A3402E" w:rsidRDefault="00D63D5A" w:rsidP="00665E78">
            <w:pPr>
              <w:autoSpaceDE w:val="0"/>
              <w:autoSpaceDN w:val="0"/>
              <w:adjustRightInd w:val="0"/>
              <w:spacing w:after="0" w:line="240" w:lineRule="auto"/>
              <w:ind w:left="60" w:right="60"/>
              <w:rPr>
                <w:rFonts w:ascii="Times New Roman" w:hAnsi="Times New Roman" w:cs="Times New Roman"/>
                <w:color w:val="000000" w:themeColor="text1"/>
                <w:sz w:val="24"/>
                <w:szCs w:val="24"/>
              </w:rPr>
            </w:pPr>
            <w:r w:rsidRPr="00A3402E">
              <w:rPr>
                <w:rFonts w:ascii="Times New Roman" w:hAnsi="Times New Roman" w:cs="Times New Roman"/>
                <w:b/>
                <w:bCs/>
                <w:color w:val="000000" w:themeColor="text1"/>
                <w:sz w:val="24"/>
                <w:szCs w:val="24"/>
              </w:rPr>
              <w:t>Table 1.1 Data description</w:t>
            </w:r>
          </w:p>
        </w:tc>
      </w:tr>
    </w:tbl>
    <w:tbl>
      <w:tblPr>
        <w:tblStyle w:val="TableGrid"/>
        <w:tblW w:w="5000" w:type="pct"/>
        <w:tblLook w:val="04A0" w:firstRow="1" w:lastRow="0" w:firstColumn="1" w:lastColumn="0" w:noHBand="0" w:noVBand="1"/>
      </w:tblPr>
      <w:tblGrid>
        <w:gridCol w:w="1508"/>
        <w:gridCol w:w="1512"/>
        <w:gridCol w:w="1508"/>
        <w:gridCol w:w="1510"/>
        <w:gridCol w:w="1508"/>
        <w:gridCol w:w="1508"/>
      </w:tblGrid>
      <w:tr w:rsidR="00D63D5A" w:rsidRPr="00C023A5" w14:paraId="215431E7" w14:textId="77777777" w:rsidTr="00410074">
        <w:tc>
          <w:tcPr>
            <w:tcW w:w="832" w:type="pct"/>
            <w:tcBorders>
              <w:top w:val="nil"/>
              <w:left w:val="nil"/>
              <w:bottom w:val="single" w:sz="4" w:space="0" w:color="auto"/>
              <w:right w:val="nil"/>
            </w:tcBorders>
          </w:tcPr>
          <w:p w14:paraId="72F38C02" w14:textId="77777777" w:rsidR="00D63D5A" w:rsidRPr="00C023A5" w:rsidRDefault="00D63D5A" w:rsidP="00AA5A47">
            <w:pPr>
              <w:jc w:val="both"/>
              <w:rPr>
                <w:rFonts w:ascii="Times New Roman" w:hAnsi="Times New Roman" w:cs="Times New Roman"/>
                <w:sz w:val="20"/>
                <w:szCs w:val="24"/>
              </w:rPr>
            </w:pPr>
          </w:p>
          <w:p w14:paraId="6E5F34E3" w14:textId="4B0BE15D" w:rsidR="00D63D5A" w:rsidRPr="00C023A5" w:rsidRDefault="00D63D5A" w:rsidP="00AA5A47">
            <w:pPr>
              <w:jc w:val="both"/>
              <w:rPr>
                <w:rFonts w:ascii="Times New Roman" w:hAnsi="Times New Roman" w:cs="Times New Roman"/>
                <w:sz w:val="20"/>
                <w:szCs w:val="24"/>
              </w:rPr>
            </w:pPr>
          </w:p>
        </w:tc>
        <w:tc>
          <w:tcPr>
            <w:tcW w:w="835" w:type="pct"/>
            <w:tcBorders>
              <w:top w:val="nil"/>
              <w:left w:val="nil"/>
              <w:bottom w:val="single" w:sz="4" w:space="0" w:color="auto"/>
              <w:right w:val="nil"/>
            </w:tcBorders>
          </w:tcPr>
          <w:p w14:paraId="2C3ADBC3" w14:textId="690DA1FA" w:rsidR="00D63D5A" w:rsidRPr="00C023A5" w:rsidRDefault="00D63D5A" w:rsidP="00AA5A47">
            <w:pPr>
              <w:rPr>
                <w:rFonts w:ascii="Times New Roman" w:hAnsi="Times New Roman" w:cs="Times New Roman"/>
                <w:sz w:val="20"/>
                <w:szCs w:val="24"/>
              </w:rPr>
            </w:pPr>
            <w:r w:rsidRPr="00C023A5">
              <w:rPr>
                <w:rFonts w:ascii="Times New Roman" w:hAnsi="Times New Roman" w:cs="Times New Roman"/>
                <w:sz w:val="20"/>
                <w:szCs w:val="24"/>
              </w:rPr>
              <w:t>N</w:t>
            </w:r>
          </w:p>
          <w:p w14:paraId="629FEC58" w14:textId="77777777" w:rsidR="00D63D5A" w:rsidRPr="00C023A5" w:rsidRDefault="00D63D5A" w:rsidP="00AA5A47">
            <w:pPr>
              <w:jc w:val="both"/>
              <w:rPr>
                <w:rFonts w:ascii="Times New Roman" w:hAnsi="Times New Roman" w:cs="Times New Roman"/>
                <w:sz w:val="20"/>
                <w:szCs w:val="24"/>
              </w:rPr>
            </w:pPr>
          </w:p>
        </w:tc>
        <w:tc>
          <w:tcPr>
            <w:tcW w:w="833" w:type="pct"/>
            <w:tcBorders>
              <w:top w:val="nil"/>
              <w:left w:val="nil"/>
              <w:bottom w:val="single" w:sz="4" w:space="0" w:color="auto"/>
              <w:right w:val="nil"/>
            </w:tcBorders>
          </w:tcPr>
          <w:p w14:paraId="557CD748" w14:textId="0259EBB0" w:rsidR="00D63D5A" w:rsidRPr="00C023A5" w:rsidRDefault="00D63D5A" w:rsidP="00AA5A47">
            <w:pPr>
              <w:jc w:val="both"/>
              <w:rPr>
                <w:rFonts w:ascii="Times New Roman" w:hAnsi="Times New Roman" w:cs="Times New Roman"/>
                <w:sz w:val="20"/>
                <w:szCs w:val="24"/>
              </w:rPr>
            </w:pPr>
            <w:r w:rsidRPr="00C023A5">
              <w:rPr>
                <w:rFonts w:ascii="Times New Roman" w:hAnsi="Times New Roman" w:cs="Times New Roman"/>
                <w:sz w:val="20"/>
                <w:szCs w:val="24"/>
              </w:rPr>
              <w:t>Min</w:t>
            </w:r>
          </w:p>
        </w:tc>
        <w:tc>
          <w:tcPr>
            <w:tcW w:w="834" w:type="pct"/>
            <w:tcBorders>
              <w:top w:val="nil"/>
              <w:left w:val="nil"/>
              <w:bottom w:val="single" w:sz="4" w:space="0" w:color="auto"/>
              <w:right w:val="nil"/>
            </w:tcBorders>
          </w:tcPr>
          <w:p w14:paraId="315BD7DF" w14:textId="29347D80" w:rsidR="00D63D5A" w:rsidRPr="00C023A5" w:rsidRDefault="00D63D5A" w:rsidP="00AA5A47">
            <w:pPr>
              <w:jc w:val="both"/>
              <w:rPr>
                <w:rFonts w:ascii="Times New Roman" w:hAnsi="Times New Roman" w:cs="Times New Roman"/>
                <w:sz w:val="20"/>
                <w:szCs w:val="24"/>
              </w:rPr>
            </w:pPr>
            <w:r w:rsidRPr="00C023A5">
              <w:rPr>
                <w:rFonts w:ascii="Times New Roman" w:hAnsi="Times New Roman" w:cs="Times New Roman"/>
                <w:sz w:val="20"/>
                <w:szCs w:val="24"/>
              </w:rPr>
              <w:t>Max</w:t>
            </w:r>
          </w:p>
        </w:tc>
        <w:tc>
          <w:tcPr>
            <w:tcW w:w="833" w:type="pct"/>
            <w:tcBorders>
              <w:top w:val="nil"/>
              <w:left w:val="nil"/>
              <w:bottom w:val="single" w:sz="4" w:space="0" w:color="auto"/>
              <w:right w:val="nil"/>
            </w:tcBorders>
          </w:tcPr>
          <w:p w14:paraId="2B756360" w14:textId="102A794C" w:rsidR="00D63D5A" w:rsidRPr="00C023A5" w:rsidRDefault="00D63D5A" w:rsidP="00AA5A47">
            <w:pPr>
              <w:jc w:val="both"/>
              <w:rPr>
                <w:rFonts w:ascii="Times New Roman" w:hAnsi="Times New Roman" w:cs="Times New Roman"/>
                <w:sz w:val="20"/>
                <w:szCs w:val="24"/>
              </w:rPr>
            </w:pPr>
            <w:r w:rsidRPr="00C023A5">
              <w:rPr>
                <w:rFonts w:ascii="Times New Roman" w:hAnsi="Times New Roman" w:cs="Times New Roman"/>
                <w:sz w:val="20"/>
                <w:szCs w:val="24"/>
              </w:rPr>
              <w:t>Me</w:t>
            </w:r>
          </w:p>
        </w:tc>
        <w:tc>
          <w:tcPr>
            <w:tcW w:w="834" w:type="pct"/>
            <w:tcBorders>
              <w:top w:val="nil"/>
              <w:left w:val="nil"/>
              <w:bottom w:val="single" w:sz="4" w:space="0" w:color="auto"/>
              <w:right w:val="nil"/>
            </w:tcBorders>
          </w:tcPr>
          <w:p w14:paraId="517219CA" w14:textId="18E950B0" w:rsidR="00D63D5A" w:rsidRPr="00C023A5" w:rsidRDefault="00D63D5A" w:rsidP="00AA5A47">
            <w:pPr>
              <w:jc w:val="both"/>
              <w:rPr>
                <w:rFonts w:ascii="Times New Roman" w:hAnsi="Times New Roman" w:cs="Times New Roman"/>
                <w:sz w:val="20"/>
                <w:szCs w:val="24"/>
              </w:rPr>
            </w:pPr>
            <w:r w:rsidRPr="00C023A5">
              <w:rPr>
                <w:rFonts w:ascii="Times New Roman" w:hAnsi="Times New Roman" w:cs="Times New Roman"/>
                <w:sz w:val="20"/>
                <w:szCs w:val="24"/>
              </w:rPr>
              <w:t>Std. Dev</w:t>
            </w:r>
          </w:p>
        </w:tc>
      </w:tr>
      <w:tr w:rsidR="00D63D5A" w:rsidRPr="00C023A5" w14:paraId="38901C77" w14:textId="77777777" w:rsidTr="00410074">
        <w:tc>
          <w:tcPr>
            <w:tcW w:w="832" w:type="pct"/>
            <w:tcBorders>
              <w:top w:val="single" w:sz="4" w:space="0" w:color="auto"/>
              <w:left w:val="nil"/>
              <w:bottom w:val="single" w:sz="4" w:space="0" w:color="auto"/>
              <w:right w:val="nil"/>
            </w:tcBorders>
          </w:tcPr>
          <w:p w14:paraId="360B2464" w14:textId="6E318E1A" w:rsidR="00AA3516" w:rsidRPr="00C023A5" w:rsidRDefault="00AA3516" w:rsidP="00AA5A47">
            <w:pPr>
              <w:ind w:left="720" w:hanging="720"/>
              <w:jc w:val="both"/>
              <w:rPr>
                <w:rFonts w:ascii="Times New Roman" w:hAnsi="Times New Roman" w:cs="Times New Roman"/>
                <w:sz w:val="20"/>
                <w:szCs w:val="24"/>
              </w:rPr>
            </w:pPr>
            <w:r w:rsidRPr="00C023A5">
              <w:rPr>
                <w:rFonts w:ascii="Times New Roman" w:hAnsi="Times New Roman" w:cs="Times New Roman"/>
                <w:sz w:val="20"/>
                <w:szCs w:val="24"/>
              </w:rPr>
              <w:t>Pre-Test</w:t>
            </w:r>
          </w:p>
        </w:tc>
        <w:tc>
          <w:tcPr>
            <w:tcW w:w="835" w:type="pct"/>
            <w:tcBorders>
              <w:top w:val="single" w:sz="4" w:space="0" w:color="auto"/>
              <w:left w:val="nil"/>
              <w:bottom w:val="single" w:sz="4" w:space="0" w:color="auto"/>
              <w:right w:val="nil"/>
            </w:tcBorders>
          </w:tcPr>
          <w:p w14:paraId="647FD004" w14:textId="16B72B3E"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19</w:t>
            </w:r>
          </w:p>
        </w:tc>
        <w:tc>
          <w:tcPr>
            <w:tcW w:w="833" w:type="pct"/>
            <w:tcBorders>
              <w:top w:val="single" w:sz="4" w:space="0" w:color="auto"/>
              <w:left w:val="nil"/>
              <w:bottom w:val="single" w:sz="4" w:space="0" w:color="auto"/>
              <w:right w:val="nil"/>
            </w:tcBorders>
          </w:tcPr>
          <w:p w14:paraId="165C126E" w14:textId="5F4D2CA1"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25</w:t>
            </w:r>
          </w:p>
        </w:tc>
        <w:tc>
          <w:tcPr>
            <w:tcW w:w="834" w:type="pct"/>
            <w:tcBorders>
              <w:top w:val="single" w:sz="4" w:space="0" w:color="auto"/>
              <w:left w:val="nil"/>
              <w:bottom w:val="single" w:sz="4" w:space="0" w:color="auto"/>
              <w:right w:val="nil"/>
            </w:tcBorders>
          </w:tcPr>
          <w:p w14:paraId="653BCBCB" w14:textId="534CFB0F"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85</w:t>
            </w:r>
          </w:p>
        </w:tc>
        <w:tc>
          <w:tcPr>
            <w:tcW w:w="833" w:type="pct"/>
            <w:tcBorders>
              <w:top w:val="single" w:sz="4" w:space="0" w:color="auto"/>
              <w:left w:val="nil"/>
              <w:bottom w:val="single" w:sz="4" w:space="0" w:color="auto"/>
              <w:right w:val="nil"/>
            </w:tcBorders>
          </w:tcPr>
          <w:p w14:paraId="42060FAD" w14:textId="11D09960"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54,74</w:t>
            </w:r>
          </w:p>
        </w:tc>
        <w:tc>
          <w:tcPr>
            <w:tcW w:w="834" w:type="pct"/>
            <w:tcBorders>
              <w:top w:val="single" w:sz="4" w:space="0" w:color="auto"/>
              <w:left w:val="nil"/>
              <w:bottom w:val="single" w:sz="4" w:space="0" w:color="auto"/>
              <w:right w:val="nil"/>
            </w:tcBorders>
          </w:tcPr>
          <w:p w14:paraId="7D942D05" w14:textId="20F7B8F3"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16,789</w:t>
            </w:r>
          </w:p>
        </w:tc>
      </w:tr>
      <w:tr w:rsidR="00AA3516" w:rsidRPr="00C023A5" w14:paraId="3CE0986F" w14:textId="77777777" w:rsidTr="00410074">
        <w:tc>
          <w:tcPr>
            <w:tcW w:w="832" w:type="pct"/>
            <w:tcBorders>
              <w:left w:val="nil"/>
              <w:right w:val="nil"/>
            </w:tcBorders>
          </w:tcPr>
          <w:p w14:paraId="0BA0E09E" w14:textId="2443F4F8"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Post-Test</w:t>
            </w:r>
          </w:p>
        </w:tc>
        <w:tc>
          <w:tcPr>
            <w:tcW w:w="835" w:type="pct"/>
            <w:tcBorders>
              <w:left w:val="nil"/>
              <w:right w:val="nil"/>
            </w:tcBorders>
          </w:tcPr>
          <w:p w14:paraId="35D5C9A4" w14:textId="0C02B7AD"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19</w:t>
            </w:r>
          </w:p>
        </w:tc>
        <w:tc>
          <w:tcPr>
            <w:tcW w:w="833" w:type="pct"/>
            <w:tcBorders>
              <w:left w:val="nil"/>
              <w:right w:val="nil"/>
            </w:tcBorders>
          </w:tcPr>
          <w:p w14:paraId="65A573EA" w14:textId="2EB612F4"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75</w:t>
            </w:r>
          </w:p>
        </w:tc>
        <w:tc>
          <w:tcPr>
            <w:tcW w:w="834" w:type="pct"/>
            <w:tcBorders>
              <w:left w:val="nil"/>
              <w:right w:val="nil"/>
            </w:tcBorders>
          </w:tcPr>
          <w:p w14:paraId="175CC1F6" w14:textId="1A01D4CA"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95</w:t>
            </w:r>
          </w:p>
        </w:tc>
        <w:tc>
          <w:tcPr>
            <w:tcW w:w="833" w:type="pct"/>
            <w:tcBorders>
              <w:left w:val="nil"/>
              <w:right w:val="nil"/>
            </w:tcBorders>
          </w:tcPr>
          <w:p w14:paraId="5C89A7B3" w14:textId="0A98BF83"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87,37</w:t>
            </w:r>
          </w:p>
        </w:tc>
        <w:tc>
          <w:tcPr>
            <w:tcW w:w="834" w:type="pct"/>
            <w:tcBorders>
              <w:left w:val="nil"/>
              <w:right w:val="nil"/>
            </w:tcBorders>
          </w:tcPr>
          <w:p w14:paraId="27F353BF" w14:textId="5A7EFC54" w:rsidR="00AA3516" w:rsidRPr="00C023A5" w:rsidRDefault="00AA3516" w:rsidP="00AA5A47">
            <w:pPr>
              <w:jc w:val="both"/>
              <w:rPr>
                <w:rFonts w:ascii="Times New Roman" w:hAnsi="Times New Roman" w:cs="Times New Roman"/>
                <w:sz w:val="20"/>
                <w:szCs w:val="24"/>
              </w:rPr>
            </w:pPr>
            <w:r w:rsidRPr="00C023A5">
              <w:rPr>
                <w:rFonts w:ascii="Times New Roman" w:hAnsi="Times New Roman" w:cs="Times New Roman"/>
                <w:sz w:val="20"/>
                <w:szCs w:val="24"/>
              </w:rPr>
              <w:t>6,318</w:t>
            </w:r>
          </w:p>
        </w:tc>
      </w:tr>
    </w:tbl>
    <w:p w14:paraId="7E176AC6" w14:textId="77777777" w:rsidR="00666AC6" w:rsidRPr="00A3402E" w:rsidRDefault="00666AC6" w:rsidP="00AA5A47">
      <w:pPr>
        <w:autoSpaceDE w:val="0"/>
        <w:autoSpaceDN w:val="0"/>
        <w:adjustRightInd w:val="0"/>
        <w:spacing w:after="0" w:line="240" w:lineRule="auto"/>
        <w:rPr>
          <w:rFonts w:ascii="Times New Roman" w:hAnsi="Times New Roman" w:cs="Times New Roman"/>
          <w:color w:val="000000" w:themeColor="text1"/>
          <w:sz w:val="24"/>
          <w:szCs w:val="24"/>
        </w:rPr>
      </w:pPr>
    </w:p>
    <w:p w14:paraId="3A325BDE" w14:textId="77777777" w:rsidR="004B27E9" w:rsidRDefault="00666AC6" w:rsidP="00AA5A47">
      <w:pPr>
        <w:spacing w:line="240" w:lineRule="auto"/>
        <w:ind w:firstLine="720"/>
        <w:jc w:val="both"/>
        <w:rPr>
          <w:rFonts w:ascii="Times New Roman" w:hAnsi="Times New Roman" w:cs="Times New Roman"/>
          <w:sz w:val="24"/>
        </w:rPr>
      </w:pPr>
      <w:r w:rsidRPr="00A3402E">
        <w:rPr>
          <w:rFonts w:ascii="Times New Roman" w:hAnsi="Times New Roman" w:cs="Times New Roman"/>
          <w:sz w:val="24"/>
        </w:rPr>
        <w:t xml:space="preserve">The results of the data description use SPSS. </w:t>
      </w:r>
      <w:r w:rsidR="004B27E9" w:rsidRPr="004B27E9">
        <w:rPr>
          <w:rFonts w:ascii="Times New Roman" w:hAnsi="Times New Roman" w:cs="Times New Roman"/>
          <w:sz w:val="24"/>
        </w:rPr>
        <w:t>According to Table 4.1, utilizing Extensive Reading to teach reading comprehension improved students' reading skills on both the pre- and post-tests. The means scores of the pre-test, which were 54,74 and the post-test, which were 87,37, demonstrated this. The pre-test required a minimum score of 25, while the maximum score was 85. The post-test then required a minimum score of 75 and a maximum score of 95.</w:t>
      </w:r>
    </w:p>
    <w:p w14:paraId="751B8BE8" w14:textId="7459F5A9" w:rsidR="00703BF8" w:rsidRDefault="00666AC6" w:rsidP="00AA5A47">
      <w:pPr>
        <w:spacing w:line="240" w:lineRule="auto"/>
        <w:ind w:firstLine="720"/>
        <w:jc w:val="both"/>
        <w:rPr>
          <w:rFonts w:ascii="Times New Roman" w:hAnsi="Times New Roman" w:cs="Times New Roman"/>
          <w:sz w:val="24"/>
        </w:rPr>
      </w:pPr>
      <w:r w:rsidRPr="00A3402E">
        <w:rPr>
          <w:rFonts w:ascii="Times New Roman" w:hAnsi="Times New Roman" w:cs="Times New Roman"/>
          <w:sz w:val="24"/>
        </w:rPr>
        <w:t>After analyzing the data description, the next step is to do it hypothesis testing consisting of normality test, homogeneity test, and t test. Normal</w:t>
      </w:r>
      <w:r w:rsidR="00703BF8" w:rsidRPr="00A3402E">
        <w:rPr>
          <w:rFonts w:ascii="Times New Roman" w:hAnsi="Times New Roman" w:cs="Times New Roman"/>
          <w:sz w:val="24"/>
        </w:rPr>
        <w:t>ity test using Shapiro-Wilk</w:t>
      </w:r>
      <w:r w:rsidRPr="00A3402E">
        <w:rPr>
          <w:rFonts w:ascii="Times New Roman" w:hAnsi="Times New Roman" w:cs="Times New Roman"/>
          <w:sz w:val="24"/>
        </w:rPr>
        <w:t xml:space="preserve"> which stated that the data of the pre-test and post-test were normally distributed. This matter can be s</w:t>
      </w:r>
      <w:r w:rsidR="00D32620" w:rsidRPr="00A3402E">
        <w:rPr>
          <w:rFonts w:ascii="Times New Roman" w:hAnsi="Times New Roman" w:cs="Times New Roman"/>
          <w:sz w:val="24"/>
        </w:rPr>
        <w:t>een as follows:</w:t>
      </w:r>
      <w:r w:rsidR="00703BF8" w:rsidRPr="00A3402E">
        <w:rPr>
          <w:rFonts w:ascii="Times New Roman" w:hAnsi="Times New Roman" w:cs="Times New Roman"/>
          <w:sz w:val="24"/>
        </w:rPr>
        <w:t xml:space="preserve"> </w:t>
      </w:r>
    </w:p>
    <w:p w14:paraId="2E0D1722" w14:textId="148810D5" w:rsidR="00CB3FFC" w:rsidRPr="00CB3FFC" w:rsidRDefault="00CB3FFC" w:rsidP="00AA5A47">
      <w:pPr>
        <w:autoSpaceDE w:val="0"/>
        <w:autoSpaceDN w:val="0"/>
        <w:adjustRightInd w:val="0"/>
        <w:spacing w:after="0" w:line="240" w:lineRule="auto"/>
        <w:jc w:val="center"/>
        <w:rPr>
          <w:rFonts w:ascii="Times New Roman" w:hAnsi="Times New Roman" w:cs="Times New Roman"/>
          <w:b/>
          <w:bCs/>
          <w:color w:val="010205"/>
          <w:sz w:val="24"/>
          <w:szCs w:val="28"/>
        </w:rPr>
      </w:pPr>
      <w:r w:rsidRPr="00A3402E">
        <w:rPr>
          <w:rFonts w:ascii="Times New Roman" w:hAnsi="Times New Roman" w:cs="Times New Roman"/>
          <w:b/>
          <w:bCs/>
          <w:color w:val="010205"/>
          <w:sz w:val="24"/>
          <w:szCs w:val="28"/>
        </w:rPr>
        <w:t>Table1.2 Normality Test</w:t>
      </w:r>
    </w:p>
    <w:tbl>
      <w:tblPr>
        <w:tblStyle w:val="TableGrid"/>
        <w:tblW w:w="5000" w:type="pct"/>
        <w:tblLook w:val="0000" w:firstRow="0" w:lastRow="0" w:firstColumn="0" w:lastColumn="0" w:noHBand="0" w:noVBand="0"/>
      </w:tblPr>
      <w:tblGrid>
        <w:gridCol w:w="2263"/>
        <w:gridCol w:w="2263"/>
        <w:gridCol w:w="2264"/>
        <w:gridCol w:w="2264"/>
      </w:tblGrid>
      <w:tr w:rsidR="00D63D5A" w:rsidRPr="00C023A5" w14:paraId="20AEBAD7" w14:textId="77777777" w:rsidTr="00CB3FFC">
        <w:trPr>
          <w:trHeight w:val="450"/>
        </w:trPr>
        <w:tc>
          <w:tcPr>
            <w:tcW w:w="5000" w:type="pct"/>
            <w:gridSpan w:val="4"/>
            <w:tcBorders>
              <w:top w:val="nil"/>
              <w:left w:val="nil"/>
              <w:bottom w:val="nil"/>
              <w:right w:val="nil"/>
            </w:tcBorders>
          </w:tcPr>
          <w:p w14:paraId="5C075758" w14:textId="027DA6F7" w:rsidR="00CB3FFC" w:rsidRPr="00C023A5" w:rsidRDefault="00D63D5A" w:rsidP="00AA5A47">
            <w:pPr>
              <w:spacing w:after="200"/>
              <w:ind w:left="108" w:firstLine="720"/>
              <w:jc w:val="center"/>
              <w:rPr>
                <w:rFonts w:ascii="Times New Roman" w:hAnsi="Times New Roman" w:cs="Times New Roman"/>
                <w:sz w:val="20"/>
              </w:rPr>
            </w:pPr>
            <w:r w:rsidRPr="00C023A5">
              <w:rPr>
                <w:rFonts w:ascii="Times New Roman" w:hAnsi="Times New Roman" w:cs="Times New Roman"/>
                <w:sz w:val="20"/>
              </w:rPr>
              <w:t>Shapiro-Wilk</w:t>
            </w:r>
          </w:p>
        </w:tc>
      </w:tr>
      <w:tr w:rsidR="00D63D5A" w:rsidRPr="00C023A5" w14:paraId="48B51073" w14:textId="77777777" w:rsidTr="00410074">
        <w:tblPrEx>
          <w:tblLook w:val="04A0" w:firstRow="1" w:lastRow="0" w:firstColumn="1" w:lastColumn="0" w:noHBand="0" w:noVBand="1"/>
        </w:tblPrEx>
        <w:tc>
          <w:tcPr>
            <w:tcW w:w="1250" w:type="pct"/>
            <w:tcBorders>
              <w:top w:val="nil"/>
              <w:left w:val="nil"/>
              <w:bottom w:val="single" w:sz="4" w:space="0" w:color="auto"/>
              <w:right w:val="nil"/>
            </w:tcBorders>
          </w:tcPr>
          <w:p w14:paraId="32A48FCD" w14:textId="77777777" w:rsidR="00D63D5A" w:rsidRPr="00C023A5" w:rsidRDefault="00D63D5A" w:rsidP="00AA5A47">
            <w:pPr>
              <w:jc w:val="both"/>
              <w:rPr>
                <w:rFonts w:ascii="Times New Roman" w:hAnsi="Times New Roman" w:cs="Times New Roman"/>
                <w:sz w:val="20"/>
              </w:rPr>
            </w:pPr>
          </w:p>
        </w:tc>
        <w:tc>
          <w:tcPr>
            <w:tcW w:w="1250" w:type="pct"/>
            <w:tcBorders>
              <w:top w:val="nil"/>
              <w:left w:val="nil"/>
              <w:bottom w:val="single" w:sz="4" w:space="0" w:color="auto"/>
              <w:right w:val="nil"/>
            </w:tcBorders>
          </w:tcPr>
          <w:p w14:paraId="6E2D775F" w14:textId="38B15F64"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Statistic</w:t>
            </w:r>
          </w:p>
        </w:tc>
        <w:tc>
          <w:tcPr>
            <w:tcW w:w="1250" w:type="pct"/>
            <w:tcBorders>
              <w:top w:val="nil"/>
              <w:left w:val="nil"/>
              <w:bottom w:val="single" w:sz="4" w:space="0" w:color="auto"/>
              <w:right w:val="nil"/>
            </w:tcBorders>
          </w:tcPr>
          <w:p w14:paraId="614977CA" w14:textId="6A94983C"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df</w:t>
            </w:r>
          </w:p>
        </w:tc>
        <w:tc>
          <w:tcPr>
            <w:tcW w:w="1250" w:type="pct"/>
            <w:tcBorders>
              <w:top w:val="nil"/>
              <w:left w:val="nil"/>
              <w:bottom w:val="single" w:sz="4" w:space="0" w:color="auto"/>
              <w:right w:val="nil"/>
            </w:tcBorders>
          </w:tcPr>
          <w:p w14:paraId="5A855906" w14:textId="7DE12F5A"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Sig.</w:t>
            </w:r>
          </w:p>
        </w:tc>
      </w:tr>
      <w:tr w:rsidR="00D63D5A" w:rsidRPr="00C023A5" w14:paraId="76782557" w14:textId="77777777" w:rsidTr="00410074">
        <w:tblPrEx>
          <w:tblLook w:val="04A0" w:firstRow="1" w:lastRow="0" w:firstColumn="1" w:lastColumn="0" w:noHBand="0" w:noVBand="1"/>
        </w:tblPrEx>
        <w:tc>
          <w:tcPr>
            <w:tcW w:w="1250" w:type="pct"/>
            <w:tcBorders>
              <w:left w:val="nil"/>
              <w:bottom w:val="single" w:sz="4" w:space="0" w:color="auto"/>
              <w:right w:val="nil"/>
            </w:tcBorders>
          </w:tcPr>
          <w:p w14:paraId="6544DA60" w14:textId="1CF4C684"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Pre-Test</w:t>
            </w:r>
          </w:p>
        </w:tc>
        <w:tc>
          <w:tcPr>
            <w:tcW w:w="1250" w:type="pct"/>
            <w:tcBorders>
              <w:left w:val="nil"/>
              <w:bottom w:val="single" w:sz="4" w:space="0" w:color="auto"/>
              <w:right w:val="nil"/>
            </w:tcBorders>
          </w:tcPr>
          <w:p w14:paraId="1D7A8379" w14:textId="24DB9B60"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0,971</w:t>
            </w:r>
          </w:p>
        </w:tc>
        <w:tc>
          <w:tcPr>
            <w:tcW w:w="1250" w:type="pct"/>
            <w:tcBorders>
              <w:left w:val="nil"/>
              <w:bottom w:val="single" w:sz="4" w:space="0" w:color="auto"/>
              <w:right w:val="nil"/>
            </w:tcBorders>
          </w:tcPr>
          <w:p w14:paraId="00127055" w14:textId="34C8490D"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19</w:t>
            </w:r>
          </w:p>
        </w:tc>
        <w:tc>
          <w:tcPr>
            <w:tcW w:w="1250" w:type="pct"/>
            <w:tcBorders>
              <w:left w:val="nil"/>
              <w:bottom w:val="single" w:sz="4" w:space="0" w:color="auto"/>
              <w:right w:val="nil"/>
            </w:tcBorders>
          </w:tcPr>
          <w:p w14:paraId="5E6C2945" w14:textId="67331B85"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0,805</w:t>
            </w:r>
          </w:p>
        </w:tc>
      </w:tr>
      <w:tr w:rsidR="00D63D5A" w:rsidRPr="00C023A5" w14:paraId="73D09B1D" w14:textId="77777777" w:rsidTr="00410074">
        <w:tblPrEx>
          <w:tblLook w:val="04A0" w:firstRow="1" w:lastRow="0" w:firstColumn="1" w:lastColumn="0" w:noHBand="0" w:noVBand="1"/>
        </w:tblPrEx>
        <w:tc>
          <w:tcPr>
            <w:tcW w:w="1250" w:type="pct"/>
            <w:tcBorders>
              <w:left w:val="nil"/>
              <w:right w:val="nil"/>
            </w:tcBorders>
          </w:tcPr>
          <w:p w14:paraId="7A3D69F2" w14:textId="7A314261"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Post-Test</w:t>
            </w:r>
          </w:p>
        </w:tc>
        <w:tc>
          <w:tcPr>
            <w:tcW w:w="1250" w:type="pct"/>
            <w:tcBorders>
              <w:left w:val="nil"/>
              <w:right w:val="nil"/>
            </w:tcBorders>
          </w:tcPr>
          <w:p w14:paraId="2116661F" w14:textId="17E484D3"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0,966</w:t>
            </w:r>
          </w:p>
        </w:tc>
        <w:tc>
          <w:tcPr>
            <w:tcW w:w="1250" w:type="pct"/>
            <w:tcBorders>
              <w:left w:val="nil"/>
              <w:right w:val="nil"/>
            </w:tcBorders>
          </w:tcPr>
          <w:p w14:paraId="73587AD1" w14:textId="02A74C9F"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19</w:t>
            </w:r>
          </w:p>
        </w:tc>
        <w:tc>
          <w:tcPr>
            <w:tcW w:w="1250" w:type="pct"/>
            <w:tcBorders>
              <w:left w:val="nil"/>
              <w:right w:val="nil"/>
            </w:tcBorders>
          </w:tcPr>
          <w:p w14:paraId="246C8FAD" w14:textId="3B2DBD09" w:rsidR="00D63D5A" w:rsidRPr="00C023A5" w:rsidRDefault="00D63D5A" w:rsidP="00AA5A47">
            <w:pPr>
              <w:jc w:val="both"/>
              <w:rPr>
                <w:rFonts w:ascii="Times New Roman" w:hAnsi="Times New Roman" w:cs="Times New Roman"/>
                <w:sz w:val="20"/>
              </w:rPr>
            </w:pPr>
            <w:r w:rsidRPr="00C023A5">
              <w:rPr>
                <w:rFonts w:ascii="Times New Roman" w:hAnsi="Times New Roman" w:cs="Times New Roman"/>
                <w:sz w:val="20"/>
              </w:rPr>
              <w:t>0,692</w:t>
            </w:r>
          </w:p>
        </w:tc>
      </w:tr>
    </w:tbl>
    <w:p w14:paraId="2C1A2CFE" w14:textId="11B8EF9C" w:rsidR="00666AC6" w:rsidRDefault="00DC14F3" w:rsidP="00AA5A47">
      <w:pPr>
        <w:spacing w:line="240" w:lineRule="auto"/>
        <w:ind w:firstLine="720"/>
        <w:jc w:val="both"/>
        <w:rPr>
          <w:rFonts w:ascii="Times New Roman" w:hAnsi="Times New Roman" w:cs="Times New Roman"/>
          <w:sz w:val="24"/>
        </w:rPr>
      </w:pPr>
      <w:r w:rsidRPr="00A3402E">
        <w:rPr>
          <w:rFonts w:ascii="Times New Roman" w:hAnsi="Times New Roman" w:cs="Times New Roman"/>
          <w:sz w:val="24"/>
        </w:rPr>
        <w:lastRenderedPageBreak/>
        <w:t xml:space="preserve">Based on Table 4.2, it can be seen that the value of the pre-test 0.805 and post-test was 0.692. Results of the normality test on the pre-test and post-test on the sample have higher scores from a significance value 0.05. So it can be stated that all the data obtained normally distributed. After the data is declared normally distributed, next Homogeneity test was carried out with the help of SPSS using </w:t>
      </w:r>
      <w:proofErr w:type="spellStart"/>
      <w:r w:rsidRPr="00A3402E">
        <w:rPr>
          <w:rFonts w:ascii="Times New Roman" w:hAnsi="Times New Roman" w:cs="Times New Roman"/>
          <w:sz w:val="24"/>
        </w:rPr>
        <w:t>Levene's</w:t>
      </w:r>
      <w:proofErr w:type="spellEnd"/>
      <w:r w:rsidRPr="00A3402E">
        <w:rPr>
          <w:rFonts w:ascii="Times New Roman" w:hAnsi="Times New Roman" w:cs="Times New Roman"/>
          <w:sz w:val="24"/>
        </w:rPr>
        <w:t xml:space="preserve"> test. The homogeneity test results can be seen as follows: </w:t>
      </w:r>
      <w:r w:rsidR="00666AC6" w:rsidRPr="00A3402E">
        <w:rPr>
          <w:rFonts w:ascii="Times New Roman" w:hAnsi="Times New Roman" w:cs="Times New Roman"/>
          <w:sz w:val="24"/>
        </w:rPr>
        <w:t xml:space="preserve"> </w:t>
      </w:r>
    </w:p>
    <w:p w14:paraId="10CF56B3" w14:textId="17C6D339" w:rsidR="006273B8" w:rsidRPr="006273B8" w:rsidRDefault="006273B8" w:rsidP="00AA5A47">
      <w:pPr>
        <w:autoSpaceDE w:val="0"/>
        <w:autoSpaceDN w:val="0"/>
        <w:adjustRightInd w:val="0"/>
        <w:spacing w:after="0" w:line="240" w:lineRule="auto"/>
        <w:ind w:left="60" w:right="60"/>
        <w:jc w:val="center"/>
        <w:rPr>
          <w:rFonts w:ascii="Times New Roman" w:hAnsi="Times New Roman" w:cs="Times New Roman"/>
          <w:b/>
          <w:bCs/>
          <w:color w:val="010205"/>
          <w:sz w:val="24"/>
          <w:szCs w:val="28"/>
        </w:rPr>
      </w:pPr>
      <w:r w:rsidRPr="00A3402E">
        <w:rPr>
          <w:rFonts w:ascii="Times New Roman" w:hAnsi="Times New Roman" w:cs="Times New Roman"/>
          <w:b/>
          <w:bCs/>
          <w:color w:val="010205"/>
          <w:sz w:val="24"/>
          <w:szCs w:val="28"/>
        </w:rPr>
        <w:t>Table 1.3 homogeneity test</w:t>
      </w:r>
    </w:p>
    <w:tbl>
      <w:tblPr>
        <w:tblStyle w:val="TableGrid"/>
        <w:tblW w:w="0" w:type="auto"/>
        <w:tblLook w:val="04A0" w:firstRow="1" w:lastRow="0" w:firstColumn="1" w:lastColumn="0" w:noHBand="0" w:noVBand="1"/>
      </w:tblPr>
      <w:tblGrid>
        <w:gridCol w:w="1414"/>
        <w:gridCol w:w="1414"/>
        <w:gridCol w:w="1414"/>
        <w:gridCol w:w="1415"/>
        <w:gridCol w:w="1415"/>
        <w:gridCol w:w="1415"/>
      </w:tblGrid>
      <w:tr w:rsidR="00CB3FFC" w:rsidRPr="00C023A5" w14:paraId="34819537" w14:textId="77777777" w:rsidTr="006273B8">
        <w:tc>
          <w:tcPr>
            <w:tcW w:w="1414" w:type="dxa"/>
            <w:tcBorders>
              <w:left w:val="nil"/>
              <w:bottom w:val="single" w:sz="4" w:space="0" w:color="auto"/>
              <w:right w:val="nil"/>
            </w:tcBorders>
          </w:tcPr>
          <w:p w14:paraId="3597395B" w14:textId="77777777" w:rsidR="00CB3FFC" w:rsidRPr="00C023A5" w:rsidRDefault="00CB3FFC" w:rsidP="00AA5A47">
            <w:pPr>
              <w:autoSpaceDE w:val="0"/>
              <w:autoSpaceDN w:val="0"/>
              <w:adjustRightInd w:val="0"/>
              <w:jc w:val="center"/>
              <w:rPr>
                <w:rFonts w:ascii="Times New Roman" w:hAnsi="Times New Roman" w:cs="Times New Roman"/>
                <w:sz w:val="20"/>
              </w:rPr>
            </w:pPr>
          </w:p>
        </w:tc>
        <w:tc>
          <w:tcPr>
            <w:tcW w:w="1414" w:type="dxa"/>
            <w:tcBorders>
              <w:left w:val="nil"/>
              <w:bottom w:val="single" w:sz="4" w:space="0" w:color="auto"/>
              <w:right w:val="nil"/>
            </w:tcBorders>
          </w:tcPr>
          <w:p w14:paraId="058024DD" w14:textId="77777777" w:rsidR="00CB3FFC" w:rsidRPr="00C023A5" w:rsidRDefault="00CB3FFC" w:rsidP="00AA5A47">
            <w:pPr>
              <w:autoSpaceDE w:val="0"/>
              <w:autoSpaceDN w:val="0"/>
              <w:adjustRightInd w:val="0"/>
              <w:jc w:val="center"/>
              <w:rPr>
                <w:rFonts w:ascii="Times New Roman" w:hAnsi="Times New Roman" w:cs="Times New Roman"/>
                <w:sz w:val="20"/>
              </w:rPr>
            </w:pPr>
          </w:p>
        </w:tc>
        <w:tc>
          <w:tcPr>
            <w:tcW w:w="1414" w:type="dxa"/>
            <w:tcBorders>
              <w:left w:val="nil"/>
              <w:bottom w:val="single" w:sz="4" w:space="0" w:color="auto"/>
              <w:right w:val="nil"/>
            </w:tcBorders>
          </w:tcPr>
          <w:p w14:paraId="2012ECBB" w14:textId="697EFAA2" w:rsidR="00CB3FFC" w:rsidRPr="00C023A5" w:rsidRDefault="006273B8" w:rsidP="00AA5A47">
            <w:pPr>
              <w:autoSpaceDE w:val="0"/>
              <w:autoSpaceDN w:val="0"/>
              <w:adjustRightInd w:val="0"/>
              <w:jc w:val="center"/>
              <w:rPr>
                <w:rFonts w:ascii="Times New Roman" w:hAnsi="Times New Roman" w:cs="Times New Roman"/>
                <w:sz w:val="20"/>
              </w:rPr>
            </w:pPr>
            <w:proofErr w:type="spellStart"/>
            <w:r w:rsidRPr="00C023A5">
              <w:rPr>
                <w:rFonts w:ascii="Times New Roman" w:hAnsi="Times New Roman" w:cs="Times New Roman"/>
                <w:sz w:val="20"/>
              </w:rPr>
              <w:t>Levene</w:t>
            </w:r>
            <w:proofErr w:type="spellEnd"/>
            <w:r w:rsidRPr="00C023A5">
              <w:rPr>
                <w:rFonts w:ascii="Times New Roman" w:hAnsi="Times New Roman" w:cs="Times New Roman"/>
                <w:sz w:val="20"/>
              </w:rPr>
              <w:t xml:space="preserve"> Statistic</w:t>
            </w:r>
          </w:p>
        </w:tc>
        <w:tc>
          <w:tcPr>
            <w:tcW w:w="1415" w:type="dxa"/>
            <w:tcBorders>
              <w:left w:val="nil"/>
              <w:bottom w:val="single" w:sz="4" w:space="0" w:color="auto"/>
              <w:right w:val="nil"/>
            </w:tcBorders>
          </w:tcPr>
          <w:p w14:paraId="11108F7D" w14:textId="1191367E"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df 1</w:t>
            </w:r>
          </w:p>
        </w:tc>
        <w:tc>
          <w:tcPr>
            <w:tcW w:w="1415" w:type="dxa"/>
            <w:tcBorders>
              <w:left w:val="nil"/>
              <w:bottom w:val="single" w:sz="4" w:space="0" w:color="auto"/>
              <w:right w:val="nil"/>
            </w:tcBorders>
          </w:tcPr>
          <w:p w14:paraId="435D61D0" w14:textId="6983DE27"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df2</w:t>
            </w:r>
          </w:p>
        </w:tc>
        <w:tc>
          <w:tcPr>
            <w:tcW w:w="1415" w:type="dxa"/>
            <w:tcBorders>
              <w:left w:val="nil"/>
              <w:bottom w:val="single" w:sz="4" w:space="0" w:color="auto"/>
              <w:right w:val="nil"/>
            </w:tcBorders>
          </w:tcPr>
          <w:p w14:paraId="707E3343" w14:textId="5154795C"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Sig.</w:t>
            </w:r>
          </w:p>
        </w:tc>
      </w:tr>
      <w:tr w:rsidR="00CB3FFC" w:rsidRPr="00C023A5" w14:paraId="0AFB1C0B" w14:textId="77777777" w:rsidTr="006273B8">
        <w:tc>
          <w:tcPr>
            <w:tcW w:w="1414" w:type="dxa"/>
            <w:tcBorders>
              <w:left w:val="nil"/>
              <w:bottom w:val="single" w:sz="4" w:space="0" w:color="auto"/>
              <w:right w:val="nil"/>
            </w:tcBorders>
          </w:tcPr>
          <w:p w14:paraId="6A462CD4" w14:textId="51344464" w:rsidR="00CB3FFC" w:rsidRPr="00C023A5" w:rsidRDefault="00CB3FFC"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Pre-Test</w:t>
            </w:r>
          </w:p>
        </w:tc>
        <w:tc>
          <w:tcPr>
            <w:tcW w:w="1414" w:type="dxa"/>
            <w:tcBorders>
              <w:left w:val="nil"/>
              <w:bottom w:val="single" w:sz="4" w:space="0" w:color="auto"/>
              <w:right w:val="nil"/>
            </w:tcBorders>
          </w:tcPr>
          <w:p w14:paraId="2132B6A8" w14:textId="36D5EF26" w:rsidR="00CB3FFC" w:rsidRPr="00C023A5" w:rsidRDefault="00CB3FFC"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Based on Mean</w:t>
            </w:r>
          </w:p>
        </w:tc>
        <w:tc>
          <w:tcPr>
            <w:tcW w:w="1414" w:type="dxa"/>
            <w:tcBorders>
              <w:left w:val="nil"/>
              <w:bottom w:val="single" w:sz="4" w:space="0" w:color="auto"/>
              <w:right w:val="nil"/>
            </w:tcBorders>
          </w:tcPr>
          <w:p w14:paraId="31960540" w14:textId="02EE7801"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3,763</w:t>
            </w:r>
          </w:p>
        </w:tc>
        <w:tc>
          <w:tcPr>
            <w:tcW w:w="1415" w:type="dxa"/>
            <w:tcBorders>
              <w:left w:val="nil"/>
              <w:bottom w:val="single" w:sz="4" w:space="0" w:color="auto"/>
              <w:right w:val="nil"/>
            </w:tcBorders>
          </w:tcPr>
          <w:p w14:paraId="63544742" w14:textId="1DADB818"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1</w:t>
            </w:r>
          </w:p>
        </w:tc>
        <w:tc>
          <w:tcPr>
            <w:tcW w:w="1415" w:type="dxa"/>
            <w:tcBorders>
              <w:left w:val="nil"/>
              <w:bottom w:val="single" w:sz="4" w:space="0" w:color="auto"/>
              <w:right w:val="nil"/>
            </w:tcBorders>
          </w:tcPr>
          <w:p w14:paraId="333E951B" w14:textId="2C7C3581"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35</w:t>
            </w:r>
          </w:p>
        </w:tc>
        <w:tc>
          <w:tcPr>
            <w:tcW w:w="1415" w:type="dxa"/>
            <w:tcBorders>
              <w:left w:val="nil"/>
              <w:bottom w:val="single" w:sz="4" w:space="0" w:color="auto"/>
              <w:right w:val="nil"/>
            </w:tcBorders>
          </w:tcPr>
          <w:p w14:paraId="02EAF664" w14:textId="448AC4DE"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,060</w:t>
            </w:r>
          </w:p>
        </w:tc>
      </w:tr>
      <w:tr w:rsidR="00CB3FFC" w:rsidRPr="00C023A5" w14:paraId="5ED2AC0C" w14:textId="77777777" w:rsidTr="006273B8">
        <w:tc>
          <w:tcPr>
            <w:tcW w:w="1414" w:type="dxa"/>
            <w:tcBorders>
              <w:left w:val="nil"/>
              <w:bottom w:val="single" w:sz="4" w:space="0" w:color="auto"/>
              <w:right w:val="nil"/>
            </w:tcBorders>
          </w:tcPr>
          <w:p w14:paraId="5E6F90F0" w14:textId="77777777" w:rsidR="00CB3FFC" w:rsidRPr="00C023A5" w:rsidRDefault="00CB3FFC" w:rsidP="00AA5A47">
            <w:pPr>
              <w:autoSpaceDE w:val="0"/>
              <w:autoSpaceDN w:val="0"/>
              <w:adjustRightInd w:val="0"/>
              <w:jc w:val="center"/>
              <w:rPr>
                <w:rFonts w:ascii="Times New Roman" w:hAnsi="Times New Roman" w:cs="Times New Roman"/>
                <w:sz w:val="20"/>
              </w:rPr>
            </w:pPr>
          </w:p>
        </w:tc>
        <w:tc>
          <w:tcPr>
            <w:tcW w:w="1414" w:type="dxa"/>
            <w:tcBorders>
              <w:left w:val="nil"/>
              <w:bottom w:val="single" w:sz="4" w:space="0" w:color="auto"/>
              <w:right w:val="nil"/>
            </w:tcBorders>
          </w:tcPr>
          <w:p w14:paraId="791827D5" w14:textId="77BC406F" w:rsidR="00CB3FFC" w:rsidRPr="00C023A5" w:rsidRDefault="00CB3FFC"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Based on Median</w:t>
            </w:r>
          </w:p>
        </w:tc>
        <w:tc>
          <w:tcPr>
            <w:tcW w:w="1414" w:type="dxa"/>
            <w:tcBorders>
              <w:left w:val="nil"/>
              <w:bottom w:val="single" w:sz="4" w:space="0" w:color="auto"/>
              <w:right w:val="nil"/>
            </w:tcBorders>
          </w:tcPr>
          <w:p w14:paraId="2EBD1370" w14:textId="117E7F2E"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3,851</w:t>
            </w:r>
          </w:p>
        </w:tc>
        <w:tc>
          <w:tcPr>
            <w:tcW w:w="1415" w:type="dxa"/>
            <w:tcBorders>
              <w:left w:val="nil"/>
              <w:bottom w:val="single" w:sz="4" w:space="0" w:color="auto"/>
              <w:right w:val="nil"/>
            </w:tcBorders>
          </w:tcPr>
          <w:p w14:paraId="269F694F" w14:textId="2DC5F0A5"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1</w:t>
            </w:r>
          </w:p>
        </w:tc>
        <w:tc>
          <w:tcPr>
            <w:tcW w:w="1415" w:type="dxa"/>
            <w:tcBorders>
              <w:left w:val="nil"/>
              <w:bottom w:val="single" w:sz="4" w:space="0" w:color="auto"/>
              <w:right w:val="nil"/>
            </w:tcBorders>
          </w:tcPr>
          <w:p w14:paraId="4C97C953" w14:textId="341D65F6"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35</w:t>
            </w:r>
          </w:p>
        </w:tc>
        <w:tc>
          <w:tcPr>
            <w:tcW w:w="1415" w:type="dxa"/>
            <w:tcBorders>
              <w:left w:val="nil"/>
              <w:bottom w:val="single" w:sz="4" w:space="0" w:color="auto"/>
              <w:right w:val="nil"/>
            </w:tcBorders>
          </w:tcPr>
          <w:p w14:paraId="761355E2" w14:textId="1AAF4920"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,058</w:t>
            </w:r>
          </w:p>
        </w:tc>
      </w:tr>
      <w:tr w:rsidR="00CB3FFC" w:rsidRPr="00C023A5" w14:paraId="6DFC2813" w14:textId="77777777" w:rsidTr="006273B8">
        <w:tc>
          <w:tcPr>
            <w:tcW w:w="1414" w:type="dxa"/>
            <w:tcBorders>
              <w:left w:val="nil"/>
              <w:bottom w:val="single" w:sz="4" w:space="0" w:color="auto"/>
              <w:right w:val="nil"/>
            </w:tcBorders>
          </w:tcPr>
          <w:p w14:paraId="531F2665" w14:textId="620CEA8E" w:rsidR="00CB3FFC" w:rsidRPr="00C023A5" w:rsidRDefault="00CB3FFC"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Post-Test</w:t>
            </w:r>
          </w:p>
        </w:tc>
        <w:tc>
          <w:tcPr>
            <w:tcW w:w="1414" w:type="dxa"/>
            <w:tcBorders>
              <w:left w:val="nil"/>
              <w:bottom w:val="single" w:sz="4" w:space="0" w:color="auto"/>
              <w:right w:val="nil"/>
            </w:tcBorders>
          </w:tcPr>
          <w:p w14:paraId="6D10C8F4" w14:textId="2A84F3EB"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Based on Median</w:t>
            </w:r>
          </w:p>
        </w:tc>
        <w:tc>
          <w:tcPr>
            <w:tcW w:w="1414" w:type="dxa"/>
            <w:tcBorders>
              <w:left w:val="nil"/>
              <w:bottom w:val="single" w:sz="4" w:space="0" w:color="auto"/>
              <w:right w:val="nil"/>
            </w:tcBorders>
          </w:tcPr>
          <w:p w14:paraId="37FA37CB" w14:textId="3CE1BFC3"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3,851</w:t>
            </w:r>
          </w:p>
        </w:tc>
        <w:tc>
          <w:tcPr>
            <w:tcW w:w="1415" w:type="dxa"/>
            <w:tcBorders>
              <w:left w:val="nil"/>
              <w:bottom w:val="single" w:sz="4" w:space="0" w:color="auto"/>
              <w:right w:val="nil"/>
            </w:tcBorders>
          </w:tcPr>
          <w:p w14:paraId="153B4A07" w14:textId="71037C56"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1</w:t>
            </w:r>
          </w:p>
        </w:tc>
        <w:tc>
          <w:tcPr>
            <w:tcW w:w="1415" w:type="dxa"/>
            <w:tcBorders>
              <w:left w:val="nil"/>
              <w:bottom w:val="single" w:sz="4" w:space="0" w:color="auto"/>
              <w:right w:val="nil"/>
            </w:tcBorders>
          </w:tcPr>
          <w:p w14:paraId="1E93BBDF" w14:textId="66DD6EDF"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35</w:t>
            </w:r>
          </w:p>
        </w:tc>
        <w:tc>
          <w:tcPr>
            <w:tcW w:w="1415" w:type="dxa"/>
            <w:tcBorders>
              <w:left w:val="nil"/>
              <w:bottom w:val="single" w:sz="4" w:space="0" w:color="auto"/>
              <w:right w:val="nil"/>
            </w:tcBorders>
          </w:tcPr>
          <w:p w14:paraId="249B1EDF" w14:textId="5195073F"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,058</w:t>
            </w:r>
          </w:p>
        </w:tc>
      </w:tr>
      <w:tr w:rsidR="00CB3FFC" w:rsidRPr="00C023A5" w14:paraId="7D9C1368" w14:textId="77777777" w:rsidTr="006273B8">
        <w:tc>
          <w:tcPr>
            <w:tcW w:w="1414" w:type="dxa"/>
            <w:tcBorders>
              <w:left w:val="nil"/>
              <w:right w:val="nil"/>
            </w:tcBorders>
          </w:tcPr>
          <w:p w14:paraId="7D9A63A6" w14:textId="77777777" w:rsidR="00CB3FFC" w:rsidRPr="00C023A5" w:rsidRDefault="00CB3FFC" w:rsidP="00AA5A47">
            <w:pPr>
              <w:autoSpaceDE w:val="0"/>
              <w:autoSpaceDN w:val="0"/>
              <w:adjustRightInd w:val="0"/>
              <w:jc w:val="center"/>
              <w:rPr>
                <w:rFonts w:ascii="Times New Roman" w:hAnsi="Times New Roman" w:cs="Times New Roman"/>
                <w:sz w:val="20"/>
              </w:rPr>
            </w:pPr>
          </w:p>
        </w:tc>
        <w:tc>
          <w:tcPr>
            <w:tcW w:w="1414" w:type="dxa"/>
            <w:tcBorders>
              <w:left w:val="nil"/>
              <w:right w:val="nil"/>
            </w:tcBorders>
          </w:tcPr>
          <w:p w14:paraId="26EDD629" w14:textId="61E25A98"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Based on Mean</w:t>
            </w:r>
          </w:p>
        </w:tc>
        <w:tc>
          <w:tcPr>
            <w:tcW w:w="1414" w:type="dxa"/>
            <w:tcBorders>
              <w:left w:val="nil"/>
              <w:right w:val="nil"/>
            </w:tcBorders>
          </w:tcPr>
          <w:p w14:paraId="0D3DAA4E" w14:textId="3B866139"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3,924</w:t>
            </w:r>
          </w:p>
        </w:tc>
        <w:tc>
          <w:tcPr>
            <w:tcW w:w="1415" w:type="dxa"/>
            <w:tcBorders>
              <w:left w:val="nil"/>
              <w:right w:val="nil"/>
            </w:tcBorders>
          </w:tcPr>
          <w:p w14:paraId="11BB29C9" w14:textId="2D4CA931"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1</w:t>
            </w:r>
          </w:p>
        </w:tc>
        <w:tc>
          <w:tcPr>
            <w:tcW w:w="1415" w:type="dxa"/>
            <w:tcBorders>
              <w:left w:val="nil"/>
              <w:right w:val="nil"/>
            </w:tcBorders>
          </w:tcPr>
          <w:p w14:paraId="543EC761" w14:textId="57F35F6A"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35</w:t>
            </w:r>
          </w:p>
        </w:tc>
        <w:tc>
          <w:tcPr>
            <w:tcW w:w="1415" w:type="dxa"/>
            <w:tcBorders>
              <w:left w:val="nil"/>
              <w:right w:val="nil"/>
            </w:tcBorders>
          </w:tcPr>
          <w:p w14:paraId="0773B965" w14:textId="5D43E5AF" w:rsidR="00CB3FFC" w:rsidRPr="00C023A5" w:rsidRDefault="006273B8" w:rsidP="00AA5A47">
            <w:pPr>
              <w:autoSpaceDE w:val="0"/>
              <w:autoSpaceDN w:val="0"/>
              <w:adjustRightInd w:val="0"/>
              <w:jc w:val="center"/>
              <w:rPr>
                <w:rFonts w:ascii="Times New Roman" w:hAnsi="Times New Roman" w:cs="Times New Roman"/>
                <w:sz w:val="20"/>
              </w:rPr>
            </w:pPr>
            <w:r w:rsidRPr="00C023A5">
              <w:rPr>
                <w:rFonts w:ascii="Times New Roman" w:hAnsi="Times New Roman" w:cs="Times New Roman"/>
                <w:sz w:val="20"/>
              </w:rPr>
              <w:t>,055</w:t>
            </w:r>
          </w:p>
        </w:tc>
      </w:tr>
    </w:tbl>
    <w:p w14:paraId="124CFAA3" w14:textId="77777777" w:rsidR="00CB3FFC" w:rsidRDefault="00CB3FFC" w:rsidP="00AA5A47">
      <w:pPr>
        <w:autoSpaceDE w:val="0"/>
        <w:autoSpaceDN w:val="0"/>
        <w:adjustRightInd w:val="0"/>
        <w:spacing w:after="0" w:line="240" w:lineRule="auto"/>
        <w:ind w:firstLine="720"/>
        <w:jc w:val="center"/>
        <w:rPr>
          <w:rFonts w:ascii="Times New Roman" w:hAnsi="Times New Roman" w:cs="Times New Roman"/>
          <w:sz w:val="24"/>
        </w:rPr>
      </w:pPr>
    </w:p>
    <w:p w14:paraId="21F9BC42" w14:textId="05D7E425" w:rsidR="00AA5A47" w:rsidRDefault="004B27E9" w:rsidP="00665E78">
      <w:pPr>
        <w:autoSpaceDE w:val="0"/>
        <w:autoSpaceDN w:val="0"/>
        <w:adjustRightInd w:val="0"/>
        <w:spacing w:after="0" w:line="240" w:lineRule="auto"/>
        <w:ind w:firstLine="720"/>
        <w:jc w:val="both"/>
        <w:rPr>
          <w:rFonts w:ascii="Times New Roman" w:hAnsi="Times New Roman" w:cs="Times New Roman"/>
          <w:sz w:val="24"/>
        </w:rPr>
      </w:pPr>
      <w:r w:rsidRPr="004B27E9">
        <w:rPr>
          <w:rFonts w:ascii="Times New Roman" w:hAnsi="Times New Roman" w:cs="Times New Roman"/>
          <w:sz w:val="24"/>
        </w:rPr>
        <w:t>The pre-test and post-test values exceeded the significance level of 0,05, as shown in Table 4.3. The homogeneity of the data can be inferred. Because all of the data used in this study are homogeneous and normally distributed, the pre-requisite tests have been passed. SPSS's parametric test using the t test is the next step. The results of the paired sample t-test can provide analysis results based on the average value of students' reading comprehension.</w:t>
      </w:r>
    </w:p>
    <w:p w14:paraId="5FEE1A5A" w14:textId="77777777" w:rsidR="00300FF4" w:rsidRPr="00A3402E" w:rsidRDefault="00300FF4" w:rsidP="009E0D02">
      <w:pPr>
        <w:autoSpaceDE w:val="0"/>
        <w:autoSpaceDN w:val="0"/>
        <w:adjustRightInd w:val="0"/>
        <w:spacing w:after="0" w:line="240" w:lineRule="auto"/>
        <w:jc w:val="both"/>
        <w:rPr>
          <w:rFonts w:ascii="Times New Roman" w:hAnsi="Times New Roman" w:cs="Times New Roman"/>
          <w:sz w:val="24"/>
        </w:rPr>
      </w:pPr>
    </w:p>
    <w:p w14:paraId="07791C86" w14:textId="1C686445" w:rsidR="00666AC6" w:rsidRPr="00A3402E" w:rsidRDefault="00666AC6" w:rsidP="00AA5A47">
      <w:pPr>
        <w:autoSpaceDE w:val="0"/>
        <w:autoSpaceDN w:val="0"/>
        <w:adjustRightInd w:val="0"/>
        <w:spacing w:after="0" w:line="240" w:lineRule="auto"/>
        <w:ind w:firstLine="720"/>
        <w:jc w:val="center"/>
        <w:rPr>
          <w:rFonts w:ascii="Times New Roman" w:hAnsi="Times New Roman" w:cs="Times New Roman"/>
          <w:b/>
          <w:sz w:val="24"/>
        </w:rPr>
      </w:pPr>
      <w:r w:rsidRPr="00A3402E">
        <w:rPr>
          <w:rFonts w:ascii="Times New Roman" w:hAnsi="Times New Roman" w:cs="Times New Roman"/>
          <w:b/>
          <w:sz w:val="24"/>
        </w:rPr>
        <w:t xml:space="preserve">Table </w:t>
      </w:r>
      <w:r w:rsidR="001330BC" w:rsidRPr="00A3402E">
        <w:rPr>
          <w:rFonts w:ascii="Times New Roman" w:hAnsi="Times New Roman" w:cs="Times New Roman"/>
          <w:b/>
          <w:sz w:val="24"/>
        </w:rPr>
        <w:t>1</w:t>
      </w:r>
      <w:r w:rsidRPr="00A3402E">
        <w:rPr>
          <w:rFonts w:ascii="Times New Roman" w:hAnsi="Times New Roman" w:cs="Times New Roman"/>
          <w:b/>
          <w:sz w:val="24"/>
        </w:rPr>
        <w:t>.4 Paired sample t-test</w:t>
      </w:r>
    </w:p>
    <w:tbl>
      <w:tblPr>
        <w:tblStyle w:val="TableGrid"/>
        <w:tblW w:w="5000" w:type="pct"/>
        <w:tblLook w:val="04A0" w:firstRow="1" w:lastRow="0" w:firstColumn="1" w:lastColumn="0" w:noHBand="0" w:noVBand="1"/>
      </w:tblPr>
      <w:tblGrid>
        <w:gridCol w:w="1276"/>
        <w:gridCol w:w="842"/>
        <w:gridCol w:w="1204"/>
        <w:gridCol w:w="1019"/>
        <w:gridCol w:w="1208"/>
        <w:gridCol w:w="1210"/>
        <w:gridCol w:w="842"/>
        <w:gridCol w:w="444"/>
        <w:gridCol w:w="1009"/>
      </w:tblGrid>
      <w:tr w:rsidR="006273B8" w:rsidRPr="00C023A5" w14:paraId="21315DC4" w14:textId="77777777" w:rsidTr="00410074">
        <w:trPr>
          <w:trHeight w:val="340"/>
        </w:trPr>
        <w:tc>
          <w:tcPr>
            <w:tcW w:w="705" w:type="pct"/>
            <w:vMerge w:val="restart"/>
            <w:tcBorders>
              <w:top w:val="single" w:sz="4" w:space="0" w:color="auto"/>
              <w:left w:val="nil"/>
              <w:bottom w:val="single" w:sz="4" w:space="0" w:color="auto"/>
              <w:right w:val="nil"/>
            </w:tcBorders>
          </w:tcPr>
          <w:p w14:paraId="3862B876" w14:textId="77777777" w:rsidR="00CB3FFC" w:rsidRPr="00C023A5" w:rsidRDefault="00CB3FFC" w:rsidP="00AA5A47">
            <w:pPr>
              <w:rPr>
                <w:rFonts w:ascii="Times New Roman" w:hAnsi="Times New Roman" w:cs="Times New Roman"/>
                <w:sz w:val="20"/>
                <w:szCs w:val="24"/>
              </w:rPr>
            </w:pPr>
          </w:p>
        </w:tc>
        <w:tc>
          <w:tcPr>
            <w:tcW w:w="3028" w:type="pct"/>
            <w:gridSpan w:val="5"/>
            <w:tcBorders>
              <w:top w:val="single" w:sz="4" w:space="0" w:color="auto"/>
              <w:left w:val="nil"/>
              <w:bottom w:val="single" w:sz="4" w:space="0" w:color="auto"/>
              <w:right w:val="nil"/>
            </w:tcBorders>
          </w:tcPr>
          <w:p w14:paraId="3E4B5086"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Paired Differences</w:t>
            </w:r>
          </w:p>
        </w:tc>
        <w:tc>
          <w:tcPr>
            <w:tcW w:w="465" w:type="pct"/>
            <w:vMerge w:val="restart"/>
            <w:tcBorders>
              <w:top w:val="single" w:sz="4" w:space="0" w:color="auto"/>
              <w:left w:val="nil"/>
              <w:bottom w:val="single" w:sz="4" w:space="0" w:color="auto"/>
              <w:right w:val="nil"/>
            </w:tcBorders>
            <w:vAlign w:val="bottom"/>
          </w:tcPr>
          <w:p w14:paraId="6A5CED5C"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T</w:t>
            </w:r>
          </w:p>
        </w:tc>
        <w:tc>
          <w:tcPr>
            <w:tcW w:w="245" w:type="pct"/>
            <w:vMerge w:val="restart"/>
            <w:tcBorders>
              <w:top w:val="single" w:sz="4" w:space="0" w:color="auto"/>
              <w:left w:val="nil"/>
              <w:bottom w:val="single" w:sz="4" w:space="0" w:color="auto"/>
              <w:right w:val="nil"/>
            </w:tcBorders>
            <w:vAlign w:val="bottom"/>
          </w:tcPr>
          <w:p w14:paraId="0A0AC39C"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df</w:t>
            </w:r>
          </w:p>
        </w:tc>
        <w:tc>
          <w:tcPr>
            <w:tcW w:w="557" w:type="pct"/>
            <w:vMerge w:val="restart"/>
            <w:tcBorders>
              <w:top w:val="single" w:sz="4" w:space="0" w:color="auto"/>
              <w:left w:val="nil"/>
              <w:bottom w:val="single" w:sz="4" w:space="0" w:color="auto"/>
              <w:right w:val="nil"/>
            </w:tcBorders>
            <w:vAlign w:val="bottom"/>
          </w:tcPr>
          <w:p w14:paraId="59FEDB56"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Sig. (2- tailed)</w:t>
            </w:r>
          </w:p>
        </w:tc>
      </w:tr>
      <w:tr w:rsidR="006273B8" w:rsidRPr="00C023A5" w14:paraId="58B7EE0F" w14:textId="77777777" w:rsidTr="00410074">
        <w:trPr>
          <w:trHeight w:val="1470"/>
        </w:trPr>
        <w:tc>
          <w:tcPr>
            <w:tcW w:w="705" w:type="pct"/>
            <w:vMerge/>
            <w:tcBorders>
              <w:top w:val="single" w:sz="12" w:space="0" w:color="auto"/>
              <w:left w:val="nil"/>
              <w:bottom w:val="single" w:sz="4" w:space="0" w:color="auto"/>
              <w:right w:val="nil"/>
            </w:tcBorders>
          </w:tcPr>
          <w:p w14:paraId="7DE6F4C7" w14:textId="77777777" w:rsidR="00CB3FFC" w:rsidRPr="00C023A5" w:rsidRDefault="00CB3FFC" w:rsidP="00AA5A47">
            <w:pPr>
              <w:rPr>
                <w:rFonts w:ascii="Times New Roman" w:hAnsi="Times New Roman" w:cs="Times New Roman"/>
                <w:sz w:val="20"/>
                <w:szCs w:val="24"/>
              </w:rPr>
            </w:pPr>
          </w:p>
        </w:tc>
        <w:tc>
          <w:tcPr>
            <w:tcW w:w="465" w:type="pct"/>
            <w:vMerge w:val="restart"/>
            <w:tcBorders>
              <w:top w:val="single" w:sz="4" w:space="0" w:color="auto"/>
              <w:left w:val="nil"/>
              <w:bottom w:val="single" w:sz="4" w:space="0" w:color="auto"/>
              <w:right w:val="nil"/>
            </w:tcBorders>
          </w:tcPr>
          <w:p w14:paraId="20496890" w14:textId="77777777" w:rsidR="00CB3FFC" w:rsidRPr="00C023A5" w:rsidRDefault="00CB3FFC" w:rsidP="00AA5A47">
            <w:pPr>
              <w:jc w:val="center"/>
              <w:rPr>
                <w:rFonts w:ascii="Times New Roman" w:hAnsi="Times New Roman" w:cs="Times New Roman"/>
                <w:sz w:val="20"/>
                <w:szCs w:val="24"/>
              </w:rPr>
            </w:pPr>
          </w:p>
          <w:p w14:paraId="3B3D0FF0" w14:textId="77777777" w:rsidR="00CB3FFC" w:rsidRPr="00C023A5" w:rsidRDefault="00CB3FFC" w:rsidP="00AA5A47">
            <w:pPr>
              <w:rPr>
                <w:rFonts w:ascii="Times New Roman" w:hAnsi="Times New Roman" w:cs="Times New Roman"/>
                <w:sz w:val="20"/>
                <w:szCs w:val="24"/>
              </w:rPr>
            </w:pPr>
          </w:p>
          <w:p w14:paraId="309949CC"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 xml:space="preserve">Mean </w:t>
            </w:r>
          </w:p>
        </w:tc>
        <w:tc>
          <w:tcPr>
            <w:tcW w:w="665" w:type="pct"/>
            <w:vMerge w:val="restart"/>
            <w:tcBorders>
              <w:top w:val="single" w:sz="4" w:space="0" w:color="auto"/>
              <w:left w:val="nil"/>
              <w:bottom w:val="single" w:sz="4" w:space="0" w:color="auto"/>
              <w:right w:val="nil"/>
            </w:tcBorders>
          </w:tcPr>
          <w:p w14:paraId="03B0E843"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Std. Deviation</w:t>
            </w:r>
          </w:p>
        </w:tc>
        <w:tc>
          <w:tcPr>
            <w:tcW w:w="563" w:type="pct"/>
            <w:vMerge w:val="restart"/>
            <w:tcBorders>
              <w:top w:val="single" w:sz="4" w:space="0" w:color="auto"/>
              <w:left w:val="nil"/>
              <w:bottom w:val="single" w:sz="4" w:space="0" w:color="auto"/>
              <w:right w:val="nil"/>
            </w:tcBorders>
          </w:tcPr>
          <w:p w14:paraId="34CAFAF4"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Std. Error Mean</w:t>
            </w:r>
          </w:p>
        </w:tc>
        <w:tc>
          <w:tcPr>
            <w:tcW w:w="1335" w:type="pct"/>
            <w:gridSpan w:val="2"/>
            <w:tcBorders>
              <w:top w:val="single" w:sz="4" w:space="0" w:color="auto"/>
              <w:left w:val="nil"/>
              <w:bottom w:val="single" w:sz="4" w:space="0" w:color="auto"/>
              <w:right w:val="nil"/>
            </w:tcBorders>
          </w:tcPr>
          <w:p w14:paraId="6A0A2759"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95% Confidence Interval of The Difference</w:t>
            </w:r>
          </w:p>
        </w:tc>
        <w:tc>
          <w:tcPr>
            <w:tcW w:w="465" w:type="pct"/>
            <w:vMerge/>
            <w:tcBorders>
              <w:left w:val="nil"/>
              <w:bottom w:val="single" w:sz="4" w:space="0" w:color="auto"/>
              <w:right w:val="nil"/>
            </w:tcBorders>
          </w:tcPr>
          <w:p w14:paraId="229470D4" w14:textId="77777777" w:rsidR="00CB3FFC" w:rsidRPr="00C023A5" w:rsidRDefault="00CB3FFC" w:rsidP="00AA5A47">
            <w:pPr>
              <w:jc w:val="center"/>
              <w:rPr>
                <w:rFonts w:ascii="Times New Roman" w:hAnsi="Times New Roman" w:cs="Times New Roman"/>
                <w:sz w:val="20"/>
                <w:szCs w:val="24"/>
              </w:rPr>
            </w:pPr>
          </w:p>
        </w:tc>
        <w:tc>
          <w:tcPr>
            <w:tcW w:w="245" w:type="pct"/>
            <w:vMerge/>
            <w:tcBorders>
              <w:left w:val="nil"/>
              <w:bottom w:val="single" w:sz="4" w:space="0" w:color="auto"/>
              <w:right w:val="nil"/>
            </w:tcBorders>
          </w:tcPr>
          <w:p w14:paraId="33B93348" w14:textId="77777777" w:rsidR="00CB3FFC" w:rsidRPr="00C023A5" w:rsidRDefault="00CB3FFC" w:rsidP="00AA5A47">
            <w:pPr>
              <w:jc w:val="center"/>
              <w:rPr>
                <w:rFonts w:ascii="Times New Roman" w:hAnsi="Times New Roman" w:cs="Times New Roman"/>
                <w:sz w:val="20"/>
                <w:szCs w:val="24"/>
              </w:rPr>
            </w:pPr>
          </w:p>
        </w:tc>
        <w:tc>
          <w:tcPr>
            <w:tcW w:w="557" w:type="pct"/>
            <w:vMerge/>
            <w:tcBorders>
              <w:left w:val="nil"/>
              <w:bottom w:val="single" w:sz="4" w:space="0" w:color="auto"/>
              <w:right w:val="nil"/>
            </w:tcBorders>
          </w:tcPr>
          <w:p w14:paraId="62F128D2" w14:textId="77777777" w:rsidR="00CB3FFC" w:rsidRPr="00C023A5" w:rsidRDefault="00CB3FFC" w:rsidP="00AA5A47">
            <w:pPr>
              <w:jc w:val="center"/>
              <w:rPr>
                <w:rFonts w:ascii="Times New Roman" w:hAnsi="Times New Roman" w:cs="Times New Roman"/>
                <w:sz w:val="20"/>
                <w:szCs w:val="24"/>
              </w:rPr>
            </w:pPr>
          </w:p>
        </w:tc>
      </w:tr>
      <w:tr w:rsidR="00C023A5" w:rsidRPr="00C023A5" w14:paraId="6271D3EA" w14:textId="77777777" w:rsidTr="00410074">
        <w:trPr>
          <w:trHeight w:val="295"/>
        </w:trPr>
        <w:tc>
          <w:tcPr>
            <w:tcW w:w="705" w:type="pct"/>
            <w:vMerge/>
            <w:tcBorders>
              <w:top w:val="single" w:sz="12" w:space="0" w:color="auto"/>
              <w:left w:val="nil"/>
              <w:bottom w:val="single" w:sz="4" w:space="0" w:color="auto"/>
              <w:right w:val="nil"/>
            </w:tcBorders>
          </w:tcPr>
          <w:p w14:paraId="23349343" w14:textId="77777777" w:rsidR="00CB3FFC" w:rsidRPr="00C023A5" w:rsidRDefault="00CB3FFC" w:rsidP="00AA5A47">
            <w:pPr>
              <w:rPr>
                <w:rFonts w:ascii="Times New Roman" w:hAnsi="Times New Roman" w:cs="Times New Roman"/>
                <w:sz w:val="20"/>
                <w:szCs w:val="24"/>
              </w:rPr>
            </w:pPr>
          </w:p>
        </w:tc>
        <w:tc>
          <w:tcPr>
            <w:tcW w:w="465" w:type="pct"/>
            <w:vMerge/>
            <w:tcBorders>
              <w:top w:val="single" w:sz="12" w:space="0" w:color="auto"/>
              <w:left w:val="nil"/>
              <w:bottom w:val="single" w:sz="4" w:space="0" w:color="auto"/>
              <w:right w:val="nil"/>
            </w:tcBorders>
          </w:tcPr>
          <w:p w14:paraId="330234B4" w14:textId="77777777" w:rsidR="00CB3FFC" w:rsidRPr="00C023A5" w:rsidRDefault="00CB3FFC" w:rsidP="00AA5A47">
            <w:pPr>
              <w:jc w:val="center"/>
              <w:rPr>
                <w:rFonts w:ascii="Times New Roman" w:hAnsi="Times New Roman" w:cs="Times New Roman"/>
                <w:sz w:val="20"/>
                <w:szCs w:val="24"/>
              </w:rPr>
            </w:pPr>
          </w:p>
        </w:tc>
        <w:tc>
          <w:tcPr>
            <w:tcW w:w="665" w:type="pct"/>
            <w:vMerge/>
            <w:tcBorders>
              <w:top w:val="single" w:sz="12" w:space="0" w:color="auto"/>
              <w:left w:val="nil"/>
              <w:bottom w:val="single" w:sz="4" w:space="0" w:color="auto"/>
              <w:right w:val="nil"/>
            </w:tcBorders>
          </w:tcPr>
          <w:p w14:paraId="76AC9C2D" w14:textId="77777777" w:rsidR="00CB3FFC" w:rsidRPr="00C023A5" w:rsidRDefault="00CB3FFC" w:rsidP="00AA5A47">
            <w:pPr>
              <w:jc w:val="center"/>
              <w:rPr>
                <w:rFonts w:ascii="Times New Roman" w:hAnsi="Times New Roman" w:cs="Times New Roman"/>
                <w:sz w:val="20"/>
                <w:szCs w:val="24"/>
              </w:rPr>
            </w:pPr>
          </w:p>
        </w:tc>
        <w:tc>
          <w:tcPr>
            <w:tcW w:w="563" w:type="pct"/>
            <w:vMerge/>
            <w:tcBorders>
              <w:top w:val="single" w:sz="12" w:space="0" w:color="auto"/>
              <w:left w:val="nil"/>
              <w:bottom w:val="single" w:sz="4" w:space="0" w:color="auto"/>
              <w:right w:val="nil"/>
            </w:tcBorders>
          </w:tcPr>
          <w:p w14:paraId="56F072CA" w14:textId="77777777" w:rsidR="00CB3FFC" w:rsidRPr="00C023A5" w:rsidRDefault="00CB3FFC" w:rsidP="00AA5A47">
            <w:pPr>
              <w:jc w:val="center"/>
              <w:rPr>
                <w:rFonts w:ascii="Times New Roman" w:hAnsi="Times New Roman" w:cs="Times New Roman"/>
                <w:sz w:val="20"/>
                <w:szCs w:val="24"/>
              </w:rPr>
            </w:pPr>
          </w:p>
        </w:tc>
        <w:tc>
          <w:tcPr>
            <w:tcW w:w="667" w:type="pct"/>
            <w:tcBorders>
              <w:top w:val="single" w:sz="4" w:space="0" w:color="auto"/>
              <w:left w:val="nil"/>
              <w:bottom w:val="single" w:sz="4" w:space="0" w:color="auto"/>
              <w:right w:val="nil"/>
            </w:tcBorders>
          </w:tcPr>
          <w:p w14:paraId="6170A6BE"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Lower</w:t>
            </w:r>
          </w:p>
        </w:tc>
        <w:tc>
          <w:tcPr>
            <w:tcW w:w="667" w:type="pct"/>
            <w:tcBorders>
              <w:top w:val="single" w:sz="4" w:space="0" w:color="auto"/>
              <w:left w:val="nil"/>
              <w:bottom w:val="single" w:sz="4" w:space="0" w:color="auto"/>
              <w:right w:val="nil"/>
            </w:tcBorders>
          </w:tcPr>
          <w:p w14:paraId="39B9AE6D" w14:textId="77777777" w:rsidR="00CB3FFC" w:rsidRPr="00C023A5" w:rsidRDefault="00CB3FFC" w:rsidP="00AA5A47">
            <w:pPr>
              <w:jc w:val="center"/>
              <w:rPr>
                <w:rFonts w:ascii="Times New Roman" w:hAnsi="Times New Roman" w:cs="Times New Roman"/>
                <w:sz w:val="20"/>
                <w:szCs w:val="24"/>
              </w:rPr>
            </w:pPr>
            <w:r w:rsidRPr="00C023A5">
              <w:rPr>
                <w:rFonts w:ascii="Times New Roman" w:hAnsi="Times New Roman" w:cs="Times New Roman"/>
                <w:sz w:val="20"/>
                <w:szCs w:val="24"/>
              </w:rPr>
              <w:t>Upper</w:t>
            </w:r>
          </w:p>
        </w:tc>
        <w:tc>
          <w:tcPr>
            <w:tcW w:w="465" w:type="pct"/>
            <w:vMerge/>
            <w:tcBorders>
              <w:left w:val="nil"/>
              <w:bottom w:val="single" w:sz="4" w:space="0" w:color="auto"/>
              <w:right w:val="nil"/>
            </w:tcBorders>
          </w:tcPr>
          <w:p w14:paraId="2365588D" w14:textId="77777777" w:rsidR="00CB3FFC" w:rsidRPr="00C023A5" w:rsidRDefault="00CB3FFC" w:rsidP="00AA5A47">
            <w:pPr>
              <w:jc w:val="center"/>
              <w:rPr>
                <w:rFonts w:ascii="Times New Roman" w:hAnsi="Times New Roman" w:cs="Times New Roman"/>
                <w:sz w:val="20"/>
                <w:szCs w:val="24"/>
              </w:rPr>
            </w:pPr>
          </w:p>
        </w:tc>
        <w:tc>
          <w:tcPr>
            <w:tcW w:w="245" w:type="pct"/>
            <w:vMerge/>
            <w:tcBorders>
              <w:left w:val="nil"/>
              <w:bottom w:val="single" w:sz="4" w:space="0" w:color="auto"/>
              <w:right w:val="nil"/>
            </w:tcBorders>
          </w:tcPr>
          <w:p w14:paraId="0202E19C" w14:textId="77777777" w:rsidR="00CB3FFC" w:rsidRPr="00C023A5" w:rsidRDefault="00CB3FFC" w:rsidP="00AA5A47">
            <w:pPr>
              <w:jc w:val="center"/>
              <w:rPr>
                <w:rFonts w:ascii="Times New Roman" w:hAnsi="Times New Roman" w:cs="Times New Roman"/>
                <w:sz w:val="20"/>
                <w:szCs w:val="24"/>
              </w:rPr>
            </w:pPr>
          </w:p>
        </w:tc>
        <w:tc>
          <w:tcPr>
            <w:tcW w:w="557" w:type="pct"/>
            <w:vMerge/>
            <w:tcBorders>
              <w:left w:val="nil"/>
              <w:bottom w:val="single" w:sz="4" w:space="0" w:color="auto"/>
              <w:right w:val="nil"/>
            </w:tcBorders>
          </w:tcPr>
          <w:p w14:paraId="4395BC9E" w14:textId="77777777" w:rsidR="00CB3FFC" w:rsidRPr="00C023A5" w:rsidRDefault="00CB3FFC" w:rsidP="00AA5A47">
            <w:pPr>
              <w:jc w:val="center"/>
              <w:rPr>
                <w:rFonts w:ascii="Times New Roman" w:hAnsi="Times New Roman" w:cs="Times New Roman"/>
                <w:sz w:val="20"/>
                <w:szCs w:val="24"/>
              </w:rPr>
            </w:pPr>
          </w:p>
        </w:tc>
      </w:tr>
      <w:tr w:rsidR="00C023A5" w:rsidRPr="00C023A5" w14:paraId="5736209F" w14:textId="77777777" w:rsidTr="00410074">
        <w:tc>
          <w:tcPr>
            <w:tcW w:w="705" w:type="pct"/>
            <w:tcBorders>
              <w:top w:val="single" w:sz="4" w:space="0" w:color="auto"/>
              <w:left w:val="nil"/>
              <w:bottom w:val="single" w:sz="4" w:space="0" w:color="auto"/>
              <w:right w:val="nil"/>
            </w:tcBorders>
          </w:tcPr>
          <w:p w14:paraId="43DB92AC" w14:textId="77777777" w:rsidR="00CB3FFC" w:rsidRPr="00C023A5" w:rsidRDefault="00CB3FFC" w:rsidP="00AA5A47">
            <w:pPr>
              <w:tabs>
                <w:tab w:val="left" w:pos="447"/>
              </w:tabs>
              <w:rPr>
                <w:rFonts w:ascii="Times New Roman" w:hAnsi="Times New Roman" w:cs="Times New Roman"/>
                <w:sz w:val="20"/>
                <w:szCs w:val="24"/>
              </w:rPr>
            </w:pPr>
            <w:r w:rsidRPr="00C023A5">
              <w:rPr>
                <w:rFonts w:ascii="Times New Roman" w:hAnsi="Times New Roman" w:cs="Times New Roman"/>
                <w:sz w:val="20"/>
                <w:szCs w:val="24"/>
              </w:rPr>
              <w:t>Pair Pre-               1    Test</w:t>
            </w:r>
          </w:p>
          <w:p w14:paraId="5996A214" w14:textId="77777777" w:rsidR="00CB3FFC" w:rsidRPr="00C023A5" w:rsidRDefault="00CB3FFC" w:rsidP="00AA5A47">
            <w:pPr>
              <w:tabs>
                <w:tab w:val="left" w:pos="465"/>
              </w:tabs>
              <w:rPr>
                <w:rFonts w:ascii="Times New Roman" w:hAnsi="Times New Roman" w:cs="Times New Roman"/>
                <w:sz w:val="20"/>
                <w:szCs w:val="24"/>
              </w:rPr>
            </w:pPr>
            <w:r w:rsidRPr="00C023A5">
              <w:rPr>
                <w:rFonts w:ascii="Times New Roman" w:hAnsi="Times New Roman" w:cs="Times New Roman"/>
                <w:sz w:val="20"/>
                <w:szCs w:val="24"/>
              </w:rPr>
              <w:t xml:space="preserve">      Post- </w:t>
            </w:r>
          </w:p>
          <w:p w14:paraId="02D4D20E" w14:textId="77777777" w:rsidR="00CB3FFC" w:rsidRPr="00C023A5" w:rsidRDefault="00CB3FFC" w:rsidP="00AA5A47">
            <w:pPr>
              <w:rPr>
                <w:rFonts w:ascii="Times New Roman" w:hAnsi="Times New Roman" w:cs="Times New Roman"/>
                <w:sz w:val="20"/>
                <w:szCs w:val="24"/>
              </w:rPr>
            </w:pPr>
            <w:r w:rsidRPr="00C023A5">
              <w:rPr>
                <w:rFonts w:ascii="Times New Roman" w:hAnsi="Times New Roman" w:cs="Times New Roman"/>
                <w:sz w:val="20"/>
                <w:szCs w:val="24"/>
              </w:rPr>
              <w:t xml:space="preserve">      Test</w:t>
            </w:r>
          </w:p>
        </w:tc>
        <w:tc>
          <w:tcPr>
            <w:tcW w:w="465" w:type="pct"/>
            <w:tcBorders>
              <w:top w:val="single" w:sz="4" w:space="0" w:color="auto"/>
              <w:left w:val="nil"/>
              <w:bottom w:val="single" w:sz="4" w:space="0" w:color="auto"/>
              <w:right w:val="nil"/>
            </w:tcBorders>
            <w:vAlign w:val="center"/>
          </w:tcPr>
          <w:p w14:paraId="398B0F12" w14:textId="24FEA440" w:rsidR="00CB3FFC" w:rsidRPr="00C023A5" w:rsidRDefault="00CB3FFC" w:rsidP="00AA5A47">
            <w:pPr>
              <w:jc w:val="right"/>
              <w:rPr>
                <w:rFonts w:ascii="Times New Roman" w:hAnsi="Times New Roman" w:cs="Times New Roman"/>
                <w:sz w:val="20"/>
                <w:szCs w:val="24"/>
              </w:rPr>
            </w:pPr>
            <w:r w:rsidRPr="00C023A5">
              <w:rPr>
                <w:rFonts w:ascii="Times New Roman" w:hAnsi="Times New Roman" w:cs="Times New Roman"/>
                <w:sz w:val="20"/>
                <w:szCs w:val="24"/>
              </w:rPr>
              <w:t>-</w:t>
            </w:r>
            <w:r w:rsidR="006273B8" w:rsidRPr="00C023A5">
              <w:rPr>
                <w:rFonts w:ascii="Times New Roman" w:hAnsi="Times New Roman" w:cs="Times New Roman"/>
                <w:sz w:val="20"/>
                <w:szCs w:val="24"/>
              </w:rPr>
              <w:t>32,632</w:t>
            </w:r>
          </w:p>
        </w:tc>
        <w:tc>
          <w:tcPr>
            <w:tcW w:w="665" w:type="pct"/>
            <w:tcBorders>
              <w:top w:val="single" w:sz="4" w:space="0" w:color="auto"/>
              <w:left w:val="nil"/>
              <w:bottom w:val="single" w:sz="4" w:space="0" w:color="auto"/>
              <w:right w:val="nil"/>
            </w:tcBorders>
            <w:vAlign w:val="center"/>
          </w:tcPr>
          <w:p w14:paraId="26CDF0EC" w14:textId="42037C4B" w:rsidR="00CB3FFC" w:rsidRPr="00C023A5" w:rsidRDefault="00CB3FFC" w:rsidP="00AA5A47">
            <w:pPr>
              <w:jc w:val="right"/>
              <w:rPr>
                <w:rFonts w:ascii="Times New Roman" w:hAnsi="Times New Roman" w:cs="Times New Roman"/>
                <w:sz w:val="20"/>
                <w:szCs w:val="24"/>
              </w:rPr>
            </w:pPr>
            <w:r w:rsidRPr="00C023A5">
              <w:rPr>
                <w:rFonts w:ascii="Times New Roman" w:hAnsi="Times New Roman" w:cs="Times New Roman"/>
                <w:sz w:val="20"/>
                <w:szCs w:val="24"/>
              </w:rPr>
              <w:t>11,</w:t>
            </w:r>
            <w:r w:rsidR="006273B8" w:rsidRPr="00C023A5">
              <w:rPr>
                <w:rFonts w:ascii="Times New Roman" w:hAnsi="Times New Roman" w:cs="Times New Roman"/>
                <w:sz w:val="20"/>
                <w:szCs w:val="24"/>
              </w:rPr>
              <w:t>591</w:t>
            </w:r>
          </w:p>
        </w:tc>
        <w:tc>
          <w:tcPr>
            <w:tcW w:w="563" w:type="pct"/>
            <w:tcBorders>
              <w:top w:val="single" w:sz="4" w:space="0" w:color="auto"/>
              <w:left w:val="nil"/>
              <w:bottom w:val="single" w:sz="4" w:space="0" w:color="auto"/>
              <w:right w:val="nil"/>
            </w:tcBorders>
            <w:vAlign w:val="center"/>
          </w:tcPr>
          <w:p w14:paraId="45A04DDF" w14:textId="7DC854A4" w:rsidR="00CB3FFC" w:rsidRPr="00C023A5" w:rsidRDefault="00CB3FFC" w:rsidP="00AA5A47">
            <w:pPr>
              <w:jc w:val="right"/>
              <w:rPr>
                <w:rFonts w:ascii="Times New Roman" w:hAnsi="Times New Roman" w:cs="Times New Roman"/>
                <w:sz w:val="20"/>
                <w:szCs w:val="24"/>
              </w:rPr>
            </w:pPr>
            <w:r w:rsidRPr="00C023A5">
              <w:rPr>
                <w:rFonts w:ascii="Times New Roman" w:hAnsi="Times New Roman" w:cs="Times New Roman"/>
                <w:sz w:val="20"/>
                <w:szCs w:val="24"/>
              </w:rPr>
              <w:t>2,</w:t>
            </w:r>
            <w:r w:rsidR="006273B8" w:rsidRPr="00C023A5">
              <w:rPr>
                <w:rFonts w:ascii="Times New Roman" w:hAnsi="Times New Roman" w:cs="Times New Roman"/>
                <w:sz w:val="20"/>
                <w:szCs w:val="24"/>
              </w:rPr>
              <w:t>659</w:t>
            </w:r>
          </w:p>
        </w:tc>
        <w:tc>
          <w:tcPr>
            <w:tcW w:w="667" w:type="pct"/>
            <w:tcBorders>
              <w:top w:val="single" w:sz="4" w:space="0" w:color="auto"/>
              <w:left w:val="nil"/>
              <w:bottom w:val="single" w:sz="4" w:space="0" w:color="auto"/>
              <w:right w:val="nil"/>
            </w:tcBorders>
            <w:vAlign w:val="center"/>
          </w:tcPr>
          <w:p w14:paraId="31D8506F" w14:textId="5291160A" w:rsidR="00CB3FFC" w:rsidRPr="00C023A5" w:rsidRDefault="00CB3FFC" w:rsidP="00AA5A47">
            <w:pPr>
              <w:jc w:val="right"/>
              <w:rPr>
                <w:rFonts w:ascii="Times New Roman" w:hAnsi="Times New Roman" w:cs="Times New Roman"/>
                <w:sz w:val="20"/>
                <w:szCs w:val="24"/>
              </w:rPr>
            </w:pPr>
            <w:r w:rsidRPr="00C023A5">
              <w:rPr>
                <w:rFonts w:ascii="Times New Roman" w:hAnsi="Times New Roman" w:cs="Times New Roman"/>
                <w:sz w:val="20"/>
                <w:szCs w:val="24"/>
              </w:rPr>
              <w:t>-</w:t>
            </w:r>
            <w:r w:rsidR="006273B8" w:rsidRPr="00C023A5">
              <w:rPr>
                <w:rFonts w:ascii="Times New Roman" w:hAnsi="Times New Roman" w:cs="Times New Roman"/>
                <w:sz w:val="20"/>
                <w:szCs w:val="24"/>
              </w:rPr>
              <w:t>3</w:t>
            </w:r>
            <w:r w:rsidRPr="00C023A5">
              <w:rPr>
                <w:rFonts w:ascii="Times New Roman" w:hAnsi="Times New Roman" w:cs="Times New Roman"/>
                <w:sz w:val="20"/>
                <w:szCs w:val="24"/>
              </w:rPr>
              <w:t>8,</w:t>
            </w:r>
            <w:r w:rsidR="006273B8" w:rsidRPr="00C023A5">
              <w:rPr>
                <w:rFonts w:ascii="Times New Roman" w:hAnsi="Times New Roman" w:cs="Times New Roman"/>
                <w:sz w:val="20"/>
                <w:szCs w:val="24"/>
              </w:rPr>
              <w:t>218</w:t>
            </w:r>
          </w:p>
        </w:tc>
        <w:tc>
          <w:tcPr>
            <w:tcW w:w="667" w:type="pct"/>
            <w:tcBorders>
              <w:top w:val="single" w:sz="4" w:space="0" w:color="auto"/>
              <w:left w:val="nil"/>
              <w:bottom w:val="single" w:sz="4" w:space="0" w:color="auto"/>
              <w:right w:val="nil"/>
            </w:tcBorders>
            <w:vAlign w:val="center"/>
          </w:tcPr>
          <w:p w14:paraId="529285CB" w14:textId="2913D6C9" w:rsidR="00CB3FFC" w:rsidRPr="00C023A5" w:rsidRDefault="00CB3FFC" w:rsidP="00AA5A47">
            <w:pPr>
              <w:jc w:val="right"/>
              <w:rPr>
                <w:rFonts w:ascii="Times New Roman" w:hAnsi="Times New Roman" w:cs="Times New Roman"/>
                <w:sz w:val="20"/>
                <w:szCs w:val="24"/>
              </w:rPr>
            </w:pPr>
            <w:r w:rsidRPr="00C023A5">
              <w:rPr>
                <w:rFonts w:ascii="Times New Roman" w:hAnsi="Times New Roman" w:cs="Times New Roman"/>
                <w:sz w:val="20"/>
                <w:szCs w:val="24"/>
              </w:rPr>
              <w:t>-</w:t>
            </w:r>
            <w:r w:rsidR="006273B8" w:rsidRPr="00C023A5">
              <w:rPr>
                <w:rFonts w:ascii="Times New Roman" w:hAnsi="Times New Roman" w:cs="Times New Roman"/>
                <w:sz w:val="20"/>
                <w:szCs w:val="24"/>
              </w:rPr>
              <w:t>27</w:t>
            </w:r>
            <w:r w:rsidRPr="00C023A5">
              <w:rPr>
                <w:rFonts w:ascii="Times New Roman" w:hAnsi="Times New Roman" w:cs="Times New Roman"/>
                <w:sz w:val="20"/>
                <w:szCs w:val="24"/>
              </w:rPr>
              <w:t>,</w:t>
            </w:r>
            <w:r w:rsidR="006273B8" w:rsidRPr="00C023A5">
              <w:rPr>
                <w:rFonts w:ascii="Times New Roman" w:hAnsi="Times New Roman" w:cs="Times New Roman"/>
                <w:sz w:val="20"/>
                <w:szCs w:val="24"/>
              </w:rPr>
              <w:t>045</w:t>
            </w:r>
          </w:p>
        </w:tc>
        <w:tc>
          <w:tcPr>
            <w:tcW w:w="465" w:type="pct"/>
            <w:tcBorders>
              <w:top w:val="single" w:sz="4" w:space="0" w:color="auto"/>
              <w:left w:val="nil"/>
              <w:bottom w:val="single" w:sz="4" w:space="0" w:color="auto"/>
              <w:right w:val="nil"/>
            </w:tcBorders>
            <w:vAlign w:val="center"/>
          </w:tcPr>
          <w:p w14:paraId="5A23A3EC" w14:textId="3900B4FA" w:rsidR="00CB3FFC" w:rsidRPr="00C023A5" w:rsidRDefault="00CB3FFC" w:rsidP="00AA5A47">
            <w:pPr>
              <w:jc w:val="right"/>
              <w:rPr>
                <w:rFonts w:ascii="Times New Roman" w:hAnsi="Times New Roman" w:cs="Times New Roman"/>
                <w:sz w:val="20"/>
                <w:szCs w:val="24"/>
              </w:rPr>
            </w:pPr>
            <w:r w:rsidRPr="00C023A5">
              <w:rPr>
                <w:rFonts w:ascii="Times New Roman" w:hAnsi="Times New Roman" w:cs="Times New Roman"/>
                <w:sz w:val="20"/>
                <w:szCs w:val="24"/>
              </w:rPr>
              <w:t>-</w:t>
            </w:r>
            <w:r w:rsidR="006273B8" w:rsidRPr="00C023A5">
              <w:rPr>
                <w:rFonts w:ascii="Times New Roman" w:hAnsi="Times New Roman" w:cs="Times New Roman"/>
                <w:sz w:val="20"/>
                <w:szCs w:val="24"/>
              </w:rPr>
              <w:t>12</w:t>
            </w:r>
            <w:r w:rsidRPr="00C023A5">
              <w:rPr>
                <w:rFonts w:ascii="Times New Roman" w:hAnsi="Times New Roman" w:cs="Times New Roman"/>
                <w:sz w:val="20"/>
                <w:szCs w:val="24"/>
              </w:rPr>
              <w:t>,</w:t>
            </w:r>
            <w:r w:rsidR="006273B8" w:rsidRPr="00C023A5">
              <w:rPr>
                <w:rFonts w:ascii="Times New Roman" w:hAnsi="Times New Roman" w:cs="Times New Roman"/>
                <w:sz w:val="20"/>
                <w:szCs w:val="24"/>
              </w:rPr>
              <w:t>271</w:t>
            </w:r>
          </w:p>
        </w:tc>
        <w:tc>
          <w:tcPr>
            <w:tcW w:w="245" w:type="pct"/>
            <w:tcBorders>
              <w:top w:val="single" w:sz="4" w:space="0" w:color="auto"/>
              <w:left w:val="nil"/>
              <w:bottom w:val="single" w:sz="4" w:space="0" w:color="auto"/>
              <w:right w:val="nil"/>
            </w:tcBorders>
            <w:vAlign w:val="center"/>
          </w:tcPr>
          <w:p w14:paraId="24547325" w14:textId="2DF07836" w:rsidR="00CB3FFC" w:rsidRPr="00C023A5" w:rsidRDefault="006273B8" w:rsidP="00AA5A47">
            <w:pPr>
              <w:jc w:val="right"/>
              <w:rPr>
                <w:rFonts w:ascii="Times New Roman" w:hAnsi="Times New Roman" w:cs="Times New Roman"/>
                <w:sz w:val="20"/>
                <w:szCs w:val="24"/>
              </w:rPr>
            </w:pPr>
            <w:r w:rsidRPr="00C023A5">
              <w:rPr>
                <w:rFonts w:ascii="Times New Roman" w:hAnsi="Times New Roman" w:cs="Times New Roman"/>
                <w:sz w:val="20"/>
                <w:szCs w:val="24"/>
              </w:rPr>
              <w:t>18</w:t>
            </w:r>
          </w:p>
        </w:tc>
        <w:tc>
          <w:tcPr>
            <w:tcW w:w="557" w:type="pct"/>
            <w:tcBorders>
              <w:top w:val="single" w:sz="4" w:space="0" w:color="auto"/>
              <w:left w:val="nil"/>
              <w:bottom w:val="single" w:sz="4" w:space="0" w:color="auto"/>
              <w:right w:val="nil"/>
            </w:tcBorders>
            <w:vAlign w:val="center"/>
          </w:tcPr>
          <w:p w14:paraId="56D2272F" w14:textId="77777777" w:rsidR="00CB3FFC" w:rsidRPr="00C023A5" w:rsidRDefault="00CB3FFC" w:rsidP="00AA5A47">
            <w:pPr>
              <w:jc w:val="right"/>
              <w:rPr>
                <w:rFonts w:ascii="Times New Roman" w:hAnsi="Times New Roman" w:cs="Times New Roman"/>
                <w:sz w:val="20"/>
                <w:szCs w:val="24"/>
              </w:rPr>
            </w:pPr>
            <w:r w:rsidRPr="00C023A5">
              <w:rPr>
                <w:rFonts w:ascii="Times New Roman" w:hAnsi="Times New Roman" w:cs="Times New Roman"/>
                <w:sz w:val="20"/>
                <w:szCs w:val="24"/>
              </w:rPr>
              <w:t>&lt;.001</w:t>
            </w:r>
          </w:p>
        </w:tc>
      </w:tr>
    </w:tbl>
    <w:p w14:paraId="14C2CEFC" w14:textId="5241BE71" w:rsidR="00973AE3" w:rsidRPr="00A3402E" w:rsidRDefault="00666AC6" w:rsidP="00AA5A47">
      <w:pPr>
        <w:spacing w:line="240" w:lineRule="auto"/>
        <w:jc w:val="both"/>
        <w:rPr>
          <w:rFonts w:ascii="Times New Roman" w:hAnsi="Times New Roman" w:cs="Times New Roman"/>
          <w:sz w:val="24"/>
        </w:rPr>
      </w:pPr>
      <w:r w:rsidRPr="00A3402E">
        <w:rPr>
          <w:rFonts w:ascii="Times New Roman" w:hAnsi="Times New Roman" w:cs="Times New Roman"/>
          <w:sz w:val="24"/>
        </w:rPr>
        <w:tab/>
      </w:r>
      <w:r w:rsidR="004B27E9" w:rsidRPr="004B27E9">
        <w:rPr>
          <w:rFonts w:ascii="Times New Roman" w:hAnsi="Times New Roman" w:cs="Times New Roman"/>
          <w:sz w:val="24"/>
        </w:rPr>
        <w:t>The result of sig. (2-tailed) is shown in table 4.4 to be 0,001, indicating that the alternative hypothesis (H1) can be accepted and the null hypothesis (H0) cannot. In light of the speculation articulation, it very well may be reasoned that the execution of broad perusing is powerful to further develop understudies' perusing perception on story text.</w:t>
      </w:r>
    </w:p>
    <w:p w14:paraId="108B5C50" w14:textId="562CC8E9" w:rsidR="00666AC6" w:rsidRPr="00A3402E" w:rsidRDefault="00666AC6" w:rsidP="00AA5A47">
      <w:pPr>
        <w:autoSpaceDE w:val="0"/>
        <w:autoSpaceDN w:val="0"/>
        <w:adjustRightInd w:val="0"/>
        <w:spacing w:after="0" w:line="240" w:lineRule="auto"/>
        <w:jc w:val="center"/>
        <w:rPr>
          <w:rFonts w:ascii="Times New Roman" w:hAnsi="Times New Roman" w:cs="Times New Roman"/>
          <w:b/>
          <w:sz w:val="24"/>
          <w:szCs w:val="24"/>
        </w:rPr>
      </w:pPr>
      <w:r w:rsidRPr="00A3402E">
        <w:rPr>
          <w:rFonts w:ascii="Times New Roman" w:hAnsi="Times New Roman" w:cs="Times New Roman"/>
          <w:b/>
          <w:sz w:val="24"/>
          <w:szCs w:val="24"/>
        </w:rPr>
        <w:t xml:space="preserve">Table </w:t>
      </w:r>
      <w:r w:rsidR="001330BC" w:rsidRPr="00A3402E">
        <w:rPr>
          <w:rFonts w:ascii="Times New Roman" w:hAnsi="Times New Roman" w:cs="Times New Roman"/>
          <w:b/>
          <w:sz w:val="24"/>
          <w:szCs w:val="24"/>
        </w:rPr>
        <w:t>1</w:t>
      </w:r>
      <w:r w:rsidRPr="00A3402E">
        <w:rPr>
          <w:rFonts w:ascii="Times New Roman" w:hAnsi="Times New Roman" w:cs="Times New Roman"/>
          <w:b/>
          <w:sz w:val="24"/>
          <w:szCs w:val="24"/>
        </w:rPr>
        <w:t>.5 N gain score</w:t>
      </w:r>
    </w:p>
    <w:tbl>
      <w:tblPr>
        <w:tblStyle w:val="TableGrid"/>
        <w:tblW w:w="0" w:type="auto"/>
        <w:tblLook w:val="04A0" w:firstRow="1" w:lastRow="0" w:firstColumn="1" w:lastColumn="0" w:noHBand="0" w:noVBand="1"/>
      </w:tblPr>
      <w:tblGrid>
        <w:gridCol w:w="1414"/>
        <w:gridCol w:w="1418"/>
        <w:gridCol w:w="1414"/>
        <w:gridCol w:w="1415"/>
        <w:gridCol w:w="1415"/>
        <w:gridCol w:w="1415"/>
      </w:tblGrid>
      <w:tr w:rsidR="00C023A5" w:rsidRPr="00C023A5" w14:paraId="4E4652BF" w14:textId="77777777" w:rsidTr="00445927">
        <w:tc>
          <w:tcPr>
            <w:tcW w:w="1410" w:type="dxa"/>
            <w:tcBorders>
              <w:top w:val="nil"/>
              <w:left w:val="nil"/>
              <w:bottom w:val="single" w:sz="4" w:space="0" w:color="auto"/>
              <w:right w:val="nil"/>
            </w:tcBorders>
          </w:tcPr>
          <w:p w14:paraId="3228D6C4" w14:textId="77777777" w:rsidR="00C023A5" w:rsidRPr="00C023A5" w:rsidRDefault="00C023A5" w:rsidP="00AA5A47">
            <w:pPr>
              <w:jc w:val="both"/>
              <w:rPr>
                <w:rFonts w:ascii="Times New Roman" w:hAnsi="Times New Roman" w:cs="Times New Roman"/>
                <w:sz w:val="20"/>
                <w:szCs w:val="24"/>
              </w:rPr>
            </w:pPr>
          </w:p>
          <w:p w14:paraId="63C3EE59" w14:textId="77777777" w:rsidR="00C023A5" w:rsidRPr="00C023A5" w:rsidRDefault="00C023A5" w:rsidP="00AA5A47">
            <w:pPr>
              <w:jc w:val="both"/>
              <w:rPr>
                <w:rFonts w:ascii="Times New Roman" w:hAnsi="Times New Roman" w:cs="Times New Roman"/>
                <w:sz w:val="20"/>
                <w:szCs w:val="24"/>
              </w:rPr>
            </w:pPr>
          </w:p>
        </w:tc>
        <w:tc>
          <w:tcPr>
            <w:tcW w:w="1418" w:type="dxa"/>
            <w:tcBorders>
              <w:top w:val="nil"/>
              <w:left w:val="nil"/>
              <w:bottom w:val="single" w:sz="4" w:space="0" w:color="auto"/>
              <w:right w:val="nil"/>
            </w:tcBorders>
          </w:tcPr>
          <w:p w14:paraId="6E9BC1AB" w14:textId="77777777" w:rsidR="00C023A5" w:rsidRPr="00C023A5" w:rsidRDefault="00C023A5" w:rsidP="00AA5A47">
            <w:pPr>
              <w:rPr>
                <w:rFonts w:ascii="Times New Roman" w:hAnsi="Times New Roman" w:cs="Times New Roman"/>
                <w:sz w:val="20"/>
                <w:szCs w:val="24"/>
              </w:rPr>
            </w:pPr>
            <w:r w:rsidRPr="00C023A5">
              <w:rPr>
                <w:rFonts w:ascii="Times New Roman" w:hAnsi="Times New Roman" w:cs="Times New Roman"/>
                <w:sz w:val="20"/>
                <w:szCs w:val="24"/>
              </w:rPr>
              <w:t>N</w:t>
            </w:r>
          </w:p>
          <w:p w14:paraId="6861A831" w14:textId="77777777" w:rsidR="00C023A5" w:rsidRPr="00C023A5" w:rsidRDefault="00C023A5" w:rsidP="00AA5A47">
            <w:pPr>
              <w:jc w:val="both"/>
              <w:rPr>
                <w:rFonts w:ascii="Times New Roman" w:hAnsi="Times New Roman" w:cs="Times New Roman"/>
                <w:sz w:val="20"/>
                <w:szCs w:val="24"/>
              </w:rPr>
            </w:pPr>
          </w:p>
        </w:tc>
        <w:tc>
          <w:tcPr>
            <w:tcW w:w="1414" w:type="dxa"/>
            <w:tcBorders>
              <w:top w:val="nil"/>
              <w:left w:val="nil"/>
              <w:bottom w:val="single" w:sz="4" w:space="0" w:color="auto"/>
              <w:right w:val="nil"/>
            </w:tcBorders>
          </w:tcPr>
          <w:p w14:paraId="057E4F5F" w14:textId="614DDF9A"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Min</w:t>
            </w:r>
          </w:p>
        </w:tc>
        <w:tc>
          <w:tcPr>
            <w:tcW w:w="1415" w:type="dxa"/>
            <w:tcBorders>
              <w:top w:val="nil"/>
              <w:left w:val="nil"/>
              <w:bottom w:val="single" w:sz="4" w:space="0" w:color="auto"/>
              <w:right w:val="nil"/>
            </w:tcBorders>
          </w:tcPr>
          <w:p w14:paraId="59B7B4BF" w14:textId="6DBF9E6B"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Max</w:t>
            </w:r>
          </w:p>
        </w:tc>
        <w:tc>
          <w:tcPr>
            <w:tcW w:w="1415" w:type="dxa"/>
            <w:tcBorders>
              <w:top w:val="nil"/>
              <w:left w:val="nil"/>
              <w:bottom w:val="single" w:sz="4" w:space="0" w:color="auto"/>
              <w:right w:val="nil"/>
            </w:tcBorders>
          </w:tcPr>
          <w:p w14:paraId="779DD6EE" w14:textId="463C5DFB"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Me</w:t>
            </w:r>
          </w:p>
        </w:tc>
        <w:tc>
          <w:tcPr>
            <w:tcW w:w="1415" w:type="dxa"/>
            <w:tcBorders>
              <w:top w:val="nil"/>
              <w:left w:val="nil"/>
              <w:bottom w:val="single" w:sz="4" w:space="0" w:color="auto"/>
              <w:right w:val="nil"/>
            </w:tcBorders>
          </w:tcPr>
          <w:p w14:paraId="7D4B569A" w14:textId="349D4B40"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Std. Dev</w:t>
            </w:r>
          </w:p>
        </w:tc>
      </w:tr>
      <w:tr w:rsidR="00C023A5" w:rsidRPr="00C023A5" w14:paraId="02E55AAD" w14:textId="77777777" w:rsidTr="00445927">
        <w:tc>
          <w:tcPr>
            <w:tcW w:w="1414" w:type="dxa"/>
            <w:tcBorders>
              <w:top w:val="single" w:sz="4" w:space="0" w:color="auto"/>
              <w:left w:val="nil"/>
              <w:bottom w:val="single" w:sz="4" w:space="0" w:color="auto"/>
              <w:right w:val="nil"/>
            </w:tcBorders>
          </w:tcPr>
          <w:p w14:paraId="7AE14C83" w14:textId="10AF9E2E" w:rsidR="00C023A5" w:rsidRPr="00C023A5" w:rsidRDefault="00C023A5" w:rsidP="00AA5A47">
            <w:pPr>
              <w:ind w:left="720" w:hanging="720"/>
              <w:jc w:val="both"/>
              <w:rPr>
                <w:rFonts w:ascii="Times New Roman" w:hAnsi="Times New Roman" w:cs="Times New Roman"/>
                <w:sz w:val="20"/>
                <w:szCs w:val="24"/>
              </w:rPr>
            </w:pPr>
            <w:r w:rsidRPr="00C023A5">
              <w:rPr>
                <w:rFonts w:ascii="Times New Roman" w:hAnsi="Times New Roman" w:cs="Times New Roman"/>
                <w:sz w:val="20"/>
                <w:szCs w:val="24"/>
              </w:rPr>
              <w:t>Gain Score</w:t>
            </w:r>
          </w:p>
        </w:tc>
        <w:tc>
          <w:tcPr>
            <w:tcW w:w="1414" w:type="dxa"/>
            <w:tcBorders>
              <w:top w:val="single" w:sz="4" w:space="0" w:color="auto"/>
              <w:left w:val="nil"/>
              <w:bottom w:val="single" w:sz="4" w:space="0" w:color="auto"/>
              <w:right w:val="nil"/>
            </w:tcBorders>
          </w:tcPr>
          <w:p w14:paraId="304149B5" w14:textId="77777777"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19</w:t>
            </w:r>
          </w:p>
        </w:tc>
        <w:tc>
          <w:tcPr>
            <w:tcW w:w="1414" w:type="dxa"/>
            <w:tcBorders>
              <w:top w:val="single" w:sz="4" w:space="0" w:color="auto"/>
              <w:left w:val="nil"/>
              <w:bottom w:val="single" w:sz="4" w:space="0" w:color="auto"/>
              <w:right w:val="nil"/>
            </w:tcBorders>
          </w:tcPr>
          <w:p w14:paraId="53B57201" w14:textId="21C3D0BB"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,60</w:t>
            </w:r>
          </w:p>
        </w:tc>
        <w:tc>
          <w:tcPr>
            <w:tcW w:w="1415" w:type="dxa"/>
            <w:tcBorders>
              <w:top w:val="single" w:sz="4" w:space="0" w:color="auto"/>
              <w:left w:val="nil"/>
              <w:bottom w:val="single" w:sz="4" w:space="0" w:color="auto"/>
              <w:right w:val="nil"/>
            </w:tcBorders>
          </w:tcPr>
          <w:p w14:paraId="72E3749D" w14:textId="0B7E2DA0"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,83</w:t>
            </w:r>
          </w:p>
        </w:tc>
        <w:tc>
          <w:tcPr>
            <w:tcW w:w="1415" w:type="dxa"/>
            <w:tcBorders>
              <w:top w:val="single" w:sz="4" w:space="0" w:color="auto"/>
              <w:left w:val="nil"/>
              <w:bottom w:val="single" w:sz="4" w:space="0" w:color="auto"/>
              <w:right w:val="nil"/>
            </w:tcBorders>
          </w:tcPr>
          <w:p w14:paraId="1AFDAC97" w14:textId="2321D5FC"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,7271</w:t>
            </w:r>
          </w:p>
        </w:tc>
        <w:tc>
          <w:tcPr>
            <w:tcW w:w="1415" w:type="dxa"/>
            <w:tcBorders>
              <w:top w:val="single" w:sz="4" w:space="0" w:color="auto"/>
              <w:left w:val="nil"/>
              <w:bottom w:val="single" w:sz="4" w:space="0" w:color="auto"/>
              <w:right w:val="nil"/>
            </w:tcBorders>
          </w:tcPr>
          <w:p w14:paraId="10D2D295" w14:textId="6D85BB8F"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,06799</w:t>
            </w:r>
          </w:p>
        </w:tc>
      </w:tr>
      <w:tr w:rsidR="00C023A5" w:rsidRPr="00C023A5" w14:paraId="68BF75D6" w14:textId="77777777" w:rsidTr="00445927">
        <w:tc>
          <w:tcPr>
            <w:tcW w:w="1414" w:type="dxa"/>
            <w:tcBorders>
              <w:left w:val="nil"/>
              <w:right w:val="nil"/>
            </w:tcBorders>
          </w:tcPr>
          <w:p w14:paraId="33D44955" w14:textId="464D8354"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lastRenderedPageBreak/>
              <w:t>Percentage</w:t>
            </w:r>
          </w:p>
        </w:tc>
        <w:tc>
          <w:tcPr>
            <w:tcW w:w="1414" w:type="dxa"/>
            <w:tcBorders>
              <w:left w:val="nil"/>
              <w:right w:val="nil"/>
            </w:tcBorders>
          </w:tcPr>
          <w:p w14:paraId="720E1B58" w14:textId="77777777"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19</w:t>
            </w:r>
          </w:p>
        </w:tc>
        <w:tc>
          <w:tcPr>
            <w:tcW w:w="1414" w:type="dxa"/>
            <w:tcBorders>
              <w:left w:val="nil"/>
              <w:right w:val="nil"/>
            </w:tcBorders>
          </w:tcPr>
          <w:p w14:paraId="223BEB2B" w14:textId="2EAC2871"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60,00</w:t>
            </w:r>
          </w:p>
        </w:tc>
        <w:tc>
          <w:tcPr>
            <w:tcW w:w="1415" w:type="dxa"/>
            <w:tcBorders>
              <w:left w:val="nil"/>
              <w:right w:val="nil"/>
            </w:tcBorders>
          </w:tcPr>
          <w:p w14:paraId="6FB98F2F" w14:textId="18F08BB5"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83,33</w:t>
            </w:r>
          </w:p>
        </w:tc>
        <w:tc>
          <w:tcPr>
            <w:tcW w:w="1415" w:type="dxa"/>
            <w:tcBorders>
              <w:left w:val="nil"/>
              <w:right w:val="nil"/>
            </w:tcBorders>
          </w:tcPr>
          <w:p w14:paraId="3CB6F19D" w14:textId="257247E2"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72,7090</w:t>
            </w:r>
          </w:p>
        </w:tc>
        <w:tc>
          <w:tcPr>
            <w:tcW w:w="1415" w:type="dxa"/>
            <w:tcBorders>
              <w:left w:val="nil"/>
              <w:right w:val="nil"/>
            </w:tcBorders>
          </w:tcPr>
          <w:p w14:paraId="515FF178" w14:textId="37DE862A" w:rsidR="00C023A5" w:rsidRPr="00C023A5" w:rsidRDefault="00C023A5" w:rsidP="00AA5A47">
            <w:pPr>
              <w:jc w:val="both"/>
              <w:rPr>
                <w:rFonts w:ascii="Times New Roman" w:hAnsi="Times New Roman" w:cs="Times New Roman"/>
                <w:sz w:val="20"/>
                <w:szCs w:val="24"/>
              </w:rPr>
            </w:pPr>
            <w:r w:rsidRPr="00C023A5">
              <w:rPr>
                <w:rFonts w:ascii="Times New Roman" w:hAnsi="Times New Roman" w:cs="Times New Roman"/>
                <w:sz w:val="20"/>
                <w:szCs w:val="24"/>
              </w:rPr>
              <w:t>6,79860</w:t>
            </w:r>
          </w:p>
        </w:tc>
      </w:tr>
    </w:tbl>
    <w:p w14:paraId="0CE4FEF5" w14:textId="77777777" w:rsidR="00666AC6" w:rsidRPr="00A3402E" w:rsidRDefault="00666AC6" w:rsidP="00AA5A47">
      <w:pPr>
        <w:autoSpaceDE w:val="0"/>
        <w:autoSpaceDN w:val="0"/>
        <w:adjustRightInd w:val="0"/>
        <w:spacing w:after="0" w:line="240" w:lineRule="auto"/>
        <w:rPr>
          <w:rFonts w:ascii="Times New Roman" w:hAnsi="Times New Roman" w:cs="Times New Roman"/>
          <w:sz w:val="24"/>
          <w:szCs w:val="24"/>
        </w:rPr>
      </w:pPr>
    </w:p>
    <w:p w14:paraId="4815A3D1" w14:textId="0419B7E7" w:rsidR="00666AC6" w:rsidRPr="00A3402E" w:rsidRDefault="005C6BE7" w:rsidP="00AA5A47">
      <w:pPr>
        <w:spacing w:line="240" w:lineRule="auto"/>
        <w:ind w:firstLine="720"/>
        <w:jc w:val="both"/>
        <w:rPr>
          <w:rFonts w:ascii="Times New Roman" w:hAnsi="Times New Roman" w:cs="Times New Roman"/>
          <w:sz w:val="24"/>
          <w:szCs w:val="24"/>
        </w:rPr>
      </w:pPr>
      <w:r w:rsidRPr="005C6BE7">
        <w:rPr>
          <w:rFonts w:ascii="Times New Roman" w:hAnsi="Times New Roman" w:cs="Times New Roman"/>
          <w:sz w:val="24"/>
          <w:szCs w:val="24"/>
        </w:rPr>
        <w:t>The research data were then statistically analyzed by using the N-Gain test to compare the average value between the pretest and posttest to determine the level of effectiveness of the action.</w:t>
      </w:r>
      <w:r>
        <w:rPr>
          <w:rFonts w:ascii="Times New Roman" w:hAnsi="Times New Roman" w:cs="Times New Roman"/>
          <w:sz w:val="24"/>
          <w:szCs w:val="24"/>
        </w:rPr>
        <w:t xml:space="preserve"> </w:t>
      </w:r>
      <w:r w:rsidR="00666AC6" w:rsidRPr="00A3402E">
        <w:rPr>
          <w:rStyle w:val="fontstyle01"/>
          <w:rFonts w:ascii="Times New Roman" w:hAnsi="Times New Roman" w:cs="Times New Roman"/>
        </w:rPr>
        <w:t xml:space="preserve">The categorized into the criteria for an average N-Gain score is moderate. </w:t>
      </w:r>
      <w:r w:rsidR="00666AC6" w:rsidRPr="00A3402E">
        <w:rPr>
          <w:rFonts w:ascii="Times New Roman" w:hAnsi="Times New Roman" w:cs="Times New Roman"/>
          <w:sz w:val="24"/>
          <w:szCs w:val="24"/>
        </w:rPr>
        <w:t>The gain score of the pre-test and post-test is 0,7271. It is categorized as a high because the gain score is more than 0,7. The result shown that the gain score 0,7271 &gt; 0,7. And the average n gain score of pre-test and post-test is 72,7090, it is shown that the average score is quite effective because, the average value of the N- Gain score pre-test and post-test are in between 56-75.</w:t>
      </w:r>
    </w:p>
    <w:p w14:paraId="013A6637" w14:textId="2B22C11E" w:rsidR="00A05326" w:rsidRPr="00A3402E" w:rsidRDefault="005C6BE7" w:rsidP="00AA5A47">
      <w:pPr>
        <w:spacing w:line="240" w:lineRule="auto"/>
        <w:ind w:firstLine="720"/>
        <w:jc w:val="both"/>
        <w:rPr>
          <w:rFonts w:ascii="Times New Roman" w:hAnsi="Times New Roman" w:cs="Times New Roman"/>
          <w:sz w:val="24"/>
          <w:szCs w:val="24"/>
        </w:rPr>
      </w:pPr>
      <w:r w:rsidRPr="005C6BE7">
        <w:rPr>
          <w:rFonts w:ascii="Times New Roman" w:hAnsi="Times New Roman" w:cs="Times New Roman"/>
          <w:sz w:val="24"/>
          <w:szCs w:val="24"/>
        </w:rPr>
        <w:t xml:space="preserve">The exploration question of this examination was regardless of whether broad perusing could further develop understudies' understanding cognizance. The calculated conclusion of this study was that extensive reading improved students' narrative text reading comprehension in the eighth grade at SMP 8 </w:t>
      </w:r>
      <w:proofErr w:type="spellStart"/>
      <w:r w:rsidRPr="005C6BE7">
        <w:rPr>
          <w:rFonts w:ascii="Times New Roman" w:hAnsi="Times New Roman" w:cs="Times New Roman"/>
          <w:sz w:val="24"/>
          <w:szCs w:val="24"/>
        </w:rPr>
        <w:t>Satap</w:t>
      </w:r>
      <w:proofErr w:type="spellEnd"/>
      <w:r w:rsidRPr="005C6BE7">
        <w:rPr>
          <w:rFonts w:ascii="Times New Roman" w:hAnsi="Times New Roman" w:cs="Times New Roman"/>
          <w:sz w:val="24"/>
          <w:szCs w:val="24"/>
        </w:rPr>
        <w:t xml:space="preserve"> </w:t>
      </w:r>
      <w:proofErr w:type="spellStart"/>
      <w:r w:rsidRPr="005C6BE7">
        <w:rPr>
          <w:rFonts w:ascii="Times New Roman" w:hAnsi="Times New Roman" w:cs="Times New Roman"/>
          <w:sz w:val="24"/>
          <w:szCs w:val="24"/>
        </w:rPr>
        <w:t>Tondano</w:t>
      </w:r>
      <w:proofErr w:type="spellEnd"/>
      <w:r w:rsidRPr="005C6BE7">
        <w:rPr>
          <w:rFonts w:ascii="Times New Roman" w:hAnsi="Times New Roman" w:cs="Times New Roman"/>
          <w:sz w:val="24"/>
          <w:szCs w:val="24"/>
        </w:rPr>
        <w:t>. The pre- and post-test results of students' reading comprehension achievement were shown in the tables, which referenced the data description. Prior to administering treatment, the students' reading comprehension was assessed using an orderly pre-test. The pre-test's mean score was 54,73. Students who were taught through extensive reading had significantly different reading comprehension scores after taking the post-test. The post-test mean score was 87,36, which is higher than the pre-test mean score. The t-test's result was higher than the t-table's ratio</w:t>
      </w:r>
      <w:r>
        <w:rPr>
          <w:rFonts w:ascii="Times New Roman" w:hAnsi="Times New Roman" w:cs="Times New Roman"/>
          <w:sz w:val="24"/>
          <w:szCs w:val="24"/>
        </w:rPr>
        <w:t xml:space="preserve"> </w:t>
      </w:r>
      <w:r w:rsidR="00A05326" w:rsidRPr="00A3402E">
        <w:rPr>
          <w:rFonts w:ascii="Times New Roman" w:hAnsi="Times New Roman" w:cs="Times New Roman"/>
          <w:color w:val="000000"/>
          <w:sz w:val="24"/>
          <w:szCs w:val="24"/>
        </w:rPr>
        <w:t>(12,271&gt;1,734).</w:t>
      </w:r>
      <w:r w:rsidR="001330BC" w:rsidRPr="00A3402E">
        <w:rPr>
          <w:rFonts w:ascii="Times New Roman" w:hAnsi="Times New Roman" w:cs="Times New Roman"/>
          <w:color w:val="000000"/>
          <w:sz w:val="24"/>
          <w:szCs w:val="24"/>
        </w:rPr>
        <w:t xml:space="preserve"> </w:t>
      </w:r>
      <w:r w:rsidR="00A05326" w:rsidRPr="00A3402E">
        <w:rPr>
          <w:rFonts w:ascii="Times New Roman" w:hAnsi="Times New Roman" w:cs="Times New Roman"/>
          <w:color w:val="000000"/>
          <w:sz w:val="24"/>
          <w:szCs w:val="24"/>
        </w:rPr>
        <w:t xml:space="preserve"> </w:t>
      </w:r>
    </w:p>
    <w:p w14:paraId="2F1D05C4" w14:textId="5EF4231B" w:rsidR="00494E1B" w:rsidRDefault="00494E1B" w:rsidP="00AA5A47">
      <w:pPr>
        <w:spacing w:line="240" w:lineRule="auto"/>
        <w:ind w:firstLine="720"/>
        <w:jc w:val="both"/>
        <w:rPr>
          <w:rFonts w:ascii="Times New Roman" w:hAnsi="Times New Roman" w:cs="Times New Roman"/>
          <w:color w:val="0D0D0D"/>
          <w:sz w:val="24"/>
          <w:shd w:val="clear" w:color="auto" w:fill="FFFFFF"/>
        </w:rPr>
      </w:pPr>
      <w:r w:rsidRPr="00494E1B">
        <w:rPr>
          <w:rFonts w:ascii="Times New Roman" w:hAnsi="Times New Roman" w:cs="Times New Roman"/>
          <w:color w:val="0D0D0D"/>
          <w:sz w:val="24"/>
          <w:shd w:val="clear" w:color="auto" w:fill="FFFFFF"/>
        </w:rPr>
        <w:t>The positive impact of extensive reading is exemplified by the significant increase in mean post-test scores compared to pre-test scores in students' reading comprehension. The statistical analysis, which showed that there was a big difference between the scores on the pre-test and the post-test, further shows that extensive reading works to improve students' comprehension skills. This suggests that students' comprehension abilities can be measurable improved in a relatively short amount of time when extensive reading strategies are implemented</w:t>
      </w:r>
      <w:r>
        <w:rPr>
          <w:rFonts w:ascii="Times New Roman" w:hAnsi="Times New Roman" w:cs="Times New Roman"/>
          <w:color w:val="0D0D0D"/>
          <w:sz w:val="24"/>
          <w:shd w:val="clear" w:color="auto" w:fill="FFFFFF"/>
        </w:rPr>
        <w:t>.</w:t>
      </w:r>
    </w:p>
    <w:p w14:paraId="69EE9804" w14:textId="7CD709D9" w:rsidR="00AB46CA" w:rsidRPr="00A3402E" w:rsidRDefault="00AB46CA" w:rsidP="00AA5A47">
      <w:pPr>
        <w:spacing w:line="240" w:lineRule="auto"/>
        <w:ind w:firstLine="720"/>
        <w:jc w:val="both"/>
        <w:rPr>
          <w:rFonts w:ascii="Times New Roman" w:hAnsi="Times New Roman" w:cs="Times New Roman"/>
          <w:sz w:val="24"/>
          <w:szCs w:val="24"/>
          <w:shd w:val="clear" w:color="auto" w:fill="FFFFFF"/>
        </w:rPr>
      </w:pPr>
      <w:r w:rsidRPr="00A3402E">
        <w:rPr>
          <w:rFonts w:ascii="Times New Roman" w:hAnsi="Times New Roman" w:cs="Times New Roman"/>
          <w:color w:val="0D0D0D"/>
          <w:sz w:val="24"/>
          <w:szCs w:val="24"/>
          <w:shd w:val="clear" w:color="auto" w:fill="FFFFFF"/>
        </w:rPr>
        <w:t xml:space="preserve">It is related with a study by </w:t>
      </w:r>
      <w:proofErr w:type="spellStart"/>
      <w:r w:rsidRPr="00A3402E">
        <w:rPr>
          <w:rFonts w:ascii="Times New Roman" w:hAnsi="Times New Roman" w:cs="Times New Roman"/>
          <w:sz w:val="24"/>
          <w:szCs w:val="24"/>
          <w:shd w:val="clear" w:color="auto" w:fill="FFFFFF"/>
        </w:rPr>
        <w:t>Meikardo</w:t>
      </w:r>
      <w:proofErr w:type="spellEnd"/>
      <w:r w:rsidRPr="00A3402E">
        <w:rPr>
          <w:rFonts w:ascii="Times New Roman" w:hAnsi="Times New Roman" w:cs="Times New Roman"/>
          <w:sz w:val="24"/>
          <w:szCs w:val="24"/>
          <w:shd w:val="clear" w:color="auto" w:fill="FFFFFF"/>
        </w:rPr>
        <w:t xml:space="preserve"> Samuel </w:t>
      </w:r>
      <w:proofErr w:type="spellStart"/>
      <w:r w:rsidRPr="00A3402E">
        <w:rPr>
          <w:rFonts w:ascii="Times New Roman" w:hAnsi="Times New Roman" w:cs="Times New Roman"/>
          <w:sz w:val="24"/>
          <w:szCs w:val="24"/>
          <w:shd w:val="clear" w:color="auto" w:fill="FFFFFF"/>
        </w:rPr>
        <w:t>Prayuda</w:t>
      </w:r>
      <w:proofErr w:type="spellEnd"/>
      <w:r w:rsidRPr="00A3402E">
        <w:rPr>
          <w:rFonts w:ascii="Times New Roman" w:hAnsi="Times New Roman" w:cs="Times New Roman"/>
          <w:sz w:val="24"/>
          <w:szCs w:val="24"/>
          <w:shd w:val="clear" w:color="auto" w:fill="FFFFFF"/>
        </w:rPr>
        <w:t xml:space="preserve"> “</w:t>
      </w:r>
      <w:r w:rsidR="009C2C41" w:rsidRPr="00A3402E">
        <w:rPr>
          <w:rFonts w:ascii="Times New Roman" w:hAnsi="Times New Roman" w:cs="Times New Roman"/>
          <w:sz w:val="24"/>
          <w:szCs w:val="24"/>
          <w:shd w:val="clear" w:color="auto" w:fill="FFFFFF"/>
        </w:rPr>
        <w:t>T</w:t>
      </w:r>
      <w:r w:rsidR="009C2C41" w:rsidRPr="00A3402E">
        <w:rPr>
          <w:rFonts w:ascii="Times New Roman" w:hAnsi="Times New Roman" w:cs="Times New Roman"/>
          <w:sz w:val="24"/>
          <w:szCs w:val="24"/>
        </w:rPr>
        <w:t xml:space="preserve">he Effect of Extensive Reading Strategy on Students’ Reading Comprehension at </w:t>
      </w:r>
      <w:proofErr w:type="spellStart"/>
      <w:r w:rsidR="009C2C41" w:rsidRPr="00A3402E">
        <w:rPr>
          <w:rFonts w:ascii="Times New Roman" w:hAnsi="Times New Roman" w:cs="Times New Roman"/>
          <w:sz w:val="24"/>
          <w:szCs w:val="24"/>
        </w:rPr>
        <w:t>Smp</w:t>
      </w:r>
      <w:proofErr w:type="spellEnd"/>
      <w:r w:rsidR="009C2C41" w:rsidRPr="00A3402E">
        <w:rPr>
          <w:rFonts w:ascii="Times New Roman" w:hAnsi="Times New Roman" w:cs="Times New Roman"/>
          <w:sz w:val="24"/>
          <w:szCs w:val="24"/>
        </w:rPr>
        <w:t xml:space="preserve"> Dharma </w:t>
      </w:r>
      <w:proofErr w:type="spellStart"/>
      <w:r w:rsidR="009C2C41" w:rsidRPr="00A3402E">
        <w:rPr>
          <w:rFonts w:ascii="Times New Roman" w:hAnsi="Times New Roman" w:cs="Times New Roman"/>
          <w:sz w:val="24"/>
          <w:szCs w:val="24"/>
        </w:rPr>
        <w:t>Wanita</w:t>
      </w:r>
      <w:proofErr w:type="spellEnd"/>
      <w:r w:rsidR="009C2C41" w:rsidRPr="00A3402E">
        <w:rPr>
          <w:rFonts w:ascii="Times New Roman" w:hAnsi="Times New Roman" w:cs="Times New Roman"/>
          <w:sz w:val="24"/>
          <w:szCs w:val="24"/>
        </w:rPr>
        <w:t xml:space="preserve"> in the Academic Year of</w:t>
      </w:r>
      <w:r w:rsidRPr="00A3402E">
        <w:rPr>
          <w:rFonts w:ascii="Times New Roman" w:hAnsi="Times New Roman" w:cs="Times New Roman"/>
          <w:sz w:val="24"/>
          <w:szCs w:val="24"/>
        </w:rPr>
        <w:t xml:space="preserve"> 2023/2024”. </w:t>
      </w:r>
      <w:r w:rsidR="00494E1B" w:rsidRPr="00494E1B">
        <w:rPr>
          <w:rFonts w:ascii="Times New Roman" w:hAnsi="Times New Roman" w:cs="Times New Roman"/>
          <w:sz w:val="24"/>
          <w:szCs w:val="24"/>
        </w:rPr>
        <w:t xml:space="preserve">This examination had been led at SMP Dharma Wanita. </w:t>
      </w:r>
      <w:r w:rsidR="00B71D0B" w:rsidRPr="00B71D0B">
        <w:rPr>
          <w:rFonts w:ascii="Times New Roman" w:hAnsi="Times New Roman" w:cs="Times New Roman"/>
          <w:sz w:val="24"/>
          <w:szCs w:val="24"/>
        </w:rPr>
        <w:t>This study's population consisted of 48 eighth-grade students from SMP Dharma Wanita, who were di</w:t>
      </w:r>
      <w:r w:rsidR="00EF3175">
        <w:rPr>
          <w:rFonts w:ascii="Times New Roman" w:hAnsi="Times New Roman" w:cs="Times New Roman"/>
          <w:sz w:val="24"/>
          <w:szCs w:val="24"/>
        </w:rPr>
        <w:t>vided into two classes: VIII-A and VIII-B. VIII-A</w:t>
      </w:r>
      <w:bookmarkStart w:id="4" w:name="_GoBack"/>
      <w:bookmarkEnd w:id="4"/>
      <w:r w:rsidR="00B71D0B" w:rsidRPr="00B71D0B">
        <w:rPr>
          <w:rFonts w:ascii="Times New Roman" w:hAnsi="Times New Roman" w:cs="Times New Roman"/>
          <w:sz w:val="24"/>
          <w:szCs w:val="24"/>
        </w:rPr>
        <w:t xml:space="preserve"> was the exploratory class, and VIII-B was the control class.</w:t>
      </w:r>
      <w:r w:rsidR="00B71D0B">
        <w:rPr>
          <w:rFonts w:ascii="Times New Roman" w:hAnsi="Times New Roman" w:cs="Times New Roman"/>
          <w:sz w:val="24"/>
          <w:szCs w:val="24"/>
        </w:rPr>
        <w:t xml:space="preserve"> </w:t>
      </w:r>
      <w:r w:rsidR="00494E1B" w:rsidRPr="00494E1B">
        <w:rPr>
          <w:rFonts w:ascii="Times New Roman" w:hAnsi="Times New Roman" w:cs="Times New Roman"/>
          <w:sz w:val="24"/>
          <w:szCs w:val="24"/>
        </w:rPr>
        <w:t xml:space="preserve">There were 48 students in each class with the same score. The extensive reading strategy was used in the experimental class, while the conventional methods were used in the control class. Prior to administering the treatment, the two groups took the pre-test. The pre-test showed that the experimental class had a mean score of 40,16, while the control class had a mean score of 36,35. In the wake of giving the </w:t>
      </w:r>
      <w:proofErr w:type="gramStart"/>
      <w:r w:rsidR="00494E1B" w:rsidRPr="00494E1B">
        <w:rPr>
          <w:rFonts w:ascii="Times New Roman" w:hAnsi="Times New Roman" w:cs="Times New Roman"/>
          <w:sz w:val="24"/>
          <w:szCs w:val="24"/>
        </w:rPr>
        <w:t>treatment, post-test were</w:t>
      </w:r>
      <w:proofErr w:type="gramEnd"/>
      <w:r w:rsidR="00494E1B" w:rsidRPr="00494E1B">
        <w:rPr>
          <w:rFonts w:ascii="Times New Roman" w:hAnsi="Times New Roman" w:cs="Times New Roman"/>
          <w:sz w:val="24"/>
          <w:szCs w:val="24"/>
        </w:rPr>
        <w:t xml:space="preserve"> given. The post-test result revealed that the control class had a mean score of 39,65, while the experimental class had a mean score of 72,64. The determined consequence of this review uncovered that broad perusing is successful on understudies' perusing understanding of account text at eighth level of SMP Dharma </w:t>
      </w:r>
      <w:r w:rsidR="00494E1B" w:rsidRPr="00494E1B">
        <w:rPr>
          <w:rFonts w:ascii="Times New Roman" w:hAnsi="Times New Roman" w:cs="Times New Roman"/>
          <w:sz w:val="24"/>
          <w:szCs w:val="24"/>
        </w:rPr>
        <w:lastRenderedPageBreak/>
        <w:t xml:space="preserve">Wanita </w:t>
      </w:r>
      <w:r w:rsidR="00BA0746" w:rsidRPr="00A3402E">
        <w:rPr>
          <w:rFonts w:ascii="Times New Roman" w:hAnsi="Times New Roman" w:cs="Times New Roman"/>
          <w:sz w:val="24"/>
          <w:szCs w:val="24"/>
          <w:shd w:val="clear" w:color="auto" w:fill="FFFFFF"/>
        </w:rPr>
        <w:fldChar w:fldCharType="begin" w:fldLock="1"/>
      </w:r>
      <w:r w:rsidR="00BA0746" w:rsidRPr="00A3402E">
        <w:rPr>
          <w:rFonts w:ascii="Times New Roman" w:hAnsi="Times New Roman" w:cs="Times New Roman"/>
          <w:sz w:val="24"/>
          <w:szCs w:val="24"/>
          <w:shd w:val="clear" w:color="auto" w:fill="FFFFFF"/>
        </w:rPr>
        <w:instrText>ADDIN CSL_CITATION {"citationItems":[{"id":"ITEM-1","itemData":{"DOI":"10.31949/jell.v7i2.6581","abstract":"The objectives of this study is to find out whether extensive reading give significant effect to the students’ reading comprehension. The method in this research was Experimental research. This research had been conducted at SMP Dharma Wanita. The Population of this research was the eighth grade students of SMP Dharma Wanita which consisted of 48 students into two classes, namely VIII-A and VIII-B. VIII-A as the experimental class and VIII-B as the control class. Both of classes consisted of 48 students with homogenous score. The experimental class treated by using extensive reading strategy, while the control class was using the conventional ways. The pre-test was given to the two groups before giving the treatment. The result of pre-test showed the mean score of experimental class was 40,16 and the control class was 36,35. After giving the treatment, post-test was given. The result of post-test showed the mean score of experimental class was 72,64 and the control class was 39,65. The value of t-test was higher than the ratio on t-table (11,424&gt;1,678). Therefore, Ho was rejected and Ha was accepted. In conclusion, Extensive Reading Strategy can be effectively to be used to teach reading comprehension of eighth grade students of SMP Dharma Wanita.","author":[{"dropping-particle":"","family":"Prayuda","given":"Meikardo Samuel","non-dropping-particle":"","parse-names":false,"suffix":""},{"dropping-particle":"","family":"Ginting","given":"Fiber Yun A","non-dropping-particle":"","parse-names":false,"suffix":""},{"dropping-particle":"","family":"Dila Afrilia","given":"","non-dropping-particle":"","parse-names":false,"suffix":""}],"container-title":"Journal of English Language Learning","id":"ITEM-1","issue":"2","issued":{"date-parts":[["2023"]]},"page":"421-431","title":"The Effect of Extensive Reading Strategy on Students’ Reading Comprehension at Smp Dharma Wanita In The Academic Year Of 2023/2024","type":"article-journal","volume":"7"},"uris":["http://www.mendeley.com/documents/?uuid=e52f154d-950c-4497-b986-0539aa927eb0"]}],"mendeley":{"formattedCitation":"(Prayuda et al., 2023)","plainTextFormattedCitation":"(Prayuda et al., 2023)"},"properties":{"noteIndex":0},"schema":"https://github.com/citation-style-language/schema/raw/master/csl-citation.json"}</w:instrText>
      </w:r>
      <w:r w:rsidR="00BA0746" w:rsidRPr="00A3402E">
        <w:rPr>
          <w:rFonts w:ascii="Times New Roman" w:hAnsi="Times New Roman" w:cs="Times New Roman"/>
          <w:sz w:val="24"/>
          <w:szCs w:val="24"/>
          <w:shd w:val="clear" w:color="auto" w:fill="FFFFFF"/>
        </w:rPr>
        <w:fldChar w:fldCharType="separate"/>
      </w:r>
      <w:r w:rsidR="00BA0746" w:rsidRPr="00A3402E">
        <w:rPr>
          <w:rFonts w:ascii="Times New Roman" w:hAnsi="Times New Roman" w:cs="Times New Roman"/>
          <w:noProof/>
          <w:sz w:val="24"/>
          <w:szCs w:val="24"/>
          <w:shd w:val="clear" w:color="auto" w:fill="FFFFFF"/>
        </w:rPr>
        <w:t>(Prayuda et al., 2023)</w:t>
      </w:r>
      <w:r w:rsidR="00BA0746" w:rsidRPr="00A3402E">
        <w:rPr>
          <w:rFonts w:ascii="Times New Roman" w:hAnsi="Times New Roman" w:cs="Times New Roman"/>
          <w:sz w:val="24"/>
          <w:szCs w:val="24"/>
          <w:shd w:val="clear" w:color="auto" w:fill="FFFFFF"/>
        </w:rPr>
        <w:fldChar w:fldCharType="end"/>
      </w:r>
      <w:r w:rsidR="00BA0746" w:rsidRPr="00A3402E">
        <w:rPr>
          <w:rFonts w:ascii="Times New Roman" w:hAnsi="Times New Roman" w:cs="Times New Roman"/>
          <w:sz w:val="24"/>
          <w:szCs w:val="24"/>
          <w:shd w:val="clear" w:color="auto" w:fill="FFFFFF"/>
        </w:rPr>
        <w:t xml:space="preserve">. In conclusion </w:t>
      </w:r>
      <w:r w:rsidR="00BA0746" w:rsidRPr="00A3402E">
        <w:rPr>
          <w:rFonts w:ascii="Times New Roman" w:hAnsi="Times New Roman" w:cs="Times New Roman"/>
          <w:color w:val="0D0D0D"/>
          <w:sz w:val="24"/>
          <w:szCs w:val="24"/>
          <w:shd w:val="clear" w:color="auto" w:fill="FFFFFF"/>
        </w:rPr>
        <w:t>the findings of the second study complement and reinforce the conclusions drawn from the present study, emphasizing the value of extensive reading strategies in enhancing students' reading comprehension skills. By incorporating extensive reading practices into educational practices, educators can empower students to become proficient readers, equipped with the necessary skills to comprehend and interpret various texts effectively, thereby fostering academic success and lifelong learning.</w:t>
      </w:r>
    </w:p>
    <w:p w14:paraId="387004ED" w14:textId="5814620C" w:rsidR="00A05326" w:rsidRPr="009E0D02" w:rsidRDefault="008E4B5B" w:rsidP="009E0D02">
      <w:pPr>
        <w:spacing w:line="240" w:lineRule="auto"/>
        <w:jc w:val="both"/>
        <w:rPr>
          <w:rFonts w:ascii="Times New Roman" w:hAnsi="Times New Roman" w:cs="Times New Roman"/>
          <w:b/>
          <w:sz w:val="24"/>
          <w:szCs w:val="24"/>
        </w:rPr>
      </w:pPr>
      <w:r w:rsidRPr="009E0D02">
        <w:rPr>
          <w:rFonts w:ascii="Times New Roman" w:hAnsi="Times New Roman" w:cs="Times New Roman"/>
          <w:b/>
          <w:sz w:val="24"/>
          <w:szCs w:val="24"/>
        </w:rPr>
        <w:t>CONCLUSION</w:t>
      </w:r>
    </w:p>
    <w:p w14:paraId="59F115A4" w14:textId="3677723A" w:rsidR="00C023A5" w:rsidRDefault="00A05326" w:rsidP="00AA5A47">
      <w:pPr>
        <w:widowControl w:val="0"/>
        <w:autoSpaceDE w:val="0"/>
        <w:autoSpaceDN w:val="0"/>
        <w:adjustRightInd w:val="0"/>
        <w:spacing w:line="240" w:lineRule="auto"/>
        <w:ind w:firstLine="720"/>
        <w:jc w:val="both"/>
        <w:rPr>
          <w:rFonts w:ascii="Times New Roman" w:hAnsi="Times New Roman" w:cs="Times New Roman"/>
        </w:rPr>
      </w:pPr>
      <w:r w:rsidRPr="00A3402E">
        <w:rPr>
          <w:rFonts w:ascii="Times New Roman" w:hAnsi="Times New Roman" w:cs="Times New Roman"/>
          <w:color w:val="000000"/>
          <w:sz w:val="24"/>
          <w:szCs w:val="24"/>
        </w:rPr>
        <w:t>Based on the results of data analysis and hypothesis te</w:t>
      </w:r>
      <w:r w:rsidR="007C7A41" w:rsidRPr="00A3402E">
        <w:rPr>
          <w:rFonts w:ascii="Times New Roman" w:hAnsi="Times New Roman" w:cs="Times New Roman"/>
          <w:color w:val="000000"/>
          <w:sz w:val="24"/>
          <w:szCs w:val="24"/>
        </w:rPr>
        <w:t xml:space="preserve">sting, it can be concluded that </w:t>
      </w:r>
      <w:r w:rsidRPr="00A3402E">
        <w:rPr>
          <w:rFonts w:ascii="Times New Roman" w:hAnsi="Times New Roman" w:cs="Times New Roman"/>
          <w:color w:val="000000"/>
          <w:sz w:val="24"/>
          <w:szCs w:val="24"/>
        </w:rPr>
        <w:t>the extensive reading is effective to improve VIII grade students’ reading comprehension. So</w:t>
      </w:r>
      <w:r w:rsidR="00300FF4">
        <w:rPr>
          <w:rFonts w:ascii="Times New Roman" w:hAnsi="Times New Roman" w:cs="Times New Roman"/>
          <w:color w:val="000000"/>
          <w:sz w:val="24"/>
          <w:szCs w:val="24"/>
        </w:rPr>
        <w:t>,</w:t>
      </w:r>
      <w:r w:rsidRPr="00A3402E">
        <w:rPr>
          <w:rFonts w:ascii="Times New Roman" w:hAnsi="Times New Roman" w:cs="Times New Roman"/>
          <w:color w:val="000000"/>
          <w:sz w:val="24"/>
          <w:szCs w:val="24"/>
        </w:rPr>
        <w:t xml:space="preserve"> it can be said that the implementation of extensive reading is effective to improve VIII grade students’ reading comprehension on narrative text at SMP 8 </w:t>
      </w:r>
      <w:proofErr w:type="spellStart"/>
      <w:r w:rsidRPr="00A3402E">
        <w:rPr>
          <w:rFonts w:ascii="Times New Roman" w:hAnsi="Times New Roman" w:cs="Times New Roman"/>
          <w:color w:val="000000"/>
          <w:sz w:val="24"/>
          <w:szCs w:val="24"/>
        </w:rPr>
        <w:t>Satap</w:t>
      </w:r>
      <w:proofErr w:type="spellEnd"/>
      <w:r w:rsidRPr="00A3402E">
        <w:rPr>
          <w:rFonts w:ascii="Times New Roman" w:hAnsi="Times New Roman" w:cs="Times New Roman"/>
          <w:color w:val="000000"/>
          <w:sz w:val="24"/>
          <w:szCs w:val="24"/>
        </w:rPr>
        <w:t xml:space="preserve"> </w:t>
      </w:r>
      <w:proofErr w:type="spellStart"/>
      <w:r w:rsidRPr="00A3402E">
        <w:rPr>
          <w:rFonts w:ascii="Times New Roman" w:hAnsi="Times New Roman" w:cs="Times New Roman"/>
          <w:color w:val="000000"/>
          <w:sz w:val="24"/>
          <w:szCs w:val="24"/>
        </w:rPr>
        <w:t>Tondano</w:t>
      </w:r>
      <w:proofErr w:type="spellEnd"/>
      <w:r w:rsidRPr="00A3402E">
        <w:rPr>
          <w:rFonts w:ascii="Times New Roman" w:hAnsi="Times New Roman" w:cs="Times New Roman"/>
          <w:color w:val="000000"/>
          <w:sz w:val="24"/>
          <w:szCs w:val="24"/>
        </w:rPr>
        <w:t xml:space="preserve">. </w:t>
      </w:r>
      <w:r w:rsidRPr="00A3402E">
        <w:rPr>
          <w:rFonts w:ascii="Times New Roman" w:eastAsiaTheme="minorEastAsia" w:hAnsi="Times New Roman" w:cs="Times New Roman"/>
          <w:sz w:val="24"/>
          <w:szCs w:val="24"/>
        </w:rPr>
        <w:t xml:space="preserve">The </w:t>
      </w:r>
      <w:r w:rsidRPr="00A3402E">
        <w:rPr>
          <w:rFonts w:ascii="Times New Roman" w:eastAsiaTheme="minorEastAsia" w:hAnsi="Times New Roman" w:cs="Times New Roman"/>
          <w:sz w:val="24"/>
          <w:szCs w:val="24"/>
          <w:lang w:val="id-ID"/>
        </w:rPr>
        <w:t>writer</w:t>
      </w:r>
      <w:r w:rsidRPr="00A3402E">
        <w:rPr>
          <w:rFonts w:ascii="Times New Roman" w:eastAsiaTheme="minorEastAsia" w:hAnsi="Times New Roman" w:cs="Times New Roman"/>
          <w:sz w:val="24"/>
          <w:szCs w:val="24"/>
        </w:rPr>
        <w:t xml:space="preserve"> also sees that by using the extensive reading technique, students more easily understand reading texts.</w:t>
      </w:r>
      <w:r w:rsidRPr="00A3402E">
        <w:rPr>
          <w:rFonts w:ascii="Times New Roman" w:hAnsi="Times New Roman" w:cs="Times New Roman"/>
          <w:color w:val="000000"/>
          <w:sz w:val="24"/>
          <w:szCs w:val="24"/>
        </w:rPr>
        <w:t xml:space="preserve"> </w:t>
      </w:r>
      <w:r w:rsidR="002939A0" w:rsidRPr="00A3402E">
        <w:rPr>
          <w:rFonts w:ascii="Times New Roman" w:hAnsi="Times New Roman" w:cs="Times New Roman"/>
          <w:color w:val="0D0D0D"/>
          <w:sz w:val="24"/>
          <w:szCs w:val="24"/>
          <w:shd w:val="clear" w:color="auto" w:fill="FFFFFF"/>
        </w:rPr>
        <w:t>By incorporating extensive reading practices into educational practices, educators can empower students to become proficient readers, equipped with the necessary skills to comprehend and interpret various texts effectively, thereby fostering academic success and lifelong learning</w:t>
      </w:r>
      <w:r w:rsidR="006A53F2" w:rsidRPr="00A3402E">
        <w:rPr>
          <w:rFonts w:ascii="Times New Roman" w:hAnsi="Times New Roman" w:cs="Times New Roman"/>
          <w:color w:val="000000"/>
          <w:sz w:val="24"/>
          <w:szCs w:val="24"/>
        </w:rPr>
        <w:t>.</w:t>
      </w:r>
      <w:r w:rsidR="007C7A41" w:rsidRPr="00A3402E">
        <w:rPr>
          <w:rFonts w:ascii="Times New Roman" w:hAnsi="Times New Roman" w:cs="Times New Roman"/>
        </w:rPr>
        <w:t xml:space="preserve"> </w:t>
      </w:r>
    </w:p>
    <w:p w14:paraId="798A734B" w14:textId="4F760246"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7D422559" w14:textId="6D9FB314"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22A5E7E6" w14:textId="51BE301B"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08485594" w14:textId="5A07B31B"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746EF051" w14:textId="5F0647A3"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0EF72DEE" w14:textId="3BA9C4A6"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7AE9EF30" w14:textId="7B8A114D"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7AC6A364" w14:textId="31772D3D"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440F4504" w14:textId="04B80147" w:rsidR="00626D5C" w:rsidRDefault="00626D5C" w:rsidP="00410074">
      <w:pPr>
        <w:widowControl w:val="0"/>
        <w:autoSpaceDE w:val="0"/>
        <w:autoSpaceDN w:val="0"/>
        <w:adjustRightInd w:val="0"/>
        <w:spacing w:line="360" w:lineRule="auto"/>
        <w:ind w:firstLine="720"/>
        <w:jc w:val="both"/>
        <w:rPr>
          <w:rFonts w:ascii="Times New Roman" w:hAnsi="Times New Roman" w:cs="Times New Roman"/>
        </w:rPr>
      </w:pPr>
    </w:p>
    <w:p w14:paraId="47A4FF86" w14:textId="77777777" w:rsidR="009E0D02" w:rsidRDefault="009E0D02" w:rsidP="00410074">
      <w:pPr>
        <w:widowControl w:val="0"/>
        <w:autoSpaceDE w:val="0"/>
        <w:autoSpaceDN w:val="0"/>
        <w:adjustRightInd w:val="0"/>
        <w:spacing w:line="360" w:lineRule="auto"/>
        <w:ind w:firstLine="720"/>
        <w:jc w:val="both"/>
        <w:rPr>
          <w:rFonts w:ascii="Times New Roman" w:hAnsi="Times New Roman" w:cs="Times New Roman"/>
        </w:rPr>
      </w:pPr>
    </w:p>
    <w:p w14:paraId="1FEB9DF6" w14:textId="77777777" w:rsidR="009E0D02" w:rsidRDefault="009E0D02" w:rsidP="00410074">
      <w:pPr>
        <w:widowControl w:val="0"/>
        <w:autoSpaceDE w:val="0"/>
        <w:autoSpaceDN w:val="0"/>
        <w:adjustRightInd w:val="0"/>
        <w:spacing w:line="360" w:lineRule="auto"/>
        <w:ind w:firstLine="720"/>
        <w:jc w:val="both"/>
        <w:rPr>
          <w:rFonts w:ascii="Times New Roman" w:hAnsi="Times New Roman" w:cs="Times New Roman"/>
        </w:rPr>
      </w:pPr>
    </w:p>
    <w:p w14:paraId="2215B758" w14:textId="36276770" w:rsidR="00AA5A47" w:rsidRDefault="00AA5A47" w:rsidP="00410074">
      <w:pPr>
        <w:widowControl w:val="0"/>
        <w:autoSpaceDE w:val="0"/>
        <w:autoSpaceDN w:val="0"/>
        <w:adjustRightInd w:val="0"/>
        <w:spacing w:line="360" w:lineRule="auto"/>
        <w:ind w:firstLine="720"/>
        <w:jc w:val="both"/>
        <w:rPr>
          <w:rFonts w:ascii="Times New Roman" w:hAnsi="Times New Roman" w:cs="Times New Roman"/>
        </w:rPr>
      </w:pPr>
    </w:p>
    <w:p w14:paraId="63F2D730" w14:textId="77777777" w:rsidR="00665E78" w:rsidRDefault="00665E78" w:rsidP="00665E78">
      <w:pPr>
        <w:spacing w:line="240" w:lineRule="auto"/>
        <w:rPr>
          <w:rFonts w:ascii="Times New Roman" w:hAnsi="Times New Roman" w:cs="Times New Roman"/>
          <w:color w:val="000000"/>
          <w:sz w:val="24"/>
        </w:rPr>
        <w:sectPr w:rsidR="00665E78" w:rsidSect="009E0D02">
          <w:type w:val="continuous"/>
          <w:pgSz w:w="12240" w:h="15840"/>
          <w:pgMar w:top="1701" w:right="1701" w:bottom="1701" w:left="1701" w:header="720" w:footer="720" w:gutter="0"/>
          <w:cols w:space="333"/>
          <w:docGrid w:linePitch="360"/>
        </w:sectPr>
      </w:pPr>
    </w:p>
    <w:p w14:paraId="50F06397" w14:textId="0DFDFD80" w:rsidR="004632B7" w:rsidRPr="00A2669B" w:rsidRDefault="004632B7" w:rsidP="00665E78">
      <w:pPr>
        <w:spacing w:line="240" w:lineRule="auto"/>
        <w:jc w:val="center"/>
        <w:rPr>
          <w:rFonts w:ascii="Times New Roman" w:hAnsi="Times New Roman" w:cs="Times New Roman"/>
          <w:b/>
          <w:color w:val="000000"/>
          <w:sz w:val="24"/>
        </w:rPr>
      </w:pPr>
      <w:r w:rsidRPr="00A2669B">
        <w:rPr>
          <w:rFonts w:ascii="Times New Roman" w:hAnsi="Times New Roman" w:cs="Times New Roman"/>
          <w:b/>
          <w:color w:val="000000"/>
          <w:sz w:val="24"/>
        </w:rPr>
        <w:lastRenderedPageBreak/>
        <w:t>REFERENCES</w:t>
      </w:r>
    </w:p>
    <w:p w14:paraId="0B9F280D" w14:textId="77777777" w:rsidR="00665E78" w:rsidRPr="00665E78" w:rsidRDefault="00665E78" w:rsidP="00665E78">
      <w:pPr>
        <w:widowControl w:val="0"/>
        <w:autoSpaceDE w:val="0"/>
        <w:autoSpaceDN w:val="0"/>
        <w:adjustRightInd w:val="0"/>
        <w:spacing w:line="240" w:lineRule="auto"/>
        <w:ind w:left="480" w:hanging="480"/>
        <w:jc w:val="both"/>
        <w:rPr>
          <w:rFonts w:ascii="Times New Roman" w:hAnsi="Times New Roman" w:cs="Times New Roman"/>
          <w:color w:val="000000"/>
        </w:rPr>
        <w:sectPr w:rsidR="00665E78" w:rsidRPr="00665E78" w:rsidSect="009E0D02">
          <w:type w:val="continuous"/>
          <w:pgSz w:w="12240" w:h="15840"/>
          <w:pgMar w:top="1701" w:right="1701" w:bottom="1701" w:left="1701" w:header="720" w:footer="720" w:gutter="0"/>
          <w:cols w:space="333"/>
          <w:docGrid w:linePitch="360"/>
        </w:sectPr>
      </w:pPr>
    </w:p>
    <w:p w14:paraId="71E66D53" w14:textId="4ABF2495" w:rsidR="00BA0746" w:rsidRPr="00A3402E" w:rsidRDefault="004632B7"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color w:val="000000"/>
          <w:sz w:val="24"/>
        </w:rPr>
        <w:lastRenderedPageBreak/>
        <w:fldChar w:fldCharType="begin" w:fldLock="1"/>
      </w:r>
      <w:r w:rsidRPr="00A3402E">
        <w:rPr>
          <w:rFonts w:ascii="Times New Roman" w:hAnsi="Times New Roman" w:cs="Times New Roman"/>
          <w:color w:val="000000"/>
          <w:sz w:val="24"/>
        </w:rPr>
        <w:instrText xml:space="preserve">ADDIN Mendeley Bibliography CSL_BIBLIOGRAPHY </w:instrText>
      </w:r>
      <w:r w:rsidRPr="00A3402E">
        <w:rPr>
          <w:rFonts w:ascii="Times New Roman" w:hAnsi="Times New Roman" w:cs="Times New Roman"/>
          <w:color w:val="000000"/>
          <w:sz w:val="24"/>
        </w:rPr>
        <w:fldChar w:fldCharType="separate"/>
      </w:r>
      <w:r w:rsidR="00BA0746" w:rsidRPr="00A3402E">
        <w:rPr>
          <w:rFonts w:ascii="Times New Roman" w:hAnsi="Times New Roman" w:cs="Times New Roman"/>
          <w:noProof/>
          <w:sz w:val="24"/>
          <w:szCs w:val="24"/>
        </w:rPr>
        <w:t>Bewlay</w:t>
      </w:r>
      <w:r w:rsidR="00665E78" w:rsidRPr="00A3402E">
        <w:rPr>
          <w:rFonts w:ascii="Times New Roman" w:hAnsi="Times New Roman" w:cs="Times New Roman"/>
          <w:noProof/>
          <w:sz w:val="24"/>
          <w:szCs w:val="24"/>
        </w:rPr>
        <w:t xml:space="preserve">, </w:t>
      </w:r>
      <w:r w:rsidR="00BA0746" w:rsidRPr="00A3402E">
        <w:rPr>
          <w:rFonts w:ascii="Times New Roman" w:hAnsi="Times New Roman" w:cs="Times New Roman"/>
          <w:noProof/>
          <w:sz w:val="24"/>
          <w:szCs w:val="24"/>
        </w:rPr>
        <w:t>H</w:t>
      </w:r>
      <w:r w:rsidR="00665E78" w:rsidRPr="00A3402E">
        <w:rPr>
          <w:rFonts w:ascii="Times New Roman" w:hAnsi="Times New Roman" w:cs="Times New Roman"/>
          <w:noProof/>
          <w:sz w:val="24"/>
          <w:szCs w:val="24"/>
        </w:rPr>
        <w:t xml:space="preserve">. (1916). </w:t>
      </w:r>
      <w:r w:rsidR="00BA0746" w:rsidRPr="00A3402E">
        <w:rPr>
          <w:rFonts w:ascii="Times New Roman" w:hAnsi="Times New Roman" w:cs="Times New Roman"/>
          <w:noProof/>
          <w:sz w:val="24"/>
          <w:szCs w:val="24"/>
        </w:rPr>
        <w:t>Waring</w:t>
      </w:r>
      <w:r w:rsidR="00665E78" w:rsidRPr="00A3402E">
        <w:rPr>
          <w:rFonts w:ascii="Times New Roman" w:hAnsi="Times New Roman" w:cs="Times New Roman"/>
          <w:noProof/>
          <w:sz w:val="24"/>
          <w:szCs w:val="24"/>
        </w:rPr>
        <w:t xml:space="preserve">. </w:t>
      </w:r>
      <w:r w:rsidR="00BA0746" w:rsidRPr="00A3402E">
        <w:rPr>
          <w:rFonts w:ascii="Times New Roman" w:hAnsi="Times New Roman" w:cs="Times New Roman"/>
          <w:i/>
          <w:iCs/>
          <w:noProof/>
          <w:sz w:val="24"/>
          <w:szCs w:val="24"/>
        </w:rPr>
        <w:t xml:space="preserve">Notes </w:t>
      </w:r>
      <w:r w:rsidR="00665E78" w:rsidRPr="00A3402E">
        <w:rPr>
          <w:rFonts w:ascii="Times New Roman" w:hAnsi="Times New Roman" w:cs="Times New Roman"/>
          <w:i/>
          <w:iCs/>
          <w:noProof/>
          <w:sz w:val="24"/>
          <w:szCs w:val="24"/>
        </w:rPr>
        <w:t xml:space="preserve">And </w:t>
      </w:r>
      <w:r w:rsidR="00BA0746" w:rsidRPr="00A3402E">
        <w:rPr>
          <w:rFonts w:ascii="Times New Roman" w:hAnsi="Times New Roman" w:cs="Times New Roman"/>
          <w:i/>
          <w:iCs/>
          <w:noProof/>
          <w:sz w:val="24"/>
          <w:szCs w:val="24"/>
        </w:rPr>
        <w:t>Queries</w:t>
      </w:r>
      <w:r w:rsidR="00665E78" w:rsidRPr="00A3402E">
        <w:rPr>
          <w:rFonts w:ascii="Times New Roman" w:hAnsi="Times New Roman" w:cs="Times New Roman"/>
          <w:noProof/>
          <w:sz w:val="24"/>
          <w:szCs w:val="24"/>
        </w:rPr>
        <w:t xml:space="preserve">, </w:t>
      </w:r>
      <w:r w:rsidR="00665E78" w:rsidRPr="00A3402E">
        <w:rPr>
          <w:rFonts w:ascii="Times New Roman" w:hAnsi="Times New Roman" w:cs="Times New Roman"/>
          <w:i/>
          <w:iCs/>
          <w:noProof/>
          <w:sz w:val="24"/>
          <w:szCs w:val="24"/>
        </w:rPr>
        <w:t>S12</w:t>
      </w:r>
      <w:r w:rsidR="00665E78" w:rsidRPr="00A3402E">
        <w:rPr>
          <w:rFonts w:ascii="Times New Roman" w:hAnsi="Times New Roman" w:cs="Times New Roman"/>
          <w:noProof/>
          <w:sz w:val="24"/>
          <w:szCs w:val="24"/>
        </w:rPr>
        <w:t>-</w:t>
      </w:r>
      <w:r w:rsidR="00BA0746" w:rsidRPr="00A3402E">
        <w:rPr>
          <w:rFonts w:ascii="Times New Roman" w:hAnsi="Times New Roman" w:cs="Times New Roman"/>
          <w:i/>
          <w:iCs/>
          <w:noProof/>
          <w:sz w:val="24"/>
          <w:szCs w:val="24"/>
        </w:rPr>
        <w:t>I</w:t>
      </w:r>
      <w:r w:rsidR="00665E78" w:rsidRPr="00A3402E">
        <w:rPr>
          <w:rFonts w:ascii="Times New Roman" w:hAnsi="Times New Roman" w:cs="Times New Roman"/>
          <w:noProof/>
          <w:sz w:val="24"/>
          <w:szCs w:val="24"/>
        </w:rPr>
        <w:t>(14), 268. Https://Doi.Org/10.1093/Nq/S12-</w:t>
      </w:r>
      <w:r w:rsidR="00BA0746" w:rsidRPr="00A3402E">
        <w:rPr>
          <w:rFonts w:ascii="Times New Roman" w:hAnsi="Times New Roman" w:cs="Times New Roman"/>
          <w:noProof/>
          <w:sz w:val="24"/>
          <w:szCs w:val="24"/>
        </w:rPr>
        <w:t>I</w:t>
      </w:r>
      <w:r w:rsidR="00665E78" w:rsidRPr="00A3402E">
        <w:rPr>
          <w:rFonts w:ascii="Times New Roman" w:hAnsi="Times New Roman" w:cs="Times New Roman"/>
          <w:noProof/>
          <w:sz w:val="24"/>
          <w:szCs w:val="24"/>
        </w:rPr>
        <w:t>.14.268-A</w:t>
      </w:r>
    </w:p>
    <w:p w14:paraId="2FFCEB62" w14:textId="29D351AD"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Lambe</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L</w:t>
      </w:r>
      <w:r w:rsidR="00665E78" w:rsidRPr="00A3402E">
        <w:rPr>
          <w:rFonts w:ascii="Times New Roman" w:hAnsi="Times New Roman" w:cs="Times New Roman"/>
          <w:noProof/>
          <w:sz w:val="24"/>
          <w:szCs w:val="24"/>
        </w:rPr>
        <w:t xml:space="preserve">. (2018). </w:t>
      </w:r>
      <w:r w:rsidRPr="00A3402E">
        <w:rPr>
          <w:rFonts w:ascii="Times New Roman" w:hAnsi="Times New Roman" w:cs="Times New Roman"/>
          <w:noProof/>
          <w:sz w:val="24"/>
          <w:szCs w:val="24"/>
        </w:rPr>
        <w:t>Teaching Reading Comprehension In EFL Classroom</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A Glance At Some Approaches And Activities</w:t>
      </w:r>
      <w:r w:rsidR="00665E78" w:rsidRPr="00A3402E">
        <w:rPr>
          <w:rFonts w:ascii="Times New Roman" w:hAnsi="Times New Roman" w:cs="Times New Roman"/>
          <w:noProof/>
          <w:sz w:val="24"/>
          <w:szCs w:val="24"/>
        </w:rPr>
        <w:t xml:space="preserve">. </w:t>
      </w:r>
      <w:r w:rsidRPr="00A3402E">
        <w:rPr>
          <w:rFonts w:ascii="Times New Roman" w:hAnsi="Times New Roman" w:cs="Times New Roman"/>
          <w:i/>
          <w:iCs/>
          <w:noProof/>
          <w:sz w:val="24"/>
          <w:szCs w:val="24"/>
        </w:rPr>
        <w:t xml:space="preserve">Journal </w:t>
      </w:r>
      <w:r w:rsidR="00665E78" w:rsidRPr="00A3402E">
        <w:rPr>
          <w:rFonts w:ascii="Times New Roman" w:hAnsi="Times New Roman" w:cs="Times New Roman"/>
          <w:i/>
          <w:iCs/>
          <w:noProof/>
          <w:sz w:val="24"/>
          <w:szCs w:val="24"/>
        </w:rPr>
        <w:t xml:space="preserve">Of </w:t>
      </w:r>
      <w:r w:rsidRPr="00A3402E">
        <w:rPr>
          <w:rFonts w:ascii="Times New Roman" w:hAnsi="Times New Roman" w:cs="Times New Roman"/>
          <w:i/>
          <w:iCs/>
          <w:noProof/>
          <w:sz w:val="24"/>
          <w:szCs w:val="24"/>
        </w:rPr>
        <w:t xml:space="preserve">English Language </w:t>
      </w:r>
      <w:r w:rsidR="00665E78" w:rsidRPr="00A3402E">
        <w:rPr>
          <w:rFonts w:ascii="Times New Roman" w:hAnsi="Times New Roman" w:cs="Times New Roman"/>
          <w:i/>
          <w:iCs/>
          <w:noProof/>
          <w:sz w:val="24"/>
          <w:szCs w:val="24"/>
        </w:rPr>
        <w:t xml:space="preserve">And </w:t>
      </w:r>
      <w:r w:rsidRPr="00A3402E">
        <w:rPr>
          <w:rFonts w:ascii="Times New Roman" w:hAnsi="Times New Roman" w:cs="Times New Roman"/>
          <w:i/>
          <w:iCs/>
          <w:noProof/>
          <w:sz w:val="24"/>
          <w:szCs w:val="24"/>
        </w:rPr>
        <w:t>Literature Teaching</w:t>
      </w:r>
      <w:r w:rsidR="00665E78" w:rsidRPr="00A3402E">
        <w:rPr>
          <w:rFonts w:ascii="Times New Roman" w:hAnsi="Times New Roman" w:cs="Times New Roman"/>
          <w:noProof/>
          <w:sz w:val="24"/>
          <w:szCs w:val="24"/>
        </w:rPr>
        <w:t xml:space="preserve">, </w:t>
      </w:r>
      <w:r w:rsidR="00665E78" w:rsidRPr="00A3402E">
        <w:rPr>
          <w:rFonts w:ascii="Times New Roman" w:hAnsi="Times New Roman" w:cs="Times New Roman"/>
          <w:i/>
          <w:iCs/>
          <w:noProof/>
          <w:sz w:val="24"/>
          <w:szCs w:val="24"/>
        </w:rPr>
        <w:t>2</w:t>
      </w:r>
      <w:r w:rsidR="00665E78" w:rsidRPr="00A3402E">
        <w:rPr>
          <w:rFonts w:ascii="Times New Roman" w:hAnsi="Times New Roman" w:cs="Times New Roman"/>
          <w:noProof/>
          <w:sz w:val="24"/>
          <w:szCs w:val="24"/>
        </w:rPr>
        <w:t>(02), 263–285. Https://Doi.Org/10.36412/Jellt.V2i02.9</w:t>
      </w:r>
    </w:p>
    <w:p w14:paraId="14DEED8A" w14:textId="06C93174"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Liando</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N</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V</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F</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Mangare</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A</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R</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D</w:t>
      </w:r>
      <w:r w:rsidR="00665E78" w:rsidRPr="00A3402E">
        <w:rPr>
          <w:rFonts w:ascii="Times New Roman" w:hAnsi="Times New Roman" w:cs="Times New Roman"/>
          <w:noProof/>
          <w:sz w:val="24"/>
          <w:szCs w:val="24"/>
        </w:rPr>
        <w:t xml:space="preserve">., &amp; </w:t>
      </w:r>
      <w:r w:rsidRPr="00A3402E">
        <w:rPr>
          <w:rFonts w:ascii="Times New Roman" w:hAnsi="Times New Roman" w:cs="Times New Roman"/>
          <w:noProof/>
          <w:sz w:val="24"/>
          <w:szCs w:val="24"/>
        </w:rPr>
        <w:t>Olii</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S</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T</w:t>
      </w:r>
      <w:r w:rsidR="00665E78" w:rsidRPr="00A3402E">
        <w:rPr>
          <w:rFonts w:ascii="Times New Roman" w:hAnsi="Times New Roman" w:cs="Times New Roman"/>
          <w:noProof/>
          <w:sz w:val="24"/>
          <w:szCs w:val="24"/>
        </w:rPr>
        <w:t xml:space="preserve">. (2021). </w:t>
      </w:r>
      <w:r w:rsidRPr="00A3402E">
        <w:rPr>
          <w:rFonts w:ascii="Times New Roman" w:hAnsi="Times New Roman" w:cs="Times New Roman"/>
          <w:noProof/>
          <w:sz w:val="24"/>
          <w:szCs w:val="24"/>
        </w:rPr>
        <w:t>Using Bright</w:t>
      </w:r>
      <w:r w:rsidR="00665E78" w:rsidRPr="00A3402E">
        <w:rPr>
          <w:rFonts w:ascii="Times New Roman" w:hAnsi="Times New Roman" w:cs="Times New Roman"/>
          <w:noProof/>
          <w:sz w:val="24"/>
          <w:szCs w:val="24"/>
        </w:rPr>
        <w:t>–</w:t>
      </w:r>
      <w:r w:rsidRPr="00A3402E">
        <w:rPr>
          <w:rFonts w:ascii="Times New Roman" w:hAnsi="Times New Roman" w:cs="Times New Roman"/>
          <w:noProof/>
          <w:sz w:val="24"/>
          <w:szCs w:val="24"/>
        </w:rPr>
        <w:t xml:space="preserve">English </w:t>
      </w:r>
      <w:r w:rsidR="00665E78" w:rsidRPr="00A3402E">
        <w:rPr>
          <w:rFonts w:ascii="Times New Roman" w:hAnsi="Times New Roman" w:cs="Times New Roman"/>
          <w:noProof/>
          <w:sz w:val="24"/>
          <w:szCs w:val="24"/>
        </w:rPr>
        <w:t xml:space="preserve">For </w:t>
      </w:r>
      <w:r w:rsidRPr="00A3402E">
        <w:rPr>
          <w:rFonts w:ascii="Times New Roman" w:hAnsi="Times New Roman" w:cs="Times New Roman"/>
          <w:noProof/>
          <w:sz w:val="24"/>
          <w:szCs w:val="24"/>
        </w:rPr>
        <w:t xml:space="preserve">Beginners Application </w:t>
      </w:r>
      <w:r w:rsidR="00665E78" w:rsidRPr="00A3402E">
        <w:rPr>
          <w:rFonts w:ascii="Times New Roman" w:hAnsi="Times New Roman" w:cs="Times New Roman"/>
          <w:noProof/>
          <w:sz w:val="24"/>
          <w:szCs w:val="24"/>
        </w:rPr>
        <w:t xml:space="preserve">To </w:t>
      </w:r>
      <w:r w:rsidRPr="00A3402E">
        <w:rPr>
          <w:rFonts w:ascii="Times New Roman" w:hAnsi="Times New Roman" w:cs="Times New Roman"/>
          <w:noProof/>
          <w:sz w:val="24"/>
          <w:szCs w:val="24"/>
        </w:rPr>
        <w:t>Enrich Students’ Vocabulary</w:t>
      </w:r>
      <w:r w:rsidR="00665E78" w:rsidRPr="00A3402E">
        <w:rPr>
          <w:rFonts w:ascii="Times New Roman" w:hAnsi="Times New Roman" w:cs="Times New Roman"/>
          <w:noProof/>
          <w:sz w:val="24"/>
          <w:szCs w:val="24"/>
        </w:rPr>
        <w:t xml:space="preserve">. </w:t>
      </w:r>
      <w:r w:rsidRPr="00A3402E">
        <w:rPr>
          <w:rFonts w:ascii="Times New Roman" w:hAnsi="Times New Roman" w:cs="Times New Roman"/>
          <w:i/>
          <w:iCs/>
          <w:noProof/>
          <w:sz w:val="24"/>
          <w:szCs w:val="24"/>
        </w:rPr>
        <w:t>Jurnal Pendidikan Bahasa Inggris Undiksha</w:t>
      </w:r>
      <w:r w:rsidR="00665E78" w:rsidRPr="00A3402E">
        <w:rPr>
          <w:rFonts w:ascii="Times New Roman" w:hAnsi="Times New Roman" w:cs="Times New Roman"/>
          <w:noProof/>
          <w:sz w:val="24"/>
          <w:szCs w:val="24"/>
        </w:rPr>
        <w:t xml:space="preserve">, </w:t>
      </w:r>
      <w:r w:rsidR="00665E78" w:rsidRPr="00A3402E">
        <w:rPr>
          <w:rFonts w:ascii="Times New Roman" w:hAnsi="Times New Roman" w:cs="Times New Roman"/>
          <w:i/>
          <w:iCs/>
          <w:noProof/>
          <w:sz w:val="24"/>
          <w:szCs w:val="24"/>
        </w:rPr>
        <w:t>9</w:t>
      </w:r>
      <w:r w:rsidR="00665E78" w:rsidRPr="00A3402E">
        <w:rPr>
          <w:rFonts w:ascii="Times New Roman" w:hAnsi="Times New Roman" w:cs="Times New Roman"/>
          <w:noProof/>
          <w:sz w:val="24"/>
          <w:szCs w:val="24"/>
        </w:rPr>
        <w:t>(3), 290. Https://Doi.Org/10.23887/Jpbi.V9i3.39126</w:t>
      </w:r>
    </w:p>
    <w:p w14:paraId="474B7FEE" w14:textId="509C16D7"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Liando</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N</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V</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F</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Tatipang</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D</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P</w:t>
      </w:r>
      <w:r w:rsidR="00665E78" w:rsidRPr="00A3402E">
        <w:rPr>
          <w:rFonts w:ascii="Times New Roman" w:hAnsi="Times New Roman" w:cs="Times New Roman"/>
          <w:noProof/>
          <w:sz w:val="24"/>
          <w:szCs w:val="24"/>
        </w:rPr>
        <w:t xml:space="preserve">., &amp; </w:t>
      </w:r>
      <w:r w:rsidRPr="00A3402E">
        <w:rPr>
          <w:rFonts w:ascii="Times New Roman" w:hAnsi="Times New Roman" w:cs="Times New Roman"/>
          <w:noProof/>
          <w:sz w:val="24"/>
          <w:szCs w:val="24"/>
        </w:rPr>
        <w:t>Wuntu</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C</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N</w:t>
      </w:r>
      <w:r w:rsidR="00665E78" w:rsidRPr="00A3402E">
        <w:rPr>
          <w:rFonts w:ascii="Times New Roman" w:hAnsi="Times New Roman" w:cs="Times New Roman"/>
          <w:noProof/>
          <w:sz w:val="24"/>
          <w:szCs w:val="24"/>
        </w:rPr>
        <w:t xml:space="preserve">. (2023). </w:t>
      </w:r>
      <w:r w:rsidRPr="00A3402E">
        <w:rPr>
          <w:rFonts w:ascii="Times New Roman" w:hAnsi="Times New Roman" w:cs="Times New Roman"/>
          <w:noProof/>
          <w:sz w:val="24"/>
          <w:szCs w:val="24"/>
        </w:rPr>
        <w:t xml:space="preserve">First Language Interfere </w:t>
      </w:r>
      <w:r w:rsidR="00665E78" w:rsidRPr="00A3402E">
        <w:rPr>
          <w:rFonts w:ascii="Times New Roman" w:hAnsi="Times New Roman" w:cs="Times New Roman"/>
          <w:noProof/>
          <w:sz w:val="24"/>
          <w:szCs w:val="24"/>
        </w:rPr>
        <w:t xml:space="preserve">In </w:t>
      </w:r>
      <w:r w:rsidRPr="00A3402E">
        <w:rPr>
          <w:rFonts w:ascii="Times New Roman" w:hAnsi="Times New Roman" w:cs="Times New Roman"/>
          <w:noProof/>
          <w:sz w:val="24"/>
          <w:szCs w:val="24"/>
        </w:rPr>
        <w:t>EFL Classes</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 xml:space="preserve">Revealing Students’ Perspectives </w:t>
      </w:r>
      <w:r w:rsidR="00665E78" w:rsidRPr="00A3402E">
        <w:rPr>
          <w:rFonts w:ascii="Times New Roman" w:hAnsi="Times New Roman" w:cs="Times New Roman"/>
          <w:noProof/>
          <w:sz w:val="24"/>
          <w:szCs w:val="24"/>
        </w:rPr>
        <w:t xml:space="preserve">And </w:t>
      </w:r>
      <w:r w:rsidRPr="00A3402E">
        <w:rPr>
          <w:rFonts w:ascii="Times New Roman" w:hAnsi="Times New Roman" w:cs="Times New Roman"/>
          <w:noProof/>
          <w:sz w:val="24"/>
          <w:szCs w:val="24"/>
        </w:rPr>
        <w:t xml:space="preserve">Teachers’ Reasons </w:t>
      </w:r>
      <w:r w:rsidR="00665E78" w:rsidRPr="00A3402E">
        <w:rPr>
          <w:rFonts w:ascii="Times New Roman" w:hAnsi="Times New Roman" w:cs="Times New Roman"/>
          <w:noProof/>
          <w:sz w:val="24"/>
          <w:szCs w:val="24"/>
        </w:rPr>
        <w:t xml:space="preserve">In </w:t>
      </w:r>
      <w:r w:rsidRPr="00A3402E">
        <w:rPr>
          <w:rFonts w:ascii="Times New Roman" w:hAnsi="Times New Roman" w:cs="Times New Roman"/>
          <w:noProof/>
          <w:sz w:val="24"/>
          <w:szCs w:val="24"/>
        </w:rPr>
        <w:t>ELL</w:t>
      </w:r>
      <w:r w:rsidR="00665E78" w:rsidRPr="00A3402E">
        <w:rPr>
          <w:rFonts w:ascii="Times New Roman" w:hAnsi="Times New Roman" w:cs="Times New Roman"/>
          <w:noProof/>
          <w:sz w:val="24"/>
          <w:szCs w:val="24"/>
        </w:rPr>
        <w:t xml:space="preserve">. </w:t>
      </w:r>
      <w:r w:rsidR="00665E78" w:rsidRPr="00A3402E">
        <w:rPr>
          <w:rFonts w:ascii="Times New Roman" w:hAnsi="Times New Roman" w:cs="Times New Roman"/>
          <w:i/>
          <w:iCs/>
          <w:noProof/>
          <w:sz w:val="24"/>
          <w:szCs w:val="24"/>
        </w:rPr>
        <w:t xml:space="preserve">Reila : </w:t>
      </w:r>
      <w:r w:rsidRPr="00A3402E">
        <w:rPr>
          <w:rFonts w:ascii="Times New Roman" w:hAnsi="Times New Roman" w:cs="Times New Roman"/>
          <w:i/>
          <w:iCs/>
          <w:noProof/>
          <w:sz w:val="24"/>
          <w:szCs w:val="24"/>
        </w:rPr>
        <w:t xml:space="preserve">Journal </w:t>
      </w:r>
      <w:r w:rsidR="00665E78" w:rsidRPr="00A3402E">
        <w:rPr>
          <w:rFonts w:ascii="Times New Roman" w:hAnsi="Times New Roman" w:cs="Times New Roman"/>
          <w:i/>
          <w:iCs/>
          <w:noProof/>
          <w:sz w:val="24"/>
          <w:szCs w:val="24"/>
        </w:rPr>
        <w:t xml:space="preserve">Of </w:t>
      </w:r>
      <w:r w:rsidRPr="00A3402E">
        <w:rPr>
          <w:rFonts w:ascii="Times New Roman" w:hAnsi="Times New Roman" w:cs="Times New Roman"/>
          <w:i/>
          <w:iCs/>
          <w:noProof/>
          <w:sz w:val="24"/>
          <w:szCs w:val="24"/>
        </w:rPr>
        <w:t xml:space="preserve">Research </w:t>
      </w:r>
      <w:r w:rsidR="00665E78" w:rsidRPr="00A3402E">
        <w:rPr>
          <w:rFonts w:ascii="Times New Roman" w:hAnsi="Times New Roman" w:cs="Times New Roman"/>
          <w:i/>
          <w:iCs/>
          <w:noProof/>
          <w:sz w:val="24"/>
          <w:szCs w:val="24"/>
        </w:rPr>
        <w:t xml:space="preserve">And </w:t>
      </w:r>
      <w:r w:rsidRPr="00A3402E">
        <w:rPr>
          <w:rFonts w:ascii="Times New Roman" w:hAnsi="Times New Roman" w:cs="Times New Roman"/>
          <w:i/>
          <w:iCs/>
          <w:noProof/>
          <w:sz w:val="24"/>
          <w:szCs w:val="24"/>
        </w:rPr>
        <w:t xml:space="preserve">Innovation </w:t>
      </w:r>
      <w:r w:rsidR="00665E78" w:rsidRPr="00A3402E">
        <w:rPr>
          <w:rFonts w:ascii="Times New Roman" w:hAnsi="Times New Roman" w:cs="Times New Roman"/>
          <w:i/>
          <w:iCs/>
          <w:noProof/>
          <w:sz w:val="24"/>
          <w:szCs w:val="24"/>
        </w:rPr>
        <w:t xml:space="preserve">In </w:t>
      </w:r>
      <w:r w:rsidRPr="00A3402E">
        <w:rPr>
          <w:rFonts w:ascii="Times New Roman" w:hAnsi="Times New Roman" w:cs="Times New Roman"/>
          <w:i/>
          <w:iCs/>
          <w:noProof/>
          <w:sz w:val="24"/>
          <w:szCs w:val="24"/>
        </w:rPr>
        <w:t>Language</w:t>
      </w:r>
      <w:r w:rsidR="00665E78" w:rsidRPr="00A3402E">
        <w:rPr>
          <w:rFonts w:ascii="Times New Roman" w:hAnsi="Times New Roman" w:cs="Times New Roman"/>
          <w:noProof/>
          <w:sz w:val="24"/>
          <w:szCs w:val="24"/>
        </w:rPr>
        <w:t xml:space="preserve">, </w:t>
      </w:r>
      <w:r w:rsidR="00665E78" w:rsidRPr="00A3402E">
        <w:rPr>
          <w:rFonts w:ascii="Times New Roman" w:hAnsi="Times New Roman" w:cs="Times New Roman"/>
          <w:i/>
          <w:iCs/>
          <w:noProof/>
          <w:sz w:val="24"/>
          <w:szCs w:val="24"/>
        </w:rPr>
        <w:t>5</w:t>
      </w:r>
      <w:r w:rsidR="00665E78" w:rsidRPr="00A3402E">
        <w:rPr>
          <w:rFonts w:ascii="Times New Roman" w:hAnsi="Times New Roman" w:cs="Times New Roman"/>
          <w:noProof/>
          <w:sz w:val="24"/>
          <w:szCs w:val="24"/>
        </w:rPr>
        <w:t>(1), 77–88. Https://Doi.Org/10.31849/Reila.V5i1.13183</w:t>
      </w:r>
    </w:p>
    <w:p w14:paraId="36779B2A" w14:textId="160F7DC8"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Prasetyono</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B</w:t>
      </w:r>
      <w:r w:rsidR="00665E78" w:rsidRPr="00A3402E">
        <w:rPr>
          <w:rFonts w:ascii="Times New Roman" w:hAnsi="Times New Roman" w:cs="Times New Roman"/>
          <w:noProof/>
          <w:sz w:val="24"/>
          <w:szCs w:val="24"/>
        </w:rPr>
        <w:t xml:space="preserve">. (2014). </w:t>
      </w:r>
      <w:r w:rsidRPr="00A3402E">
        <w:rPr>
          <w:rFonts w:ascii="Times New Roman" w:hAnsi="Times New Roman" w:cs="Times New Roman"/>
          <w:i/>
          <w:iCs/>
          <w:noProof/>
          <w:sz w:val="24"/>
          <w:szCs w:val="24"/>
        </w:rPr>
        <w:t xml:space="preserve">IMPROVING READING COMPREHENSION THROUGH EXTENSIVE READING ACTIVITY </w:t>
      </w:r>
      <w:r w:rsidR="00665E78" w:rsidRPr="00A3402E">
        <w:rPr>
          <w:rFonts w:ascii="Times New Roman" w:hAnsi="Times New Roman" w:cs="Times New Roman"/>
          <w:i/>
          <w:iCs/>
          <w:noProof/>
          <w:sz w:val="24"/>
          <w:szCs w:val="24"/>
        </w:rPr>
        <w:t xml:space="preserve">( </w:t>
      </w:r>
      <w:r w:rsidRPr="00A3402E">
        <w:rPr>
          <w:rFonts w:ascii="Times New Roman" w:hAnsi="Times New Roman" w:cs="Times New Roman"/>
          <w:i/>
          <w:iCs/>
          <w:noProof/>
          <w:sz w:val="24"/>
          <w:szCs w:val="24"/>
        </w:rPr>
        <w:t xml:space="preserve">A Classroom Action Research </w:t>
      </w:r>
      <w:r w:rsidR="00665E78" w:rsidRPr="00A3402E">
        <w:rPr>
          <w:rFonts w:ascii="Times New Roman" w:hAnsi="Times New Roman" w:cs="Times New Roman"/>
          <w:i/>
          <w:iCs/>
          <w:noProof/>
          <w:sz w:val="24"/>
          <w:szCs w:val="24"/>
        </w:rPr>
        <w:t xml:space="preserve">For The </w:t>
      </w:r>
      <w:r w:rsidRPr="00A3402E">
        <w:rPr>
          <w:rFonts w:ascii="Times New Roman" w:hAnsi="Times New Roman" w:cs="Times New Roman"/>
          <w:i/>
          <w:iCs/>
          <w:noProof/>
          <w:sz w:val="24"/>
          <w:szCs w:val="24"/>
        </w:rPr>
        <w:t xml:space="preserve">Second Grade Students </w:t>
      </w:r>
      <w:r w:rsidR="00665E78" w:rsidRPr="00A3402E">
        <w:rPr>
          <w:rFonts w:ascii="Times New Roman" w:hAnsi="Times New Roman" w:cs="Times New Roman"/>
          <w:i/>
          <w:iCs/>
          <w:noProof/>
          <w:sz w:val="24"/>
          <w:szCs w:val="24"/>
        </w:rPr>
        <w:t xml:space="preserve">Of </w:t>
      </w:r>
      <w:r w:rsidRPr="00A3402E">
        <w:rPr>
          <w:rFonts w:ascii="Times New Roman" w:hAnsi="Times New Roman" w:cs="Times New Roman"/>
          <w:i/>
          <w:iCs/>
          <w:noProof/>
          <w:sz w:val="24"/>
          <w:szCs w:val="24"/>
        </w:rPr>
        <w:t xml:space="preserve">SMP Muhammadiyah </w:t>
      </w:r>
      <w:r w:rsidR="00665E78" w:rsidRPr="00A3402E">
        <w:rPr>
          <w:rFonts w:ascii="Times New Roman" w:hAnsi="Times New Roman" w:cs="Times New Roman"/>
          <w:i/>
          <w:iCs/>
          <w:noProof/>
          <w:sz w:val="24"/>
          <w:szCs w:val="24"/>
        </w:rPr>
        <w:t xml:space="preserve">3 </w:t>
      </w:r>
      <w:r w:rsidRPr="00A3402E">
        <w:rPr>
          <w:rFonts w:ascii="Times New Roman" w:hAnsi="Times New Roman" w:cs="Times New Roman"/>
          <w:i/>
          <w:iCs/>
          <w:noProof/>
          <w:sz w:val="24"/>
          <w:szCs w:val="24"/>
        </w:rPr>
        <w:t>Mlati</w:t>
      </w:r>
      <w:r w:rsidR="00665E78" w:rsidRPr="00A3402E">
        <w:rPr>
          <w:rFonts w:ascii="Times New Roman" w:hAnsi="Times New Roman" w:cs="Times New Roman"/>
          <w:i/>
          <w:iCs/>
          <w:noProof/>
          <w:sz w:val="24"/>
          <w:szCs w:val="24"/>
        </w:rPr>
        <w:t xml:space="preserve">, </w:t>
      </w:r>
      <w:r w:rsidRPr="00A3402E">
        <w:rPr>
          <w:rFonts w:ascii="Times New Roman" w:hAnsi="Times New Roman" w:cs="Times New Roman"/>
          <w:i/>
          <w:iCs/>
          <w:noProof/>
          <w:sz w:val="24"/>
          <w:szCs w:val="24"/>
        </w:rPr>
        <w:t xml:space="preserve">Academic Years </w:t>
      </w:r>
      <w:r w:rsidR="00665E78" w:rsidRPr="00A3402E">
        <w:rPr>
          <w:rFonts w:ascii="Times New Roman" w:hAnsi="Times New Roman" w:cs="Times New Roman"/>
          <w:i/>
          <w:iCs/>
          <w:noProof/>
          <w:sz w:val="24"/>
          <w:szCs w:val="24"/>
        </w:rPr>
        <w:t>2013-2014 )</w:t>
      </w:r>
      <w:r w:rsidR="00665E78" w:rsidRPr="00A3402E">
        <w:rPr>
          <w:rFonts w:ascii="Times New Roman" w:hAnsi="Times New Roman" w:cs="Times New Roman"/>
          <w:noProof/>
          <w:sz w:val="24"/>
          <w:szCs w:val="24"/>
        </w:rPr>
        <w:t>.</w:t>
      </w:r>
    </w:p>
    <w:p w14:paraId="25885B99" w14:textId="7B0FFE7C"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Prayuda</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M</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S</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Ginting</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F</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Y</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A</w:t>
      </w:r>
      <w:r w:rsidR="00665E78" w:rsidRPr="00A3402E">
        <w:rPr>
          <w:rFonts w:ascii="Times New Roman" w:hAnsi="Times New Roman" w:cs="Times New Roman"/>
          <w:noProof/>
          <w:sz w:val="24"/>
          <w:szCs w:val="24"/>
        </w:rPr>
        <w:t xml:space="preserve">., &amp; </w:t>
      </w:r>
      <w:r w:rsidRPr="00A3402E">
        <w:rPr>
          <w:rFonts w:ascii="Times New Roman" w:hAnsi="Times New Roman" w:cs="Times New Roman"/>
          <w:noProof/>
          <w:sz w:val="24"/>
          <w:szCs w:val="24"/>
        </w:rPr>
        <w:t>Dila Afrilia</w:t>
      </w:r>
      <w:r w:rsidR="00665E78" w:rsidRPr="00A3402E">
        <w:rPr>
          <w:rFonts w:ascii="Times New Roman" w:hAnsi="Times New Roman" w:cs="Times New Roman"/>
          <w:noProof/>
          <w:sz w:val="24"/>
          <w:szCs w:val="24"/>
        </w:rPr>
        <w:t xml:space="preserve">. (2023). </w:t>
      </w:r>
      <w:r w:rsidRPr="00A3402E">
        <w:rPr>
          <w:rFonts w:ascii="Times New Roman" w:hAnsi="Times New Roman" w:cs="Times New Roman"/>
          <w:noProof/>
          <w:sz w:val="24"/>
          <w:szCs w:val="24"/>
        </w:rPr>
        <w:t xml:space="preserve">The Effect </w:t>
      </w:r>
      <w:r w:rsidR="00665E78" w:rsidRPr="00A3402E">
        <w:rPr>
          <w:rFonts w:ascii="Times New Roman" w:hAnsi="Times New Roman" w:cs="Times New Roman"/>
          <w:noProof/>
          <w:sz w:val="24"/>
          <w:szCs w:val="24"/>
        </w:rPr>
        <w:t xml:space="preserve">Of </w:t>
      </w:r>
      <w:r w:rsidRPr="00A3402E">
        <w:rPr>
          <w:rFonts w:ascii="Times New Roman" w:hAnsi="Times New Roman" w:cs="Times New Roman"/>
          <w:noProof/>
          <w:sz w:val="24"/>
          <w:szCs w:val="24"/>
        </w:rPr>
        <w:t xml:space="preserve">Extensive Reading Strategy </w:t>
      </w:r>
      <w:r w:rsidR="00665E78" w:rsidRPr="00A3402E">
        <w:rPr>
          <w:rFonts w:ascii="Times New Roman" w:hAnsi="Times New Roman" w:cs="Times New Roman"/>
          <w:noProof/>
          <w:sz w:val="24"/>
          <w:szCs w:val="24"/>
        </w:rPr>
        <w:t xml:space="preserve">On </w:t>
      </w:r>
      <w:r w:rsidRPr="00A3402E">
        <w:rPr>
          <w:rFonts w:ascii="Times New Roman" w:hAnsi="Times New Roman" w:cs="Times New Roman"/>
          <w:noProof/>
          <w:sz w:val="24"/>
          <w:szCs w:val="24"/>
        </w:rPr>
        <w:t xml:space="preserve">Students’ Reading Comprehension </w:t>
      </w:r>
      <w:r w:rsidR="00665E78" w:rsidRPr="00A3402E">
        <w:rPr>
          <w:rFonts w:ascii="Times New Roman" w:hAnsi="Times New Roman" w:cs="Times New Roman"/>
          <w:noProof/>
          <w:sz w:val="24"/>
          <w:szCs w:val="24"/>
        </w:rPr>
        <w:t xml:space="preserve">At </w:t>
      </w:r>
      <w:r w:rsidRPr="00A3402E">
        <w:rPr>
          <w:rFonts w:ascii="Times New Roman" w:hAnsi="Times New Roman" w:cs="Times New Roman"/>
          <w:noProof/>
          <w:sz w:val="24"/>
          <w:szCs w:val="24"/>
        </w:rPr>
        <w:t xml:space="preserve">Smp Dharma Wanita In The Academic Year Of </w:t>
      </w:r>
      <w:r w:rsidR="00665E78" w:rsidRPr="00A3402E">
        <w:rPr>
          <w:rFonts w:ascii="Times New Roman" w:hAnsi="Times New Roman" w:cs="Times New Roman"/>
          <w:noProof/>
          <w:sz w:val="24"/>
          <w:szCs w:val="24"/>
        </w:rPr>
        <w:t xml:space="preserve">2023/2024. </w:t>
      </w:r>
      <w:r w:rsidRPr="00A3402E">
        <w:rPr>
          <w:rFonts w:ascii="Times New Roman" w:hAnsi="Times New Roman" w:cs="Times New Roman"/>
          <w:i/>
          <w:iCs/>
          <w:noProof/>
          <w:sz w:val="24"/>
          <w:szCs w:val="24"/>
        </w:rPr>
        <w:t xml:space="preserve">Journal </w:t>
      </w:r>
      <w:r w:rsidR="00665E78" w:rsidRPr="00A3402E">
        <w:rPr>
          <w:rFonts w:ascii="Times New Roman" w:hAnsi="Times New Roman" w:cs="Times New Roman"/>
          <w:i/>
          <w:iCs/>
          <w:noProof/>
          <w:sz w:val="24"/>
          <w:szCs w:val="24"/>
        </w:rPr>
        <w:t xml:space="preserve">Of </w:t>
      </w:r>
      <w:r w:rsidRPr="00A3402E">
        <w:rPr>
          <w:rFonts w:ascii="Times New Roman" w:hAnsi="Times New Roman" w:cs="Times New Roman"/>
          <w:i/>
          <w:iCs/>
          <w:noProof/>
          <w:sz w:val="24"/>
          <w:szCs w:val="24"/>
        </w:rPr>
        <w:t>English Language Learning</w:t>
      </w:r>
      <w:r w:rsidR="00665E78" w:rsidRPr="00A3402E">
        <w:rPr>
          <w:rFonts w:ascii="Times New Roman" w:hAnsi="Times New Roman" w:cs="Times New Roman"/>
          <w:noProof/>
          <w:sz w:val="24"/>
          <w:szCs w:val="24"/>
        </w:rPr>
        <w:t xml:space="preserve">, </w:t>
      </w:r>
      <w:r w:rsidR="00665E78" w:rsidRPr="00A3402E">
        <w:rPr>
          <w:rFonts w:ascii="Times New Roman" w:hAnsi="Times New Roman" w:cs="Times New Roman"/>
          <w:i/>
          <w:iCs/>
          <w:noProof/>
          <w:sz w:val="24"/>
          <w:szCs w:val="24"/>
        </w:rPr>
        <w:t>7</w:t>
      </w:r>
      <w:r w:rsidR="00665E78" w:rsidRPr="00A3402E">
        <w:rPr>
          <w:rFonts w:ascii="Times New Roman" w:hAnsi="Times New Roman" w:cs="Times New Roman"/>
          <w:noProof/>
          <w:sz w:val="24"/>
          <w:szCs w:val="24"/>
        </w:rPr>
        <w:t>(2), 421–431. Https://Doi.Org/10.31949/Jell.V7i2.6581</w:t>
      </w:r>
    </w:p>
    <w:p w14:paraId="7B2EBF0A" w14:textId="10C685C2"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Robb</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T</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N</w:t>
      </w:r>
      <w:r w:rsidR="00665E78" w:rsidRPr="00A3402E">
        <w:rPr>
          <w:rFonts w:ascii="Times New Roman" w:hAnsi="Times New Roman" w:cs="Times New Roman"/>
          <w:noProof/>
          <w:sz w:val="24"/>
          <w:szCs w:val="24"/>
        </w:rPr>
        <w:t xml:space="preserve">., &amp; </w:t>
      </w:r>
      <w:r w:rsidRPr="00A3402E">
        <w:rPr>
          <w:rFonts w:ascii="Times New Roman" w:hAnsi="Times New Roman" w:cs="Times New Roman"/>
          <w:noProof/>
          <w:sz w:val="24"/>
          <w:szCs w:val="24"/>
        </w:rPr>
        <w:t>Susser</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B</w:t>
      </w:r>
      <w:r w:rsidR="00665E78" w:rsidRPr="00A3402E">
        <w:rPr>
          <w:rFonts w:ascii="Times New Roman" w:hAnsi="Times New Roman" w:cs="Times New Roman"/>
          <w:noProof/>
          <w:sz w:val="24"/>
          <w:szCs w:val="24"/>
        </w:rPr>
        <w:t xml:space="preserve">. (1989). </w:t>
      </w:r>
      <w:r w:rsidRPr="00A3402E">
        <w:rPr>
          <w:rFonts w:ascii="Times New Roman" w:hAnsi="Times New Roman" w:cs="Times New Roman"/>
          <w:noProof/>
          <w:sz w:val="24"/>
          <w:szCs w:val="24"/>
        </w:rPr>
        <w:t xml:space="preserve">Extensive Reading </w:t>
      </w:r>
      <w:r w:rsidR="00665E78" w:rsidRPr="00A3402E">
        <w:rPr>
          <w:rFonts w:ascii="Times New Roman" w:hAnsi="Times New Roman" w:cs="Times New Roman"/>
          <w:noProof/>
          <w:sz w:val="24"/>
          <w:szCs w:val="24"/>
        </w:rPr>
        <w:t xml:space="preserve">Vs </w:t>
      </w:r>
      <w:r w:rsidRPr="00A3402E">
        <w:rPr>
          <w:rFonts w:ascii="Times New Roman" w:hAnsi="Times New Roman" w:cs="Times New Roman"/>
          <w:noProof/>
          <w:sz w:val="24"/>
          <w:szCs w:val="24"/>
        </w:rPr>
        <w:t xml:space="preserve">Skills Building </w:t>
      </w:r>
      <w:r w:rsidR="00665E78" w:rsidRPr="00A3402E">
        <w:rPr>
          <w:rFonts w:ascii="Times New Roman" w:hAnsi="Times New Roman" w:cs="Times New Roman"/>
          <w:noProof/>
          <w:sz w:val="24"/>
          <w:szCs w:val="24"/>
        </w:rPr>
        <w:t xml:space="preserve">In An </w:t>
      </w:r>
      <w:r w:rsidRPr="00A3402E">
        <w:rPr>
          <w:rFonts w:ascii="Times New Roman" w:hAnsi="Times New Roman" w:cs="Times New Roman"/>
          <w:noProof/>
          <w:sz w:val="24"/>
          <w:szCs w:val="24"/>
        </w:rPr>
        <w:t>EFL Context</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 xml:space="preserve">In </w:t>
      </w:r>
      <w:r w:rsidRPr="00A3402E">
        <w:rPr>
          <w:rFonts w:ascii="Times New Roman" w:hAnsi="Times New Roman" w:cs="Times New Roman"/>
          <w:i/>
          <w:iCs/>
          <w:noProof/>
          <w:sz w:val="24"/>
          <w:szCs w:val="24"/>
        </w:rPr>
        <w:t xml:space="preserve">Reading </w:t>
      </w:r>
      <w:r w:rsidR="00665E78" w:rsidRPr="00A3402E">
        <w:rPr>
          <w:rFonts w:ascii="Times New Roman" w:hAnsi="Times New Roman" w:cs="Times New Roman"/>
          <w:i/>
          <w:iCs/>
          <w:noProof/>
          <w:sz w:val="24"/>
          <w:szCs w:val="24"/>
        </w:rPr>
        <w:t xml:space="preserve">In A </w:t>
      </w:r>
      <w:r w:rsidRPr="00A3402E">
        <w:rPr>
          <w:rFonts w:ascii="Times New Roman" w:hAnsi="Times New Roman" w:cs="Times New Roman"/>
          <w:i/>
          <w:iCs/>
          <w:noProof/>
          <w:sz w:val="24"/>
          <w:szCs w:val="24"/>
        </w:rPr>
        <w:t>Foreign Language1</w:t>
      </w:r>
      <w:r w:rsidRPr="00A3402E">
        <w:rPr>
          <w:rFonts w:ascii="Times New Roman" w:hAnsi="Times New Roman" w:cs="Times New Roman"/>
          <w:noProof/>
          <w:sz w:val="24"/>
          <w:szCs w:val="24"/>
        </w:rPr>
        <w:t xml:space="preserve"> </w:t>
      </w:r>
      <w:r w:rsidR="00665E78" w:rsidRPr="00A3402E">
        <w:rPr>
          <w:rFonts w:ascii="Times New Roman" w:hAnsi="Times New Roman" w:cs="Times New Roman"/>
          <w:noProof/>
          <w:sz w:val="24"/>
          <w:szCs w:val="24"/>
        </w:rPr>
        <w:t>(</w:t>
      </w:r>
      <w:r w:rsidRPr="00A3402E">
        <w:rPr>
          <w:rFonts w:ascii="Times New Roman" w:hAnsi="Times New Roman" w:cs="Times New Roman"/>
          <w:noProof/>
          <w:sz w:val="24"/>
          <w:szCs w:val="24"/>
        </w:rPr>
        <w:t>Vol</w:t>
      </w:r>
      <w:r w:rsidR="00665E78" w:rsidRPr="00A3402E">
        <w:rPr>
          <w:rFonts w:ascii="Times New Roman" w:hAnsi="Times New Roman" w:cs="Times New Roman"/>
          <w:noProof/>
          <w:sz w:val="24"/>
          <w:szCs w:val="24"/>
        </w:rPr>
        <w:t xml:space="preserve">. 5, </w:t>
      </w:r>
      <w:r w:rsidRPr="00A3402E">
        <w:rPr>
          <w:rFonts w:ascii="Times New Roman" w:hAnsi="Times New Roman" w:cs="Times New Roman"/>
          <w:noProof/>
          <w:sz w:val="24"/>
          <w:szCs w:val="24"/>
        </w:rPr>
        <w:t xml:space="preserve">Issue </w:t>
      </w:r>
      <w:r w:rsidR="00665E78" w:rsidRPr="00A3402E">
        <w:rPr>
          <w:rFonts w:ascii="Times New Roman" w:hAnsi="Times New Roman" w:cs="Times New Roman"/>
          <w:noProof/>
          <w:sz w:val="24"/>
          <w:szCs w:val="24"/>
        </w:rPr>
        <w:t>2, Pp. 239–251).</w:t>
      </w:r>
    </w:p>
    <w:p w14:paraId="4B63E741" w14:textId="2D7681E1"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Sinambela</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E</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Manik</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S</w:t>
      </w:r>
      <w:r w:rsidR="00665E78" w:rsidRPr="00A3402E">
        <w:rPr>
          <w:rFonts w:ascii="Times New Roman" w:hAnsi="Times New Roman" w:cs="Times New Roman"/>
          <w:noProof/>
          <w:sz w:val="24"/>
          <w:szCs w:val="24"/>
        </w:rPr>
        <w:t xml:space="preserve">., &amp; </w:t>
      </w:r>
      <w:r w:rsidRPr="00A3402E">
        <w:rPr>
          <w:rFonts w:ascii="Times New Roman" w:hAnsi="Times New Roman" w:cs="Times New Roman"/>
          <w:noProof/>
          <w:sz w:val="24"/>
          <w:szCs w:val="24"/>
        </w:rPr>
        <w:t>Pangaribuan</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R</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E</w:t>
      </w:r>
      <w:r w:rsidR="00665E78" w:rsidRPr="00A3402E">
        <w:rPr>
          <w:rFonts w:ascii="Times New Roman" w:hAnsi="Times New Roman" w:cs="Times New Roman"/>
          <w:noProof/>
          <w:sz w:val="24"/>
          <w:szCs w:val="24"/>
        </w:rPr>
        <w:t xml:space="preserve">. (2015). </w:t>
      </w:r>
      <w:r w:rsidRPr="00A3402E">
        <w:rPr>
          <w:rFonts w:ascii="Times New Roman" w:hAnsi="Times New Roman" w:cs="Times New Roman"/>
          <w:noProof/>
          <w:sz w:val="24"/>
          <w:szCs w:val="24"/>
        </w:rPr>
        <w:t xml:space="preserve">Improving Students’ Reading Comprehension Achievement </w:t>
      </w:r>
      <w:r w:rsidR="00665E78" w:rsidRPr="00A3402E">
        <w:rPr>
          <w:rFonts w:ascii="Times New Roman" w:hAnsi="Times New Roman" w:cs="Times New Roman"/>
          <w:noProof/>
          <w:sz w:val="24"/>
          <w:szCs w:val="24"/>
        </w:rPr>
        <w:t xml:space="preserve">By </w:t>
      </w:r>
      <w:r w:rsidRPr="00A3402E">
        <w:rPr>
          <w:rFonts w:ascii="Times New Roman" w:hAnsi="Times New Roman" w:cs="Times New Roman"/>
          <w:noProof/>
          <w:sz w:val="24"/>
          <w:szCs w:val="24"/>
        </w:rPr>
        <w:t>Using K</w:t>
      </w:r>
      <w:r w:rsidR="00665E78" w:rsidRPr="00A3402E">
        <w:rPr>
          <w:rFonts w:ascii="Times New Roman" w:hAnsi="Times New Roman" w:cs="Times New Roman"/>
          <w:noProof/>
          <w:sz w:val="24"/>
          <w:szCs w:val="24"/>
        </w:rPr>
        <w:t>-</w:t>
      </w:r>
      <w:r w:rsidRPr="00A3402E">
        <w:rPr>
          <w:rFonts w:ascii="Times New Roman" w:hAnsi="Times New Roman" w:cs="Times New Roman"/>
          <w:noProof/>
          <w:sz w:val="24"/>
          <w:szCs w:val="24"/>
        </w:rPr>
        <w:t>W</w:t>
      </w:r>
      <w:r w:rsidR="00665E78" w:rsidRPr="00A3402E">
        <w:rPr>
          <w:rFonts w:ascii="Times New Roman" w:hAnsi="Times New Roman" w:cs="Times New Roman"/>
          <w:noProof/>
          <w:sz w:val="24"/>
          <w:szCs w:val="24"/>
        </w:rPr>
        <w:t>-</w:t>
      </w:r>
      <w:r w:rsidRPr="00A3402E">
        <w:rPr>
          <w:rFonts w:ascii="Times New Roman" w:hAnsi="Times New Roman" w:cs="Times New Roman"/>
          <w:noProof/>
          <w:sz w:val="24"/>
          <w:szCs w:val="24"/>
        </w:rPr>
        <w:t>L Strategy</w:t>
      </w:r>
      <w:r w:rsidR="00665E78" w:rsidRPr="00A3402E">
        <w:rPr>
          <w:rFonts w:ascii="Times New Roman" w:hAnsi="Times New Roman" w:cs="Times New Roman"/>
          <w:noProof/>
          <w:sz w:val="24"/>
          <w:szCs w:val="24"/>
        </w:rPr>
        <w:t xml:space="preserve">. </w:t>
      </w:r>
      <w:r w:rsidRPr="00A3402E">
        <w:rPr>
          <w:rFonts w:ascii="Times New Roman" w:hAnsi="Times New Roman" w:cs="Times New Roman"/>
          <w:i/>
          <w:iCs/>
          <w:noProof/>
          <w:sz w:val="24"/>
          <w:szCs w:val="24"/>
        </w:rPr>
        <w:t>English Linguistics Research</w:t>
      </w:r>
      <w:r w:rsidR="00665E78" w:rsidRPr="00A3402E">
        <w:rPr>
          <w:rFonts w:ascii="Times New Roman" w:hAnsi="Times New Roman" w:cs="Times New Roman"/>
          <w:noProof/>
          <w:sz w:val="24"/>
          <w:szCs w:val="24"/>
        </w:rPr>
        <w:t xml:space="preserve">, </w:t>
      </w:r>
      <w:r w:rsidR="00665E78" w:rsidRPr="00A3402E">
        <w:rPr>
          <w:rFonts w:ascii="Times New Roman" w:hAnsi="Times New Roman" w:cs="Times New Roman"/>
          <w:i/>
          <w:iCs/>
          <w:noProof/>
          <w:sz w:val="24"/>
          <w:szCs w:val="24"/>
        </w:rPr>
        <w:t>4</w:t>
      </w:r>
      <w:r w:rsidR="00665E78" w:rsidRPr="00A3402E">
        <w:rPr>
          <w:rFonts w:ascii="Times New Roman" w:hAnsi="Times New Roman" w:cs="Times New Roman"/>
          <w:noProof/>
          <w:sz w:val="24"/>
          <w:szCs w:val="24"/>
        </w:rPr>
        <w:t>(3), 13–29. Https://Doi.Org/10.5430/Elr.V4n3p13</w:t>
      </w:r>
    </w:p>
    <w:p w14:paraId="52AB95EF" w14:textId="69066859"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Training</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T</w:t>
      </w:r>
      <w:r w:rsidR="00665E78" w:rsidRPr="00A3402E">
        <w:rPr>
          <w:rFonts w:ascii="Times New Roman" w:hAnsi="Times New Roman" w:cs="Times New Roman"/>
          <w:noProof/>
          <w:sz w:val="24"/>
          <w:szCs w:val="24"/>
        </w:rPr>
        <w:t xml:space="preserve">. (2014). </w:t>
      </w:r>
      <w:r w:rsidR="00665E78" w:rsidRPr="00A3402E">
        <w:rPr>
          <w:rFonts w:ascii="Times New Roman" w:hAnsi="Times New Roman" w:cs="Times New Roman"/>
          <w:i/>
          <w:iCs/>
          <w:noProof/>
          <w:sz w:val="24"/>
          <w:szCs w:val="24"/>
        </w:rPr>
        <w:t xml:space="preserve">The </w:t>
      </w:r>
      <w:r w:rsidRPr="00A3402E">
        <w:rPr>
          <w:rFonts w:ascii="Times New Roman" w:hAnsi="Times New Roman" w:cs="Times New Roman"/>
          <w:i/>
          <w:iCs/>
          <w:noProof/>
          <w:sz w:val="24"/>
          <w:szCs w:val="24"/>
        </w:rPr>
        <w:t xml:space="preserve">Effectiveness </w:t>
      </w:r>
      <w:r w:rsidR="00665E78" w:rsidRPr="00A3402E">
        <w:rPr>
          <w:rFonts w:ascii="Times New Roman" w:hAnsi="Times New Roman" w:cs="Times New Roman"/>
          <w:i/>
          <w:iCs/>
          <w:noProof/>
          <w:sz w:val="24"/>
          <w:szCs w:val="24"/>
        </w:rPr>
        <w:t xml:space="preserve">Of </w:t>
      </w:r>
      <w:r w:rsidRPr="00A3402E">
        <w:rPr>
          <w:rFonts w:ascii="Times New Roman" w:hAnsi="Times New Roman" w:cs="Times New Roman"/>
          <w:i/>
          <w:iCs/>
          <w:noProof/>
          <w:sz w:val="24"/>
          <w:szCs w:val="24"/>
        </w:rPr>
        <w:t xml:space="preserve">Using Circ Technique To Improve Students </w:t>
      </w:r>
      <w:r w:rsidR="00665E78" w:rsidRPr="00A3402E">
        <w:rPr>
          <w:rFonts w:ascii="Times New Roman" w:hAnsi="Times New Roman" w:cs="Times New Roman"/>
          <w:i/>
          <w:iCs/>
          <w:noProof/>
          <w:sz w:val="24"/>
          <w:szCs w:val="24"/>
        </w:rPr>
        <w:t xml:space="preserve">’ </w:t>
      </w:r>
      <w:r w:rsidRPr="00A3402E">
        <w:rPr>
          <w:rFonts w:ascii="Times New Roman" w:hAnsi="Times New Roman" w:cs="Times New Roman"/>
          <w:i/>
          <w:iCs/>
          <w:noProof/>
          <w:sz w:val="24"/>
          <w:szCs w:val="24"/>
        </w:rPr>
        <w:t xml:space="preserve">Reading Faculty </w:t>
      </w:r>
      <w:r w:rsidR="00665E78" w:rsidRPr="00A3402E">
        <w:rPr>
          <w:rFonts w:ascii="Times New Roman" w:hAnsi="Times New Roman" w:cs="Times New Roman"/>
          <w:i/>
          <w:iCs/>
          <w:noProof/>
          <w:sz w:val="24"/>
          <w:szCs w:val="24"/>
        </w:rPr>
        <w:t xml:space="preserve">Of </w:t>
      </w:r>
      <w:r w:rsidRPr="00A3402E">
        <w:rPr>
          <w:rFonts w:ascii="Times New Roman" w:hAnsi="Times New Roman" w:cs="Times New Roman"/>
          <w:i/>
          <w:iCs/>
          <w:noProof/>
          <w:sz w:val="24"/>
          <w:szCs w:val="24"/>
        </w:rPr>
        <w:t xml:space="preserve">Tarbiya </w:t>
      </w:r>
      <w:r w:rsidR="00665E78" w:rsidRPr="00A3402E">
        <w:rPr>
          <w:rFonts w:ascii="Times New Roman" w:hAnsi="Times New Roman" w:cs="Times New Roman"/>
          <w:i/>
          <w:iCs/>
          <w:noProof/>
          <w:sz w:val="24"/>
          <w:szCs w:val="24"/>
        </w:rPr>
        <w:t xml:space="preserve">And </w:t>
      </w:r>
      <w:r w:rsidRPr="00A3402E">
        <w:rPr>
          <w:rFonts w:ascii="Times New Roman" w:hAnsi="Times New Roman" w:cs="Times New Roman"/>
          <w:i/>
          <w:iCs/>
          <w:noProof/>
          <w:sz w:val="24"/>
          <w:szCs w:val="24"/>
        </w:rPr>
        <w:t xml:space="preserve">Teachers </w:t>
      </w:r>
      <w:r w:rsidR="00665E78" w:rsidRPr="00A3402E">
        <w:rPr>
          <w:rFonts w:ascii="Times New Roman" w:hAnsi="Times New Roman" w:cs="Times New Roman"/>
          <w:i/>
          <w:iCs/>
          <w:noProof/>
          <w:sz w:val="24"/>
          <w:szCs w:val="24"/>
        </w:rPr>
        <w:t xml:space="preserve">’ </w:t>
      </w:r>
      <w:r w:rsidRPr="00A3402E">
        <w:rPr>
          <w:rFonts w:ascii="Times New Roman" w:hAnsi="Times New Roman" w:cs="Times New Roman"/>
          <w:i/>
          <w:iCs/>
          <w:noProof/>
          <w:sz w:val="24"/>
          <w:szCs w:val="24"/>
        </w:rPr>
        <w:t xml:space="preserve">Training </w:t>
      </w:r>
      <w:r w:rsidR="00665E78" w:rsidRPr="00A3402E">
        <w:rPr>
          <w:rFonts w:ascii="Times New Roman" w:hAnsi="Times New Roman" w:cs="Times New Roman"/>
          <w:i/>
          <w:iCs/>
          <w:noProof/>
          <w:sz w:val="24"/>
          <w:szCs w:val="24"/>
        </w:rPr>
        <w:t xml:space="preserve">“ The </w:t>
      </w:r>
      <w:r w:rsidRPr="00A3402E">
        <w:rPr>
          <w:rFonts w:ascii="Times New Roman" w:hAnsi="Times New Roman" w:cs="Times New Roman"/>
          <w:i/>
          <w:iCs/>
          <w:noProof/>
          <w:sz w:val="24"/>
          <w:szCs w:val="24"/>
        </w:rPr>
        <w:t xml:space="preserve">Effectiveness </w:t>
      </w:r>
      <w:r w:rsidR="00665E78" w:rsidRPr="00A3402E">
        <w:rPr>
          <w:rFonts w:ascii="Times New Roman" w:hAnsi="Times New Roman" w:cs="Times New Roman"/>
          <w:i/>
          <w:iCs/>
          <w:noProof/>
          <w:sz w:val="24"/>
          <w:szCs w:val="24"/>
        </w:rPr>
        <w:t xml:space="preserve">Of </w:t>
      </w:r>
      <w:r w:rsidRPr="00A3402E">
        <w:rPr>
          <w:rFonts w:ascii="Times New Roman" w:hAnsi="Times New Roman" w:cs="Times New Roman"/>
          <w:i/>
          <w:iCs/>
          <w:noProof/>
          <w:sz w:val="24"/>
          <w:szCs w:val="24"/>
        </w:rPr>
        <w:t xml:space="preserve">Using Circ Technique To Improve Students </w:t>
      </w:r>
      <w:r w:rsidR="00665E78" w:rsidRPr="00A3402E">
        <w:rPr>
          <w:rFonts w:ascii="Times New Roman" w:hAnsi="Times New Roman" w:cs="Times New Roman"/>
          <w:i/>
          <w:iCs/>
          <w:noProof/>
          <w:sz w:val="24"/>
          <w:szCs w:val="24"/>
        </w:rPr>
        <w:t xml:space="preserve">’ </w:t>
      </w:r>
      <w:r w:rsidRPr="00A3402E">
        <w:rPr>
          <w:rFonts w:ascii="Times New Roman" w:hAnsi="Times New Roman" w:cs="Times New Roman"/>
          <w:i/>
          <w:iCs/>
          <w:noProof/>
          <w:sz w:val="24"/>
          <w:szCs w:val="24"/>
        </w:rPr>
        <w:t xml:space="preserve">Reading Comprehension </w:t>
      </w:r>
      <w:r w:rsidR="00665E78" w:rsidRPr="00A3402E">
        <w:rPr>
          <w:rFonts w:ascii="Times New Roman" w:hAnsi="Times New Roman" w:cs="Times New Roman"/>
          <w:i/>
          <w:iCs/>
          <w:noProof/>
          <w:sz w:val="24"/>
          <w:szCs w:val="24"/>
        </w:rPr>
        <w:t xml:space="preserve">On </w:t>
      </w:r>
      <w:r w:rsidRPr="00A3402E">
        <w:rPr>
          <w:rFonts w:ascii="Times New Roman" w:hAnsi="Times New Roman" w:cs="Times New Roman"/>
          <w:i/>
          <w:iCs/>
          <w:noProof/>
          <w:sz w:val="24"/>
          <w:szCs w:val="24"/>
        </w:rPr>
        <w:t xml:space="preserve">Recount Text </w:t>
      </w:r>
      <w:r w:rsidR="00665E78" w:rsidRPr="00A3402E">
        <w:rPr>
          <w:rFonts w:ascii="Times New Roman" w:hAnsi="Times New Roman" w:cs="Times New Roman"/>
          <w:i/>
          <w:iCs/>
          <w:noProof/>
          <w:sz w:val="24"/>
          <w:szCs w:val="24"/>
        </w:rPr>
        <w:t>”</w:t>
      </w:r>
      <w:r w:rsidR="00665E78" w:rsidRPr="00A3402E">
        <w:rPr>
          <w:rFonts w:ascii="Times New Roman" w:hAnsi="Times New Roman" w:cs="Times New Roman"/>
          <w:noProof/>
          <w:sz w:val="24"/>
          <w:szCs w:val="24"/>
        </w:rPr>
        <w:t>.</w:t>
      </w:r>
    </w:p>
    <w:p w14:paraId="1BA3CC31" w14:textId="459BF488"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A3402E">
        <w:rPr>
          <w:rFonts w:ascii="Times New Roman" w:hAnsi="Times New Roman" w:cs="Times New Roman"/>
          <w:noProof/>
          <w:sz w:val="24"/>
          <w:szCs w:val="24"/>
        </w:rPr>
        <w:t>Wullur</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A</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E</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J</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Liando</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N</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V</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F</w:t>
      </w:r>
      <w:r w:rsidR="00665E78" w:rsidRPr="00A3402E">
        <w:rPr>
          <w:rFonts w:ascii="Times New Roman" w:hAnsi="Times New Roman" w:cs="Times New Roman"/>
          <w:noProof/>
          <w:sz w:val="24"/>
          <w:szCs w:val="24"/>
        </w:rPr>
        <w:t xml:space="preserve">., &amp; </w:t>
      </w:r>
      <w:r w:rsidRPr="00A3402E">
        <w:rPr>
          <w:rFonts w:ascii="Times New Roman" w:hAnsi="Times New Roman" w:cs="Times New Roman"/>
          <w:noProof/>
          <w:sz w:val="24"/>
          <w:szCs w:val="24"/>
        </w:rPr>
        <w:t>Rorimpandey</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R</w:t>
      </w:r>
      <w:r w:rsidR="00665E78" w:rsidRPr="00A3402E">
        <w:rPr>
          <w:rFonts w:ascii="Times New Roman" w:hAnsi="Times New Roman" w:cs="Times New Roman"/>
          <w:noProof/>
          <w:sz w:val="24"/>
          <w:szCs w:val="24"/>
        </w:rPr>
        <w:t xml:space="preserve">. (2021). </w:t>
      </w:r>
      <w:r w:rsidRPr="00A3402E">
        <w:rPr>
          <w:rFonts w:ascii="Times New Roman" w:hAnsi="Times New Roman" w:cs="Times New Roman"/>
          <w:noProof/>
          <w:sz w:val="24"/>
          <w:szCs w:val="24"/>
        </w:rPr>
        <w:t xml:space="preserve">Improving Students’ Motivation </w:t>
      </w:r>
      <w:r w:rsidR="00665E78" w:rsidRPr="00A3402E">
        <w:rPr>
          <w:rFonts w:ascii="Times New Roman" w:hAnsi="Times New Roman" w:cs="Times New Roman"/>
          <w:noProof/>
          <w:sz w:val="24"/>
          <w:szCs w:val="24"/>
        </w:rPr>
        <w:t xml:space="preserve">In </w:t>
      </w:r>
      <w:r w:rsidRPr="00A3402E">
        <w:rPr>
          <w:rFonts w:ascii="Times New Roman" w:hAnsi="Times New Roman" w:cs="Times New Roman"/>
          <w:noProof/>
          <w:sz w:val="24"/>
          <w:szCs w:val="24"/>
        </w:rPr>
        <w:t>Studying English Using Audio</w:t>
      </w:r>
      <w:r w:rsidR="00665E78" w:rsidRPr="00A3402E">
        <w:rPr>
          <w:rFonts w:ascii="Times New Roman" w:hAnsi="Times New Roman" w:cs="Times New Roman"/>
          <w:noProof/>
          <w:sz w:val="24"/>
          <w:szCs w:val="24"/>
        </w:rPr>
        <w:t>-</w:t>
      </w:r>
      <w:r w:rsidRPr="00A3402E">
        <w:rPr>
          <w:rFonts w:ascii="Times New Roman" w:hAnsi="Times New Roman" w:cs="Times New Roman"/>
          <w:noProof/>
          <w:sz w:val="24"/>
          <w:szCs w:val="24"/>
        </w:rPr>
        <w:t>Lingual Method</w:t>
      </w:r>
      <w:r w:rsidR="00665E78" w:rsidRPr="00A3402E">
        <w:rPr>
          <w:rFonts w:ascii="Times New Roman" w:hAnsi="Times New Roman" w:cs="Times New Roman"/>
          <w:noProof/>
          <w:sz w:val="24"/>
          <w:szCs w:val="24"/>
        </w:rPr>
        <w:t xml:space="preserve">. </w:t>
      </w:r>
      <w:r w:rsidRPr="00A3402E">
        <w:rPr>
          <w:rFonts w:ascii="Times New Roman" w:hAnsi="Times New Roman" w:cs="Times New Roman"/>
          <w:i/>
          <w:iCs/>
          <w:noProof/>
          <w:sz w:val="24"/>
          <w:szCs w:val="24"/>
        </w:rPr>
        <w:t xml:space="preserve">Journal </w:t>
      </w:r>
      <w:r w:rsidR="00665E78" w:rsidRPr="00A3402E">
        <w:rPr>
          <w:rFonts w:ascii="Times New Roman" w:hAnsi="Times New Roman" w:cs="Times New Roman"/>
          <w:i/>
          <w:iCs/>
          <w:noProof/>
          <w:sz w:val="24"/>
          <w:szCs w:val="24"/>
        </w:rPr>
        <w:t xml:space="preserve">Of </w:t>
      </w:r>
      <w:r w:rsidRPr="00A3402E">
        <w:rPr>
          <w:rFonts w:ascii="Times New Roman" w:hAnsi="Times New Roman" w:cs="Times New Roman"/>
          <w:i/>
          <w:iCs/>
          <w:noProof/>
          <w:sz w:val="24"/>
          <w:szCs w:val="24"/>
        </w:rPr>
        <w:t xml:space="preserve">English Language </w:t>
      </w:r>
      <w:r w:rsidR="00665E78" w:rsidRPr="00A3402E">
        <w:rPr>
          <w:rFonts w:ascii="Times New Roman" w:hAnsi="Times New Roman" w:cs="Times New Roman"/>
          <w:i/>
          <w:iCs/>
          <w:noProof/>
          <w:sz w:val="24"/>
          <w:szCs w:val="24"/>
        </w:rPr>
        <w:t xml:space="preserve">And </w:t>
      </w:r>
      <w:r w:rsidRPr="00A3402E">
        <w:rPr>
          <w:rFonts w:ascii="Times New Roman" w:hAnsi="Times New Roman" w:cs="Times New Roman"/>
          <w:i/>
          <w:iCs/>
          <w:noProof/>
          <w:sz w:val="24"/>
          <w:szCs w:val="24"/>
        </w:rPr>
        <w:t>Literature Teaching</w:t>
      </w:r>
      <w:r w:rsidR="00665E78" w:rsidRPr="00A3402E">
        <w:rPr>
          <w:rFonts w:ascii="Times New Roman" w:hAnsi="Times New Roman" w:cs="Times New Roman"/>
          <w:noProof/>
          <w:sz w:val="24"/>
          <w:szCs w:val="24"/>
        </w:rPr>
        <w:t xml:space="preserve">, </w:t>
      </w:r>
      <w:r w:rsidR="00665E78" w:rsidRPr="00A3402E">
        <w:rPr>
          <w:rFonts w:ascii="Times New Roman" w:hAnsi="Times New Roman" w:cs="Times New Roman"/>
          <w:i/>
          <w:iCs/>
          <w:noProof/>
          <w:sz w:val="24"/>
          <w:szCs w:val="24"/>
        </w:rPr>
        <w:t>5</w:t>
      </w:r>
      <w:r w:rsidR="00665E78" w:rsidRPr="00A3402E">
        <w:rPr>
          <w:rFonts w:ascii="Times New Roman" w:hAnsi="Times New Roman" w:cs="Times New Roman"/>
          <w:noProof/>
          <w:sz w:val="24"/>
          <w:szCs w:val="24"/>
        </w:rPr>
        <w:t>(1), 19–30. Https://Doi.Org/10.36412/Jellt.V5i1.2434</w:t>
      </w:r>
    </w:p>
    <w:p w14:paraId="75DD2985" w14:textId="38316A51" w:rsidR="00BA0746" w:rsidRPr="00A3402E" w:rsidRDefault="00BA0746" w:rsidP="00665E78">
      <w:pPr>
        <w:widowControl w:val="0"/>
        <w:autoSpaceDE w:val="0"/>
        <w:autoSpaceDN w:val="0"/>
        <w:adjustRightInd w:val="0"/>
        <w:spacing w:line="240" w:lineRule="auto"/>
        <w:ind w:left="480" w:hanging="480"/>
        <w:jc w:val="both"/>
        <w:rPr>
          <w:rFonts w:ascii="Times New Roman" w:hAnsi="Times New Roman" w:cs="Times New Roman"/>
          <w:noProof/>
          <w:sz w:val="24"/>
        </w:rPr>
      </w:pPr>
      <w:r w:rsidRPr="00A3402E">
        <w:rPr>
          <w:rFonts w:ascii="Times New Roman" w:hAnsi="Times New Roman" w:cs="Times New Roman"/>
          <w:noProof/>
          <w:sz w:val="24"/>
          <w:szCs w:val="24"/>
        </w:rPr>
        <w:t>Yulianti</w:t>
      </w:r>
      <w:r w:rsidR="00665E78" w:rsidRPr="00A3402E">
        <w:rPr>
          <w:rFonts w:ascii="Times New Roman" w:hAnsi="Times New Roman" w:cs="Times New Roman"/>
          <w:noProof/>
          <w:sz w:val="24"/>
          <w:szCs w:val="24"/>
        </w:rPr>
        <w:t xml:space="preserve">, </w:t>
      </w:r>
      <w:r w:rsidRPr="00A3402E">
        <w:rPr>
          <w:rFonts w:ascii="Times New Roman" w:hAnsi="Times New Roman" w:cs="Times New Roman"/>
          <w:noProof/>
          <w:sz w:val="24"/>
          <w:szCs w:val="24"/>
        </w:rPr>
        <w:t>D</w:t>
      </w:r>
      <w:r w:rsidR="00665E78" w:rsidRPr="00A3402E">
        <w:rPr>
          <w:rFonts w:ascii="Times New Roman" w:hAnsi="Times New Roman" w:cs="Times New Roman"/>
          <w:noProof/>
          <w:sz w:val="24"/>
          <w:szCs w:val="24"/>
        </w:rPr>
        <w:t xml:space="preserve">. (2014). </w:t>
      </w:r>
      <w:r w:rsidRPr="00A3402E">
        <w:rPr>
          <w:rFonts w:ascii="Times New Roman" w:hAnsi="Times New Roman" w:cs="Times New Roman"/>
          <w:i/>
          <w:iCs/>
          <w:noProof/>
          <w:sz w:val="24"/>
          <w:szCs w:val="24"/>
        </w:rPr>
        <w:t xml:space="preserve">IMPROVING THE ENGLISH READING COMPREHENSION ABILITY OF GRADE </w:t>
      </w:r>
      <w:r w:rsidR="00665E78" w:rsidRPr="00A3402E">
        <w:rPr>
          <w:rFonts w:ascii="Times New Roman" w:hAnsi="Times New Roman" w:cs="Times New Roman"/>
          <w:i/>
          <w:iCs/>
          <w:noProof/>
          <w:sz w:val="24"/>
          <w:szCs w:val="24"/>
        </w:rPr>
        <w:t xml:space="preserve">8 </w:t>
      </w:r>
      <w:r w:rsidRPr="00A3402E">
        <w:rPr>
          <w:rFonts w:ascii="Times New Roman" w:hAnsi="Times New Roman" w:cs="Times New Roman"/>
          <w:i/>
          <w:iCs/>
          <w:noProof/>
          <w:sz w:val="24"/>
          <w:szCs w:val="24"/>
        </w:rPr>
        <w:t xml:space="preserve">STUDENTS AT SMP NEGERI </w:t>
      </w:r>
      <w:r w:rsidR="00665E78" w:rsidRPr="00A3402E">
        <w:rPr>
          <w:rFonts w:ascii="Times New Roman" w:hAnsi="Times New Roman" w:cs="Times New Roman"/>
          <w:i/>
          <w:iCs/>
          <w:noProof/>
          <w:sz w:val="24"/>
          <w:szCs w:val="24"/>
        </w:rPr>
        <w:t xml:space="preserve">3 </w:t>
      </w:r>
      <w:r w:rsidRPr="00A3402E">
        <w:rPr>
          <w:rFonts w:ascii="Times New Roman" w:hAnsi="Times New Roman" w:cs="Times New Roman"/>
          <w:i/>
          <w:iCs/>
          <w:noProof/>
          <w:sz w:val="24"/>
          <w:szCs w:val="24"/>
        </w:rPr>
        <w:t xml:space="preserve">GEDANGSARI IN THE ACADEMIC YEAR OF </w:t>
      </w:r>
      <w:r w:rsidR="00665E78" w:rsidRPr="00A3402E">
        <w:rPr>
          <w:rFonts w:ascii="Times New Roman" w:hAnsi="Times New Roman" w:cs="Times New Roman"/>
          <w:i/>
          <w:iCs/>
          <w:noProof/>
          <w:sz w:val="24"/>
          <w:szCs w:val="24"/>
        </w:rPr>
        <w:t xml:space="preserve">2013/2014 </w:t>
      </w:r>
      <w:r w:rsidRPr="00A3402E">
        <w:rPr>
          <w:rFonts w:ascii="Times New Roman" w:hAnsi="Times New Roman" w:cs="Times New Roman"/>
          <w:i/>
          <w:iCs/>
          <w:noProof/>
          <w:sz w:val="24"/>
          <w:szCs w:val="24"/>
        </w:rPr>
        <w:t xml:space="preserve">THROUGH EXTENSIVE READING ACTIVITIES </w:t>
      </w:r>
    </w:p>
    <w:p w14:paraId="6FA5476F" w14:textId="359EE939" w:rsidR="004632B7" w:rsidRPr="00A3402E" w:rsidRDefault="004632B7" w:rsidP="00665E78">
      <w:pPr>
        <w:widowControl w:val="0"/>
        <w:autoSpaceDE w:val="0"/>
        <w:autoSpaceDN w:val="0"/>
        <w:adjustRightInd w:val="0"/>
        <w:spacing w:line="240" w:lineRule="auto"/>
        <w:ind w:left="480" w:hanging="480"/>
        <w:jc w:val="both"/>
        <w:rPr>
          <w:rFonts w:ascii="Times New Roman" w:hAnsi="Times New Roman" w:cs="Times New Roman"/>
          <w:b/>
          <w:sz w:val="36"/>
        </w:rPr>
      </w:pPr>
      <w:r w:rsidRPr="00A3402E">
        <w:rPr>
          <w:rFonts w:ascii="Times New Roman" w:hAnsi="Times New Roman" w:cs="Times New Roman"/>
          <w:color w:val="000000"/>
          <w:sz w:val="24"/>
        </w:rPr>
        <w:lastRenderedPageBreak/>
        <w:fldChar w:fldCharType="end"/>
      </w:r>
    </w:p>
    <w:sectPr w:rsidR="004632B7" w:rsidRPr="00A3402E" w:rsidSect="009E0D02">
      <w:type w:val="continuous"/>
      <w:pgSz w:w="12240" w:h="15840"/>
      <w:pgMar w:top="1701" w:right="1701" w:bottom="1701" w:left="1701" w:header="720" w:footer="720" w:gutter="0"/>
      <w:cols w:space="333"/>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F4B0F5" w14:textId="77777777" w:rsidR="00AD4230" w:rsidRDefault="00AD4230" w:rsidP="00CD3569">
      <w:pPr>
        <w:spacing w:after="0" w:line="240" w:lineRule="auto"/>
      </w:pPr>
      <w:r>
        <w:separator/>
      </w:r>
    </w:p>
  </w:endnote>
  <w:endnote w:type="continuationSeparator" w:id="0">
    <w:p w14:paraId="3BC64A69" w14:textId="77777777" w:rsidR="00AD4230" w:rsidRDefault="00AD4230" w:rsidP="00CD3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0BDDC8" w14:textId="77777777" w:rsidR="00AD4230" w:rsidRDefault="00AD4230" w:rsidP="00CD3569">
      <w:pPr>
        <w:spacing w:after="0" w:line="240" w:lineRule="auto"/>
      </w:pPr>
      <w:r>
        <w:separator/>
      </w:r>
    </w:p>
  </w:footnote>
  <w:footnote w:type="continuationSeparator" w:id="0">
    <w:p w14:paraId="1B6D5C23" w14:textId="77777777" w:rsidR="00AD4230" w:rsidRDefault="00AD4230" w:rsidP="00CD35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B7022"/>
    <w:multiLevelType w:val="hybridMultilevel"/>
    <w:tmpl w:val="40FEA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780776"/>
    <w:multiLevelType w:val="hybridMultilevel"/>
    <w:tmpl w:val="DEAAB1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C30FBB"/>
    <w:multiLevelType w:val="hybridMultilevel"/>
    <w:tmpl w:val="396407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27E763D"/>
    <w:multiLevelType w:val="hybridMultilevel"/>
    <w:tmpl w:val="98EAB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565E01"/>
    <w:multiLevelType w:val="hybridMultilevel"/>
    <w:tmpl w:val="C436EB3A"/>
    <w:lvl w:ilvl="0" w:tplc="C6BE052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0F69A8"/>
    <w:multiLevelType w:val="hybridMultilevel"/>
    <w:tmpl w:val="4D44AA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D766D3"/>
    <w:multiLevelType w:val="hybridMultilevel"/>
    <w:tmpl w:val="4C0006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CA2309"/>
    <w:multiLevelType w:val="hybridMultilevel"/>
    <w:tmpl w:val="605280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1F0D6F"/>
    <w:multiLevelType w:val="multilevel"/>
    <w:tmpl w:val="925C77B6"/>
    <w:lvl w:ilvl="0">
      <w:start w:val="1"/>
      <w:numFmt w:val="none"/>
      <w:lvlText w:val="3.1"/>
      <w:lvlJc w:val="left"/>
      <w:pPr>
        <w:ind w:left="432" w:hanging="432"/>
      </w:pPr>
      <w:rPr>
        <w:rFonts w:hint="default"/>
      </w:rPr>
    </w:lvl>
    <w:lvl w:ilvl="1">
      <w:start w:val="1"/>
      <w:numFmt w:val="none"/>
      <w:lvlText w:val="3.6"/>
      <w:lvlJc w:val="left"/>
      <w:pPr>
        <w:ind w:left="576" w:hanging="576"/>
      </w:pPr>
      <w:rPr>
        <w:rFonts w:hint="default"/>
        <w:color w:val="auto"/>
      </w:rPr>
    </w:lvl>
    <w:lvl w:ilvl="2">
      <w:start w:val="1"/>
      <w:numFmt w:val="none"/>
      <w:lvlText w:val="2.3.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7A4462AC"/>
    <w:multiLevelType w:val="hybridMultilevel"/>
    <w:tmpl w:val="5B205D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2"/>
  </w:num>
  <w:num w:numId="4">
    <w:abstractNumId w:val="6"/>
  </w:num>
  <w:num w:numId="5">
    <w:abstractNumId w:val="0"/>
  </w:num>
  <w:num w:numId="6">
    <w:abstractNumId w:val="5"/>
  </w:num>
  <w:num w:numId="7">
    <w:abstractNumId w:val="7"/>
  </w:num>
  <w:num w:numId="8">
    <w:abstractNumId w:val="9"/>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DCA"/>
    <w:rsid w:val="00022DBA"/>
    <w:rsid w:val="00026ABA"/>
    <w:rsid w:val="00027975"/>
    <w:rsid w:val="000553B7"/>
    <w:rsid w:val="00085173"/>
    <w:rsid w:val="000C78D8"/>
    <w:rsid w:val="000E734B"/>
    <w:rsid w:val="000F07D9"/>
    <w:rsid w:val="001149D5"/>
    <w:rsid w:val="001330BC"/>
    <w:rsid w:val="00167252"/>
    <w:rsid w:val="00196BCA"/>
    <w:rsid w:val="001A416D"/>
    <w:rsid w:val="001B5A0A"/>
    <w:rsid w:val="001C26C9"/>
    <w:rsid w:val="001E11C9"/>
    <w:rsid w:val="002904F1"/>
    <w:rsid w:val="002939A0"/>
    <w:rsid w:val="00295361"/>
    <w:rsid w:val="00300FF4"/>
    <w:rsid w:val="00306998"/>
    <w:rsid w:val="00363788"/>
    <w:rsid w:val="00372AE1"/>
    <w:rsid w:val="00387354"/>
    <w:rsid w:val="00393D01"/>
    <w:rsid w:val="003A5010"/>
    <w:rsid w:val="003B15A5"/>
    <w:rsid w:val="003C265E"/>
    <w:rsid w:val="00410074"/>
    <w:rsid w:val="0043088C"/>
    <w:rsid w:val="00434080"/>
    <w:rsid w:val="00435B39"/>
    <w:rsid w:val="004632B7"/>
    <w:rsid w:val="00494E1B"/>
    <w:rsid w:val="004B27E9"/>
    <w:rsid w:val="00543D90"/>
    <w:rsid w:val="005C5037"/>
    <w:rsid w:val="005C6BE7"/>
    <w:rsid w:val="006179EC"/>
    <w:rsid w:val="00626D5C"/>
    <w:rsid w:val="006273B8"/>
    <w:rsid w:val="00665E78"/>
    <w:rsid w:val="00666AC6"/>
    <w:rsid w:val="0068108F"/>
    <w:rsid w:val="00685A06"/>
    <w:rsid w:val="006A53F2"/>
    <w:rsid w:val="006C2EFA"/>
    <w:rsid w:val="006F0DCA"/>
    <w:rsid w:val="00703BF8"/>
    <w:rsid w:val="00731EBB"/>
    <w:rsid w:val="00763B36"/>
    <w:rsid w:val="00774E31"/>
    <w:rsid w:val="00792758"/>
    <w:rsid w:val="007B712F"/>
    <w:rsid w:val="007C7A41"/>
    <w:rsid w:val="007D104F"/>
    <w:rsid w:val="007F7DE3"/>
    <w:rsid w:val="008356AD"/>
    <w:rsid w:val="00870C8F"/>
    <w:rsid w:val="0088450F"/>
    <w:rsid w:val="0089285B"/>
    <w:rsid w:val="008C14BF"/>
    <w:rsid w:val="008C3A65"/>
    <w:rsid w:val="008E4B5B"/>
    <w:rsid w:val="008F12B9"/>
    <w:rsid w:val="0093178E"/>
    <w:rsid w:val="00973AE3"/>
    <w:rsid w:val="009C2C41"/>
    <w:rsid w:val="009C74B3"/>
    <w:rsid w:val="009E0D02"/>
    <w:rsid w:val="00A05326"/>
    <w:rsid w:val="00A2669B"/>
    <w:rsid w:val="00A3402E"/>
    <w:rsid w:val="00A40A6A"/>
    <w:rsid w:val="00A47359"/>
    <w:rsid w:val="00AA3516"/>
    <w:rsid w:val="00AA5A47"/>
    <w:rsid w:val="00AB46CA"/>
    <w:rsid w:val="00AB49D8"/>
    <w:rsid w:val="00AD4230"/>
    <w:rsid w:val="00B214C7"/>
    <w:rsid w:val="00B47554"/>
    <w:rsid w:val="00B62EEA"/>
    <w:rsid w:val="00B71D0B"/>
    <w:rsid w:val="00BA0746"/>
    <w:rsid w:val="00BA3B33"/>
    <w:rsid w:val="00BA5DB6"/>
    <w:rsid w:val="00C023A5"/>
    <w:rsid w:val="00C265DC"/>
    <w:rsid w:val="00C76284"/>
    <w:rsid w:val="00C834C9"/>
    <w:rsid w:val="00CA58D9"/>
    <w:rsid w:val="00CB3FFC"/>
    <w:rsid w:val="00CC33AA"/>
    <w:rsid w:val="00CD3569"/>
    <w:rsid w:val="00D32620"/>
    <w:rsid w:val="00D63D5A"/>
    <w:rsid w:val="00D70216"/>
    <w:rsid w:val="00DC14F3"/>
    <w:rsid w:val="00DD1B63"/>
    <w:rsid w:val="00E217C9"/>
    <w:rsid w:val="00E221C7"/>
    <w:rsid w:val="00E40958"/>
    <w:rsid w:val="00E54F4A"/>
    <w:rsid w:val="00E56241"/>
    <w:rsid w:val="00EB633A"/>
    <w:rsid w:val="00EF3175"/>
    <w:rsid w:val="00F00514"/>
    <w:rsid w:val="00F23D77"/>
    <w:rsid w:val="00F27592"/>
    <w:rsid w:val="00F42935"/>
    <w:rsid w:val="00F91F28"/>
    <w:rsid w:val="00FC3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F1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3B7"/>
  </w:style>
  <w:style w:type="paragraph" w:styleId="Heading1">
    <w:name w:val="heading 1"/>
    <w:basedOn w:val="Normal"/>
    <w:next w:val="Normal"/>
    <w:link w:val="Heading1Char"/>
    <w:uiPriority w:val="9"/>
    <w:qFormat/>
    <w:rsid w:val="000553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66A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3B7"/>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CD35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3569"/>
    <w:rPr>
      <w:sz w:val="20"/>
      <w:szCs w:val="20"/>
    </w:rPr>
  </w:style>
  <w:style w:type="character" w:styleId="FootnoteReference">
    <w:name w:val="footnote reference"/>
    <w:basedOn w:val="DefaultParagraphFont"/>
    <w:uiPriority w:val="99"/>
    <w:semiHidden/>
    <w:unhideWhenUsed/>
    <w:rsid w:val="00CD3569"/>
    <w:rPr>
      <w:vertAlign w:val="superscript"/>
    </w:rPr>
  </w:style>
  <w:style w:type="character" w:customStyle="1" w:styleId="fontstyle01">
    <w:name w:val="fontstyle01"/>
    <w:basedOn w:val="DefaultParagraphFont"/>
    <w:rsid w:val="00A47359"/>
    <w:rPr>
      <w:rFonts w:ascii="TimesNewRomanPSMT" w:hAnsi="TimesNewRomanPSMT" w:hint="default"/>
      <w:b w:val="0"/>
      <w:bCs w:val="0"/>
      <w:i w:val="0"/>
      <w:iCs w:val="0"/>
      <w:color w:val="000000"/>
      <w:sz w:val="24"/>
      <w:szCs w:val="24"/>
    </w:rPr>
  </w:style>
  <w:style w:type="paragraph" w:styleId="NormalWeb">
    <w:name w:val="Normal (Web)"/>
    <w:basedOn w:val="Normal"/>
    <w:uiPriority w:val="99"/>
    <w:unhideWhenUsed/>
    <w:rsid w:val="00E221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66AC6"/>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666A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AC6"/>
    <w:rPr>
      <w:rFonts w:ascii="Tahoma" w:hAnsi="Tahoma" w:cs="Tahoma"/>
      <w:sz w:val="16"/>
      <w:szCs w:val="16"/>
    </w:rPr>
  </w:style>
  <w:style w:type="character" w:styleId="CommentReference">
    <w:name w:val="annotation reference"/>
    <w:basedOn w:val="DefaultParagraphFont"/>
    <w:uiPriority w:val="99"/>
    <w:semiHidden/>
    <w:unhideWhenUsed/>
    <w:rsid w:val="007B712F"/>
    <w:rPr>
      <w:sz w:val="16"/>
      <w:szCs w:val="16"/>
    </w:rPr>
  </w:style>
  <w:style w:type="paragraph" w:styleId="CommentText">
    <w:name w:val="annotation text"/>
    <w:basedOn w:val="Normal"/>
    <w:link w:val="CommentTextChar"/>
    <w:uiPriority w:val="99"/>
    <w:semiHidden/>
    <w:unhideWhenUsed/>
    <w:rsid w:val="007B712F"/>
    <w:pPr>
      <w:spacing w:line="240" w:lineRule="auto"/>
    </w:pPr>
    <w:rPr>
      <w:sz w:val="20"/>
      <w:szCs w:val="20"/>
    </w:rPr>
  </w:style>
  <w:style w:type="character" w:customStyle="1" w:styleId="CommentTextChar">
    <w:name w:val="Comment Text Char"/>
    <w:basedOn w:val="DefaultParagraphFont"/>
    <w:link w:val="CommentText"/>
    <w:uiPriority w:val="99"/>
    <w:semiHidden/>
    <w:rsid w:val="007B712F"/>
    <w:rPr>
      <w:sz w:val="20"/>
      <w:szCs w:val="20"/>
    </w:rPr>
  </w:style>
  <w:style w:type="paragraph" w:styleId="CommentSubject">
    <w:name w:val="annotation subject"/>
    <w:basedOn w:val="CommentText"/>
    <w:next w:val="CommentText"/>
    <w:link w:val="CommentSubjectChar"/>
    <w:uiPriority w:val="99"/>
    <w:semiHidden/>
    <w:unhideWhenUsed/>
    <w:rsid w:val="007B712F"/>
    <w:rPr>
      <w:b/>
      <w:bCs/>
    </w:rPr>
  </w:style>
  <w:style w:type="character" w:customStyle="1" w:styleId="CommentSubjectChar">
    <w:name w:val="Comment Subject Char"/>
    <w:basedOn w:val="CommentTextChar"/>
    <w:link w:val="CommentSubject"/>
    <w:uiPriority w:val="99"/>
    <w:semiHidden/>
    <w:rsid w:val="007B712F"/>
    <w:rPr>
      <w:b/>
      <w:bCs/>
      <w:sz w:val="20"/>
      <w:szCs w:val="20"/>
    </w:rPr>
  </w:style>
  <w:style w:type="paragraph" w:styleId="ListParagraph">
    <w:name w:val="List Paragraph"/>
    <w:basedOn w:val="Normal"/>
    <w:uiPriority w:val="34"/>
    <w:qFormat/>
    <w:rsid w:val="00DD1B63"/>
    <w:pPr>
      <w:ind w:left="720"/>
      <w:contextualSpacing/>
    </w:pPr>
  </w:style>
  <w:style w:type="character" w:styleId="Strong">
    <w:name w:val="Strong"/>
    <w:basedOn w:val="DefaultParagraphFont"/>
    <w:uiPriority w:val="22"/>
    <w:qFormat/>
    <w:rsid w:val="006C2EFA"/>
    <w:rPr>
      <w:b/>
      <w:bCs/>
    </w:rPr>
  </w:style>
  <w:style w:type="paragraph" w:styleId="Header">
    <w:name w:val="header"/>
    <w:basedOn w:val="Normal"/>
    <w:link w:val="HeaderChar"/>
    <w:uiPriority w:val="99"/>
    <w:unhideWhenUsed/>
    <w:rsid w:val="000C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8D8"/>
  </w:style>
  <w:style w:type="paragraph" w:styleId="Footer">
    <w:name w:val="footer"/>
    <w:basedOn w:val="Normal"/>
    <w:link w:val="FooterChar"/>
    <w:uiPriority w:val="99"/>
    <w:unhideWhenUsed/>
    <w:rsid w:val="000C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8D8"/>
  </w:style>
  <w:style w:type="table" w:styleId="TableGrid">
    <w:name w:val="Table Grid"/>
    <w:basedOn w:val="TableNormal"/>
    <w:uiPriority w:val="39"/>
    <w:rsid w:val="00AA35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AA3516"/>
    <w:pPr>
      <w:spacing w:after="0" w:line="240" w:lineRule="auto"/>
    </w:pPr>
    <w:rPr>
      <w:rFonts w:eastAsiaTheme="minorEastAsia"/>
      <w:lang w:eastAsia="ja-JP"/>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AA351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AA351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3B7"/>
  </w:style>
  <w:style w:type="paragraph" w:styleId="Heading1">
    <w:name w:val="heading 1"/>
    <w:basedOn w:val="Normal"/>
    <w:next w:val="Normal"/>
    <w:link w:val="Heading1Char"/>
    <w:uiPriority w:val="9"/>
    <w:qFormat/>
    <w:rsid w:val="000553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66AC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3B7"/>
    <w:rPr>
      <w:rFonts w:asciiTheme="majorHAnsi" w:eastAsiaTheme="majorEastAsia" w:hAnsiTheme="majorHAnsi" w:cstheme="majorBidi"/>
      <w:b/>
      <w:bCs/>
      <w:color w:val="365F91" w:themeColor="accent1" w:themeShade="BF"/>
      <w:sz w:val="28"/>
      <w:szCs w:val="28"/>
    </w:rPr>
  </w:style>
  <w:style w:type="paragraph" w:styleId="FootnoteText">
    <w:name w:val="footnote text"/>
    <w:basedOn w:val="Normal"/>
    <w:link w:val="FootnoteTextChar"/>
    <w:uiPriority w:val="99"/>
    <w:semiHidden/>
    <w:unhideWhenUsed/>
    <w:rsid w:val="00CD35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D3569"/>
    <w:rPr>
      <w:sz w:val="20"/>
      <w:szCs w:val="20"/>
    </w:rPr>
  </w:style>
  <w:style w:type="character" w:styleId="FootnoteReference">
    <w:name w:val="footnote reference"/>
    <w:basedOn w:val="DefaultParagraphFont"/>
    <w:uiPriority w:val="99"/>
    <w:semiHidden/>
    <w:unhideWhenUsed/>
    <w:rsid w:val="00CD3569"/>
    <w:rPr>
      <w:vertAlign w:val="superscript"/>
    </w:rPr>
  </w:style>
  <w:style w:type="character" w:customStyle="1" w:styleId="fontstyle01">
    <w:name w:val="fontstyle01"/>
    <w:basedOn w:val="DefaultParagraphFont"/>
    <w:rsid w:val="00A47359"/>
    <w:rPr>
      <w:rFonts w:ascii="TimesNewRomanPSMT" w:hAnsi="TimesNewRomanPSMT" w:hint="default"/>
      <w:b w:val="0"/>
      <w:bCs w:val="0"/>
      <w:i w:val="0"/>
      <w:iCs w:val="0"/>
      <w:color w:val="000000"/>
      <w:sz w:val="24"/>
      <w:szCs w:val="24"/>
    </w:rPr>
  </w:style>
  <w:style w:type="paragraph" w:styleId="NormalWeb">
    <w:name w:val="Normal (Web)"/>
    <w:basedOn w:val="Normal"/>
    <w:uiPriority w:val="99"/>
    <w:unhideWhenUsed/>
    <w:rsid w:val="00E221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66AC6"/>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666A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AC6"/>
    <w:rPr>
      <w:rFonts w:ascii="Tahoma" w:hAnsi="Tahoma" w:cs="Tahoma"/>
      <w:sz w:val="16"/>
      <w:szCs w:val="16"/>
    </w:rPr>
  </w:style>
  <w:style w:type="character" w:styleId="CommentReference">
    <w:name w:val="annotation reference"/>
    <w:basedOn w:val="DefaultParagraphFont"/>
    <w:uiPriority w:val="99"/>
    <w:semiHidden/>
    <w:unhideWhenUsed/>
    <w:rsid w:val="007B712F"/>
    <w:rPr>
      <w:sz w:val="16"/>
      <w:szCs w:val="16"/>
    </w:rPr>
  </w:style>
  <w:style w:type="paragraph" w:styleId="CommentText">
    <w:name w:val="annotation text"/>
    <w:basedOn w:val="Normal"/>
    <w:link w:val="CommentTextChar"/>
    <w:uiPriority w:val="99"/>
    <w:semiHidden/>
    <w:unhideWhenUsed/>
    <w:rsid w:val="007B712F"/>
    <w:pPr>
      <w:spacing w:line="240" w:lineRule="auto"/>
    </w:pPr>
    <w:rPr>
      <w:sz w:val="20"/>
      <w:szCs w:val="20"/>
    </w:rPr>
  </w:style>
  <w:style w:type="character" w:customStyle="1" w:styleId="CommentTextChar">
    <w:name w:val="Comment Text Char"/>
    <w:basedOn w:val="DefaultParagraphFont"/>
    <w:link w:val="CommentText"/>
    <w:uiPriority w:val="99"/>
    <w:semiHidden/>
    <w:rsid w:val="007B712F"/>
    <w:rPr>
      <w:sz w:val="20"/>
      <w:szCs w:val="20"/>
    </w:rPr>
  </w:style>
  <w:style w:type="paragraph" w:styleId="CommentSubject">
    <w:name w:val="annotation subject"/>
    <w:basedOn w:val="CommentText"/>
    <w:next w:val="CommentText"/>
    <w:link w:val="CommentSubjectChar"/>
    <w:uiPriority w:val="99"/>
    <w:semiHidden/>
    <w:unhideWhenUsed/>
    <w:rsid w:val="007B712F"/>
    <w:rPr>
      <w:b/>
      <w:bCs/>
    </w:rPr>
  </w:style>
  <w:style w:type="character" w:customStyle="1" w:styleId="CommentSubjectChar">
    <w:name w:val="Comment Subject Char"/>
    <w:basedOn w:val="CommentTextChar"/>
    <w:link w:val="CommentSubject"/>
    <w:uiPriority w:val="99"/>
    <w:semiHidden/>
    <w:rsid w:val="007B712F"/>
    <w:rPr>
      <w:b/>
      <w:bCs/>
      <w:sz w:val="20"/>
      <w:szCs w:val="20"/>
    </w:rPr>
  </w:style>
  <w:style w:type="paragraph" w:styleId="ListParagraph">
    <w:name w:val="List Paragraph"/>
    <w:basedOn w:val="Normal"/>
    <w:uiPriority w:val="34"/>
    <w:qFormat/>
    <w:rsid w:val="00DD1B63"/>
    <w:pPr>
      <w:ind w:left="720"/>
      <w:contextualSpacing/>
    </w:pPr>
  </w:style>
  <w:style w:type="character" w:styleId="Strong">
    <w:name w:val="Strong"/>
    <w:basedOn w:val="DefaultParagraphFont"/>
    <w:uiPriority w:val="22"/>
    <w:qFormat/>
    <w:rsid w:val="006C2EFA"/>
    <w:rPr>
      <w:b/>
      <w:bCs/>
    </w:rPr>
  </w:style>
  <w:style w:type="paragraph" w:styleId="Header">
    <w:name w:val="header"/>
    <w:basedOn w:val="Normal"/>
    <w:link w:val="HeaderChar"/>
    <w:uiPriority w:val="99"/>
    <w:unhideWhenUsed/>
    <w:rsid w:val="000C78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8D8"/>
  </w:style>
  <w:style w:type="paragraph" w:styleId="Footer">
    <w:name w:val="footer"/>
    <w:basedOn w:val="Normal"/>
    <w:link w:val="FooterChar"/>
    <w:uiPriority w:val="99"/>
    <w:unhideWhenUsed/>
    <w:rsid w:val="000C78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8D8"/>
  </w:style>
  <w:style w:type="table" w:styleId="TableGrid">
    <w:name w:val="Table Grid"/>
    <w:basedOn w:val="TableNormal"/>
    <w:uiPriority w:val="39"/>
    <w:rsid w:val="00AA35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
    <w:name w:val="Light List"/>
    <w:basedOn w:val="TableNormal"/>
    <w:uiPriority w:val="61"/>
    <w:rsid w:val="00AA3516"/>
    <w:pPr>
      <w:spacing w:after="0" w:line="240" w:lineRule="auto"/>
    </w:pPr>
    <w:rPr>
      <w:rFonts w:eastAsiaTheme="minorEastAsia"/>
      <w:lang w:eastAsia="ja-JP"/>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AA3516"/>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AA3516"/>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99169">
      <w:bodyDiv w:val="1"/>
      <w:marLeft w:val="0"/>
      <w:marRight w:val="0"/>
      <w:marTop w:val="0"/>
      <w:marBottom w:val="0"/>
      <w:divBdr>
        <w:top w:val="none" w:sz="0" w:space="0" w:color="auto"/>
        <w:left w:val="none" w:sz="0" w:space="0" w:color="auto"/>
        <w:bottom w:val="none" w:sz="0" w:space="0" w:color="auto"/>
        <w:right w:val="none" w:sz="0" w:space="0" w:color="auto"/>
      </w:divBdr>
    </w:div>
    <w:div w:id="69278603">
      <w:bodyDiv w:val="1"/>
      <w:marLeft w:val="0"/>
      <w:marRight w:val="0"/>
      <w:marTop w:val="0"/>
      <w:marBottom w:val="0"/>
      <w:divBdr>
        <w:top w:val="none" w:sz="0" w:space="0" w:color="auto"/>
        <w:left w:val="none" w:sz="0" w:space="0" w:color="auto"/>
        <w:bottom w:val="none" w:sz="0" w:space="0" w:color="auto"/>
        <w:right w:val="none" w:sz="0" w:space="0" w:color="auto"/>
      </w:divBdr>
    </w:div>
    <w:div w:id="153565977">
      <w:bodyDiv w:val="1"/>
      <w:marLeft w:val="0"/>
      <w:marRight w:val="0"/>
      <w:marTop w:val="0"/>
      <w:marBottom w:val="0"/>
      <w:divBdr>
        <w:top w:val="none" w:sz="0" w:space="0" w:color="auto"/>
        <w:left w:val="none" w:sz="0" w:space="0" w:color="auto"/>
        <w:bottom w:val="none" w:sz="0" w:space="0" w:color="auto"/>
        <w:right w:val="none" w:sz="0" w:space="0" w:color="auto"/>
      </w:divBdr>
      <w:divsChild>
        <w:div w:id="1330057074">
          <w:marLeft w:val="0"/>
          <w:marRight w:val="0"/>
          <w:marTop w:val="0"/>
          <w:marBottom w:val="0"/>
          <w:divBdr>
            <w:top w:val="none" w:sz="0" w:space="0" w:color="auto"/>
            <w:left w:val="none" w:sz="0" w:space="0" w:color="auto"/>
            <w:bottom w:val="none" w:sz="0" w:space="0" w:color="auto"/>
            <w:right w:val="none" w:sz="0" w:space="0" w:color="auto"/>
          </w:divBdr>
        </w:div>
        <w:div w:id="274597420">
          <w:marLeft w:val="0"/>
          <w:marRight w:val="0"/>
          <w:marTop w:val="0"/>
          <w:marBottom w:val="0"/>
          <w:divBdr>
            <w:top w:val="none" w:sz="0" w:space="0" w:color="auto"/>
            <w:left w:val="none" w:sz="0" w:space="0" w:color="auto"/>
            <w:bottom w:val="none" w:sz="0" w:space="0" w:color="auto"/>
            <w:right w:val="none" w:sz="0" w:space="0" w:color="auto"/>
          </w:divBdr>
        </w:div>
        <w:div w:id="1406103095">
          <w:marLeft w:val="0"/>
          <w:marRight w:val="0"/>
          <w:marTop w:val="0"/>
          <w:marBottom w:val="0"/>
          <w:divBdr>
            <w:top w:val="none" w:sz="0" w:space="0" w:color="auto"/>
            <w:left w:val="none" w:sz="0" w:space="0" w:color="auto"/>
            <w:bottom w:val="none" w:sz="0" w:space="0" w:color="auto"/>
            <w:right w:val="none" w:sz="0" w:space="0" w:color="auto"/>
          </w:divBdr>
        </w:div>
        <w:div w:id="1779522752">
          <w:marLeft w:val="0"/>
          <w:marRight w:val="0"/>
          <w:marTop w:val="0"/>
          <w:marBottom w:val="0"/>
          <w:divBdr>
            <w:top w:val="none" w:sz="0" w:space="0" w:color="auto"/>
            <w:left w:val="none" w:sz="0" w:space="0" w:color="auto"/>
            <w:bottom w:val="none" w:sz="0" w:space="0" w:color="auto"/>
            <w:right w:val="none" w:sz="0" w:space="0" w:color="auto"/>
          </w:divBdr>
        </w:div>
        <w:div w:id="1324625238">
          <w:marLeft w:val="0"/>
          <w:marRight w:val="0"/>
          <w:marTop w:val="0"/>
          <w:marBottom w:val="0"/>
          <w:divBdr>
            <w:top w:val="none" w:sz="0" w:space="0" w:color="auto"/>
            <w:left w:val="none" w:sz="0" w:space="0" w:color="auto"/>
            <w:bottom w:val="none" w:sz="0" w:space="0" w:color="auto"/>
            <w:right w:val="none" w:sz="0" w:space="0" w:color="auto"/>
          </w:divBdr>
        </w:div>
        <w:div w:id="1304190210">
          <w:marLeft w:val="0"/>
          <w:marRight w:val="0"/>
          <w:marTop w:val="0"/>
          <w:marBottom w:val="0"/>
          <w:divBdr>
            <w:top w:val="none" w:sz="0" w:space="0" w:color="auto"/>
            <w:left w:val="none" w:sz="0" w:space="0" w:color="auto"/>
            <w:bottom w:val="none" w:sz="0" w:space="0" w:color="auto"/>
            <w:right w:val="none" w:sz="0" w:space="0" w:color="auto"/>
          </w:divBdr>
        </w:div>
        <w:div w:id="1274552671">
          <w:marLeft w:val="0"/>
          <w:marRight w:val="0"/>
          <w:marTop w:val="0"/>
          <w:marBottom w:val="0"/>
          <w:divBdr>
            <w:top w:val="none" w:sz="0" w:space="0" w:color="auto"/>
            <w:left w:val="none" w:sz="0" w:space="0" w:color="auto"/>
            <w:bottom w:val="none" w:sz="0" w:space="0" w:color="auto"/>
            <w:right w:val="none" w:sz="0" w:space="0" w:color="auto"/>
          </w:divBdr>
        </w:div>
        <w:div w:id="948659050">
          <w:marLeft w:val="0"/>
          <w:marRight w:val="0"/>
          <w:marTop w:val="0"/>
          <w:marBottom w:val="0"/>
          <w:divBdr>
            <w:top w:val="none" w:sz="0" w:space="0" w:color="auto"/>
            <w:left w:val="none" w:sz="0" w:space="0" w:color="auto"/>
            <w:bottom w:val="none" w:sz="0" w:space="0" w:color="auto"/>
            <w:right w:val="none" w:sz="0" w:space="0" w:color="auto"/>
          </w:divBdr>
        </w:div>
        <w:div w:id="161048">
          <w:marLeft w:val="0"/>
          <w:marRight w:val="0"/>
          <w:marTop w:val="0"/>
          <w:marBottom w:val="0"/>
          <w:divBdr>
            <w:top w:val="none" w:sz="0" w:space="0" w:color="auto"/>
            <w:left w:val="none" w:sz="0" w:space="0" w:color="auto"/>
            <w:bottom w:val="none" w:sz="0" w:space="0" w:color="auto"/>
            <w:right w:val="none" w:sz="0" w:space="0" w:color="auto"/>
          </w:divBdr>
        </w:div>
        <w:div w:id="1043939248">
          <w:marLeft w:val="0"/>
          <w:marRight w:val="0"/>
          <w:marTop w:val="0"/>
          <w:marBottom w:val="0"/>
          <w:divBdr>
            <w:top w:val="none" w:sz="0" w:space="0" w:color="auto"/>
            <w:left w:val="none" w:sz="0" w:space="0" w:color="auto"/>
            <w:bottom w:val="none" w:sz="0" w:space="0" w:color="auto"/>
            <w:right w:val="none" w:sz="0" w:space="0" w:color="auto"/>
          </w:divBdr>
        </w:div>
        <w:div w:id="1407604700">
          <w:marLeft w:val="0"/>
          <w:marRight w:val="0"/>
          <w:marTop w:val="0"/>
          <w:marBottom w:val="0"/>
          <w:divBdr>
            <w:top w:val="none" w:sz="0" w:space="0" w:color="auto"/>
            <w:left w:val="none" w:sz="0" w:space="0" w:color="auto"/>
            <w:bottom w:val="none" w:sz="0" w:space="0" w:color="auto"/>
            <w:right w:val="none" w:sz="0" w:space="0" w:color="auto"/>
          </w:divBdr>
        </w:div>
        <w:div w:id="689332015">
          <w:marLeft w:val="0"/>
          <w:marRight w:val="0"/>
          <w:marTop w:val="0"/>
          <w:marBottom w:val="0"/>
          <w:divBdr>
            <w:top w:val="none" w:sz="0" w:space="0" w:color="auto"/>
            <w:left w:val="none" w:sz="0" w:space="0" w:color="auto"/>
            <w:bottom w:val="none" w:sz="0" w:space="0" w:color="auto"/>
            <w:right w:val="none" w:sz="0" w:space="0" w:color="auto"/>
          </w:divBdr>
        </w:div>
        <w:div w:id="752245601">
          <w:marLeft w:val="0"/>
          <w:marRight w:val="0"/>
          <w:marTop w:val="0"/>
          <w:marBottom w:val="0"/>
          <w:divBdr>
            <w:top w:val="none" w:sz="0" w:space="0" w:color="auto"/>
            <w:left w:val="none" w:sz="0" w:space="0" w:color="auto"/>
            <w:bottom w:val="none" w:sz="0" w:space="0" w:color="auto"/>
            <w:right w:val="none" w:sz="0" w:space="0" w:color="auto"/>
          </w:divBdr>
        </w:div>
        <w:div w:id="1192765515">
          <w:marLeft w:val="0"/>
          <w:marRight w:val="0"/>
          <w:marTop w:val="0"/>
          <w:marBottom w:val="0"/>
          <w:divBdr>
            <w:top w:val="none" w:sz="0" w:space="0" w:color="auto"/>
            <w:left w:val="none" w:sz="0" w:space="0" w:color="auto"/>
            <w:bottom w:val="none" w:sz="0" w:space="0" w:color="auto"/>
            <w:right w:val="none" w:sz="0" w:space="0" w:color="auto"/>
          </w:divBdr>
        </w:div>
        <w:div w:id="1341078622">
          <w:marLeft w:val="0"/>
          <w:marRight w:val="0"/>
          <w:marTop w:val="0"/>
          <w:marBottom w:val="0"/>
          <w:divBdr>
            <w:top w:val="none" w:sz="0" w:space="0" w:color="auto"/>
            <w:left w:val="none" w:sz="0" w:space="0" w:color="auto"/>
            <w:bottom w:val="none" w:sz="0" w:space="0" w:color="auto"/>
            <w:right w:val="none" w:sz="0" w:space="0" w:color="auto"/>
          </w:divBdr>
        </w:div>
        <w:div w:id="2007392376">
          <w:marLeft w:val="0"/>
          <w:marRight w:val="0"/>
          <w:marTop w:val="0"/>
          <w:marBottom w:val="0"/>
          <w:divBdr>
            <w:top w:val="none" w:sz="0" w:space="0" w:color="auto"/>
            <w:left w:val="none" w:sz="0" w:space="0" w:color="auto"/>
            <w:bottom w:val="none" w:sz="0" w:space="0" w:color="auto"/>
            <w:right w:val="none" w:sz="0" w:space="0" w:color="auto"/>
          </w:divBdr>
        </w:div>
      </w:divsChild>
    </w:div>
    <w:div w:id="937758781">
      <w:bodyDiv w:val="1"/>
      <w:marLeft w:val="0"/>
      <w:marRight w:val="0"/>
      <w:marTop w:val="0"/>
      <w:marBottom w:val="0"/>
      <w:divBdr>
        <w:top w:val="none" w:sz="0" w:space="0" w:color="auto"/>
        <w:left w:val="none" w:sz="0" w:space="0" w:color="auto"/>
        <w:bottom w:val="none" w:sz="0" w:space="0" w:color="auto"/>
        <w:right w:val="none" w:sz="0" w:space="0" w:color="auto"/>
      </w:divBdr>
      <w:divsChild>
        <w:div w:id="1494686146">
          <w:marLeft w:val="0"/>
          <w:marRight w:val="0"/>
          <w:marTop w:val="0"/>
          <w:marBottom w:val="0"/>
          <w:divBdr>
            <w:top w:val="none" w:sz="0" w:space="0" w:color="auto"/>
            <w:left w:val="none" w:sz="0" w:space="0" w:color="auto"/>
            <w:bottom w:val="none" w:sz="0" w:space="0" w:color="auto"/>
            <w:right w:val="none" w:sz="0" w:space="0" w:color="auto"/>
          </w:divBdr>
        </w:div>
        <w:div w:id="1181972467">
          <w:marLeft w:val="0"/>
          <w:marRight w:val="0"/>
          <w:marTop w:val="0"/>
          <w:marBottom w:val="0"/>
          <w:divBdr>
            <w:top w:val="none" w:sz="0" w:space="0" w:color="auto"/>
            <w:left w:val="none" w:sz="0" w:space="0" w:color="auto"/>
            <w:bottom w:val="none" w:sz="0" w:space="0" w:color="auto"/>
            <w:right w:val="none" w:sz="0" w:space="0" w:color="auto"/>
          </w:divBdr>
        </w:div>
        <w:div w:id="1264919462">
          <w:marLeft w:val="0"/>
          <w:marRight w:val="0"/>
          <w:marTop w:val="0"/>
          <w:marBottom w:val="0"/>
          <w:divBdr>
            <w:top w:val="none" w:sz="0" w:space="0" w:color="auto"/>
            <w:left w:val="none" w:sz="0" w:space="0" w:color="auto"/>
            <w:bottom w:val="none" w:sz="0" w:space="0" w:color="auto"/>
            <w:right w:val="none" w:sz="0" w:space="0" w:color="auto"/>
          </w:divBdr>
        </w:div>
        <w:div w:id="679622381">
          <w:marLeft w:val="0"/>
          <w:marRight w:val="0"/>
          <w:marTop w:val="0"/>
          <w:marBottom w:val="0"/>
          <w:divBdr>
            <w:top w:val="none" w:sz="0" w:space="0" w:color="auto"/>
            <w:left w:val="none" w:sz="0" w:space="0" w:color="auto"/>
            <w:bottom w:val="none" w:sz="0" w:space="0" w:color="auto"/>
            <w:right w:val="none" w:sz="0" w:space="0" w:color="auto"/>
          </w:divBdr>
        </w:div>
      </w:divsChild>
    </w:div>
    <w:div w:id="1552110231">
      <w:bodyDiv w:val="1"/>
      <w:marLeft w:val="0"/>
      <w:marRight w:val="0"/>
      <w:marTop w:val="0"/>
      <w:marBottom w:val="0"/>
      <w:divBdr>
        <w:top w:val="none" w:sz="0" w:space="0" w:color="auto"/>
        <w:left w:val="none" w:sz="0" w:space="0" w:color="auto"/>
        <w:bottom w:val="none" w:sz="0" w:space="0" w:color="auto"/>
        <w:right w:val="none" w:sz="0" w:space="0" w:color="auto"/>
      </w:divBdr>
      <w:divsChild>
        <w:div w:id="1962691098">
          <w:marLeft w:val="0"/>
          <w:marRight w:val="0"/>
          <w:marTop w:val="0"/>
          <w:marBottom w:val="0"/>
          <w:divBdr>
            <w:top w:val="none" w:sz="0" w:space="0" w:color="auto"/>
            <w:left w:val="none" w:sz="0" w:space="0" w:color="auto"/>
            <w:bottom w:val="none" w:sz="0" w:space="0" w:color="auto"/>
            <w:right w:val="none" w:sz="0" w:space="0" w:color="auto"/>
          </w:divBdr>
        </w:div>
        <w:div w:id="1499151250">
          <w:marLeft w:val="0"/>
          <w:marRight w:val="0"/>
          <w:marTop w:val="0"/>
          <w:marBottom w:val="0"/>
          <w:divBdr>
            <w:top w:val="none" w:sz="0" w:space="0" w:color="auto"/>
            <w:left w:val="none" w:sz="0" w:space="0" w:color="auto"/>
            <w:bottom w:val="none" w:sz="0" w:space="0" w:color="auto"/>
            <w:right w:val="none" w:sz="0" w:space="0" w:color="auto"/>
          </w:divBdr>
        </w:div>
        <w:div w:id="1874808179">
          <w:marLeft w:val="0"/>
          <w:marRight w:val="0"/>
          <w:marTop w:val="0"/>
          <w:marBottom w:val="0"/>
          <w:divBdr>
            <w:top w:val="none" w:sz="0" w:space="0" w:color="auto"/>
            <w:left w:val="none" w:sz="0" w:space="0" w:color="auto"/>
            <w:bottom w:val="none" w:sz="0" w:space="0" w:color="auto"/>
            <w:right w:val="none" w:sz="0" w:space="0" w:color="auto"/>
          </w:divBdr>
        </w:div>
        <w:div w:id="1723096779">
          <w:marLeft w:val="0"/>
          <w:marRight w:val="0"/>
          <w:marTop w:val="0"/>
          <w:marBottom w:val="0"/>
          <w:divBdr>
            <w:top w:val="none" w:sz="0" w:space="0" w:color="auto"/>
            <w:left w:val="none" w:sz="0" w:space="0" w:color="auto"/>
            <w:bottom w:val="none" w:sz="0" w:space="0" w:color="auto"/>
            <w:right w:val="none" w:sz="0" w:space="0" w:color="auto"/>
          </w:divBdr>
        </w:div>
        <w:div w:id="1053384395">
          <w:marLeft w:val="0"/>
          <w:marRight w:val="0"/>
          <w:marTop w:val="0"/>
          <w:marBottom w:val="0"/>
          <w:divBdr>
            <w:top w:val="none" w:sz="0" w:space="0" w:color="auto"/>
            <w:left w:val="none" w:sz="0" w:space="0" w:color="auto"/>
            <w:bottom w:val="none" w:sz="0" w:space="0" w:color="auto"/>
            <w:right w:val="none" w:sz="0" w:space="0" w:color="auto"/>
          </w:divBdr>
        </w:div>
        <w:div w:id="604995305">
          <w:marLeft w:val="0"/>
          <w:marRight w:val="0"/>
          <w:marTop w:val="0"/>
          <w:marBottom w:val="0"/>
          <w:divBdr>
            <w:top w:val="none" w:sz="0" w:space="0" w:color="auto"/>
            <w:left w:val="none" w:sz="0" w:space="0" w:color="auto"/>
            <w:bottom w:val="none" w:sz="0" w:space="0" w:color="auto"/>
            <w:right w:val="none" w:sz="0" w:space="0" w:color="auto"/>
          </w:divBdr>
        </w:div>
        <w:div w:id="1544096353">
          <w:marLeft w:val="0"/>
          <w:marRight w:val="0"/>
          <w:marTop w:val="0"/>
          <w:marBottom w:val="0"/>
          <w:divBdr>
            <w:top w:val="none" w:sz="0" w:space="0" w:color="auto"/>
            <w:left w:val="none" w:sz="0" w:space="0" w:color="auto"/>
            <w:bottom w:val="none" w:sz="0" w:space="0" w:color="auto"/>
            <w:right w:val="none" w:sz="0" w:space="0" w:color="auto"/>
          </w:divBdr>
        </w:div>
        <w:div w:id="620963872">
          <w:marLeft w:val="0"/>
          <w:marRight w:val="0"/>
          <w:marTop w:val="0"/>
          <w:marBottom w:val="0"/>
          <w:divBdr>
            <w:top w:val="none" w:sz="0" w:space="0" w:color="auto"/>
            <w:left w:val="none" w:sz="0" w:space="0" w:color="auto"/>
            <w:bottom w:val="none" w:sz="0" w:space="0" w:color="auto"/>
            <w:right w:val="none" w:sz="0" w:space="0" w:color="auto"/>
          </w:divBdr>
        </w:div>
        <w:div w:id="1791164891">
          <w:marLeft w:val="0"/>
          <w:marRight w:val="0"/>
          <w:marTop w:val="0"/>
          <w:marBottom w:val="0"/>
          <w:divBdr>
            <w:top w:val="none" w:sz="0" w:space="0" w:color="auto"/>
            <w:left w:val="none" w:sz="0" w:space="0" w:color="auto"/>
            <w:bottom w:val="none" w:sz="0" w:space="0" w:color="auto"/>
            <w:right w:val="none" w:sz="0" w:space="0" w:color="auto"/>
          </w:divBdr>
        </w:div>
        <w:div w:id="724722813">
          <w:marLeft w:val="0"/>
          <w:marRight w:val="0"/>
          <w:marTop w:val="0"/>
          <w:marBottom w:val="0"/>
          <w:divBdr>
            <w:top w:val="none" w:sz="0" w:space="0" w:color="auto"/>
            <w:left w:val="none" w:sz="0" w:space="0" w:color="auto"/>
            <w:bottom w:val="none" w:sz="0" w:space="0" w:color="auto"/>
            <w:right w:val="none" w:sz="0" w:space="0" w:color="auto"/>
          </w:divBdr>
        </w:div>
        <w:div w:id="693383509">
          <w:marLeft w:val="0"/>
          <w:marRight w:val="0"/>
          <w:marTop w:val="0"/>
          <w:marBottom w:val="0"/>
          <w:divBdr>
            <w:top w:val="none" w:sz="0" w:space="0" w:color="auto"/>
            <w:left w:val="none" w:sz="0" w:space="0" w:color="auto"/>
            <w:bottom w:val="none" w:sz="0" w:space="0" w:color="auto"/>
            <w:right w:val="none" w:sz="0" w:space="0" w:color="auto"/>
          </w:divBdr>
        </w:div>
        <w:div w:id="666060752">
          <w:marLeft w:val="0"/>
          <w:marRight w:val="0"/>
          <w:marTop w:val="0"/>
          <w:marBottom w:val="0"/>
          <w:divBdr>
            <w:top w:val="none" w:sz="0" w:space="0" w:color="auto"/>
            <w:left w:val="none" w:sz="0" w:space="0" w:color="auto"/>
            <w:bottom w:val="none" w:sz="0" w:space="0" w:color="auto"/>
            <w:right w:val="none" w:sz="0" w:space="0" w:color="auto"/>
          </w:divBdr>
        </w:div>
        <w:div w:id="73207353">
          <w:marLeft w:val="0"/>
          <w:marRight w:val="0"/>
          <w:marTop w:val="0"/>
          <w:marBottom w:val="0"/>
          <w:divBdr>
            <w:top w:val="none" w:sz="0" w:space="0" w:color="auto"/>
            <w:left w:val="none" w:sz="0" w:space="0" w:color="auto"/>
            <w:bottom w:val="none" w:sz="0" w:space="0" w:color="auto"/>
            <w:right w:val="none" w:sz="0" w:space="0" w:color="auto"/>
          </w:divBdr>
        </w:div>
        <w:div w:id="4373398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9FFF5-D3B6-493B-9A24-31A6015A4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Pages>
  <Words>6299</Words>
  <Characters>35906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30</cp:revision>
  <dcterms:created xsi:type="dcterms:W3CDTF">2024-06-06T10:46:00Z</dcterms:created>
  <dcterms:modified xsi:type="dcterms:W3CDTF">2024-06-24T01:30:00Z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bac0a374-c2b4-36dd-9db3-42c112dcd201</vt:lpwstr>
  </property>
  <property fmtid="{D5CDD505-2E9C-101B-9397-08002B2CF9AE}" pid="24" name="Mendeley Citation Style_1">
    <vt:lpwstr>http://www.zotero.org/styles/apa</vt:lpwstr>
  </property>
</Properties>
</file>