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131C" w14:textId="77777777" w:rsidR="002E08D8" w:rsidRPr="002E08D8" w:rsidRDefault="002E08D8" w:rsidP="002E08D8">
      <w:pPr>
        <w:pStyle w:val="Title"/>
        <w:spacing w:before="71" w:line="256" w:lineRule="auto"/>
        <w:ind w:right="328"/>
        <w:rPr>
          <w:rFonts w:ascii="Times New Roman" w:hAnsi="Times New Roman"/>
          <w:sz w:val="24"/>
          <w:szCs w:val="18"/>
        </w:rPr>
      </w:pPr>
      <w:r w:rsidRPr="002E08D8">
        <w:rPr>
          <w:rFonts w:ascii="Times New Roman" w:hAnsi="Times New Roman"/>
          <w:sz w:val="24"/>
          <w:szCs w:val="18"/>
        </w:rPr>
        <w:t>THE</w:t>
      </w:r>
      <w:r w:rsidRPr="002E08D8">
        <w:rPr>
          <w:rFonts w:ascii="Times New Roman" w:hAnsi="Times New Roman"/>
          <w:spacing w:val="-4"/>
          <w:sz w:val="24"/>
          <w:szCs w:val="18"/>
        </w:rPr>
        <w:t xml:space="preserve"> </w:t>
      </w:r>
      <w:r w:rsidRPr="002E08D8">
        <w:rPr>
          <w:rFonts w:ascii="Times New Roman" w:hAnsi="Times New Roman"/>
          <w:sz w:val="24"/>
          <w:szCs w:val="18"/>
        </w:rPr>
        <w:t>CORRELATION</w:t>
      </w:r>
      <w:r w:rsidRPr="002E08D8">
        <w:rPr>
          <w:rFonts w:ascii="Times New Roman" w:hAnsi="Times New Roman"/>
          <w:spacing w:val="-6"/>
          <w:sz w:val="24"/>
          <w:szCs w:val="18"/>
        </w:rPr>
        <w:t xml:space="preserve"> </w:t>
      </w:r>
      <w:r w:rsidRPr="002E08D8">
        <w:rPr>
          <w:rFonts w:ascii="Times New Roman" w:hAnsi="Times New Roman"/>
          <w:sz w:val="24"/>
          <w:szCs w:val="18"/>
        </w:rPr>
        <w:t>BETWEEN</w:t>
      </w:r>
      <w:r w:rsidRPr="002E08D8">
        <w:rPr>
          <w:rFonts w:ascii="Times New Roman" w:hAnsi="Times New Roman"/>
          <w:spacing w:val="-7"/>
          <w:sz w:val="24"/>
          <w:szCs w:val="18"/>
        </w:rPr>
        <w:t xml:space="preserve"> </w:t>
      </w:r>
      <w:r w:rsidRPr="002E08D8">
        <w:rPr>
          <w:rFonts w:ascii="Times New Roman" w:hAnsi="Times New Roman"/>
          <w:sz w:val="24"/>
          <w:szCs w:val="18"/>
        </w:rPr>
        <w:t>SPEAKING</w:t>
      </w:r>
      <w:r w:rsidRPr="002E08D8">
        <w:rPr>
          <w:rFonts w:ascii="Times New Roman" w:hAnsi="Times New Roman"/>
          <w:spacing w:val="-7"/>
          <w:sz w:val="24"/>
          <w:szCs w:val="18"/>
        </w:rPr>
        <w:t xml:space="preserve"> </w:t>
      </w:r>
      <w:r w:rsidRPr="002E08D8">
        <w:rPr>
          <w:rFonts w:ascii="Times New Roman" w:hAnsi="Times New Roman"/>
          <w:sz w:val="24"/>
          <w:szCs w:val="18"/>
        </w:rPr>
        <w:t>ANXIETY</w:t>
      </w:r>
      <w:r w:rsidRPr="002E08D8">
        <w:rPr>
          <w:rFonts w:ascii="Times New Roman" w:hAnsi="Times New Roman"/>
          <w:spacing w:val="-6"/>
          <w:sz w:val="24"/>
          <w:szCs w:val="18"/>
        </w:rPr>
        <w:t xml:space="preserve"> </w:t>
      </w:r>
      <w:r w:rsidRPr="002E08D8">
        <w:rPr>
          <w:rFonts w:ascii="Times New Roman" w:hAnsi="Times New Roman"/>
          <w:sz w:val="24"/>
          <w:szCs w:val="18"/>
        </w:rPr>
        <w:t>AND</w:t>
      </w:r>
      <w:r w:rsidRPr="002E08D8">
        <w:rPr>
          <w:rFonts w:ascii="Times New Roman" w:hAnsi="Times New Roman"/>
          <w:spacing w:val="-4"/>
          <w:sz w:val="24"/>
          <w:szCs w:val="18"/>
        </w:rPr>
        <w:t xml:space="preserve"> </w:t>
      </w:r>
      <w:r w:rsidRPr="002E08D8">
        <w:rPr>
          <w:rFonts w:ascii="Times New Roman" w:hAnsi="Times New Roman"/>
          <w:sz w:val="24"/>
          <w:szCs w:val="18"/>
        </w:rPr>
        <w:t>SPEAKING</w:t>
      </w:r>
      <w:r w:rsidRPr="002E08D8">
        <w:rPr>
          <w:rFonts w:ascii="Times New Roman" w:hAnsi="Times New Roman"/>
          <w:spacing w:val="-6"/>
          <w:sz w:val="24"/>
          <w:szCs w:val="18"/>
        </w:rPr>
        <w:t xml:space="preserve"> </w:t>
      </w:r>
      <w:r w:rsidRPr="002E08D8">
        <w:rPr>
          <w:rFonts w:ascii="Times New Roman" w:hAnsi="Times New Roman"/>
          <w:sz w:val="24"/>
          <w:szCs w:val="18"/>
        </w:rPr>
        <w:t>ACHIEVEMENT</w:t>
      </w:r>
      <w:r w:rsidRPr="002E08D8">
        <w:rPr>
          <w:rFonts w:ascii="Times New Roman" w:hAnsi="Times New Roman"/>
          <w:spacing w:val="-59"/>
          <w:sz w:val="24"/>
          <w:szCs w:val="18"/>
        </w:rPr>
        <w:t xml:space="preserve"> </w:t>
      </w:r>
      <w:r w:rsidRPr="002E08D8">
        <w:rPr>
          <w:rFonts w:ascii="Times New Roman" w:hAnsi="Times New Roman"/>
          <w:sz w:val="24"/>
          <w:szCs w:val="18"/>
        </w:rPr>
        <w:t>OF</w:t>
      </w:r>
      <w:r w:rsidRPr="002E08D8">
        <w:rPr>
          <w:rFonts w:ascii="Times New Roman" w:hAnsi="Times New Roman"/>
          <w:spacing w:val="-1"/>
          <w:sz w:val="24"/>
          <w:szCs w:val="18"/>
        </w:rPr>
        <w:t xml:space="preserve"> </w:t>
      </w:r>
      <w:r w:rsidRPr="002E08D8">
        <w:rPr>
          <w:rFonts w:ascii="Times New Roman" w:hAnsi="Times New Roman"/>
          <w:sz w:val="24"/>
          <w:szCs w:val="18"/>
        </w:rPr>
        <w:t>THE</w:t>
      </w:r>
      <w:r w:rsidRPr="002E08D8">
        <w:rPr>
          <w:rFonts w:ascii="Times New Roman" w:hAnsi="Times New Roman"/>
          <w:spacing w:val="2"/>
          <w:sz w:val="24"/>
          <w:szCs w:val="18"/>
        </w:rPr>
        <w:t xml:space="preserve"> </w:t>
      </w:r>
      <w:r w:rsidRPr="002E08D8">
        <w:rPr>
          <w:rFonts w:ascii="Times New Roman" w:hAnsi="Times New Roman"/>
          <w:sz w:val="24"/>
          <w:szCs w:val="18"/>
        </w:rPr>
        <w:t>EIGHTH GRADE</w:t>
      </w:r>
      <w:r w:rsidRPr="002E08D8">
        <w:rPr>
          <w:rFonts w:ascii="Times New Roman" w:hAnsi="Times New Roman"/>
          <w:spacing w:val="2"/>
          <w:sz w:val="24"/>
          <w:szCs w:val="18"/>
        </w:rPr>
        <w:t xml:space="preserve"> </w:t>
      </w:r>
      <w:r w:rsidRPr="002E08D8">
        <w:rPr>
          <w:rFonts w:ascii="Times New Roman" w:hAnsi="Times New Roman"/>
          <w:sz w:val="24"/>
          <w:szCs w:val="18"/>
        </w:rPr>
        <w:t>STUDENTS</w:t>
      </w:r>
    </w:p>
    <w:p w14:paraId="76B755EC" w14:textId="7A8C5659" w:rsidR="002E08D8" w:rsidRDefault="002E08D8" w:rsidP="002E08D8">
      <w:pPr>
        <w:pStyle w:val="Title"/>
        <w:rPr>
          <w:rFonts w:ascii="Times New Roman" w:hAnsi="Times New Roman"/>
          <w:sz w:val="24"/>
          <w:szCs w:val="18"/>
        </w:rPr>
      </w:pPr>
      <w:commentRangeStart w:id="0"/>
      <w:r w:rsidRPr="002E08D8">
        <w:rPr>
          <w:rFonts w:ascii="Times New Roman" w:hAnsi="Times New Roman"/>
          <w:sz w:val="24"/>
          <w:szCs w:val="18"/>
        </w:rPr>
        <w:t>OF</w:t>
      </w:r>
      <w:r w:rsidRPr="002E08D8">
        <w:rPr>
          <w:rFonts w:ascii="Times New Roman" w:hAnsi="Times New Roman"/>
          <w:spacing w:val="-4"/>
          <w:sz w:val="24"/>
          <w:szCs w:val="18"/>
        </w:rPr>
        <w:t xml:space="preserve"> </w:t>
      </w:r>
      <w:r w:rsidRPr="002E08D8">
        <w:rPr>
          <w:rFonts w:ascii="Times New Roman" w:hAnsi="Times New Roman"/>
          <w:sz w:val="24"/>
          <w:szCs w:val="18"/>
        </w:rPr>
        <w:t>SMPN</w:t>
      </w:r>
      <w:r w:rsidRPr="002E08D8">
        <w:rPr>
          <w:rFonts w:ascii="Times New Roman" w:hAnsi="Times New Roman"/>
          <w:spacing w:val="-1"/>
          <w:sz w:val="24"/>
          <w:szCs w:val="18"/>
        </w:rPr>
        <w:t xml:space="preserve"> </w:t>
      </w:r>
      <w:r w:rsidRPr="002E08D8">
        <w:rPr>
          <w:rFonts w:ascii="Times New Roman" w:hAnsi="Times New Roman"/>
          <w:sz w:val="24"/>
          <w:szCs w:val="18"/>
        </w:rPr>
        <w:t>1</w:t>
      </w:r>
      <w:r w:rsidRPr="002E08D8">
        <w:rPr>
          <w:rFonts w:ascii="Times New Roman" w:hAnsi="Times New Roman"/>
          <w:spacing w:val="-6"/>
          <w:sz w:val="24"/>
          <w:szCs w:val="18"/>
        </w:rPr>
        <w:t xml:space="preserve"> </w:t>
      </w:r>
      <w:r w:rsidRPr="002E08D8">
        <w:rPr>
          <w:rFonts w:ascii="Times New Roman" w:hAnsi="Times New Roman"/>
          <w:sz w:val="24"/>
          <w:szCs w:val="18"/>
        </w:rPr>
        <w:t>TANJUNG</w:t>
      </w:r>
      <w:r w:rsidRPr="002E08D8">
        <w:rPr>
          <w:rFonts w:ascii="Times New Roman" w:hAnsi="Times New Roman"/>
          <w:spacing w:val="-6"/>
          <w:sz w:val="24"/>
          <w:szCs w:val="18"/>
        </w:rPr>
        <w:t xml:space="preserve"> </w:t>
      </w:r>
      <w:r w:rsidRPr="002E08D8">
        <w:rPr>
          <w:rFonts w:ascii="Times New Roman" w:hAnsi="Times New Roman"/>
          <w:sz w:val="24"/>
          <w:szCs w:val="18"/>
        </w:rPr>
        <w:t>RAJA</w:t>
      </w:r>
      <w:commentRangeEnd w:id="0"/>
      <w:r w:rsidR="000748E4">
        <w:rPr>
          <w:rStyle w:val="CommentReference"/>
          <w:rFonts w:ascii="Times New Roman" w:hAnsi="Times New Roman"/>
          <w:b w:val="0"/>
        </w:rPr>
        <w:commentReference w:id="0"/>
      </w:r>
    </w:p>
    <w:p w14:paraId="74D985D8" w14:textId="57F0B6DD" w:rsidR="002E08D8" w:rsidRDefault="002E08D8" w:rsidP="002E08D8">
      <w:pPr>
        <w:pStyle w:val="Title"/>
        <w:rPr>
          <w:rFonts w:ascii="Times New Roman" w:hAnsi="Times New Roman"/>
          <w:sz w:val="24"/>
          <w:szCs w:val="18"/>
        </w:rPr>
      </w:pPr>
    </w:p>
    <w:p w14:paraId="4C89A858" w14:textId="64F9BD46" w:rsidR="002E08D8" w:rsidRDefault="002E08D8" w:rsidP="002E08D8">
      <w:pPr>
        <w:pStyle w:val="Title"/>
        <w:rPr>
          <w:rFonts w:ascii="Times New Roman" w:hAnsi="Times New Roman"/>
          <w:sz w:val="24"/>
          <w:szCs w:val="18"/>
        </w:rPr>
      </w:pPr>
    </w:p>
    <w:p w14:paraId="20947F93" w14:textId="3BD951D7" w:rsidR="002E08D8" w:rsidRDefault="002E08D8" w:rsidP="002E08D8">
      <w:pPr>
        <w:tabs>
          <w:tab w:val="left" w:pos="8647"/>
        </w:tabs>
        <w:ind w:left="540" w:right="429"/>
        <w:jc w:val="both"/>
        <w:rPr>
          <w:rFonts w:ascii="Times New Roman" w:hAnsi="Times New Roman"/>
          <w:bCs/>
        </w:rPr>
      </w:pPr>
      <w:commentRangeStart w:id="1"/>
      <w:r w:rsidRPr="002E08D8">
        <w:rPr>
          <w:rFonts w:ascii="Times New Roman" w:hAnsi="Times New Roman"/>
          <w:b/>
        </w:rPr>
        <w:t>ABSTRACT:</w:t>
      </w:r>
      <w:commentRangeEnd w:id="1"/>
      <w:r w:rsidR="000748E4">
        <w:rPr>
          <w:rStyle w:val="CommentReference"/>
          <w:rFonts w:ascii="Times New Roman" w:eastAsia="Times New Roman" w:hAnsi="Times New Roman"/>
          <w:lang w:val="en-US"/>
        </w:rPr>
        <w:commentReference w:id="1"/>
      </w:r>
      <w:r w:rsidRPr="002E08D8">
        <w:rPr>
          <w:rFonts w:ascii="Times New Roman" w:hAnsi="Times New Roman"/>
          <w:bCs/>
        </w:rPr>
        <w:t xml:space="preserve"> The </w:t>
      </w:r>
      <w:proofErr w:type="spellStart"/>
      <w:r w:rsidRPr="002E08D8">
        <w:rPr>
          <w:rFonts w:ascii="Times New Roman" w:hAnsi="Times New Roman"/>
          <w:bCs/>
        </w:rPr>
        <w:t>aims</w:t>
      </w:r>
      <w:proofErr w:type="spellEnd"/>
      <w:r w:rsidRPr="002E08D8">
        <w:rPr>
          <w:rFonts w:ascii="Times New Roman" w:hAnsi="Times New Roman"/>
          <w:bCs/>
        </w:rPr>
        <w:t xml:space="preserve"> </w:t>
      </w:r>
      <w:proofErr w:type="spellStart"/>
      <w:r w:rsidRPr="002E08D8">
        <w:rPr>
          <w:rFonts w:ascii="Times New Roman" w:hAnsi="Times New Roman"/>
          <w:bCs/>
        </w:rPr>
        <w:t>of</w:t>
      </w:r>
      <w:proofErr w:type="spellEnd"/>
      <w:r w:rsidRPr="002E08D8">
        <w:rPr>
          <w:rFonts w:ascii="Times New Roman" w:hAnsi="Times New Roman"/>
          <w:bCs/>
        </w:rPr>
        <w:t xml:space="preserve"> the study was to find out whether or not there was the correlation between students’ speaking anxiety and their speaking achievement and the contribution of speaking anxiety to students’ speaking achievement. The population of this research was all of the eighth grade students of SMPN 1 Tanjung Raja with total number of 128 students. However, there were only 32 students involved as sample in this research taken by using stratified random sampling. By using oral Proficiency categories </w:t>
      </w:r>
      <w:commentRangeStart w:id="2"/>
      <w:proofErr w:type="spellStart"/>
      <w:r w:rsidRPr="002E08D8">
        <w:rPr>
          <w:rFonts w:ascii="Times New Roman" w:hAnsi="Times New Roman"/>
          <w:bCs/>
        </w:rPr>
        <w:t>from</w:t>
      </w:r>
      <w:proofErr w:type="spellEnd"/>
      <w:r w:rsidRPr="002E08D8">
        <w:rPr>
          <w:rFonts w:ascii="Times New Roman" w:hAnsi="Times New Roman"/>
          <w:bCs/>
        </w:rPr>
        <w:t xml:space="preserve"> </w:t>
      </w:r>
      <w:proofErr w:type="spellStart"/>
      <w:r w:rsidRPr="002E08D8">
        <w:rPr>
          <w:rFonts w:ascii="Times New Roman" w:hAnsi="Times New Roman"/>
          <w:bCs/>
        </w:rPr>
        <w:t>Brown</w:t>
      </w:r>
      <w:proofErr w:type="spellEnd"/>
      <w:r w:rsidRPr="002E08D8">
        <w:rPr>
          <w:rFonts w:ascii="Times New Roman" w:hAnsi="Times New Roman"/>
          <w:bCs/>
        </w:rPr>
        <w:t xml:space="preserve"> (2004) </w:t>
      </w:r>
      <w:commentRangeEnd w:id="2"/>
      <w:r w:rsidR="000748E4">
        <w:rPr>
          <w:rStyle w:val="CommentReference"/>
          <w:rFonts w:ascii="Times New Roman" w:eastAsia="Times New Roman" w:hAnsi="Times New Roman"/>
          <w:lang w:val="en-US"/>
        </w:rPr>
        <w:commentReference w:id="2"/>
      </w:r>
      <w:proofErr w:type="spellStart"/>
      <w:r w:rsidRPr="002E08D8">
        <w:rPr>
          <w:rFonts w:ascii="Times New Roman" w:hAnsi="Times New Roman"/>
          <w:bCs/>
        </w:rPr>
        <w:t>students</w:t>
      </w:r>
      <w:proofErr w:type="spellEnd"/>
      <w:r w:rsidRPr="002E08D8">
        <w:rPr>
          <w:rFonts w:ascii="Times New Roman" w:hAnsi="Times New Roman"/>
          <w:bCs/>
        </w:rPr>
        <w:t xml:space="preserve">‘ </w:t>
      </w:r>
      <w:proofErr w:type="spellStart"/>
      <w:r w:rsidRPr="002E08D8">
        <w:rPr>
          <w:rFonts w:ascii="Times New Roman" w:hAnsi="Times New Roman"/>
          <w:bCs/>
        </w:rPr>
        <w:t>speaking</w:t>
      </w:r>
      <w:proofErr w:type="spellEnd"/>
      <w:r w:rsidRPr="002E08D8">
        <w:rPr>
          <w:rFonts w:ascii="Times New Roman" w:hAnsi="Times New Roman"/>
          <w:bCs/>
        </w:rPr>
        <w:t xml:space="preserve"> </w:t>
      </w:r>
      <w:proofErr w:type="spellStart"/>
      <w:r w:rsidRPr="002E08D8">
        <w:rPr>
          <w:rFonts w:ascii="Times New Roman" w:hAnsi="Times New Roman"/>
          <w:bCs/>
        </w:rPr>
        <w:t>achievement</w:t>
      </w:r>
      <w:proofErr w:type="spellEnd"/>
      <w:r w:rsidRPr="002E08D8">
        <w:rPr>
          <w:rFonts w:ascii="Times New Roman" w:hAnsi="Times New Roman"/>
          <w:bCs/>
        </w:rPr>
        <w:t xml:space="preserve"> </w:t>
      </w:r>
      <w:proofErr w:type="spellStart"/>
      <w:r w:rsidRPr="002E08D8">
        <w:rPr>
          <w:rFonts w:ascii="Times New Roman" w:hAnsi="Times New Roman"/>
          <w:bCs/>
        </w:rPr>
        <w:t>was</w:t>
      </w:r>
      <w:proofErr w:type="spellEnd"/>
      <w:r w:rsidRPr="002E08D8">
        <w:rPr>
          <w:rFonts w:ascii="Times New Roman" w:hAnsi="Times New Roman"/>
          <w:bCs/>
        </w:rPr>
        <w:t xml:space="preserve"> scored in terms of the six </w:t>
      </w:r>
      <w:r w:rsidR="007E0EAC">
        <w:rPr>
          <w:rFonts w:ascii="Times New Roman" w:hAnsi="Times New Roman"/>
          <w:bCs/>
          <w:lang w:val="en-US"/>
        </w:rPr>
        <w:t>sub-skills</w:t>
      </w:r>
      <w:r w:rsidRPr="002E08D8">
        <w:rPr>
          <w:rFonts w:ascii="Times New Roman" w:hAnsi="Times New Roman"/>
          <w:bCs/>
        </w:rPr>
        <w:t xml:space="preserve"> of grammar, vocabulary, fluency, pronunciation, comprehension, and task. Furthermore, Public Speaking Classroom Anxiety Scale (PSCAS) questionnaire developed </w:t>
      </w:r>
      <w:commentRangeStart w:id="3"/>
      <w:r w:rsidRPr="002E08D8">
        <w:rPr>
          <w:rFonts w:ascii="Times New Roman" w:hAnsi="Times New Roman"/>
          <w:bCs/>
        </w:rPr>
        <w:t xml:space="preserve">by Yaikhong </w:t>
      </w:r>
      <w:proofErr w:type="spellStart"/>
      <w:r w:rsidRPr="002E08D8">
        <w:rPr>
          <w:rFonts w:ascii="Times New Roman" w:hAnsi="Times New Roman"/>
          <w:bCs/>
        </w:rPr>
        <w:t>and</w:t>
      </w:r>
      <w:proofErr w:type="spellEnd"/>
      <w:r w:rsidRPr="002E08D8">
        <w:rPr>
          <w:rFonts w:ascii="Times New Roman" w:hAnsi="Times New Roman"/>
          <w:bCs/>
        </w:rPr>
        <w:t xml:space="preserve"> Usaha (2012) </w:t>
      </w:r>
      <w:commentRangeEnd w:id="3"/>
      <w:r w:rsidR="000748E4">
        <w:rPr>
          <w:rStyle w:val="CommentReference"/>
          <w:rFonts w:ascii="Times New Roman" w:eastAsia="Times New Roman" w:hAnsi="Times New Roman"/>
          <w:lang w:val="en-US"/>
        </w:rPr>
        <w:commentReference w:id="3"/>
      </w:r>
      <w:proofErr w:type="spellStart"/>
      <w:r w:rsidRPr="002E08D8">
        <w:rPr>
          <w:rFonts w:ascii="Times New Roman" w:hAnsi="Times New Roman"/>
          <w:bCs/>
        </w:rPr>
        <w:t>was</w:t>
      </w:r>
      <w:proofErr w:type="spellEnd"/>
      <w:r w:rsidRPr="002E08D8">
        <w:rPr>
          <w:rFonts w:ascii="Times New Roman" w:hAnsi="Times New Roman"/>
          <w:bCs/>
        </w:rPr>
        <w:t xml:space="preserve"> </w:t>
      </w:r>
      <w:proofErr w:type="spellStart"/>
      <w:r w:rsidRPr="002E08D8">
        <w:rPr>
          <w:rFonts w:ascii="Times New Roman" w:hAnsi="Times New Roman"/>
          <w:bCs/>
        </w:rPr>
        <w:t>used</w:t>
      </w:r>
      <w:proofErr w:type="spellEnd"/>
      <w:r w:rsidRPr="002E08D8">
        <w:rPr>
          <w:rFonts w:ascii="Times New Roman" w:hAnsi="Times New Roman"/>
          <w:bCs/>
        </w:rPr>
        <w:t xml:space="preserve"> </w:t>
      </w:r>
      <w:proofErr w:type="spellStart"/>
      <w:r w:rsidRPr="002E08D8">
        <w:rPr>
          <w:rFonts w:ascii="Times New Roman" w:hAnsi="Times New Roman"/>
          <w:bCs/>
        </w:rPr>
        <w:t>to</w:t>
      </w:r>
      <w:proofErr w:type="spellEnd"/>
      <w:r w:rsidRPr="002E08D8">
        <w:rPr>
          <w:rFonts w:ascii="Times New Roman" w:hAnsi="Times New Roman"/>
          <w:bCs/>
        </w:rPr>
        <w:t xml:space="preserve"> </w:t>
      </w:r>
      <w:proofErr w:type="spellStart"/>
      <w:r w:rsidRPr="002E08D8">
        <w:rPr>
          <w:rFonts w:ascii="Times New Roman" w:hAnsi="Times New Roman"/>
          <w:bCs/>
        </w:rPr>
        <w:t>measure</w:t>
      </w:r>
      <w:proofErr w:type="spellEnd"/>
      <w:r w:rsidRPr="002E08D8">
        <w:rPr>
          <w:rFonts w:ascii="Times New Roman" w:hAnsi="Times New Roman"/>
          <w:bCs/>
        </w:rPr>
        <w:t xml:space="preserve"> speaking anxiety containing 17 items. Pearson Product-Moment was used to find out the correlation between variables. The result showed that there was no significant correlation between students‘speaking anxiety and their speaking achievement with r= (.177) was lower than r-table (.349) and the level of probability (p) significance (.332) was more than (.05). It indicated that H0 was accepted and Ha was rejected. This study could have implications for English language teachers, students and future researchers.</w:t>
      </w:r>
    </w:p>
    <w:p w14:paraId="1C269B6D" w14:textId="77777777" w:rsidR="002842B2" w:rsidRPr="002E08D8" w:rsidRDefault="002842B2" w:rsidP="002E08D8">
      <w:pPr>
        <w:tabs>
          <w:tab w:val="left" w:pos="8647"/>
        </w:tabs>
        <w:ind w:left="540" w:right="429"/>
        <w:jc w:val="both"/>
        <w:rPr>
          <w:rFonts w:ascii="Times New Roman" w:hAnsi="Times New Roman"/>
          <w:bCs/>
        </w:rPr>
      </w:pPr>
    </w:p>
    <w:p w14:paraId="55CC6EF4" w14:textId="1884E91E" w:rsidR="00D003BB" w:rsidRPr="002842B2" w:rsidRDefault="002842B2" w:rsidP="002842B2">
      <w:pPr>
        <w:tabs>
          <w:tab w:val="left" w:pos="8647"/>
        </w:tabs>
        <w:ind w:left="540" w:right="429"/>
        <w:jc w:val="both"/>
        <w:rPr>
          <w:rFonts w:ascii="Times New Roman" w:hAnsi="Times New Roman"/>
          <w:b/>
        </w:rPr>
      </w:pPr>
      <w:r w:rsidRPr="002842B2">
        <w:rPr>
          <w:rFonts w:ascii="Times New Roman" w:hAnsi="Times New Roman"/>
          <w:b/>
        </w:rPr>
        <w:t xml:space="preserve">Keywords: </w:t>
      </w:r>
      <w:r w:rsidRPr="001A7D56">
        <w:rPr>
          <w:rFonts w:ascii="Times New Roman" w:hAnsi="Times New Roman"/>
          <w:bCs/>
          <w:i/>
          <w:iCs/>
        </w:rPr>
        <w:t>Speaking anxiety, speaking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953036"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1FB8737" w:rsidR="007A092F" w:rsidRDefault="00C3506B" w:rsidP="00885B4C">
      <w:pPr>
        <w:contextualSpacing/>
        <w:jc w:val="center"/>
        <w:rPr>
          <w:rFonts w:ascii="Times New Roman" w:hAnsi="Times New Roman"/>
          <w:b/>
          <w:lang w:val="en-US"/>
        </w:rPr>
      </w:pPr>
      <w:r>
        <w:rPr>
          <w:rFonts w:ascii="Times New Roman" w:hAnsi="Times New Roman"/>
          <w:b/>
          <w:lang w:val="en-US"/>
        </w:rPr>
        <w:t xml:space="preserve">HUBUNGAN ANTARA KECEMASAN BERBICARA DAN PRESTASI BERBICARA SISWA KELAS VIII </w:t>
      </w:r>
      <w:commentRangeStart w:id="4"/>
      <w:r>
        <w:rPr>
          <w:rFonts w:ascii="Times New Roman" w:hAnsi="Times New Roman"/>
          <w:b/>
          <w:lang w:val="en-US"/>
        </w:rPr>
        <w:t>DI SMPN 1 TANJUNG RAJA</w:t>
      </w:r>
      <w:commentRangeEnd w:id="4"/>
      <w:r w:rsidR="000748E4">
        <w:rPr>
          <w:rStyle w:val="CommentReference"/>
          <w:rFonts w:ascii="Times New Roman" w:eastAsia="Times New Roman" w:hAnsi="Times New Roman"/>
          <w:lang w:val="en-US"/>
        </w:rPr>
        <w:commentReference w:id="4"/>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4A4B671C" w:rsidR="00D003BB" w:rsidRDefault="00D003BB" w:rsidP="00C3506B">
      <w:pPr>
        <w:tabs>
          <w:tab w:val="left" w:pos="8647"/>
        </w:tabs>
        <w:ind w:left="540" w:right="429"/>
        <w:jc w:val="both"/>
        <w:rPr>
          <w:rFonts w:ascii="Times New Roman" w:hAnsi="Times New Roman"/>
        </w:rPr>
      </w:pPr>
      <w:r>
        <w:rPr>
          <w:rFonts w:ascii="Times New Roman" w:hAnsi="Times New Roman"/>
          <w:b/>
        </w:rPr>
        <w:t xml:space="preserve">ABSTRAK: </w:t>
      </w:r>
      <w:r w:rsidR="00C3506B" w:rsidRPr="00C3506B">
        <w:rPr>
          <w:rFonts w:ascii="Times New Roman" w:hAnsi="Times New Roman"/>
        </w:rPr>
        <w:t>Tujuan dari penelitian ini adalah untuk mengetahui ada atau tidaknya hubungan antara kecemasan berbicara siswa dan prestasi berbicara mereka serta kontribusi kecemasan berbicara terhadap prestasi berbicara siswa. Populasi penelitian ini adalah seluruh siswa kelas VIII SMPN 1 Tanjung Raja yang berjumlah 128 siswa. Namun sampel dalam penelitian ini hanya berjumlah 32 siswa yang diambil dengan menggunakan stratified random sampling. Dengan menggunakan kategori Kemahiran lisan dari Brown (2004), prestasi berbicara siswa dinilai dalam enam sub keterampilan tata bahasa, kosa kata, kelancaran, pengucapan, pemahaman, dan tugas. Selanjutnya kuesioner Public Speaking Classroom Anxiety Scale (PSCAS) yang dikembangkan oleh Yaikhong dan Usaha (2012) digunakan untuk mengukur kecemasan berbicara yang terdiri dari 17 item. Pearson Product-Moment digunakan untuk mengetahui korelasi antar variabel. Hasil penelitian menunjukkan bahwa tidak ada korelasi yang signifikan antara kecemasan berbicara siswa dan prestasi berbicara mereka dengan r = (0,177) lebih rendah dari r-tabel (0,349) dan tingkat probabilitas (p) signifikansi (0,332) lebih dari (0,05). Hal ini menunjukkan bahwa H0 diterima dan Ha ditolak. Studi ini dapat memiliki implikasi untuk guru bahasa Inggris, siswa dan peneliti masa depan.</w:t>
      </w:r>
    </w:p>
    <w:p w14:paraId="624B2EC0" w14:textId="5A6D3B2B" w:rsidR="00D003BB" w:rsidRPr="00C3506B" w:rsidRDefault="00CE64D6" w:rsidP="00DA11C1">
      <w:pPr>
        <w:tabs>
          <w:tab w:val="left" w:pos="8647"/>
        </w:tabs>
        <w:spacing w:before="240"/>
        <w:ind w:left="540" w:right="429"/>
        <w:rPr>
          <w:rFonts w:ascii="Times New Roman" w:hAnsi="Times New Roman"/>
          <w:i/>
          <w:lang w:val="en-US"/>
        </w:rPr>
        <w:sectPr w:rsidR="00D003BB" w:rsidRPr="00C3506B"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3C15128"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proofErr w:type="spellStart"/>
      <w:r w:rsidR="00C3506B">
        <w:rPr>
          <w:rFonts w:ascii="Times New Roman" w:hAnsi="Times New Roman"/>
          <w:i/>
          <w:lang w:val="en-US"/>
        </w:rPr>
        <w:t>Kecemasan</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prestasi</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168661B"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1F14CD">
        <w:rPr>
          <w:position w:val="-6"/>
          <w:sz w:val="70"/>
          <w:lang w:val="en-US" w:eastAsia="id-ID"/>
        </w:rPr>
        <w:t>C</w:t>
      </w:r>
    </w:p>
    <w:p w14:paraId="2A773A22" w14:textId="2393EE09" w:rsidR="001F14CD" w:rsidRPr="001F14CD" w:rsidRDefault="001F14CD" w:rsidP="001F14CD">
      <w:pPr>
        <w:pStyle w:val="E-JOURNALBody"/>
        <w:ind w:firstLine="0"/>
        <w:contextualSpacing/>
        <w:rPr>
          <w:sz w:val="24"/>
          <w:lang w:eastAsia="id-ID"/>
        </w:rPr>
      </w:pPr>
      <w:r w:rsidRPr="001F14CD">
        <w:rPr>
          <w:sz w:val="24"/>
          <w:lang w:eastAsia="id-ID"/>
        </w:rPr>
        <w:t>urrently, English is an essential language in our lives. According to Harmer (2007), English is a second or foreign language that people all around the world study. This is due to the fact that English has been designated as an international language, and individuals are required to study it. Then, the Indonesian government has determined that English will be one of the subject curriculums in Indonesian schools. It becomes a local subject in elementary school, a subject in junior high school, a subject in senior high school, and a subject in a higher education institution (Isnaini, 2018). As a result, it is believed that via their education, Indonesian students would be able to learn English. One of skills that students must master is speaking. Ozturk and Gurbuz (2014) explained that speaking is a productive one among four language skills. In today’s language classrooms, students try to improve this productive skill in many ways. In addition, Misti (2018) assumed that speaking is one of the most crucial components of language acquisition that students should master. It is necessary to communicate what the speaker means to say as efficiently as possible in order to transmit the message to the listeners; nevertheless, if someone intends to say anything, they must be aware of how to build the meaning in order to gain an understanding from the listener and to avoid</w:t>
      </w:r>
    </w:p>
    <w:p w14:paraId="2290F8FF" w14:textId="7CA615FA" w:rsidR="00885B4C" w:rsidRPr="00175671" w:rsidRDefault="001F14CD" w:rsidP="005E1B2B">
      <w:pPr>
        <w:pStyle w:val="E-JOURNALBody"/>
        <w:ind w:firstLine="0"/>
        <w:contextualSpacing/>
        <w:rPr>
          <w:sz w:val="24"/>
          <w:lang w:eastAsia="id-ID"/>
        </w:rPr>
      </w:pPr>
      <w:r w:rsidRPr="001F14CD">
        <w:rPr>
          <w:sz w:val="24"/>
          <w:lang w:eastAsia="id-ID"/>
        </w:rPr>
        <w:t>misunderstanding between speaker 2 and listener.</w:t>
      </w:r>
    </w:p>
    <w:p w14:paraId="140635AA" w14:textId="0333272F" w:rsidR="00362B06" w:rsidRDefault="001F14CD" w:rsidP="00143E0E">
      <w:pPr>
        <w:pStyle w:val="E-JOURNALBody"/>
        <w:ind w:firstLine="709"/>
        <w:contextualSpacing/>
        <w:rPr>
          <w:sz w:val="24"/>
        </w:rPr>
      </w:pPr>
      <w:r w:rsidRPr="001F14CD">
        <w:rPr>
          <w:sz w:val="24"/>
        </w:rPr>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5C72F038" w14:textId="77777777" w:rsidR="001F14CD" w:rsidRPr="001F14CD" w:rsidRDefault="001F14CD" w:rsidP="00143E0E">
      <w:pPr>
        <w:pStyle w:val="E-JOURNALBody"/>
        <w:ind w:firstLine="709"/>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commentRangeStart w:id="5"/>
      <w:r w:rsidRPr="00F44D81">
        <w:rPr>
          <w:rFonts w:ascii="Times New Roman" w:hAnsi="Times New Roman"/>
          <w:b/>
          <w:color w:val="000000" w:themeColor="text1"/>
          <w:sz w:val="24"/>
          <w:szCs w:val="24"/>
        </w:rPr>
        <w:t>METHODOLOGY</w:t>
      </w:r>
      <w:commentRangeEnd w:id="5"/>
      <w:r w:rsidR="000748E4">
        <w:rPr>
          <w:rStyle w:val="CommentReference"/>
          <w:rFonts w:ascii="Times New Roman" w:eastAsia="Times New Roman" w:hAnsi="Times New Roman"/>
          <w:lang w:val="en-US"/>
        </w:rPr>
        <w:commentReference w:id="5"/>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15C9B52A" w14:textId="1B2E06A6" w:rsidR="00143E0E" w:rsidRDefault="00143E0E" w:rsidP="006A77E0">
      <w:pPr>
        <w:pStyle w:val="E-JOURNALBody"/>
        <w:ind w:firstLine="709"/>
        <w:contextualSpacing/>
        <w:rPr>
          <w:sz w:val="24"/>
        </w:rPr>
      </w:pPr>
      <w:r w:rsidRPr="00143E0E">
        <w:rPr>
          <w:sz w:val="24"/>
        </w:rPr>
        <w:tab/>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4FC1C42D" w14:textId="578FE330" w:rsidR="00143E0E" w:rsidRDefault="00143E0E" w:rsidP="00143E0E">
      <w:pPr>
        <w:pStyle w:val="E-JOURNALBody"/>
        <w:ind w:firstLine="709"/>
        <w:contextualSpacing/>
        <w:rPr>
          <w:sz w:val="24"/>
        </w:rPr>
      </w:pPr>
    </w:p>
    <w:p w14:paraId="460B9768" w14:textId="45BC4AFF" w:rsidR="00143E0E" w:rsidRDefault="00143E0E" w:rsidP="00143E0E">
      <w:pPr>
        <w:pStyle w:val="E-JOURNALBody"/>
        <w:ind w:firstLine="709"/>
        <w:contextualSpacing/>
        <w:rPr>
          <w:sz w:val="24"/>
        </w:rPr>
      </w:pPr>
    </w:p>
    <w:p w14:paraId="6395E6C9" w14:textId="08C3982C" w:rsidR="00143E0E" w:rsidRDefault="00143E0E" w:rsidP="00143E0E">
      <w:pPr>
        <w:pStyle w:val="E-JOURNALBody"/>
        <w:ind w:firstLine="709"/>
        <w:contextualSpacing/>
        <w:rPr>
          <w:sz w:val="24"/>
        </w:rPr>
      </w:pPr>
    </w:p>
    <w:p w14:paraId="52B179B8" w14:textId="77777777" w:rsidR="00143E0E" w:rsidRDefault="00143E0E" w:rsidP="00143E0E">
      <w:pPr>
        <w:pStyle w:val="E-JOURNALBody"/>
        <w:ind w:firstLine="709"/>
        <w:contextualSpacing/>
        <w:rPr>
          <w:sz w:val="24"/>
        </w:rPr>
      </w:pPr>
    </w:p>
    <w:p w14:paraId="259C1482" w14:textId="5A94302A" w:rsidR="00143E0E" w:rsidRDefault="00143E0E" w:rsidP="00143E0E">
      <w:pPr>
        <w:jc w:val="center"/>
        <w:rPr>
          <w:rFonts w:ascii="Times New Roman" w:hAnsi="Times New Roman"/>
        </w:rPr>
      </w:pPr>
      <w:r w:rsidRPr="005E1B2B">
        <w:rPr>
          <w:rFonts w:ascii="Times New Roman" w:hAnsi="Times New Roman"/>
          <w:i/>
        </w:rPr>
        <w:t>Table 1</w:t>
      </w:r>
      <w:r>
        <w:rPr>
          <w:rFonts w:ascii="Times New Roman" w:hAnsi="Times New Roman"/>
        </w:rPr>
        <w:t xml:space="preserve">. </w:t>
      </w:r>
      <w:r w:rsidRPr="005E1B2B">
        <w:rPr>
          <w:rFonts w:ascii="Times New Roman" w:hAnsi="Times New Roman"/>
        </w:rPr>
        <w:t>The</w:t>
      </w:r>
      <w:r>
        <w:rPr>
          <w:rFonts w:ascii="Times New Roman" w:hAnsi="Times New Roman"/>
          <w:lang w:val="en-US"/>
        </w:rPr>
        <w:t xml:space="preserve"> </w:t>
      </w:r>
      <w:r w:rsidRPr="00143E0E">
        <w:rPr>
          <w:rFonts w:ascii="Times New Roman" w:hAnsi="Times New Roman"/>
        </w:rPr>
        <w:t>Correlation Coefficient Interpretation</w:t>
      </w:r>
    </w:p>
    <w:p w14:paraId="0208B073" w14:textId="77777777" w:rsidR="00D705A6" w:rsidRDefault="00D705A6" w:rsidP="00143E0E">
      <w:pPr>
        <w:jc w:val="center"/>
        <w:rPr>
          <w:rFonts w:ascii="Times New Roman" w:hAnsi="Times New Roman"/>
        </w:rPr>
      </w:pPr>
    </w:p>
    <w:tbl>
      <w:tblPr>
        <w:tblW w:w="0" w:type="auto"/>
        <w:tblInd w:w="509" w:type="dxa"/>
        <w:tblLayout w:type="fixed"/>
        <w:tblCellMar>
          <w:left w:w="0" w:type="dxa"/>
          <w:right w:w="0" w:type="dxa"/>
        </w:tblCellMar>
        <w:tblLook w:val="01E0" w:firstRow="1" w:lastRow="1" w:firstColumn="1" w:lastColumn="1" w:noHBand="0" w:noVBand="0"/>
      </w:tblPr>
      <w:tblGrid>
        <w:gridCol w:w="3606"/>
        <w:gridCol w:w="3889"/>
      </w:tblGrid>
      <w:tr w:rsidR="00143E0E" w14:paraId="401DB0B8" w14:textId="77777777" w:rsidTr="00143E0E">
        <w:trPr>
          <w:trHeight w:val="277"/>
        </w:trPr>
        <w:tc>
          <w:tcPr>
            <w:tcW w:w="3606" w:type="dxa"/>
            <w:tcBorders>
              <w:top w:val="single" w:sz="4" w:space="0" w:color="000000"/>
              <w:bottom w:val="single" w:sz="4" w:space="0" w:color="000000"/>
            </w:tcBorders>
          </w:tcPr>
          <w:p w14:paraId="1FFDC985" w14:textId="77777777" w:rsidR="00143E0E" w:rsidRPr="00D705A6" w:rsidRDefault="00143E0E" w:rsidP="00D705A6">
            <w:pPr>
              <w:pStyle w:val="TableParagraph"/>
              <w:spacing w:before="20" w:line="240" w:lineRule="auto"/>
              <w:ind w:left="232" w:right="205"/>
              <w:jc w:val="center"/>
              <w:rPr>
                <w:bCs/>
                <w:sz w:val="24"/>
              </w:rPr>
            </w:pPr>
            <w:r w:rsidRPr="00D705A6">
              <w:rPr>
                <w:bCs/>
                <w:w w:val="95"/>
                <w:sz w:val="24"/>
              </w:rPr>
              <w:t>Correlation</w:t>
            </w:r>
            <w:r w:rsidRPr="00D705A6">
              <w:rPr>
                <w:bCs/>
                <w:spacing w:val="10"/>
                <w:w w:val="95"/>
                <w:sz w:val="24"/>
              </w:rPr>
              <w:t xml:space="preserve"> </w:t>
            </w:r>
            <w:r w:rsidRPr="00D705A6">
              <w:rPr>
                <w:bCs/>
                <w:w w:val="95"/>
                <w:sz w:val="24"/>
              </w:rPr>
              <w:t>Coefficient</w:t>
            </w:r>
            <w:r w:rsidRPr="00D705A6">
              <w:rPr>
                <w:bCs/>
                <w:spacing w:val="16"/>
                <w:w w:val="95"/>
                <w:sz w:val="24"/>
              </w:rPr>
              <w:t xml:space="preserve"> </w:t>
            </w:r>
            <w:r w:rsidRPr="00D705A6">
              <w:rPr>
                <w:bCs/>
                <w:w w:val="95"/>
                <w:sz w:val="24"/>
              </w:rPr>
              <w:t>Interval</w:t>
            </w:r>
          </w:p>
        </w:tc>
        <w:tc>
          <w:tcPr>
            <w:tcW w:w="3889" w:type="dxa"/>
            <w:tcBorders>
              <w:top w:val="single" w:sz="4" w:space="0" w:color="000000"/>
              <w:bottom w:val="single" w:sz="4" w:space="0" w:color="000000"/>
            </w:tcBorders>
          </w:tcPr>
          <w:p w14:paraId="6628A3B8" w14:textId="77777777" w:rsidR="00143E0E" w:rsidRPr="00D705A6" w:rsidRDefault="00143E0E" w:rsidP="00D705A6">
            <w:pPr>
              <w:pStyle w:val="TableParagraph"/>
              <w:spacing w:before="20" w:line="240" w:lineRule="auto"/>
              <w:ind w:left="190" w:right="177"/>
              <w:jc w:val="center"/>
              <w:rPr>
                <w:bCs/>
                <w:sz w:val="24"/>
              </w:rPr>
            </w:pPr>
            <w:r w:rsidRPr="00D705A6">
              <w:rPr>
                <w:bCs/>
                <w:spacing w:val="-1"/>
                <w:sz w:val="24"/>
              </w:rPr>
              <w:t>Degree</w:t>
            </w:r>
            <w:r w:rsidRPr="00D705A6">
              <w:rPr>
                <w:bCs/>
                <w:spacing w:val="-11"/>
                <w:sz w:val="24"/>
              </w:rPr>
              <w:t xml:space="preserve"> </w:t>
            </w:r>
            <w:r w:rsidRPr="00D705A6">
              <w:rPr>
                <w:bCs/>
                <w:spacing w:val="-1"/>
                <w:sz w:val="24"/>
              </w:rPr>
              <w:t>of</w:t>
            </w:r>
            <w:r w:rsidRPr="00D705A6">
              <w:rPr>
                <w:bCs/>
                <w:spacing w:val="-13"/>
                <w:sz w:val="24"/>
              </w:rPr>
              <w:t xml:space="preserve"> </w:t>
            </w:r>
            <w:r w:rsidRPr="00D705A6">
              <w:rPr>
                <w:bCs/>
                <w:spacing w:val="-1"/>
                <w:sz w:val="24"/>
              </w:rPr>
              <w:t>Correlation</w:t>
            </w:r>
            <w:r w:rsidRPr="00D705A6">
              <w:rPr>
                <w:bCs/>
                <w:spacing w:val="-2"/>
                <w:sz w:val="24"/>
              </w:rPr>
              <w:t xml:space="preserve"> </w:t>
            </w:r>
            <w:r w:rsidRPr="00D705A6">
              <w:rPr>
                <w:bCs/>
                <w:spacing w:val="-1"/>
                <w:sz w:val="24"/>
              </w:rPr>
              <w:t>(r-obtained)</w:t>
            </w:r>
          </w:p>
        </w:tc>
      </w:tr>
      <w:tr w:rsidR="00143E0E" w14:paraId="19BDA94D" w14:textId="77777777" w:rsidTr="00143E0E">
        <w:trPr>
          <w:trHeight w:val="314"/>
        </w:trPr>
        <w:tc>
          <w:tcPr>
            <w:tcW w:w="3606" w:type="dxa"/>
            <w:tcBorders>
              <w:top w:val="single" w:sz="4" w:space="0" w:color="000000"/>
              <w:bottom w:val="single" w:sz="6" w:space="0" w:color="000000"/>
            </w:tcBorders>
          </w:tcPr>
          <w:p w14:paraId="4E116BBE" w14:textId="77777777" w:rsidR="00143E0E" w:rsidRDefault="00143E0E" w:rsidP="00D705A6">
            <w:pPr>
              <w:pStyle w:val="TableParagraph"/>
              <w:spacing w:line="240" w:lineRule="auto"/>
              <w:ind w:left="232" w:right="201"/>
              <w:jc w:val="center"/>
              <w:rPr>
                <w:sz w:val="24"/>
              </w:rPr>
            </w:pPr>
            <w:r>
              <w:rPr>
                <w:spacing w:val="-3"/>
                <w:sz w:val="24"/>
              </w:rPr>
              <w:t>0.00</w:t>
            </w:r>
            <w:r>
              <w:rPr>
                <w:spacing w:val="-11"/>
                <w:sz w:val="24"/>
              </w:rPr>
              <w:t xml:space="preserve"> </w:t>
            </w:r>
            <w:r>
              <w:rPr>
                <w:spacing w:val="-2"/>
                <w:sz w:val="24"/>
              </w:rPr>
              <w:t>–</w:t>
            </w:r>
            <w:r>
              <w:rPr>
                <w:spacing w:val="-12"/>
                <w:sz w:val="24"/>
              </w:rPr>
              <w:t xml:space="preserve"> </w:t>
            </w:r>
            <w:r>
              <w:rPr>
                <w:spacing w:val="-2"/>
                <w:sz w:val="24"/>
              </w:rPr>
              <w:t>0.19</w:t>
            </w:r>
          </w:p>
        </w:tc>
        <w:tc>
          <w:tcPr>
            <w:tcW w:w="3889" w:type="dxa"/>
            <w:tcBorders>
              <w:top w:val="single" w:sz="4" w:space="0" w:color="000000"/>
              <w:bottom w:val="single" w:sz="6" w:space="0" w:color="000000"/>
            </w:tcBorders>
          </w:tcPr>
          <w:p w14:paraId="0D5F3D41" w14:textId="77777777" w:rsidR="00143E0E" w:rsidRDefault="00143E0E" w:rsidP="00D705A6">
            <w:pPr>
              <w:pStyle w:val="TableParagraph"/>
              <w:spacing w:line="240" w:lineRule="auto"/>
              <w:ind w:left="183" w:right="177"/>
              <w:jc w:val="center"/>
              <w:rPr>
                <w:sz w:val="24"/>
              </w:rPr>
            </w:pPr>
            <w:r>
              <w:rPr>
                <w:sz w:val="24"/>
              </w:rPr>
              <w:t>No</w:t>
            </w:r>
            <w:r>
              <w:rPr>
                <w:spacing w:val="-11"/>
                <w:sz w:val="24"/>
              </w:rPr>
              <w:t xml:space="preserve"> </w:t>
            </w:r>
            <w:r>
              <w:rPr>
                <w:sz w:val="24"/>
              </w:rPr>
              <w:t>correlation</w:t>
            </w:r>
          </w:p>
        </w:tc>
      </w:tr>
      <w:tr w:rsidR="00143E0E" w14:paraId="29BBCF36" w14:textId="77777777" w:rsidTr="00143E0E">
        <w:trPr>
          <w:trHeight w:val="314"/>
        </w:trPr>
        <w:tc>
          <w:tcPr>
            <w:tcW w:w="3606" w:type="dxa"/>
            <w:tcBorders>
              <w:top w:val="single" w:sz="6" w:space="0" w:color="000000"/>
              <w:bottom w:val="single" w:sz="4" w:space="0" w:color="000000"/>
            </w:tcBorders>
          </w:tcPr>
          <w:p w14:paraId="1C14BBC7" w14:textId="77777777" w:rsidR="00143E0E" w:rsidRDefault="00143E0E" w:rsidP="00D705A6">
            <w:pPr>
              <w:pStyle w:val="TableParagraph"/>
              <w:spacing w:line="240" w:lineRule="auto"/>
              <w:ind w:left="232" w:right="201"/>
              <w:jc w:val="center"/>
              <w:rPr>
                <w:sz w:val="24"/>
              </w:rPr>
            </w:pPr>
            <w:r>
              <w:rPr>
                <w:spacing w:val="-3"/>
                <w:sz w:val="24"/>
              </w:rPr>
              <w:t>0.20</w:t>
            </w:r>
            <w:r>
              <w:rPr>
                <w:spacing w:val="-11"/>
                <w:sz w:val="24"/>
              </w:rPr>
              <w:t xml:space="preserve"> </w:t>
            </w:r>
            <w:r>
              <w:rPr>
                <w:spacing w:val="-2"/>
                <w:sz w:val="24"/>
              </w:rPr>
              <w:t>–</w:t>
            </w:r>
            <w:r>
              <w:rPr>
                <w:spacing w:val="-12"/>
                <w:sz w:val="24"/>
              </w:rPr>
              <w:t xml:space="preserve"> </w:t>
            </w:r>
            <w:r>
              <w:rPr>
                <w:spacing w:val="-2"/>
                <w:sz w:val="24"/>
              </w:rPr>
              <w:t>0.39</w:t>
            </w:r>
          </w:p>
        </w:tc>
        <w:tc>
          <w:tcPr>
            <w:tcW w:w="3889" w:type="dxa"/>
            <w:tcBorders>
              <w:top w:val="single" w:sz="6" w:space="0" w:color="000000"/>
              <w:bottom w:val="single" w:sz="4" w:space="0" w:color="000000"/>
            </w:tcBorders>
          </w:tcPr>
          <w:p w14:paraId="62747BBC" w14:textId="77777777" w:rsidR="00143E0E" w:rsidRDefault="00143E0E" w:rsidP="00D705A6">
            <w:pPr>
              <w:pStyle w:val="TableParagraph"/>
              <w:spacing w:line="240" w:lineRule="auto"/>
              <w:ind w:left="186" w:right="177"/>
              <w:jc w:val="center"/>
              <w:rPr>
                <w:sz w:val="24"/>
              </w:rPr>
            </w:pPr>
            <w:r>
              <w:rPr>
                <w:sz w:val="24"/>
              </w:rPr>
              <w:t>Weak</w:t>
            </w:r>
          </w:p>
        </w:tc>
      </w:tr>
      <w:tr w:rsidR="00143E0E" w14:paraId="37F123D9" w14:textId="77777777" w:rsidTr="00143E0E">
        <w:trPr>
          <w:trHeight w:val="321"/>
        </w:trPr>
        <w:tc>
          <w:tcPr>
            <w:tcW w:w="3606" w:type="dxa"/>
            <w:tcBorders>
              <w:top w:val="single" w:sz="4" w:space="0" w:color="000000"/>
              <w:bottom w:val="single" w:sz="4" w:space="0" w:color="000000"/>
            </w:tcBorders>
          </w:tcPr>
          <w:p w14:paraId="25092462" w14:textId="77777777" w:rsidR="00143E0E" w:rsidRDefault="00143E0E" w:rsidP="00D705A6">
            <w:pPr>
              <w:pStyle w:val="TableParagraph"/>
              <w:spacing w:line="240" w:lineRule="auto"/>
              <w:ind w:left="232" w:right="201"/>
              <w:jc w:val="center"/>
              <w:rPr>
                <w:sz w:val="24"/>
              </w:rPr>
            </w:pPr>
            <w:r>
              <w:rPr>
                <w:spacing w:val="-3"/>
                <w:sz w:val="24"/>
              </w:rPr>
              <w:t>0.40</w:t>
            </w:r>
            <w:r>
              <w:rPr>
                <w:spacing w:val="-11"/>
                <w:sz w:val="24"/>
              </w:rPr>
              <w:t xml:space="preserve"> </w:t>
            </w:r>
            <w:r>
              <w:rPr>
                <w:spacing w:val="-2"/>
                <w:sz w:val="24"/>
              </w:rPr>
              <w:t>–</w:t>
            </w:r>
            <w:r>
              <w:rPr>
                <w:spacing w:val="-12"/>
                <w:sz w:val="24"/>
              </w:rPr>
              <w:t xml:space="preserve"> </w:t>
            </w:r>
            <w:r>
              <w:rPr>
                <w:spacing w:val="-2"/>
                <w:sz w:val="24"/>
              </w:rPr>
              <w:t>0.59</w:t>
            </w:r>
          </w:p>
        </w:tc>
        <w:tc>
          <w:tcPr>
            <w:tcW w:w="3889" w:type="dxa"/>
            <w:tcBorders>
              <w:top w:val="single" w:sz="4" w:space="0" w:color="000000"/>
              <w:bottom w:val="single" w:sz="4" w:space="0" w:color="000000"/>
            </w:tcBorders>
          </w:tcPr>
          <w:p w14:paraId="6AC58E4E" w14:textId="77777777" w:rsidR="00143E0E" w:rsidRDefault="00143E0E" w:rsidP="00D705A6">
            <w:pPr>
              <w:pStyle w:val="TableParagraph"/>
              <w:spacing w:line="240" w:lineRule="auto"/>
              <w:ind w:left="181" w:right="177"/>
              <w:jc w:val="center"/>
              <w:rPr>
                <w:sz w:val="24"/>
              </w:rPr>
            </w:pPr>
            <w:r>
              <w:rPr>
                <w:sz w:val="24"/>
              </w:rPr>
              <w:t>Moderate</w:t>
            </w:r>
          </w:p>
        </w:tc>
      </w:tr>
      <w:tr w:rsidR="00143E0E" w14:paraId="11B85E6B" w14:textId="77777777" w:rsidTr="00143E0E">
        <w:trPr>
          <w:trHeight w:val="316"/>
        </w:trPr>
        <w:tc>
          <w:tcPr>
            <w:tcW w:w="3606" w:type="dxa"/>
            <w:tcBorders>
              <w:top w:val="single" w:sz="4" w:space="0" w:color="000000"/>
              <w:bottom w:val="single" w:sz="4" w:space="0" w:color="000000"/>
            </w:tcBorders>
          </w:tcPr>
          <w:p w14:paraId="38F909AF" w14:textId="77777777" w:rsidR="00143E0E" w:rsidRDefault="00143E0E" w:rsidP="00D705A6">
            <w:pPr>
              <w:pStyle w:val="TableParagraph"/>
              <w:spacing w:line="240" w:lineRule="auto"/>
              <w:ind w:left="232" w:right="201"/>
              <w:jc w:val="center"/>
              <w:rPr>
                <w:sz w:val="24"/>
              </w:rPr>
            </w:pPr>
            <w:r>
              <w:rPr>
                <w:spacing w:val="-3"/>
                <w:sz w:val="24"/>
              </w:rPr>
              <w:t>0.60</w:t>
            </w:r>
            <w:r>
              <w:rPr>
                <w:spacing w:val="-11"/>
                <w:sz w:val="24"/>
              </w:rPr>
              <w:t xml:space="preserve"> </w:t>
            </w:r>
            <w:r>
              <w:rPr>
                <w:spacing w:val="-2"/>
                <w:sz w:val="24"/>
              </w:rPr>
              <w:t>–</w:t>
            </w:r>
            <w:r>
              <w:rPr>
                <w:spacing w:val="-12"/>
                <w:sz w:val="24"/>
              </w:rPr>
              <w:t xml:space="preserve"> </w:t>
            </w:r>
            <w:r>
              <w:rPr>
                <w:spacing w:val="-2"/>
                <w:sz w:val="24"/>
              </w:rPr>
              <w:t>0.79</w:t>
            </w:r>
          </w:p>
        </w:tc>
        <w:tc>
          <w:tcPr>
            <w:tcW w:w="3889" w:type="dxa"/>
            <w:tcBorders>
              <w:top w:val="single" w:sz="4" w:space="0" w:color="000000"/>
              <w:bottom w:val="single" w:sz="4" w:space="0" w:color="000000"/>
            </w:tcBorders>
          </w:tcPr>
          <w:p w14:paraId="44F54DD9" w14:textId="77777777" w:rsidR="00143E0E" w:rsidRDefault="00143E0E" w:rsidP="00D705A6">
            <w:pPr>
              <w:pStyle w:val="TableParagraph"/>
              <w:spacing w:line="240" w:lineRule="auto"/>
              <w:ind w:left="189" w:right="177"/>
              <w:jc w:val="center"/>
              <w:rPr>
                <w:sz w:val="24"/>
              </w:rPr>
            </w:pPr>
            <w:r>
              <w:rPr>
                <w:sz w:val="24"/>
              </w:rPr>
              <w:t>Strong</w:t>
            </w:r>
          </w:p>
        </w:tc>
      </w:tr>
      <w:tr w:rsidR="00143E0E" w14:paraId="2EDD8436" w14:textId="77777777" w:rsidTr="00143E0E">
        <w:trPr>
          <w:trHeight w:val="316"/>
        </w:trPr>
        <w:tc>
          <w:tcPr>
            <w:tcW w:w="3606" w:type="dxa"/>
            <w:tcBorders>
              <w:top w:val="single" w:sz="4" w:space="0" w:color="000000"/>
              <w:bottom w:val="single" w:sz="4" w:space="0" w:color="000000"/>
            </w:tcBorders>
          </w:tcPr>
          <w:p w14:paraId="690AE784" w14:textId="77777777" w:rsidR="00143E0E" w:rsidRDefault="00143E0E" w:rsidP="00D705A6">
            <w:pPr>
              <w:pStyle w:val="TableParagraph"/>
              <w:spacing w:line="240" w:lineRule="auto"/>
              <w:ind w:left="232" w:right="201"/>
              <w:jc w:val="center"/>
              <w:rPr>
                <w:sz w:val="24"/>
              </w:rPr>
            </w:pPr>
            <w:r>
              <w:rPr>
                <w:spacing w:val="-3"/>
                <w:sz w:val="24"/>
              </w:rPr>
              <w:t>0.80</w:t>
            </w:r>
            <w:r>
              <w:rPr>
                <w:spacing w:val="-11"/>
                <w:sz w:val="24"/>
              </w:rPr>
              <w:t xml:space="preserve"> </w:t>
            </w:r>
            <w:r>
              <w:rPr>
                <w:spacing w:val="-2"/>
                <w:sz w:val="24"/>
              </w:rPr>
              <w:t>–</w:t>
            </w:r>
            <w:r>
              <w:rPr>
                <w:spacing w:val="-12"/>
                <w:sz w:val="24"/>
              </w:rPr>
              <w:t xml:space="preserve"> </w:t>
            </w:r>
            <w:r>
              <w:rPr>
                <w:spacing w:val="-2"/>
                <w:sz w:val="24"/>
              </w:rPr>
              <w:t>1.00</w:t>
            </w:r>
          </w:p>
        </w:tc>
        <w:tc>
          <w:tcPr>
            <w:tcW w:w="3889" w:type="dxa"/>
            <w:tcBorders>
              <w:top w:val="single" w:sz="4" w:space="0" w:color="000000"/>
              <w:bottom w:val="single" w:sz="4" w:space="0" w:color="000000"/>
            </w:tcBorders>
          </w:tcPr>
          <w:p w14:paraId="62609914" w14:textId="77777777" w:rsidR="00143E0E" w:rsidRDefault="00143E0E" w:rsidP="00D705A6">
            <w:pPr>
              <w:pStyle w:val="TableParagraph"/>
              <w:spacing w:line="240" w:lineRule="auto"/>
              <w:ind w:left="184" w:right="177"/>
              <w:jc w:val="center"/>
              <w:rPr>
                <w:sz w:val="24"/>
              </w:rPr>
            </w:pPr>
            <w:r>
              <w:rPr>
                <w:w w:val="95"/>
                <w:sz w:val="24"/>
              </w:rPr>
              <w:t>Very</w:t>
            </w:r>
            <w:r>
              <w:rPr>
                <w:spacing w:val="-6"/>
                <w:w w:val="95"/>
                <w:sz w:val="24"/>
              </w:rPr>
              <w:t xml:space="preserve"> </w:t>
            </w:r>
            <w:r>
              <w:rPr>
                <w:w w:val="95"/>
                <w:sz w:val="24"/>
              </w:rPr>
              <w:t>Strong</w:t>
            </w:r>
          </w:p>
        </w:tc>
      </w:tr>
    </w:tbl>
    <w:p w14:paraId="0548528F" w14:textId="340CD6A4" w:rsidR="00D705A6" w:rsidRDefault="00D705A6" w:rsidP="00D705A6">
      <w:pPr>
        <w:spacing w:line="360" w:lineRule="auto"/>
        <w:jc w:val="both"/>
        <w:rPr>
          <w:rFonts w:ascii="Times New Roman" w:hAnsi="Times New Roman"/>
          <w:i/>
        </w:rPr>
      </w:pPr>
    </w:p>
    <w:p w14:paraId="3DF55AB4" w14:textId="16EB651B" w:rsidR="00D705A6" w:rsidRDefault="00D705A6" w:rsidP="00D705A6">
      <w:pPr>
        <w:pStyle w:val="E-JOURNALBody"/>
        <w:ind w:firstLine="709"/>
        <w:contextualSpacing/>
        <w:rPr>
          <w:sz w:val="24"/>
        </w:rPr>
      </w:pPr>
      <w:r w:rsidRPr="00D705A6">
        <w:rPr>
          <w:sz w:val="24"/>
        </w:rPr>
        <w:t>The first procedure is for the writer to identify speaking anxiety by using a public speaking classroom anxiety scale questionnaire. The second procedure is for writers to obtain students' speaking achievement by doing a speaking test directly in class where they talked about certain topics determined by the rater. Then, the writer used SPSS to examine the correlation between variables based on the findings of the public speaking classroom anxiety scale and speaking test</w:t>
      </w:r>
    </w:p>
    <w:p w14:paraId="5F927A19" w14:textId="11630141" w:rsidR="00D705A6" w:rsidRDefault="00D705A6" w:rsidP="00D705A6">
      <w:pPr>
        <w:pStyle w:val="E-JOURNALBody"/>
        <w:ind w:firstLine="0"/>
        <w:contextualSpacing/>
        <w:rPr>
          <w:sz w:val="24"/>
        </w:rPr>
      </w:pPr>
    </w:p>
    <w:p w14:paraId="1E33CADF" w14:textId="1D749891"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3121A707" w14:textId="55EEDC71" w:rsidR="00D705A6" w:rsidRPr="00D705A6" w:rsidRDefault="00D705A6" w:rsidP="00D705A6">
      <w:pPr>
        <w:pStyle w:val="E-JOURNALBody"/>
        <w:ind w:firstLine="709"/>
        <w:contextualSpacing/>
        <w:rPr>
          <w:sz w:val="24"/>
        </w:rPr>
      </w:pPr>
      <w:r w:rsidRPr="00D705A6">
        <w:rPr>
          <w:sz w:val="24"/>
        </w:rPr>
        <w:t>A</w:t>
      </w:r>
      <w:r>
        <w:rPr>
          <w:sz w:val="24"/>
          <w:lang w:val="en-US"/>
        </w:rPr>
        <w:t xml:space="preserve"> </w:t>
      </w:r>
      <w:r w:rsidRPr="00D705A6">
        <w:rPr>
          <w:sz w:val="24"/>
        </w:rPr>
        <w:t>correlation research has two variables: the prediction variable and the criterion variable. A predictor variable is a variable used to make a forecast about an outcome in correlation research. Meanwhile, the criteria variable is the variable that is influenced by or impacted by the prediction variable (Creswell, 2012).</w:t>
      </w:r>
    </w:p>
    <w:p w14:paraId="1D0DAFE5" w14:textId="478BB39E" w:rsidR="00D705A6" w:rsidRDefault="00D705A6" w:rsidP="00D705A6">
      <w:pPr>
        <w:pStyle w:val="E-JOURNALBody"/>
        <w:ind w:firstLine="0"/>
        <w:contextualSpacing/>
        <w:rPr>
          <w:sz w:val="24"/>
        </w:rPr>
      </w:pPr>
    </w:p>
    <w:p w14:paraId="557682B3" w14:textId="79DFC560" w:rsidR="00D705A6" w:rsidRDefault="00D705A6" w:rsidP="00D705A6">
      <w:pPr>
        <w:pStyle w:val="E-JOURNALBody"/>
        <w:tabs>
          <w:tab w:val="left" w:pos="284"/>
        </w:tabs>
        <w:ind w:firstLine="0"/>
        <w:contextualSpacing/>
        <w:rPr>
          <w:sz w:val="24"/>
          <w:lang w:val="en-US"/>
        </w:rPr>
      </w:pPr>
      <w:r>
        <w:rPr>
          <w:sz w:val="24"/>
          <w:lang w:val="en-US"/>
        </w:rPr>
        <w:t>3.</w:t>
      </w:r>
      <w:r>
        <w:rPr>
          <w:sz w:val="24"/>
          <w:lang w:val="en-US"/>
        </w:rPr>
        <w:tab/>
        <w:t>Population of the Study</w:t>
      </w:r>
    </w:p>
    <w:p w14:paraId="61597D28" w14:textId="29BA558E" w:rsidR="00D705A6" w:rsidRPr="00D705A6" w:rsidRDefault="00D705A6" w:rsidP="00D705A6">
      <w:pPr>
        <w:pStyle w:val="E-JOURNALBody"/>
        <w:ind w:firstLine="709"/>
        <w:contextualSpacing/>
        <w:rPr>
          <w:sz w:val="24"/>
        </w:rPr>
      </w:pPr>
      <w:r w:rsidRPr="00D705A6">
        <w:rPr>
          <w:sz w:val="24"/>
        </w:rPr>
        <w:t>The population is a generalization region made up of items or individuals with certain features and attributes that writer</w:t>
      </w:r>
      <w:r>
        <w:rPr>
          <w:sz w:val="24"/>
          <w:lang w:val="en-US"/>
        </w:rPr>
        <w:t xml:space="preserve"> </w:t>
      </w:r>
      <w:r w:rsidRPr="00D705A6">
        <w:rPr>
          <w:sz w:val="24"/>
        </w:rPr>
        <w:t>establish in order to learn and then deduce. According to Creswell (2012), the population is the group of individuals having one characteristic that distinguishes them from other groups. Johnson and Christensen (2014) stated that a population (sometimes called a target population) is the set of all elements. It is the large group to which a writer wants to generalize his or her sample results. The population of this study used the eighth</w:t>
      </w:r>
      <w:r>
        <w:rPr>
          <w:sz w:val="24"/>
          <w:lang w:val="en-US"/>
        </w:rPr>
        <w:t xml:space="preserve"> </w:t>
      </w:r>
      <w:r w:rsidRPr="00D705A6">
        <w:rPr>
          <w:sz w:val="24"/>
        </w:rPr>
        <w:t xml:space="preserve">grade students from </w:t>
      </w:r>
      <w:bookmarkStart w:id="6" w:name="Table_3_Population_of_the_Study"/>
      <w:bookmarkEnd w:id="6"/>
      <w:r w:rsidRPr="00D705A6">
        <w:rPr>
          <w:sz w:val="24"/>
        </w:rPr>
        <w:t xml:space="preserve">SMPN 1 Tanjung Raja consisting of 4 classes. The population distribution can be seen in Table </w:t>
      </w:r>
      <w:r>
        <w:rPr>
          <w:sz w:val="24"/>
          <w:lang w:val="en-US"/>
        </w:rPr>
        <w:t>2</w:t>
      </w:r>
      <w:r w:rsidRPr="00D705A6">
        <w:rPr>
          <w:sz w:val="24"/>
        </w:rPr>
        <w:t>.</w:t>
      </w:r>
    </w:p>
    <w:p w14:paraId="18A3DCC7" w14:textId="77777777" w:rsidR="00D705A6" w:rsidRPr="00D705A6" w:rsidRDefault="00D705A6" w:rsidP="00D705A6">
      <w:pPr>
        <w:pStyle w:val="E-JOURNALBody"/>
        <w:tabs>
          <w:tab w:val="left" w:pos="284"/>
        </w:tabs>
        <w:ind w:firstLine="0"/>
        <w:contextualSpacing/>
        <w:rPr>
          <w:sz w:val="24"/>
          <w:lang w:val="en-US"/>
        </w:rPr>
      </w:pPr>
    </w:p>
    <w:p w14:paraId="4229F2CD" w14:textId="41BB5B13"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2</w:t>
      </w:r>
      <w:r>
        <w:rPr>
          <w:rFonts w:ascii="Times New Roman" w:hAnsi="Times New Roman"/>
        </w:rPr>
        <w:t xml:space="preserve">. </w:t>
      </w:r>
      <w:r>
        <w:rPr>
          <w:rFonts w:ascii="Times New Roman" w:hAnsi="Times New Roman"/>
          <w:lang w:val="en-US"/>
        </w:rPr>
        <w:t>Population of the Study</w:t>
      </w:r>
    </w:p>
    <w:p w14:paraId="576F616C" w14:textId="77777777" w:rsidR="00D705A6" w:rsidRPr="00D705A6" w:rsidRDefault="00D705A6" w:rsidP="00D705A6">
      <w:pPr>
        <w:jc w:val="center"/>
        <w:rPr>
          <w:rFonts w:ascii="Times New Roman" w:hAnsi="Times New Roman"/>
          <w:bCs/>
        </w:rPr>
      </w:pPr>
    </w:p>
    <w:tbl>
      <w:tblPr>
        <w:tblW w:w="6882" w:type="dxa"/>
        <w:tblInd w:w="993" w:type="dxa"/>
        <w:tblLayout w:type="fixed"/>
        <w:tblCellMar>
          <w:left w:w="0" w:type="dxa"/>
          <w:right w:w="0" w:type="dxa"/>
        </w:tblCellMar>
        <w:tblLook w:val="01E0" w:firstRow="1" w:lastRow="1" w:firstColumn="1" w:lastColumn="1" w:noHBand="0" w:noVBand="0"/>
      </w:tblPr>
      <w:tblGrid>
        <w:gridCol w:w="1081"/>
        <w:gridCol w:w="2125"/>
        <w:gridCol w:w="3676"/>
      </w:tblGrid>
      <w:tr w:rsidR="00D705A6" w:rsidRPr="00D705A6" w14:paraId="35C50FA4" w14:textId="77777777" w:rsidTr="00D705A6">
        <w:trPr>
          <w:trHeight w:val="260"/>
        </w:trPr>
        <w:tc>
          <w:tcPr>
            <w:tcW w:w="1081" w:type="dxa"/>
            <w:tcBorders>
              <w:bottom w:val="single" w:sz="4" w:space="0" w:color="000000"/>
            </w:tcBorders>
          </w:tcPr>
          <w:p w14:paraId="2585774B" w14:textId="77777777" w:rsidR="00D705A6" w:rsidRPr="00D705A6" w:rsidRDefault="00D705A6" w:rsidP="00A7280D">
            <w:pPr>
              <w:pStyle w:val="TableParagraph"/>
              <w:spacing w:line="259" w:lineRule="exact"/>
              <w:rPr>
                <w:bCs/>
                <w:sz w:val="24"/>
              </w:rPr>
            </w:pPr>
            <w:r w:rsidRPr="00D705A6">
              <w:rPr>
                <w:bCs/>
                <w:w w:val="110"/>
                <w:sz w:val="24"/>
              </w:rPr>
              <w:t>No.</w:t>
            </w:r>
          </w:p>
        </w:tc>
        <w:tc>
          <w:tcPr>
            <w:tcW w:w="2125" w:type="dxa"/>
            <w:tcBorders>
              <w:bottom w:val="single" w:sz="4" w:space="0" w:color="000000"/>
            </w:tcBorders>
          </w:tcPr>
          <w:p w14:paraId="0C3E461A" w14:textId="77777777" w:rsidR="00D705A6" w:rsidRPr="00D705A6" w:rsidRDefault="00D705A6" w:rsidP="00A7280D">
            <w:pPr>
              <w:pStyle w:val="TableParagraph"/>
              <w:spacing w:line="259" w:lineRule="exact"/>
              <w:ind w:left="474"/>
              <w:rPr>
                <w:bCs/>
                <w:sz w:val="24"/>
              </w:rPr>
            </w:pPr>
            <w:r w:rsidRPr="00D705A6">
              <w:rPr>
                <w:bCs/>
                <w:sz w:val="24"/>
              </w:rPr>
              <w:t>Class</w:t>
            </w:r>
          </w:p>
        </w:tc>
        <w:tc>
          <w:tcPr>
            <w:tcW w:w="3676" w:type="dxa"/>
            <w:tcBorders>
              <w:bottom w:val="single" w:sz="4" w:space="0" w:color="000000"/>
            </w:tcBorders>
          </w:tcPr>
          <w:p w14:paraId="4C13FC5B" w14:textId="77777777" w:rsidR="00D705A6" w:rsidRPr="00D705A6" w:rsidRDefault="00D705A6" w:rsidP="00A7280D">
            <w:pPr>
              <w:pStyle w:val="TableParagraph"/>
              <w:spacing w:line="259" w:lineRule="exact"/>
              <w:ind w:left="1062"/>
              <w:rPr>
                <w:bCs/>
                <w:sz w:val="24"/>
              </w:rPr>
            </w:pPr>
            <w:r w:rsidRPr="00D705A6">
              <w:rPr>
                <w:bCs/>
                <w:sz w:val="24"/>
              </w:rPr>
              <w:t>Number</w:t>
            </w:r>
            <w:r w:rsidRPr="00D705A6">
              <w:rPr>
                <w:bCs/>
                <w:spacing w:val="-7"/>
                <w:sz w:val="24"/>
              </w:rPr>
              <w:t xml:space="preserve"> </w:t>
            </w:r>
            <w:r w:rsidRPr="00D705A6">
              <w:rPr>
                <w:bCs/>
                <w:sz w:val="24"/>
              </w:rPr>
              <w:t>of</w:t>
            </w:r>
            <w:r w:rsidRPr="00D705A6">
              <w:rPr>
                <w:bCs/>
                <w:spacing w:val="-2"/>
                <w:sz w:val="24"/>
              </w:rPr>
              <w:t xml:space="preserve"> </w:t>
            </w:r>
            <w:r w:rsidRPr="00D705A6">
              <w:rPr>
                <w:bCs/>
                <w:sz w:val="24"/>
              </w:rPr>
              <w:t>Students</w:t>
            </w:r>
          </w:p>
        </w:tc>
      </w:tr>
      <w:tr w:rsidR="00D705A6" w14:paraId="4110D3D5" w14:textId="77777777" w:rsidTr="00D705A6">
        <w:trPr>
          <w:trHeight w:val="259"/>
        </w:trPr>
        <w:tc>
          <w:tcPr>
            <w:tcW w:w="1081" w:type="dxa"/>
            <w:tcBorders>
              <w:top w:val="single" w:sz="4" w:space="0" w:color="000000"/>
              <w:bottom w:val="single" w:sz="4" w:space="0" w:color="000000"/>
            </w:tcBorders>
          </w:tcPr>
          <w:p w14:paraId="63F5E596" w14:textId="77777777" w:rsidR="00D705A6" w:rsidRDefault="00D705A6" w:rsidP="00A7280D">
            <w:pPr>
              <w:pStyle w:val="TableParagraph"/>
              <w:rPr>
                <w:sz w:val="24"/>
              </w:rPr>
            </w:pPr>
            <w:r>
              <w:rPr>
                <w:sz w:val="24"/>
              </w:rPr>
              <w:t>1.</w:t>
            </w:r>
          </w:p>
        </w:tc>
        <w:tc>
          <w:tcPr>
            <w:tcW w:w="2125" w:type="dxa"/>
            <w:tcBorders>
              <w:top w:val="single" w:sz="4" w:space="0" w:color="000000"/>
              <w:bottom w:val="single" w:sz="4" w:space="0" w:color="000000"/>
            </w:tcBorders>
          </w:tcPr>
          <w:p w14:paraId="6B75919E" w14:textId="77777777" w:rsidR="00D705A6" w:rsidRDefault="00D705A6" w:rsidP="00A7280D">
            <w:pPr>
              <w:pStyle w:val="TableParagraph"/>
              <w:ind w:left="474"/>
              <w:rPr>
                <w:sz w:val="24"/>
              </w:rPr>
            </w:pPr>
            <w:r>
              <w:rPr>
                <w:sz w:val="24"/>
              </w:rPr>
              <w:t>VIII.1</w:t>
            </w:r>
          </w:p>
        </w:tc>
        <w:tc>
          <w:tcPr>
            <w:tcW w:w="3676" w:type="dxa"/>
            <w:tcBorders>
              <w:top w:val="single" w:sz="4" w:space="0" w:color="000000"/>
              <w:bottom w:val="single" w:sz="4" w:space="0" w:color="000000"/>
            </w:tcBorders>
          </w:tcPr>
          <w:p w14:paraId="18604A58" w14:textId="77777777" w:rsidR="00D705A6" w:rsidRDefault="00D705A6" w:rsidP="00A7280D">
            <w:pPr>
              <w:pStyle w:val="TableParagraph"/>
              <w:ind w:left="1062"/>
              <w:rPr>
                <w:sz w:val="24"/>
              </w:rPr>
            </w:pPr>
            <w:r>
              <w:rPr>
                <w:sz w:val="24"/>
              </w:rPr>
              <w:t>32</w:t>
            </w:r>
          </w:p>
        </w:tc>
      </w:tr>
      <w:tr w:rsidR="00D705A6" w14:paraId="0E57E59E" w14:textId="77777777" w:rsidTr="00D705A6">
        <w:trPr>
          <w:trHeight w:val="250"/>
        </w:trPr>
        <w:tc>
          <w:tcPr>
            <w:tcW w:w="1081" w:type="dxa"/>
            <w:tcBorders>
              <w:top w:val="single" w:sz="4" w:space="0" w:color="000000"/>
              <w:bottom w:val="single" w:sz="4" w:space="0" w:color="000000"/>
            </w:tcBorders>
          </w:tcPr>
          <w:p w14:paraId="3D9B5F41" w14:textId="77777777" w:rsidR="00D705A6" w:rsidRDefault="00D705A6" w:rsidP="00A7280D">
            <w:pPr>
              <w:pStyle w:val="TableParagraph"/>
              <w:spacing w:line="263" w:lineRule="exact"/>
              <w:rPr>
                <w:sz w:val="24"/>
              </w:rPr>
            </w:pPr>
            <w:r>
              <w:rPr>
                <w:sz w:val="24"/>
              </w:rPr>
              <w:t>2.</w:t>
            </w:r>
          </w:p>
        </w:tc>
        <w:tc>
          <w:tcPr>
            <w:tcW w:w="2125" w:type="dxa"/>
            <w:tcBorders>
              <w:top w:val="single" w:sz="4" w:space="0" w:color="000000"/>
              <w:bottom w:val="single" w:sz="4" w:space="0" w:color="000000"/>
            </w:tcBorders>
          </w:tcPr>
          <w:p w14:paraId="0CA22864" w14:textId="77777777" w:rsidR="00D705A6" w:rsidRDefault="00D705A6" w:rsidP="00A7280D">
            <w:pPr>
              <w:pStyle w:val="TableParagraph"/>
              <w:spacing w:line="263" w:lineRule="exact"/>
              <w:ind w:left="474"/>
              <w:rPr>
                <w:sz w:val="24"/>
              </w:rPr>
            </w:pPr>
            <w:r>
              <w:rPr>
                <w:sz w:val="24"/>
              </w:rPr>
              <w:t>VIII.2</w:t>
            </w:r>
          </w:p>
        </w:tc>
        <w:tc>
          <w:tcPr>
            <w:tcW w:w="3676" w:type="dxa"/>
            <w:tcBorders>
              <w:top w:val="single" w:sz="4" w:space="0" w:color="000000"/>
              <w:bottom w:val="single" w:sz="4" w:space="0" w:color="000000"/>
            </w:tcBorders>
          </w:tcPr>
          <w:p w14:paraId="43F44DC2" w14:textId="77777777" w:rsidR="00D705A6" w:rsidRDefault="00D705A6" w:rsidP="00A7280D">
            <w:pPr>
              <w:pStyle w:val="TableParagraph"/>
              <w:spacing w:line="263" w:lineRule="exact"/>
              <w:ind w:left="1062"/>
              <w:rPr>
                <w:sz w:val="24"/>
              </w:rPr>
            </w:pPr>
            <w:r>
              <w:rPr>
                <w:sz w:val="24"/>
              </w:rPr>
              <w:t>32</w:t>
            </w:r>
          </w:p>
        </w:tc>
      </w:tr>
      <w:tr w:rsidR="00D705A6" w14:paraId="387D7A4E" w14:textId="77777777" w:rsidTr="00D705A6">
        <w:trPr>
          <w:trHeight w:val="259"/>
        </w:trPr>
        <w:tc>
          <w:tcPr>
            <w:tcW w:w="1081" w:type="dxa"/>
            <w:tcBorders>
              <w:top w:val="single" w:sz="4" w:space="0" w:color="000000"/>
              <w:bottom w:val="single" w:sz="4" w:space="0" w:color="000000"/>
            </w:tcBorders>
          </w:tcPr>
          <w:p w14:paraId="5D10A594" w14:textId="77777777" w:rsidR="00D705A6" w:rsidRDefault="00D705A6" w:rsidP="00A7280D">
            <w:pPr>
              <w:pStyle w:val="TableParagraph"/>
              <w:rPr>
                <w:sz w:val="24"/>
              </w:rPr>
            </w:pPr>
            <w:r>
              <w:rPr>
                <w:sz w:val="24"/>
              </w:rPr>
              <w:t>3.</w:t>
            </w:r>
          </w:p>
        </w:tc>
        <w:tc>
          <w:tcPr>
            <w:tcW w:w="2125" w:type="dxa"/>
            <w:tcBorders>
              <w:top w:val="single" w:sz="4" w:space="0" w:color="000000"/>
              <w:bottom w:val="single" w:sz="4" w:space="0" w:color="000000"/>
            </w:tcBorders>
          </w:tcPr>
          <w:p w14:paraId="62AD0E08" w14:textId="77777777" w:rsidR="00D705A6" w:rsidRDefault="00D705A6" w:rsidP="00A7280D">
            <w:pPr>
              <w:pStyle w:val="TableParagraph"/>
              <w:ind w:left="474"/>
              <w:rPr>
                <w:sz w:val="24"/>
              </w:rPr>
            </w:pPr>
            <w:r>
              <w:rPr>
                <w:sz w:val="24"/>
              </w:rPr>
              <w:t>VIII.3</w:t>
            </w:r>
          </w:p>
        </w:tc>
        <w:tc>
          <w:tcPr>
            <w:tcW w:w="3676" w:type="dxa"/>
            <w:tcBorders>
              <w:top w:val="single" w:sz="4" w:space="0" w:color="000000"/>
              <w:bottom w:val="single" w:sz="4" w:space="0" w:color="000000"/>
            </w:tcBorders>
          </w:tcPr>
          <w:p w14:paraId="24003EFF" w14:textId="77777777" w:rsidR="00D705A6" w:rsidRDefault="00D705A6" w:rsidP="00A7280D">
            <w:pPr>
              <w:pStyle w:val="TableParagraph"/>
              <w:ind w:left="1062"/>
              <w:rPr>
                <w:sz w:val="24"/>
              </w:rPr>
            </w:pPr>
            <w:r>
              <w:rPr>
                <w:sz w:val="24"/>
              </w:rPr>
              <w:t>32</w:t>
            </w:r>
          </w:p>
        </w:tc>
      </w:tr>
      <w:tr w:rsidR="00D705A6" w14:paraId="066AEB90" w14:textId="77777777" w:rsidTr="00D705A6">
        <w:trPr>
          <w:trHeight w:val="250"/>
        </w:trPr>
        <w:tc>
          <w:tcPr>
            <w:tcW w:w="1081" w:type="dxa"/>
            <w:tcBorders>
              <w:top w:val="single" w:sz="4" w:space="0" w:color="000000"/>
              <w:bottom w:val="single" w:sz="4" w:space="0" w:color="000000"/>
            </w:tcBorders>
          </w:tcPr>
          <w:p w14:paraId="40C9C89E" w14:textId="77777777" w:rsidR="00D705A6" w:rsidRDefault="00D705A6" w:rsidP="00A7280D">
            <w:pPr>
              <w:pStyle w:val="TableParagraph"/>
              <w:rPr>
                <w:sz w:val="24"/>
              </w:rPr>
            </w:pPr>
            <w:r>
              <w:rPr>
                <w:sz w:val="24"/>
              </w:rPr>
              <w:t>4.</w:t>
            </w:r>
          </w:p>
        </w:tc>
        <w:tc>
          <w:tcPr>
            <w:tcW w:w="2125" w:type="dxa"/>
            <w:tcBorders>
              <w:top w:val="single" w:sz="4" w:space="0" w:color="000000"/>
              <w:bottom w:val="single" w:sz="4" w:space="0" w:color="000000"/>
            </w:tcBorders>
          </w:tcPr>
          <w:p w14:paraId="18223DC7" w14:textId="77777777" w:rsidR="00D705A6" w:rsidRDefault="00D705A6" w:rsidP="00A7280D">
            <w:pPr>
              <w:pStyle w:val="TableParagraph"/>
              <w:ind w:left="474"/>
              <w:rPr>
                <w:sz w:val="24"/>
              </w:rPr>
            </w:pPr>
            <w:r>
              <w:rPr>
                <w:sz w:val="24"/>
              </w:rPr>
              <w:t>VIII.4</w:t>
            </w:r>
          </w:p>
        </w:tc>
        <w:tc>
          <w:tcPr>
            <w:tcW w:w="3676" w:type="dxa"/>
            <w:tcBorders>
              <w:top w:val="single" w:sz="4" w:space="0" w:color="000000"/>
              <w:bottom w:val="single" w:sz="4" w:space="0" w:color="000000"/>
            </w:tcBorders>
          </w:tcPr>
          <w:p w14:paraId="74A8AFBD" w14:textId="77777777" w:rsidR="00D705A6" w:rsidRDefault="00D705A6" w:rsidP="00A7280D">
            <w:pPr>
              <w:pStyle w:val="TableParagraph"/>
              <w:ind w:left="1062"/>
              <w:rPr>
                <w:sz w:val="24"/>
              </w:rPr>
            </w:pPr>
            <w:r>
              <w:rPr>
                <w:sz w:val="24"/>
              </w:rPr>
              <w:t>32</w:t>
            </w:r>
          </w:p>
        </w:tc>
      </w:tr>
      <w:tr w:rsidR="00D705A6" w14:paraId="3D42235F" w14:textId="77777777" w:rsidTr="00D705A6">
        <w:trPr>
          <w:trHeight w:val="269"/>
        </w:trPr>
        <w:tc>
          <w:tcPr>
            <w:tcW w:w="1081" w:type="dxa"/>
            <w:tcBorders>
              <w:top w:val="single" w:sz="4" w:space="0" w:color="000000"/>
            </w:tcBorders>
          </w:tcPr>
          <w:p w14:paraId="4EDB9734" w14:textId="77777777" w:rsidR="00D705A6" w:rsidRDefault="00D705A6" w:rsidP="00A7280D">
            <w:pPr>
              <w:pStyle w:val="TableParagraph"/>
              <w:spacing w:line="249" w:lineRule="exact"/>
              <w:rPr>
                <w:sz w:val="24"/>
              </w:rPr>
            </w:pPr>
            <w:r>
              <w:rPr>
                <w:sz w:val="24"/>
              </w:rPr>
              <w:t>Total</w:t>
            </w:r>
          </w:p>
        </w:tc>
        <w:tc>
          <w:tcPr>
            <w:tcW w:w="2125" w:type="dxa"/>
            <w:tcBorders>
              <w:top w:val="single" w:sz="4" w:space="0" w:color="000000"/>
            </w:tcBorders>
          </w:tcPr>
          <w:p w14:paraId="59447FF4" w14:textId="77777777" w:rsidR="00D705A6" w:rsidRDefault="00D705A6" w:rsidP="00A7280D">
            <w:pPr>
              <w:pStyle w:val="TableParagraph"/>
              <w:spacing w:line="240" w:lineRule="auto"/>
              <w:ind w:left="0"/>
              <w:rPr>
                <w:sz w:val="18"/>
              </w:rPr>
            </w:pPr>
          </w:p>
        </w:tc>
        <w:tc>
          <w:tcPr>
            <w:tcW w:w="3676" w:type="dxa"/>
            <w:tcBorders>
              <w:top w:val="single" w:sz="4" w:space="0" w:color="000000"/>
            </w:tcBorders>
          </w:tcPr>
          <w:p w14:paraId="33ED9A38" w14:textId="77777777" w:rsidR="00D705A6" w:rsidRDefault="00D705A6" w:rsidP="00A7280D">
            <w:pPr>
              <w:pStyle w:val="TableParagraph"/>
              <w:spacing w:line="249" w:lineRule="exact"/>
              <w:ind w:left="1062"/>
              <w:rPr>
                <w:sz w:val="24"/>
              </w:rPr>
            </w:pPr>
            <w:r>
              <w:rPr>
                <w:sz w:val="24"/>
              </w:rPr>
              <w:t>128</w:t>
            </w:r>
          </w:p>
        </w:tc>
      </w:tr>
    </w:tbl>
    <w:p w14:paraId="59A04FA1" w14:textId="77777777" w:rsidR="00D705A6" w:rsidRDefault="00D705A6" w:rsidP="00D705A6">
      <w:pPr>
        <w:pStyle w:val="E-JOURNALBody"/>
        <w:ind w:firstLine="709"/>
        <w:contextualSpacing/>
        <w:rPr>
          <w:sz w:val="24"/>
        </w:rPr>
      </w:pPr>
    </w:p>
    <w:p w14:paraId="07F8CAED" w14:textId="124419D9" w:rsidR="00D705A6" w:rsidRPr="00D705A6" w:rsidRDefault="00D705A6" w:rsidP="00D705A6">
      <w:pPr>
        <w:pStyle w:val="E-JOURNALBody"/>
        <w:ind w:firstLine="709"/>
        <w:contextualSpacing/>
        <w:rPr>
          <w:i/>
          <w:iCs/>
          <w:sz w:val="24"/>
        </w:rPr>
      </w:pPr>
      <w:r w:rsidRPr="00D705A6">
        <w:rPr>
          <w:i/>
          <w:iCs/>
          <w:sz w:val="24"/>
        </w:rPr>
        <w:t>(Source: Administration of SMPN 1 Tanjung Raja Academic Year 2021/2022)</w:t>
      </w:r>
    </w:p>
    <w:p w14:paraId="15B78415" w14:textId="5B8DBEFD" w:rsidR="00D705A6" w:rsidRDefault="00D705A6" w:rsidP="00D705A6">
      <w:pPr>
        <w:pStyle w:val="E-JOURNALBody"/>
        <w:tabs>
          <w:tab w:val="left" w:pos="284"/>
        </w:tabs>
        <w:ind w:firstLine="0"/>
        <w:contextualSpacing/>
        <w:rPr>
          <w:sz w:val="24"/>
          <w:lang w:val="en-US"/>
        </w:rPr>
      </w:pPr>
    </w:p>
    <w:p w14:paraId="0B0B6DE1" w14:textId="77777777" w:rsidR="006A77E0" w:rsidRDefault="006A77E0" w:rsidP="00D705A6">
      <w:pPr>
        <w:pStyle w:val="E-JOURNALBody"/>
        <w:tabs>
          <w:tab w:val="left" w:pos="284"/>
        </w:tabs>
        <w:ind w:firstLine="0"/>
        <w:contextualSpacing/>
        <w:rPr>
          <w:sz w:val="24"/>
          <w:lang w:val="en-US"/>
        </w:rPr>
      </w:pPr>
    </w:p>
    <w:p w14:paraId="4D3CE40A" w14:textId="77777777" w:rsidR="006A77E0" w:rsidRDefault="006A77E0" w:rsidP="00D705A6">
      <w:pPr>
        <w:pStyle w:val="E-JOURNALBody"/>
        <w:tabs>
          <w:tab w:val="left" w:pos="284"/>
        </w:tabs>
        <w:ind w:firstLine="0"/>
        <w:contextualSpacing/>
        <w:rPr>
          <w:sz w:val="24"/>
          <w:lang w:val="en-US"/>
        </w:rPr>
      </w:pPr>
    </w:p>
    <w:p w14:paraId="67E4C481" w14:textId="508303FD" w:rsidR="00D705A6" w:rsidRDefault="00D705A6" w:rsidP="00D705A6">
      <w:pPr>
        <w:pStyle w:val="E-JOURNALBody"/>
        <w:tabs>
          <w:tab w:val="left" w:pos="284"/>
        </w:tabs>
        <w:ind w:firstLine="0"/>
        <w:contextualSpacing/>
        <w:rPr>
          <w:sz w:val="24"/>
          <w:lang w:val="en-US"/>
        </w:rPr>
      </w:pPr>
      <w:r>
        <w:rPr>
          <w:sz w:val="24"/>
          <w:lang w:val="en-US"/>
        </w:rPr>
        <w:lastRenderedPageBreak/>
        <w:t>4.</w:t>
      </w:r>
      <w:r>
        <w:rPr>
          <w:sz w:val="24"/>
          <w:lang w:val="en-US"/>
        </w:rPr>
        <w:tab/>
        <w:t>Sample of the Study</w:t>
      </w:r>
    </w:p>
    <w:p w14:paraId="369A7C97" w14:textId="1EFEC60F" w:rsidR="00D705A6" w:rsidRPr="00D705A6" w:rsidRDefault="00D705A6" w:rsidP="00D705A6">
      <w:pPr>
        <w:pStyle w:val="E-JOURNALBody"/>
        <w:ind w:firstLine="709"/>
        <w:contextualSpacing/>
        <w:rPr>
          <w:sz w:val="24"/>
        </w:rPr>
      </w:pPr>
      <w:r w:rsidRPr="00D705A6">
        <w:rPr>
          <w:sz w:val="24"/>
        </w:rPr>
        <w:t xml:space="preserve">Sample is a representative of population. Creswell (2012) explained the sample is representative of the population, and the results obtained during the study can be applied to the entire population. In this study, the writer used the stratified random sampling approach to obtain the sample. According to Fraenkel, Wallen, and Hyun (2012), stratified random sampling is a method of selecting subgroups, or strata, in the same proportion as they exist in the population for the sample. The sample of this study can be seen in Table </w:t>
      </w:r>
      <w:r>
        <w:rPr>
          <w:sz w:val="24"/>
          <w:lang w:val="en-US"/>
        </w:rPr>
        <w:t>3</w:t>
      </w:r>
      <w:r w:rsidRPr="00D705A6">
        <w:rPr>
          <w:sz w:val="24"/>
        </w:rPr>
        <w:t>.</w:t>
      </w:r>
    </w:p>
    <w:p w14:paraId="5FAA8738" w14:textId="0480A8B2" w:rsidR="00D705A6" w:rsidRDefault="00D705A6" w:rsidP="00D705A6">
      <w:pPr>
        <w:pStyle w:val="BodyText"/>
        <w:spacing w:line="235" w:lineRule="auto"/>
        <w:ind w:right="140"/>
      </w:pPr>
    </w:p>
    <w:p w14:paraId="4BA1BD78" w14:textId="2CC9AF1E" w:rsid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Sample of the Study</w:t>
      </w:r>
    </w:p>
    <w:p w14:paraId="504FE8AA" w14:textId="77777777" w:rsidR="000F4D60" w:rsidRDefault="000F4D60" w:rsidP="00D705A6">
      <w:pPr>
        <w:jc w:val="center"/>
        <w:rPr>
          <w:rFonts w:ascii="Times New Roman" w:hAnsi="Times New Roman"/>
          <w:lang w:val="en-US"/>
        </w:rPr>
      </w:pPr>
    </w:p>
    <w:tbl>
      <w:tblPr>
        <w:tblW w:w="0" w:type="auto"/>
        <w:tblInd w:w="824" w:type="dxa"/>
        <w:tblLayout w:type="fixed"/>
        <w:tblCellMar>
          <w:left w:w="0" w:type="dxa"/>
          <w:right w:w="0" w:type="dxa"/>
        </w:tblCellMar>
        <w:tblLook w:val="01E0" w:firstRow="1" w:lastRow="1" w:firstColumn="1" w:lastColumn="1" w:noHBand="0" w:noVBand="0"/>
      </w:tblPr>
      <w:tblGrid>
        <w:gridCol w:w="1079"/>
        <w:gridCol w:w="1668"/>
        <w:gridCol w:w="4130"/>
      </w:tblGrid>
      <w:tr w:rsidR="00D705A6" w14:paraId="1BD6C42D" w14:textId="77777777" w:rsidTr="00D705A6">
        <w:trPr>
          <w:trHeight w:val="251"/>
        </w:trPr>
        <w:tc>
          <w:tcPr>
            <w:tcW w:w="1079" w:type="dxa"/>
            <w:tcBorders>
              <w:bottom w:val="single" w:sz="4" w:space="0" w:color="000000"/>
            </w:tcBorders>
          </w:tcPr>
          <w:p w14:paraId="195FDB2B" w14:textId="77777777" w:rsidR="00D705A6" w:rsidRDefault="00D705A6" w:rsidP="00A7280D">
            <w:pPr>
              <w:pStyle w:val="TableParagraph"/>
              <w:spacing w:line="259" w:lineRule="exact"/>
              <w:jc w:val="center"/>
              <w:rPr>
                <w:b/>
                <w:sz w:val="24"/>
              </w:rPr>
            </w:pPr>
            <w:r>
              <w:rPr>
                <w:b/>
                <w:w w:val="110"/>
                <w:sz w:val="24"/>
              </w:rPr>
              <w:t>No.</w:t>
            </w:r>
          </w:p>
        </w:tc>
        <w:tc>
          <w:tcPr>
            <w:tcW w:w="1668" w:type="dxa"/>
            <w:tcBorders>
              <w:bottom w:val="single" w:sz="4" w:space="0" w:color="000000"/>
            </w:tcBorders>
          </w:tcPr>
          <w:p w14:paraId="0D67D06C" w14:textId="77777777" w:rsidR="00D705A6" w:rsidRDefault="00D705A6" w:rsidP="00A7280D">
            <w:pPr>
              <w:pStyle w:val="TableParagraph"/>
              <w:spacing w:line="259" w:lineRule="exact"/>
              <w:ind w:left="471"/>
              <w:jc w:val="center"/>
              <w:rPr>
                <w:b/>
                <w:sz w:val="24"/>
              </w:rPr>
            </w:pPr>
            <w:r>
              <w:rPr>
                <w:b/>
                <w:sz w:val="24"/>
              </w:rPr>
              <w:t>Class</w:t>
            </w:r>
          </w:p>
        </w:tc>
        <w:tc>
          <w:tcPr>
            <w:tcW w:w="4130" w:type="dxa"/>
            <w:tcBorders>
              <w:bottom w:val="single" w:sz="4" w:space="0" w:color="000000"/>
            </w:tcBorders>
          </w:tcPr>
          <w:p w14:paraId="62B383DE" w14:textId="77777777" w:rsidR="00D705A6" w:rsidRDefault="00D705A6" w:rsidP="00A7280D">
            <w:pPr>
              <w:pStyle w:val="TableParagraph"/>
              <w:spacing w:line="259" w:lineRule="exact"/>
              <w:ind w:left="1064"/>
              <w:jc w:val="center"/>
              <w:rPr>
                <w:b/>
                <w:sz w:val="24"/>
              </w:rPr>
            </w:pPr>
            <w:r>
              <w:rPr>
                <w:b/>
                <w:sz w:val="24"/>
              </w:rPr>
              <w:t>Number</w:t>
            </w:r>
            <w:r>
              <w:rPr>
                <w:b/>
                <w:spacing w:val="-7"/>
                <w:sz w:val="24"/>
              </w:rPr>
              <w:t xml:space="preserve"> </w:t>
            </w:r>
            <w:r>
              <w:rPr>
                <w:b/>
                <w:sz w:val="24"/>
              </w:rPr>
              <w:t>of</w:t>
            </w:r>
            <w:r>
              <w:rPr>
                <w:b/>
                <w:spacing w:val="-2"/>
                <w:sz w:val="24"/>
              </w:rPr>
              <w:t xml:space="preserve"> </w:t>
            </w:r>
            <w:r>
              <w:rPr>
                <w:b/>
                <w:sz w:val="24"/>
              </w:rPr>
              <w:t>Students</w:t>
            </w:r>
          </w:p>
        </w:tc>
      </w:tr>
      <w:tr w:rsidR="00D705A6" w14:paraId="76E8A912" w14:textId="77777777" w:rsidTr="00D705A6">
        <w:trPr>
          <w:trHeight w:val="331"/>
        </w:trPr>
        <w:tc>
          <w:tcPr>
            <w:tcW w:w="1079" w:type="dxa"/>
            <w:tcBorders>
              <w:top w:val="single" w:sz="4" w:space="0" w:color="000000"/>
              <w:bottom w:val="single" w:sz="4" w:space="0" w:color="000000"/>
            </w:tcBorders>
          </w:tcPr>
          <w:p w14:paraId="1930B4BD" w14:textId="77777777" w:rsidR="00D705A6" w:rsidRDefault="00D705A6" w:rsidP="00A7280D">
            <w:pPr>
              <w:pStyle w:val="TableParagraph"/>
              <w:spacing w:line="263" w:lineRule="exact"/>
              <w:jc w:val="center"/>
              <w:rPr>
                <w:sz w:val="24"/>
              </w:rPr>
            </w:pPr>
            <w:r>
              <w:rPr>
                <w:sz w:val="24"/>
              </w:rPr>
              <w:t>1.</w:t>
            </w:r>
          </w:p>
        </w:tc>
        <w:tc>
          <w:tcPr>
            <w:tcW w:w="1668" w:type="dxa"/>
            <w:tcBorders>
              <w:top w:val="single" w:sz="4" w:space="0" w:color="000000"/>
              <w:bottom w:val="single" w:sz="4" w:space="0" w:color="000000"/>
            </w:tcBorders>
          </w:tcPr>
          <w:p w14:paraId="7C926796" w14:textId="77777777" w:rsidR="00D705A6" w:rsidRDefault="00D705A6" w:rsidP="00A7280D">
            <w:pPr>
              <w:pStyle w:val="TableParagraph"/>
              <w:spacing w:line="263" w:lineRule="exact"/>
              <w:ind w:left="471"/>
              <w:jc w:val="center"/>
              <w:rPr>
                <w:sz w:val="24"/>
              </w:rPr>
            </w:pPr>
            <w:r>
              <w:rPr>
                <w:sz w:val="24"/>
              </w:rPr>
              <w:t>VIII.1</w:t>
            </w:r>
          </w:p>
        </w:tc>
        <w:tc>
          <w:tcPr>
            <w:tcW w:w="4130" w:type="dxa"/>
            <w:tcBorders>
              <w:top w:val="single" w:sz="4" w:space="0" w:color="000000"/>
              <w:bottom w:val="single" w:sz="4" w:space="0" w:color="000000"/>
            </w:tcBorders>
          </w:tcPr>
          <w:p w14:paraId="179CD6C9" w14:textId="77777777" w:rsidR="00D705A6" w:rsidRDefault="00D705A6" w:rsidP="00A7280D">
            <w:pPr>
              <w:pStyle w:val="TableParagraph"/>
              <w:spacing w:line="263" w:lineRule="exact"/>
              <w:ind w:left="1064"/>
              <w:jc w:val="center"/>
              <w:rPr>
                <w:sz w:val="24"/>
              </w:rPr>
            </w:pPr>
            <w:r>
              <w:rPr>
                <w:w w:val="93"/>
                <w:sz w:val="24"/>
              </w:rPr>
              <w:t>8</w:t>
            </w:r>
          </w:p>
        </w:tc>
      </w:tr>
      <w:tr w:rsidR="00D705A6" w14:paraId="58562458" w14:textId="77777777" w:rsidTr="00D705A6">
        <w:trPr>
          <w:trHeight w:val="268"/>
        </w:trPr>
        <w:tc>
          <w:tcPr>
            <w:tcW w:w="1079" w:type="dxa"/>
            <w:tcBorders>
              <w:top w:val="single" w:sz="4" w:space="0" w:color="000000"/>
              <w:bottom w:val="single" w:sz="4" w:space="0" w:color="000000"/>
            </w:tcBorders>
          </w:tcPr>
          <w:p w14:paraId="56AAFF63" w14:textId="77777777" w:rsidR="00D705A6" w:rsidRDefault="00D705A6" w:rsidP="00A7280D">
            <w:pPr>
              <w:pStyle w:val="TableParagraph"/>
              <w:jc w:val="center"/>
              <w:rPr>
                <w:sz w:val="24"/>
              </w:rPr>
            </w:pPr>
            <w:r>
              <w:rPr>
                <w:sz w:val="24"/>
              </w:rPr>
              <w:t>2.</w:t>
            </w:r>
          </w:p>
        </w:tc>
        <w:tc>
          <w:tcPr>
            <w:tcW w:w="1668" w:type="dxa"/>
            <w:tcBorders>
              <w:top w:val="single" w:sz="4" w:space="0" w:color="000000"/>
              <w:bottom w:val="single" w:sz="4" w:space="0" w:color="000000"/>
            </w:tcBorders>
          </w:tcPr>
          <w:p w14:paraId="79146FDF" w14:textId="77777777" w:rsidR="00D705A6" w:rsidRDefault="00D705A6" w:rsidP="00A7280D">
            <w:pPr>
              <w:pStyle w:val="TableParagraph"/>
              <w:ind w:left="471"/>
              <w:jc w:val="center"/>
              <w:rPr>
                <w:sz w:val="24"/>
              </w:rPr>
            </w:pPr>
            <w:r>
              <w:rPr>
                <w:sz w:val="24"/>
              </w:rPr>
              <w:t>VIII.2</w:t>
            </w:r>
          </w:p>
        </w:tc>
        <w:tc>
          <w:tcPr>
            <w:tcW w:w="4130" w:type="dxa"/>
            <w:tcBorders>
              <w:top w:val="single" w:sz="4" w:space="0" w:color="000000"/>
              <w:bottom w:val="single" w:sz="4" w:space="0" w:color="000000"/>
            </w:tcBorders>
          </w:tcPr>
          <w:p w14:paraId="2014C855" w14:textId="77777777" w:rsidR="00D705A6" w:rsidRDefault="00D705A6" w:rsidP="00A7280D">
            <w:pPr>
              <w:pStyle w:val="TableParagraph"/>
              <w:ind w:left="1064"/>
              <w:jc w:val="center"/>
              <w:rPr>
                <w:sz w:val="24"/>
              </w:rPr>
            </w:pPr>
            <w:r>
              <w:rPr>
                <w:w w:val="93"/>
                <w:sz w:val="24"/>
              </w:rPr>
              <w:t>8</w:t>
            </w:r>
          </w:p>
        </w:tc>
      </w:tr>
      <w:tr w:rsidR="00D705A6" w14:paraId="47D448E7" w14:textId="77777777" w:rsidTr="00D705A6">
        <w:trPr>
          <w:trHeight w:val="250"/>
        </w:trPr>
        <w:tc>
          <w:tcPr>
            <w:tcW w:w="1079" w:type="dxa"/>
            <w:tcBorders>
              <w:top w:val="single" w:sz="4" w:space="0" w:color="000000"/>
              <w:bottom w:val="single" w:sz="4" w:space="0" w:color="000000"/>
            </w:tcBorders>
          </w:tcPr>
          <w:p w14:paraId="7BBD1809" w14:textId="77777777" w:rsidR="00D705A6" w:rsidRDefault="00D705A6" w:rsidP="00A7280D">
            <w:pPr>
              <w:pStyle w:val="TableParagraph"/>
              <w:jc w:val="center"/>
              <w:rPr>
                <w:sz w:val="24"/>
              </w:rPr>
            </w:pPr>
            <w:r>
              <w:rPr>
                <w:sz w:val="24"/>
              </w:rPr>
              <w:t>3.</w:t>
            </w:r>
          </w:p>
        </w:tc>
        <w:tc>
          <w:tcPr>
            <w:tcW w:w="1668" w:type="dxa"/>
            <w:tcBorders>
              <w:top w:val="single" w:sz="4" w:space="0" w:color="000000"/>
              <w:bottom w:val="single" w:sz="4" w:space="0" w:color="000000"/>
            </w:tcBorders>
          </w:tcPr>
          <w:p w14:paraId="205009D5" w14:textId="77777777" w:rsidR="00D705A6" w:rsidRDefault="00D705A6" w:rsidP="00A7280D">
            <w:pPr>
              <w:pStyle w:val="TableParagraph"/>
              <w:ind w:left="471"/>
              <w:jc w:val="center"/>
              <w:rPr>
                <w:sz w:val="24"/>
              </w:rPr>
            </w:pPr>
            <w:r>
              <w:rPr>
                <w:sz w:val="24"/>
              </w:rPr>
              <w:t>VIII.3</w:t>
            </w:r>
          </w:p>
        </w:tc>
        <w:tc>
          <w:tcPr>
            <w:tcW w:w="4130" w:type="dxa"/>
            <w:tcBorders>
              <w:top w:val="single" w:sz="4" w:space="0" w:color="000000"/>
              <w:bottom w:val="single" w:sz="4" w:space="0" w:color="000000"/>
            </w:tcBorders>
          </w:tcPr>
          <w:p w14:paraId="3995EDE5" w14:textId="77777777" w:rsidR="00D705A6" w:rsidRDefault="00D705A6" w:rsidP="00A7280D">
            <w:pPr>
              <w:pStyle w:val="TableParagraph"/>
              <w:ind w:left="1064"/>
              <w:jc w:val="center"/>
              <w:rPr>
                <w:sz w:val="24"/>
              </w:rPr>
            </w:pPr>
            <w:r>
              <w:rPr>
                <w:w w:val="93"/>
                <w:sz w:val="24"/>
              </w:rPr>
              <w:t>8</w:t>
            </w:r>
          </w:p>
        </w:tc>
      </w:tr>
      <w:tr w:rsidR="00D705A6" w14:paraId="1FD5C037" w14:textId="77777777" w:rsidTr="00D705A6">
        <w:trPr>
          <w:trHeight w:val="259"/>
        </w:trPr>
        <w:tc>
          <w:tcPr>
            <w:tcW w:w="1079" w:type="dxa"/>
            <w:tcBorders>
              <w:top w:val="single" w:sz="4" w:space="0" w:color="000000"/>
              <w:bottom w:val="single" w:sz="4" w:space="0" w:color="000000"/>
            </w:tcBorders>
          </w:tcPr>
          <w:p w14:paraId="35FD902C" w14:textId="77777777" w:rsidR="00D705A6" w:rsidRDefault="00D705A6" w:rsidP="00A7280D">
            <w:pPr>
              <w:pStyle w:val="TableParagraph"/>
              <w:jc w:val="center"/>
              <w:rPr>
                <w:sz w:val="24"/>
              </w:rPr>
            </w:pPr>
            <w:r>
              <w:rPr>
                <w:sz w:val="24"/>
              </w:rPr>
              <w:t>4.</w:t>
            </w:r>
          </w:p>
        </w:tc>
        <w:tc>
          <w:tcPr>
            <w:tcW w:w="1668" w:type="dxa"/>
            <w:tcBorders>
              <w:top w:val="single" w:sz="4" w:space="0" w:color="000000"/>
              <w:bottom w:val="single" w:sz="4" w:space="0" w:color="000000"/>
            </w:tcBorders>
          </w:tcPr>
          <w:p w14:paraId="5B90C20C" w14:textId="77777777" w:rsidR="00D705A6" w:rsidRDefault="00D705A6" w:rsidP="00A7280D">
            <w:pPr>
              <w:pStyle w:val="TableParagraph"/>
              <w:ind w:left="471"/>
              <w:jc w:val="center"/>
              <w:rPr>
                <w:sz w:val="24"/>
              </w:rPr>
            </w:pPr>
            <w:r>
              <w:rPr>
                <w:sz w:val="24"/>
              </w:rPr>
              <w:t>VIII.4</w:t>
            </w:r>
          </w:p>
        </w:tc>
        <w:tc>
          <w:tcPr>
            <w:tcW w:w="4130" w:type="dxa"/>
            <w:tcBorders>
              <w:top w:val="single" w:sz="4" w:space="0" w:color="000000"/>
              <w:bottom w:val="single" w:sz="4" w:space="0" w:color="000000"/>
            </w:tcBorders>
          </w:tcPr>
          <w:p w14:paraId="5B712CEF" w14:textId="77777777" w:rsidR="00D705A6" w:rsidRDefault="00D705A6" w:rsidP="00A7280D">
            <w:pPr>
              <w:pStyle w:val="TableParagraph"/>
              <w:ind w:left="1064"/>
              <w:jc w:val="center"/>
              <w:rPr>
                <w:sz w:val="24"/>
              </w:rPr>
            </w:pPr>
            <w:r>
              <w:rPr>
                <w:w w:val="93"/>
                <w:sz w:val="24"/>
              </w:rPr>
              <w:t>8</w:t>
            </w:r>
          </w:p>
        </w:tc>
      </w:tr>
      <w:tr w:rsidR="00D705A6" w14:paraId="024EA652" w14:textId="77777777" w:rsidTr="00D705A6">
        <w:trPr>
          <w:trHeight w:val="269"/>
        </w:trPr>
        <w:tc>
          <w:tcPr>
            <w:tcW w:w="1079" w:type="dxa"/>
            <w:tcBorders>
              <w:top w:val="single" w:sz="4" w:space="0" w:color="000000"/>
            </w:tcBorders>
          </w:tcPr>
          <w:p w14:paraId="663BCD54" w14:textId="77777777" w:rsidR="00D705A6" w:rsidRDefault="00D705A6" w:rsidP="00A7280D">
            <w:pPr>
              <w:pStyle w:val="TableParagraph"/>
              <w:spacing w:line="249" w:lineRule="exact"/>
              <w:jc w:val="center"/>
              <w:rPr>
                <w:sz w:val="24"/>
              </w:rPr>
            </w:pPr>
            <w:r>
              <w:rPr>
                <w:sz w:val="24"/>
              </w:rPr>
              <w:t>Total</w:t>
            </w:r>
          </w:p>
        </w:tc>
        <w:tc>
          <w:tcPr>
            <w:tcW w:w="1668" w:type="dxa"/>
            <w:tcBorders>
              <w:top w:val="single" w:sz="4" w:space="0" w:color="000000"/>
            </w:tcBorders>
          </w:tcPr>
          <w:p w14:paraId="1F40F712" w14:textId="77777777" w:rsidR="00D705A6" w:rsidRDefault="00D705A6" w:rsidP="00A7280D">
            <w:pPr>
              <w:pStyle w:val="TableParagraph"/>
              <w:spacing w:line="240" w:lineRule="auto"/>
              <w:ind w:left="0"/>
              <w:jc w:val="center"/>
              <w:rPr>
                <w:sz w:val="18"/>
              </w:rPr>
            </w:pPr>
          </w:p>
        </w:tc>
        <w:tc>
          <w:tcPr>
            <w:tcW w:w="4130" w:type="dxa"/>
            <w:tcBorders>
              <w:top w:val="single" w:sz="4" w:space="0" w:color="000000"/>
            </w:tcBorders>
          </w:tcPr>
          <w:p w14:paraId="1A532211" w14:textId="77777777" w:rsidR="00D705A6" w:rsidRDefault="00D705A6" w:rsidP="00A7280D">
            <w:pPr>
              <w:pStyle w:val="TableParagraph"/>
              <w:spacing w:line="249" w:lineRule="exact"/>
              <w:ind w:left="1064"/>
              <w:jc w:val="center"/>
              <w:rPr>
                <w:sz w:val="24"/>
              </w:rPr>
            </w:pPr>
            <w:r>
              <w:rPr>
                <w:sz w:val="24"/>
              </w:rPr>
              <w:t>32</w:t>
            </w:r>
          </w:p>
        </w:tc>
      </w:tr>
    </w:tbl>
    <w:p w14:paraId="4923FBD3" w14:textId="77777777" w:rsidR="00D705A6" w:rsidRDefault="00D705A6" w:rsidP="00D705A6">
      <w:pPr>
        <w:pStyle w:val="BodyText"/>
        <w:spacing w:line="235" w:lineRule="auto"/>
        <w:ind w:right="140"/>
      </w:pPr>
    </w:p>
    <w:p w14:paraId="58E256F8" w14:textId="7F6DF4CA" w:rsidR="000F4D60" w:rsidRDefault="000F4D60" w:rsidP="000F4D60">
      <w:pPr>
        <w:pStyle w:val="E-JOURNALBody"/>
        <w:ind w:firstLine="709"/>
        <w:contextualSpacing/>
        <w:rPr>
          <w:sz w:val="24"/>
        </w:rPr>
      </w:pPr>
      <w:r w:rsidRPr="000F4D60">
        <w:rPr>
          <w:sz w:val="24"/>
        </w:rPr>
        <w:t>Then, due to social limitations during the COVID-19 pandemic. This school makes restrictions on teaching and learning. Lessons are only done twice a week. Therefore, the writer used 8 students in each class as a representative with a total of 32 students. This is supported by the opinion of Creswell (2012) stated that correlational study that relates variables would require approximately 30 participants. As a result, it already provides the acceptable sample size for a correlational study.</w:t>
      </w:r>
    </w:p>
    <w:p w14:paraId="3854F726" w14:textId="2E9A39C2" w:rsidR="000F4D60" w:rsidRDefault="000F4D60" w:rsidP="000F4D60">
      <w:pPr>
        <w:pStyle w:val="E-JOURNALBody"/>
        <w:ind w:firstLine="0"/>
        <w:contextualSpacing/>
        <w:rPr>
          <w:sz w:val="24"/>
        </w:rPr>
      </w:pPr>
    </w:p>
    <w:p w14:paraId="6DA68FDB" w14:textId="253DCAEF" w:rsidR="000F4D60" w:rsidRDefault="000F4D60" w:rsidP="000F4D60">
      <w:pPr>
        <w:pStyle w:val="E-JOURNALBody"/>
        <w:tabs>
          <w:tab w:val="left" w:pos="284"/>
        </w:tabs>
        <w:ind w:firstLine="0"/>
        <w:contextualSpacing/>
        <w:rPr>
          <w:sz w:val="24"/>
          <w:lang w:val="en-US"/>
        </w:rPr>
      </w:pPr>
      <w:r>
        <w:rPr>
          <w:sz w:val="24"/>
          <w:lang w:val="en-US"/>
        </w:rPr>
        <w:t>5.</w:t>
      </w:r>
      <w:r>
        <w:rPr>
          <w:sz w:val="24"/>
          <w:lang w:val="en-US"/>
        </w:rPr>
        <w:tab/>
        <w:t>Data Collection</w:t>
      </w:r>
    </w:p>
    <w:p w14:paraId="4E9F0A91" w14:textId="2541BD47" w:rsidR="000F4D60" w:rsidRPr="000F4D60" w:rsidRDefault="000F4D60" w:rsidP="000F4D60">
      <w:pPr>
        <w:pStyle w:val="E-JOURNALBody"/>
        <w:ind w:firstLine="709"/>
        <w:contextualSpacing/>
        <w:rPr>
          <w:sz w:val="24"/>
        </w:rPr>
      </w:pPr>
      <w:r w:rsidRPr="000F4D60">
        <w:rPr>
          <w:sz w:val="24"/>
        </w:rPr>
        <w:t>The writer used a questionnaire and a speaking test as instruments in this study to collect data on the correlation between anxiety and speaking achievement of eighth grade students at SMPN 1 Tanjung Raja.</w:t>
      </w:r>
    </w:p>
    <w:p w14:paraId="08C443A0" w14:textId="30A074B3" w:rsidR="000F4D60" w:rsidRDefault="000F4D60" w:rsidP="000F4D60">
      <w:pPr>
        <w:pStyle w:val="E-JOURNALBody"/>
        <w:tabs>
          <w:tab w:val="left" w:pos="284"/>
        </w:tabs>
        <w:ind w:firstLine="0"/>
        <w:contextualSpacing/>
        <w:rPr>
          <w:sz w:val="24"/>
          <w:lang w:val="en-US"/>
        </w:rPr>
      </w:pPr>
      <w:r>
        <w:rPr>
          <w:sz w:val="24"/>
          <w:lang w:val="en-US"/>
        </w:rPr>
        <w:tab/>
        <w:t>5.1.</w:t>
      </w:r>
      <w:r>
        <w:rPr>
          <w:sz w:val="24"/>
          <w:lang w:val="en-US"/>
        </w:rPr>
        <w:tab/>
        <w:t>Questionnaire</w:t>
      </w:r>
    </w:p>
    <w:p w14:paraId="26076FCA" w14:textId="2C5C5EE6" w:rsidR="000F4D60" w:rsidRDefault="000F4D60" w:rsidP="000F4D60">
      <w:pPr>
        <w:pStyle w:val="E-JOURNALBody"/>
        <w:ind w:left="709" w:firstLine="0"/>
        <w:contextualSpacing/>
        <w:rPr>
          <w:sz w:val="24"/>
        </w:rPr>
      </w:pPr>
      <w:r w:rsidRPr="000F4D60">
        <w:rPr>
          <w:sz w:val="24"/>
        </w:rPr>
        <w:t>In this research, the writer used the questionnaire as one of the instruments. According to Johnson and Christensen (2012), a questionnaire is a self-report data-collection tool that each research participant completes as part of a research study. The writer utilized public speaking class anxiety scale (PSCAS) questionnaire designed by Yaikhong and Usaha (2012) and delivered to the students to collect information regarding speaking anxiety. The PSCAS questionnaire has 17 questions that were connected to speaking anxiety.</w:t>
      </w:r>
    </w:p>
    <w:p w14:paraId="30EE22CE" w14:textId="7CBF8859" w:rsidR="000F4D60" w:rsidRDefault="000F4D60" w:rsidP="000F4D60">
      <w:pPr>
        <w:pStyle w:val="E-JOURNALBody"/>
        <w:tabs>
          <w:tab w:val="left" w:pos="284"/>
        </w:tabs>
        <w:ind w:firstLine="0"/>
        <w:contextualSpacing/>
        <w:rPr>
          <w:sz w:val="24"/>
          <w:lang w:val="en-US"/>
        </w:rPr>
      </w:pPr>
      <w:r>
        <w:rPr>
          <w:sz w:val="24"/>
        </w:rPr>
        <w:tab/>
      </w:r>
      <w:r>
        <w:rPr>
          <w:sz w:val="24"/>
          <w:lang w:val="en-US"/>
        </w:rPr>
        <w:t>5.2.</w:t>
      </w:r>
      <w:r>
        <w:rPr>
          <w:sz w:val="24"/>
          <w:lang w:val="en-US"/>
        </w:rPr>
        <w:tab/>
        <w:t>The Speaking Test</w:t>
      </w:r>
    </w:p>
    <w:p w14:paraId="350DF6D0" w14:textId="34053963" w:rsidR="000F4D60" w:rsidRDefault="000F4D60" w:rsidP="000F4D60">
      <w:pPr>
        <w:pStyle w:val="E-JOURNALBody"/>
        <w:ind w:left="709" w:firstLine="0"/>
        <w:contextualSpacing/>
        <w:rPr>
          <w:sz w:val="24"/>
        </w:rPr>
      </w:pPr>
      <w:r w:rsidRPr="000F4D60">
        <w:rPr>
          <w:sz w:val="24"/>
        </w:rPr>
        <w:tab/>
        <w:t>The writer conducted a speaking test to get students’ speaking achievement. The speaking test was given in the form of booklets. The booklets were split into two categories: a teacher's booklet and a student's booklet. Students were given different topics based on writer choice. The writer asked some questions related to the topic, it aims to find out students' understanding. Then, students were made a conversation based on the illustration in the students’ booklet.</w:t>
      </w:r>
    </w:p>
    <w:p w14:paraId="47775811" w14:textId="487A5A7E" w:rsidR="006A77E0" w:rsidRDefault="006A77E0" w:rsidP="000F4D60">
      <w:pPr>
        <w:pStyle w:val="E-JOURNALBody"/>
        <w:ind w:left="709" w:firstLine="0"/>
        <w:contextualSpacing/>
        <w:rPr>
          <w:sz w:val="24"/>
        </w:rPr>
      </w:pPr>
    </w:p>
    <w:p w14:paraId="18EE7735" w14:textId="77777777" w:rsidR="006A77E0" w:rsidRDefault="006A77E0" w:rsidP="000F4D60">
      <w:pPr>
        <w:pStyle w:val="E-JOURNALBody"/>
        <w:ind w:left="709" w:firstLine="0"/>
        <w:contextualSpacing/>
        <w:rPr>
          <w:sz w:val="24"/>
        </w:rPr>
      </w:pPr>
    </w:p>
    <w:p w14:paraId="4AECF742" w14:textId="7FD681CE" w:rsidR="000F4D60" w:rsidRDefault="000F4D60" w:rsidP="000F4D60">
      <w:pPr>
        <w:pStyle w:val="E-JOURNALBody"/>
        <w:ind w:firstLine="0"/>
        <w:contextualSpacing/>
        <w:rPr>
          <w:sz w:val="24"/>
        </w:rPr>
      </w:pPr>
    </w:p>
    <w:p w14:paraId="633EAC14" w14:textId="1D3CCF2B" w:rsidR="000F4D60" w:rsidRDefault="000F4D60" w:rsidP="000F4D60">
      <w:pPr>
        <w:pStyle w:val="E-JOURNALBody"/>
        <w:tabs>
          <w:tab w:val="left" w:pos="284"/>
        </w:tabs>
        <w:ind w:firstLine="0"/>
        <w:contextualSpacing/>
        <w:rPr>
          <w:sz w:val="24"/>
          <w:lang w:val="en-US"/>
        </w:rPr>
      </w:pPr>
      <w:r>
        <w:rPr>
          <w:sz w:val="24"/>
          <w:lang w:val="en-US"/>
        </w:rPr>
        <w:lastRenderedPageBreak/>
        <w:t>6.</w:t>
      </w:r>
      <w:r>
        <w:rPr>
          <w:sz w:val="24"/>
          <w:lang w:val="en-US"/>
        </w:rPr>
        <w:tab/>
        <w:t>Validity and Reliability of Instrument</w:t>
      </w:r>
    </w:p>
    <w:p w14:paraId="40E46D4D" w14:textId="152AACC0" w:rsidR="000F4D60" w:rsidRDefault="000F4D60" w:rsidP="000F4D60">
      <w:pPr>
        <w:pStyle w:val="E-JOURNALBody"/>
        <w:tabs>
          <w:tab w:val="left" w:pos="284"/>
        </w:tabs>
        <w:ind w:firstLine="0"/>
        <w:contextualSpacing/>
        <w:rPr>
          <w:sz w:val="24"/>
          <w:lang w:val="en-US"/>
        </w:rPr>
      </w:pPr>
      <w:r>
        <w:rPr>
          <w:sz w:val="24"/>
          <w:lang w:val="en-US"/>
        </w:rPr>
        <w:tab/>
        <w:t>6.1.</w:t>
      </w:r>
      <w:r>
        <w:rPr>
          <w:sz w:val="24"/>
          <w:lang w:val="en-US"/>
        </w:rPr>
        <w:tab/>
      </w:r>
      <w:r w:rsidR="00DF5A04">
        <w:rPr>
          <w:sz w:val="24"/>
          <w:lang w:val="en-US"/>
        </w:rPr>
        <w:t>Validity of PSCAS Questionnaire</w:t>
      </w:r>
    </w:p>
    <w:p w14:paraId="1FEEC18E" w14:textId="0D92B278" w:rsidR="00DF5A04" w:rsidRDefault="00DF5A04" w:rsidP="00DF5A04">
      <w:pPr>
        <w:pStyle w:val="E-JOURNALBody"/>
        <w:ind w:left="709" w:firstLine="0"/>
        <w:contextualSpacing/>
        <w:rPr>
          <w:sz w:val="24"/>
        </w:rPr>
      </w:pPr>
      <w:r>
        <w:rPr>
          <w:sz w:val="24"/>
          <w:lang w:val="en-US"/>
        </w:rPr>
        <w:tab/>
      </w:r>
      <w:r w:rsidRPr="00DF5A04">
        <w:rPr>
          <w:sz w:val="24"/>
        </w:rPr>
        <w:t>The validity of the instruments used in research is critical since the conclusions drawn by researchers are dependent on the information obtained using the instruments. According to Fraenkel et al. (2012), validity is the development of good evidence to indicate that the test interpretation is correct (of scores about the concept or construct that the test is assumed to measure). In this study, the writer will use ready-made public speaking class anxiety scale (PSCAS) by Yaikhong and Usaha (2012). In addition, the writer employed construct validity to explain the questionnaire's translation. Fraenkel et al. (2012) define construct validity as the nature of the psychological construct or feature being measured by the instrument. Following the construction of instruments connected to certain characteristics measured, it is required to obtain some expert judgment from at least two validators to determine if the instrument's components are valid or not to be used in research activities.</w:t>
      </w:r>
    </w:p>
    <w:p w14:paraId="4FD5521A" w14:textId="549E2123" w:rsidR="00DF5A04" w:rsidRDefault="00DF5A04" w:rsidP="00DF5A04">
      <w:pPr>
        <w:pStyle w:val="E-JOURNALBody"/>
        <w:tabs>
          <w:tab w:val="left" w:pos="284"/>
        </w:tabs>
        <w:ind w:firstLine="0"/>
        <w:contextualSpacing/>
        <w:rPr>
          <w:sz w:val="24"/>
          <w:lang w:val="en-US"/>
        </w:rPr>
      </w:pPr>
      <w:r>
        <w:rPr>
          <w:sz w:val="24"/>
        </w:rPr>
        <w:tab/>
      </w:r>
      <w:r>
        <w:rPr>
          <w:sz w:val="24"/>
          <w:lang w:val="en-US"/>
        </w:rPr>
        <w:t>6.2.</w:t>
      </w:r>
      <w:r>
        <w:rPr>
          <w:sz w:val="24"/>
          <w:lang w:val="en-US"/>
        </w:rPr>
        <w:tab/>
        <w:t>Validity of Speaking Test</w:t>
      </w:r>
    </w:p>
    <w:p w14:paraId="6CBF64AA" w14:textId="24C2D088" w:rsidR="00DF5A04" w:rsidRDefault="00DF5A04" w:rsidP="00DF5A04">
      <w:pPr>
        <w:pStyle w:val="E-JOURNALBody"/>
        <w:ind w:left="709" w:firstLine="0"/>
        <w:contextualSpacing/>
        <w:rPr>
          <w:sz w:val="24"/>
        </w:rPr>
      </w:pPr>
      <w:r w:rsidRPr="00DF5A04">
        <w:rPr>
          <w:sz w:val="24"/>
        </w:rPr>
        <w:tab/>
        <w:t>According to Fraenkel et al. (2012), content validity refers to the nature of the material included in the instrument as well as the specification used by the researchers to create the content. A content validity is critical since it is an accurate measure of what it is meant to measure. The writer used expert judgment to determine the validity of the speaking exam using content validity. There were two experts evaluating the test whether it is suitable or not. In relation to this, there are certain factors to consider while selecting a validator. He/she must have a minimum TOEFL score of 550, at least 5 years of teaching experience, and a Master's degree in English major.</w:t>
      </w:r>
    </w:p>
    <w:p w14:paraId="60C6B810" w14:textId="6BFAB661" w:rsidR="00DF5A04" w:rsidRDefault="00DF5A04" w:rsidP="00DF5A04">
      <w:pPr>
        <w:pStyle w:val="E-JOURNALBody"/>
        <w:tabs>
          <w:tab w:val="left" w:pos="284"/>
        </w:tabs>
        <w:ind w:firstLine="0"/>
        <w:contextualSpacing/>
        <w:rPr>
          <w:sz w:val="24"/>
          <w:lang w:val="en-US"/>
        </w:rPr>
      </w:pPr>
      <w:r>
        <w:rPr>
          <w:sz w:val="24"/>
        </w:rPr>
        <w:tab/>
      </w:r>
      <w:r>
        <w:rPr>
          <w:sz w:val="24"/>
          <w:lang w:val="en-US"/>
        </w:rPr>
        <w:t>6.3.</w:t>
      </w:r>
      <w:r>
        <w:rPr>
          <w:sz w:val="24"/>
          <w:lang w:val="en-US"/>
        </w:rPr>
        <w:tab/>
        <w:t>Reliability of PSCAS Questionnaire</w:t>
      </w:r>
    </w:p>
    <w:p w14:paraId="0D4B2F6D" w14:textId="6668704B" w:rsidR="00DF5A04" w:rsidRDefault="00DF5A04" w:rsidP="00DF5A04">
      <w:pPr>
        <w:pStyle w:val="E-JOURNALBody"/>
        <w:ind w:left="709" w:firstLine="0"/>
        <w:contextualSpacing/>
        <w:rPr>
          <w:sz w:val="24"/>
        </w:rPr>
      </w:pPr>
      <w:r>
        <w:rPr>
          <w:sz w:val="24"/>
          <w:lang w:val="en-US"/>
        </w:rPr>
        <w:tab/>
      </w:r>
      <w:r w:rsidRPr="00DF5A04">
        <w:rPr>
          <w:sz w:val="24"/>
        </w:rPr>
        <w:t xml:space="preserve">The writer used Cronbach Alpha as a reliability test that was used as a determinant of a research instrument. The questionnaire used in this study was designed by Yaikhong and Usaha (2012) in their work titled Public Speaking Class Anxiety Scale. The PSCAS Questionnaire has 17 items. Sujarweni (2014) explained the criteria for a research instrument reliable by using the Cronbach Alpha formula if the reliability coefficient was &gt; 0.60.  The reliability coefficient of the Public Speaking Class Anxiety Scale was defined in the table </w:t>
      </w:r>
      <w:r w:rsidR="002845A3">
        <w:rPr>
          <w:sz w:val="24"/>
          <w:lang w:val="en-US"/>
        </w:rPr>
        <w:t>4</w:t>
      </w:r>
      <w:r w:rsidRPr="00DF5A04">
        <w:rPr>
          <w:sz w:val="24"/>
        </w:rPr>
        <w:t>.</w:t>
      </w:r>
    </w:p>
    <w:p w14:paraId="23DD80C1" w14:textId="77777777" w:rsidR="00DF5A04" w:rsidRPr="00DF5A04" w:rsidRDefault="00DF5A04" w:rsidP="00DF5A04">
      <w:pPr>
        <w:pStyle w:val="E-JOURNALBody"/>
        <w:ind w:left="709" w:firstLine="0"/>
        <w:contextualSpacing/>
        <w:rPr>
          <w:sz w:val="24"/>
        </w:rPr>
      </w:pPr>
    </w:p>
    <w:p w14:paraId="572D4F51" w14:textId="1D56F5B6" w:rsidR="00DF5A04" w:rsidRDefault="00DF5A04" w:rsidP="00DF5A04">
      <w:pPr>
        <w:jc w:val="center"/>
        <w:rPr>
          <w:rFonts w:ascii="Times New Roman" w:hAnsi="Times New Roman"/>
          <w:lang w:val="en-US"/>
        </w:rPr>
      </w:pPr>
      <w:r w:rsidRPr="005E1B2B">
        <w:rPr>
          <w:rFonts w:ascii="Times New Roman" w:hAnsi="Times New Roman"/>
          <w:i/>
        </w:rPr>
        <w:t xml:space="preserve">Table </w:t>
      </w:r>
      <w:r w:rsidR="002845A3">
        <w:rPr>
          <w:rFonts w:ascii="Times New Roman" w:hAnsi="Times New Roman"/>
          <w:i/>
          <w:lang w:val="en-US"/>
        </w:rPr>
        <w:t>4</w:t>
      </w:r>
      <w:r>
        <w:rPr>
          <w:rFonts w:ascii="Times New Roman" w:hAnsi="Times New Roman"/>
        </w:rPr>
        <w:t xml:space="preserve">. </w:t>
      </w:r>
      <w:r>
        <w:rPr>
          <w:rFonts w:ascii="Times New Roman" w:hAnsi="Times New Roman"/>
          <w:lang w:val="en-US"/>
        </w:rPr>
        <w:t>Reliability of PSCAS Questionnaire</w:t>
      </w:r>
    </w:p>
    <w:p w14:paraId="10D5F2A7" w14:textId="7ACABDFE" w:rsidR="00DF5A04" w:rsidRDefault="00DF5A04" w:rsidP="00DF5A04">
      <w:pPr>
        <w:jc w:val="center"/>
        <w:rPr>
          <w:rFonts w:ascii="Times New Roman" w:hAnsi="Times New Roman"/>
          <w:lang w:val="en-US"/>
        </w:rPr>
      </w:pPr>
      <w:r>
        <w:rPr>
          <w:rFonts w:ascii="Times New Roman" w:hAnsi="Times New Roman"/>
          <w:lang w:val="en-US"/>
        </w:rPr>
        <w:t>Reliability Statistics</w:t>
      </w: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DF5A04" w:rsidRPr="002845A3" w14:paraId="0E14A7B0" w14:textId="77777777" w:rsidTr="00DF5A04">
        <w:tc>
          <w:tcPr>
            <w:tcW w:w="2185" w:type="dxa"/>
          </w:tcPr>
          <w:p w14:paraId="1A34283A" w14:textId="77777777" w:rsidR="00DF5A04" w:rsidRPr="002845A3" w:rsidRDefault="00DF5A04" w:rsidP="00A7280D">
            <w:pPr>
              <w:jc w:val="center"/>
              <w:rPr>
                <w:rFonts w:ascii="Times New Roman" w:hAnsi="Times New Roman"/>
                <w:bCs/>
              </w:rPr>
            </w:pPr>
            <w:r w:rsidRPr="002845A3">
              <w:rPr>
                <w:rFonts w:ascii="Times New Roman" w:hAnsi="Times New Roman"/>
                <w:bCs/>
              </w:rPr>
              <w:t>Cronbach’s Alpha</w:t>
            </w:r>
          </w:p>
        </w:tc>
        <w:tc>
          <w:tcPr>
            <w:tcW w:w="2315" w:type="dxa"/>
          </w:tcPr>
          <w:p w14:paraId="5DF7FF94" w14:textId="77777777" w:rsidR="00DF5A04" w:rsidRPr="002845A3" w:rsidRDefault="00DF5A04" w:rsidP="00A7280D">
            <w:pPr>
              <w:jc w:val="center"/>
              <w:rPr>
                <w:rFonts w:ascii="Times New Roman" w:hAnsi="Times New Roman"/>
                <w:bCs/>
              </w:rPr>
            </w:pPr>
            <w:r w:rsidRPr="002845A3">
              <w:rPr>
                <w:rFonts w:ascii="Times New Roman" w:hAnsi="Times New Roman"/>
                <w:bCs/>
              </w:rPr>
              <w:t>N of Items</w:t>
            </w:r>
          </w:p>
        </w:tc>
      </w:tr>
      <w:tr w:rsidR="00DF5A04" w:rsidRPr="002845A3" w14:paraId="22FE70B9" w14:textId="77777777" w:rsidTr="00DF5A04">
        <w:tc>
          <w:tcPr>
            <w:tcW w:w="2185" w:type="dxa"/>
          </w:tcPr>
          <w:p w14:paraId="4971B306" w14:textId="77777777" w:rsidR="00DF5A04" w:rsidRPr="002845A3" w:rsidRDefault="00DF5A04" w:rsidP="00A7280D">
            <w:pPr>
              <w:jc w:val="center"/>
              <w:rPr>
                <w:rFonts w:ascii="Times New Roman" w:hAnsi="Times New Roman"/>
                <w:bCs/>
              </w:rPr>
            </w:pPr>
            <w:r w:rsidRPr="002845A3">
              <w:rPr>
                <w:rFonts w:ascii="Times New Roman" w:hAnsi="Times New Roman"/>
                <w:bCs/>
              </w:rPr>
              <w:t>0.637</w:t>
            </w:r>
          </w:p>
        </w:tc>
        <w:tc>
          <w:tcPr>
            <w:tcW w:w="2315" w:type="dxa"/>
          </w:tcPr>
          <w:p w14:paraId="29EDCDD7" w14:textId="77777777" w:rsidR="00DF5A04" w:rsidRPr="002845A3" w:rsidRDefault="00DF5A04" w:rsidP="00A7280D">
            <w:pPr>
              <w:jc w:val="center"/>
              <w:rPr>
                <w:rFonts w:ascii="Times New Roman" w:hAnsi="Times New Roman"/>
                <w:bCs/>
              </w:rPr>
            </w:pPr>
            <w:r w:rsidRPr="002845A3">
              <w:rPr>
                <w:rFonts w:ascii="Times New Roman" w:hAnsi="Times New Roman"/>
                <w:bCs/>
              </w:rPr>
              <w:t>17</w:t>
            </w:r>
          </w:p>
        </w:tc>
      </w:tr>
    </w:tbl>
    <w:p w14:paraId="633BEDBB" w14:textId="77777777" w:rsidR="002845A3" w:rsidRDefault="002845A3" w:rsidP="002845A3">
      <w:pPr>
        <w:pStyle w:val="E-JOURNALBody"/>
        <w:ind w:left="709" w:firstLine="0"/>
        <w:contextualSpacing/>
        <w:rPr>
          <w:sz w:val="24"/>
        </w:rPr>
      </w:pPr>
    </w:p>
    <w:p w14:paraId="428A3DC0" w14:textId="0D1BFB19" w:rsidR="002845A3" w:rsidRDefault="002845A3" w:rsidP="002845A3">
      <w:pPr>
        <w:pStyle w:val="E-JOURNALBody"/>
        <w:ind w:left="709" w:firstLine="0"/>
        <w:contextualSpacing/>
        <w:rPr>
          <w:sz w:val="24"/>
        </w:rPr>
      </w:pPr>
      <w:r w:rsidRPr="002845A3">
        <w:rPr>
          <w:sz w:val="24"/>
        </w:rPr>
        <w:t>Based on the table, the coefficient of the Cronbach’s Alpha was 0,637. The score was the result of a try out questionnaire conducted by the writer in a different school from the research destination school with the same grade and the same number of samples. In brief, because the PSCAS Questionnaire's coefficient values were more than 0.60, it was considered reliable to be used in this study.</w:t>
      </w:r>
    </w:p>
    <w:p w14:paraId="057CB199" w14:textId="788987F0" w:rsidR="002845A3" w:rsidRDefault="002845A3" w:rsidP="002845A3">
      <w:pPr>
        <w:pStyle w:val="E-JOURNALBody"/>
        <w:tabs>
          <w:tab w:val="left" w:pos="284"/>
        </w:tabs>
        <w:ind w:firstLine="0"/>
        <w:contextualSpacing/>
        <w:rPr>
          <w:sz w:val="24"/>
          <w:lang w:val="en-US"/>
        </w:rPr>
      </w:pPr>
      <w:r>
        <w:rPr>
          <w:sz w:val="24"/>
        </w:rPr>
        <w:tab/>
      </w:r>
      <w:r>
        <w:rPr>
          <w:sz w:val="24"/>
          <w:lang w:val="en-US"/>
        </w:rPr>
        <w:t>6.4.</w:t>
      </w:r>
      <w:r>
        <w:rPr>
          <w:sz w:val="24"/>
          <w:lang w:val="en-US"/>
        </w:rPr>
        <w:tab/>
        <w:t>Reliability of Speaking Test</w:t>
      </w:r>
    </w:p>
    <w:p w14:paraId="5C2E45C0" w14:textId="772CF9B1" w:rsidR="002845A3" w:rsidRDefault="002845A3" w:rsidP="002845A3">
      <w:pPr>
        <w:pStyle w:val="E-JOURNALBody"/>
        <w:ind w:left="709" w:firstLine="0"/>
        <w:contextualSpacing/>
        <w:rPr>
          <w:sz w:val="24"/>
        </w:rPr>
      </w:pPr>
      <w:r>
        <w:rPr>
          <w:sz w:val="24"/>
          <w:lang w:val="en-US"/>
        </w:rPr>
        <w:tab/>
      </w:r>
      <w:r w:rsidRPr="002845A3">
        <w:rPr>
          <w:sz w:val="24"/>
        </w:rPr>
        <w:t xml:space="preserve">Furthermore, to acquire the reliability of speaking test, the writer used inter-rater reliability. In this study, the writer used two raters to measure speaking ability of students. Landis and Koch (1977) described the interpretation of level agreement </w:t>
      </w:r>
      <w:r w:rsidRPr="002845A3">
        <w:rPr>
          <w:sz w:val="24"/>
        </w:rPr>
        <w:lastRenderedPageBreak/>
        <w:t xml:space="preserve">to see the results of inter-rater calculations according to the reliability degree category. The interpretation of level agreement can be seen in the table </w:t>
      </w:r>
      <w:r>
        <w:rPr>
          <w:sz w:val="24"/>
          <w:lang w:val="en-US"/>
        </w:rPr>
        <w:t>5</w:t>
      </w:r>
      <w:r w:rsidRPr="002845A3">
        <w:rPr>
          <w:sz w:val="24"/>
        </w:rPr>
        <w:t>.</w:t>
      </w:r>
    </w:p>
    <w:p w14:paraId="7769342F" w14:textId="77777777" w:rsidR="002845A3" w:rsidRPr="002845A3" w:rsidRDefault="002845A3" w:rsidP="006A77E0">
      <w:pPr>
        <w:pStyle w:val="E-JOURNALBody"/>
        <w:ind w:firstLine="0"/>
        <w:contextualSpacing/>
        <w:rPr>
          <w:sz w:val="24"/>
        </w:rPr>
      </w:pPr>
    </w:p>
    <w:p w14:paraId="742F3A7D" w14:textId="1A03D4D4" w:rsidR="002845A3" w:rsidRDefault="002845A3" w:rsidP="002845A3">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Interpretation of level agreement</w:t>
      </w:r>
    </w:p>
    <w:p w14:paraId="20089645" w14:textId="77777777" w:rsidR="002845A3" w:rsidRDefault="002845A3" w:rsidP="002845A3">
      <w:pPr>
        <w:jc w:val="center"/>
        <w:rPr>
          <w:rFonts w:ascii="Times New Roman" w:hAnsi="Times New Roman"/>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808"/>
        <w:gridCol w:w="2610"/>
      </w:tblGrid>
      <w:tr w:rsidR="002845A3" w:rsidRPr="002845A3" w14:paraId="5C241351" w14:textId="77777777" w:rsidTr="00A7280D">
        <w:trPr>
          <w:jc w:val="center"/>
        </w:trPr>
        <w:tc>
          <w:tcPr>
            <w:tcW w:w="2808" w:type="dxa"/>
          </w:tcPr>
          <w:p w14:paraId="2C2617CC" w14:textId="77777777" w:rsidR="002845A3" w:rsidRPr="002845A3" w:rsidRDefault="002845A3" w:rsidP="00A7280D">
            <w:pPr>
              <w:jc w:val="center"/>
              <w:rPr>
                <w:rFonts w:ascii="Times New Roman" w:hAnsi="Times New Roman"/>
                <w:b/>
              </w:rPr>
            </w:pPr>
            <w:r w:rsidRPr="002845A3">
              <w:rPr>
                <w:rFonts w:ascii="Times New Roman" w:hAnsi="Times New Roman"/>
                <w:b/>
              </w:rPr>
              <w:t>Coefficient of Reliability</w:t>
            </w:r>
          </w:p>
        </w:tc>
        <w:tc>
          <w:tcPr>
            <w:tcW w:w="2610" w:type="dxa"/>
          </w:tcPr>
          <w:p w14:paraId="4C6BBC4F" w14:textId="77777777" w:rsidR="002845A3" w:rsidRPr="002845A3" w:rsidRDefault="002845A3" w:rsidP="00A7280D">
            <w:pPr>
              <w:jc w:val="center"/>
              <w:rPr>
                <w:rFonts w:ascii="Times New Roman" w:hAnsi="Times New Roman"/>
                <w:b/>
              </w:rPr>
            </w:pPr>
            <w:r w:rsidRPr="002845A3">
              <w:rPr>
                <w:rFonts w:ascii="Times New Roman" w:hAnsi="Times New Roman"/>
                <w:b/>
              </w:rPr>
              <w:t>Strength of Agreement</w:t>
            </w:r>
          </w:p>
        </w:tc>
      </w:tr>
      <w:tr w:rsidR="002845A3" w:rsidRPr="002845A3" w14:paraId="488A3803" w14:textId="77777777" w:rsidTr="00A7280D">
        <w:trPr>
          <w:jc w:val="center"/>
        </w:trPr>
        <w:tc>
          <w:tcPr>
            <w:tcW w:w="2808" w:type="dxa"/>
          </w:tcPr>
          <w:p w14:paraId="6F05E47D" w14:textId="77777777" w:rsidR="002845A3" w:rsidRPr="002845A3" w:rsidRDefault="002845A3" w:rsidP="00A7280D">
            <w:pPr>
              <w:jc w:val="center"/>
              <w:rPr>
                <w:rFonts w:ascii="Times New Roman" w:hAnsi="Times New Roman"/>
              </w:rPr>
            </w:pPr>
            <w:r w:rsidRPr="002845A3">
              <w:rPr>
                <w:rFonts w:ascii="Times New Roman" w:hAnsi="Times New Roman"/>
              </w:rPr>
              <w:t>&lt; 0.00</w:t>
            </w:r>
          </w:p>
        </w:tc>
        <w:tc>
          <w:tcPr>
            <w:tcW w:w="2610" w:type="dxa"/>
          </w:tcPr>
          <w:p w14:paraId="501B75FD" w14:textId="77777777" w:rsidR="002845A3" w:rsidRPr="002845A3" w:rsidRDefault="002845A3" w:rsidP="00A7280D">
            <w:pPr>
              <w:jc w:val="center"/>
              <w:rPr>
                <w:rFonts w:ascii="Times New Roman" w:hAnsi="Times New Roman"/>
              </w:rPr>
            </w:pPr>
            <w:r w:rsidRPr="002845A3">
              <w:rPr>
                <w:rFonts w:ascii="Times New Roman" w:hAnsi="Times New Roman"/>
              </w:rPr>
              <w:t>Poor</w:t>
            </w:r>
          </w:p>
        </w:tc>
      </w:tr>
      <w:tr w:rsidR="002845A3" w:rsidRPr="002845A3" w14:paraId="402950F5" w14:textId="77777777" w:rsidTr="00A7280D">
        <w:trPr>
          <w:jc w:val="center"/>
        </w:trPr>
        <w:tc>
          <w:tcPr>
            <w:tcW w:w="2808" w:type="dxa"/>
          </w:tcPr>
          <w:p w14:paraId="7993A167" w14:textId="77777777" w:rsidR="002845A3" w:rsidRPr="002845A3" w:rsidRDefault="002845A3" w:rsidP="00A7280D">
            <w:pPr>
              <w:jc w:val="center"/>
              <w:rPr>
                <w:rFonts w:ascii="Times New Roman" w:hAnsi="Times New Roman"/>
              </w:rPr>
            </w:pPr>
            <w:r w:rsidRPr="002845A3">
              <w:rPr>
                <w:rFonts w:ascii="Times New Roman" w:hAnsi="Times New Roman"/>
              </w:rPr>
              <w:t>0.00 - 0.20</w:t>
            </w:r>
          </w:p>
        </w:tc>
        <w:tc>
          <w:tcPr>
            <w:tcW w:w="2610" w:type="dxa"/>
          </w:tcPr>
          <w:p w14:paraId="2FA3F636" w14:textId="77777777" w:rsidR="002845A3" w:rsidRPr="002845A3" w:rsidRDefault="002845A3" w:rsidP="00A7280D">
            <w:pPr>
              <w:jc w:val="center"/>
              <w:rPr>
                <w:rFonts w:ascii="Times New Roman" w:hAnsi="Times New Roman"/>
              </w:rPr>
            </w:pPr>
            <w:r w:rsidRPr="002845A3">
              <w:rPr>
                <w:rFonts w:ascii="Times New Roman" w:hAnsi="Times New Roman"/>
              </w:rPr>
              <w:t>Slight</w:t>
            </w:r>
          </w:p>
        </w:tc>
      </w:tr>
      <w:tr w:rsidR="002845A3" w:rsidRPr="002845A3" w14:paraId="187474F2" w14:textId="77777777" w:rsidTr="00A7280D">
        <w:trPr>
          <w:jc w:val="center"/>
        </w:trPr>
        <w:tc>
          <w:tcPr>
            <w:tcW w:w="2808" w:type="dxa"/>
          </w:tcPr>
          <w:p w14:paraId="0C138A98" w14:textId="77777777" w:rsidR="002845A3" w:rsidRPr="002845A3" w:rsidRDefault="002845A3" w:rsidP="00A7280D">
            <w:pPr>
              <w:jc w:val="center"/>
              <w:rPr>
                <w:rFonts w:ascii="Times New Roman" w:hAnsi="Times New Roman"/>
              </w:rPr>
            </w:pPr>
            <w:r w:rsidRPr="002845A3">
              <w:rPr>
                <w:rFonts w:ascii="Times New Roman" w:hAnsi="Times New Roman"/>
              </w:rPr>
              <w:t>0.21 - 0.40</w:t>
            </w:r>
          </w:p>
        </w:tc>
        <w:tc>
          <w:tcPr>
            <w:tcW w:w="2610" w:type="dxa"/>
          </w:tcPr>
          <w:p w14:paraId="64B8968C" w14:textId="77777777" w:rsidR="002845A3" w:rsidRPr="002845A3" w:rsidRDefault="002845A3" w:rsidP="00A7280D">
            <w:pPr>
              <w:jc w:val="center"/>
              <w:rPr>
                <w:rFonts w:ascii="Times New Roman" w:hAnsi="Times New Roman"/>
              </w:rPr>
            </w:pPr>
            <w:r w:rsidRPr="002845A3">
              <w:rPr>
                <w:rFonts w:ascii="Times New Roman" w:hAnsi="Times New Roman"/>
              </w:rPr>
              <w:t>Fair</w:t>
            </w:r>
          </w:p>
        </w:tc>
      </w:tr>
      <w:tr w:rsidR="002845A3" w:rsidRPr="002845A3" w14:paraId="21D2DDC3" w14:textId="77777777" w:rsidTr="00A7280D">
        <w:trPr>
          <w:jc w:val="center"/>
        </w:trPr>
        <w:tc>
          <w:tcPr>
            <w:tcW w:w="2808" w:type="dxa"/>
          </w:tcPr>
          <w:p w14:paraId="46B71399" w14:textId="77777777" w:rsidR="002845A3" w:rsidRPr="002845A3" w:rsidRDefault="002845A3" w:rsidP="00A7280D">
            <w:pPr>
              <w:jc w:val="center"/>
              <w:rPr>
                <w:rFonts w:ascii="Times New Roman" w:hAnsi="Times New Roman"/>
              </w:rPr>
            </w:pPr>
            <w:r w:rsidRPr="002845A3">
              <w:rPr>
                <w:rFonts w:ascii="Times New Roman" w:hAnsi="Times New Roman"/>
              </w:rPr>
              <w:t>0.41 - 0.60</w:t>
            </w:r>
          </w:p>
        </w:tc>
        <w:tc>
          <w:tcPr>
            <w:tcW w:w="2610" w:type="dxa"/>
          </w:tcPr>
          <w:p w14:paraId="7877AA72" w14:textId="77777777" w:rsidR="002845A3" w:rsidRPr="002845A3" w:rsidRDefault="002845A3" w:rsidP="00A7280D">
            <w:pPr>
              <w:jc w:val="center"/>
              <w:rPr>
                <w:rFonts w:ascii="Times New Roman" w:hAnsi="Times New Roman"/>
              </w:rPr>
            </w:pPr>
            <w:r w:rsidRPr="002845A3">
              <w:rPr>
                <w:rFonts w:ascii="Times New Roman" w:hAnsi="Times New Roman"/>
              </w:rPr>
              <w:t>Moderate</w:t>
            </w:r>
          </w:p>
        </w:tc>
      </w:tr>
      <w:tr w:rsidR="002845A3" w:rsidRPr="002845A3" w14:paraId="53B0FC34" w14:textId="77777777" w:rsidTr="00A7280D">
        <w:trPr>
          <w:jc w:val="center"/>
        </w:trPr>
        <w:tc>
          <w:tcPr>
            <w:tcW w:w="2808" w:type="dxa"/>
          </w:tcPr>
          <w:p w14:paraId="31924F8B" w14:textId="77777777" w:rsidR="002845A3" w:rsidRPr="002845A3" w:rsidRDefault="002845A3" w:rsidP="00A7280D">
            <w:pPr>
              <w:jc w:val="center"/>
              <w:rPr>
                <w:rFonts w:ascii="Times New Roman" w:hAnsi="Times New Roman"/>
              </w:rPr>
            </w:pPr>
            <w:r w:rsidRPr="002845A3">
              <w:rPr>
                <w:rFonts w:ascii="Times New Roman" w:hAnsi="Times New Roman"/>
              </w:rPr>
              <w:t>0.61 - 0.80</w:t>
            </w:r>
          </w:p>
        </w:tc>
        <w:tc>
          <w:tcPr>
            <w:tcW w:w="2610" w:type="dxa"/>
          </w:tcPr>
          <w:p w14:paraId="550248D5" w14:textId="77777777" w:rsidR="002845A3" w:rsidRPr="002845A3" w:rsidRDefault="002845A3" w:rsidP="00A7280D">
            <w:pPr>
              <w:jc w:val="center"/>
              <w:rPr>
                <w:rFonts w:ascii="Times New Roman" w:hAnsi="Times New Roman"/>
              </w:rPr>
            </w:pPr>
            <w:r w:rsidRPr="002845A3">
              <w:rPr>
                <w:rFonts w:ascii="Times New Roman" w:hAnsi="Times New Roman"/>
              </w:rPr>
              <w:t>Substantial</w:t>
            </w:r>
          </w:p>
        </w:tc>
      </w:tr>
      <w:tr w:rsidR="002845A3" w:rsidRPr="002845A3" w14:paraId="6ABC463F" w14:textId="77777777" w:rsidTr="00A7280D">
        <w:trPr>
          <w:jc w:val="center"/>
        </w:trPr>
        <w:tc>
          <w:tcPr>
            <w:tcW w:w="2808" w:type="dxa"/>
          </w:tcPr>
          <w:p w14:paraId="47C83526" w14:textId="77777777" w:rsidR="002845A3" w:rsidRPr="002845A3" w:rsidRDefault="002845A3" w:rsidP="00A7280D">
            <w:pPr>
              <w:jc w:val="center"/>
              <w:rPr>
                <w:rFonts w:ascii="Times New Roman" w:hAnsi="Times New Roman"/>
              </w:rPr>
            </w:pPr>
            <w:r w:rsidRPr="002845A3">
              <w:rPr>
                <w:rFonts w:ascii="Times New Roman" w:hAnsi="Times New Roman"/>
              </w:rPr>
              <w:t>0.81 - 1.00</w:t>
            </w:r>
          </w:p>
        </w:tc>
        <w:tc>
          <w:tcPr>
            <w:tcW w:w="2610" w:type="dxa"/>
          </w:tcPr>
          <w:p w14:paraId="66ABDFF9" w14:textId="77777777" w:rsidR="002845A3" w:rsidRPr="002845A3" w:rsidRDefault="002845A3" w:rsidP="00A7280D">
            <w:pPr>
              <w:jc w:val="center"/>
              <w:rPr>
                <w:rFonts w:ascii="Times New Roman" w:hAnsi="Times New Roman"/>
              </w:rPr>
            </w:pPr>
            <w:r w:rsidRPr="002845A3">
              <w:rPr>
                <w:rFonts w:ascii="Times New Roman" w:hAnsi="Times New Roman"/>
              </w:rPr>
              <w:t>Almost Perfect</w:t>
            </w:r>
          </w:p>
        </w:tc>
      </w:tr>
    </w:tbl>
    <w:p w14:paraId="0981D753" w14:textId="77777777" w:rsidR="002845A3" w:rsidRDefault="002845A3" w:rsidP="002845A3">
      <w:pPr>
        <w:pStyle w:val="E-JOURNALBody"/>
        <w:ind w:left="709" w:firstLine="0"/>
        <w:contextualSpacing/>
        <w:rPr>
          <w:sz w:val="24"/>
        </w:rPr>
      </w:pPr>
    </w:p>
    <w:p w14:paraId="6005CD94" w14:textId="584645A6" w:rsidR="002845A3" w:rsidRDefault="002845A3" w:rsidP="002845A3">
      <w:pPr>
        <w:pStyle w:val="E-JOURNALBody"/>
        <w:ind w:left="709" w:firstLine="0"/>
        <w:contextualSpacing/>
        <w:rPr>
          <w:sz w:val="24"/>
        </w:rPr>
      </w:pPr>
      <w:r w:rsidRPr="002845A3">
        <w:rPr>
          <w:sz w:val="24"/>
        </w:rPr>
        <w:t xml:space="preserve">Brown (2004) stated that inter-rater reliability occurs when two or more scores yield inconsistent scores of the same test, possibly for lack of attention to score criteria, inexperience, inattention, or even preconceived biases. The result reliability of speaking test was defined in table </w:t>
      </w:r>
      <w:r>
        <w:rPr>
          <w:sz w:val="24"/>
          <w:lang w:val="en-US"/>
        </w:rPr>
        <w:t>6</w:t>
      </w:r>
      <w:r w:rsidRPr="002845A3">
        <w:rPr>
          <w:sz w:val="24"/>
        </w:rPr>
        <w:t>.</w:t>
      </w:r>
    </w:p>
    <w:p w14:paraId="1AEAC53A" w14:textId="3B9D0655" w:rsidR="002845A3" w:rsidRDefault="002845A3" w:rsidP="002845A3">
      <w:pPr>
        <w:pStyle w:val="E-JOURNALBody"/>
        <w:ind w:left="709" w:firstLine="0"/>
        <w:contextualSpacing/>
        <w:rPr>
          <w:sz w:val="24"/>
        </w:rPr>
      </w:pPr>
    </w:p>
    <w:p w14:paraId="726A5B4D" w14:textId="18F11CDC" w:rsidR="002845A3" w:rsidRDefault="002845A3" w:rsidP="002845A3">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The Result of Reliability of Speaking Test</w:t>
      </w:r>
    </w:p>
    <w:p w14:paraId="74ECD0CD" w14:textId="451D2BCF" w:rsidR="002845A3" w:rsidRDefault="002845A3" w:rsidP="002845A3">
      <w:pPr>
        <w:jc w:val="center"/>
        <w:rPr>
          <w:rFonts w:ascii="Times New Roman" w:hAnsi="Times New Roman"/>
          <w:lang w:val="en-US"/>
        </w:rPr>
      </w:pPr>
      <w:r>
        <w:rPr>
          <w:rFonts w:ascii="Times New Roman" w:hAnsi="Times New Roman"/>
          <w:lang w:val="en-US"/>
        </w:rPr>
        <w:t>Reliability Statistics</w:t>
      </w:r>
    </w:p>
    <w:p w14:paraId="0B268024" w14:textId="77777777" w:rsidR="002845A3" w:rsidRDefault="002845A3" w:rsidP="002845A3">
      <w:pPr>
        <w:jc w:val="center"/>
        <w:rPr>
          <w:rFonts w:ascii="Times New Roman" w:hAnsi="Times New Roman"/>
          <w:lang w:val="en-US"/>
        </w:rPr>
      </w:pP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2845A3" w:rsidRPr="002845A3" w14:paraId="1A0B6E2D" w14:textId="77777777" w:rsidTr="002845A3">
        <w:tc>
          <w:tcPr>
            <w:tcW w:w="2185" w:type="dxa"/>
          </w:tcPr>
          <w:p w14:paraId="1883B616" w14:textId="77777777" w:rsidR="002845A3" w:rsidRPr="002845A3" w:rsidRDefault="002845A3" w:rsidP="00A7280D">
            <w:pPr>
              <w:jc w:val="center"/>
              <w:rPr>
                <w:rFonts w:ascii="Times New Roman" w:hAnsi="Times New Roman"/>
                <w:b/>
              </w:rPr>
            </w:pPr>
            <w:r w:rsidRPr="002845A3">
              <w:rPr>
                <w:rFonts w:ascii="Times New Roman" w:hAnsi="Times New Roman"/>
                <w:b/>
              </w:rPr>
              <w:t>Cronbach’s Alpha</w:t>
            </w:r>
          </w:p>
        </w:tc>
        <w:tc>
          <w:tcPr>
            <w:tcW w:w="2315" w:type="dxa"/>
          </w:tcPr>
          <w:p w14:paraId="0FED34B3" w14:textId="77777777" w:rsidR="002845A3" w:rsidRPr="002845A3" w:rsidRDefault="002845A3" w:rsidP="00A7280D">
            <w:pPr>
              <w:jc w:val="center"/>
              <w:rPr>
                <w:rFonts w:ascii="Times New Roman" w:hAnsi="Times New Roman"/>
                <w:b/>
              </w:rPr>
            </w:pPr>
            <w:r w:rsidRPr="002845A3">
              <w:rPr>
                <w:rFonts w:ascii="Times New Roman" w:hAnsi="Times New Roman"/>
                <w:b/>
              </w:rPr>
              <w:t>N of Items</w:t>
            </w:r>
          </w:p>
        </w:tc>
      </w:tr>
      <w:tr w:rsidR="002845A3" w:rsidRPr="002845A3" w14:paraId="3989720E" w14:textId="77777777" w:rsidTr="002845A3">
        <w:tc>
          <w:tcPr>
            <w:tcW w:w="2185" w:type="dxa"/>
          </w:tcPr>
          <w:p w14:paraId="438E8233" w14:textId="77777777" w:rsidR="002845A3" w:rsidRPr="002845A3" w:rsidRDefault="002845A3" w:rsidP="00A7280D">
            <w:pPr>
              <w:jc w:val="center"/>
              <w:rPr>
                <w:rFonts w:ascii="Times New Roman" w:hAnsi="Times New Roman"/>
                <w:b/>
              </w:rPr>
            </w:pPr>
            <w:r w:rsidRPr="002845A3">
              <w:rPr>
                <w:rFonts w:ascii="Times New Roman" w:hAnsi="Times New Roman"/>
                <w:b/>
              </w:rPr>
              <w:t>0.754</w:t>
            </w:r>
          </w:p>
        </w:tc>
        <w:tc>
          <w:tcPr>
            <w:tcW w:w="2315" w:type="dxa"/>
          </w:tcPr>
          <w:p w14:paraId="4D25ADCD" w14:textId="77777777" w:rsidR="002845A3" w:rsidRPr="002845A3" w:rsidRDefault="002845A3" w:rsidP="00A7280D">
            <w:pPr>
              <w:jc w:val="center"/>
              <w:rPr>
                <w:rFonts w:ascii="Times New Roman" w:hAnsi="Times New Roman"/>
                <w:b/>
              </w:rPr>
            </w:pPr>
            <w:r w:rsidRPr="002845A3">
              <w:rPr>
                <w:rFonts w:ascii="Times New Roman" w:hAnsi="Times New Roman"/>
                <w:b/>
              </w:rPr>
              <w:t>6</w:t>
            </w:r>
          </w:p>
        </w:tc>
      </w:tr>
    </w:tbl>
    <w:p w14:paraId="1208B091" w14:textId="5F0E93AF" w:rsidR="002845A3" w:rsidRDefault="002845A3" w:rsidP="002845A3">
      <w:pPr>
        <w:pStyle w:val="E-JOURNALBody"/>
        <w:ind w:left="709" w:firstLine="0"/>
        <w:contextualSpacing/>
        <w:rPr>
          <w:sz w:val="24"/>
        </w:rPr>
      </w:pPr>
    </w:p>
    <w:p w14:paraId="274EC932" w14:textId="73D6AC47" w:rsidR="002845A3" w:rsidRDefault="002845A3" w:rsidP="002845A3">
      <w:pPr>
        <w:pStyle w:val="E-JOURNALBody"/>
        <w:ind w:left="709" w:firstLine="0"/>
        <w:contextualSpacing/>
        <w:rPr>
          <w:sz w:val="24"/>
        </w:rPr>
      </w:pPr>
      <w:r w:rsidRPr="002845A3">
        <w:rPr>
          <w:sz w:val="24"/>
        </w:rPr>
        <w:t>Based on the table, the coefficient of the Cronbach’s Alpha was 0,754. Because the value is more than 0,60, it means that the reliability of the speaking test was reliable. The complete result of the tryout of the instruments that was done in eighth grade of SMPN 3 Tanjung Raja.</w:t>
      </w:r>
    </w:p>
    <w:p w14:paraId="48E51975" w14:textId="180E6A02" w:rsidR="002845A3" w:rsidRDefault="002845A3" w:rsidP="002845A3">
      <w:pPr>
        <w:pStyle w:val="E-JOURNALBody"/>
        <w:ind w:firstLine="0"/>
        <w:contextualSpacing/>
        <w:rPr>
          <w:sz w:val="24"/>
        </w:rPr>
      </w:pPr>
    </w:p>
    <w:p w14:paraId="028CF933" w14:textId="09ABC5A7" w:rsidR="002845A3" w:rsidRDefault="002845A3" w:rsidP="002845A3">
      <w:pPr>
        <w:pStyle w:val="E-JOURNALBody"/>
        <w:tabs>
          <w:tab w:val="left" w:pos="284"/>
        </w:tabs>
        <w:ind w:firstLine="0"/>
        <w:contextualSpacing/>
        <w:rPr>
          <w:sz w:val="24"/>
          <w:lang w:val="en-US"/>
        </w:rPr>
      </w:pPr>
      <w:r>
        <w:rPr>
          <w:sz w:val="24"/>
          <w:lang w:val="en-US"/>
        </w:rPr>
        <w:t>7.</w:t>
      </w:r>
      <w:r>
        <w:rPr>
          <w:sz w:val="24"/>
          <w:lang w:val="en-US"/>
        </w:rPr>
        <w:tab/>
        <w:t>Data Analysis</w:t>
      </w:r>
    </w:p>
    <w:p w14:paraId="453100B8" w14:textId="46C2F8E0" w:rsidR="002845A3" w:rsidRPr="002845A3" w:rsidRDefault="002845A3" w:rsidP="002A0E1F">
      <w:pPr>
        <w:pStyle w:val="E-JOURNALBody"/>
        <w:ind w:firstLine="709"/>
        <w:contextualSpacing/>
        <w:rPr>
          <w:sz w:val="24"/>
        </w:rPr>
      </w:pPr>
      <w:r w:rsidRPr="002845A3">
        <w:rPr>
          <w:sz w:val="24"/>
        </w:rPr>
        <w:t>After distributing the questionnaire and speaking test, the writer would be checked</w:t>
      </w:r>
      <w:r w:rsidRPr="002A0E1F">
        <w:rPr>
          <w:sz w:val="24"/>
        </w:rPr>
        <w:t xml:space="preserve"> </w:t>
      </w:r>
      <w:r w:rsidRPr="002845A3">
        <w:rPr>
          <w:sz w:val="24"/>
        </w:rPr>
        <w:t>and evaluate the data.</w:t>
      </w:r>
    </w:p>
    <w:p w14:paraId="071B2A21" w14:textId="4B76D78A" w:rsidR="002A0E1F" w:rsidRDefault="002A0E1F" w:rsidP="002A0E1F">
      <w:pPr>
        <w:pStyle w:val="E-JOURNALBody"/>
        <w:tabs>
          <w:tab w:val="left" w:pos="284"/>
        </w:tabs>
        <w:ind w:firstLine="0"/>
        <w:contextualSpacing/>
        <w:rPr>
          <w:sz w:val="24"/>
          <w:lang w:val="en-US"/>
        </w:rPr>
      </w:pPr>
      <w:r>
        <w:rPr>
          <w:sz w:val="24"/>
          <w:lang w:val="en-US"/>
        </w:rPr>
        <w:tab/>
        <w:t>7.</w:t>
      </w:r>
      <w:r w:rsidRPr="002A0E1F">
        <w:rPr>
          <w:sz w:val="24"/>
          <w:lang w:val="en-US"/>
        </w:rPr>
        <w:t>1</w:t>
      </w:r>
      <w:r>
        <w:rPr>
          <w:sz w:val="24"/>
          <w:lang w:val="en-US"/>
        </w:rPr>
        <w:t>.</w:t>
      </w:r>
      <w:r>
        <w:rPr>
          <w:sz w:val="24"/>
          <w:lang w:val="en-US"/>
        </w:rPr>
        <w:tab/>
        <w:t xml:space="preserve">Data Description </w:t>
      </w:r>
    </w:p>
    <w:p w14:paraId="60F01C25" w14:textId="77777777" w:rsidR="002A0E1F" w:rsidRDefault="002A0E1F" w:rsidP="002A0E1F">
      <w:pPr>
        <w:pStyle w:val="E-JOURNALBody"/>
        <w:tabs>
          <w:tab w:val="left" w:pos="284"/>
        </w:tabs>
        <w:ind w:firstLine="0"/>
        <w:contextualSpacing/>
        <w:rPr>
          <w:sz w:val="24"/>
          <w:lang w:val="en-US"/>
        </w:rPr>
      </w:pPr>
      <w:r>
        <w:rPr>
          <w:sz w:val="24"/>
          <w:lang w:val="en-US"/>
        </w:rPr>
        <w:tab/>
      </w:r>
      <w:r>
        <w:rPr>
          <w:sz w:val="24"/>
          <w:lang w:val="en-US"/>
        </w:rPr>
        <w:tab/>
        <w:t>Distribution of Frequency Data</w:t>
      </w:r>
    </w:p>
    <w:p w14:paraId="36360990" w14:textId="1F2E931E" w:rsidR="002A0E1F" w:rsidRDefault="002A0E1F" w:rsidP="002A0E1F">
      <w:pPr>
        <w:pStyle w:val="E-JOURNALBody"/>
        <w:ind w:left="709" w:firstLine="0"/>
        <w:contextualSpacing/>
      </w:pPr>
      <w:r>
        <w:rPr>
          <w:sz w:val="24"/>
          <w:lang w:val="en-US"/>
        </w:rPr>
        <w:tab/>
      </w:r>
      <w:r w:rsidRPr="002A0E1F">
        <w:rPr>
          <w:sz w:val="24"/>
        </w:rPr>
        <w:t>The PSCAS questionnaire score and speaking achievement would be analyzed in the distribution of frequency data. SPSS would be used to obtain the frequency data result.</w:t>
      </w:r>
    </w:p>
    <w:p w14:paraId="52199747" w14:textId="432AD8BD" w:rsidR="002A0E1F" w:rsidRDefault="002A0E1F" w:rsidP="002A0E1F">
      <w:pPr>
        <w:pStyle w:val="E-JOURNALBody"/>
        <w:ind w:left="709" w:firstLine="0"/>
        <w:contextualSpacing/>
        <w:rPr>
          <w:sz w:val="24"/>
        </w:rPr>
      </w:pPr>
      <w:r w:rsidRPr="002A0E1F">
        <w:rPr>
          <w:sz w:val="24"/>
        </w:rPr>
        <w:t>Descriptive Statistic</w:t>
      </w:r>
    </w:p>
    <w:p w14:paraId="19DB69A5" w14:textId="77777777" w:rsidR="002A0E1F" w:rsidRPr="002A0E1F" w:rsidRDefault="002A0E1F" w:rsidP="002A0E1F">
      <w:pPr>
        <w:pStyle w:val="E-JOURNALBody"/>
        <w:ind w:left="709" w:firstLine="0"/>
        <w:contextualSpacing/>
        <w:rPr>
          <w:sz w:val="24"/>
        </w:rPr>
      </w:pPr>
      <w:r w:rsidRPr="002A0E1F">
        <w:rPr>
          <w:sz w:val="24"/>
        </w:rPr>
        <w:t>The number of samples, minimum and maximum scores, mean, standard deviation, and standard error of the mean are all obtained in descriptive statistics. PSCAS questionnaire scores and speaking achievement used to generate descriptive statistics. The findings of the descriptive statistical analysis obtained using SPSS</w:t>
      </w:r>
    </w:p>
    <w:p w14:paraId="113C2297" w14:textId="77777777" w:rsidR="002A0E1F" w:rsidRDefault="002A0E1F" w:rsidP="002A0E1F">
      <w:pPr>
        <w:pStyle w:val="E-JOURNALBody"/>
        <w:tabs>
          <w:tab w:val="left" w:pos="284"/>
        </w:tabs>
        <w:ind w:firstLine="0"/>
        <w:contextualSpacing/>
        <w:rPr>
          <w:sz w:val="24"/>
          <w:lang w:val="en-US"/>
        </w:rPr>
      </w:pPr>
      <w:r>
        <w:rPr>
          <w:sz w:val="24"/>
        </w:rPr>
        <w:tab/>
      </w:r>
      <w:r>
        <w:rPr>
          <w:sz w:val="24"/>
          <w:lang w:val="en-US"/>
        </w:rPr>
        <w:t>7.2.</w:t>
      </w:r>
      <w:r>
        <w:rPr>
          <w:sz w:val="24"/>
          <w:lang w:val="en-US"/>
        </w:rPr>
        <w:tab/>
        <w:t>Normality Test</w:t>
      </w:r>
    </w:p>
    <w:p w14:paraId="64D480CF" w14:textId="0F5FE128" w:rsidR="002A0E1F" w:rsidRDefault="002A0E1F" w:rsidP="002A0E1F">
      <w:pPr>
        <w:pStyle w:val="E-JOURNALBody"/>
        <w:ind w:left="709" w:firstLine="0"/>
        <w:contextualSpacing/>
        <w:rPr>
          <w:sz w:val="24"/>
        </w:rPr>
      </w:pPr>
      <w:r>
        <w:rPr>
          <w:sz w:val="24"/>
          <w:lang w:val="en-US"/>
        </w:rPr>
        <w:tab/>
      </w:r>
      <w:r w:rsidRPr="002A0E1F">
        <w:rPr>
          <w:sz w:val="24"/>
        </w:rPr>
        <w:t>The normality test used to determine if the distribution of all data is normal; the data comes from a questionnaire and a test. When the p- value is more than 0.05, the data is regarded as normal. The Kolmogorov- Smirnov by SPSS is used to determine normality.</w:t>
      </w:r>
    </w:p>
    <w:p w14:paraId="6C4D7825" w14:textId="77777777" w:rsidR="006A77E0" w:rsidRPr="002A0E1F" w:rsidRDefault="006A77E0" w:rsidP="002A0E1F">
      <w:pPr>
        <w:pStyle w:val="E-JOURNALBody"/>
        <w:ind w:left="709" w:firstLine="0"/>
        <w:contextualSpacing/>
        <w:rPr>
          <w:sz w:val="24"/>
          <w:lang w:val="en-US"/>
        </w:rPr>
      </w:pPr>
    </w:p>
    <w:p w14:paraId="5DC9980F" w14:textId="1F354E25" w:rsidR="002A0E1F" w:rsidRDefault="002A0E1F" w:rsidP="002A0E1F">
      <w:pPr>
        <w:pStyle w:val="E-JOURNALBody"/>
        <w:tabs>
          <w:tab w:val="left" w:pos="284"/>
        </w:tabs>
        <w:ind w:firstLine="0"/>
        <w:contextualSpacing/>
        <w:rPr>
          <w:sz w:val="24"/>
          <w:lang w:val="en-US"/>
        </w:rPr>
      </w:pPr>
      <w:r>
        <w:rPr>
          <w:sz w:val="24"/>
          <w:lang w:val="en-US"/>
        </w:rPr>
        <w:lastRenderedPageBreak/>
        <w:tab/>
        <w:t>7.3.</w:t>
      </w:r>
      <w:r>
        <w:rPr>
          <w:sz w:val="24"/>
          <w:lang w:val="en-US"/>
        </w:rPr>
        <w:tab/>
        <w:t>Linearity Test</w:t>
      </w:r>
    </w:p>
    <w:p w14:paraId="69517822" w14:textId="3A1EBFC8" w:rsidR="002A0E1F" w:rsidRDefault="002A0E1F" w:rsidP="002A0E1F">
      <w:pPr>
        <w:pStyle w:val="E-JOURNALBody"/>
        <w:ind w:left="709" w:firstLine="0"/>
        <w:contextualSpacing/>
      </w:pPr>
      <w:r>
        <w:rPr>
          <w:sz w:val="24"/>
          <w:lang w:val="en-US"/>
        </w:rPr>
        <w:tab/>
      </w:r>
      <w:r w:rsidRPr="002A0E1F">
        <w:rPr>
          <w:sz w:val="24"/>
        </w:rPr>
        <w:t>The Test for Linearity used to determine the linearity of data. It determines whether or not students' PSCAS questionnaire scores and speaking test data are linear. When the p-output is more than 0.05 and the F-value is less than the F-table, data linearity is discovered.</w:t>
      </w:r>
    </w:p>
    <w:p w14:paraId="5B03936B" w14:textId="757A9C2C" w:rsidR="002A0E1F" w:rsidRPr="002A0E1F" w:rsidRDefault="002A0E1F" w:rsidP="002A0E1F">
      <w:pPr>
        <w:pStyle w:val="E-JOURNALBody"/>
        <w:tabs>
          <w:tab w:val="left" w:pos="284"/>
        </w:tabs>
        <w:ind w:firstLine="0"/>
        <w:contextualSpacing/>
        <w:rPr>
          <w:sz w:val="24"/>
          <w:lang w:val="en-US"/>
        </w:rPr>
      </w:pPr>
    </w:p>
    <w:p w14:paraId="04BD15A2" w14:textId="549E9291" w:rsidR="002A0E1F" w:rsidRDefault="002A0E1F" w:rsidP="002A0E1F">
      <w:pPr>
        <w:pStyle w:val="E-JOURNALBody"/>
        <w:tabs>
          <w:tab w:val="left" w:pos="284"/>
        </w:tabs>
        <w:ind w:firstLine="0"/>
        <w:contextualSpacing/>
        <w:rPr>
          <w:lang w:val="en-US"/>
        </w:rPr>
      </w:pPr>
      <w:r>
        <w:rPr>
          <w:lang w:val="en-US"/>
        </w:rPr>
        <w:t>8.</w:t>
      </w:r>
      <w:r>
        <w:rPr>
          <w:lang w:val="en-US"/>
        </w:rPr>
        <w:tab/>
        <w:t>Hypotheses Testing</w:t>
      </w:r>
    </w:p>
    <w:p w14:paraId="626994B3" w14:textId="3C243455" w:rsidR="002A0E1F" w:rsidRDefault="002A0E1F" w:rsidP="002A0E1F">
      <w:pPr>
        <w:pStyle w:val="E-JOURNALBody"/>
        <w:tabs>
          <w:tab w:val="left" w:pos="284"/>
          <w:tab w:val="left" w:pos="709"/>
        </w:tabs>
        <w:ind w:firstLine="0"/>
        <w:contextualSpacing/>
        <w:rPr>
          <w:lang w:val="en-US"/>
        </w:rPr>
      </w:pPr>
      <w:r>
        <w:rPr>
          <w:lang w:val="en-US"/>
        </w:rPr>
        <w:tab/>
        <w:t>8.1.</w:t>
      </w:r>
      <w:r>
        <w:rPr>
          <w:lang w:val="en-US"/>
        </w:rPr>
        <w:tab/>
        <w:t>Correlation Analysis</w:t>
      </w:r>
    </w:p>
    <w:p w14:paraId="7FE9346B" w14:textId="21CC973A" w:rsidR="002A0E1F" w:rsidRDefault="002A0E1F" w:rsidP="002A0E1F">
      <w:pPr>
        <w:pStyle w:val="E-JOURNALBody"/>
        <w:ind w:left="709" w:firstLine="0"/>
        <w:contextualSpacing/>
        <w:rPr>
          <w:sz w:val="24"/>
        </w:rPr>
      </w:pPr>
      <w:r w:rsidRPr="002A0E1F">
        <w:rPr>
          <w:sz w:val="24"/>
        </w:rPr>
        <w:tab/>
        <w:t xml:space="preserve">The significance of the correlation coefficient would be determined by comparing the data of the coefficient r data in the table of product moment with a level of significance of 5%. (r table). The correlation coefficient may be significant if the r table revealed less than r data at a level of significance of 5%. </w:t>
      </w:r>
    </w:p>
    <w:p w14:paraId="40D24098" w14:textId="0263B39F" w:rsidR="002A0E1F" w:rsidRDefault="002A0E1F" w:rsidP="002A0E1F">
      <w:pPr>
        <w:pStyle w:val="E-JOURNALBody"/>
        <w:tabs>
          <w:tab w:val="left" w:pos="284"/>
        </w:tabs>
        <w:ind w:firstLine="0"/>
        <w:contextualSpacing/>
        <w:rPr>
          <w:sz w:val="24"/>
          <w:lang w:val="en-US"/>
        </w:rPr>
      </w:pPr>
      <w:r>
        <w:rPr>
          <w:sz w:val="24"/>
        </w:rPr>
        <w:tab/>
      </w:r>
      <w:r>
        <w:rPr>
          <w:sz w:val="24"/>
          <w:lang w:val="en-US"/>
        </w:rPr>
        <w:t>8.2.</w:t>
      </w:r>
      <w:r>
        <w:rPr>
          <w:sz w:val="24"/>
          <w:lang w:val="en-US"/>
        </w:rPr>
        <w:tab/>
        <w:t>Regression Analysis</w:t>
      </w:r>
    </w:p>
    <w:p w14:paraId="4A41A9E9" w14:textId="43464E36" w:rsidR="00362B06" w:rsidRDefault="002A0E1F" w:rsidP="002A0E1F">
      <w:pPr>
        <w:pStyle w:val="E-JOURNALBody"/>
        <w:ind w:left="709" w:firstLine="0"/>
        <w:contextualSpacing/>
        <w:rPr>
          <w:sz w:val="24"/>
        </w:rPr>
      </w:pPr>
      <w:r>
        <w:rPr>
          <w:sz w:val="24"/>
          <w:lang w:val="en-US"/>
        </w:rPr>
        <w:tab/>
      </w:r>
      <w:r w:rsidRPr="002A0E1F">
        <w:rPr>
          <w:sz w:val="24"/>
        </w:rPr>
        <w:t>Regression analysis was used to determine the contribution of speaking anxiety to speaking achievement of eighth grade students at SMPN 1 Tanjung Raja. Schneider, Hommel and Blettner (2010) explained that regression analysis employs a model that describes the relationships between the dependent variables and the independent variables in simplified mathematical forms. In addition, Cohen, Manion, and Marrison (2007) stated that regression aims to determine the value one variable in relationship to other that describes the compatibility of the relationship. Furthermore, all statistical statistics was done by the SPSS (Statistical Package for Social Science) computer application version 25.</w:t>
      </w:r>
    </w:p>
    <w:p w14:paraId="7B334ECC" w14:textId="77777777" w:rsidR="002A0E1F" w:rsidRPr="002A0E1F" w:rsidRDefault="002A0E1F" w:rsidP="002A0E1F">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07340D" w14:textId="28A3C968" w:rsidR="008732DA" w:rsidRDefault="008732DA" w:rsidP="008732DA">
      <w:pPr>
        <w:pStyle w:val="E-JOURNALBody"/>
        <w:ind w:firstLine="709"/>
        <w:contextualSpacing/>
        <w:rPr>
          <w:sz w:val="24"/>
        </w:rPr>
      </w:pPr>
      <w:r w:rsidRPr="008732DA">
        <w:rPr>
          <w:sz w:val="24"/>
        </w:rPr>
        <w:t>There were several kinds of research findings in this study: (1) the result of students’ speaking anxiety, (2) the result of students’ speaking achievement, (3) the correlation between speaking anxiety and speaking achievement, and</w:t>
      </w:r>
      <w:r>
        <w:rPr>
          <w:sz w:val="24"/>
          <w:lang w:val="en-US"/>
        </w:rPr>
        <w:t xml:space="preserve"> </w:t>
      </w:r>
      <w:r w:rsidRPr="008732DA">
        <w:rPr>
          <w:sz w:val="24"/>
        </w:rPr>
        <w:t>(4) the contribution of speaking anxiety to speaking achievement.</w:t>
      </w:r>
    </w:p>
    <w:p w14:paraId="2E726ABB" w14:textId="76755A80" w:rsidR="008732DA" w:rsidRDefault="008732DA" w:rsidP="008732DA">
      <w:pPr>
        <w:pStyle w:val="E-JOURNALBody"/>
        <w:ind w:firstLine="0"/>
        <w:contextualSpacing/>
        <w:rPr>
          <w:sz w:val="24"/>
        </w:rPr>
      </w:pPr>
    </w:p>
    <w:p w14:paraId="09396005" w14:textId="3E895243" w:rsidR="008732DA" w:rsidRDefault="008732DA" w:rsidP="008732DA">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7</w:t>
      </w:r>
      <w:r>
        <w:rPr>
          <w:rFonts w:ascii="Times New Roman" w:hAnsi="Times New Roman"/>
        </w:rPr>
        <w:t xml:space="preserve">. </w:t>
      </w:r>
      <w:r>
        <w:rPr>
          <w:rFonts w:ascii="Times New Roman" w:hAnsi="Times New Roman"/>
          <w:lang w:val="en-US"/>
        </w:rPr>
        <w:t>Descriptive Statistics and Distribution</w:t>
      </w:r>
    </w:p>
    <w:p w14:paraId="3525B9F2" w14:textId="035B3815"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1777"/>
        <w:gridCol w:w="654"/>
        <w:gridCol w:w="959"/>
        <w:gridCol w:w="1268"/>
        <w:gridCol w:w="1209"/>
        <w:gridCol w:w="2060"/>
      </w:tblGrid>
      <w:tr w:rsidR="008732DA" w14:paraId="5B3617C6" w14:textId="77777777" w:rsidTr="008732DA">
        <w:trPr>
          <w:trHeight w:val="321"/>
        </w:trPr>
        <w:tc>
          <w:tcPr>
            <w:tcW w:w="1777" w:type="dxa"/>
            <w:tcBorders>
              <w:bottom w:val="single" w:sz="4" w:space="0" w:color="000000"/>
            </w:tcBorders>
          </w:tcPr>
          <w:p w14:paraId="0DB4C256" w14:textId="77777777" w:rsidR="008732DA" w:rsidRDefault="008732DA" w:rsidP="00A7280D">
            <w:pPr>
              <w:pStyle w:val="TableParagraph"/>
              <w:spacing w:line="259" w:lineRule="exact"/>
              <w:rPr>
                <w:sz w:val="24"/>
              </w:rPr>
            </w:pPr>
            <w:proofErr w:type="spellStart"/>
            <w:r>
              <w:rPr>
                <w:sz w:val="24"/>
              </w:rPr>
              <w:t>Descr</w:t>
            </w:r>
            <w:proofErr w:type="spellEnd"/>
            <w:r>
              <w:rPr>
                <w:spacing w:val="-12"/>
                <w:sz w:val="24"/>
              </w:rPr>
              <w:t xml:space="preserve"> </w:t>
            </w:r>
            <w:r>
              <w:rPr>
                <w:sz w:val="24"/>
              </w:rPr>
              <w:t>Stat</w:t>
            </w:r>
          </w:p>
        </w:tc>
        <w:tc>
          <w:tcPr>
            <w:tcW w:w="654" w:type="dxa"/>
            <w:tcBorders>
              <w:bottom w:val="single" w:sz="4" w:space="0" w:color="000000"/>
            </w:tcBorders>
          </w:tcPr>
          <w:p w14:paraId="6A90192F" w14:textId="77777777" w:rsidR="008732DA" w:rsidRDefault="008732DA" w:rsidP="00A7280D">
            <w:pPr>
              <w:pStyle w:val="TableParagraph"/>
              <w:spacing w:line="259" w:lineRule="exact"/>
              <w:rPr>
                <w:sz w:val="24"/>
              </w:rPr>
            </w:pPr>
            <w:r>
              <w:rPr>
                <w:w w:val="101"/>
                <w:sz w:val="24"/>
              </w:rPr>
              <w:t>N</w:t>
            </w:r>
          </w:p>
        </w:tc>
        <w:tc>
          <w:tcPr>
            <w:tcW w:w="959" w:type="dxa"/>
            <w:tcBorders>
              <w:bottom w:val="single" w:sz="4" w:space="0" w:color="000000"/>
            </w:tcBorders>
          </w:tcPr>
          <w:p w14:paraId="352305E7" w14:textId="77777777" w:rsidR="008732DA" w:rsidRDefault="008732DA" w:rsidP="00A7280D">
            <w:pPr>
              <w:pStyle w:val="TableParagraph"/>
              <w:spacing w:line="259" w:lineRule="exact"/>
              <w:ind w:left="109"/>
              <w:rPr>
                <w:sz w:val="24"/>
              </w:rPr>
            </w:pPr>
            <w:r>
              <w:rPr>
                <w:sz w:val="24"/>
              </w:rPr>
              <w:t>Min</w:t>
            </w:r>
          </w:p>
        </w:tc>
        <w:tc>
          <w:tcPr>
            <w:tcW w:w="1268" w:type="dxa"/>
            <w:tcBorders>
              <w:bottom w:val="single" w:sz="4" w:space="0" w:color="000000"/>
            </w:tcBorders>
          </w:tcPr>
          <w:p w14:paraId="1BA642FD" w14:textId="77777777" w:rsidR="008732DA" w:rsidRDefault="008732DA" w:rsidP="00A7280D">
            <w:pPr>
              <w:pStyle w:val="TableParagraph"/>
              <w:spacing w:line="259" w:lineRule="exact"/>
              <w:ind w:left="139"/>
              <w:rPr>
                <w:sz w:val="24"/>
              </w:rPr>
            </w:pPr>
            <w:r>
              <w:rPr>
                <w:sz w:val="24"/>
              </w:rPr>
              <w:t>Max</w:t>
            </w:r>
          </w:p>
        </w:tc>
        <w:tc>
          <w:tcPr>
            <w:tcW w:w="1209" w:type="dxa"/>
            <w:tcBorders>
              <w:bottom w:val="single" w:sz="4" w:space="0" w:color="000000"/>
            </w:tcBorders>
          </w:tcPr>
          <w:p w14:paraId="5464B61B" w14:textId="77777777" w:rsidR="008732DA" w:rsidRDefault="008732DA" w:rsidP="00A7280D">
            <w:pPr>
              <w:pStyle w:val="TableParagraph"/>
              <w:spacing w:line="259" w:lineRule="exact"/>
              <w:ind w:left="139"/>
              <w:rPr>
                <w:sz w:val="24"/>
              </w:rPr>
            </w:pPr>
            <w:r>
              <w:rPr>
                <w:sz w:val="24"/>
              </w:rPr>
              <w:t>Mean</w:t>
            </w:r>
          </w:p>
        </w:tc>
        <w:tc>
          <w:tcPr>
            <w:tcW w:w="2060" w:type="dxa"/>
            <w:tcBorders>
              <w:bottom w:val="single" w:sz="4" w:space="0" w:color="000000"/>
            </w:tcBorders>
          </w:tcPr>
          <w:p w14:paraId="36AB0D9D" w14:textId="77777777" w:rsidR="008732DA" w:rsidRDefault="008732DA" w:rsidP="00A7280D">
            <w:pPr>
              <w:pStyle w:val="TableParagraph"/>
              <w:spacing w:line="259" w:lineRule="exact"/>
              <w:ind w:left="543"/>
              <w:rPr>
                <w:sz w:val="24"/>
              </w:rPr>
            </w:pPr>
            <w:r>
              <w:rPr>
                <w:sz w:val="24"/>
              </w:rPr>
              <w:t>Std.</w:t>
            </w:r>
            <w:r>
              <w:rPr>
                <w:spacing w:val="-8"/>
                <w:sz w:val="24"/>
              </w:rPr>
              <w:t xml:space="preserve"> </w:t>
            </w:r>
            <w:r>
              <w:rPr>
                <w:sz w:val="24"/>
              </w:rPr>
              <w:t>Dev</w:t>
            </w:r>
          </w:p>
        </w:tc>
      </w:tr>
      <w:tr w:rsidR="008732DA" w14:paraId="5A211635" w14:textId="77777777" w:rsidTr="008732DA">
        <w:trPr>
          <w:trHeight w:val="316"/>
        </w:trPr>
        <w:tc>
          <w:tcPr>
            <w:tcW w:w="1777" w:type="dxa"/>
            <w:vMerge w:val="restart"/>
            <w:tcBorders>
              <w:top w:val="single" w:sz="4" w:space="0" w:color="000000"/>
              <w:bottom w:val="single" w:sz="4" w:space="0" w:color="000000"/>
            </w:tcBorders>
          </w:tcPr>
          <w:p w14:paraId="453AFBAB" w14:textId="77777777" w:rsidR="008732DA" w:rsidRDefault="008732DA" w:rsidP="00A7280D">
            <w:pPr>
              <w:pStyle w:val="TableParagraph"/>
              <w:rPr>
                <w:sz w:val="24"/>
              </w:rPr>
            </w:pPr>
            <w:r>
              <w:rPr>
                <w:w w:val="95"/>
                <w:sz w:val="24"/>
              </w:rPr>
              <w:t>Speaking</w:t>
            </w:r>
            <w:r>
              <w:rPr>
                <w:spacing w:val="-7"/>
                <w:w w:val="95"/>
                <w:sz w:val="24"/>
              </w:rPr>
              <w:t xml:space="preserve"> </w:t>
            </w:r>
            <w:proofErr w:type="spellStart"/>
            <w:r>
              <w:rPr>
                <w:w w:val="95"/>
                <w:sz w:val="24"/>
              </w:rPr>
              <w:t>Anxi</w:t>
            </w:r>
            <w:proofErr w:type="spellEnd"/>
          </w:p>
          <w:p w14:paraId="02D5A8D0" w14:textId="77777777" w:rsidR="008732DA" w:rsidRDefault="008732DA" w:rsidP="00A7280D">
            <w:pPr>
              <w:pStyle w:val="TableParagraph"/>
              <w:spacing w:before="36" w:line="240" w:lineRule="auto"/>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59B9F74C"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4E51003E" w14:textId="77777777" w:rsidR="008732DA" w:rsidRDefault="008732DA" w:rsidP="00A7280D">
            <w:pPr>
              <w:pStyle w:val="TableParagraph"/>
              <w:ind w:left="109"/>
              <w:rPr>
                <w:sz w:val="24"/>
              </w:rPr>
            </w:pPr>
            <w:r>
              <w:rPr>
                <w:sz w:val="24"/>
              </w:rPr>
              <w:t>44</w:t>
            </w:r>
          </w:p>
        </w:tc>
        <w:tc>
          <w:tcPr>
            <w:tcW w:w="1268" w:type="dxa"/>
            <w:tcBorders>
              <w:top w:val="single" w:sz="4" w:space="0" w:color="000000"/>
              <w:bottom w:val="single" w:sz="4" w:space="0" w:color="000000"/>
            </w:tcBorders>
          </w:tcPr>
          <w:p w14:paraId="14832F01" w14:textId="77777777" w:rsidR="008732DA" w:rsidRDefault="008732DA" w:rsidP="00A7280D">
            <w:pPr>
              <w:pStyle w:val="TableParagraph"/>
              <w:ind w:left="139"/>
              <w:rPr>
                <w:sz w:val="24"/>
              </w:rPr>
            </w:pPr>
            <w:r>
              <w:rPr>
                <w:sz w:val="24"/>
              </w:rPr>
              <w:t>69</w:t>
            </w:r>
          </w:p>
        </w:tc>
        <w:tc>
          <w:tcPr>
            <w:tcW w:w="1209" w:type="dxa"/>
            <w:tcBorders>
              <w:top w:val="single" w:sz="4" w:space="0" w:color="000000"/>
              <w:bottom w:val="single" w:sz="4" w:space="0" w:color="000000"/>
            </w:tcBorders>
          </w:tcPr>
          <w:p w14:paraId="07AF0319" w14:textId="77777777" w:rsidR="008732DA" w:rsidRDefault="008732DA" w:rsidP="00A7280D">
            <w:pPr>
              <w:pStyle w:val="TableParagraph"/>
              <w:ind w:left="139"/>
              <w:rPr>
                <w:sz w:val="24"/>
              </w:rPr>
            </w:pPr>
            <w:r>
              <w:rPr>
                <w:sz w:val="24"/>
              </w:rPr>
              <w:t>57.25</w:t>
            </w:r>
          </w:p>
        </w:tc>
        <w:tc>
          <w:tcPr>
            <w:tcW w:w="2060" w:type="dxa"/>
            <w:tcBorders>
              <w:top w:val="single" w:sz="4" w:space="0" w:color="000000"/>
              <w:bottom w:val="single" w:sz="4" w:space="0" w:color="000000"/>
            </w:tcBorders>
          </w:tcPr>
          <w:p w14:paraId="60167F5E" w14:textId="77777777" w:rsidR="008732DA" w:rsidRDefault="008732DA" w:rsidP="00A7280D">
            <w:pPr>
              <w:pStyle w:val="TableParagraph"/>
              <w:ind w:left="543"/>
              <w:rPr>
                <w:sz w:val="24"/>
              </w:rPr>
            </w:pPr>
            <w:r>
              <w:rPr>
                <w:sz w:val="24"/>
              </w:rPr>
              <w:t>6.599</w:t>
            </w:r>
          </w:p>
        </w:tc>
      </w:tr>
      <w:tr w:rsidR="008732DA" w14:paraId="14B5C30F" w14:textId="77777777" w:rsidTr="008732DA">
        <w:trPr>
          <w:trHeight w:val="311"/>
        </w:trPr>
        <w:tc>
          <w:tcPr>
            <w:tcW w:w="1777" w:type="dxa"/>
            <w:vMerge/>
            <w:tcBorders>
              <w:top w:val="nil"/>
              <w:bottom w:val="single" w:sz="4" w:space="0" w:color="000000"/>
            </w:tcBorders>
          </w:tcPr>
          <w:p w14:paraId="425DE005" w14:textId="77777777" w:rsidR="008732DA" w:rsidRDefault="008732DA" w:rsidP="00A7280D">
            <w:pPr>
              <w:rPr>
                <w:sz w:val="2"/>
                <w:szCs w:val="2"/>
              </w:rPr>
            </w:pPr>
          </w:p>
        </w:tc>
        <w:tc>
          <w:tcPr>
            <w:tcW w:w="654" w:type="dxa"/>
            <w:tcBorders>
              <w:top w:val="single" w:sz="4" w:space="0" w:color="000000"/>
              <w:bottom w:val="single" w:sz="4" w:space="0" w:color="000000"/>
            </w:tcBorders>
          </w:tcPr>
          <w:p w14:paraId="266807D2"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0000BB44" w14:textId="77777777" w:rsidR="008732DA" w:rsidRDefault="008732DA" w:rsidP="00A7280D">
            <w:pPr>
              <w:pStyle w:val="TableParagraph"/>
              <w:ind w:left="109"/>
              <w:rPr>
                <w:sz w:val="24"/>
              </w:rPr>
            </w:pPr>
            <w:r>
              <w:rPr>
                <w:w w:val="93"/>
                <w:sz w:val="24"/>
              </w:rPr>
              <w:t>6</w:t>
            </w:r>
          </w:p>
        </w:tc>
        <w:tc>
          <w:tcPr>
            <w:tcW w:w="1268" w:type="dxa"/>
            <w:tcBorders>
              <w:top w:val="single" w:sz="4" w:space="0" w:color="000000"/>
              <w:bottom w:val="single" w:sz="4" w:space="0" w:color="000000"/>
            </w:tcBorders>
          </w:tcPr>
          <w:p w14:paraId="371CC71E" w14:textId="77777777" w:rsidR="008732DA" w:rsidRDefault="008732DA" w:rsidP="00A7280D">
            <w:pPr>
              <w:pStyle w:val="TableParagraph"/>
              <w:ind w:left="139"/>
              <w:rPr>
                <w:sz w:val="24"/>
              </w:rPr>
            </w:pPr>
            <w:r>
              <w:rPr>
                <w:w w:val="93"/>
                <w:sz w:val="24"/>
              </w:rPr>
              <w:t>9</w:t>
            </w:r>
          </w:p>
        </w:tc>
        <w:tc>
          <w:tcPr>
            <w:tcW w:w="1209" w:type="dxa"/>
            <w:tcBorders>
              <w:top w:val="single" w:sz="4" w:space="0" w:color="000000"/>
              <w:bottom w:val="single" w:sz="4" w:space="0" w:color="000000"/>
            </w:tcBorders>
          </w:tcPr>
          <w:p w14:paraId="660F9234" w14:textId="77777777" w:rsidR="008732DA" w:rsidRDefault="008732DA" w:rsidP="00A7280D">
            <w:pPr>
              <w:pStyle w:val="TableParagraph"/>
              <w:ind w:left="139"/>
              <w:rPr>
                <w:sz w:val="24"/>
              </w:rPr>
            </w:pPr>
            <w:r>
              <w:rPr>
                <w:sz w:val="24"/>
              </w:rPr>
              <w:t>7.455</w:t>
            </w:r>
          </w:p>
        </w:tc>
        <w:tc>
          <w:tcPr>
            <w:tcW w:w="2060" w:type="dxa"/>
            <w:tcBorders>
              <w:top w:val="single" w:sz="4" w:space="0" w:color="000000"/>
              <w:bottom w:val="single" w:sz="4" w:space="0" w:color="000000"/>
            </w:tcBorders>
          </w:tcPr>
          <w:p w14:paraId="7E68C761" w14:textId="77777777" w:rsidR="008732DA" w:rsidRDefault="008732DA" w:rsidP="00A7280D">
            <w:pPr>
              <w:pStyle w:val="TableParagraph"/>
              <w:ind w:left="543"/>
              <w:rPr>
                <w:sz w:val="24"/>
              </w:rPr>
            </w:pPr>
            <w:r>
              <w:rPr>
                <w:sz w:val="24"/>
              </w:rPr>
              <w:t>0.8215</w:t>
            </w:r>
          </w:p>
        </w:tc>
      </w:tr>
      <w:tr w:rsidR="008732DA" w14:paraId="167DB65B" w14:textId="77777777" w:rsidTr="008732DA">
        <w:trPr>
          <w:trHeight w:val="316"/>
        </w:trPr>
        <w:tc>
          <w:tcPr>
            <w:tcW w:w="1777" w:type="dxa"/>
            <w:tcBorders>
              <w:top w:val="single" w:sz="4" w:space="0" w:color="000000"/>
              <w:bottom w:val="single" w:sz="4" w:space="0" w:color="000000"/>
            </w:tcBorders>
          </w:tcPr>
          <w:p w14:paraId="1C08E2CE" w14:textId="77777777" w:rsidR="008732DA" w:rsidRDefault="008732DA" w:rsidP="00A7280D">
            <w:pPr>
              <w:pStyle w:val="TableParagraph"/>
              <w:spacing w:line="263" w:lineRule="exact"/>
              <w:rPr>
                <w:sz w:val="24"/>
              </w:rPr>
            </w:pPr>
            <w:r>
              <w:rPr>
                <w:sz w:val="24"/>
              </w:rPr>
              <w:t>Distribution</w:t>
            </w:r>
          </w:p>
        </w:tc>
        <w:tc>
          <w:tcPr>
            <w:tcW w:w="654" w:type="dxa"/>
            <w:tcBorders>
              <w:top w:val="single" w:sz="4" w:space="0" w:color="000000"/>
              <w:bottom w:val="single" w:sz="4" w:space="0" w:color="000000"/>
            </w:tcBorders>
          </w:tcPr>
          <w:p w14:paraId="1BF1AFD6" w14:textId="77777777" w:rsidR="008732DA" w:rsidRDefault="008732DA" w:rsidP="00A7280D">
            <w:pPr>
              <w:pStyle w:val="TableParagraph"/>
              <w:spacing w:line="263" w:lineRule="exact"/>
              <w:rPr>
                <w:sz w:val="24"/>
              </w:rPr>
            </w:pPr>
            <w:r>
              <w:rPr>
                <w:sz w:val="24"/>
              </w:rPr>
              <w:t>Freq</w:t>
            </w:r>
          </w:p>
        </w:tc>
        <w:tc>
          <w:tcPr>
            <w:tcW w:w="959" w:type="dxa"/>
            <w:tcBorders>
              <w:top w:val="single" w:sz="4" w:space="0" w:color="000000"/>
              <w:bottom w:val="single" w:sz="4" w:space="0" w:color="000000"/>
            </w:tcBorders>
          </w:tcPr>
          <w:p w14:paraId="21F364A8" w14:textId="77777777" w:rsidR="008732DA" w:rsidRDefault="008732DA" w:rsidP="00A7280D">
            <w:pPr>
              <w:pStyle w:val="TableParagraph"/>
              <w:spacing w:line="263" w:lineRule="exact"/>
              <w:ind w:left="109"/>
              <w:rPr>
                <w:sz w:val="24"/>
              </w:rPr>
            </w:pPr>
            <w:r>
              <w:rPr>
                <w:sz w:val="24"/>
              </w:rPr>
              <w:t>Percent</w:t>
            </w:r>
          </w:p>
        </w:tc>
        <w:tc>
          <w:tcPr>
            <w:tcW w:w="1268" w:type="dxa"/>
            <w:tcBorders>
              <w:top w:val="single" w:sz="4" w:space="0" w:color="000000"/>
              <w:bottom w:val="single" w:sz="4" w:space="0" w:color="000000"/>
            </w:tcBorders>
          </w:tcPr>
          <w:p w14:paraId="1169588D" w14:textId="77777777" w:rsidR="008732DA" w:rsidRDefault="008732DA" w:rsidP="00A7280D">
            <w:pPr>
              <w:pStyle w:val="TableParagraph"/>
              <w:spacing w:line="263" w:lineRule="exact"/>
              <w:ind w:left="139"/>
              <w:rPr>
                <w:sz w:val="24"/>
              </w:rPr>
            </w:pPr>
            <w:r>
              <w:rPr>
                <w:sz w:val="24"/>
              </w:rPr>
              <w:t>V.</w:t>
            </w:r>
            <w:r>
              <w:rPr>
                <w:spacing w:val="-12"/>
                <w:sz w:val="24"/>
              </w:rPr>
              <w:t xml:space="preserve"> </w:t>
            </w:r>
            <w:r>
              <w:rPr>
                <w:sz w:val="24"/>
              </w:rPr>
              <w:t>Percent</w:t>
            </w:r>
          </w:p>
        </w:tc>
        <w:tc>
          <w:tcPr>
            <w:tcW w:w="3269" w:type="dxa"/>
            <w:gridSpan w:val="2"/>
            <w:tcBorders>
              <w:top w:val="single" w:sz="4" w:space="0" w:color="000000"/>
              <w:bottom w:val="single" w:sz="4" w:space="0" w:color="000000"/>
            </w:tcBorders>
          </w:tcPr>
          <w:p w14:paraId="1176D2B2" w14:textId="77777777" w:rsidR="008732DA" w:rsidRDefault="008732DA" w:rsidP="00A7280D">
            <w:pPr>
              <w:pStyle w:val="TableParagraph"/>
              <w:spacing w:line="263" w:lineRule="exact"/>
              <w:ind w:left="139"/>
              <w:rPr>
                <w:sz w:val="24"/>
              </w:rPr>
            </w:pPr>
            <w:r>
              <w:rPr>
                <w:sz w:val="24"/>
              </w:rPr>
              <w:t>Cum.</w:t>
            </w:r>
            <w:r>
              <w:rPr>
                <w:spacing w:val="-15"/>
                <w:sz w:val="24"/>
              </w:rPr>
              <w:t xml:space="preserve"> </w:t>
            </w:r>
            <w:r>
              <w:rPr>
                <w:sz w:val="24"/>
              </w:rPr>
              <w:t>Percent</w:t>
            </w:r>
          </w:p>
        </w:tc>
      </w:tr>
      <w:tr w:rsidR="008732DA" w14:paraId="774B0C79" w14:textId="77777777" w:rsidTr="008732DA">
        <w:trPr>
          <w:trHeight w:val="316"/>
        </w:trPr>
        <w:tc>
          <w:tcPr>
            <w:tcW w:w="1777" w:type="dxa"/>
            <w:tcBorders>
              <w:top w:val="single" w:sz="4" w:space="0" w:color="000000"/>
              <w:bottom w:val="single" w:sz="4" w:space="0" w:color="000000"/>
            </w:tcBorders>
          </w:tcPr>
          <w:p w14:paraId="6FC983AB" w14:textId="77777777" w:rsidR="008732DA" w:rsidRDefault="008732DA" w:rsidP="00A7280D">
            <w:pPr>
              <w:pStyle w:val="TableParagraph"/>
              <w:rPr>
                <w:sz w:val="24"/>
              </w:rPr>
            </w:pPr>
            <w:r>
              <w:rPr>
                <w:w w:val="95"/>
                <w:sz w:val="24"/>
              </w:rPr>
              <w:t>Speaking</w:t>
            </w:r>
            <w:r>
              <w:rPr>
                <w:spacing w:val="-3"/>
                <w:w w:val="95"/>
                <w:sz w:val="24"/>
              </w:rPr>
              <w:t xml:space="preserve"> </w:t>
            </w:r>
            <w:proofErr w:type="spellStart"/>
            <w:r>
              <w:rPr>
                <w:w w:val="95"/>
                <w:sz w:val="24"/>
              </w:rPr>
              <w:t>Anx</w:t>
            </w:r>
            <w:proofErr w:type="spellEnd"/>
          </w:p>
        </w:tc>
        <w:tc>
          <w:tcPr>
            <w:tcW w:w="654" w:type="dxa"/>
            <w:tcBorders>
              <w:top w:val="single" w:sz="4" w:space="0" w:color="000000"/>
              <w:bottom w:val="single" w:sz="4" w:space="0" w:color="000000"/>
            </w:tcBorders>
          </w:tcPr>
          <w:p w14:paraId="20CD2352" w14:textId="77777777" w:rsidR="008732DA" w:rsidRDefault="008732DA" w:rsidP="00A7280D">
            <w:pPr>
              <w:pStyle w:val="TableParagraph"/>
              <w:spacing w:line="240" w:lineRule="auto"/>
              <w:ind w:left="0"/>
              <w:rPr>
                <w:sz w:val="24"/>
              </w:rPr>
            </w:pPr>
          </w:p>
        </w:tc>
        <w:tc>
          <w:tcPr>
            <w:tcW w:w="959" w:type="dxa"/>
            <w:tcBorders>
              <w:top w:val="single" w:sz="4" w:space="0" w:color="000000"/>
              <w:bottom w:val="single" w:sz="4" w:space="0" w:color="000000"/>
            </w:tcBorders>
          </w:tcPr>
          <w:p w14:paraId="78D0BF5A"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7B49D33B"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5A39823B"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6B45FEC0" w14:textId="77777777" w:rsidR="008732DA" w:rsidRDefault="008732DA" w:rsidP="00A7280D">
            <w:pPr>
              <w:pStyle w:val="TableParagraph"/>
              <w:spacing w:line="240" w:lineRule="auto"/>
              <w:ind w:left="0"/>
              <w:rPr>
                <w:sz w:val="24"/>
              </w:rPr>
            </w:pPr>
          </w:p>
        </w:tc>
      </w:tr>
      <w:tr w:rsidR="008732DA" w14:paraId="35E58B77" w14:textId="77777777" w:rsidTr="008732DA">
        <w:trPr>
          <w:trHeight w:val="321"/>
        </w:trPr>
        <w:tc>
          <w:tcPr>
            <w:tcW w:w="1777" w:type="dxa"/>
            <w:vMerge w:val="restart"/>
            <w:tcBorders>
              <w:top w:val="single" w:sz="4" w:space="0" w:color="000000"/>
              <w:bottom w:val="single" w:sz="4" w:space="0" w:color="000000"/>
            </w:tcBorders>
          </w:tcPr>
          <w:p w14:paraId="152A808F" w14:textId="77777777" w:rsidR="008732DA" w:rsidRDefault="008732DA" w:rsidP="00A7280D">
            <w:pPr>
              <w:pStyle w:val="TableParagraph"/>
              <w:spacing w:line="257" w:lineRule="exact"/>
              <w:rPr>
                <w:sz w:val="24"/>
              </w:rPr>
            </w:pPr>
            <w:r>
              <w:rPr>
                <w:w w:val="95"/>
                <w:sz w:val="24"/>
              </w:rPr>
              <w:t>Low</w:t>
            </w:r>
            <w:r>
              <w:rPr>
                <w:spacing w:val="4"/>
                <w:w w:val="95"/>
                <w:sz w:val="24"/>
              </w:rPr>
              <w:t xml:space="preserve"> </w:t>
            </w:r>
            <w:proofErr w:type="spellStart"/>
            <w:r>
              <w:rPr>
                <w:w w:val="95"/>
                <w:sz w:val="24"/>
              </w:rPr>
              <w:t>Anx</w:t>
            </w:r>
            <w:proofErr w:type="spellEnd"/>
          </w:p>
          <w:p w14:paraId="1A92B881" w14:textId="77777777" w:rsidR="008732DA" w:rsidRDefault="008732DA" w:rsidP="00A7280D">
            <w:pPr>
              <w:pStyle w:val="TableParagraph"/>
              <w:spacing w:before="5" w:line="232" w:lineRule="auto"/>
              <w:ind w:right="424"/>
              <w:rPr>
                <w:sz w:val="24"/>
              </w:rPr>
            </w:pPr>
            <w:r>
              <w:rPr>
                <w:w w:val="95"/>
                <w:sz w:val="24"/>
              </w:rPr>
              <w:t xml:space="preserve">Medium </w:t>
            </w:r>
            <w:proofErr w:type="spellStart"/>
            <w:r>
              <w:rPr>
                <w:w w:val="95"/>
                <w:sz w:val="24"/>
              </w:rPr>
              <w:t>Anx</w:t>
            </w:r>
            <w:proofErr w:type="spellEnd"/>
            <w:r>
              <w:rPr>
                <w:spacing w:val="-54"/>
                <w:w w:val="95"/>
                <w:sz w:val="24"/>
              </w:rPr>
              <w:t xml:space="preserve"> </w:t>
            </w:r>
            <w:r>
              <w:rPr>
                <w:sz w:val="24"/>
              </w:rPr>
              <w:t xml:space="preserve">High </w:t>
            </w:r>
            <w:proofErr w:type="spellStart"/>
            <w:r>
              <w:rPr>
                <w:sz w:val="24"/>
              </w:rPr>
              <w:t>Anx</w:t>
            </w:r>
            <w:proofErr w:type="spellEnd"/>
            <w:r>
              <w:rPr>
                <w:spacing w:val="1"/>
                <w:sz w:val="24"/>
              </w:rPr>
              <w:t xml:space="preserve"> </w:t>
            </w:r>
            <w:r>
              <w:rPr>
                <w:sz w:val="24"/>
              </w:rPr>
              <w:t>Total</w:t>
            </w:r>
          </w:p>
        </w:tc>
        <w:tc>
          <w:tcPr>
            <w:tcW w:w="654" w:type="dxa"/>
            <w:tcBorders>
              <w:top w:val="single" w:sz="4" w:space="0" w:color="000000"/>
              <w:bottom w:val="single" w:sz="4" w:space="0" w:color="000000"/>
            </w:tcBorders>
          </w:tcPr>
          <w:p w14:paraId="09BCFC71" w14:textId="77777777" w:rsidR="008732DA" w:rsidRDefault="008732DA" w:rsidP="00A7280D">
            <w:pPr>
              <w:pStyle w:val="TableParagraph"/>
              <w:spacing w:line="259" w:lineRule="exact"/>
              <w:rPr>
                <w:sz w:val="24"/>
              </w:rPr>
            </w:pPr>
            <w:r>
              <w:rPr>
                <w:w w:val="93"/>
                <w:sz w:val="24"/>
              </w:rPr>
              <w:t>5</w:t>
            </w:r>
          </w:p>
        </w:tc>
        <w:tc>
          <w:tcPr>
            <w:tcW w:w="959" w:type="dxa"/>
            <w:tcBorders>
              <w:top w:val="single" w:sz="4" w:space="0" w:color="000000"/>
              <w:bottom w:val="single" w:sz="4" w:space="0" w:color="000000"/>
            </w:tcBorders>
          </w:tcPr>
          <w:p w14:paraId="322D2AC8" w14:textId="77777777" w:rsidR="008732DA" w:rsidRDefault="008732DA" w:rsidP="00A7280D">
            <w:pPr>
              <w:pStyle w:val="TableParagraph"/>
              <w:spacing w:line="259" w:lineRule="exact"/>
              <w:ind w:left="109"/>
              <w:rPr>
                <w:sz w:val="24"/>
              </w:rPr>
            </w:pPr>
            <w:r>
              <w:rPr>
                <w:sz w:val="24"/>
              </w:rPr>
              <w:t>15.6</w:t>
            </w:r>
          </w:p>
        </w:tc>
        <w:tc>
          <w:tcPr>
            <w:tcW w:w="1268" w:type="dxa"/>
            <w:tcBorders>
              <w:top w:val="single" w:sz="4" w:space="0" w:color="000000"/>
              <w:bottom w:val="single" w:sz="4" w:space="0" w:color="000000"/>
            </w:tcBorders>
          </w:tcPr>
          <w:p w14:paraId="09CF092F" w14:textId="77777777" w:rsidR="008732DA" w:rsidRDefault="008732DA" w:rsidP="00A7280D">
            <w:pPr>
              <w:pStyle w:val="TableParagraph"/>
              <w:spacing w:line="259" w:lineRule="exact"/>
              <w:ind w:left="139"/>
              <w:rPr>
                <w:sz w:val="24"/>
              </w:rPr>
            </w:pPr>
            <w:r>
              <w:rPr>
                <w:sz w:val="24"/>
              </w:rPr>
              <w:t>15.6</w:t>
            </w:r>
          </w:p>
        </w:tc>
        <w:tc>
          <w:tcPr>
            <w:tcW w:w="1209" w:type="dxa"/>
            <w:tcBorders>
              <w:top w:val="single" w:sz="4" w:space="0" w:color="000000"/>
              <w:bottom w:val="single" w:sz="4" w:space="0" w:color="000000"/>
            </w:tcBorders>
          </w:tcPr>
          <w:p w14:paraId="66A01156" w14:textId="77777777" w:rsidR="008732DA" w:rsidRDefault="008732DA" w:rsidP="00A7280D">
            <w:pPr>
              <w:pStyle w:val="TableParagraph"/>
              <w:spacing w:line="259" w:lineRule="exact"/>
              <w:ind w:left="139"/>
              <w:rPr>
                <w:sz w:val="24"/>
              </w:rPr>
            </w:pPr>
            <w:r>
              <w:rPr>
                <w:sz w:val="24"/>
              </w:rPr>
              <w:t>15.6</w:t>
            </w:r>
          </w:p>
        </w:tc>
        <w:tc>
          <w:tcPr>
            <w:tcW w:w="2060" w:type="dxa"/>
            <w:tcBorders>
              <w:top w:val="single" w:sz="4" w:space="0" w:color="000000"/>
              <w:bottom w:val="single" w:sz="4" w:space="0" w:color="000000"/>
            </w:tcBorders>
          </w:tcPr>
          <w:p w14:paraId="25C5F21A" w14:textId="77777777" w:rsidR="008732DA" w:rsidRDefault="008732DA" w:rsidP="00A7280D">
            <w:pPr>
              <w:pStyle w:val="TableParagraph"/>
              <w:spacing w:line="240" w:lineRule="auto"/>
              <w:ind w:left="0"/>
              <w:rPr>
                <w:sz w:val="24"/>
              </w:rPr>
            </w:pPr>
          </w:p>
        </w:tc>
      </w:tr>
      <w:tr w:rsidR="008732DA" w14:paraId="4EBE607B" w14:textId="77777777" w:rsidTr="008732DA">
        <w:trPr>
          <w:trHeight w:val="316"/>
        </w:trPr>
        <w:tc>
          <w:tcPr>
            <w:tcW w:w="1777" w:type="dxa"/>
            <w:vMerge/>
            <w:tcBorders>
              <w:top w:val="nil"/>
              <w:bottom w:val="single" w:sz="4" w:space="0" w:color="000000"/>
            </w:tcBorders>
          </w:tcPr>
          <w:p w14:paraId="42241AAA" w14:textId="77777777" w:rsidR="008732DA" w:rsidRDefault="008732DA" w:rsidP="00A7280D">
            <w:pPr>
              <w:rPr>
                <w:sz w:val="2"/>
                <w:szCs w:val="2"/>
              </w:rPr>
            </w:pPr>
          </w:p>
        </w:tc>
        <w:tc>
          <w:tcPr>
            <w:tcW w:w="654" w:type="dxa"/>
            <w:tcBorders>
              <w:top w:val="single" w:sz="4" w:space="0" w:color="000000"/>
              <w:bottom w:val="single" w:sz="4" w:space="0" w:color="000000"/>
            </w:tcBorders>
          </w:tcPr>
          <w:p w14:paraId="7E1FBBB4" w14:textId="77777777" w:rsidR="008732DA" w:rsidRDefault="008732DA" w:rsidP="00A7280D">
            <w:pPr>
              <w:pStyle w:val="TableParagraph"/>
              <w:rPr>
                <w:sz w:val="24"/>
              </w:rPr>
            </w:pPr>
            <w:r>
              <w:rPr>
                <w:sz w:val="24"/>
              </w:rPr>
              <w:t>24</w:t>
            </w:r>
          </w:p>
        </w:tc>
        <w:tc>
          <w:tcPr>
            <w:tcW w:w="959" w:type="dxa"/>
            <w:tcBorders>
              <w:top w:val="single" w:sz="4" w:space="0" w:color="000000"/>
              <w:bottom w:val="single" w:sz="4" w:space="0" w:color="000000"/>
            </w:tcBorders>
          </w:tcPr>
          <w:p w14:paraId="2270E154" w14:textId="77777777" w:rsidR="008732DA" w:rsidRDefault="008732DA" w:rsidP="00A7280D">
            <w:pPr>
              <w:pStyle w:val="TableParagraph"/>
              <w:ind w:left="109"/>
              <w:rPr>
                <w:sz w:val="24"/>
              </w:rPr>
            </w:pPr>
            <w:r>
              <w:rPr>
                <w:sz w:val="24"/>
              </w:rPr>
              <w:t>75</w:t>
            </w:r>
          </w:p>
        </w:tc>
        <w:tc>
          <w:tcPr>
            <w:tcW w:w="1268" w:type="dxa"/>
            <w:tcBorders>
              <w:top w:val="single" w:sz="4" w:space="0" w:color="000000"/>
              <w:bottom w:val="single" w:sz="4" w:space="0" w:color="000000"/>
            </w:tcBorders>
          </w:tcPr>
          <w:p w14:paraId="5F810D95" w14:textId="77777777" w:rsidR="008732DA" w:rsidRDefault="008732DA" w:rsidP="00A7280D">
            <w:pPr>
              <w:pStyle w:val="TableParagraph"/>
              <w:ind w:left="139"/>
              <w:rPr>
                <w:sz w:val="24"/>
              </w:rPr>
            </w:pPr>
            <w:r>
              <w:rPr>
                <w:sz w:val="24"/>
              </w:rPr>
              <w:t>75</w:t>
            </w:r>
          </w:p>
        </w:tc>
        <w:tc>
          <w:tcPr>
            <w:tcW w:w="1209" w:type="dxa"/>
            <w:tcBorders>
              <w:top w:val="single" w:sz="4" w:space="0" w:color="000000"/>
              <w:bottom w:val="single" w:sz="4" w:space="0" w:color="000000"/>
            </w:tcBorders>
          </w:tcPr>
          <w:p w14:paraId="74F30490" w14:textId="77777777" w:rsidR="008732DA" w:rsidRDefault="008732DA" w:rsidP="00A7280D">
            <w:pPr>
              <w:pStyle w:val="TableParagraph"/>
              <w:ind w:left="139"/>
              <w:rPr>
                <w:sz w:val="24"/>
              </w:rPr>
            </w:pPr>
            <w:r>
              <w:rPr>
                <w:sz w:val="24"/>
              </w:rPr>
              <w:t>90.6</w:t>
            </w:r>
          </w:p>
        </w:tc>
        <w:tc>
          <w:tcPr>
            <w:tcW w:w="2060" w:type="dxa"/>
            <w:tcBorders>
              <w:top w:val="single" w:sz="4" w:space="0" w:color="000000"/>
              <w:bottom w:val="single" w:sz="4" w:space="0" w:color="000000"/>
            </w:tcBorders>
          </w:tcPr>
          <w:p w14:paraId="2A02F6AF" w14:textId="77777777" w:rsidR="008732DA" w:rsidRDefault="008732DA" w:rsidP="00A7280D">
            <w:pPr>
              <w:pStyle w:val="TableParagraph"/>
              <w:spacing w:line="240" w:lineRule="auto"/>
              <w:ind w:left="0"/>
              <w:rPr>
                <w:sz w:val="24"/>
              </w:rPr>
            </w:pPr>
          </w:p>
        </w:tc>
      </w:tr>
      <w:tr w:rsidR="008732DA" w14:paraId="065976DB" w14:textId="77777777" w:rsidTr="008732DA">
        <w:trPr>
          <w:trHeight w:val="316"/>
        </w:trPr>
        <w:tc>
          <w:tcPr>
            <w:tcW w:w="1777" w:type="dxa"/>
            <w:vMerge/>
            <w:tcBorders>
              <w:top w:val="nil"/>
              <w:bottom w:val="single" w:sz="4" w:space="0" w:color="000000"/>
            </w:tcBorders>
          </w:tcPr>
          <w:p w14:paraId="78881E67" w14:textId="77777777" w:rsidR="008732DA" w:rsidRDefault="008732DA" w:rsidP="00A7280D">
            <w:pPr>
              <w:rPr>
                <w:sz w:val="2"/>
                <w:szCs w:val="2"/>
              </w:rPr>
            </w:pPr>
          </w:p>
        </w:tc>
        <w:tc>
          <w:tcPr>
            <w:tcW w:w="654" w:type="dxa"/>
            <w:tcBorders>
              <w:top w:val="single" w:sz="4" w:space="0" w:color="000000"/>
              <w:bottom w:val="single" w:sz="4" w:space="0" w:color="000000"/>
            </w:tcBorders>
          </w:tcPr>
          <w:p w14:paraId="19035FD0" w14:textId="77777777" w:rsidR="008732DA" w:rsidRDefault="008732DA" w:rsidP="00A7280D">
            <w:pPr>
              <w:pStyle w:val="TableParagraph"/>
              <w:rPr>
                <w:sz w:val="24"/>
              </w:rPr>
            </w:pPr>
            <w:r>
              <w:rPr>
                <w:w w:val="93"/>
                <w:sz w:val="24"/>
              </w:rPr>
              <w:t>3</w:t>
            </w:r>
          </w:p>
        </w:tc>
        <w:tc>
          <w:tcPr>
            <w:tcW w:w="959" w:type="dxa"/>
            <w:tcBorders>
              <w:top w:val="single" w:sz="4" w:space="0" w:color="000000"/>
              <w:bottom w:val="single" w:sz="4" w:space="0" w:color="000000"/>
            </w:tcBorders>
          </w:tcPr>
          <w:p w14:paraId="317F74EC" w14:textId="77777777" w:rsidR="008732DA" w:rsidRDefault="008732DA" w:rsidP="00A7280D">
            <w:pPr>
              <w:pStyle w:val="TableParagraph"/>
              <w:ind w:left="109"/>
              <w:rPr>
                <w:sz w:val="24"/>
              </w:rPr>
            </w:pPr>
            <w:r>
              <w:rPr>
                <w:sz w:val="24"/>
              </w:rPr>
              <w:t>9.4</w:t>
            </w:r>
          </w:p>
        </w:tc>
        <w:tc>
          <w:tcPr>
            <w:tcW w:w="1268" w:type="dxa"/>
            <w:tcBorders>
              <w:top w:val="single" w:sz="4" w:space="0" w:color="000000"/>
              <w:bottom w:val="single" w:sz="4" w:space="0" w:color="000000"/>
            </w:tcBorders>
          </w:tcPr>
          <w:p w14:paraId="01B54AB8" w14:textId="77777777" w:rsidR="008732DA" w:rsidRDefault="008732DA" w:rsidP="00A7280D">
            <w:pPr>
              <w:pStyle w:val="TableParagraph"/>
              <w:ind w:left="139"/>
              <w:rPr>
                <w:sz w:val="24"/>
              </w:rPr>
            </w:pPr>
            <w:r>
              <w:rPr>
                <w:sz w:val="24"/>
              </w:rPr>
              <w:t>9.4</w:t>
            </w:r>
          </w:p>
        </w:tc>
        <w:tc>
          <w:tcPr>
            <w:tcW w:w="1209" w:type="dxa"/>
            <w:tcBorders>
              <w:top w:val="single" w:sz="4" w:space="0" w:color="000000"/>
              <w:bottom w:val="single" w:sz="4" w:space="0" w:color="000000"/>
            </w:tcBorders>
          </w:tcPr>
          <w:p w14:paraId="2300252D" w14:textId="77777777" w:rsidR="008732DA" w:rsidRDefault="008732DA" w:rsidP="00A7280D">
            <w:pPr>
              <w:pStyle w:val="TableParagraph"/>
              <w:ind w:left="139"/>
              <w:rPr>
                <w:sz w:val="24"/>
              </w:rPr>
            </w:pPr>
            <w:r>
              <w:rPr>
                <w:sz w:val="24"/>
              </w:rPr>
              <w:t>100.0</w:t>
            </w:r>
          </w:p>
        </w:tc>
        <w:tc>
          <w:tcPr>
            <w:tcW w:w="2060" w:type="dxa"/>
            <w:tcBorders>
              <w:top w:val="single" w:sz="4" w:space="0" w:color="000000"/>
              <w:bottom w:val="single" w:sz="4" w:space="0" w:color="000000"/>
            </w:tcBorders>
          </w:tcPr>
          <w:p w14:paraId="579EE8E5" w14:textId="77777777" w:rsidR="008732DA" w:rsidRDefault="008732DA" w:rsidP="00A7280D">
            <w:pPr>
              <w:pStyle w:val="TableParagraph"/>
              <w:spacing w:line="240" w:lineRule="auto"/>
              <w:ind w:left="0"/>
              <w:rPr>
                <w:sz w:val="24"/>
              </w:rPr>
            </w:pPr>
          </w:p>
        </w:tc>
      </w:tr>
      <w:tr w:rsidR="008732DA" w14:paraId="39E58824" w14:textId="77777777" w:rsidTr="008732DA">
        <w:trPr>
          <w:trHeight w:val="316"/>
        </w:trPr>
        <w:tc>
          <w:tcPr>
            <w:tcW w:w="1777" w:type="dxa"/>
            <w:vMerge/>
            <w:tcBorders>
              <w:top w:val="nil"/>
              <w:bottom w:val="single" w:sz="4" w:space="0" w:color="000000"/>
            </w:tcBorders>
          </w:tcPr>
          <w:p w14:paraId="313164FC" w14:textId="77777777" w:rsidR="008732DA" w:rsidRDefault="008732DA" w:rsidP="00A7280D">
            <w:pPr>
              <w:rPr>
                <w:sz w:val="2"/>
                <w:szCs w:val="2"/>
              </w:rPr>
            </w:pPr>
          </w:p>
        </w:tc>
        <w:tc>
          <w:tcPr>
            <w:tcW w:w="654" w:type="dxa"/>
            <w:tcBorders>
              <w:top w:val="single" w:sz="4" w:space="0" w:color="000000"/>
              <w:bottom w:val="single" w:sz="4" w:space="0" w:color="000000"/>
            </w:tcBorders>
          </w:tcPr>
          <w:p w14:paraId="4EFBDE94"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2F96B519"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43AE580C"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1274A7A4"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20500BE8" w14:textId="77777777" w:rsidR="008732DA" w:rsidRDefault="008732DA" w:rsidP="00A7280D">
            <w:pPr>
              <w:pStyle w:val="TableParagraph"/>
              <w:spacing w:line="240" w:lineRule="auto"/>
              <w:ind w:left="0"/>
              <w:rPr>
                <w:sz w:val="24"/>
              </w:rPr>
            </w:pPr>
          </w:p>
        </w:tc>
      </w:tr>
      <w:tr w:rsidR="008732DA" w14:paraId="629D7F7A" w14:textId="77777777" w:rsidTr="008732DA">
        <w:trPr>
          <w:trHeight w:val="316"/>
        </w:trPr>
        <w:tc>
          <w:tcPr>
            <w:tcW w:w="1777" w:type="dxa"/>
            <w:tcBorders>
              <w:top w:val="single" w:sz="4" w:space="0" w:color="000000"/>
              <w:bottom w:val="single" w:sz="4" w:space="0" w:color="000000"/>
            </w:tcBorders>
          </w:tcPr>
          <w:p w14:paraId="35A4A425" w14:textId="77777777" w:rsidR="008732DA" w:rsidRDefault="008732DA" w:rsidP="00A7280D">
            <w:pPr>
              <w:pStyle w:val="TableParagraph"/>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0839FBD5" w14:textId="77777777" w:rsidR="008732DA" w:rsidRDefault="008732DA" w:rsidP="00A7280D">
            <w:pPr>
              <w:pStyle w:val="TableParagraph"/>
              <w:spacing w:line="240" w:lineRule="auto"/>
              <w:ind w:left="0"/>
              <w:rPr>
                <w:sz w:val="24"/>
              </w:rPr>
            </w:pPr>
          </w:p>
        </w:tc>
        <w:tc>
          <w:tcPr>
            <w:tcW w:w="959" w:type="dxa"/>
            <w:tcBorders>
              <w:top w:val="single" w:sz="4" w:space="0" w:color="000000"/>
              <w:bottom w:val="single" w:sz="4" w:space="0" w:color="000000"/>
            </w:tcBorders>
          </w:tcPr>
          <w:p w14:paraId="337ECC6F"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22757EB1"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108A00E7"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19516507" w14:textId="77777777" w:rsidR="008732DA" w:rsidRDefault="008732DA" w:rsidP="00A7280D">
            <w:pPr>
              <w:pStyle w:val="TableParagraph"/>
              <w:spacing w:line="240" w:lineRule="auto"/>
              <w:ind w:left="0"/>
              <w:rPr>
                <w:sz w:val="24"/>
              </w:rPr>
            </w:pPr>
          </w:p>
        </w:tc>
      </w:tr>
      <w:tr w:rsidR="008732DA" w14:paraId="0E370F4B" w14:textId="77777777" w:rsidTr="008732DA">
        <w:trPr>
          <w:trHeight w:val="321"/>
        </w:trPr>
        <w:tc>
          <w:tcPr>
            <w:tcW w:w="1777" w:type="dxa"/>
            <w:vMerge w:val="restart"/>
            <w:tcBorders>
              <w:top w:val="single" w:sz="4" w:space="0" w:color="000000"/>
            </w:tcBorders>
          </w:tcPr>
          <w:p w14:paraId="4F306587" w14:textId="77777777" w:rsidR="008732DA" w:rsidRDefault="008732DA" w:rsidP="00A7280D">
            <w:pPr>
              <w:pStyle w:val="TableParagraph"/>
              <w:rPr>
                <w:sz w:val="24"/>
              </w:rPr>
            </w:pPr>
            <w:r>
              <w:rPr>
                <w:spacing w:val="-1"/>
                <w:sz w:val="24"/>
              </w:rPr>
              <w:t>Very</w:t>
            </w:r>
            <w:r>
              <w:rPr>
                <w:spacing w:val="-13"/>
                <w:sz w:val="24"/>
              </w:rPr>
              <w:t xml:space="preserve"> </w:t>
            </w:r>
            <w:r>
              <w:rPr>
                <w:spacing w:val="-1"/>
                <w:sz w:val="24"/>
              </w:rPr>
              <w:t>Poor</w:t>
            </w:r>
          </w:p>
          <w:p w14:paraId="0EB3CFB3" w14:textId="77777777" w:rsidR="008732DA" w:rsidRDefault="008732DA" w:rsidP="00A7280D">
            <w:pPr>
              <w:pStyle w:val="TableParagraph"/>
              <w:spacing w:before="14" w:line="232" w:lineRule="auto"/>
              <w:ind w:right="1165"/>
              <w:rPr>
                <w:sz w:val="24"/>
              </w:rPr>
            </w:pPr>
            <w:r>
              <w:rPr>
                <w:sz w:val="24"/>
              </w:rPr>
              <w:t>Poor</w:t>
            </w:r>
            <w:r>
              <w:rPr>
                <w:spacing w:val="-57"/>
                <w:sz w:val="24"/>
              </w:rPr>
              <w:t xml:space="preserve"> </w:t>
            </w:r>
            <w:r>
              <w:rPr>
                <w:w w:val="95"/>
                <w:sz w:val="24"/>
              </w:rPr>
              <w:t>Total</w:t>
            </w:r>
          </w:p>
        </w:tc>
        <w:tc>
          <w:tcPr>
            <w:tcW w:w="654" w:type="dxa"/>
            <w:tcBorders>
              <w:top w:val="single" w:sz="4" w:space="0" w:color="000000"/>
              <w:bottom w:val="single" w:sz="4" w:space="0" w:color="000000"/>
            </w:tcBorders>
          </w:tcPr>
          <w:p w14:paraId="2333CFD5" w14:textId="77777777" w:rsidR="008732DA" w:rsidRDefault="008732DA" w:rsidP="00A7280D">
            <w:pPr>
              <w:pStyle w:val="TableParagraph"/>
              <w:rPr>
                <w:sz w:val="24"/>
              </w:rPr>
            </w:pPr>
            <w:r>
              <w:rPr>
                <w:w w:val="93"/>
                <w:sz w:val="24"/>
              </w:rPr>
              <w:t>3</w:t>
            </w:r>
          </w:p>
        </w:tc>
        <w:tc>
          <w:tcPr>
            <w:tcW w:w="959" w:type="dxa"/>
            <w:tcBorders>
              <w:top w:val="single" w:sz="4" w:space="0" w:color="000000"/>
              <w:bottom w:val="single" w:sz="4" w:space="0" w:color="000000"/>
            </w:tcBorders>
          </w:tcPr>
          <w:p w14:paraId="15B8F500" w14:textId="77777777" w:rsidR="008732DA" w:rsidRDefault="008732DA" w:rsidP="00A7280D">
            <w:pPr>
              <w:pStyle w:val="TableParagraph"/>
              <w:ind w:left="109"/>
              <w:rPr>
                <w:sz w:val="24"/>
              </w:rPr>
            </w:pPr>
            <w:r>
              <w:rPr>
                <w:sz w:val="24"/>
              </w:rPr>
              <w:t>9.4</w:t>
            </w:r>
          </w:p>
        </w:tc>
        <w:tc>
          <w:tcPr>
            <w:tcW w:w="1268" w:type="dxa"/>
            <w:tcBorders>
              <w:top w:val="single" w:sz="4" w:space="0" w:color="000000"/>
              <w:bottom w:val="single" w:sz="4" w:space="0" w:color="000000"/>
            </w:tcBorders>
          </w:tcPr>
          <w:p w14:paraId="739BB393" w14:textId="77777777" w:rsidR="008732DA" w:rsidRDefault="008732DA" w:rsidP="00A7280D">
            <w:pPr>
              <w:pStyle w:val="TableParagraph"/>
              <w:ind w:left="139"/>
              <w:rPr>
                <w:sz w:val="24"/>
              </w:rPr>
            </w:pPr>
            <w:r>
              <w:rPr>
                <w:sz w:val="24"/>
              </w:rPr>
              <w:t>9.4</w:t>
            </w:r>
          </w:p>
        </w:tc>
        <w:tc>
          <w:tcPr>
            <w:tcW w:w="1209" w:type="dxa"/>
            <w:tcBorders>
              <w:top w:val="single" w:sz="4" w:space="0" w:color="000000"/>
              <w:bottom w:val="single" w:sz="4" w:space="0" w:color="000000"/>
            </w:tcBorders>
          </w:tcPr>
          <w:p w14:paraId="3744FF8C" w14:textId="77777777" w:rsidR="008732DA" w:rsidRDefault="008732DA" w:rsidP="00A7280D">
            <w:pPr>
              <w:pStyle w:val="TableParagraph"/>
              <w:ind w:left="139"/>
              <w:rPr>
                <w:sz w:val="24"/>
              </w:rPr>
            </w:pPr>
            <w:r>
              <w:rPr>
                <w:sz w:val="24"/>
              </w:rPr>
              <w:t>9.4</w:t>
            </w:r>
          </w:p>
        </w:tc>
        <w:tc>
          <w:tcPr>
            <w:tcW w:w="2060" w:type="dxa"/>
            <w:tcBorders>
              <w:top w:val="single" w:sz="4" w:space="0" w:color="000000"/>
              <w:bottom w:val="single" w:sz="4" w:space="0" w:color="000000"/>
            </w:tcBorders>
          </w:tcPr>
          <w:p w14:paraId="6D0C5C1F" w14:textId="77777777" w:rsidR="008732DA" w:rsidRDefault="008732DA" w:rsidP="00A7280D">
            <w:pPr>
              <w:pStyle w:val="TableParagraph"/>
              <w:spacing w:line="240" w:lineRule="auto"/>
              <w:ind w:left="0"/>
              <w:rPr>
                <w:sz w:val="24"/>
              </w:rPr>
            </w:pPr>
          </w:p>
        </w:tc>
      </w:tr>
      <w:tr w:rsidR="008732DA" w14:paraId="4FFCED72" w14:textId="77777777" w:rsidTr="008732DA">
        <w:trPr>
          <w:trHeight w:val="316"/>
        </w:trPr>
        <w:tc>
          <w:tcPr>
            <w:tcW w:w="1777" w:type="dxa"/>
            <w:vMerge/>
            <w:tcBorders>
              <w:top w:val="nil"/>
            </w:tcBorders>
          </w:tcPr>
          <w:p w14:paraId="715277CD" w14:textId="77777777" w:rsidR="008732DA" w:rsidRDefault="008732DA" w:rsidP="00A7280D">
            <w:pPr>
              <w:rPr>
                <w:sz w:val="2"/>
                <w:szCs w:val="2"/>
              </w:rPr>
            </w:pPr>
          </w:p>
        </w:tc>
        <w:tc>
          <w:tcPr>
            <w:tcW w:w="654" w:type="dxa"/>
            <w:tcBorders>
              <w:top w:val="single" w:sz="4" w:space="0" w:color="000000"/>
              <w:bottom w:val="single" w:sz="4" w:space="0" w:color="000000"/>
            </w:tcBorders>
          </w:tcPr>
          <w:p w14:paraId="03CADF39" w14:textId="77777777" w:rsidR="008732DA" w:rsidRDefault="008732DA" w:rsidP="00A7280D">
            <w:pPr>
              <w:pStyle w:val="TableParagraph"/>
              <w:rPr>
                <w:sz w:val="24"/>
              </w:rPr>
            </w:pPr>
            <w:r>
              <w:rPr>
                <w:sz w:val="24"/>
              </w:rPr>
              <w:t>29</w:t>
            </w:r>
          </w:p>
        </w:tc>
        <w:tc>
          <w:tcPr>
            <w:tcW w:w="959" w:type="dxa"/>
            <w:tcBorders>
              <w:top w:val="single" w:sz="4" w:space="0" w:color="000000"/>
              <w:bottom w:val="single" w:sz="4" w:space="0" w:color="000000"/>
            </w:tcBorders>
          </w:tcPr>
          <w:p w14:paraId="18E248FA" w14:textId="77777777" w:rsidR="008732DA" w:rsidRDefault="008732DA" w:rsidP="00A7280D">
            <w:pPr>
              <w:pStyle w:val="TableParagraph"/>
              <w:ind w:left="109"/>
              <w:rPr>
                <w:sz w:val="24"/>
              </w:rPr>
            </w:pPr>
            <w:r>
              <w:rPr>
                <w:sz w:val="24"/>
              </w:rPr>
              <w:t>90.6</w:t>
            </w:r>
          </w:p>
        </w:tc>
        <w:tc>
          <w:tcPr>
            <w:tcW w:w="1268" w:type="dxa"/>
            <w:tcBorders>
              <w:top w:val="single" w:sz="4" w:space="0" w:color="000000"/>
              <w:bottom w:val="single" w:sz="4" w:space="0" w:color="000000"/>
            </w:tcBorders>
          </w:tcPr>
          <w:p w14:paraId="3C166C4C" w14:textId="77777777" w:rsidR="008732DA" w:rsidRDefault="008732DA" w:rsidP="00A7280D">
            <w:pPr>
              <w:pStyle w:val="TableParagraph"/>
              <w:ind w:left="139"/>
              <w:rPr>
                <w:sz w:val="24"/>
              </w:rPr>
            </w:pPr>
            <w:r>
              <w:rPr>
                <w:sz w:val="24"/>
              </w:rPr>
              <w:t>90.6</w:t>
            </w:r>
          </w:p>
        </w:tc>
        <w:tc>
          <w:tcPr>
            <w:tcW w:w="1209" w:type="dxa"/>
            <w:tcBorders>
              <w:top w:val="single" w:sz="4" w:space="0" w:color="000000"/>
              <w:bottom w:val="single" w:sz="4" w:space="0" w:color="000000"/>
            </w:tcBorders>
          </w:tcPr>
          <w:p w14:paraId="43457268" w14:textId="77777777" w:rsidR="008732DA" w:rsidRDefault="008732DA" w:rsidP="00A7280D">
            <w:pPr>
              <w:pStyle w:val="TableParagraph"/>
              <w:ind w:left="139"/>
              <w:rPr>
                <w:sz w:val="24"/>
              </w:rPr>
            </w:pPr>
            <w:r>
              <w:rPr>
                <w:sz w:val="24"/>
              </w:rPr>
              <w:t>100.0</w:t>
            </w:r>
          </w:p>
        </w:tc>
        <w:tc>
          <w:tcPr>
            <w:tcW w:w="2060" w:type="dxa"/>
            <w:tcBorders>
              <w:top w:val="single" w:sz="4" w:space="0" w:color="000000"/>
              <w:bottom w:val="single" w:sz="4" w:space="0" w:color="000000"/>
            </w:tcBorders>
          </w:tcPr>
          <w:p w14:paraId="5A42CE9B" w14:textId="77777777" w:rsidR="008732DA" w:rsidRDefault="008732DA" w:rsidP="00A7280D">
            <w:pPr>
              <w:pStyle w:val="TableParagraph"/>
              <w:spacing w:line="240" w:lineRule="auto"/>
              <w:ind w:left="0"/>
              <w:rPr>
                <w:sz w:val="24"/>
              </w:rPr>
            </w:pPr>
          </w:p>
        </w:tc>
      </w:tr>
      <w:tr w:rsidR="008732DA" w14:paraId="05A2D525" w14:textId="77777777" w:rsidTr="008732DA">
        <w:trPr>
          <w:trHeight w:val="269"/>
        </w:trPr>
        <w:tc>
          <w:tcPr>
            <w:tcW w:w="1777" w:type="dxa"/>
            <w:vMerge/>
            <w:tcBorders>
              <w:top w:val="nil"/>
            </w:tcBorders>
          </w:tcPr>
          <w:p w14:paraId="352DFFCA" w14:textId="77777777" w:rsidR="008732DA" w:rsidRDefault="008732DA" w:rsidP="00A7280D">
            <w:pPr>
              <w:rPr>
                <w:sz w:val="2"/>
                <w:szCs w:val="2"/>
              </w:rPr>
            </w:pPr>
          </w:p>
        </w:tc>
        <w:tc>
          <w:tcPr>
            <w:tcW w:w="654" w:type="dxa"/>
            <w:tcBorders>
              <w:top w:val="single" w:sz="4" w:space="0" w:color="000000"/>
            </w:tcBorders>
          </w:tcPr>
          <w:p w14:paraId="40BAA5E6" w14:textId="77777777" w:rsidR="008732DA" w:rsidRDefault="008732DA" w:rsidP="00A7280D">
            <w:pPr>
              <w:pStyle w:val="TableParagraph"/>
              <w:spacing w:line="249" w:lineRule="exact"/>
              <w:rPr>
                <w:sz w:val="24"/>
              </w:rPr>
            </w:pPr>
            <w:r>
              <w:rPr>
                <w:sz w:val="24"/>
              </w:rPr>
              <w:t>32</w:t>
            </w:r>
          </w:p>
        </w:tc>
        <w:tc>
          <w:tcPr>
            <w:tcW w:w="959" w:type="dxa"/>
            <w:tcBorders>
              <w:top w:val="single" w:sz="4" w:space="0" w:color="000000"/>
            </w:tcBorders>
          </w:tcPr>
          <w:p w14:paraId="537B4743" w14:textId="77777777" w:rsidR="008732DA" w:rsidRDefault="008732DA" w:rsidP="00A7280D">
            <w:pPr>
              <w:pStyle w:val="TableParagraph"/>
              <w:spacing w:line="249" w:lineRule="exact"/>
              <w:ind w:left="109"/>
              <w:rPr>
                <w:sz w:val="24"/>
              </w:rPr>
            </w:pPr>
            <w:r>
              <w:rPr>
                <w:sz w:val="24"/>
              </w:rPr>
              <w:t>100.0</w:t>
            </w:r>
          </w:p>
        </w:tc>
        <w:tc>
          <w:tcPr>
            <w:tcW w:w="1268" w:type="dxa"/>
            <w:tcBorders>
              <w:top w:val="single" w:sz="4" w:space="0" w:color="000000"/>
            </w:tcBorders>
          </w:tcPr>
          <w:p w14:paraId="3B69C5F5" w14:textId="77777777" w:rsidR="008732DA" w:rsidRDefault="008732DA" w:rsidP="00A7280D">
            <w:pPr>
              <w:pStyle w:val="TableParagraph"/>
              <w:spacing w:line="249" w:lineRule="exact"/>
              <w:ind w:left="139"/>
              <w:rPr>
                <w:sz w:val="24"/>
              </w:rPr>
            </w:pPr>
            <w:r>
              <w:rPr>
                <w:sz w:val="24"/>
              </w:rPr>
              <w:t>100.0</w:t>
            </w:r>
          </w:p>
        </w:tc>
        <w:tc>
          <w:tcPr>
            <w:tcW w:w="1209" w:type="dxa"/>
            <w:tcBorders>
              <w:top w:val="single" w:sz="4" w:space="0" w:color="000000"/>
            </w:tcBorders>
          </w:tcPr>
          <w:p w14:paraId="63DC2211" w14:textId="77777777" w:rsidR="008732DA" w:rsidRDefault="008732DA" w:rsidP="00A7280D">
            <w:pPr>
              <w:pStyle w:val="TableParagraph"/>
              <w:spacing w:line="240" w:lineRule="auto"/>
              <w:ind w:left="0"/>
              <w:rPr>
                <w:sz w:val="18"/>
              </w:rPr>
            </w:pPr>
          </w:p>
        </w:tc>
        <w:tc>
          <w:tcPr>
            <w:tcW w:w="2060" w:type="dxa"/>
            <w:tcBorders>
              <w:top w:val="single" w:sz="4" w:space="0" w:color="000000"/>
            </w:tcBorders>
          </w:tcPr>
          <w:p w14:paraId="0F13CCC2" w14:textId="77777777" w:rsidR="008732DA" w:rsidRDefault="008732DA" w:rsidP="00A7280D">
            <w:pPr>
              <w:pStyle w:val="TableParagraph"/>
              <w:spacing w:line="240" w:lineRule="auto"/>
              <w:ind w:left="0"/>
              <w:rPr>
                <w:sz w:val="18"/>
              </w:rPr>
            </w:pPr>
          </w:p>
        </w:tc>
      </w:tr>
    </w:tbl>
    <w:p w14:paraId="47192317" w14:textId="20F02C00" w:rsidR="008732DA" w:rsidRDefault="008732DA" w:rsidP="008732DA">
      <w:pPr>
        <w:pStyle w:val="E-JOURNALBody"/>
        <w:ind w:firstLine="0"/>
        <w:contextualSpacing/>
        <w:rPr>
          <w:sz w:val="24"/>
          <w:lang w:val="en-US"/>
        </w:rPr>
      </w:pPr>
    </w:p>
    <w:p w14:paraId="38D4CD13" w14:textId="32A4FBE4" w:rsidR="008732DA" w:rsidRDefault="008732DA" w:rsidP="008732DA">
      <w:pPr>
        <w:pStyle w:val="E-JOURNALBody"/>
        <w:tabs>
          <w:tab w:val="left" w:pos="284"/>
        </w:tabs>
        <w:ind w:firstLine="0"/>
        <w:contextualSpacing/>
        <w:rPr>
          <w:sz w:val="24"/>
          <w:lang w:val="en-US"/>
        </w:rPr>
      </w:pPr>
      <w:r>
        <w:rPr>
          <w:sz w:val="24"/>
          <w:lang w:val="en-US"/>
        </w:rPr>
        <w:lastRenderedPageBreak/>
        <w:t>1.</w:t>
      </w:r>
      <w:r>
        <w:rPr>
          <w:sz w:val="24"/>
          <w:lang w:val="en-US"/>
        </w:rPr>
        <w:tab/>
        <w:t>The Result of Students’ Speaking Anxiety</w:t>
      </w:r>
    </w:p>
    <w:p w14:paraId="478EE820" w14:textId="355D1313" w:rsidR="008732DA" w:rsidRDefault="008732DA" w:rsidP="008732DA">
      <w:pPr>
        <w:pStyle w:val="E-JOURNALBody"/>
        <w:ind w:firstLine="709"/>
        <w:contextualSpacing/>
        <w:rPr>
          <w:sz w:val="24"/>
        </w:rPr>
      </w:pPr>
      <w:r w:rsidRPr="008732DA">
        <w:rPr>
          <w:sz w:val="24"/>
        </w:rPr>
        <w:t>There were 32 students of eighth grade SMPN 1 Tanjung Raja who participated in this study. The 17 items of PSCAS questionnaire by Yaikhong and Usaha (2012) were used to investigate the students’ speaking anxiety. Each statement was assigned on five-point likert scale ranging from 5 “Strongly Agree” to 1 “Strongly Disagree”. Since the questionnaire data had been collected, the writer analyzed the data. The result of descriptive statistics of students’ speaking anxiety is described in table 8. In descriptive statistics of speaking anxiety, it was found that the total number of participants were 32 students. The maximum score was 69, and the minimum score was 44. The mean of the speaking anxiety for the participants was 57.25 and the standard deviation was 6.599. Based on the results of the questionnaire, the three categories of speaking anxiety were all perceived by the students with distinct numbers. The specifics are explained in Table 8. Based on the results analysis of the PSCAS questionnaire, it shows that 5 students (15.6%) were indicated having low anxiety, 24 students (75%) were indicated having medium anxiety, 3 students (9.4%) were indicated having high anxiety. In short, moderate anxiety was the most felt by students.</w:t>
      </w:r>
    </w:p>
    <w:p w14:paraId="4EB19FCF" w14:textId="0F4CB539" w:rsidR="008732DA" w:rsidRDefault="008732DA" w:rsidP="008732DA">
      <w:pPr>
        <w:pStyle w:val="E-JOURNALBody"/>
        <w:ind w:firstLine="0"/>
        <w:contextualSpacing/>
        <w:rPr>
          <w:sz w:val="24"/>
        </w:rPr>
      </w:pPr>
    </w:p>
    <w:p w14:paraId="0CD10A33" w14:textId="0AE9FB13" w:rsidR="008732DA" w:rsidRDefault="008732DA" w:rsidP="008732DA">
      <w:pPr>
        <w:pStyle w:val="E-JOURNALBody"/>
        <w:tabs>
          <w:tab w:val="left" w:pos="284"/>
        </w:tabs>
        <w:ind w:firstLine="0"/>
        <w:contextualSpacing/>
        <w:rPr>
          <w:sz w:val="24"/>
          <w:lang w:val="en-US"/>
        </w:rPr>
      </w:pPr>
      <w:r>
        <w:rPr>
          <w:sz w:val="24"/>
          <w:lang w:val="en-US"/>
        </w:rPr>
        <w:t>2.</w:t>
      </w:r>
      <w:r>
        <w:rPr>
          <w:sz w:val="24"/>
          <w:lang w:val="en-US"/>
        </w:rPr>
        <w:tab/>
        <w:t>The Result of Students’ Speaking Achievement</w:t>
      </w:r>
    </w:p>
    <w:p w14:paraId="2F0D5E1F" w14:textId="37DD68AE" w:rsidR="008732DA" w:rsidRDefault="008732DA" w:rsidP="008732DA">
      <w:pPr>
        <w:pStyle w:val="E-JOURNALBody"/>
        <w:ind w:firstLine="709"/>
        <w:contextualSpacing/>
        <w:rPr>
          <w:sz w:val="24"/>
        </w:rPr>
      </w:pPr>
      <w:r>
        <w:rPr>
          <w:sz w:val="24"/>
          <w:lang w:val="en-US"/>
        </w:rPr>
        <w:tab/>
      </w:r>
      <w:r w:rsidRPr="008732DA">
        <w:rPr>
          <w:sz w:val="24"/>
        </w:rPr>
        <w:t xml:space="preserve">In descriptive statistics of students’ speaking achievement, it was found that the maximum score was 9, and the lowest was 6. The mean of the speaking scores was 7.455. The standard deviation was 0.8215. The result of descriptive statistics of students’ speaking achievement is described in Table 8. On average the students had a poor category from the two rater category, which were 29 students. Only a few students had the very poor category, namely 3students. In distribution of students’ speaking achievement are described in table </w:t>
      </w:r>
      <w:r>
        <w:rPr>
          <w:sz w:val="24"/>
          <w:lang w:val="en-US"/>
        </w:rPr>
        <w:t>7</w:t>
      </w:r>
      <w:r w:rsidRPr="008732DA">
        <w:rPr>
          <w:sz w:val="24"/>
        </w:rPr>
        <w:t>.</w:t>
      </w:r>
    </w:p>
    <w:p w14:paraId="44059D73" w14:textId="2E308CC2" w:rsidR="008732DA" w:rsidRDefault="008732DA" w:rsidP="008732DA">
      <w:pPr>
        <w:pStyle w:val="E-JOURNALBody"/>
        <w:ind w:firstLine="709"/>
        <w:contextualSpacing/>
        <w:rPr>
          <w:sz w:val="24"/>
        </w:rPr>
      </w:pPr>
      <w:r w:rsidRPr="008732DA">
        <w:rPr>
          <w:sz w:val="24"/>
        </w:rPr>
        <w:t>There was the table of results of students speaking achievement. The table showed that 3 students (9.4%) out of 32 students were in very poor category, 29 students (90.6%) out of 32 students were in poor category. From these data, it can be concluded that most of the speaking achievement of the students mentioned above are in the poor category.</w:t>
      </w:r>
    </w:p>
    <w:p w14:paraId="1794B00B" w14:textId="3E324700" w:rsidR="008732DA" w:rsidRDefault="008732DA" w:rsidP="008732DA">
      <w:pPr>
        <w:pStyle w:val="E-JOURNALBody"/>
        <w:ind w:firstLine="0"/>
        <w:contextualSpacing/>
        <w:rPr>
          <w:sz w:val="24"/>
        </w:rPr>
      </w:pPr>
    </w:p>
    <w:p w14:paraId="29DA9CE6" w14:textId="12B3B036" w:rsidR="008732DA" w:rsidRDefault="008732DA" w:rsidP="008732DA">
      <w:pPr>
        <w:pStyle w:val="E-JOURNALBody"/>
        <w:tabs>
          <w:tab w:val="left" w:pos="284"/>
        </w:tabs>
        <w:ind w:firstLine="0"/>
        <w:contextualSpacing/>
        <w:rPr>
          <w:sz w:val="24"/>
          <w:lang w:val="en-US"/>
        </w:rPr>
      </w:pPr>
      <w:r>
        <w:rPr>
          <w:sz w:val="24"/>
          <w:lang w:val="en-US"/>
        </w:rPr>
        <w:t>3.</w:t>
      </w:r>
      <w:r>
        <w:rPr>
          <w:sz w:val="24"/>
          <w:lang w:val="en-US"/>
        </w:rPr>
        <w:tab/>
        <w:t>Inter-rater Reliability of Speaking Test</w:t>
      </w:r>
    </w:p>
    <w:p w14:paraId="27739A6C" w14:textId="63BB054D" w:rsidR="008732DA" w:rsidRPr="008732DA" w:rsidRDefault="008732DA" w:rsidP="008732DA">
      <w:pPr>
        <w:pStyle w:val="E-JOURNALBody"/>
        <w:ind w:firstLine="709"/>
        <w:contextualSpacing/>
        <w:rPr>
          <w:sz w:val="24"/>
        </w:rPr>
      </w:pPr>
      <w:r w:rsidRPr="008732DA">
        <w:rPr>
          <w:sz w:val="24"/>
        </w:rPr>
        <w:t xml:space="preserve">In the reliability of speaking test, the writer calculated the results of the two raters to see the consistency of scores between raters. The result of inter-rater reliability of speaking test can be seen in table </w:t>
      </w:r>
      <w:r>
        <w:rPr>
          <w:sz w:val="24"/>
          <w:lang w:val="en-US"/>
        </w:rPr>
        <w:t>8</w:t>
      </w:r>
      <w:r w:rsidRPr="008732DA">
        <w:rPr>
          <w:sz w:val="24"/>
        </w:rPr>
        <w:t>.</w:t>
      </w:r>
    </w:p>
    <w:p w14:paraId="18F7E319" w14:textId="320A6A25" w:rsidR="008732DA" w:rsidRDefault="008732DA" w:rsidP="008732DA">
      <w:pPr>
        <w:pStyle w:val="E-JOURNALBody"/>
        <w:ind w:firstLine="709"/>
        <w:contextualSpacing/>
        <w:rPr>
          <w:sz w:val="24"/>
        </w:rPr>
      </w:pPr>
    </w:p>
    <w:p w14:paraId="37C13A0B" w14:textId="0AEE9F4E" w:rsidR="008732DA" w:rsidRDefault="008732DA" w:rsidP="008732DA">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8</w:t>
      </w:r>
      <w:r>
        <w:rPr>
          <w:rFonts w:ascii="Times New Roman" w:hAnsi="Times New Roman"/>
        </w:rPr>
        <w:t xml:space="preserve">. </w:t>
      </w:r>
      <w:r>
        <w:rPr>
          <w:rFonts w:ascii="Times New Roman" w:hAnsi="Times New Roman"/>
          <w:lang w:val="en-US"/>
        </w:rPr>
        <w:t>The Result of Inter-rater Reliability of Speaking Test</w:t>
      </w:r>
    </w:p>
    <w:p w14:paraId="7F623AF7" w14:textId="767D0871"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989"/>
        <w:gridCol w:w="2531"/>
        <w:gridCol w:w="1842"/>
        <w:gridCol w:w="2561"/>
      </w:tblGrid>
      <w:tr w:rsidR="008732DA" w14:paraId="786C14EE" w14:textId="77777777" w:rsidTr="008732DA">
        <w:trPr>
          <w:trHeight w:val="321"/>
        </w:trPr>
        <w:tc>
          <w:tcPr>
            <w:tcW w:w="989" w:type="dxa"/>
            <w:tcBorders>
              <w:bottom w:val="single" w:sz="4" w:space="0" w:color="000000"/>
            </w:tcBorders>
          </w:tcPr>
          <w:p w14:paraId="785A289C" w14:textId="77777777" w:rsidR="008732DA" w:rsidRDefault="008732DA" w:rsidP="00A7280D">
            <w:pPr>
              <w:pStyle w:val="TableParagraph"/>
              <w:spacing w:line="240" w:lineRule="auto"/>
              <w:ind w:left="0"/>
              <w:rPr>
                <w:sz w:val="24"/>
              </w:rPr>
            </w:pPr>
          </w:p>
        </w:tc>
        <w:tc>
          <w:tcPr>
            <w:tcW w:w="2531" w:type="dxa"/>
            <w:tcBorders>
              <w:bottom w:val="single" w:sz="4" w:space="0" w:color="000000"/>
            </w:tcBorders>
          </w:tcPr>
          <w:p w14:paraId="35D4E7C0" w14:textId="77777777" w:rsidR="008732DA" w:rsidRDefault="008732DA" w:rsidP="00A7280D">
            <w:pPr>
              <w:pStyle w:val="TableParagraph"/>
              <w:spacing w:line="240" w:lineRule="auto"/>
              <w:ind w:left="0"/>
              <w:rPr>
                <w:sz w:val="24"/>
              </w:rPr>
            </w:pPr>
          </w:p>
        </w:tc>
        <w:tc>
          <w:tcPr>
            <w:tcW w:w="1842" w:type="dxa"/>
            <w:tcBorders>
              <w:bottom w:val="single" w:sz="4" w:space="0" w:color="000000"/>
            </w:tcBorders>
          </w:tcPr>
          <w:p w14:paraId="43CB8CFD" w14:textId="77777777" w:rsidR="008732DA" w:rsidRDefault="008732DA" w:rsidP="00A7280D">
            <w:pPr>
              <w:pStyle w:val="TableParagraph"/>
              <w:spacing w:line="259" w:lineRule="exact"/>
              <w:ind w:left="561"/>
              <w:rPr>
                <w:sz w:val="24"/>
              </w:rPr>
            </w:pPr>
            <w:r>
              <w:rPr>
                <w:sz w:val="24"/>
              </w:rPr>
              <w:t>Rater</w:t>
            </w:r>
            <w:r>
              <w:rPr>
                <w:spacing w:val="-7"/>
                <w:sz w:val="24"/>
              </w:rPr>
              <w:t xml:space="preserve"> </w:t>
            </w:r>
            <w:r>
              <w:rPr>
                <w:sz w:val="24"/>
              </w:rPr>
              <w:t>1</w:t>
            </w:r>
          </w:p>
        </w:tc>
        <w:tc>
          <w:tcPr>
            <w:tcW w:w="2561" w:type="dxa"/>
            <w:tcBorders>
              <w:bottom w:val="single" w:sz="4" w:space="0" w:color="000000"/>
            </w:tcBorders>
          </w:tcPr>
          <w:p w14:paraId="72EC9063" w14:textId="77777777" w:rsidR="008732DA" w:rsidRDefault="008732DA" w:rsidP="00A7280D">
            <w:pPr>
              <w:pStyle w:val="TableParagraph"/>
              <w:spacing w:line="259" w:lineRule="exact"/>
              <w:ind w:left="601"/>
              <w:rPr>
                <w:sz w:val="24"/>
              </w:rPr>
            </w:pPr>
            <w:r>
              <w:rPr>
                <w:sz w:val="24"/>
              </w:rPr>
              <w:t>Rater</w:t>
            </w:r>
            <w:r>
              <w:rPr>
                <w:spacing w:val="-6"/>
                <w:sz w:val="24"/>
              </w:rPr>
              <w:t xml:space="preserve"> </w:t>
            </w:r>
            <w:r>
              <w:rPr>
                <w:sz w:val="24"/>
              </w:rPr>
              <w:t>2</w:t>
            </w:r>
          </w:p>
        </w:tc>
      </w:tr>
      <w:tr w:rsidR="008732DA" w14:paraId="1FC9E9E8" w14:textId="77777777" w:rsidTr="008732DA">
        <w:trPr>
          <w:trHeight w:val="311"/>
        </w:trPr>
        <w:tc>
          <w:tcPr>
            <w:tcW w:w="989" w:type="dxa"/>
            <w:tcBorders>
              <w:top w:val="single" w:sz="4" w:space="0" w:color="000000"/>
            </w:tcBorders>
          </w:tcPr>
          <w:p w14:paraId="656BEF1C" w14:textId="77777777" w:rsidR="008732DA" w:rsidRDefault="008732DA" w:rsidP="00A7280D">
            <w:pPr>
              <w:pStyle w:val="TableParagraph"/>
              <w:spacing w:line="240" w:lineRule="auto"/>
              <w:ind w:left="0"/>
            </w:pPr>
          </w:p>
        </w:tc>
        <w:tc>
          <w:tcPr>
            <w:tcW w:w="2531" w:type="dxa"/>
            <w:tcBorders>
              <w:top w:val="single" w:sz="4" w:space="0" w:color="000000"/>
              <w:bottom w:val="single" w:sz="4" w:space="0" w:color="000000"/>
            </w:tcBorders>
          </w:tcPr>
          <w:p w14:paraId="78C100BA" w14:textId="77777777" w:rsidR="008732DA" w:rsidRDefault="008732DA" w:rsidP="00A7280D">
            <w:pPr>
              <w:pStyle w:val="TableParagraph"/>
              <w:rPr>
                <w:sz w:val="24"/>
              </w:rPr>
            </w:pPr>
            <w:r>
              <w:rPr>
                <w:w w:val="95"/>
                <w:sz w:val="24"/>
              </w:rPr>
              <w:t>Pearson</w:t>
            </w:r>
            <w:r>
              <w:rPr>
                <w:spacing w:val="12"/>
                <w:w w:val="95"/>
                <w:sz w:val="24"/>
              </w:rPr>
              <w:t xml:space="preserve"> </w:t>
            </w:r>
            <w:r>
              <w:rPr>
                <w:w w:val="95"/>
                <w:sz w:val="24"/>
              </w:rPr>
              <w:t>Correlation</w:t>
            </w:r>
          </w:p>
        </w:tc>
        <w:tc>
          <w:tcPr>
            <w:tcW w:w="1842" w:type="dxa"/>
            <w:tcBorders>
              <w:top w:val="single" w:sz="4" w:space="0" w:color="000000"/>
              <w:bottom w:val="single" w:sz="4" w:space="0" w:color="000000"/>
            </w:tcBorders>
          </w:tcPr>
          <w:p w14:paraId="1F45CD91" w14:textId="77777777" w:rsidR="008732DA" w:rsidRDefault="008732DA" w:rsidP="00A7280D">
            <w:pPr>
              <w:pStyle w:val="TableParagraph"/>
              <w:ind w:left="561"/>
              <w:rPr>
                <w:sz w:val="24"/>
              </w:rPr>
            </w:pPr>
            <w:r>
              <w:rPr>
                <w:w w:val="93"/>
                <w:sz w:val="24"/>
              </w:rPr>
              <w:t>1</w:t>
            </w:r>
          </w:p>
        </w:tc>
        <w:tc>
          <w:tcPr>
            <w:tcW w:w="2561" w:type="dxa"/>
            <w:tcBorders>
              <w:top w:val="single" w:sz="4" w:space="0" w:color="000000"/>
              <w:bottom w:val="single" w:sz="4" w:space="0" w:color="000000"/>
            </w:tcBorders>
          </w:tcPr>
          <w:p w14:paraId="53EC0007" w14:textId="77777777" w:rsidR="008732DA" w:rsidRDefault="008732DA" w:rsidP="00A7280D">
            <w:pPr>
              <w:pStyle w:val="TableParagraph"/>
              <w:ind w:left="601"/>
              <w:rPr>
                <w:sz w:val="24"/>
              </w:rPr>
            </w:pPr>
            <w:r>
              <w:rPr>
                <w:sz w:val="24"/>
              </w:rPr>
              <w:t>0.398</w:t>
            </w:r>
          </w:p>
        </w:tc>
      </w:tr>
      <w:tr w:rsidR="008732DA" w14:paraId="53D87E55" w14:textId="77777777" w:rsidTr="008732DA">
        <w:trPr>
          <w:trHeight w:val="316"/>
        </w:trPr>
        <w:tc>
          <w:tcPr>
            <w:tcW w:w="989" w:type="dxa"/>
          </w:tcPr>
          <w:p w14:paraId="201F2933" w14:textId="77777777" w:rsidR="008732DA" w:rsidRDefault="008732DA" w:rsidP="00A7280D">
            <w:pPr>
              <w:pStyle w:val="TableParagraph"/>
              <w:spacing w:line="263" w:lineRule="exact"/>
              <w:ind w:left="0" w:right="149"/>
              <w:jc w:val="right"/>
              <w:rPr>
                <w:sz w:val="24"/>
              </w:rPr>
            </w:pPr>
            <w:r>
              <w:rPr>
                <w:sz w:val="24"/>
              </w:rPr>
              <w:t>Rater</w:t>
            </w:r>
            <w:r>
              <w:rPr>
                <w:spacing w:val="-6"/>
                <w:sz w:val="24"/>
              </w:rPr>
              <w:t xml:space="preserve"> </w:t>
            </w:r>
            <w:r>
              <w:rPr>
                <w:sz w:val="24"/>
              </w:rPr>
              <w:t>1</w:t>
            </w:r>
          </w:p>
        </w:tc>
        <w:tc>
          <w:tcPr>
            <w:tcW w:w="2531" w:type="dxa"/>
            <w:tcBorders>
              <w:top w:val="single" w:sz="4" w:space="0" w:color="000000"/>
              <w:bottom w:val="single" w:sz="4" w:space="0" w:color="000000"/>
            </w:tcBorders>
          </w:tcPr>
          <w:p w14:paraId="667C3AAE" w14:textId="77777777" w:rsidR="008732DA" w:rsidRDefault="008732DA" w:rsidP="00A7280D">
            <w:pPr>
              <w:pStyle w:val="TableParagraph"/>
              <w:spacing w:line="263" w:lineRule="exact"/>
              <w:rPr>
                <w:sz w:val="24"/>
              </w:rPr>
            </w:pPr>
            <w:r>
              <w:rPr>
                <w:w w:val="90"/>
                <w:sz w:val="24"/>
              </w:rPr>
              <w:t>Sig. (2tailed)</w:t>
            </w:r>
          </w:p>
        </w:tc>
        <w:tc>
          <w:tcPr>
            <w:tcW w:w="1842" w:type="dxa"/>
            <w:tcBorders>
              <w:top w:val="single" w:sz="4" w:space="0" w:color="000000"/>
              <w:bottom w:val="single" w:sz="4" w:space="0" w:color="000000"/>
            </w:tcBorders>
          </w:tcPr>
          <w:p w14:paraId="46E4050B" w14:textId="77777777" w:rsidR="008732DA" w:rsidRDefault="008732DA" w:rsidP="00A7280D">
            <w:pPr>
              <w:pStyle w:val="TableParagraph"/>
              <w:spacing w:line="240" w:lineRule="auto"/>
              <w:ind w:left="0"/>
              <w:rPr>
                <w:sz w:val="24"/>
              </w:rPr>
            </w:pPr>
          </w:p>
        </w:tc>
        <w:tc>
          <w:tcPr>
            <w:tcW w:w="2561" w:type="dxa"/>
            <w:tcBorders>
              <w:top w:val="single" w:sz="4" w:space="0" w:color="000000"/>
              <w:bottom w:val="single" w:sz="4" w:space="0" w:color="000000"/>
            </w:tcBorders>
          </w:tcPr>
          <w:p w14:paraId="34A25D0D" w14:textId="77777777" w:rsidR="008732DA" w:rsidRDefault="008732DA" w:rsidP="00A7280D">
            <w:pPr>
              <w:pStyle w:val="TableParagraph"/>
              <w:spacing w:line="263" w:lineRule="exact"/>
              <w:ind w:left="601"/>
              <w:rPr>
                <w:sz w:val="24"/>
              </w:rPr>
            </w:pPr>
            <w:r>
              <w:rPr>
                <w:sz w:val="24"/>
              </w:rPr>
              <w:t>0.024</w:t>
            </w:r>
          </w:p>
        </w:tc>
      </w:tr>
      <w:tr w:rsidR="008732DA" w14:paraId="16C4E611" w14:textId="77777777" w:rsidTr="008732DA">
        <w:trPr>
          <w:trHeight w:val="316"/>
        </w:trPr>
        <w:tc>
          <w:tcPr>
            <w:tcW w:w="989" w:type="dxa"/>
            <w:tcBorders>
              <w:bottom w:val="single" w:sz="4" w:space="0" w:color="000000"/>
            </w:tcBorders>
          </w:tcPr>
          <w:p w14:paraId="33736F14" w14:textId="77777777" w:rsidR="008732DA" w:rsidRDefault="008732DA" w:rsidP="00A7280D">
            <w:pPr>
              <w:pStyle w:val="TableParagraph"/>
              <w:spacing w:line="240" w:lineRule="auto"/>
              <w:ind w:left="0"/>
              <w:rPr>
                <w:sz w:val="24"/>
              </w:rPr>
            </w:pPr>
          </w:p>
        </w:tc>
        <w:tc>
          <w:tcPr>
            <w:tcW w:w="2531" w:type="dxa"/>
            <w:tcBorders>
              <w:top w:val="single" w:sz="4" w:space="0" w:color="000000"/>
              <w:bottom w:val="single" w:sz="4" w:space="0" w:color="000000"/>
            </w:tcBorders>
          </w:tcPr>
          <w:p w14:paraId="6E7910D4" w14:textId="77777777" w:rsidR="008732DA" w:rsidRDefault="008732DA" w:rsidP="00A7280D">
            <w:pPr>
              <w:pStyle w:val="TableParagraph"/>
              <w:rPr>
                <w:sz w:val="24"/>
              </w:rPr>
            </w:pPr>
            <w:r>
              <w:rPr>
                <w:w w:val="101"/>
                <w:sz w:val="24"/>
              </w:rPr>
              <w:t>N</w:t>
            </w:r>
          </w:p>
        </w:tc>
        <w:tc>
          <w:tcPr>
            <w:tcW w:w="1842" w:type="dxa"/>
            <w:tcBorders>
              <w:top w:val="single" w:sz="4" w:space="0" w:color="000000"/>
              <w:bottom w:val="single" w:sz="4" w:space="0" w:color="000000"/>
            </w:tcBorders>
          </w:tcPr>
          <w:p w14:paraId="3587888E" w14:textId="77777777" w:rsidR="008732DA" w:rsidRDefault="008732DA" w:rsidP="00A7280D">
            <w:pPr>
              <w:pStyle w:val="TableParagraph"/>
              <w:ind w:left="561"/>
              <w:rPr>
                <w:sz w:val="24"/>
              </w:rPr>
            </w:pPr>
            <w:r>
              <w:rPr>
                <w:sz w:val="24"/>
              </w:rPr>
              <w:t>32</w:t>
            </w:r>
          </w:p>
        </w:tc>
        <w:tc>
          <w:tcPr>
            <w:tcW w:w="2561" w:type="dxa"/>
            <w:tcBorders>
              <w:top w:val="single" w:sz="4" w:space="0" w:color="000000"/>
              <w:bottom w:val="single" w:sz="4" w:space="0" w:color="000000"/>
            </w:tcBorders>
          </w:tcPr>
          <w:p w14:paraId="2B8E8D06" w14:textId="77777777" w:rsidR="008732DA" w:rsidRDefault="008732DA" w:rsidP="00A7280D">
            <w:pPr>
              <w:pStyle w:val="TableParagraph"/>
              <w:ind w:left="601"/>
              <w:rPr>
                <w:sz w:val="24"/>
              </w:rPr>
            </w:pPr>
            <w:r>
              <w:rPr>
                <w:sz w:val="24"/>
              </w:rPr>
              <w:t>32</w:t>
            </w:r>
          </w:p>
        </w:tc>
      </w:tr>
      <w:tr w:rsidR="008732DA" w14:paraId="11EC0B4F" w14:textId="77777777" w:rsidTr="008732DA">
        <w:trPr>
          <w:trHeight w:val="316"/>
        </w:trPr>
        <w:tc>
          <w:tcPr>
            <w:tcW w:w="989" w:type="dxa"/>
            <w:tcBorders>
              <w:top w:val="single" w:sz="4" w:space="0" w:color="000000"/>
            </w:tcBorders>
          </w:tcPr>
          <w:p w14:paraId="1ABAC736" w14:textId="77777777" w:rsidR="008732DA" w:rsidRDefault="008732DA" w:rsidP="00A7280D">
            <w:pPr>
              <w:pStyle w:val="TableParagraph"/>
              <w:spacing w:line="240" w:lineRule="auto"/>
              <w:ind w:left="0"/>
              <w:rPr>
                <w:sz w:val="24"/>
              </w:rPr>
            </w:pPr>
          </w:p>
        </w:tc>
        <w:tc>
          <w:tcPr>
            <w:tcW w:w="2531" w:type="dxa"/>
            <w:tcBorders>
              <w:top w:val="single" w:sz="4" w:space="0" w:color="000000"/>
              <w:bottom w:val="single" w:sz="4" w:space="0" w:color="000000"/>
            </w:tcBorders>
          </w:tcPr>
          <w:p w14:paraId="0A791C77" w14:textId="77777777" w:rsidR="008732DA" w:rsidRDefault="008732DA" w:rsidP="00A7280D">
            <w:pPr>
              <w:pStyle w:val="TableParagraph"/>
              <w:rPr>
                <w:sz w:val="24"/>
              </w:rPr>
            </w:pPr>
            <w:r>
              <w:rPr>
                <w:w w:val="95"/>
                <w:sz w:val="24"/>
              </w:rPr>
              <w:t>Pearson</w:t>
            </w:r>
            <w:r>
              <w:rPr>
                <w:spacing w:val="11"/>
                <w:w w:val="95"/>
                <w:sz w:val="24"/>
              </w:rPr>
              <w:t xml:space="preserve"> </w:t>
            </w:r>
            <w:r>
              <w:rPr>
                <w:w w:val="95"/>
                <w:sz w:val="24"/>
              </w:rPr>
              <w:t>Correlation</w:t>
            </w:r>
          </w:p>
        </w:tc>
        <w:tc>
          <w:tcPr>
            <w:tcW w:w="1842" w:type="dxa"/>
            <w:tcBorders>
              <w:top w:val="single" w:sz="4" w:space="0" w:color="000000"/>
              <w:bottom w:val="single" w:sz="4" w:space="0" w:color="000000"/>
            </w:tcBorders>
          </w:tcPr>
          <w:p w14:paraId="6345BD65" w14:textId="77777777" w:rsidR="008732DA" w:rsidRDefault="008732DA" w:rsidP="00A7280D">
            <w:pPr>
              <w:pStyle w:val="TableParagraph"/>
              <w:ind w:left="561"/>
              <w:rPr>
                <w:sz w:val="24"/>
              </w:rPr>
            </w:pPr>
            <w:r>
              <w:rPr>
                <w:sz w:val="24"/>
              </w:rPr>
              <w:t>0.398</w:t>
            </w:r>
          </w:p>
        </w:tc>
        <w:tc>
          <w:tcPr>
            <w:tcW w:w="2561" w:type="dxa"/>
            <w:tcBorders>
              <w:top w:val="single" w:sz="4" w:space="0" w:color="000000"/>
              <w:bottom w:val="single" w:sz="4" w:space="0" w:color="000000"/>
            </w:tcBorders>
          </w:tcPr>
          <w:p w14:paraId="057FC66E" w14:textId="77777777" w:rsidR="008732DA" w:rsidRDefault="008732DA" w:rsidP="00A7280D">
            <w:pPr>
              <w:pStyle w:val="TableParagraph"/>
              <w:ind w:left="601"/>
              <w:rPr>
                <w:sz w:val="24"/>
              </w:rPr>
            </w:pPr>
            <w:r>
              <w:rPr>
                <w:w w:val="93"/>
                <w:sz w:val="24"/>
              </w:rPr>
              <w:t>1</w:t>
            </w:r>
          </w:p>
        </w:tc>
      </w:tr>
      <w:tr w:rsidR="008732DA" w14:paraId="5C063655" w14:textId="77777777" w:rsidTr="008732DA">
        <w:trPr>
          <w:trHeight w:val="321"/>
        </w:trPr>
        <w:tc>
          <w:tcPr>
            <w:tcW w:w="989" w:type="dxa"/>
          </w:tcPr>
          <w:p w14:paraId="277A82A8" w14:textId="77777777" w:rsidR="008732DA" w:rsidRDefault="008732DA" w:rsidP="00A7280D">
            <w:pPr>
              <w:pStyle w:val="TableParagraph"/>
              <w:ind w:left="0" w:right="149"/>
              <w:jc w:val="right"/>
              <w:rPr>
                <w:sz w:val="24"/>
              </w:rPr>
            </w:pPr>
            <w:r>
              <w:rPr>
                <w:sz w:val="24"/>
              </w:rPr>
              <w:t>Rater</w:t>
            </w:r>
            <w:r>
              <w:rPr>
                <w:spacing w:val="-6"/>
                <w:sz w:val="24"/>
              </w:rPr>
              <w:t xml:space="preserve"> </w:t>
            </w:r>
            <w:r>
              <w:rPr>
                <w:sz w:val="24"/>
              </w:rPr>
              <w:t>2</w:t>
            </w:r>
          </w:p>
        </w:tc>
        <w:tc>
          <w:tcPr>
            <w:tcW w:w="2531" w:type="dxa"/>
            <w:tcBorders>
              <w:top w:val="single" w:sz="4" w:space="0" w:color="000000"/>
              <w:bottom w:val="single" w:sz="4" w:space="0" w:color="000000"/>
            </w:tcBorders>
          </w:tcPr>
          <w:p w14:paraId="21F34046" w14:textId="77777777" w:rsidR="008732DA" w:rsidRDefault="008732DA" w:rsidP="00A7280D">
            <w:pPr>
              <w:pStyle w:val="TableParagraph"/>
              <w:rPr>
                <w:sz w:val="24"/>
              </w:rPr>
            </w:pPr>
            <w:r>
              <w:rPr>
                <w:w w:val="90"/>
                <w:sz w:val="24"/>
              </w:rPr>
              <w:t>Sig. (2tailed)</w:t>
            </w:r>
          </w:p>
        </w:tc>
        <w:tc>
          <w:tcPr>
            <w:tcW w:w="1842" w:type="dxa"/>
            <w:tcBorders>
              <w:top w:val="single" w:sz="4" w:space="0" w:color="000000"/>
              <w:bottom w:val="single" w:sz="4" w:space="0" w:color="000000"/>
            </w:tcBorders>
          </w:tcPr>
          <w:p w14:paraId="0BF57DB9" w14:textId="77777777" w:rsidR="008732DA" w:rsidRDefault="008732DA" w:rsidP="00A7280D">
            <w:pPr>
              <w:pStyle w:val="TableParagraph"/>
              <w:ind w:left="561"/>
              <w:rPr>
                <w:sz w:val="24"/>
              </w:rPr>
            </w:pPr>
            <w:r>
              <w:rPr>
                <w:sz w:val="24"/>
              </w:rPr>
              <w:t>0.024</w:t>
            </w:r>
          </w:p>
        </w:tc>
        <w:tc>
          <w:tcPr>
            <w:tcW w:w="2561" w:type="dxa"/>
            <w:tcBorders>
              <w:top w:val="single" w:sz="4" w:space="0" w:color="000000"/>
              <w:bottom w:val="single" w:sz="4" w:space="0" w:color="000000"/>
            </w:tcBorders>
          </w:tcPr>
          <w:p w14:paraId="63E4CFD6" w14:textId="77777777" w:rsidR="008732DA" w:rsidRDefault="008732DA" w:rsidP="00A7280D">
            <w:pPr>
              <w:pStyle w:val="TableParagraph"/>
              <w:spacing w:line="240" w:lineRule="auto"/>
              <w:ind w:left="0"/>
              <w:rPr>
                <w:sz w:val="24"/>
              </w:rPr>
            </w:pPr>
          </w:p>
        </w:tc>
      </w:tr>
      <w:tr w:rsidR="008732DA" w14:paraId="2EEF5E12" w14:textId="77777777" w:rsidTr="008732DA">
        <w:trPr>
          <w:trHeight w:val="269"/>
        </w:trPr>
        <w:tc>
          <w:tcPr>
            <w:tcW w:w="989" w:type="dxa"/>
          </w:tcPr>
          <w:p w14:paraId="755F42CD" w14:textId="77777777" w:rsidR="008732DA" w:rsidRDefault="008732DA" w:rsidP="00A7280D">
            <w:pPr>
              <w:pStyle w:val="TableParagraph"/>
              <w:spacing w:line="240" w:lineRule="auto"/>
              <w:ind w:left="0"/>
              <w:rPr>
                <w:sz w:val="18"/>
              </w:rPr>
            </w:pPr>
          </w:p>
        </w:tc>
        <w:tc>
          <w:tcPr>
            <w:tcW w:w="2531" w:type="dxa"/>
            <w:tcBorders>
              <w:top w:val="single" w:sz="4" w:space="0" w:color="000000"/>
            </w:tcBorders>
          </w:tcPr>
          <w:p w14:paraId="6292B033" w14:textId="77777777" w:rsidR="008732DA" w:rsidRDefault="008732DA" w:rsidP="00A7280D">
            <w:pPr>
              <w:pStyle w:val="TableParagraph"/>
              <w:spacing w:line="249" w:lineRule="exact"/>
              <w:rPr>
                <w:sz w:val="24"/>
              </w:rPr>
            </w:pPr>
            <w:r>
              <w:rPr>
                <w:w w:val="101"/>
                <w:sz w:val="24"/>
              </w:rPr>
              <w:t>N</w:t>
            </w:r>
          </w:p>
        </w:tc>
        <w:tc>
          <w:tcPr>
            <w:tcW w:w="1842" w:type="dxa"/>
            <w:tcBorders>
              <w:top w:val="single" w:sz="4" w:space="0" w:color="000000"/>
            </w:tcBorders>
          </w:tcPr>
          <w:p w14:paraId="307E8CF0" w14:textId="77777777" w:rsidR="008732DA" w:rsidRDefault="008732DA" w:rsidP="00A7280D">
            <w:pPr>
              <w:pStyle w:val="TableParagraph"/>
              <w:spacing w:line="249" w:lineRule="exact"/>
              <w:ind w:left="561"/>
              <w:rPr>
                <w:sz w:val="24"/>
              </w:rPr>
            </w:pPr>
            <w:r>
              <w:rPr>
                <w:sz w:val="24"/>
              </w:rPr>
              <w:t>32</w:t>
            </w:r>
          </w:p>
        </w:tc>
        <w:tc>
          <w:tcPr>
            <w:tcW w:w="2561" w:type="dxa"/>
            <w:tcBorders>
              <w:top w:val="single" w:sz="4" w:space="0" w:color="000000"/>
            </w:tcBorders>
          </w:tcPr>
          <w:p w14:paraId="01F1A90F" w14:textId="77777777" w:rsidR="008732DA" w:rsidRDefault="008732DA" w:rsidP="00A7280D">
            <w:pPr>
              <w:pStyle w:val="TableParagraph"/>
              <w:spacing w:line="249" w:lineRule="exact"/>
              <w:ind w:left="601"/>
              <w:rPr>
                <w:sz w:val="24"/>
              </w:rPr>
            </w:pPr>
            <w:r>
              <w:rPr>
                <w:sz w:val="24"/>
              </w:rPr>
              <w:t>32</w:t>
            </w:r>
          </w:p>
        </w:tc>
      </w:tr>
    </w:tbl>
    <w:p w14:paraId="5496C99C" w14:textId="6B01FA0D" w:rsidR="008732DA" w:rsidRDefault="008732DA" w:rsidP="008732DA">
      <w:pPr>
        <w:pStyle w:val="E-JOURNALBody"/>
        <w:ind w:firstLine="0"/>
        <w:contextualSpacing/>
        <w:rPr>
          <w:sz w:val="24"/>
        </w:rPr>
      </w:pPr>
    </w:p>
    <w:p w14:paraId="1C7F8AD4" w14:textId="77777777" w:rsidR="008732DA" w:rsidRPr="008732DA" w:rsidRDefault="008732DA" w:rsidP="008732DA">
      <w:pPr>
        <w:pStyle w:val="E-JOURNALBody"/>
        <w:ind w:firstLine="709"/>
        <w:contextualSpacing/>
        <w:rPr>
          <w:sz w:val="24"/>
        </w:rPr>
      </w:pPr>
      <w:r w:rsidRPr="008732DA">
        <w:rPr>
          <w:sz w:val="24"/>
        </w:rPr>
        <w:lastRenderedPageBreak/>
        <w:t>From the results of the analysis of the two raters, the coefficient is 0.398. Based on the table Landis and Koch (1977) used as a reference above, the coefficient indicated that the level of inter-rater reliability of the two raters was “fair” which means the results of the reliability degree were not so strong. If the results of the reliability degree were not so strong, it would be better to use data from the average value of the two raters to perform further data analysis.</w:t>
      </w:r>
    </w:p>
    <w:p w14:paraId="45E2C021" w14:textId="0CA1D716" w:rsidR="008732DA" w:rsidRDefault="008732DA" w:rsidP="008732DA">
      <w:pPr>
        <w:pStyle w:val="E-JOURNALBody"/>
        <w:ind w:firstLine="0"/>
        <w:contextualSpacing/>
        <w:rPr>
          <w:sz w:val="24"/>
        </w:rPr>
      </w:pPr>
    </w:p>
    <w:p w14:paraId="37C52A5B" w14:textId="17AC86E9" w:rsidR="00D2741F" w:rsidRDefault="00D2741F" w:rsidP="00D2741F">
      <w:pPr>
        <w:pStyle w:val="E-JOURNALBody"/>
        <w:tabs>
          <w:tab w:val="left" w:pos="284"/>
        </w:tabs>
        <w:ind w:firstLine="0"/>
        <w:contextualSpacing/>
        <w:rPr>
          <w:sz w:val="24"/>
          <w:lang w:val="en-US"/>
        </w:rPr>
      </w:pPr>
      <w:r>
        <w:rPr>
          <w:sz w:val="24"/>
          <w:lang w:val="en-US"/>
        </w:rPr>
        <w:t>4.</w:t>
      </w:r>
      <w:r>
        <w:rPr>
          <w:sz w:val="24"/>
          <w:lang w:val="en-US"/>
        </w:rPr>
        <w:tab/>
        <w:t>Pre-requisite Analysis</w:t>
      </w:r>
    </w:p>
    <w:p w14:paraId="52DC2F81" w14:textId="77777777" w:rsidR="00D2741F" w:rsidRPr="00D2741F" w:rsidRDefault="00D2741F" w:rsidP="00D2741F">
      <w:pPr>
        <w:pStyle w:val="E-JOURNALBody"/>
        <w:ind w:firstLine="709"/>
        <w:contextualSpacing/>
        <w:rPr>
          <w:sz w:val="24"/>
        </w:rPr>
      </w:pPr>
      <w:r w:rsidRPr="00D2741F">
        <w:rPr>
          <w:sz w:val="24"/>
        </w:rPr>
        <w:t>The writer conducted the pre-requisite analyses on the data before moving on to the main analysis, which was the correlation analysis. Prior to data analysis, a normality and linearity test were performed using SPSS versions 25 for Windows. As parametric statistics, in terms of correlation and regression analysis, which are employed in this study, it is critical to determine if the data distribution is normal for each variable and linear between variables.</w:t>
      </w:r>
    </w:p>
    <w:p w14:paraId="64175BC7" w14:textId="7C416B26" w:rsidR="00D2741F" w:rsidRDefault="00D2741F" w:rsidP="00D2741F">
      <w:pPr>
        <w:pStyle w:val="E-JOURNALBody"/>
        <w:tabs>
          <w:tab w:val="left" w:pos="284"/>
        </w:tabs>
        <w:ind w:firstLine="0"/>
        <w:contextualSpacing/>
        <w:rPr>
          <w:sz w:val="24"/>
          <w:lang w:val="en-US"/>
        </w:rPr>
      </w:pPr>
      <w:r>
        <w:rPr>
          <w:sz w:val="24"/>
        </w:rPr>
        <w:tab/>
      </w:r>
      <w:r>
        <w:rPr>
          <w:sz w:val="24"/>
          <w:lang w:val="en-US"/>
        </w:rPr>
        <w:t>4.1.</w:t>
      </w:r>
      <w:r>
        <w:rPr>
          <w:sz w:val="24"/>
          <w:lang w:val="en-US"/>
        </w:rPr>
        <w:tab/>
        <w:t>The Result of Normality Test</w:t>
      </w:r>
    </w:p>
    <w:p w14:paraId="66695970" w14:textId="2FEFAEEE" w:rsidR="00D2741F" w:rsidRPr="00D2741F" w:rsidRDefault="00D2741F" w:rsidP="00D2741F">
      <w:pPr>
        <w:pStyle w:val="E-JOURNALBody"/>
        <w:ind w:left="709" w:firstLine="0"/>
        <w:contextualSpacing/>
        <w:rPr>
          <w:sz w:val="24"/>
        </w:rPr>
      </w:pPr>
      <w:r w:rsidRPr="00D2741F">
        <w:rPr>
          <w:sz w:val="24"/>
        </w:rPr>
        <w:t xml:space="preserve">If p&gt;0.05, the data are considered normal. If p&lt;0.05, the data are not typical. The Kolmogorov-Smirnov test was employed to determine normality. The result of Normality Test of Speaking Anxiety and Speaking Achievement can be seen in Table </w:t>
      </w:r>
      <w:r>
        <w:rPr>
          <w:sz w:val="24"/>
          <w:lang w:val="en-US"/>
        </w:rPr>
        <w:t>9</w:t>
      </w:r>
      <w:r w:rsidRPr="00D2741F">
        <w:rPr>
          <w:sz w:val="24"/>
        </w:rPr>
        <w:t>.</w:t>
      </w:r>
    </w:p>
    <w:p w14:paraId="74B888E9" w14:textId="1477F5DE" w:rsidR="00D2741F" w:rsidRDefault="00D2741F" w:rsidP="00D2741F">
      <w:pPr>
        <w:pStyle w:val="E-JOURNALBody"/>
        <w:ind w:left="709" w:firstLine="0"/>
        <w:contextualSpacing/>
        <w:rPr>
          <w:sz w:val="24"/>
        </w:rPr>
      </w:pPr>
    </w:p>
    <w:p w14:paraId="5C2BB218" w14:textId="77777777" w:rsidR="00D2741F" w:rsidRDefault="00D2741F" w:rsidP="00D2741F">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The Result of Normality Test of Speaking Anxiety and</w:t>
      </w:r>
    </w:p>
    <w:p w14:paraId="62BD3C52" w14:textId="576795F4"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3BF0931F" w14:textId="77777777" w:rsidR="00D2741F" w:rsidRDefault="00D2741F" w:rsidP="00D2741F">
      <w:pPr>
        <w:jc w:val="center"/>
        <w:rPr>
          <w:rFonts w:ascii="Times New Roman" w:hAnsi="Times New Roman"/>
          <w:lang w:val="en-US"/>
        </w:rPr>
      </w:pPr>
    </w:p>
    <w:tbl>
      <w:tblPr>
        <w:tblW w:w="7924" w:type="dxa"/>
        <w:tblInd w:w="583" w:type="dxa"/>
        <w:tblLayout w:type="fixed"/>
        <w:tblCellMar>
          <w:left w:w="0" w:type="dxa"/>
          <w:right w:w="0" w:type="dxa"/>
        </w:tblCellMar>
        <w:tblLook w:val="01E0" w:firstRow="1" w:lastRow="1" w:firstColumn="1" w:lastColumn="1" w:noHBand="0" w:noVBand="0"/>
      </w:tblPr>
      <w:tblGrid>
        <w:gridCol w:w="2407"/>
        <w:gridCol w:w="2486"/>
        <w:gridCol w:w="3031"/>
      </w:tblGrid>
      <w:tr w:rsidR="00D2741F" w14:paraId="61731FEF" w14:textId="77777777" w:rsidTr="00D2741F">
        <w:trPr>
          <w:trHeight w:val="537"/>
        </w:trPr>
        <w:tc>
          <w:tcPr>
            <w:tcW w:w="7924" w:type="dxa"/>
            <w:gridSpan w:val="3"/>
            <w:tcBorders>
              <w:bottom w:val="single" w:sz="4" w:space="0" w:color="000000"/>
            </w:tcBorders>
          </w:tcPr>
          <w:p w14:paraId="62D00595" w14:textId="77777777" w:rsidR="00D2741F" w:rsidRPr="00D2741F" w:rsidRDefault="00D2741F" w:rsidP="00A7280D">
            <w:pPr>
              <w:pStyle w:val="TableParagraph"/>
              <w:spacing w:line="268" w:lineRule="exact"/>
              <w:ind w:left="2875" w:right="2880"/>
              <w:jc w:val="center"/>
              <w:rPr>
                <w:bCs/>
                <w:sz w:val="24"/>
              </w:rPr>
            </w:pPr>
            <w:r w:rsidRPr="00D2741F">
              <w:rPr>
                <w:bCs/>
                <w:w w:val="95"/>
                <w:sz w:val="24"/>
              </w:rPr>
              <w:t>Kolmogorov-Smirnov</w:t>
            </w:r>
            <w:r w:rsidRPr="00D2741F">
              <w:rPr>
                <w:bCs/>
                <w:spacing w:val="-54"/>
                <w:w w:val="95"/>
                <w:sz w:val="24"/>
              </w:rPr>
              <w:t xml:space="preserve"> </w:t>
            </w:r>
            <w:r w:rsidRPr="00D2741F">
              <w:rPr>
                <w:bCs/>
                <w:sz w:val="24"/>
              </w:rPr>
              <w:t>Test</w:t>
            </w:r>
          </w:p>
        </w:tc>
      </w:tr>
      <w:tr w:rsidR="00D2741F" w14:paraId="733E6986" w14:textId="77777777" w:rsidTr="00D2741F">
        <w:trPr>
          <w:trHeight w:val="321"/>
        </w:trPr>
        <w:tc>
          <w:tcPr>
            <w:tcW w:w="2407" w:type="dxa"/>
            <w:tcBorders>
              <w:top w:val="single" w:sz="4" w:space="0" w:color="000000"/>
              <w:bottom w:val="single" w:sz="4" w:space="0" w:color="000000"/>
            </w:tcBorders>
          </w:tcPr>
          <w:p w14:paraId="189D08DD" w14:textId="77777777" w:rsidR="00D2741F" w:rsidRDefault="00D2741F" w:rsidP="00A7280D">
            <w:pPr>
              <w:pStyle w:val="TableParagraph"/>
              <w:spacing w:line="240" w:lineRule="auto"/>
              <w:ind w:left="0"/>
              <w:rPr>
                <w:sz w:val="24"/>
              </w:rPr>
            </w:pPr>
          </w:p>
        </w:tc>
        <w:tc>
          <w:tcPr>
            <w:tcW w:w="2486" w:type="dxa"/>
            <w:tcBorders>
              <w:top w:val="single" w:sz="4" w:space="0" w:color="000000"/>
              <w:bottom w:val="single" w:sz="4" w:space="0" w:color="000000"/>
            </w:tcBorders>
          </w:tcPr>
          <w:p w14:paraId="5B69D57C" w14:textId="77777777" w:rsidR="00D2741F" w:rsidRDefault="00D2741F" w:rsidP="00A7280D">
            <w:pPr>
              <w:pStyle w:val="TableParagraph"/>
              <w:spacing w:line="269" w:lineRule="exact"/>
              <w:ind w:left="315"/>
              <w:rPr>
                <w:sz w:val="24"/>
              </w:rPr>
            </w:pPr>
            <w:r>
              <w:rPr>
                <w:w w:val="95"/>
                <w:sz w:val="24"/>
              </w:rPr>
              <w:t>Speaking</w:t>
            </w:r>
            <w:r>
              <w:rPr>
                <w:spacing w:val="-9"/>
                <w:w w:val="95"/>
                <w:sz w:val="24"/>
              </w:rPr>
              <w:t xml:space="preserve"> </w:t>
            </w:r>
            <w:r>
              <w:rPr>
                <w:w w:val="95"/>
                <w:sz w:val="24"/>
              </w:rPr>
              <w:t>Anxiety</w:t>
            </w:r>
          </w:p>
        </w:tc>
        <w:tc>
          <w:tcPr>
            <w:tcW w:w="3031" w:type="dxa"/>
            <w:tcBorders>
              <w:top w:val="single" w:sz="4" w:space="0" w:color="000000"/>
              <w:bottom w:val="single" w:sz="4" w:space="0" w:color="000000"/>
            </w:tcBorders>
          </w:tcPr>
          <w:p w14:paraId="062FCFAA" w14:textId="77777777" w:rsidR="00D2741F" w:rsidRDefault="00D2741F" w:rsidP="00A7280D">
            <w:pPr>
              <w:pStyle w:val="TableParagraph"/>
              <w:spacing w:line="269" w:lineRule="exact"/>
              <w:ind w:left="552"/>
              <w:rPr>
                <w:sz w:val="24"/>
              </w:rPr>
            </w:pPr>
            <w:r>
              <w:rPr>
                <w:w w:val="95"/>
                <w:sz w:val="24"/>
              </w:rPr>
              <w:t>Speaking</w:t>
            </w:r>
            <w:r>
              <w:rPr>
                <w:spacing w:val="-5"/>
                <w:w w:val="95"/>
                <w:sz w:val="24"/>
              </w:rPr>
              <w:t xml:space="preserve"> </w:t>
            </w:r>
            <w:r>
              <w:rPr>
                <w:w w:val="95"/>
                <w:sz w:val="24"/>
              </w:rPr>
              <w:t>Achievement</w:t>
            </w:r>
          </w:p>
        </w:tc>
      </w:tr>
      <w:tr w:rsidR="00D2741F" w14:paraId="26EE2939" w14:textId="77777777" w:rsidTr="00D2741F">
        <w:trPr>
          <w:trHeight w:val="316"/>
        </w:trPr>
        <w:tc>
          <w:tcPr>
            <w:tcW w:w="2407" w:type="dxa"/>
            <w:tcBorders>
              <w:top w:val="single" w:sz="4" w:space="0" w:color="000000"/>
              <w:bottom w:val="single" w:sz="4" w:space="0" w:color="000000"/>
            </w:tcBorders>
          </w:tcPr>
          <w:p w14:paraId="3C631F6F" w14:textId="77777777" w:rsidR="00D2741F" w:rsidRDefault="00D2741F" w:rsidP="00A7280D">
            <w:pPr>
              <w:pStyle w:val="TableParagraph"/>
              <w:spacing w:line="268" w:lineRule="exact"/>
              <w:rPr>
                <w:sz w:val="24"/>
              </w:rPr>
            </w:pPr>
            <w:r>
              <w:rPr>
                <w:w w:val="101"/>
                <w:sz w:val="24"/>
              </w:rPr>
              <w:t>N</w:t>
            </w:r>
          </w:p>
        </w:tc>
        <w:tc>
          <w:tcPr>
            <w:tcW w:w="2486" w:type="dxa"/>
            <w:tcBorders>
              <w:top w:val="single" w:sz="4" w:space="0" w:color="000000"/>
              <w:bottom w:val="single" w:sz="4" w:space="0" w:color="000000"/>
            </w:tcBorders>
          </w:tcPr>
          <w:p w14:paraId="41B9B293" w14:textId="77777777" w:rsidR="00D2741F" w:rsidRDefault="00D2741F" w:rsidP="00A7280D">
            <w:pPr>
              <w:pStyle w:val="TableParagraph"/>
              <w:spacing w:line="268" w:lineRule="exact"/>
              <w:ind w:left="315"/>
              <w:rPr>
                <w:sz w:val="24"/>
              </w:rPr>
            </w:pPr>
            <w:r>
              <w:rPr>
                <w:sz w:val="24"/>
              </w:rPr>
              <w:t>32</w:t>
            </w:r>
          </w:p>
        </w:tc>
        <w:tc>
          <w:tcPr>
            <w:tcW w:w="3031" w:type="dxa"/>
            <w:tcBorders>
              <w:top w:val="single" w:sz="4" w:space="0" w:color="000000"/>
              <w:bottom w:val="single" w:sz="4" w:space="0" w:color="000000"/>
            </w:tcBorders>
          </w:tcPr>
          <w:p w14:paraId="0C0495A9" w14:textId="77777777" w:rsidR="00D2741F" w:rsidRDefault="00D2741F" w:rsidP="00A7280D">
            <w:pPr>
              <w:pStyle w:val="TableParagraph"/>
              <w:spacing w:line="268" w:lineRule="exact"/>
              <w:ind w:left="552"/>
              <w:rPr>
                <w:sz w:val="24"/>
              </w:rPr>
            </w:pPr>
            <w:r>
              <w:rPr>
                <w:sz w:val="24"/>
              </w:rPr>
              <w:t>32</w:t>
            </w:r>
          </w:p>
        </w:tc>
      </w:tr>
      <w:tr w:rsidR="00D2741F" w14:paraId="057CB967" w14:textId="77777777" w:rsidTr="00D2741F">
        <w:trPr>
          <w:trHeight w:val="269"/>
        </w:trPr>
        <w:tc>
          <w:tcPr>
            <w:tcW w:w="2407" w:type="dxa"/>
            <w:tcBorders>
              <w:top w:val="single" w:sz="4" w:space="0" w:color="000000"/>
            </w:tcBorders>
          </w:tcPr>
          <w:p w14:paraId="19B0255C" w14:textId="77777777" w:rsidR="00D2741F" w:rsidRDefault="00D2741F" w:rsidP="00A7280D">
            <w:pPr>
              <w:pStyle w:val="TableParagraph"/>
              <w:spacing w:line="249" w:lineRule="exact"/>
              <w:rPr>
                <w:sz w:val="24"/>
              </w:rPr>
            </w:pPr>
            <w:proofErr w:type="spellStart"/>
            <w:r>
              <w:rPr>
                <w:w w:val="90"/>
                <w:sz w:val="24"/>
              </w:rPr>
              <w:t>Asymp</w:t>
            </w:r>
            <w:proofErr w:type="spellEnd"/>
            <w:r>
              <w:rPr>
                <w:w w:val="90"/>
                <w:sz w:val="24"/>
              </w:rPr>
              <w:t>.</w:t>
            </w:r>
            <w:r>
              <w:rPr>
                <w:spacing w:val="13"/>
                <w:w w:val="90"/>
                <w:sz w:val="24"/>
              </w:rPr>
              <w:t xml:space="preserve"> </w:t>
            </w:r>
            <w:r>
              <w:rPr>
                <w:w w:val="90"/>
                <w:sz w:val="24"/>
              </w:rPr>
              <w:t>Sig.</w:t>
            </w:r>
            <w:r>
              <w:rPr>
                <w:spacing w:val="12"/>
                <w:w w:val="90"/>
                <w:sz w:val="24"/>
              </w:rPr>
              <w:t xml:space="preserve"> </w:t>
            </w:r>
            <w:r>
              <w:rPr>
                <w:w w:val="90"/>
                <w:sz w:val="24"/>
              </w:rPr>
              <w:t>(2-tailed)</w:t>
            </w:r>
          </w:p>
        </w:tc>
        <w:tc>
          <w:tcPr>
            <w:tcW w:w="2486" w:type="dxa"/>
            <w:tcBorders>
              <w:top w:val="single" w:sz="4" w:space="0" w:color="000000"/>
            </w:tcBorders>
          </w:tcPr>
          <w:p w14:paraId="1595F000" w14:textId="77777777" w:rsidR="00D2741F" w:rsidRDefault="00D2741F" w:rsidP="00A7280D">
            <w:pPr>
              <w:pStyle w:val="TableParagraph"/>
              <w:spacing w:line="249" w:lineRule="exact"/>
              <w:ind w:left="315"/>
              <w:rPr>
                <w:sz w:val="24"/>
              </w:rPr>
            </w:pPr>
            <w:r>
              <w:rPr>
                <w:sz w:val="24"/>
              </w:rPr>
              <w:t>0.200</w:t>
            </w:r>
          </w:p>
        </w:tc>
        <w:tc>
          <w:tcPr>
            <w:tcW w:w="3031" w:type="dxa"/>
            <w:tcBorders>
              <w:top w:val="single" w:sz="4" w:space="0" w:color="000000"/>
            </w:tcBorders>
          </w:tcPr>
          <w:p w14:paraId="3424DE9B" w14:textId="77777777" w:rsidR="00D2741F" w:rsidRDefault="00D2741F" w:rsidP="00A7280D">
            <w:pPr>
              <w:pStyle w:val="TableParagraph"/>
              <w:spacing w:line="249" w:lineRule="exact"/>
              <w:ind w:left="552"/>
              <w:rPr>
                <w:sz w:val="24"/>
              </w:rPr>
            </w:pPr>
            <w:r>
              <w:rPr>
                <w:sz w:val="24"/>
              </w:rPr>
              <w:t>0.168</w:t>
            </w:r>
          </w:p>
        </w:tc>
      </w:tr>
    </w:tbl>
    <w:p w14:paraId="1F7B9356" w14:textId="77777777" w:rsidR="00D2741F" w:rsidRPr="00D2741F" w:rsidRDefault="00D2741F" w:rsidP="00D2741F">
      <w:pPr>
        <w:pStyle w:val="E-JOURNALBody"/>
        <w:ind w:left="709" w:firstLine="0"/>
        <w:contextualSpacing/>
        <w:jc w:val="center"/>
        <w:rPr>
          <w:sz w:val="24"/>
        </w:rPr>
      </w:pPr>
    </w:p>
    <w:p w14:paraId="647F104B" w14:textId="77777777" w:rsidR="00D2741F" w:rsidRPr="00D2741F" w:rsidRDefault="00D2741F" w:rsidP="00D2741F">
      <w:pPr>
        <w:pStyle w:val="E-JOURNALBody"/>
        <w:ind w:left="709" w:firstLine="0"/>
        <w:contextualSpacing/>
        <w:rPr>
          <w:sz w:val="24"/>
        </w:rPr>
      </w:pPr>
      <w:r w:rsidRPr="00D2741F">
        <w:rPr>
          <w:sz w:val="24"/>
        </w:rPr>
        <w:t>Based the tables of normality test above, it was found that the significant of normality test from students’ speaking anxiety was .200 and their speaking achievement was .168. From the scores, it could be defined that the obtained data were categorized normal since it was higher than .05.</w:t>
      </w:r>
    </w:p>
    <w:p w14:paraId="50C057A9" w14:textId="443DBF09" w:rsidR="00D2741F" w:rsidRDefault="00D2741F" w:rsidP="00D2741F">
      <w:pPr>
        <w:pStyle w:val="E-JOURNALBody"/>
        <w:tabs>
          <w:tab w:val="left" w:pos="284"/>
        </w:tabs>
        <w:ind w:firstLine="0"/>
        <w:contextualSpacing/>
        <w:rPr>
          <w:sz w:val="24"/>
          <w:lang w:val="en-US"/>
        </w:rPr>
      </w:pPr>
      <w:r>
        <w:rPr>
          <w:sz w:val="24"/>
          <w:lang w:val="en-US"/>
        </w:rPr>
        <w:tab/>
        <w:t>4.2.</w:t>
      </w:r>
      <w:r>
        <w:rPr>
          <w:sz w:val="24"/>
          <w:lang w:val="en-US"/>
        </w:rPr>
        <w:tab/>
        <w:t>The Result of Linearity Test</w:t>
      </w:r>
    </w:p>
    <w:p w14:paraId="587A238C" w14:textId="2A067344" w:rsidR="00D2741F" w:rsidRDefault="00D2741F" w:rsidP="00D2741F">
      <w:pPr>
        <w:pStyle w:val="E-JOURNALBody"/>
        <w:ind w:left="709" w:firstLine="0"/>
        <w:contextualSpacing/>
        <w:rPr>
          <w:sz w:val="24"/>
        </w:rPr>
      </w:pPr>
      <w:r w:rsidRPr="00D2741F">
        <w:rPr>
          <w:sz w:val="24"/>
        </w:rPr>
        <w:tab/>
        <w:t>For the linearity test, deviation of linearity was obtained. Writer conducted linearity test to find out whether the data were linear or not for the further analysis. Furthermore, the data are interpreted linear if p &gt; .05. If p &lt; .05, it means the data are not linear. The result of Linearity Test of Speaking Anxiety and Speaking Achievement can be seen in Table 1</w:t>
      </w:r>
      <w:r>
        <w:rPr>
          <w:sz w:val="24"/>
          <w:lang w:val="en-US"/>
        </w:rPr>
        <w:t>0</w:t>
      </w:r>
      <w:r w:rsidRPr="00D2741F">
        <w:rPr>
          <w:sz w:val="24"/>
        </w:rPr>
        <w:t>.</w:t>
      </w:r>
    </w:p>
    <w:p w14:paraId="5480C7A7" w14:textId="77777777" w:rsidR="00D2741F" w:rsidRPr="00D2741F" w:rsidRDefault="00D2741F" w:rsidP="00D2741F">
      <w:pPr>
        <w:pStyle w:val="E-JOURNALBody"/>
        <w:ind w:left="709" w:firstLine="0"/>
        <w:contextualSpacing/>
        <w:rPr>
          <w:sz w:val="24"/>
        </w:rPr>
      </w:pPr>
    </w:p>
    <w:p w14:paraId="269D90A0" w14:textId="4A5EF53C" w:rsidR="00D2741F" w:rsidRDefault="00D2741F" w:rsidP="00D2741F">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The Result of Linearity Test of Speaking Anxiety and</w:t>
      </w:r>
    </w:p>
    <w:p w14:paraId="05C2216C" w14:textId="11CFE6EC"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6FDAB8FC" w14:textId="34F77FCD" w:rsidR="00D2741F" w:rsidRDefault="00D2741F" w:rsidP="00D2741F">
      <w:pPr>
        <w:jc w:val="center"/>
        <w:rPr>
          <w:rFonts w:ascii="Times New Roman" w:hAnsi="Times New Roman"/>
          <w:lang w:val="en-US"/>
        </w:rPr>
      </w:pPr>
    </w:p>
    <w:tbl>
      <w:tblPr>
        <w:tblW w:w="7922" w:type="dxa"/>
        <w:tblInd w:w="598" w:type="dxa"/>
        <w:tblLayout w:type="fixed"/>
        <w:tblCellMar>
          <w:left w:w="0" w:type="dxa"/>
          <w:right w:w="0" w:type="dxa"/>
        </w:tblCellMar>
        <w:tblLook w:val="01E0" w:firstRow="1" w:lastRow="1" w:firstColumn="1" w:lastColumn="1" w:noHBand="0" w:noVBand="0"/>
      </w:tblPr>
      <w:tblGrid>
        <w:gridCol w:w="2612"/>
        <w:gridCol w:w="2652"/>
        <w:gridCol w:w="2658"/>
      </w:tblGrid>
      <w:tr w:rsidR="00D2741F" w14:paraId="69BA6F64" w14:textId="77777777" w:rsidTr="00D2741F">
        <w:trPr>
          <w:trHeight w:val="321"/>
        </w:trPr>
        <w:tc>
          <w:tcPr>
            <w:tcW w:w="2612" w:type="dxa"/>
            <w:tcBorders>
              <w:bottom w:val="single" w:sz="4" w:space="0" w:color="000000"/>
            </w:tcBorders>
          </w:tcPr>
          <w:p w14:paraId="01E80D27" w14:textId="77777777" w:rsidR="00D2741F" w:rsidRDefault="00D2741F" w:rsidP="00A7280D">
            <w:pPr>
              <w:pStyle w:val="TableParagraph"/>
              <w:spacing w:line="240" w:lineRule="auto"/>
              <w:ind w:left="0"/>
              <w:rPr>
                <w:sz w:val="24"/>
              </w:rPr>
            </w:pPr>
          </w:p>
        </w:tc>
        <w:tc>
          <w:tcPr>
            <w:tcW w:w="2652" w:type="dxa"/>
            <w:tcBorders>
              <w:bottom w:val="single" w:sz="4" w:space="0" w:color="000000"/>
            </w:tcBorders>
          </w:tcPr>
          <w:p w14:paraId="3E4D3E80" w14:textId="77777777" w:rsidR="00D2741F" w:rsidRDefault="00D2741F" w:rsidP="00A7280D">
            <w:pPr>
              <w:pStyle w:val="TableParagraph"/>
              <w:spacing w:line="259" w:lineRule="exact"/>
              <w:ind w:left="148" w:right="95"/>
              <w:jc w:val="center"/>
              <w:rPr>
                <w:b/>
                <w:sz w:val="24"/>
              </w:rPr>
            </w:pPr>
            <w:r>
              <w:rPr>
                <w:b/>
                <w:sz w:val="24"/>
              </w:rPr>
              <w:t>ANOVA</w:t>
            </w:r>
            <w:r>
              <w:rPr>
                <w:b/>
                <w:spacing w:val="-9"/>
                <w:sz w:val="24"/>
              </w:rPr>
              <w:t xml:space="preserve"> </w:t>
            </w:r>
            <w:r>
              <w:rPr>
                <w:b/>
                <w:sz w:val="24"/>
              </w:rPr>
              <w:t>Table</w:t>
            </w:r>
          </w:p>
        </w:tc>
        <w:tc>
          <w:tcPr>
            <w:tcW w:w="2658" w:type="dxa"/>
            <w:tcBorders>
              <w:bottom w:val="single" w:sz="4" w:space="0" w:color="000000"/>
            </w:tcBorders>
          </w:tcPr>
          <w:p w14:paraId="34638A39" w14:textId="77777777" w:rsidR="00D2741F" w:rsidRDefault="00D2741F" w:rsidP="00A7280D">
            <w:pPr>
              <w:pStyle w:val="TableParagraph"/>
              <w:spacing w:line="240" w:lineRule="auto"/>
              <w:ind w:left="0"/>
              <w:rPr>
                <w:sz w:val="24"/>
              </w:rPr>
            </w:pPr>
          </w:p>
        </w:tc>
      </w:tr>
      <w:tr w:rsidR="00D2741F" w14:paraId="55929286" w14:textId="77777777" w:rsidTr="00D2741F">
        <w:trPr>
          <w:trHeight w:val="316"/>
        </w:trPr>
        <w:tc>
          <w:tcPr>
            <w:tcW w:w="2612" w:type="dxa"/>
            <w:vMerge w:val="restart"/>
            <w:tcBorders>
              <w:top w:val="single" w:sz="4" w:space="0" w:color="000000"/>
            </w:tcBorders>
          </w:tcPr>
          <w:p w14:paraId="3050427F" w14:textId="77777777" w:rsidR="00D2741F" w:rsidRDefault="00D2741F" w:rsidP="00A7280D">
            <w:pPr>
              <w:pStyle w:val="TableParagraph"/>
              <w:rPr>
                <w:sz w:val="24"/>
              </w:rPr>
            </w:pPr>
            <w:r>
              <w:rPr>
                <w:w w:val="95"/>
                <w:sz w:val="24"/>
              </w:rPr>
              <w:t>Speaking</w:t>
            </w:r>
            <w:r>
              <w:rPr>
                <w:spacing w:val="-9"/>
                <w:w w:val="95"/>
                <w:sz w:val="24"/>
              </w:rPr>
              <w:t xml:space="preserve"> </w:t>
            </w:r>
            <w:r>
              <w:rPr>
                <w:w w:val="95"/>
                <w:sz w:val="24"/>
              </w:rPr>
              <w:t>Anxiety</w:t>
            </w:r>
          </w:p>
          <w:p w14:paraId="1213BC95" w14:textId="77777777" w:rsidR="00D2741F" w:rsidRDefault="00D2741F" w:rsidP="00A7280D">
            <w:pPr>
              <w:pStyle w:val="TableParagraph"/>
              <w:spacing w:before="36" w:line="240" w:lineRule="auto"/>
              <w:rPr>
                <w:sz w:val="24"/>
              </w:rPr>
            </w:pPr>
            <w:r>
              <w:rPr>
                <w:w w:val="95"/>
                <w:sz w:val="24"/>
              </w:rPr>
              <w:t>Speaking</w:t>
            </w:r>
            <w:r>
              <w:rPr>
                <w:spacing w:val="-4"/>
                <w:w w:val="95"/>
                <w:sz w:val="24"/>
              </w:rPr>
              <w:t xml:space="preserve"> </w:t>
            </w:r>
            <w:r>
              <w:rPr>
                <w:w w:val="95"/>
                <w:sz w:val="24"/>
              </w:rPr>
              <w:t>Achievement</w:t>
            </w:r>
          </w:p>
        </w:tc>
        <w:tc>
          <w:tcPr>
            <w:tcW w:w="2652" w:type="dxa"/>
            <w:tcBorders>
              <w:top w:val="single" w:sz="4" w:space="0" w:color="000000"/>
              <w:bottom w:val="single" w:sz="4" w:space="0" w:color="000000"/>
            </w:tcBorders>
          </w:tcPr>
          <w:p w14:paraId="1A366DAF" w14:textId="77777777" w:rsidR="00D2741F" w:rsidRDefault="00D2741F" w:rsidP="00A7280D">
            <w:pPr>
              <w:pStyle w:val="TableParagraph"/>
              <w:spacing w:line="240" w:lineRule="auto"/>
              <w:ind w:left="0"/>
              <w:rPr>
                <w:sz w:val="24"/>
              </w:rPr>
            </w:pPr>
          </w:p>
        </w:tc>
        <w:tc>
          <w:tcPr>
            <w:tcW w:w="2658" w:type="dxa"/>
            <w:tcBorders>
              <w:top w:val="single" w:sz="4" w:space="0" w:color="000000"/>
              <w:bottom w:val="single" w:sz="4" w:space="0" w:color="000000"/>
            </w:tcBorders>
          </w:tcPr>
          <w:p w14:paraId="351A85FA" w14:textId="77777777" w:rsidR="00D2741F" w:rsidRDefault="00D2741F" w:rsidP="00A7280D">
            <w:pPr>
              <w:pStyle w:val="TableParagraph"/>
              <w:ind w:left="176"/>
              <w:rPr>
                <w:sz w:val="24"/>
              </w:rPr>
            </w:pPr>
            <w:r>
              <w:rPr>
                <w:w w:val="95"/>
                <w:sz w:val="24"/>
              </w:rPr>
              <w:t>Sig.</w:t>
            </w:r>
          </w:p>
        </w:tc>
      </w:tr>
      <w:tr w:rsidR="00D2741F" w14:paraId="22CE3802" w14:textId="77777777" w:rsidTr="00D2741F">
        <w:trPr>
          <w:trHeight w:val="269"/>
        </w:trPr>
        <w:tc>
          <w:tcPr>
            <w:tcW w:w="2612" w:type="dxa"/>
            <w:vMerge/>
            <w:tcBorders>
              <w:top w:val="nil"/>
            </w:tcBorders>
          </w:tcPr>
          <w:p w14:paraId="730BFC30" w14:textId="77777777" w:rsidR="00D2741F" w:rsidRDefault="00D2741F" w:rsidP="00A7280D">
            <w:pPr>
              <w:rPr>
                <w:sz w:val="2"/>
                <w:szCs w:val="2"/>
              </w:rPr>
            </w:pPr>
          </w:p>
        </w:tc>
        <w:tc>
          <w:tcPr>
            <w:tcW w:w="2652" w:type="dxa"/>
            <w:tcBorders>
              <w:top w:val="single" w:sz="4" w:space="0" w:color="000000"/>
            </w:tcBorders>
          </w:tcPr>
          <w:p w14:paraId="2DD6B1A7" w14:textId="77777777" w:rsidR="00D2741F" w:rsidRDefault="00D2741F" w:rsidP="00A7280D">
            <w:pPr>
              <w:pStyle w:val="TableParagraph"/>
              <w:spacing w:line="249" w:lineRule="exact"/>
              <w:ind w:left="148" w:right="162"/>
              <w:jc w:val="center"/>
              <w:rPr>
                <w:sz w:val="24"/>
              </w:rPr>
            </w:pPr>
            <w:r>
              <w:rPr>
                <w:w w:val="95"/>
                <w:sz w:val="24"/>
              </w:rPr>
              <w:t>Deviation</w:t>
            </w:r>
            <w:r>
              <w:rPr>
                <w:spacing w:val="11"/>
                <w:w w:val="95"/>
                <w:sz w:val="24"/>
              </w:rPr>
              <w:t xml:space="preserve"> </w:t>
            </w:r>
            <w:r>
              <w:rPr>
                <w:w w:val="95"/>
                <w:sz w:val="24"/>
              </w:rPr>
              <w:t>from</w:t>
            </w:r>
            <w:r>
              <w:rPr>
                <w:spacing w:val="-1"/>
                <w:w w:val="95"/>
                <w:sz w:val="24"/>
              </w:rPr>
              <w:t xml:space="preserve"> </w:t>
            </w:r>
            <w:r>
              <w:rPr>
                <w:w w:val="95"/>
                <w:sz w:val="24"/>
              </w:rPr>
              <w:t>Linearity</w:t>
            </w:r>
          </w:p>
        </w:tc>
        <w:tc>
          <w:tcPr>
            <w:tcW w:w="2658" w:type="dxa"/>
            <w:tcBorders>
              <w:top w:val="single" w:sz="4" w:space="0" w:color="000000"/>
            </w:tcBorders>
          </w:tcPr>
          <w:p w14:paraId="206A2305" w14:textId="77777777" w:rsidR="00D2741F" w:rsidRDefault="00D2741F" w:rsidP="00A7280D">
            <w:pPr>
              <w:pStyle w:val="TableParagraph"/>
              <w:spacing w:line="249" w:lineRule="exact"/>
              <w:ind w:left="176"/>
              <w:rPr>
                <w:sz w:val="24"/>
              </w:rPr>
            </w:pPr>
            <w:r>
              <w:rPr>
                <w:sz w:val="24"/>
              </w:rPr>
              <w:t>0.242</w:t>
            </w:r>
          </w:p>
        </w:tc>
      </w:tr>
    </w:tbl>
    <w:p w14:paraId="15EEB6D0" w14:textId="77777777" w:rsidR="00D2741F" w:rsidRDefault="00D2741F" w:rsidP="00D2741F">
      <w:pPr>
        <w:jc w:val="center"/>
        <w:rPr>
          <w:rFonts w:ascii="Times New Roman" w:hAnsi="Times New Roman"/>
          <w:lang w:val="en-US"/>
        </w:rPr>
      </w:pPr>
    </w:p>
    <w:p w14:paraId="21A44BC9" w14:textId="77777777" w:rsidR="00D2741F" w:rsidRPr="00D2741F" w:rsidRDefault="00D2741F" w:rsidP="00D2741F">
      <w:pPr>
        <w:pStyle w:val="E-JOURNALBody"/>
        <w:ind w:left="709" w:firstLine="0"/>
        <w:contextualSpacing/>
        <w:rPr>
          <w:sz w:val="24"/>
        </w:rPr>
      </w:pPr>
      <w:r w:rsidRPr="00D2741F">
        <w:rPr>
          <w:sz w:val="24"/>
        </w:rPr>
        <w:lastRenderedPageBreak/>
        <w:t>The result of linearity test showed that the deviation from linearity between speaking anxiety and speaking achievement were (sig) .242. Thus, based on the data above, the result showed that the data of speaking anxiety and speaking achievement higher than .05, it means that all of the data were linear.</w:t>
      </w:r>
    </w:p>
    <w:p w14:paraId="0FD694B0" w14:textId="682AF28C" w:rsidR="00D2741F" w:rsidRDefault="00D2741F" w:rsidP="00D2741F">
      <w:pPr>
        <w:pStyle w:val="E-JOURNALBody"/>
        <w:tabs>
          <w:tab w:val="left" w:pos="284"/>
        </w:tabs>
        <w:ind w:firstLine="0"/>
        <w:contextualSpacing/>
        <w:rPr>
          <w:sz w:val="24"/>
          <w:lang w:val="en-US"/>
        </w:rPr>
      </w:pPr>
      <w:r>
        <w:rPr>
          <w:sz w:val="24"/>
          <w:lang w:val="en-US"/>
        </w:rPr>
        <w:tab/>
        <w:t>4.3.</w:t>
      </w:r>
      <w:r>
        <w:rPr>
          <w:sz w:val="24"/>
          <w:lang w:val="en-US"/>
        </w:rPr>
        <w:tab/>
      </w:r>
      <w:r w:rsidR="009A5390">
        <w:rPr>
          <w:sz w:val="24"/>
          <w:lang w:val="en-US"/>
        </w:rPr>
        <w:t>The Correlation between Speaking Anxiety and Speaking Achievement</w:t>
      </w:r>
    </w:p>
    <w:p w14:paraId="0A4593F1" w14:textId="43930566" w:rsidR="009A5390" w:rsidRDefault="009A5390" w:rsidP="009A5390">
      <w:pPr>
        <w:pStyle w:val="E-JOURNALBody"/>
        <w:ind w:left="709" w:firstLine="0"/>
        <w:contextualSpacing/>
        <w:rPr>
          <w:sz w:val="24"/>
        </w:rPr>
      </w:pPr>
      <w:r w:rsidRPr="009A5390">
        <w:rPr>
          <w:sz w:val="24"/>
        </w:rPr>
        <w:t xml:space="preserve">The Pearson Product Moment Correlation Coefficient was utilized to address the first question in the research, which aimed to find a significant correlation between speaking anxiety and speaking achievement. The result </w:t>
      </w:r>
      <w:bookmarkStart w:id="7" w:name="Table_12_Correlation_between_Speaking_An"/>
      <w:bookmarkEnd w:id="7"/>
      <w:r w:rsidRPr="009A5390">
        <w:rPr>
          <w:sz w:val="24"/>
        </w:rPr>
        <w:t>of Pearson Product Moment Correlation Coefficient is described in table 1</w:t>
      </w:r>
      <w:r>
        <w:rPr>
          <w:sz w:val="24"/>
          <w:lang w:val="en-US"/>
        </w:rPr>
        <w:t>1</w:t>
      </w:r>
      <w:r w:rsidRPr="009A5390">
        <w:rPr>
          <w:sz w:val="24"/>
        </w:rPr>
        <w:t>.</w:t>
      </w:r>
    </w:p>
    <w:p w14:paraId="7A42E953" w14:textId="77777777" w:rsidR="009A5390" w:rsidRPr="009A5390" w:rsidRDefault="009A5390" w:rsidP="009A5390">
      <w:pPr>
        <w:pStyle w:val="E-JOURNALBody"/>
        <w:ind w:left="709" w:firstLine="0"/>
        <w:contextualSpacing/>
        <w:rPr>
          <w:sz w:val="24"/>
        </w:rPr>
      </w:pPr>
    </w:p>
    <w:p w14:paraId="0C730FB8" w14:textId="520FFAE1" w:rsidR="009A5390" w:rsidRDefault="009A5390" w:rsidP="009A53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11</w:t>
      </w:r>
      <w:r>
        <w:rPr>
          <w:rFonts w:ascii="Times New Roman" w:hAnsi="Times New Roman"/>
        </w:rPr>
        <w:t xml:space="preserve">. </w:t>
      </w:r>
      <w:r>
        <w:rPr>
          <w:rFonts w:ascii="Times New Roman" w:hAnsi="Times New Roman"/>
          <w:lang w:val="en-US"/>
        </w:rPr>
        <w:t>Correlation between Speaking Anxiety and Speaking Achievement</w:t>
      </w:r>
    </w:p>
    <w:p w14:paraId="6FECA744" w14:textId="2B940A92" w:rsidR="009A5390" w:rsidRDefault="009A5390" w:rsidP="009A5390">
      <w:pPr>
        <w:pStyle w:val="BodyText"/>
        <w:rPr>
          <w:b/>
          <w:sz w:val="20"/>
        </w:rPr>
      </w:pPr>
    </w:p>
    <w:tbl>
      <w:tblPr>
        <w:tblpPr w:leftFromText="180" w:rightFromText="180" w:vertAnchor="text" w:horzAnchor="margin" w:tblpXSpec="center" w:tblpY="-38"/>
        <w:tblW w:w="8159" w:type="dxa"/>
        <w:tblLayout w:type="fixed"/>
        <w:tblCellMar>
          <w:left w:w="0" w:type="dxa"/>
          <w:right w:w="0" w:type="dxa"/>
        </w:tblCellMar>
        <w:tblLook w:val="01E0" w:firstRow="1" w:lastRow="1" w:firstColumn="1" w:lastColumn="1" w:noHBand="0" w:noVBand="0"/>
      </w:tblPr>
      <w:tblGrid>
        <w:gridCol w:w="1498"/>
        <w:gridCol w:w="2145"/>
        <w:gridCol w:w="1977"/>
        <w:gridCol w:w="2539"/>
      </w:tblGrid>
      <w:tr w:rsidR="009A5390" w14:paraId="2077CC00" w14:textId="77777777" w:rsidTr="009A5390">
        <w:trPr>
          <w:trHeight w:val="312"/>
        </w:trPr>
        <w:tc>
          <w:tcPr>
            <w:tcW w:w="8159" w:type="dxa"/>
            <w:gridSpan w:val="4"/>
            <w:tcBorders>
              <w:bottom w:val="single" w:sz="4" w:space="0" w:color="000000"/>
            </w:tcBorders>
          </w:tcPr>
          <w:p w14:paraId="54B43591" w14:textId="77777777" w:rsidR="009A5390" w:rsidRDefault="009A5390" w:rsidP="009A5390">
            <w:pPr>
              <w:pStyle w:val="TableParagraph"/>
              <w:spacing w:line="259" w:lineRule="exact"/>
              <w:ind w:left="3515" w:right="3510"/>
              <w:jc w:val="center"/>
              <w:rPr>
                <w:sz w:val="24"/>
              </w:rPr>
            </w:pPr>
            <w:r>
              <w:rPr>
                <w:sz w:val="24"/>
              </w:rPr>
              <w:t>Correlation</w:t>
            </w:r>
          </w:p>
        </w:tc>
      </w:tr>
      <w:tr w:rsidR="009A5390" w14:paraId="26193EF6" w14:textId="77777777" w:rsidTr="009A5390">
        <w:trPr>
          <w:trHeight w:val="316"/>
        </w:trPr>
        <w:tc>
          <w:tcPr>
            <w:tcW w:w="1498" w:type="dxa"/>
            <w:tcBorders>
              <w:top w:val="single" w:sz="4" w:space="0" w:color="000000"/>
              <w:bottom w:val="single" w:sz="4" w:space="0" w:color="000000"/>
            </w:tcBorders>
          </w:tcPr>
          <w:p w14:paraId="2ED9EB0D" w14:textId="77777777" w:rsidR="009A5390" w:rsidRDefault="009A5390" w:rsidP="009A5390">
            <w:pPr>
              <w:pStyle w:val="TableParagraph"/>
              <w:spacing w:line="240" w:lineRule="auto"/>
              <w:ind w:left="0"/>
              <w:rPr>
                <w:sz w:val="24"/>
              </w:rPr>
            </w:pPr>
          </w:p>
        </w:tc>
        <w:tc>
          <w:tcPr>
            <w:tcW w:w="2145" w:type="dxa"/>
            <w:tcBorders>
              <w:top w:val="single" w:sz="4" w:space="0" w:color="000000"/>
              <w:bottom w:val="single" w:sz="4" w:space="0" w:color="000000"/>
            </w:tcBorders>
          </w:tcPr>
          <w:p w14:paraId="791B1D66" w14:textId="77777777" w:rsidR="009A5390" w:rsidRDefault="009A5390" w:rsidP="009A5390">
            <w:pPr>
              <w:pStyle w:val="TableParagraph"/>
              <w:spacing w:line="240" w:lineRule="auto"/>
              <w:ind w:left="0"/>
              <w:rPr>
                <w:sz w:val="24"/>
              </w:rPr>
            </w:pPr>
          </w:p>
        </w:tc>
        <w:tc>
          <w:tcPr>
            <w:tcW w:w="1977" w:type="dxa"/>
            <w:tcBorders>
              <w:top w:val="single" w:sz="4" w:space="0" w:color="000000"/>
              <w:bottom w:val="single" w:sz="4" w:space="0" w:color="000000"/>
            </w:tcBorders>
          </w:tcPr>
          <w:p w14:paraId="2043BD6E" w14:textId="77777777" w:rsidR="009A5390" w:rsidRDefault="009A5390" w:rsidP="009A5390">
            <w:pPr>
              <w:pStyle w:val="TableParagraph"/>
              <w:ind w:left="179"/>
              <w:rPr>
                <w:sz w:val="24"/>
              </w:rPr>
            </w:pPr>
            <w:r>
              <w:rPr>
                <w:w w:val="95"/>
                <w:sz w:val="24"/>
              </w:rPr>
              <w:t>Speaking</w:t>
            </w:r>
            <w:r>
              <w:rPr>
                <w:spacing w:val="-9"/>
                <w:w w:val="95"/>
                <w:sz w:val="24"/>
              </w:rPr>
              <w:t xml:space="preserve"> </w:t>
            </w:r>
            <w:r>
              <w:rPr>
                <w:w w:val="95"/>
                <w:sz w:val="24"/>
              </w:rPr>
              <w:t>Anxiety</w:t>
            </w:r>
          </w:p>
        </w:tc>
        <w:tc>
          <w:tcPr>
            <w:tcW w:w="2539" w:type="dxa"/>
            <w:tcBorders>
              <w:top w:val="single" w:sz="4" w:space="0" w:color="000000"/>
              <w:bottom w:val="single" w:sz="4" w:space="0" w:color="000000"/>
            </w:tcBorders>
          </w:tcPr>
          <w:p w14:paraId="61C6E3AD" w14:textId="77777777" w:rsidR="009A5390" w:rsidRDefault="009A5390" w:rsidP="009A5390">
            <w:pPr>
              <w:pStyle w:val="TableParagraph"/>
              <w:ind w:left="180"/>
              <w:rPr>
                <w:sz w:val="24"/>
              </w:rPr>
            </w:pPr>
            <w:r>
              <w:rPr>
                <w:w w:val="95"/>
                <w:sz w:val="24"/>
              </w:rPr>
              <w:t>Speaking</w:t>
            </w:r>
            <w:r>
              <w:rPr>
                <w:spacing w:val="-4"/>
                <w:w w:val="95"/>
                <w:sz w:val="24"/>
              </w:rPr>
              <w:t xml:space="preserve"> </w:t>
            </w:r>
            <w:r>
              <w:rPr>
                <w:w w:val="95"/>
                <w:sz w:val="24"/>
              </w:rPr>
              <w:t>Achievement</w:t>
            </w:r>
          </w:p>
        </w:tc>
      </w:tr>
      <w:tr w:rsidR="009A5390" w14:paraId="5F39D10F" w14:textId="77777777" w:rsidTr="009A5390">
        <w:trPr>
          <w:trHeight w:val="316"/>
        </w:trPr>
        <w:tc>
          <w:tcPr>
            <w:tcW w:w="1498" w:type="dxa"/>
            <w:vMerge w:val="restart"/>
            <w:tcBorders>
              <w:top w:val="single" w:sz="4" w:space="0" w:color="000000"/>
            </w:tcBorders>
          </w:tcPr>
          <w:p w14:paraId="31913869" w14:textId="77777777" w:rsidR="009A5390" w:rsidRDefault="009A5390" w:rsidP="009A5390">
            <w:pPr>
              <w:pStyle w:val="TableParagraph"/>
              <w:spacing w:line="259" w:lineRule="exact"/>
              <w:ind w:left="307"/>
              <w:rPr>
                <w:sz w:val="24"/>
              </w:rPr>
            </w:pPr>
            <w:r>
              <w:rPr>
                <w:sz w:val="24"/>
              </w:rPr>
              <w:t>Speaking</w:t>
            </w:r>
          </w:p>
          <w:p w14:paraId="2B2DF434" w14:textId="77777777" w:rsidR="009A5390" w:rsidRDefault="009A5390" w:rsidP="009A5390">
            <w:pPr>
              <w:pStyle w:val="TableParagraph"/>
              <w:spacing w:before="36" w:line="240" w:lineRule="auto"/>
              <w:ind w:left="364"/>
              <w:rPr>
                <w:sz w:val="24"/>
              </w:rPr>
            </w:pPr>
            <w:r>
              <w:rPr>
                <w:sz w:val="24"/>
              </w:rPr>
              <w:t>Anxiety</w:t>
            </w:r>
          </w:p>
        </w:tc>
        <w:tc>
          <w:tcPr>
            <w:tcW w:w="2145" w:type="dxa"/>
            <w:tcBorders>
              <w:top w:val="single" w:sz="4" w:space="0" w:color="000000"/>
              <w:bottom w:val="single" w:sz="4" w:space="0" w:color="000000"/>
            </w:tcBorders>
          </w:tcPr>
          <w:p w14:paraId="1CFE437D"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977" w:type="dxa"/>
            <w:tcBorders>
              <w:top w:val="single" w:sz="4" w:space="0" w:color="000000"/>
              <w:bottom w:val="single" w:sz="4" w:space="0" w:color="000000"/>
            </w:tcBorders>
          </w:tcPr>
          <w:p w14:paraId="616FC8A8" w14:textId="77777777" w:rsidR="009A5390" w:rsidRDefault="009A5390" w:rsidP="009A5390">
            <w:pPr>
              <w:pStyle w:val="TableParagraph"/>
              <w:spacing w:line="259" w:lineRule="exact"/>
              <w:ind w:left="179"/>
              <w:rPr>
                <w:sz w:val="24"/>
              </w:rPr>
            </w:pPr>
            <w:r>
              <w:rPr>
                <w:w w:val="93"/>
                <w:sz w:val="24"/>
              </w:rPr>
              <w:t>1</w:t>
            </w:r>
          </w:p>
        </w:tc>
        <w:tc>
          <w:tcPr>
            <w:tcW w:w="2539" w:type="dxa"/>
            <w:tcBorders>
              <w:top w:val="single" w:sz="4" w:space="0" w:color="000000"/>
              <w:bottom w:val="single" w:sz="4" w:space="0" w:color="000000"/>
            </w:tcBorders>
          </w:tcPr>
          <w:p w14:paraId="1871C25B" w14:textId="77777777" w:rsidR="009A5390" w:rsidRDefault="009A5390" w:rsidP="009A5390">
            <w:pPr>
              <w:pStyle w:val="TableParagraph"/>
              <w:spacing w:line="259" w:lineRule="exact"/>
              <w:ind w:left="180"/>
              <w:rPr>
                <w:sz w:val="24"/>
              </w:rPr>
            </w:pPr>
            <w:r>
              <w:rPr>
                <w:sz w:val="24"/>
              </w:rPr>
              <w:t>0.177</w:t>
            </w:r>
          </w:p>
        </w:tc>
      </w:tr>
      <w:tr w:rsidR="009A5390" w14:paraId="7BF0742E" w14:textId="77777777" w:rsidTr="009A5390">
        <w:trPr>
          <w:trHeight w:val="269"/>
        </w:trPr>
        <w:tc>
          <w:tcPr>
            <w:tcW w:w="1498" w:type="dxa"/>
            <w:vMerge/>
            <w:tcBorders>
              <w:top w:val="nil"/>
            </w:tcBorders>
          </w:tcPr>
          <w:p w14:paraId="48160889" w14:textId="77777777" w:rsidR="009A5390" w:rsidRDefault="009A5390" w:rsidP="009A5390">
            <w:pPr>
              <w:rPr>
                <w:sz w:val="2"/>
                <w:szCs w:val="2"/>
              </w:rPr>
            </w:pPr>
          </w:p>
        </w:tc>
        <w:tc>
          <w:tcPr>
            <w:tcW w:w="2145" w:type="dxa"/>
            <w:tcBorders>
              <w:top w:val="single" w:sz="4" w:space="0" w:color="000000"/>
            </w:tcBorders>
          </w:tcPr>
          <w:p w14:paraId="105252AE" w14:textId="77777777" w:rsidR="009A5390" w:rsidRDefault="009A5390" w:rsidP="009A5390">
            <w:pPr>
              <w:pStyle w:val="TableParagraph"/>
              <w:spacing w:line="249" w:lineRule="exact"/>
              <w:rPr>
                <w:sz w:val="24"/>
              </w:rPr>
            </w:pPr>
            <w:r>
              <w:rPr>
                <w:w w:val="90"/>
                <w:sz w:val="24"/>
              </w:rPr>
              <w:t>Sig.</w:t>
            </w:r>
            <w:r>
              <w:rPr>
                <w:spacing w:val="1"/>
                <w:w w:val="90"/>
                <w:sz w:val="24"/>
              </w:rPr>
              <w:t xml:space="preserve"> </w:t>
            </w:r>
            <w:r>
              <w:rPr>
                <w:w w:val="90"/>
                <w:sz w:val="24"/>
              </w:rPr>
              <w:t>(2tailed)</w:t>
            </w:r>
          </w:p>
        </w:tc>
        <w:tc>
          <w:tcPr>
            <w:tcW w:w="1977" w:type="dxa"/>
            <w:tcBorders>
              <w:top w:val="single" w:sz="4" w:space="0" w:color="000000"/>
            </w:tcBorders>
          </w:tcPr>
          <w:p w14:paraId="413A87B2" w14:textId="77777777" w:rsidR="009A5390" w:rsidRDefault="009A5390" w:rsidP="009A5390">
            <w:pPr>
              <w:pStyle w:val="TableParagraph"/>
              <w:spacing w:line="240" w:lineRule="auto"/>
              <w:ind w:left="0"/>
              <w:rPr>
                <w:sz w:val="18"/>
              </w:rPr>
            </w:pPr>
          </w:p>
        </w:tc>
        <w:tc>
          <w:tcPr>
            <w:tcW w:w="2539" w:type="dxa"/>
            <w:tcBorders>
              <w:top w:val="single" w:sz="4" w:space="0" w:color="000000"/>
            </w:tcBorders>
          </w:tcPr>
          <w:p w14:paraId="7D749120" w14:textId="77777777" w:rsidR="009A5390" w:rsidRDefault="009A5390" w:rsidP="009A5390">
            <w:pPr>
              <w:pStyle w:val="TableParagraph"/>
              <w:spacing w:line="249" w:lineRule="exact"/>
              <w:ind w:left="180"/>
              <w:rPr>
                <w:sz w:val="24"/>
              </w:rPr>
            </w:pPr>
            <w:r>
              <w:rPr>
                <w:sz w:val="24"/>
              </w:rPr>
              <w:t>0.332</w:t>
            </w:r>
          </w:p>
        </w:tc>
      </w:tr>
    </w:tbl>
    <w:tbl>
      <w:tblPr>
        <w:tblpPr w:leftFromText="180" w:rightFromText="180" w:vertAnchor="text" w:horzAnchor="margin" w:tblpXSpec="center" w:tblpY="1427"/>
        <w:tblW w:w="8159" w:type="dxa"/>
        <w:tblLayout w:type="fixed"/>
        <w:tblCellMar>
          <w:left w:w="0" w:type="dxa"/>
          <w:right w:w="0" w:type="dxa"/>
        </w:tblCellMar>
        <w:tblLook w:val="01E0" w:firstRow="1" w:lastRow="1" w:firstColumn="1" w:lastColumn="1" w:noHBand="0" w:noVBand="0"/>
      </w:tblPr>
      <w:tblGrid>
        <w:gridCol w:w="1498"/>
        <w:gridCol w:w="2145"/>
        <w:gridCol w:w="1422"/>
        <w:gridCol w:w="3094"/>
      </w:tblGrid>
      <w:tr w:rsidR="009A5390" w14:paraId="22536F4A" w14:textId="77777777" w:rsidTr="009A5390">
        <w:trPr>
          <w:trHeight w:val="321"/>
        </w:trPr>
        <w:tc>
          <w:tcPr>
            <w:tcW w:w="1498" w:type="dxa"/>
            <w:tcBorders>
              <w:bottom w:val="single" w:sz="4" w:space="0" w:color="000000"/>
            </w:tcBorders>
          </w:tcPr>
          <w:p w14:paraId="579A2177" w14:textId="77777777" w:rsidR="009A5390" w:rsidRDefault="009A5390" w:rsidP="009A5390">
            <w:pPr>
              <w:pStyle w:val="TableParagraph"/>
              <w:spacing w:line="240" w:lineRule="auto"/>
              <w:ind w:left="0"/>
              <w:rPr>
                <w:sz w:val="24"/>
              </w:rPr>
            </w:pPr>
          </w:p>
        </w:tc>
        <w:tc>
          <w:tcPr>
            <w:tcW w:w="2145" w:type="dxa"/>
            <w:tcBorders>
              <w:bottom w:val="single" w:sz="4" w:space="0" w:color="000000"/>
            </w:tcBorders>
          </w:tcPr>
          <w:p w14:paraId="4F02BA9B" w14:textId="77777777" w:rsidR="009A5390" w:rsidRDefault="009A5390" w:rsidP="009A5390">
            <w:pPr>
              <w:pStyle w:val="TableParagraph"/>
              <w:spacing w:line="259" w:lineRule="exact"/>
              <w:rPr>
                <w:sz w:val="24"/>
              </w:rPr>
            </w:pPr>
            <w:r>
              <w:rPr>
                <w:w w:val="101"/>
                <w:sz w:val="24"/>
              </w:rPr>
              <w:t>N</w:t>
            </w:r>
          </w:p>
        </w:tc>
        <w:tc>
          <w:tcPr>
            <w:tcW w:w="1422" w:type="dxa"/>
            <w:tcBorders>
              <w:bottom w:val="single" w:sz="4" w:space="0" w:color="000000"/>
            </w:tcBorders>
          </w:tcPr>
          <w:p w14:paraId="36BDA71F" w14:textId="77777777" w:rsidR="009A5390" w:rsidRDefault="009A5390" w:rsidP="009A5390">
            <w:pPr>
              <w:pStyle w:val="TableParagraph"/>
              <w:spacing w:line="259" w:lineRule="exact"/>
              <w:ind w:left="179"/>
              <w:rPr>
                <w:sz w:val="24"/>
              </w:rPr>
            </w:pPr>
            <w:r>
              <w:rPr>
                <w:sz w:val="24"/>
              </w:rPr>
              <w:t>32</w:t>
            </w:r>
          </w:p>
        </w:tc>
        <w:tc>
          <w:tcPr>
            <w:tcW w:w="3094" w:type="dxa"/>
            <w:tcBorders>
              <w:bottom w:val="single" w:sz="4" w:space="0" w:color="000000"/>
            </w:tcBorders>
          </w:tcPr>
          <w:p w14:paraId="24C12FCC" w14:textId="77777777" w:rsidR="009A5390" w:rsidRDefault="009A5390" w:rsidP="009A5390">
            <w:pPr>
              <w:pStyle w:val="TableParagraph"/>
              <w:spacing w:line="259" w:lineRule="exact"/>
              <w:ind w:left="740"/>
              <w:rPr>
                <w:sz w:val="24"/>
              </w:rPr>
            </w:pPr>
            <w:r>
              <w:rPr>
                <w:sz w:val="24"/>
              </w:rPr>
              <w:t>32</w:t>
            </w:r>
          </w:p>
        </w:tc>
      </w:tr>
      <w:tr w:rsidR="009A5390" w14:paraId="56905086" w14:textId="77777777" w:rsidTr="009A5390">
        <w:trPr>
          <w:trHeight w:val="312"/>
        </w:trPr>
        <w:tc>
          <w:tcPr>
            <w:tcW w:w="1498" w:type="dxa"/>
            <w:vMerge w:val="restart"/>
            <w:tcBorders>
              <w:top w:val="single" w:sz="4" w:space="0" w:color="000000"/>
            </w:tcBorders>
          </w:tcPr>
          <w:p w14:paraId="75E13CFA" w14:textId="77777777" w:rsidR="009A5390" w:rsidRDefault="009A5390" w:rsidP="009A5390">
            <w:pPr>
              <w:pStyle w:val="TableParagraph"/>
              <w:spacing w:before="110" w:line="268" w:lineRule="exact"/>
              <w:ind w:right="152" w:firstLine="196"/>
              <w:rPr>
                <w:sz w:val="24"/>
              </w:rPr>
            </w:pPr>
            <w:r>
              <w:rPr>
                <w:sz w:val="24"/>
              </w:rPr>
              <w:t>Speaking</w:t>
            </w:r>
            <w:r>
              <w:rPr>
                <w:spacing w:val="1"/>
                <w:sz w:val="24"/>
              </w:rPr>
              <w:t xml:space="preserve"> </w:t>
            </w:r>
            <w:r>
              <w:rPr>
                <w:w w:val="95"/>
                <w:sz w:val="24"/>
              </w:rPr>
              <w:t>Achievement</w:t>
            </w:r>
          </w:p>
        </w:tc>
        <w:tc>
          <w:tcPr>
            <w:tcW w:w="2145" w:type="dxa"/>
            <w:tcBorders>
              <w:top w:val="single" w:sz="4" w:space="0" w:color="000000"/>
              <w:bottom w:val="single" w:sz="4" w:space="0" w:color="000000"/>
            </w:tcBorders>
          </w:tcPr>
          <w:p w14:paraId="5CED2D84"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422" w:type="dxa"/>
            <w:tcBorders>
              <w:top w:val="single" w:sz="4" w:space="0" w:color="000000"/>
              <w:bottom w:val="single" w:sz="4" w:space="0" w:color="000000"/>
            </w:tcBorders>
          </w:tcPr>
          <w:p w14:paraId="11F813F9" w14:textId="77777777" w:rsidR="009A5390" w:rsidRDefault="009A5390" w:rsidP="009A5390">
            <w:pPr>
              <w:pStyle w:val="TableParagraph"/>
              <w:spacing w:line="259" w:lineRule="exact"/>
              <w:ind w:left="179"/>
              <w:rPr>
                <w:sz w:val="24"/>
              </w:rPr>
            </w:pPr>
            <w:r>
              <w:rPr>
                <w:sz w:val="24"/>
              </w:rPr>
              <w:t>0.177</w:t>
            </w:r>
          </w:p>
        </w:tc>
        <w:tc>
          <w:tcPr>
            <w:tcW w:w="3094" w:type="dxa"/>
            <w:tcBorders>
              <w:top w:val="single" w:sz="4" w:space="0" w:color="000000"/>
              <w:bottom w:val="single" w:sz="4" w:space="0" w:color="000000"/>
            </w:tcBorders>
          </w:tcPr>
          <w:p w14:paraId="7522E3F6" w14:textId="77777777" w:rsidR="009A5390" w:rsidRDefault="009A5390" w:rsidP="009A5390">
            <w:pPr>
              <w:pStyle w:val="TableParagraph"/>
              <w:spacing w:line="259" w:lineRule="exact"/>
              <w:ind w:left="740"/>
              <w:rPr>
                <w:sz w:val="24"/>
              </w:rPr>
            </w:pPr>
            <w:r>
              <w:rPr>
                <w:w w:val="93"/>
                <w:sz w:val="24"/>
              </w:rPr>
              <w:t>1</w:t>
            </w:r>
          </w:p>
        </w:tc>
      </w:tr>
      <w:tr w:rsidR="009A5390" w14:paraId="4D603297" w14:textId="77777777" w:rsidTr="009A5390">
        <w:trPr>
          <w:trHeight w:val="333"/>
        </w:trPr>
        <w:tc>
          <w:tcPr>
            <w:tcW w:w="1498" w:type="dxa"/>
            <w:vMerge/>
            <w:tcBorders>
              <w:top w:val="nil"/>
            </w:tcBorders>
          </w:tcPr>
          <w:p w14:paraId="796DFDC4" w14:textId="77777777" w:rsidR="009A5390" w:rsidRDefault="009A5390" w:rsidP="009A5390">
            <w:pPr>
              <w:rPr>
                <w:sz w:val="2"/>
                <w:szCs w:val="2"/>
              </w:rPr>
            </w:pPr>
          </w:p>
        </w:tc>
        <w:tc>
          <w:tcPr>
            <w:tcW w:w="2145" w:type="dxa"/>
            <w:tcBorders>
              <w:top w:val="single" w:sz="4" w:space="0" w:color="000000"/>
              <w:bottom w:val="single" w:sz="4" w:space="0" w:color="000000"/>
            </w:tcBorders>
          </w:tcPr>
          <w:p w14:paraId="0BAD4749" w14:textId="77777777" w:rsidR="009A5390" w:rsidRDefault="009A5390" w:rsidP="009A5390">
            <w:pPr>
              <w:pStyle w:val="TableParagraph"/>
              <w:spacing w:line="263" w:lineRule="exact"/>
              <w:rPr>
                <w:sz w:val="24"/>
              </w:rPr>
            </w:pPr>
            <w:r>
              <w:rPr>
                <w:w w:val="90"/>
                <w:sz w:val="24"/>
              </w:rPr>
              <w:t>Sig.</w:t>
            </w:r>
            <w:r>
              <w:rPr>
                <w:spacing w:val="1"/>
                <w:w w:val="90"/>
                <w:sz w:val="24"/>
              </w:rPr>
              <w:t xml:space="preserve"> </w:t>
            </w:r>
            <w:r>
              <w:rPr>
                <w:w w:val="90"/>
                <w:sz w:val="24"/>
              </w:rPr>
              <w:t>(2tailed)</w:t>
            </w:r>
          </w:p>
        </w:tc>
        <w:tc>
          <w:tcPr>
            <w:tcW w:w="1422" w:type="dxa"/>
            <w:tcBorders>
              <w:top w:val="single" w:sz="4" w:space="0" w:color="000000"/>
              <w:bottom w:val="single" w:sz="4" w:space="0" w:color="000000"/>
            </w:tcBorders>
          </w:tcPr>
          <w:p w14:paraId="11947165" w14:textId="77777777" w:rsidR="009A5390" w:rsidRDefault="009A5390" w:rsidP="009A5390">
            <w:pPr>
              <w:pStyle w:val="TableParagraph"/>
              <w:spacing w:line="263" w:lineRule="exact"/>
              <w:ind w:left="179"/>
              <w:rPr>
                <w:sz w:val="24"/>
              </w:rPr>
            </w:pPr>
            <w:r>
              <w:rPr>
                <w:sz w:val="24"/>
              </w:rPr>
              <w:t>0.332</w:t>
            </w:r>
          </w:p>
        </w:tc>
        <w:tc>
          <w:tcPr>
            <w:tcW w:w="3094" w:type="dxa"/>
            <w:tcBorders>
              <w:top w:val="single" w:sz="4" w:space="0" w:color="000000"/>
              <w:bottom w:val="single" w:sz="4" w:space="0" w:color="000000"/>
            </w:tcBorders>
          </w:tcPr>
          <w:p w14:paraId="06CEFA2D" w14:textId="77777777" w:rsidR="009A5390" w:rsidRDefault="009A5390" w:rsidP="009A5390">
            <w:pPr>
              <w:pStyle w:val="TableParagraph"/>
              <w:spacing w:line="240" w:lineRule="auto"/>
              <w:ind w:left="0"/>
              <w:rPr>
                <w:sz w:val="24"/>
              </w:rPr>
            </w:pPr>
          </w:p>
        </w:tc>
      </w:tr>
      <w:tr w:rsidR="009A5390" w14:paraId="401A00C1" w14:textId="77777777" w:rsidTr="009A5390">
        <w:trPr>
          <w:trHeight w:val="252"/>
        </w:trPr>
        <w:tc>
          <w:tcPr>
            <w:tcW w:w="1498" w:type="dxa"/>
          </w:tcPr>
          <w:p w14:paraId="7E81A511" w14:textId="77777777" w:rsidR="009A5390" w:rsidRDefault="009A5390" w:rsidP="009A5390">
            <w:pPr>
              <w:pStyle w:val="TableParagraph"/>
              <w:spacing w:line="240" w:lineRule="auto"/>
              <w:ind w:left="0"/>
              <w:rPr>
                <w:sz w:val="18"/>
              </w:rPr>
            </w:pPr>
          </w:p>
        </w:tc>
        <w:tc>
          <w:tcPr>
            <w:tcW w:w="2145" w:type="dxa"/>
            <w:tcBorders>
              <w:top w:val="single" w:sz="4" w:space="0" w:color="000000"/>
            </w:tcBorders>
          </w:tcPr>
          <w:p w14:paraId="4EA671B0" w14:textId="77777777" w:rsidR="009A5390" w:rsidRDefault="009A5390" w:rsidP="009A5390">
            <w:pPr>
              <w:pStyle w:val="TableParagraph"/>
              <w:spacing w:line="249" w:lineRule="exact"/>
              <w:rPr>
                <w:sz w:val="24"/>
              </w:rPr>
            </w:pPr>
            <w:r>
              <w:rPr>
                <w:w w:val="101"/>
                <w:sz w:val="24"/>
              </w:rPr>
              <w:t>N</w:t>
            </w:r>
          </w:p>
        </w:tc>
        <w:tc>
          <w:tcPr>
            <w:tcW w:w="1422" w:type="dxa"/>
            <w:tcBorders>
              <w:top w:val="single" w:sz="4" w:space="0" w:color="000000"/>
            </w:tcBorders>
          </w:tcPr>
          <w:p w14:paraId="62645828" w14:textId="77777777" w:rsidR="009A5390" w:rsidRDefault="009A5390" w:rsidP="009A5390">
            <w:pPr>
              <w:pStyle w:val="TableParagraph"/>
              <w:spacing w:line="249" w:lineRule="exact"/>
              <w:ind w:left="179"/>
              <w:rPr>
                <w:sz w:val="24"/>
              </w:rPr>
            </w:pPr>
            <w:r>
              <w:rPr>
                <w:sz w:val="24"/>
              </w:rPr>
              <w:t>32</w:t>
            </w:r>
          </w:p>
        </w:tc>
        <w:tc>
          <w:tcPr>
            <w:tcW w:w="3094" w:type="dxa"/>
            <w:tcBorders>
              <w:top w:val="single" w:sz="4" w:space="0" w:color="000000"/>
            </w:tcBorders>
          </w:tcPr>
          <w:p w14:paraId="3E96F3F6" w14:textId="77777777" w:rsidR="009A5390" w:rsidRDefault="009A5390" w:rsidP="009A5390">
            <w:pPr>
              <w:pStyle w:val="TableParagraph"/>
              <w:spacing w:line="249" w:lineRule="exact"/>
              <w:ind w:left="740"/>
              <w:rPr>
                <w:sz w:val="24"/>
              </w:rPr>
            </w:pPr>
            <w:r>
              <w:rPr>
                <w:sz w:val="24"/>
              </w:rPr>
              <w:t>32</w:t>
            </w:r>
          </w:p>
        </w:tc>
      </w:tr>
    </w:tbl>
    <w:p w14:paraId="598829F6" w14:textId="77777777" w:rsidR="009A5390" w:rsidRDefault="009A5390" w:rsidP="009A5390">
      <w:pPr>
        <w:pStyle w:val="BodyText"/>
        <w:spacing w:before="1" w:line="235" w:lineRule="auto"/>
        <w:ind w:right="115" w:firstLine="720"/>
        <w:rPr>
          <w:spacing w:val="-1"/>
        </w:rPr>
      </w:pPr>
    </w:p>
    <w:p w14:paraId="2550C584" w14:textId="10C1D79B" w:rsidR="009A5390" w:rsidRDefault="009A5390" w:rsidP="009A5390">
      <w:pPr>
        <w:pStyle w:val="E-JOURNALBody"/>
        <w:ind w:left="709" w:firstLine="0"/>
        <w:contextualSpacing/>
        <w:rPr>
          <w:sz w:val="24"/>
        </w:rPr>
      </w:pPr>
      <w:r w:rsidRPr="009A5390">
        <w:rPr>
          <w:sz w:val="24"/>
        </w:rPr>
        <w:t>Based on the table above, the correlation coefficient or the r-obtained (.177) was lower than r-table (.349). Thus, the level of probability (p) significance the p (sig.2-tailed) was .332 for speaking anxiety and speaking achievement. It means that p (.332) was higher than .05. Nonetheless, this correlation was categorized as no correlation based on the correlation coefficient interval because r-obtained (.177) was between 0.00-0.19. It indicated that there was no significant correlation between speaking anxiety and speaking achievement. It can be stated that the null hypothesis (Ho) is accepted and alternative hypothesis (Ha) is rejected.</w:t>
      </w:r>
    </w:p>
    <w:p w14:paraId="7779094E" w14:textId="72E9E0A6" w:rsidR="009A5390" w:rsidRDefault="009A5390" w:rsidP="009A5390">
      <w:pPr>
        <w:pStyle w:val="E-JOURNALBody"/>
        <w:tabs>
          <w:tab w:val="left" w:pos="284"/>
        </w:tabs>
        <w:ind w:firstLine="0"/>
        <w:contextualSpacing/>
        <w:rPr>
          <w:sz w:val="24"/>
          <w:lang w:val="en-US"/>
        </w:rPr>
      </w:pPr>
      <w:r>
        <w:rPr>
          <w:sz w:val="24"/>
        </w:rPr>
        <w:tab/>
      </w:r>
      <w:r>
        <w:rPr>
          <w:sz w:val="24"/>
          <w:lang w:val="en-US"/>
        </w:rPr>
        <w:t>4.4.</w:t>
      </w:r>
      <w:r>
        <w:rPr>
          <w:sz w:val="24"/>
          <w:lang w:val="en-US"/>
        </w:rPr>
        <w:tab/>
        <w:t>The Contribution of Speaking Anxiety to Speaking Achievement</w:t>
      </w:r>
    </w:p>
    <w:p w14:paraId="00D1CBEC" w14:textId="14EA73E1" w:rsidR="009A5390" w:rsidRDefault="009A5390" w:rsidP="009A5390">
      <w:pPr>
        <w:pStyle w:val="E-JOURNALBody"/>
        <w:ind w:left="709" w:firstLine="0"/>
        <w:contextualSpacing/>
        <w:rPr>
          <w:sz w:val="24"/>
        </w:rPr>
      </w:pPr>
      <w:r w:rsidRPr="009A5390">
        <w:rPr>
          <w:sz w:val="24"/>
        </w:rPr>
        <w:t>Since, it was found out that there was no correlation between two variables, there is no need to do further research which tried to find out the contribution speaking anxiety to the student speaking achievement. In addition, Cohen, Manion, and Marrison (2007) stated that regression aims to determine the value one variable in relationship to other that describes the compatibility of the relationship. Furthermore, the theory is supported by the opinions of other experts. Schneider, Hommel and Blettner (2010) explained that regression analysis employs a model that describes the relationships between the dependent variables and the independent variables in simplified mathematical forms.</w:t>
      </w:r>
    </w:p>
    <w:p w14:paraId="016C2CF9" w14:textId="166BFA82" w:rsidR="009A5390" w:rsidRDefault="009A5390" w:rsidP="009A5390">
      <w:pPr>
        <w:pStyle w:val="E-JOURNALBody"/>
        <w:ind w:left="709" w:firstLine="0"/>
        <w:contextualSpacing/>
        <w:rPr>
          <w:sz w:val="24"/>
        </w:rPr>
      </w:pPr>
      <w:r w:rsidRPr="009A5390">
        <w:rPr>
          <w:sz w:val="24"/>
        </w:rPr>
        <w:t>Based on the theories above, a data regression analysis can be calculated if the two data variables have a correlation. Because the results of calculating the correlation in this study showed that there was no correlation, the writer did not perform a regression analysis.</w:t>
      </w:r>
    </w:p>
    <w:p w14:paraId="47761A7A" w14:textId="18E29E94" w:rsidR="00427789" w:rsidRDefault="00427789" w:rsidP="009A5390">
      <w:pPr>
        <w:pStyle w:val="E-JOURNALBody"/>
        <w:ind w:left="709" w:firstLine="0"/>
        <w:contextualSpacing/>
        <w:rPr>
          <w:sz w:val="24"/>
        </w:rPr>
      </w:pPr>
    </w:p>
    <w:p w14:paraId="48EA4897" w14:textId="5EEFA4DE" w:rsidR="00427789" w:rsidRDefault="00427789" w:rsidP="009A5390">
      <w:pPr>
        <w:pStyle w:val="E-JOURNALBody"/>
        <w:ind w:left="709" w:firstLine="0"/>
        <w:contextualSpacing/>
        <w:rPr>
          <w:sz w:val="24"/>
        </w:rPr>
      </w:pPr>
    </w:p>
    <w:p w14:paraId="2A94B496" w14:textId="77777777" w:rsidR="00427789" w:rsidRPr="009A5390" w:rsidRDefault="00427789" w:rsidP="009A5390">
      <w:pPr>
        <w:pStyle w:val="E-JOURNALBody"/>
        <w:ind w:left="709" w:firstLine="0"/>
        <w:contextualSpacing/>
        <w:rPr>
          <w:sz w:val="24"/>
        </w:rPr>
      </w:pPr>
    </w:p>
    <w:p w14:paraId="53F73E54" w14:textId="1383DF25" w:rsidR="009A5390" w:rsidRDefault="006A77E0" w:rsidP="009A5390">
      <w:pPr>
        <w:pStyle w:val="E-JOURNALBody"/>
        <w:tabs>
          <w:tab w:val="left" w:pos="284"/>
        </w:tabs>
        <w:ind w:firstLine="0"/>
        <w:contextualSpacing/>
        <w:rPr>
          <w:sz w:val="24"/>
          <w:lang w:val="en-US"/>
        </w:rPr>
      </w:pPr>
      <w:r>
        <w:rPr>
          <w:sz w:val="24"/>
          <w:lang w:val="en-US"/>
        </w:rPr>
        <w:lastRenderedPageBreak/>
        <w:t>5.</w:t>
      </w:r>
      <w:r>
        <w:rPr>
          <w:sz w:val="24"/>
          <w:lang w:val="en-US"/>
        </w:rPr>
        <w:tab/>
      </w:r>
      <w:r w:rsidR="009A5390">
        <w:rPr>
          <w:sz w:val="24"/>
          <w:lang w:val="en-US"/>
        </w:rPr>
        <w:t>Interpretation</w:t>
      </w:r>
    </w:p>
    <w:p w14:paraId="0E3316CB" w14:textId="77777777" w:rsidR="009A5390" w:rsidRPr="009A5390" w:rsidRDefault="009A5390" w:rsidP="006A77E0">
      <w:pPr>
        <w:pStyle w:val="E-JOURNALBody"/>
        <w:ind w:firstLine="709"/>
        <w:contextualSpacing/>
        <w:rPr>
          <w:sz w:val="24"/>
        </w:rPr>
      </w:pPr>
      <w:r w:rsidRPr="009A5390">
        <w:rPr>
          <w:sz w:val="24"/>
        </w:rPr>
        <w:t>To strengthen the value of this study, an interpretation was made based on the results of data analysis. Based on the findings, there is no significant relationship between speaking anxiety and speaking achievement. Also, there was no significant effect of foreign language anxiety and speaking achievement. According to the PSCAS questionnaire findings, five students were found having low anxiety, Twenty four students were indicated having medium anxiety, and the three students were indicated having high anxiety. In short, moderate anxiety was the most felt by students. From the result of Pearson Product Moment Correlation, it was found that there was no correlation between speaking anxiety and speaking achievement of eighth grade students of SMPN 1 Tanjung Raja. This means that speaking anxiety had no correlation to their performance speaking achievement. There might be a reason why there was no significant correlation between students' speaking anxiety and their speaking achievement. The phenomenon that the writer saw when conducting research in grade 8 of SMPN 1 Tanjung Raja can be explained that most students lack confidence when learning to speak English. When the teacher called one of the students to come to the front of the class to read the text in English, they were asked to have a dialogue in English but they did not want to. Only a few students want to come to the front of the class to perform and they also looked nervous so what they display for dialogue was not clear due to lack of confidence. In addition, another factor is the lack of motivation. As previously, it explained about the lack of self-confidence of students. They were also afraid to come in front of the class because they were afraid of making mistakes in pronouncing words, and also making mistakes in grammar. Therefore, the students also found the difficult to express themselves in learning to speak English because of the lack of motivation in the minds of students. The insignificant finding most likely happened because speaking anxiety was not the only one factor influencing the students' speaking achievement. The most important criteria are motivation or confidence in speaking English.</w:t>
      </w:r>
    </w:p>
    <w:p w14:paraId="675CE31B" w14:textId="5DCF397C" w:rsidR="009A5390" w:rsidRPr="006A77E0" w:rsidRDefault="009A5390" w:rsidP="006A77E0">
      <w:pPr>
        <w:pStyle w:val="E-JOURNALBody"/>
        <w:ind w:firstLine="709"/>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0C6FACE0" w14:textId="77777777" w:rsidR="006A77E0" w:rsidRPr="006A77E0" w:rsidRDefault="006A77E0" w:rsidP="006A77E0">
      <w:pPr>
        <w:pStyle w:val="E-JOURNALBody"/>
        <w:ind w:firstLine="709"/>
        <w:contextualSpacing/>
        <w:rPr>
          <w:sz w:val="24"/>
        </w:rPr>
      </w:pPr>
      <w:r w:rsidRPr="006A77E0">
        <w:rPr>
          <w:sz w:val="24"/>
        </w:rPr>
        <w:t>Based on the findings and interpretations of this study, there were some conclusions that may be obtained. First, the result of Pearson Product Moment Correlation was r-obtained (.177) was lower than r-table (.349) for speaking anxiety and speaking achievement. The level of probability (p) significance (sig. 2-tailed) was .332. Since was more than .05, it means that there was no significant correlation between speaking anxiety and speaking achievement of eighth grade students of SMPN 1 Tanjung Raja. Second, the insignificant result occurred since speaking anxiety was not only one factor that influenced the students‘speaking achievement.</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CDE46F9" w14:textId="738417B8" w:rsidR="006A77E0" w:rsidRDefault="006A77E0" w:rsidP="006A77E0">
      <w:pPr>
        <w:pStyle w:val="E-JOURNALBody"/>
        <w:ind w:left="851" w:hanging="851"/>
        <w:contextualSpacing/>
        <w:rPr>
          <w:sz w:val="24"/>
        </w:rPr>
      </w:pPr>
      <w:r w:rsidRPr="006A77E0">
        <w:rPr>
          <w:sz w:val="24"/>
        </w:rPr>
        <w:t>Aida, Y. (1994). Examination of Horwitz , Horwitz , and Cope ’ s construct of foreign language anxiety: The case of students of Japanese. The Modern Language Journal, 78(2), 155–168.</w:t>
      </w:r>
    </w:p>
    <w:p w14:paraId="2D8EE548" w14:textId="77777777" w:rsidR="001A67B9" w:rsidRPr="006A77E0" w:rsidRDefault="001A67B9" w:rsidP="006A77E0">
      <w:pPr>
        <w:pStyle w:val="E-JOURNALBody"/>
        <w:ind w:left="851" w:hanging="851"/>
        <w:contextualSpacing/>
        <w:rPr>
          <w:sz w:val="24"/>
        </w:rPr>
      </w:pPr>
    </w:p>
    <w:p w14:paraId="2655B3DF" w14:textId="7D75CA3F" w:rsidR="006A77E0" w:rsidRDefault="006A77E0" w:rsidP="006A77E0">
      <w:pPr>
        <w:pStyle w:val="E-JOURNALBody"/>
        <w:ind w:left="851" w:hanging="851"/>
        <w:contextualSpacing/>
        <w:rPr>
          <w:sz w:val="24"/>
        </w:rPr>
      </w:pPr>
      <w:r w:rsidRPr="006A77E0">
        <w:rPr>
          <w:sz w:val="24"/>
        </w:rPr>
        <w:t xml:space="preserve">Asih, Y., U. (2012). Anxiety of English learning and learning strategies influence to speaking ability. Unpublished undergraduate </w:t>
      </w:r>
      <w:r>
        <w:rPr>
          <w:sz w:val="24"/>
        </w:rPr>
        <w:t>thesis.</w:t>
      </w:r>
      <w:r w:rsidRPr="006A77E0">
        <w:rPr>
          <w:sz w:val="24"/>
        </w:rPr>
        <w:t xml:space="preserve"> </w:t>
      </w:r>
      <w:r>
        <w:rPr>
          <w:sz w:val="24"/>
        </w:rPr>
        <w:t>Universitas</w:t>
      </w:r>
      <w:r w:rsidRPr="006A77E0">
        <w:rPr>
          <w:sz w:val="24"/>
        </w:rPr>
        <w:t xml:space="preserve"> </w:t>
      </w:r>
      <w:r>
        <w:rPr>
          <w:sz w:val="24"/>
        </w:rPr>
        <w:t>Mulawarman,</w:t>
      </w:r>
      <w:r w:rsidRPr="006A77E0">
        <w:rPr>
          <w:sz w:val="24"/>
        </w:rPr>
        <w:t xml:space="preserve"> </w:t>
      </w:r>
      <w:r>
        <w:rPr>
          <w:sz w:val="24"/>
        </w:rPr>
        <w:t>Balikpapan,</w:t>
      </w:r>
      <w:r w:rsidRPr="006A77E0">
        <w:rPr>
          <w:sz w:val="24"/>
        </w:rPr>
        <w:t xml:space="preserve"> </w:t>
      </w:r>
      <w:r>
        <w:rPr>
          <w:sz w:val="24"/>
        </w:rPr>
        <w:t>Indonesia.</w:t>
      </w:r>
    </w:p>
    <w:p w14:paraId="2ADCCBD3" w14:textId="77777777" w:rsidR="001A67B9" w:rsidRDefault="001A67B9" w:rsidP="006A77E0">
      <w:pPr>
        <w:pStyle w:val="E-JOURNALBody"/>
        <w:ind w:left="851" w:hanging="851"/>
        <w:contextualSpacing/>
        <w:rPr>
          <w:sz w:val="24"/>
        </w:rPr>
      </w:pPr>
    </w:p>
    <w:p w14:paraId="40E23DC4" w14:textId="42188F2A" w:rsidR="006A77E0" w:rsidRDefault="006A77E0" w:rsidP="006A77E0">
      <w:pPr>
        <w:pStyle w:val="E-JOURNALBody"/>
        <w:ind w:left="851" w:hanging="851"/>
        <w:contextualSpacing/>
        <w:rPr>
          <w:sz w:val="24"/>
        </w:rPr>
      </w:pPr>
      <w:r w:rsidRPr="006A77E0">
        <w:rPr>
          <w:sz w:val="24"/>
        </w:rPr>
        <w:lastRenderedPageBreak/>
        <w:t>Aulia, F. S. (2019). The correlation between students’ anxiety and their speaking ability at darel hikmah vocational high school Pekanbaru. Unpublished undergraduate thesis. UIN Suska, Pekanbaru, Indonesia.</w:t>
      </w:r>
    </w:p>
    <w:p w14:paraId="433904B1" w14:textId="77777777" w:rsidR="001A67B9" w:rsidRDefault="001A67B9" w:rsidP="006A77E0">
      <w:pPr>
        <w:pStyle w:val="E-JOURNALBody"/>
        <w:ind w:left="851" w:hanging="851"/>
        <w:contextualSpacing/>
        <w:rPr>
          <w:sz w:val="24"/>
        </w:rPr>
      </w:pPr>
    </w:p>
    <w:p w14:paraId="4268542E" w14:textId="77777777" w:rsidR="006A77E0" w:rsidRDefault="006A77E0" w:rsidP="006A77E0">
      <w:pPr>
        <w:pStyle w:val="E-JOURNALBody"/>
        <w:ind w:left="851" w:hanging="851"/>
        <w:contextualSpacing/>
        <w:rPr>
          <w:sz w:val="24"/>
        </w:rPr>
      </w:pPr>
      <w:r w:rsidRPr="006A77E0">
        <w:rPr>
          <w:sz w:val="24"/>
        </w:rPr>
        <w:t xml:space="preserve">Baker, J., &amp; Westrup, H. (2003). Essential speaking skills: A handbook for English language teachers. London, England: </w:t>
      </w:r>
      <w:r>
        <w:rPr>
          <w:sz w:val="24"/>
        </w:rPr>
        <w:t>Continuum.</w:t>
      </w:r>
    </w:p>
    <w:p w14:paraId="37724998" w14:textId="03859BAD" w:rsidR="006A77E0" w:rsidRDefault="006A77E0" w:rsidP="006A77E0">
      <w:pPr>
        <w:pStyle w:val="E-JOURNALBody"/>
        <w:ind w:left="851" w:hanging="851"/>
        <w:contextualSpacing/>
        <w:rPr>
          <w:sz w:val="24"/>
        </w:rPr>
      </w:pPr>
      <w:r w:rsidRPr="006A77E0">
        <w:rPr>
          <w:sz w:val="24"/>
        </w:rPr>
        <w:t>Bashir, M., Azeem, M., &amp; Dogar, A. H. (2011). Factor affecting students‘ speaking skills. British Journal Art and Social Sciences, 2</w:t>
      </w:r>
      <w:r>
        <w:rPr>
          <w:sz w:val="24"/>
        </w:rPr>
        <w:t>(1),</w:t>
      </w:r>
      <w:r w:rsidRPr="006A77E0">
        <w:rPr>
          <w:sz w:val="24"/>
        </w:rPr>
        <w:t xml:space="preserve"> </w:t>
      </w:r>
      <w:r>
        <w:rPr>
          <w:sz w:val="24"/>
        </w:rPr>
        <w:t>34-50.</w:t>
      </w:r>
    </w:p>
    <w:p w14:paraId="37B1FBE0" w14:textId="77777777" w:rsidR="001A67B9" w:rsidRDefault="001A67B9" w:rsidP="006A77E0">
      <w:pPr>
        <w:pStyle w:val="E-JOURNALBody"/>
        <w:ind w:left="851" w:hanging="851"/>
        <w:contextualSpacing/>
        <w:rPr>
          <w:sz w:val="24"/>
        </w:rPr>
      </w:pPr>
    </w:p>
    <w:p w14:paraId="367E20BD" w14:textId="00C4717B" w:rsidR="006A77E0" w:rsidRDefault="006A77E0" w:rsidP="006A77E0">
      <w:pPr>
        <w:pStyle w:val="E-JOURNALBody"/>
        <w:ind w:left="851" w:hanging="851"/>
        <w:contextualSpacing/>
        <w:rPr>
          <w:sz w:val="24"/>
        </w:rPr>
      </w:pPr>
      <w:r w:rsidRPr="006A77E0">
        <w:rPr>
          <w:sz w:val="24"/>
        </w:rPr>
        <w:t>Brown, H. D. (2004). Language assessment: Principle and classroom practices. Pearson Education, Inc.</w:t>
      </w:r>
    </w:p>
    <w:p w14:paraId="0B4224AC" w14:textId="77777777" w:rsidR="001A67B9" w:rsidRDefault="001A67B9" w:rsidP="006A77E0">
      <w:pPr>
        <w:pStyle w:val="E-JOURNALBody"/>
        <w:ind w:left="851" w:hanging="851"/>
        <w:contextualSpacing/>
        <w:rPr>
          <w:sz w:val="24"/>
        </w:rPr>
      </w:pPr>
    </w:p>
    <w:p w14:paraId="1FBAC84E" w14:textId="484020F0" w:rsidR="006A77E0" w:rsidRDefault="006A77E0" w:rsidP="006A77E0">
      <w:pPr>
        <w:pStyle w:val="E-JOURNALBody"/>
        <w:ind w:left="851" w:hanging="851"/>
        <w:contextualSpacing/>
        <w:rPr>
          <w:sz w:val="24"/>
        </w:rPr>
      </w:pPr>
      <w:r>
        <w:rPr>
          <w:sz w:val="24"/>
        </w:rPr>
        <w:t>Cameron,</w:t>
      </w:r>
      <w:r w:rsidR="00F730C6">
        <w:rPr>
          <w:sz w:val="24"/>
          <w:lang w:val="en-US"/>
        </w:rPr>
        <w:t xml:space="preserve"> </w:t>
      </w:r>
      <w:r>
        <w:rPr>
          <w:sz w:val="24"/>
        </w:rPr>
        <w:t>L.</w:t>
      </w:r>
      <w:r w:rsidR="00F730C6">
        <w:rPr>
          <w:sz w:val="24"/>
          <w:lang w:val="en-US"/>
        </w:rPr>
        <w:t xml:space="preserve"> </w:t>
      </w:r>
      <w:r>
        <w:rPr>
          <w:sz w:val="24"/>
        </w:rPr>
        <w:t>(2001).</w:t>
      </w:r>
      <w:r w:rsidR="00F730C6">
        <w:rPr>
          <w:sz w:val="24"/>
          <w:lang w:val="en-US"/>
        </w:rPr>
        <w:t xml:space="preserve"> </w:t>
      </w:r>
      <w:r w:rsidRPr="006A77E0">
        <w:rPr>
          <w:sz w:val="24"/>
        </w:rPr>
        <w:t>Teaching</w:t>
      </w:r>
      <w:r w:rsidR="00F730C6">
        <w:rPr>
          <w:sz w:val="24"/>
          <w:lang w:val="en-US"/>
        </w:rPr>
        <w:t xml:space="preserve"> </w:t>
      </w:r>
      <w:r w:rsidRPr="006A77E0">
        <w:rPr>
          <w:sz w:val="24"/>
        </w:rPr>
        <w:t>languages</w:t>
      </w:r>
      <w:r w:rsidR="00F730C6">
        <w:rPr>
          <w:sz w:val="24"/>
          <w:lang w:val="en-US"/>
        </w:rPr>
        <w:t xml:space="preserve"> </w:t>
      </w:r>
      <w:r w:rsidRPr="006A77E0">
        <w:rPr>
          <w:sz w:val="24"/>
        </w:rPr>
        <w:t>to</w:t>
      </w:r>
      <w:r w:rsidR="00F730C6">
        <w:rPr>
          <w:sz w:val="24"/>
          <w:lang w:val="en-US"/>
        </w:rPr>
        <w:t xml:space="preserve"> </w:t>
      </w:r>
      <w:r w:rsidRPr="006A77E0">
        <w:rPr>
          <w:sz w:val="24"/>
        </w:rPr>
        <w:t>young</w:t>
      </w:r>
      <w:r w:rsidR="00F730C6">
        <w:rPr>
          <w:sz w:val="24"/>
          <w:lang w:val="en-US"/>
        </w:rPr>
        <w:t xml:space="preserve"> </w:t>
      </w:r>
      <w:r w:rsidRPr="006A77E0">
        <w:rPr>
          <w:sz w:val="24"/>
        </w:rPr>
        <w:t>learners</w:t>
      </w:r>
      <w:r w:rsidR="00F730C6">
        <w:rPr>
          <w:sz w:val="24"/>
          <w:lang w:val="en-US"/>
        </w:rPr>
        <w:t xml:space="preserve">. </w:t>
      </w:r>
      <w:r>
        <w:rPr>
          <w:sz w:val="24"/>
        </w:rPr>
        <w:t>Cambridge</w:t>
      </w:r>
      <w:r w:rsidR="00F730C6">
        <w:rPr>
          <w:sz w:val="24"/>
          <w:lang w:val="en-US"/>
        </w:rPr>
        <w:t xml:space="preserve"> </w:t>
      </w:r>
      <w:r>
        <w:rPr>
          <w:sz w:val="24"/>
        </w:rPr>
        <w:t>University</w:t>
      </w:r>
      <w:r w:rsidR="00F730C6">
        <w:rPr>
          <w:sz w:val="24"/>
          <w:lang w:val="en-US"/>
        </w:rPr>
        <w:t xml:space="preserve"> </w:t>
      </w:r>
      <w:r w:rsidRPr="006A77E0">
        <w:rPr>
          <w:sz w:val="24"/>
        </w:rPr>
        <w:t>Press.</w:t>
      </w:r>
      <w:r>
        <w:rPr>
          <w:sz w:val="24"/>
          <w:lang w:val="en-US"/>
        </w:rPr>
        <w:t xml:space="preserve"> </w:t>
      </w:r>
      <w:hyperlink r:id="rId14" w:history="1">
        <w:r w:rsidR="001A67B9" w:rsidRPr="001A67B9">
          <w:rPr>
            <w:rStyle w:val="Hyperlink"/>
            <w:color w:val="auto"/>
            <w:sz w:val="24"/>
            <w:u w:val="none"/>
          </w:rPr>
          <w:t>https://doi.org/10.1163/9789460912696_007</w:t>
        </w:r>
      </w:hyperlink>
    </w:p>
    <w:p w14:paraId="31F849A3" w14:textId="77777777" w:rsidR="001A67B9" w:rsidRDefault="001A67B9" w:rsidP="006A77E0">
      <w:pPr>
        <w:pStyle w:val="E-JOURNALBody"/>
        <w:ind w:left="851" w:hanging="851"/>
        <w:contextualSpacing/>
        <w:rPr>
          <w:sz w:val="24"/>
        </w:rPr>
      </w:pPr>
    </w:p>
    <w:p w14:paraId="5BA3236A" w14:textId="627CEE05" w:rsidR="006A77E0" w:rsidRDefault="006A77E0" w:rsidP="006A77E0">
      <w:pPr>
        <w:pStyle w:val="E-JOURNALBody"/>
        <w:ind w:left="851" w:hanging="851"/>
        <w:contextualSpacing/>
        <w:rPr>
          <w:sz w:val="24"/>
        </w:rPr>
      </w:pPr>
      <w:r w:rsidRPr="006A77E0">
        <w:rPr>
          <w:sz w:val="24"/>
        </w:rPr>
        <w:t>Carlson, W., &amp; Buskist, N. R. (1997). Psychology: The science of behavior. Viacom Company.</w:t>
      </w:r>
    </w:p>
    <w:p w14:paraId="6DC430B2" w14:textId="77777777" w:rsidR="001A67B9" w:rsidRDefault="001A67B9" w:rsidP="006A77E0">
      <w:pPr>
        <w:pStyle w:val="E-JOURNALBody"/>
        <w:ind w:left="851" w:hanging="851"/>
        <w:contextualSpacing/>
        <w:rPr>
          <w:sz w:val="24"/>
        </w:rPr>
      </w:pPr>
    </w:p>
    <w:p w14:paraId="1C927380" w14:textId="1DAB5DC2" w:rsidR="006A77E0" w:rsidRDefault="006A77E0" w:rsidP="006A77E0">
      <w:pPr>
        <w:pStyle w:val="E-JOURNALBody"/>
        <w:ind w:left="851" w:hanging="851"/>
        <w:contextualSpacing/>
        <w:rPr>
          <w:sz w:val="24"/>
        </w:rPr>
      </w:pPr>
      <w:r w:rsidRPr="006A77E0">
        <w:rPr>
          <w:sz w:val="24"/>
        </w:rPr>
        <w:t xml:space="preserve">Cohen, L., Manion, L., &amp; Morrison, K. (2007). Research methods in education. Routledge Taylor &amp; Francis Group. Creswell, J. W. (2012). Educational research: Planning, conducting, andevaluating quantitative and qualitative research. (4th </w:t>
      </w:r>
      <w:r>
        <w:rPr>
          <w:sz w:val="24"/>
        </w:rPr>
        <w:t>ed.).</w:t>
      </w:r>
      <w:r w:rsidRPr="006A77E0">
        <w:rPr>
          <w:sz w:val="24"/>
        </w:rPr>
        <w:t xml:space="preserve"> </w:t>
      </w:r>
      <w:r>
        <w:rPr>
          <w:sz w:val="24"/>
        </w:rPr>
        <w:t>Pearson,</w:t>
      </w:r>
      <w:r w:rsidRPr="006A77E0">
        <w:rPr>
          <w:sz w:val="24"/>
        </w:rPr>
        <w:t xml:space="preserve"> </w:t>
      </w:r>
      <w:r>
        <w:rPr>
          <w:sz w:val="24"/>
        </w:rPr>
        <w:t>Inc.</w:t>
      </w:r>
    </w:p>
    <w:p w14:paraId="5238A774" w14:textId="77777777" w:rsidR="001A67B9" w:rsidRDefault="001A67B9" w:rsidP="006A77E0">
      <w:pPr>
        <w:pStyle w:val="E-JOURNALBody"/>
        <w:ind w:left="851" w:hanging="851"/>
        <w:contextualSpacing/>
        <w:rPr>
          <w:sz w:val="24"/>
        </w:rPr>
      </w:pPr>
    </w:p>
    <w:p w14:paraId="3965AEBF" w14:textId="06627EF8" w:rsidR="006A77E0" w:rsidRDefault="006A77E0" w:rsidP="006A77E0">
      <w:pPr>
        <w:pStyle w:val="E-JOURNALBody"/>
        <w:ind w:left="851" w:hanging="851"/>
        <w:contextualSpacing/>
        <w:rPr>
          <w:sz w:val="24"/>
        </w:rPr>
      </w:pPr>
      <w:r w:rsidRPr="006A77E0">
        <w:rPr>
          <w:sz w:val="24"/>
        </w:rPr>
        <w:t>Ely, C. M. (1986). An analysis of discomfort, risktaking, sociability, andmotivation in the L2 classroom. Language learning, 36(1), 1-23.</w:t>
      </w:r>
    </w:p>
    <w:p w14:paraId="0BAD97F6" w14:textId="77777777" w:rsidR="001A67B9" w:rsidRPr="006A77E0" w:rsidRDefault="001A67B9" w:rsidP="006A77E0">
      <w:pPr>
        <w:pStyle w:val="E-JOURNALBody"/>
        <w:ind w:left="851" w:hanging="851"/>
        <w:contextualSpacing/>
        <w:rPr>
          <w:sz w:val="24"/>
        </w:rPr>
      </w:pPr>
    </w:p>
    <w:p w14:paraId="0CEDA68A" w14:textId="459AA0DF" w:rsidR="006A77E0" w:rsidRDefault="006A77E0" w:rsidP="006A77E0">
      <w:pPr>
        <w:pStyle w:val="E-JOURNALBody"/>
        <w:ind w:left="851" w:hanging="851"/>
        <w:contextualSpacing/>
        <w:rPr>
          <w:sz w:val="24"/>
          <w:lang w:val="en-US"/>
        </w:rPr>
      </w:pPr>
      <w:r w:rsidRPr="006A77E0">
        <w:rPr>
          <w:sz w:val="24"/>
        </w:rPr>
        <w:t>EPI. (2020). EF English proficiency index: A ranking of 100 countries andregions by English skills. Education first Ltd. 1-27. https:/</w:t>
      </w:r>
      <w:hyperlink r:id="rId15">
        <w:r w:rsidRPr="006A77E0">
          <w:rPr>
            <w:sz w:val="24"/>
          </w:rPr>
          <w:t>/www</w:t>
        </w:r>
      </w:hyperlink>
      <w:hyperlink r:id="rId16">
        <w:r w:rsidRPr="006A77E0">
          <w:rPr>
            <w:sz w:val="24"/>
          </w:rPr>
          <w:t>.ef.com/epi</w:t>
        </w:r>
      </w:hyperlink>
      <w:r w:rsidR="001A67B9">
        <w:rPr>
          <w:sz w:val="24"/>
          <w:lang w:val="en-US"/>
        </w:rPr>
        <w:t>.</w:t>
      </w:r>
    </w:p>
    <w:p w14:paraId="581A5CAF" w14:textId="77777777" w:rsidR="001A67B9" w:rsidRPr="001A67B9" w:rsidRDefault="001A67B9" w:rsidP="006A77E0">
      <w:pPr>
        <w:pStyle w:val="E-JOURNALBody"/>
        <w:ind w:left="851" w:hanging="851"/>
        <w:contextualSpacing/>
        <w:rPr>
          <w:sz w:val="24"/>
          <w:lang w:val="en-US"/>
        </w:rPr>
      </w:pPr>
    </w:p>
    <w:p w14:paraId="141AA4BF" w14:textId="42C084A8" w:rsidR="006A77E0" w:rsidRDefault="006A77E0" w:rsidP="006A77E0">
      <w:pPr>
        <w:pStyle w:val="E-JOURNALBody"/>
        <w:ind w:left="851" w:hanging="851"/>
        <w:contextualSpacing/>
        <w:rPr>
          <w:sz w:val="24"/>
        </w:rPr>
      </w:pPr>
      <w:r w:rsidRPr="006A77E0">
        <w:rPr>
          <w:sz w:val="24"/>
        </w:rPr>
        <w:t>Fraenkel, J.R., Wallen, N. E., &amp; Hyun, H. H. (2012). How to design and evaluation research in education. McGraw-Hill.</w:t>
      </w:r>
    </w:p>
    <w:p w14:paraId="6EAE01D6" w14:textId="77777777" w:rsidR="001A67B9" w:rsidRPr="006A77E0" w:rsidRDefault="001A67B9" w:rsidP="006A77E0">
      <w:pPr>
        <w:pStyle w:val="E-JOURNALBody"/>
        <w:ind w:left="851" w:hanging="851"/>
        <w:contextualSpacing/>
        <w:rPr>
          <w:sz w:val="24"/>
        </w:rPr>
      </w:pPr>
    </w:p>
    <w:p w14:paraId="5D2EF818" w14:textId="46B58812" w:rsidR="006A77E0" w:rsidRDefault="006A77E0" w:rsidP="006A77E0">
      <w:pPr>
        <w:pStyle w:val="E-JOURNALBody"/>
        <w:ind w:left="851" w:hanging="851"/>
        <w:contextualSpacing/>
        <w:rPr>
          <w:sz w:val="24"/>
        </w:rPr>
      </w:pPr>
      <w:r w:rsidRPr="006A77E0">
        <w:rPr>
          <w:sz w:val="24"/>
        </w:rPr>
        <w:t>Halgin, R. P., &amp; Whitbourne, S. K. (2007). Abnormal psychology: Clinical perspectives on psychological disorders. McGraw-Hill. Harmer, J. (2007). The practice of English languag teaching. Pearson Longman.</w:t>
      </w:r>
    </w:p>
    <w:p w14:paraId="3D320397" w14:textId="77777777" w:rsidR="001A67B9" w:rsidRDefault="001A67B9" w:rsidP="006A77E0">
      <w:pPr>
        <w:pStyle w:val="E-JOURNALBody"/>
        <w:ind w:left="851" w:hanging="851"/>
        <w:contextualSpacing/>
        <w:rPr>
          <w:sz w:val="24"/>
        </w:rPr>
      </w:pPr>
    </w:p>
    <w:p w14:paraId="6DF0A036" w14:textId="3E34A5FB" w:rsidR="006A77E0" w:rsidRDefault="006A77E0" w:rsidP="006A77E0">
      <w:pPr>
        <w:pStyle w:val="E-JOURNALBody"/>
        <w:ind w:left="851" w:hanging="851"/>
        <w:contextualSpacing/>
        <w:rPr>
          <w:sz w:val="24"/>
        </w:rPr>
      </w:pPr>
      <w:r w:rsidRPr="006A77E0">
        <w:rPr>
          <w:sz w:val="24"/>
        </w:rPr>
        <w:t>Hashemi, M., &amp; Abbasi, M. (2013). The role of the teacher in alleviating anxiety in language classes. International research journal of applied and basic sciences</w:t>
      </w:r>
      <w:r>
        <w:rPr>
          <w:sz w:val="24"/>
        </w:rPr>
        <w:t>,</w:t>
      </w:r>
      <w:r w:rsidRPr="006A77E0">
        <w:rPr>
          <w:sz w:val="24"/>
        </w:rPr>
        <w:t xml:space="preserve"> 4</w:t>
      </w:r>
      <w:r>
        <w:rPr>
          <w:sz w:val="24"/>
        </w:rPr>
        <w:t>(3),</w:t>
      </w:r>
      <w:r w:rsidRPr="006A77E0">
        <w:rPr>
          <w:sz w:val="24"/>
        </w:rPr>
        <w:t xml:space="preserve"> </w:t>
      </w:r>
      <w:r>
        <w:rPr>
          <w:sz w:val="24"/>
        </w:rPr>
        <w:t>640–646.</w:t>
      </w:r>
    </w:p>
    <w:p w14:paraId="04D050B9" w14:textId="77777777" w:rsidR="001A67B9" w:rsidRDefault="001A67B9" w:rsidP="006A77E0">
      <w:pPr>
        <w:pStyle w:val="E-JOURNALBody"/>
        <w:ind w:left="851" w:hanging="851"/>
        <w:contextualSpacing/>
        <w:rPr>
          <w:sz w:val="24"/>
        </w:rPr>
      </w:pPr>
    </w:p>
    <w:p w14:paraId="433F1C3F" w14:textId="19A48DB7" w:rsidR="006A77E0" w:rsidRDefault="006A77E0" w:rsidP="006A77E0">
      <w:pPr>
        <w:pStyle w:val="E-JOURNALBody"/>
        <w:ind w:left="851" w:hanging="851"/>
        <w:contextualSpacing/>
        <w:rPr>
          <w:sz w:val="24"/>
        </w:rPr>
      </w:pPr>
      <w:r w:rsidRPr="006A77E0">
        <w:rPr>
          <w:sz w:val="24"/>
        </w:rPr>
        <w:t>Horwitz, E. K., Horwitz, M. B., &amp; Cope, J. (1986). Foreign language classroom anxiety. The modern language journal, 70</w:t>
      </w:r>
      <w:r>
        <w:rPr>
          <w:sz w:val="24"/>
        </w:rPr>
        <w:t>(2),</w:t>
      </w:r>
      <w:r w:rsidRPr="006A77E0">
        <w:rPr>
          <w:sz w:val="24"/>
        </w:rPr>
        <w:t xml:space="preserve"> </w:t>
      </w:r>
      <w:r>
        <w:rPr>
          <w:sz w:val="24"/>
        </w:rPr>
        <w:t>125-132.</w:t>
      </w:r>
    </w:p>
    <w:p w14:paraId="58DD55E2" w14:textId="77777777" w:rsidR="001A67B9" w:rsidRDefault="001A67B9" w:rsidP="006A77E0">
      <w:pPr>
        <w:pStyle w:val="E-JOURNALBody"/>
        <w:ind w:left="851" w:hanging="851"/>
        <w:contextualSpacing/>
        <w:rPr>
          <w:sz w:val="24"/>
        </w:rPr>
      </w:pPr>
    </w:p>
    <w:p w14:paraId="672B74A0" w14:textId="1A26ABCD" w:rsidR="006A77E0" w:rsidRDefault="006A77E0" w:rsidP="006A77E0">
      <w:pPr>
        <w:pStyle w:val="E-JOURNALBody"/>
        <w:ind w:left="851" w:hanging="851"/>
        <w:contextualSpacing/>
        <w:rPr>
          <w:sz w:val="24"/>
          <w:lang w:val="en-US"/>
        </w:rPr>
      </w:pPr>
      <w:r w:rsidRPr="006A77E0">
        <w:rPr>
          <w:sz w:val="24"/>
        </w:rPr>
        <w:t xml:space="preserve">Huberty, T. J. (2012). Anxiety and depression in children and adolescents. Springer Science. </w:t>
      </w:r>
      <w:hyperlink r:id="rId17">
        <w:r w:rsidRPr="006A77E0">
          <w:rPr>
            <w:sz w:val="24"/>
          </w:rPr>
          <w:t xml:space="preserve">http://doi </w:t>
        </w:r>
      </w:hyperlink>
      <w:r w:rsidRPr="006A77E0">
        <w:rPr>
          <w:sz w:val="24"/>
        </w:rPr>
        <w:t xml:space="preserve">10.1007/978- </w:t>
      </w:r>
      <w:r>
        <w:rPr>
          <w:sz w:val="24"/>
        </w:rPr>
        <w:t>1-4614-3110-7</w:t>
      </w:r>
      <w:r w:rsidR="001A67B9">
        <w:rPr>
          <w:sz w:val="24"/>
          <w:lang w:val="en-US"/>
        </w:rPr>
        <w:t>.</w:t>
      </w:r>
    </w:p>
    <w:p w14:paraId="5899A6E5" w14:textId="77777777" w:rsidR="001A67B9" w:rsidRPr="001A67B9" w:rsidRDefault="001A67B9" w:rsidP="006A77E0">
      <w:pPr>
        <w:pStyle w:val="E-JOURNALBody"/>
        <w:ind w:left="851" w:hanging="851"/>
        <w:contextualSpacing/>
        <w:rPr>
          <w:sz w:val="24"/>
          <w:lang w:val="en-US"/>
        </w:rPr>
      </w:pPr>
    </w:p>
    <w:p w14:paraId="092612DE" w14:textId="542D302C" w:rsidR="006A77E0" w:rsidRDefault="006A77E0" w:rsidP="006A77E0">
      <w:pPr>
        <w:pStyle w:val="E-JOURNALBody"/>
        <w:ind w:left="851" w:hanging="851"/>
        <w:contextualSpacing/>
        <w:rPr>
          <w:sz w:val="24"/>
        </w:rPr>
      </w:pPr>
      <w:r w:rsidRPr="006A77E0">
        <w:rPr>
          <w:sz w:val="24"/>
        </w:rPr>
        <w:lastRenderedPageBreak/>
        <w:t xml:space="preserve">Istiqomah, M. (2019). A survey of foreign language speaking anxiety in conversation classes. Unpublished undergraduate thesis. </w:t>
      </w:r>
      <w:r>
        <w:rPr>
          <w:sz w:val="24"/>
        </w:rPr>
        <w:t>Universitas</w:t>
      </w:r>
      <w:r w:rsidRPr="006A77E0">
        <w:rPr>
          <w:sz w:val="24"/>
        </w:rPr>
        <w:t xml:space="preserve"> </w:t>
      </w:r>
      <w:r>
        <w:rPr>
          <w:sz w:val="24"/>
        </w:rPr>
        <w:t>Islam</w:t>
      </w:r>
      <w:r w:rsidRPr="006A77E0">
        <w:rPr>
          <w:sz w:val="24"/>
        </w:rPr>
        <w:t xml:space="preserve"> </w:t>
      </w:r>
      <w:r>
        <w:rPr>
          <w:sz w:val="24"/>
        </w:rPr>
        <w:t>Indonesia,</w:t>
      </w:r>
      <w:r w:rsidRPr="006A77E0">
        <w:rPr>
          <w:sz w:val="24"/>
        </w:rPr>
        <w:t xml:space="preserve"> </w:t>
      </w:r>
      <w:r>
        <w:rPr>
          <w:sz w:val="24"/>
        </w:rPr>
        <w:t>Yogyakarta, Indonesia.</w:t>
      </w:r>
    </w:p>
    <w:p w14:paraId="649DF168" w14:textId="77777777" w:rsidR="001A67B9" w:rsidRDefault="001A67B9" w:rsidP="006A77E0">
      <w:pPr>
        <w:pStyle w:val="E-JOURNALBody"/>
        <w:ind w:left="851" w:hanging="851"/>
        <w:contextualSpacing/>
        <w:rPr>
          <w:sz w:val="24"/>
        </w:rPr>
      </w:pPr>
    </w:p>
    <w:p w14:paraId="14AE81FA" w14:textId="2D50D594" w:rsidR="006A77E0" w:rsidRDefault="006A77E0" w:rsidP="006A77E0">
      <w:pPr>
        <w:pStyle w:val="E-JOURNALBody"/>
        <w:ind w:left="851" w:hanging="851"/>
        <w:contextualSpacing/>
        <w:rPr>
          <w:sz w:val="24"/>
        </w:rPr>
      </w:pPr>
      <w:r w:rsidRPr="006A77E0">
        <w:rPr>
          <w:sz w:val="24"/>
        </w:rPr>
        <w:t xml:space="preserve">Johnson, R. B., &amp; Christensen, L. (2014). Educational research quantitative, qualitative, and mixed approaches. (5th ed.). Sage </w:t>
      </w:r>
      <w:r>
        <w:rPr>
          <w:sz w:val="24"/>
        </w:rPr>
        <w:t>Publications,</w:t>
      </w:r>
      <w:r w:rsidRPr="006A77E0">
        <w:rPr>
          <w:sz w:val="24"/>
        </w:rPr>
        <w:t xml:space="preserve"> </w:t>
      </w:r>
      <w:r>
        <w:rPr>
          <w:sz w:val="24"/>
        </w:rPr>
        <w:t>Inc.</w:t>
      </w:r>
      <w:r w:rsidRPr="006A77E0">
        <w:rPr>
          <w:sz w:val="24"/>
        </w:rPr>
        <w:t xml:space="preserve"> </w:t>
      </w:r>
    </w:p>
    <w:p w14:paraId="111E5846" w14:textId="77777777" w:rsidR="001A67B9" w:rsidRPr="006A77E0" w:rsidRDefault="001A67B9" w:rsidP="006A77E0">
      <w:pPr>
        <w:pStyle w:val="E-JOURNALBody"/>
        <w:ind w:left="851" w:hanging="851"/>
        <w:contextualSpacing/>
        <w:rPr>
          <w:sz w:val="24"/>
        </w:rPr>
      </w:pPr>
    </w:p>
    <w:p w14:paraId="05BD178F" w14:textId="3A8C7CFB" w:rsidR="006A77E0" w:rsidRDefault="006A77E0" w:rsidP="006A77E0">
      <w:pPr>
        <w:pStyle w:val="E-JOURNALBody"/>
        <w:ind w:left="851" w:hanging="851"/>
        <w:contextualSpacing/>
        <w:rPr>
          <w:sz w:val="24"/>
        </w:rPr>
      </w:pPr>
      <w:r w:rsidRPr="006A77E0">
        <w:rPr>
          <w:sz w:val="24"/>
        </w:rPr>
        <w:t>Landis, R. J., &amp; Koch, G. G. (1977) The Measurement of Observer Agreement for</w:t>
      </w:r>
      <w:r>
        <w:rPr>
          <w:sz w:val="24"/>
          <w:lang w:val="en-US"/>
        </w:rPr>
        <w:t xml:space="preserve"> </w:t>
      </w:r>
      <w:r w:rsidRPr="006A77E0">
        <w:rPr>
          <w:sz w:val="24"/>
        </w:rPr>
        <w:t>Categorical Data. International Biometric Society</w:t>
      </w:r>
      <w:r>
        <w:rPr>
          <w:sz w:val="24"/>
        </w:rPr>
        <w:t>,</w:t>
      </w:r>
      <w:r w:rsidRPr="006A77E0">
        <w:rPr>
          <w:sz w:val="24"/>
        </w:rPr>
        <w:t xml:space="preserve"> 33</w:t>
      </w:r>
      <w:r>
        <w:rPr>
          <w:sz w:val="24"/>
        </w:rPr>
        <w:t>(1),</w:t>
      </w:r>
      <w:r w:rsidRPr="006A77E0">
        <w:rPr>
          <w:sz w:val="24"/>
        </w:rPr>
        <w:t xml:space="preserve"> </w:t>
      </w:r>
      <w:r>
        <w:rPr>
          <w:sz w:val="24"/>
        </w:rPr>
        <w:t>159-174.</w:t>
      </w:r>
    </w:p>
    <w:p w14:paraId="3AA37F21" w14:textId="77777777" w:rsidR="001A67B9" w:rsidRDefault="001A67B9" w:rsidP="006A77E0">
      <w:pPr>
        <w:pStyle w:val="E-JOURNALBody"/>
        <w:ind w:left="851" w:hanging="851"/>
        <w:contextualSpacing/>
        <w:rPr>
          <w:sz w:val="24"/>
        </w:rPr>
      </w:pPr>
    </w:p>
    <w:p w14:paraId="4D0625D2" w14:textId="2B4E3069" w:rsidR="006A77E0" w:rsidRDefault="006A77E0" w:rsidP="006A77E0">
      <w:pPr>
        <w:pStyle w:val="E-JOURNALBody"/>
        <w:ind w:left="851" w:hanging="851"/>
        <w:contextualSpacing/>
        <w:rPr>
          <w:sz w:val="24"/>
        </w:rPr>
      </w:pPr>
      <w:r w:rsidRPr="006A77E0">
        <w:rPr>
          <w:sz w:val="24"/>
        </w:rPr>
        <w:t>Leong, L. M., &amp; Ahmadi, S. M. (2017). An Analysis of Factors Influencing Learners’ English Speaking Skill.</w:t>
      </w:r>
      <w:r>
        <w:rPr>
          <w:sz w:val="24"/>
          <w:lang w:val="en-US"/>
        </w:rPr>
        <w:t xml:space="preserve"> </w:t>
      </w:r>
      <w:r w:rsidRPr="006A77E0">
        <w:rPr>
          <w:sz w:val="24"/>
        </w:rPr>
        <w:t>International Journal of Research in English Education,1(1), 34-41.</w:t>
      </w:r>
    </w:p>
    <w:p w14:paraId="71A3F8CB" w14:textId="77777777" w:rsidR="001A67B9" w:rsidRDefault="001A67B9" w:rsidP="006A77E0">
      <w:pPr>
        <w:pStyle w:val="E-JOURNALBody"/>
        <w:ind w:left="851" w:hanging="851"/>
        <w:contextualSpacing/>
        <w:rPr>
          <w:sz w:val="24"/>
        </w:rPr>
      </w:pPr>
    </w:p>
    <w:p w14:paraId="7FE5BC15" w14:textId="23FFFD0E" w:rsidR="006A77E0" w:rsidRDefault="006A77E0" w:rsidP="006A77E0">
      <w:pPr>
        <w:pStyle w:val="E-JOURNALBody"/>
        <w:ind w:left="851" w:hanging="851"/>
        <w:contextualSpacing/>
        <w:rPr>
          <w:sz w:val="24"/>
        </w:rPr>
      </w:pPr>
      <w:r w:rsidRPr="006A77E0">
        <w:rPr>
          <w:sz w:val="24"/>
        </w:rPr>
        <w:t>Liu, M., &amp; Jackson, J. (2008). An exploration of Chinese EFL learners’ unwillingness to communicate and foreign language anxiety. The modern language journal, 92(1), 71-86.</w:t>
      </w:r>
    </w:p>
    <w:p w14:paraId="2E9BD52F" w14:textId="77777777" w:rsidR="001A67B9" w:rsidRPr="006A77E0" w:rsidRDefault="001A67B9" w:rsidP="006A77E0">
      <w:pPr>
        <w:pStyle w:val="E-JOURNALBody"/>
        <w:ind w:left="851" w:hanging="851"/>
        <w:contextualSpacing/>
        <w:rPr>
          <w:sz w:val="24"/>
        </w:rPr>
      </w:pPr>
    </w:p>
    <w:p w14:paraId="2B6D66D1" w14:textId="53B53E78" w:rsidR="006A77E0" w:rsidRDefault="006A77E0" w:rsidP="006A77E0">
      <w:pPr>
        <w:pStyle w:val="E-JOURNALBody"/>
        <w:ind w:left="851" w:hanging="851"/>
        <w:contextualSpacing/>
        <w:rPr>
          <w:sz w:val="24"/>
        </w:rPr>
      </w:pPr>
      <w:r w:rsidRPr="006A77E0">
        <w:rPr>
          <w:sz w:val="24"/>
        </w:rPr>
        <w:t>Mauludiyah, Y. (2014). The correlation between students’ anxiety and their ability in speaking class. Unpublished undergraduate thesis. IAIN Tulungagung, Tulungagung, Indonesia.</w:t>
      </w:r>
    </w:p>
    <w:p w14:paraId="6B2A6EB0" w14:textId="77777777" w:rsidR="001A67B9" w:rsidRDefault="001A67B9" w:rsidP="006A77E0">
      <w:pPr>
        <w:pStyle w:val="E-JOURNALBody"/>
        <w:ind w:left="851" w:hanging="851"/>
        <w:contextualSpacing/>
        <w:rPr>
          <w:sz w:val="24"/>
        </w:rPr>
      </w:pPr>
    </w:p>
    <w:p w14:paraId="1F0E3D10" w14:textId="55E558C3" w:rsidR="006A77E0" w:rsidRDefault="006A77E0" w:rsidP="006A77E0">
      <w:pPr>
        <w:pStyle w:val="E-JOURNALBody"/>
        <w:ind w:left="851" w:hanging="851"/>
        <w:contextualSpacing/>
        <w:rPr>
          <w:sz w:val="24"/>
        </w:rPr>
      </w:pPr>
      <w:r w:rsidRPr="006A77E0">
        <w:rPr>
          <w:sz w:val="24"/>
        </w:rPr>
        <w:t>Mayasari, S. P. (2013). Correlation between students’ language learning anxiety and their scores in speaking class. Unpublished undergraduate thesis. Universitas Kristen Satya Wacana, Salatiga, Indonesia.</w:t>
      </w:r>
    </w:p>
    <w:p w14:paraId="5A8B105F" w14:textId="77777777" w:rsidR="001A67B9" w:rsidRDefault="001A67B9" w:rsidP="006A77E0">
      <w:pPr>
        <w:pStyle w:val="E-JOURNALBody"/>
        <w:ind w:left="851" w:hanging="851"/>
        <w:contextualSpacing/>
        <w:rPr>
          <w:sz w:val="24"/>
        </w:rPr>
      </w:pPr>
    </w:p>
    <w:p w14:paraId="00496030" w14:textId="1493BB22" w:rsidR="006A77E0" w:rsidRDefault="006A77E0" w:rsidP="006A77E0">
      <w:pPr>
        <w:pStyle w:val="E-JOURNALBody"/>
        <w:ind w:left="851" w:hanging="851"/>
        <w:contextualSpacing/>
        <w:rPr>
          <w:sz w:val="24"/>
        </w:rPr>
      </w:pPr>
      <w:r w:rsidRPr="006A77E0">
        <w:rPr>
          <w:sz w:val="24"/>
        </w:rPr>
        <w:t xml:space="preserve">Misti, A. (2018). The correlation between students’ speaking anxiety and their speaking performance at the junior high school 3 Tambang. </w:t>
      </w:r>
      <w:r>
        <w:rPr>
          <w:sz w:val="24"/>
        </w:rPr>
        <w:t>Unpublished</w:t>
      </w:r>
      <w:r w:rsidRPr="006A77E0">
        <w:rPr>
          <w:sz w:val="24"/>
        </w:rPr>
        <w:t xml:space="preserve"> </w:t>
      </w:r>
      <w:r>
        <w:rPr>
          <w:sz w:val="24"/>
        </w:rPr>
        <w:t>undergraduate</w:t>
      </w:r>
      <w:r w:rsidRPr="006A77E0">
        <w:rPr>
          <w:sz w:val="24"/>
        </w:rPr>
        <w:t xml:space="preserve"> </w:t>
      </w:r>
      <w:r>
        <w:rPr>
          <w:sz w:val="24"/>
        </w:rPr>
        <w:t>thesis.</w:t>
      </w:r>
      <w:r w:rsidRPr="006A77E0">
        <w:rPr>
          <w:sz w:val="24"/>
        </w:rPr>
        <w:t xml:space="preserve"> </w:t>
      </w:r>
      <w:r>
        <w:rPr>
          <w:sz w:val="24"/>
        </w:rPr>
        <w:t>UIN</w:t>
      </w:r>
      <w:r w:rsidRPr="006A77E0">
        <w:rPr>
          <w:sz w:val="24"/>
        </w:rPr>
        <w:t xml:space="preserve"> </w:t>
      </w:r>
      <w:r>
        <w:rPr>
          <w:sz w:val="24"/>
        </w:rPr>
        <w:t>Suska, Pekanbaru,</w:t>
      </w:r>
      <w:r w:rsidRPr="006A77E0">
        <w:rPr>
          <w:sz w:val="24"/>
        </w:rPr>
        <w:t xml:space="preserve"> </w:t>
      </w:r>
      <w:r>
        <w:rPr>
          <w:sz w:val="24"/>
        </w:rPr>
        <w:t>Indonesia.</w:t>
      </w:r>
    </w:p>
    <w:p w14:paraId="027EC0C0" w14:textId="77777777" w:rsidR="001A67B9" w:rsidRDefault="001A67B9" w:rsidP="006A77E0">
      <w:pPr>
        <w:pStyle w:val="E-JOURNALBody"/>
        <w:ind w:left="851" w:hanging="851"/>
        <w:contextualSpacing/>
        <w:rPr>
          <w:sz w:val="24"/>
        </w:rPr>
      </w:pPr>
    </w:p>
    <w:p w14:paraId="19FBCEF5" w14:textId="6B9A16CB" w:rsidR="006A77E0" w:rsidRDefault="006A77E0" w:rsidP="006A77E0">
      <w:pPr>
        <w:pStyle w:val="E-JOURNALBody"/>
        <w:ind w:left="851" w:hanging="851"/>
        <w:contextualSpacing/>
        <w:rPr>
          <w:sz w:val="24"/>
        </w:rPr>
      </w:pPr>
      <w:r w:rsidRPr="006A77E0">
        <w:rPr>
          <w:sz w:val="24"/>
        </w:rPr>
        <w:t xml:space="preserve">Muhammad, F. (2019). An analysis of students’ speaking anxiety in an English as foreign language. Unpublished undergraduate </w:t>
      </w:r>
      <w:r>
        <w:rPr>
          <w:sz w:val="24"/>
        </w:rPr>
        <w:t>thesis.</w:t>
      </w:r>
      <w:r w:rsidRPr="006A77E0">
        <w:rPr>
          <w:sz w:val="24"/>
        </w:rPr>
        <w:t xml:space="preserve"> </w:t>
      </w:r>
      <w:r>
        <w:rPr>
          <w:sz w:val="24"/>
        </w:rPr>
        <w:t>UIN</w:t>
      </w:r>
      <w:r w:rsidRPr="006A77E0">
        <w:rPr>
          <w:sz w:val="24"/>
        </w:rPr>
        <w:t xml:space="preserve"> </w:t>
      </w:r>
      <w:r>
        <w:rPr>
          <w:sz w:val="24"/>
        </w:rPr>
        <w:t>Banten,</w:t>
      </w:r>
      <w:r w:rsidRPr="006A77E0">
        <w:rPr>
          <w:sz w:val="24"/>
        </w:rPr>
        <w:t xml:space="preserve"> </w:t>
      </w:r>
      <w:r>
        <w:rPr>
          <w:sz w:val="24"/>
        </w:rPr>
        <w:t>Banten, Indonesia.</w:t>
      </w:r>
    </w:p>
    <w:p w14:paraId="11696D53" w14:textId="77777777" w:rsidR="001A67B9" w:rsidRDefault="001A67B9" w:rsidP="006A77E0">
      <w:pPr>
        <w:pStyle w:val="E-JOURNALBody"/>
        <w:ind w:left="851" w:hanging="851"/>
        <w:contextualSpacing/>
        <w:rPr>
          <w:sz w:val="24"/>
        </w:rPr>
      </w:pPr>
    </w:p>
    <w:p w14:paraId="6C3F4559" w14:textId="694244EA" w:rsidR="006A77E0" w:rsidRDefault="006A77E0" w:rsidP="006A77E0">
      <w:pPr>
        <w:pStyle w:val="E-JOURNALBody"/>
        <w:ind w:left="851" w:hanging="851"/>
        <w:contextualSpacing/>
        <w:rPr>
          <w:sz w:val="24"/>
        </w:rPr>
      </w:pPr>
      <w:r w:rsidRPr="006A77E0">
        <w:rPr>
          <w:sz w:val="24"/>
        </w:rPr>
        <w:t xml:space="preserve">Ormrod, J. E. (2011). Educational psychology: Developing learner. Pearson, Inc. </w:t>
      </w:r>
    </w:p>
    <w:p w14:paraId="2E5AC73C" w14:textId="77777777" w:rsidR="001A67B9" w:rsidRPr="006A77E0" w:rsidRDefault="001A67B9" w:rsidP="006A77E0">
      <w:pPr>
        <w:pStyle w:val="E-JOURNALBody"/>
        <w:ind w:left="851" w:hanging="851"/>
        <w:contextualSpacing/>
        <w:rPr>
          <w:sz w:val="24"/>
        </w:rPr>
      </w:pPr>
    </w:p>
    <w:p w14:paraId="52546651" w14:textId="696AB341" w:rsidR="006A77E0" w:rsidRDefault="006A77E0" w:rsidP="006A77E0">
      <w:pPr>
        <w:pStyle w:val="E-JOURNALBody"/>
        <w:ind w:left="851" w:hanging="851"/>
        <w:contextualSpacing/>
        <w:rPr>
          <w:sz w:val="24"/>
        </w:rPr>
      </w:pPr>
      <w:r w:rsidRPr="006A77E0">
        <w:rPr>
          <w:sz w:val="24"/>
        </w:rPr>
        <w:t xml:space="preserve">Öztürk, G., &amp; Gürbüz, N. (2014). Speaking </w:t>
      </w:r>
      <w:r>
        <w:rPr>
          <w:sz w:val="24"/>
        </w:rPr>
        <w:t>anxiety</w:t>
      </w:r>
      <w:r w:rsidRPr="006A77E0">
        <w:rPr>
          <w:sz w:val="24"/>
        </w:rPr>
        <w:t xml:space="preserve"> </w:t>
      </w:r>
      <w:r>
        <w:rPr>
          <w:sz w:val="24"/>
        </w:rPr>
        <w:t>among</w:t>
      </w:r>
      <w:r w:rsidRPr="006A77E0">
        <w:rPr>
          <w:sz w:val="24"/>
        </w:rPr>
        <w:t xml:space="preserve"> </w:t>
      </w:r>
      <w:r>
        <w:rPr>
          <w:sz w:val="24"/>
        </w:rPr>
        <w:t>Turkish</w:t>
      </w:r>
      <w:r w:rsidRPr="006A77E0">
        <w:rPr>
          <w:sz w:val="24"/>
        </w:rPr>
        <w:t xml:space="preserve"> </w:t>
      </w:r>
      <w:r>
        <w:rPr>
          <w:sz w:val="24"/>
        </w:rPr>
        <w:t>EFL</w:t>
      </w:r>
      <w:r w:rsidRPr="006A77E0">
        <w:rPr>
          <w:sz w:val="24"/>
        </w:rPr>
        <w:t xml:space="preserve"> </w:t>
      </w:r>
      <w:r>
        <w:rPr>
          <w:sz w:val="24"/>
        </w:rPr>
        <w:t xml:space="preserve">learners: </w:t>
      </w:r>
      <w:r w:rsidRPr="006A77E0">
        <w:rPr>
          <w:sz w:val="24"/>
        </w:rPr>
        <w:t>The case at a state university. Journal of language and linguistic studies, 10(1), 1–17.</w:t>
      </w:r>
    </w:p>
    <w:p w14:paraId="3D6BBD19" w14:textId="77777777" w:rsidR="001A67B9" w:rsidRDefault="001A67B9" w:rsidP="006A77E0">
      <w:pPr>
        <w:pStyle w:val="E-JOURNALBody"/>
        <w:ind w:left="851" w:hanging="851"/>
        <w:contextualSpacing/>
        <w:rPr>
          <w:sz w:val="24"/>
        </w:rPr>
      </w:pPr>
    </w:p>
    <w:p w14:paraId="0AE60E91" w14:textId="35873856" w:rsidR="006A77E0" w:rsidRDefault="006A77E0" w:rsidP="006A77E0">
      <w:pPr>
        <w:pStyle w:val="E-JOURNALBody"/>
        <w:ind w:left="851" w:hanging="851"/>
        <w:contextualSpacing/>
        <w:rPr>
          <w:sz w:val="24"/>
        </w:rPr>
      </w:pPr>
      <w:r w:rsidRPr="006A77E0">
        <w:rPr>
          <w:sz w:val="24"/>
        </w:rPr>
        <w:t>Passer, M. W., &amp; Smith, R. E. (2009). Psychology the science of mind and behavior. McGraw-Hill. Petrus, I. (2019). Statistics in education course materials revised. NoerFikri Offset.</w:t>
      </w:r>
    </w:p>
    <w:p w14:paraId="1F891801" w14:textId="77777777" w:rsidR="001A67B9" w:rsidRDefault="001A67B9" w:rsidP="006A77E0">
      <w:pPr>
        <w:pStyle w:val="E-JOURNALBody"/>
        <w:ind w:left="851" w:hanging="851"/>
        <w:contextualSpacing/>
        <w:rPr>
          <w:sz w:val="24"/>
        </w:rPr>
      </w:pPr>
    </w:p>
    <w:p w14:paraId="4FA25CD9" w14:textId="75F6DB35" w:rsidR="006A77E0" w:rsidRDefault="006A77E0" w:rsidP="001A67B9">
      <w:pPr>
        <w:pStyle w:val="E-JOURNALBody"/>
        <w:ind w:left="851" w:hanging="851"/>
        <w:contextualSpacing/>
        <w:rPr>
          <w:sz w:val="24"/>
        </w:rPr>
      </w:pPr>
      <w:r w:rsidRPr="006A77E0">
        <w:rPr>
          <w:sz w:val="24"/>
        </w:rPr>
        <w:t>Putra, J. U. (2018). An analysis of students’ anxiety in English speaking classroomat the third semester students of English department.</w:t>
      </w:r>
      <w:r w:rsidR="001A67B9">
        <w:rPr>
          <w:sz w:val="24"/>
          <w:lang w:val="en-US"/>
        </w:rPr>
        <w:t xml:space="preserve"> </w:t>
      </w:r>
      <w:r w:rsidRPr="006A77E0">
        <w:rPr>
          <w:sz w:val="24"/>
        </w:rPr>
        <w:t>Unpublished undergraduate thesis. Universitas Muhammadiyah Makassar, Makassar, Indonesia. Richards, J. C. (2008). Teaching listening and speaking from theory to practice.</w:t>
      </w:r>
      <w:r>
        <w:rPr>
          <w:sz w:val="24"/>
          <w:lang w:val="en-US"/>
        </w:rPr>
        <w:t xml:space="preserve"> </w:t>
      </w:r>
      <w:r w:rsidRPr="006A77E0">
        <w:rPr>
          <w:sz w:val="24"/>
        </w:rPr>
        <w:t>Cambridge University Press.</w:t>
      </w:r>
    </w:p>
    <w:p w14:paraId="1A4481A8" w14:textId="512ED82E" w:rsidR="00A8321B" w:rsidRDefault="00A8321B" w:rsidP="001A67B9">
      <w:pPr>
        <w:pStyle w:val="E-JOURNALBody"/>
        <w:ind w:left="851" w:hanging="851"/>
        <w:contextualSpacing/>
        <w:rPr>
          <w:sz w:val="24"/>
        </w:rPr>
      </w:pPr>
    </w:p>
    <w:p w14:paraId="0D2847DD" w14:textId="77777777" w:rsidR="00A8321B" w:rsidRDefault="00A8321B" w:rsidP="001A67B9">
      <w:pPr>
        <w:pStyle w:val="E-JOURNALBody"/>
        <w:ind w:left="851" w:hanging="851"/>
        <w:contextualSpacing/>
        <w:rPr>
          <w:sz w:val="24"/>
        </w:rPr>
      </w:pPr>
    </w:p>
    <w:p w14:paraId="6B3E5749" w14:textId="77777777" w:rsidR="001A67B9" w:rsidRPr="006A77E0" w:rsidRDefault="001A67B9" w:rsidP="006A77E0">
      <w:pPr>
        <w:pStyle w:val="E-JOURNALBody"/>
        <w:ind w:left="851" w:hanging="851"/>
        <w:contextualSpacing/>
        <w:rPr>
          <w:sz w:val="24"/>
        </w:rPr>
      </w:pPr>
    </w:p>
    <w:p w14:paraId="22D0E174" w14:textId="287D4C7F" w:rsidR="006A77E0" w:rsidRDefault="006A77E0" w:rsidP="006A77E0">
      <w:pPr>
        <w:pStyle w:val="E-JOURNALBody"/>
        <w:ind w:left="851" w:hanging="851"/>
        <w:contextualSpacing/>
        <w:rPr>
          <w:sz w:val="24"/>
        </w:rPr>
      </w:pPr>
      <w:r w:rsidRPr="006A77E0">
        <w:rPr>
          <w:sz w:val="24"/>
        </w:rPr>
        <w:t xml:space="preserve">Rustini. (2017). The correlation between foreign language anxiety and speaking achievement of the eighth grade students of madrasah tsanawiyah paradigma Palembang. Unpublished undergraduate thesis. UIN Raden Fatah, Palembang, Indonesia. </w:t>
      </w:r>
    </w:p>
    <w:p w14:paraId="69EC7E93" w14:textId="77777777" w:rsidR="001A67B9" w:rsidRPr="006A77E0" w:rsidRDefault="001A67B9" w:rsidP="006A77E0">
      <w:pPr>
        <w:pStyle w:val="E-JOURNALBody"/>
        <w:ind w:left="851" w:hanging="851"/>
        <w:contextualSpacing/>
        <w:rPr>
          <w:sz w:val="24"/>
        </w:rPr>
      </w:pPr>
    </w:p>
    <w:p w14:paraId="4265D2D7" w14:textId="38F23870" w:rsidR="006A77E0" w:rsidRDefault="006A77E0" w:rsidP="006A77E0">
      <w:pPr>
        <w:pStyle w:val="E-JOURNALBody"/>
        <w:ind w:left="851" w:hanging="851"/>
        <w:contextualSpacing/>
        <w:rPr>
          <w:sz w:val="24"/>
        </w:rPr>
      </w:pPr>
      <w:r w:rsidRPr="006A77E0">
        <w:rPr>
          <w:sz w:val="24"/>
        </w:rPr>
        <w:t xml:space="preserve">Schneider, A., Hommel, G., &amp; Blettner, M. (2010). Linear regression analysis: part 14 of a series on evaluation of scientific publication. Deutsches Arzteblatt international, 107(44), 776-782. </w:t>
      </w:r>
    </w:p>
    <w:p w14:paraId="3F6BE001" w14:textId="77777777" w:rsidR="001A67B9" w:rsidRPr="006A77E0" w:rsidRDefault="001A67B9" w:rsidP="006A77E0">
      <w:pPr>
        <w:pStyle w:val="E-JOURNALBody"/>
        <w:ind w:left="851" w:hanging="851"/>
        <w:contextualSpacing/>
        <w:rPr>
          <w:sz w:val="24"/>
        </w:rPr>
      </w:pPr>
    </w:p>
    <w:p w14:paraId="575668AE" w14:textId="1A6BE027" w:rsidR="006A77E0" w:rsidRDefault="006A77E0" w:rsidP="006A77E0">
      <w:pPr>
        <w:pStyle w:val="E-JOURNALBody"/>
        <w:ind w:left="851" w:hanging="851"/>
        <w:contextualSpacing/>
        <w:rPr>
          <w:sz w:val="24"/>
        </w:rPr>
      </w:pPr>
      <w:r w:rsidRPr="006A77E0">
        <w:rPr>
          <w:sz w:val="24"/>
        </w:rPr>
        <w:t xml:space="preserve">Sujarweni, W. (2014). SPSS for Research. Pustaka Baru Press. </w:t>
      </w:r>
    </w:p>
    <w:p w14:paraId="378308B7" w14:textId="77777777" w:rsidR="001A67B9" w:rsidRPr="006A77E0" w:rsidRDefault="001A67B9" w:rsidP="006A77E0">
      <w:pPr>
        <w:pStyle w:val="E-JOURNALBody"/>
        <w:ind w:left="851" w:hanging="851"/>
        <w:contextualSpacing/>
        <w:rPr>
          <w:sz w:val="24"/>
        </w:rPr>
      </w:pPr>
    </w:p>
    <w:p w14:paraId="28FACE9A" w14:textId="068FF1E1" w:rsidR="006A77E0" w:rsidRDefault="006A77E0" w:rsidP="006A77E0">
      <w:pPr>
        <w:pStyle w:val="E-JOURNALBody"/>
        <w:ind w:left="851" w:hanging="851"/>
        <w:contextualSpacing/>
        <w:rPr>
          <w:sz w:val="24"/>
        </w:rPr>
      </w:pPr>
      <w:r w:rsidRPr="006A77E0">
        <w:rPr>
          <w:sz w:val="24"/>
        </w:rPr>
        <w:t xml:space="preserve">Tsui, A. (1996). Retience and anxiety in second language learning. Voices from the language classroom. 1(1), 145–167. </w:t>
      </w:r>
    </w:p>
    <w:p w14:paraId="5B3EFC8F" w14:textId="77777777" w:rsidR="001A67B9" w:rsidRPr="006A77E0" w:rsidRDefault="001A67B9" w:rsidP="006A77E0">
      <w:pPr>
        <w:pStyle w:val="E-JOURNALBody"/>
        <w:ind w:left="851" w:hanging="851"/>
        <w:contextualSpacing/>
        <w:rPr>
          <w:sz w:val="24"/>
        </w:rPr>
      </w:pPr>
    </w:p>
    <w:p w14:paraId="38D4B94C" w14:textId="56837060" w:rsidR="006A77E0" w:rsidRDefault="006A77E0" w:rsidP="006A77E0">
      <w:pPr>
        <w:pStyle w:val="E-JOURNALBody"/>
        <w:ind w:left="851" w:hanging="851"/>
        <w:contextualSpacing/>
        <w:rPr>
          <w:sz w:val="24"/>
        </w:rPr>
      </w:pPr>
      <w:r w:rsidRPr="006A77E0">
        <w:rPr>
          <w:sz w:val="24"/>
        </w:rPr>
        <w:t xml:space="preserve">Tuan, N. H., &amp; Mai, T. N. (2015). Factors affecting students‘ speaking 46 performance at Le Thanh Hien high school. Asian Journal of Education Research, 3(2), 8-23. </w:t>
      </w:r>
    </w:p>
    <w:p w14:paraId="0B7AF183" w14:textId="77777777" w:rsidR="001A67B9" w:rsidRPr="006A77E0" w:rsidRDefault="001A67B9" w:rsidP="006A77E0">
      <w:pPr>
        <w:pStyle w:val="E-JOURNALBody"/>
        <w:ind w:left="851" w:hanging="851"/>
        <w:contextualSpacing/>
        <w:rPr>
          <w:sz w:val="24"/>
        </w:rPr>
      </w:pPr>
    </w:p>
    <w:p w14:paraId="53D559CC" w14:textId="77777777" w:rsidR="006A77E0" w:rsidRPr="006A77E0" w:rsidRDefault="006A77E0" w:rsidP="006A77E0">
      <w:pPr>
        <w:pStyle w:val="E-JOURNALBody"/>
        <w:ind w:left="851" w:hanging="851"/>
        <w:contextualSpacing/>
        <w:rPr>
          <w:sz w:val="24"/>
        </w:rPr>
      </w:pPr>
      <w:r w:rsidRPr="006A77E0">
        <w:rPr>
          <w:sz w:val="24"/>
        </w:rPr>
        <w:t>Yaikhong, K., &amp; Usaha, S. (2012). A measure of EFL public speaking class anxiety: Scale development and preliminary validation and reliability. Canadian Center of Science and Education, 5(12), 23–35. https://doi.org/10.5539/elt.v5n12p23</w:t>
      </w:r>
    </w:p>
    <w:p w14:paraId="56DE0034" w14:textId="77777777" w:rsidR="006A77E0" w:rsidRPr="006A77E0" w:rsidRDefault="006A77E0" w:rsidP="006A77E0">
      <w:pPr>
        <w:pStyle w:val="E-JOURNALBody"/>
        <w:ind w:firstLine="0"/>
        <w:contextualSpacing/>
        <w:rPr>
          <w:sz w:val="24"/>
        </w:rPr>
      </w:pPr>
    </w:p>
    <w:p w14:paraId="3391C579" w14:textId="05E73330" w:rsidR="009A5390" w:rsidRDefault="009A5390" w:rsidP="009A5390">
      <w:pPr>
        <w:pStyle w:val="E-JOURNALBody"/>
        <w:tabs>
          <w:tab w:val="left" w:pos="284"/>
        </w:tabs>
        <w:ind w:firstLine="0"/>
        <w:contextualSpacing/>
        <w:rPr>
          <w:sz w:val="24"/>
          <w:lang w:val="en-US"/>
        </w:rPr>
      </w:pPr>
    </w:p>
    <w:p w14:paraId="11A3695E" w14:textId="77777777" w:rsidR="006A77E0" w:rsidRPr="009A5390" w:rsidRDefault="006A77E0" w:rsidP="009A5390">
      <w:pPr>
        <w:pStyle w:val="E-JOURNALBody"/>
        <w:tabs>
          <w:tab w:val="left" w:pos="284"/>
        </w:tabs>
        <w:ind w:firstLine="0"/>
        <w:contextualSpacing/>
        <w:rPr>
          <w:sz w:val="24"/>
          <w:lang w:val="en-US"/>
        </w:rPr>
      </w:pPr>
    </w:p>
    <w:p w14:paraId="32CF55C5" w14:textId="77777777" w:rsidR="009A5390" w:rsidRDefault="009A5390" w:rsidP="009A5390">
      <w:pPr>
        <w:pStyle w:val="BodyText"/>
        <w:spacing w:before="8"/>
        <w:rPr>
          <w:b/>
        </w:rPr>
      </w:pPr>
    </w:p>
    <w:p w14:paraId="48C9F407" w14:textId="77777777" w:rsidR="009A5390" w:rsidRDefault="009A5390" w:rsidP="009A5390">
      <w:pPr>
        <w:pStyle w:val="BodyText"/>
        <w:spacing w:before="9"/>
        <w:rPr>
          <w:b/>
          <w:sz w:val="20"/>
        </w:rPr>
      </w:pPr>
    </w:p>
    <w:p w14:paraId="69664307" w14:textId="77777777" w:rsidR="009A5390" w:rsidRDefault="009A5390" w:rsidP="009A5390">
      <w:pPr>
        <w:pStyle w:val="BodyText"/>
        <w:rPr>
          <w:b/>
          <w:sz w:val="20"/>
        </w:rPr>
      </w:pPr>
    </w:p>
    <w:p w14:paraId="64D9CFC4" w14:textId="77777777" w:rsidR="009A5390" w:rsidRDefault="009A5390" w:rsidP="009A5390">
      <w:pPr>
        <w:pStyle w:val="BodyText"/>
        <w:rPr>
          <w:b/>
          <w:sz w:val="20"/>
        </w:rPr>
      </w:pPr>
    </w:p>
    <w:p w14:paraId="130479FB" w14:textId="77777777" w:rsidR="009A5390" w:rsidRDefault="009A5390" w:rsidP="009A5390">
      <w:pPr>
        <w:pStyle w:val="BodyText"/>
        <w:spacing w:before="9"/>
        <w:rPr>
          <w:b/>
          <w:sz w:val="20"/>
        </w:rPr>
      </w:pPr>
    </w:p>
    <w:p w14:paraId="39DDE67C" w14:textId="77777777" w:rsidR="009A5390" w:rsidRDefault="009A5390" w:rsidP="009A5390">
      <w:pPr>
        <w:jc w:val="center"/>
        <w:rPr>
          <w:rFonts w:ascii="Times New Roman" w:hAnsi="Times New Roman"/>
          <w:lang w:val="en-US"/>
        </w:rPr>
      </w:pPr>
    </w:p>
    <w:sectPr w:rsidR="009A5390" w:rsidSect="005E1B2B">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3-03-21T17:52:00Z" w:initials="DB">
    <w:p w14:paraId="3B1C117C" w14:textId="1537651D" w:rsidR="000748E4" w:rsidRDefault="000748E4">
      <w:pPr>
        <w:pStyle w:val="CommentText"/>
      </w:pPr>
      <w:r>
        <w:rPr>
          <w:rStyle w:val="CommentReference"/>
        </w:rPr>
        <w:annotationRef/>
      </w:r>
      <w:r>
        <w:t>Deleted</w:t>
      </w:r>
    </w:p>
  </w:comment>
  <w:comment w:id="1" w:author="Darmawan Budiyanto" w:date="2023-03-21T17:55:00Z" w:initials="DB">
    <w:p w14:paraId="220D7E4B" w14:textId="4EBA4640" w:rsidR="000748E4" w:rsidRDefault="000748E4">
      <w:pPr>
        <w:pStyle w:val="CommentText"/>
      </w:pPr>
      <w:r>
        <w:rPr>
          <w:rStyle w:val="CommentReference"/>
        </w:rPr>
        <w:annotationRef/>
      </w:r>
      <w:r w:rsidRPr="000748E4">
        <w:t>Complete with research background and research methodology</w:t>
      </w:r>
    </w:p>
  </w:comment>
  <w:comment w:id="2" w:author="Darmawan Budiyanto" w:date="2023-03-21T17:53:00Z" w:initials="DB">
    <w:p w14:paraId="092ECA5A" w14:textId="278CF354" w:rsidR="000748E4" w:rsidRDefault="000748E4">
      <w:pPr>
        <w:pStyle w:val="CommentText"/>
      </w:pPr>
      <w:r>
        <w:rPr>
          <w:rStyle w:val="CommentReference"/>
        </w:rPr>
        <w:annotationRef/>
      </w:r>
      <w:r>
        <w:t>Deleted</w:t>
      </w:r>
    </w:p>
  </w:comment>
  <w:comment w:id="3" w:author="Darmawan Budiyanto" w:date="2023-03-21T17:54:00Z" w:initials="DB">
    <w:p w14:paraId="655F93C3" w14:textId="01367AB1" w:rsidR="000748E4" w:rsidRDefault="000748E4">
      <w:pPr>
        <w:pStyle w:val="CommentText"/>
      </w:pPr>
      <w:r>
        <w:rPr>
          <w:rStyle w:val="CommentReference"/>
        </w:rPr>
        <w:annotationRef/>
      </w:r>
      <w:r>
        <w:t>Deleted</w:t>
      </w:r>
    </w:p>
  </w:comment>
  <w:comment w:id="4" w:author="Darmawan Budiyanto" w:date="2023-03-21T17:56:00Z" w:initials="DB">
    <w:p w14:paraId="5B25DCC4" w14:textId="19D6A629" w:rsidR="000748E4" w:rsidRDefault="000748E4">
      <w:pPr>
        <w:pStyle w:val="CommentText"/>
      </w:pPr>
      <w:r>
        <w:rPr>
          <w:rStyle w:val="CommentReference"/>
        </w:rPr>
        <w:annotationRef/>
      </w:r>
      <w:r>
        <w:t>Deleted</w:t>
      </w:r>
    </w:p>
  </w:comment>
  <w:comment w:id="5" w:author="Darmawan Budiyanto" w:date="2023-03-21T17:59:00Z" w:initials="DB">
    <w:p w14:paraId="5AB1282B" w14:textId="7C143C10" w:rsidR="000748E4" w:rsidRDefault="000748E4">
      <w:pPr>
        <w:pStyle w:val="CommentText"/>
      </w:pPr>
      <w:r>
        <w:rPr>
          <w:rStyle w:val="CommentReference"/>
        </w:rPr>
        <w:annotationRef/>
      </w:r>
      <w:r>
        <w:t>Describe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1C117C" w15:done="0"/>
  <w15:commentEx w15:paraId="220D7E4B" w15:done="0"/>
  <w15:commentEx w15:paraId="092ECA5A" w15:done="0"/>
  <w15:commentEx w15:paraId="655F93C3" w15:done="0"/>
  <w15:commentEx w15:paraId="5B25DCC4" w15:done="0"/>
  <w15:commentEx w15:paraId="5AB128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46D66" w16cex:dateUtc="2023-03-21T10:52:00Z"/>
  <w16cex:commentExtensible w16cex:durableId="27C46E04" w16cex:dateUtc="2023-03-21T10:55:00Z"/>
  <w16cex:commentExtensible w16cex:durableId="27C46DA3" w16cex:dateUtc="2023-03-21T10:53:00Z"/>
  <w16cex:commentExtensible w16cex:durableId="27C46DD6" w16cex:dateUtc="2023-03-21T10:54:00Z"/>
  <w16cex:commentExtensible w16cex:durableId="27C46E67" w16cex:dateUtc="2023-03-21T10:56:00Z"/>
  <w16cex:commentExtensible w16cex:durableId="27C46EF5" w16cex:dateUtc="2023-03-21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1C117C" w16cid:durableId="27C46D66"/>
  <w16cid:commentId w16cid:paraId="220D7E4B" w16cid:durableId="27C46E04"/>
  <w16cid:commentId w16cid:paraId="092ECA5A" w16cid:durableId="27C46DA3"/>
  <w16cid:commentId w16cid:paraId="655F93C3" w16cid:durableId="27C46DD6"/>
  <w16cid:commentId w16cid:paraId="5B25DCC4" w16cid:durableId="27C46E67"/>
  <w16cid:commentId w16cid:paraId="5AB1282B" w16cid:durableId="27C46E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C7A7F" w14:textId="77777777" w:rsidR="00010449" w:rsidRDefault="00010449" w:rsidP="00821842">
      <w:r>
        <w:separator/>
      </w:r>
    </w:p>
  </w:endnote>
  <w:endnote w:type="continuationSeparator" w:id="0">
    <w:p w14:paraId="592A2DC1" w14:textId="77777777" w:rsidR="00010449" w:rsidRDefault="0001044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07631" w14:textId="77777777" w:rsidR="00010449" w:rsidRDefault="00010449" w:rsidP="00821842">
      <w:r>
        <w:separator/>
      </w:r>
    </w:p>
  </w:footnote>
  <w:footnote w:type="continuationSeparator" w:id="0">
    <w:p w14:paraId="40AB3CAA" w14:textId="77777777" w:rsidR="00010449" w:rsidRDefault="0001044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D6D3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C3B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79793266">
    <w:abstractNumId w:val="1"/>
  </w:num>
  <w:num w:numId="2" w16cid:durableId="579216177">
    <w:abstractNumId w:val="0"/>
  </w:num>
  <w:num w:numId="3" w16cid:durableId="5031351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0449"/>
    <w:rsid w:val="00055654"/>
    <w:rsid w:val="000748E4"/>
    <w:rsid w:val="000D7C53"/>
    <w:rsid w:val="000F3E94"/>
    <w:rsid w:val="000F4D60"/>
    <w:rsid w:val="001174A6"/>
    <w:rsid w:val="001337AC"/>
    <w:rsid w:val="00143E0E"/>
    <w:rsid w:val="00146FDE"/>
    <w:rsid w:val="00161925"/>
    <w:rsid w:val="001A67B9"/>
    <w:rsid w:val="001A7D56"/>
    <w:rsid w:val="001F14CD"/>
    <w:rsid w:val="001F49FA"/>
    <w:rsid w:val="00214FF2"/>
    <w:rsid w:val="00235EFF"/>
    <w:rsid w:val="002476E3"/>
    <w:rsid w:val="002842B2"/>
    <w:rsid w:val="002845A3"/>
    <w:rsid w:val="002A0E1F"/>
    <w:rsid w:val="002E08D8"/>
    <w:rsid w:val="00362B06"/>
    <w:rsid w:val="00397A52"/>
    <w:rsid w:val="003F7A9E"/>
    <w:rsid w:val="00427789"/>
    <w:rsid w:val="00462988"/>
    <w:rsid w:val="00475E20"/>
    <w:rsid w:val="004A0A1D"/>
    <w:rsid w:val="004B50F8"/>
    <w:rsid w:val="004E24DE"/>
    <w:rsid w:val="00502F05"/>
    <w:rsid w:val="00585E73"/>
    <w:rsid w:val="00594560"/>
    <w:rsid w:val="005E1B2B"/>
    <w:rsid w:val="0061042F"/>
    <w:rsid w:val="006251A3"/>
    <w:rsid w:val="00673E74"/>
    <w:rsid w:val="006A77E0"/>
    <w:rsid w:val="0070516B"/>
    <w:rsid w:val="007077DF"/>
    <w:rsid w:val="007473B2"/>
    <w:rsid w:val="007526CD"/>
    <w:rsid w:val="00763467"/>
    <w:rsid w:val="007A092F"/>
    <w:rsid w:val="007A3AFF"/>
    <w:rsid w:val="007E0EAC"/>
    <w:rsid w:val="008042D6"/>
    <w:rsid w:val="00821842"/>
    <w:rsid w:val="008732DA"/>
    <w:rsid w:val="00885B4C"/>
    <w:rsid w:val="008E1F35"/>
    <w:rsid w:val="00905905"/>
    <w:rsid w:val="009309B8"/>
    <w:rsid w:val="00993FED"/>
    <w:rsid w:val="00997CE4"/>
    <w:rsid w:val="009A2257"/>
    <w:rsid w:val="009A5390"/>
    <w:rsid w:val="009E6F2A"/>
    <w:rsid w:val="00A0331E"/>
    <w:rsid w:val="00A21B66"/>
    <w:rsid w:val="00A8321B"/>
    <w:rsid w:val="00AA7C24"/>
    <w:rsid w:val="00AE6684"/>
    <w:rsid w:val="00AE7E5C"/>
    <w:rsid w:val="00AF0FC7"/>
    <w:rsid w:val="00B8659F"/>
    <w:rsid w:val="00B943B7"/>
    <w:rsid w:val="00BF3A04"/>
    <w:rsid w:val="00C3506B"/>
    <w:rsid w:val="00CE64D6"/>
    <w:rsid w:val="00CF76AC"/>
    <w:rsid w:val="00D003BB"/>
    <w:rsid w:val="00D02066"/>
    <w:rsid w:val="00D2741F"/>
    <w:rsid w:val="00D705A6"/>
    <w:rsid w:val="00DA11C1"/>
    <w:rsid w:val="00DD1135"/>
    <w:rsid w:val="00DF4413"/>
    <w:rsid w:val="00DF5A04"/>
    <w:rsid w:val="00E101D2"/>
    <w:rsid w:val="00E23CC4"/>
    <w:rsid w:val="00E351FF"/>
    <w:rsid w:val="00E43E26"/>
    <w:rsid w:val="00E644D3"/>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E0"/>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1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doi/" TargetMode="External"/><Relationship Id="rId2" Type="http://schemas.openxmlformats.org/officeDocument/2006/relationships/numbering" Target="numbering.xml"/><Relationship Id="rId16" Type="http://schemas.openxmlformats.org/officeDocument/2006/relationships/hyperlink" Target="http://www.ef.com/ep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www.ef.com/epi" TargetMode="Externa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63/9789460912696_00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5168</Words>
  <Characters>29460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5</cp:revision>
  <dcterms:created xsi:type="dcterms:W3CDTF">2023-03-09T05:54:00Z</dcterms:created>
  <dcterms:modified xsi:type="dcterms:W3CDTF">2023-03-21T10:59:00Z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e35cb3ab32cc215630a6424000d79176ba16c082ae3bf781698ca180f7845f1c</vt:lpwstr>
  </property>
</Properties>
</file>