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163159169"/>
    <w:bookmarkEnd w:id="0"/>
    <w:p w14:paraId="37BA7B7D" w14:textId="76F372DC" w:rsidR="00697E20" w:rsidRPr="004C0800" w:rsidRDefault="00697E20" w:rsidP="00697E20">
      <w:pPr>
        <w:suppressAutoHyphens/>
        <w:jc w:val="center"/>
        <w:rPr>
          <w:rFonts w:eastAsia="CIDFont+F1"/>
          <w:b/>
          <w:noProof/>
          <w:sz w:val="28"/>
          <w:szCs w:val="28"/>
        </w:rPr>
      </w:pPr>
      <w:r w:rsidRPr="006315C5">
        <w:rPr>
          <w:rFonts w:eastAsia="CIDFont+F1"/>
          <w:b/>
          <w:noProof/>
          <w:sz w:val="28"/>
          <w:szCs w:val="28"/>
          <w:lang w:val="en-US" w:eastAsia="en-US"/>
        </w:rPr>
        <mc:AlternateContent>
          <mc:Choice Requires="wps">
            <w:drawing>
              <wp:anchor distT="0" distB="0" distL="114300" distR="114300" simplePos="0" relativeHeight="251656704" behindDoc="0" locked="0" layoutInCell="1" allowOverlap="1" wp14:anchorId="577A0D58" wp14:editId="005EDB04">
                <wp:simplePos x="0" y="0"/>
                <wp:positionH relativeFrom="column">
                  <wp:posOffset>4704080</wp:posOffset>
                </wp:positionH>
                <wp:positionV relativeFrom="paragraph">
                  <wp:posOffset>-1101090</wp:posOffset>
                </wp:positionV>
                <wp:extent cx="695960" cy="681990"/>
                <wp:effectExtent l="0" t="0" r="27940" b="22860"/>
                <wp:wrapNone/>
                <wp:docPr id="11" name="Rectangle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960" cy="6819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DC4A97" id="Rectangle 1082" o:spid="_x0000_s1026" style="position:absolute;margin-left:370.4pt;margin-top:-86.7pt;width:54.8pt;height:53.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" fillcolor="white [3212]" strokecolor="white [3212]" strokeweight="1pt">
                <v:path arrowok="t"/>
              </v:rect>
            </w:pict>
          </mc:Fallback>
        </mc:AlternateContent>
      </w:r>
      <w:r w:rsidRPr="004C0800">
        <w:rPr>
          <w:rFonts w:eastAsia="CIDFont+F1"/>
          <w:b/>
          <w:noProof/>
          <w:sz w:val="28"/>
          <w:szCs w:val="28"/>
        </w:rPr>
        <w:t xml:space="preserve">ANALISIS KINERJA MOTOR INDUKSI </w:t>
      </w:r>
    </w:p>
    <w:p w14:paraId="08203ABD" w14:textId="77777777" w:rsidR="00697E20" w:rsidRPr="00EB0B91" w:rsidRDefault="00697E20" w:rsidP="00697E20">
      <w:pPr>
        <w:suppressAutoHyphens/>
        <w:jc w:val="center"/>
        <w:rPr>
          <w:rFonts w:eastAsia="CIDFont+F1"/>
          <w:b/>
          <w:noProof/>
          <w:sz w:val="28"/>
          <w:szCs w:val="28"/>
        </w:rPr>
      </w:pPr>
      <w:r w:rsidRPr="004C0800">
        <w:rPr>
          <w:rFonts w:eastAsia="CIDFont+F1"/>
          <w:b/>
          <w:noProof/>
          <w:sz w:val="28"/>
          <w:szCs w:val="28"/>
        </w:rPr>
        <w:t>3 PHASE UNTUK DISTRIBUSI AIR BERSIH DI RUMAH SAKIT MOHAMMAD HOESIN PALEMBANG</w:t>
      </w:r>
    </w:p>
    <w:p w14:paraId="2D9AFF48" w14:textId="144DE917" w:rsidR="0080480D" w:rsidRDefault="00697E20" w:rsidP="00B21E0D">
      <w:pPr>
        <w:pStyle w:val="IEEEAuthorName"/>
        <w:spacing w:after="0"/>
        <w:rPr>
          <w:vertAlign w:val="superscript"/>
          <w:lang w:val="id-ID"/>
        </w:rPr>
      </w:pPr>
      <w:r>
        <w:rPr>
          <w:lang w:val="en-US"/>
        </w:rPr>
        <w:t>Dandy Wiranata</w:t>
      </w:r>
      <w:r w:rsidR="0080480D" w:rsidRPr="002B09BC">
        <w:rPr>
          <w:vertAlign w:val="superscript"/>
          <w:lang w:val="en-US"/>
        </w:rPr>
        <w:t>1</w:t>
      </w:r>
      <w:r w:rsidR="0080480D" w:rsidRPr="002B09BC">
        <w:rPr>
          <w:lang w:val="en-US"/>
        </w:rPr>
        <w:t xml:space="preserve">, </w:t>
      </w:r>
      <w:r>
        <w:rPr>
          <w:lang w:val="en-US"/>
        </w:rPr>
        <w:t>Dina Fitria, S.T.,M.T</w:t>
      </w:r>
      <w:r w:rsidR="0080480D" w:rsidRPr="002B09BC">
        <w:rPr>
          <w:vertAlign w:val="superscript"/>
          <w:lang w:val="en-US"/>
        </w:rPr>
        <w:t>2</w:t>
      </w:r>
      <w:r w:rsidR="0080480D" w:rsidRPr="002B09BC">
        <w:rPr>
          <w:lang w:val="en-US"/>
        </w:rPr>
        <w:t xml:space="preserve">, </w:t>
      </w:r>
      <w:r>
        <w:rPr>
          <w:lang w:val="en-US"/>
        </w:rPr>
        <w:t>Ir. Letifa Shintawaty, MM.</w:t>
      </w:r>
      <w:r w:rsidR="0080480D" w:rsidRPr="002B09BC">
        <w:rPr>
          <w:vertAlign w:val="superscript"/>
          <w:lang w:val="en-US"/>
        </w:rPr>
        <w:t>3</w:t>
      </w:r>
    </w:p>
    <w:p w14:paraId="2E4027C0" w14:textId="36461752" w:rsidR="00B21E0D" w:rsidRDefault="00B21E0D" w:rsidP="00B21E0D">
      <w:pPr>
        <w:jc w:val="center"/>
        <w:rPr>
          <w:sz w:val="22"/>
          <w:szCs w:val="22"/>
          <w:lang w:val="id-ID" w:eastAsia="en-GB"/>
        </w:rPr>
      </w:pPr>
      <w:r w:rsidRPr="00B21E0D">
        <w:rPr>
          <w:sz w:val="22"/>
          <w:szCs w:val="22"/>
          <w:lang w:val="id-ID" w:eastAsia="en-GB"/>
        </w:rPr>
        <w:t xml:space="preserve">Program </w:t>
      </w:r>
      <w:r w:rsidR="00697E20">
        <w:rPr>
          <w:sz w:val="22"/>
          <w:szCs w:val="22"/>
          <w:lang w:val="id-ID" w:eastAsia="en-GB"/>
        </w:rPr>
        <w:t>S</w:t>
      </w:r>
      <w:r w:rsidRPr="00B21E0D">
        <w:rPr>
          <w:sz w:val="22"/>
          <w:szCs w:val="22"/>
          <w:lang w:val="id-ID" w:eastAsia="en-GB"/>
        </w:rPr>
        <w:t>tudi</w:t>
      </w:r>
      <w:r w:rsidR="00697E20">
        <w:rPr>
          <w:sz w:val="22"/>
          <w:szCs w:val="22"/>
          <w:lang w:val="id-ID"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697E20">
        <w:rPr>
          <w:sz w:val="22"/>
          <w:szCs w:val="22"/>
          <w:lang w:val="id-ID" w:eastAsia="en-GB"/>
        </w:rPr>
        <w:t>Tridinanti</w:t>
      </w:r>
    </w:p>
    <w:p w14:paraId="6E41CC3C" w14:textId="24FA0B0F"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697E20">
        <w:rPr>
          <w:rFonts w:eastAsia="Garamond"/>
          <w:sz w:val="20"/>
          <w:szCs w:val="18"/>
        </w:rPr>
        <w:t>dandywiranata07@gmail.com</w:t>
      </w:r>
      <w:r w:rsidRPr="00DB2DC8">
        <w:rPr>
          <w:rFonts w:eastAsia="Garamond"/>
          <w:sz w:val="20"/>
          <w:szCs w:val="18"/>
        </w:rPr>
        <w:t xml:space="preserve">, </w:t>
      </w:r>
      <w:r w:rsidRPr="00DB2DC8">
        <w:rPr>
          <w:rFonts w:eastAsia="Garamond"/>
          <w:sz w:val="20"/>
          <w:szCs w:val="18"/>
          <w:vertAlign w:val="superscript"/>
        </w:rPr>
        <w:t>2</w:t>
      </w:r>
      <w:r w:rsidR="00697E20">
        <w:rPr>
          <w:rFonts w:eastAsia="Garamond"/>
          <w:sz w:val="20"/>
          <w:szCs w:val="18"/>
        </w:rPr>
        <w:t>dina_fitria@univ-tridinanti.ac.id</w:t>
      </w:r>
      <w:r w:rsidRPr="00DB2DC8">
        <w:rPr>
          <w:rFonts w:eastAsia="Garamond"/>
          <w:sz w:val="20"/>
          <w:szCs w:val="18"/>
        </w:rPr>
        <w:t xml:space="preserve">, </w:t>
      </w:r>
      <w:r w:rsidRPr="00DB2DC8">
        <w:rPr>
          <w:rFonts w:eastAsia="Garamond"/>
          <w:sz w:val="20"/>
          <w:szCs w:val="18"/>
          <w:vertAlign w:val="superscript"/>
        </w:rPr>
        <w:t>3</w:t>
      </w:r>
      <w:r w:rsidR="00697E20">
        <w:rPr>
          <w:rFonts w:eastAsia="Garamond"/>
          <w:sz w:val="20"/>
          <w:szCs w:val="18"/>
        </w:rPr>
        <w:t>lshintawaty@gmail.com</w:t>
      </w:r>
    </w:p>
    <w:p w14:paraId="6D4511AE" w14:textId="77777777" w:rsidR="0080480D" w:rsidRPr="00B21E0D" w:rsidRDefault="0080480D" w:rsidP="00B21E0D">
      <w:pPr>
        <w:jc w:val="center"/>
        <w:rPr>
          <w:sz w:val="22"/>
          <w:szCs w:val="22"/>
        </w:rPr>
      </w:pPr>
    </w:p>
    <w:p w14:paraId="0DC43208" w14:textId="77777777" w:rsidR="0080480D" w:rsidRDefault="0080480D" w:rsidP="0080480D">
      <w:pPr>
        <w:sectPr w:rsidR="0080480D" w:rsidSect="0017643B">
          <w:headerReference w:type="even" r:id="rId8"/>
          <w:headerReference w:type="default" r:id="rId9"/>
          <w:footerReference w:type="even" r:id="rId10"/>
          <w:footerReference w:type="default" r:id="rId11"/>
          <w:pgSz w:w="11906" w:h="16838"/>
          <w:pgMar w:top="1077" w:right="811" w:bottom="2438" w:left="811" w:header="431" w:footer="431" w:gutter="0"/>
          <w:cols w:space="708"/>
          <w:docGrid w:linePitch="360"/>
        </w:sectPr>
      </w:pPr>
    </w:p>
    <w:p w14:paraId="14AC35F7" w14:textId="4EA5ADBE" w:rsidR="00697E20" w:rsidRDefault="0080480D" w:rsidP="0069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rPr>
      </w:pPr>
      <w:r>
        <w:rPr>
          <w:i/>
          <w:iCs/>
        </w:rPr>
        <w:lastRenderedPageBreak/>
        <w:t>Abstract</w:t>
      </w:r>
      <w:r>
        <w:t>—</w:t>
      </w:r>
      <w:r w:rsidR="006C3D6C" w:rsidRPr="006C3D6C">
        <w:rPr>
          <w:color w:val="FF0000"/>
        </w:rPr>
        <w:t xml:space="preserve"> </w:t>
      </w:r>
      <w:r w:rsidR="00697E20" w:rsidRPr="00697E20">
        <w:rPr>
          <w:i/>
          <w:sz w:val="20"/>
          <w:szCs w:val="20"/>
        </w:rPr>
        <w:t xml:space="preserve">A three-phase induction motor is an electrical device that converts electrical energy into mechanical energy, where the electricity converted is 3-phase electricity. The Mohammad Hoesin Palembang Hospital has a 9-story building, to meet the need for clean water in this 9-story building, the Mohammad Hoesin Palembang Hospital uses electric motors to meet the availability of adequate clean water. The aim of this research is to determine the performance efficiency value of the 3 Phase Induction Motor for the distribution of clean water at the Mohammad Hoesin Hospital in Palembang. Research results: The total electrical energy consumption on the induction motor with a power of 250 KW operating hours for 7 hours (09.00-15.00) every day is 1,343.65 KWh and the total electricity cost on the HL54437027 induction motor is Rp. 1,498,169 and the total water production produced by the induction motor with a centrifugal pump capacity of 1620 </w:t>
      </w:r>
      <w:r w:rsidR="00697E20" w:rsidRPr="00697E20">
        <w:rPr>
          <w:rFonts w:ascii="Cambria Math" w:hAnsi="Cambria Math" w:cs="Cambria Math"/>
          <w:i/>
          <w:sz w:val="20"/>
          <w:szCs w:val="20"/>
        </w:rPr>
        <w:t>𝑚</w:t>
      </w:r>
      <w:r w:rsidR="00697E20" w:rsidRPr="00697E20">
        <w:rPr>
          <w:i/>
          <w:sz w:val="20"/>
          <w:szCs w:val="20"/>
        </w:rPr>
        <w:t xml:space="preserve">3/h is 2,176,713 </w:t>
      </w:r>
      <w:r w:rsidR="00697E20" w:rsidRPr="00697E20">
        <w:rPr>
          <w:rFonts w:ascii="Cambria Math" w:hAnsi="Cambria Math" w:cs="Cambria Math"/>
          <w:i/>
          <w:sz w:val="20"/>
          <w:szCs w:val="20"/>
        </w:rPr>
        <w:t>𝑚</w:t>
      </w:r>
      <w:r w:rsidR="00697E20" w:rsidRPr="00697E20">
        <w:rPr>
          <w:i/>
          <w:sz w:val="20"/>
          <w:szCs w:val="20"/>
        </w:rPr>
        <w:t>3. The three-phase induction motor means that the Cu losses of the induction motor rotor are 42,363.78 Watts. efficiency value. The HL54437027 induction motor has the largest efficiency value of 99.87%.</w:t>
      </w:r>
    </w:p>
    <w:p w14:paraId="74C2D6F6" w14:textId="2D9EEEEB" w:rsidR="0080480D" w:rsidRPr="00F20DCD" w:rsidRDefault="0080480D" w:rsidP="00697E20">
      <w:pPr>
        <w:pStyle w:val="Abstract"/>
        <w:rPr>
          <w:lang w:val="id-ID"/>
        </w:rPr>
      </w:pPr>
    </w:p>
    <w:p w14:paraId="6B75CC72" w14:textId="4507300F" w:rsidR="00697E20" w:rsidRPr="00697E20" w:rsidRDefault="00E40E23" w:rsidP="00697E20">
      <w:pPr>
        <w:ind w:firstLine="720"/>
        <w:jc w:val="both"/>
        <w:rPr>
          <w:sz w:val="20"/>
          <w:szCs w:val="20"/>
        </w:rPr>
      </w:pPr>
      <w:r>
        <w:rPr>
          <w:noProof/>
          <w:lang w:val="en-US" w:eastAsia="en-US"/>
        </w:rPr>
        <w:drawing>
          <wp:anchor distT="0" distB="0" distL="114300" distR="114300" simplePos="0" relativeHeight="251660800" behindDoc="1" locked="0" layoutInCell="1" allowOverlap="1" wp14:anchorId="664F4D5B" wp14:editId="4304777C">
            <wp:simplePos x="0" y="0"/>
            <wp:positionH relativeFrom="column">
              <wp:posOffset>3395942</wp:posOffset>
            </wp:positionH>
            <wp:positionV relativeFrom="paragraph">
              <wp:posOffset>456213</wp:posOffset>
            </wp:positionV>
            <wp:extent cx="3041650" cy="1239520"/>
            <wp:effectExtent l="0" t="0" r="635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1650" cy="1239520"/>
                    </a:xfrm>
                    <a:prstGeom prst="rect">
                      <a:avLst/>
                    </a:prstGeom>
                    <a:noFill/>
                  </pic:spPr>
                </pic:pic>
              </a:graphicData>
            </a:graphic>
            <wp14:sizeRelH relativeFrom="page">
              <wp14:pctWidth>0</wp14:pctWidth>
            </wp14:sizeRelH>
            <wp14:sizeRelV relativeFrom="page">
              <wp14:pctHeight>0</wp14:pctHeight>
            </wp14:sizeRelV>
          </wp:anchor>
        </w:drawing>
      </w:r>
      <w:r w:rsidR="008D30C3" w:rsidRPr="00697E20">
        <w:rPr>
          <w:i/>
          <w:iCs/>
          <w:sz w:val="20"/>
          <w:szCs w:val="20"/>
          <w:lang w:val="id-ID"/>
        </w:rPr>
        <w:t>Abstrak</w:t>
      </w:r>
      <w:r w:rsidR="0080480D" w:rsidRPr="00697E20">
        <w:rPr>
          <w:sz w:val="20"/>
          <w:szCs w:val="20"/>
        </w:rPr>
        <w:t xml:space="preserve">— </w:t>
      </w:r>
      <w:r w:rsidR="00697E20" w:rsidRPr="00697E20">
        <w:rPr>
          <w:sz w:val="20"/>
          <w:szCs w:val="20"/>
          <w:lang w:val="id-ID"/>
        </w:rPr>
        <w:t xml:space="preserve">Motor induksi tiga fasa adalah alat listrik yang mengubah energy listrik menjadi energi mekanik, dimana listrik yang diubah adalah listrik </w:t>
      </w:r>
      <w:r w:rsidR="00697E20" w:rsidRPr="00697E20">
        <w:rPr>
          <w:sz w:val="20"/>
          <w:szCs w:val="20"/>
        </w:rPr>
        <w:t>3</w:t>
      </w:r>
      <w:r w:rsidR="00697E20" w:rsidRPr="00697E20">
        <w:rPr>
          <w:sz w:val="20"/>
          <w:szCs w:val="20"/>
          <w:lang w:val="id-ID"/>
        </w:rPr>
        <w:t xml:space="preserve"> fasa. Rumah sakit Mohammad Hoesin Palembang yang memiliki gedung 9 lantai, untuk memenuhi  kebutuhan  air  bersih  di gedung  bertingkat  9  ini  pihak  dari  Rumah sakit Mohammad Hoesin Palembang memanfaatkan motor listrik untuk memenuhi ketersediaan air bersih yang memadai</w:t>
      </w:r>
      <w:r w:rsidR="00697E20" w:rsidRPr="00697E20">
        <w:rPr>
          <w:sz w:val="20"/>
          <w:szCs w:val="20"/>
        </w:rPr>
        <w:t xml:space="preserve">. </w:t>
      </w:r>
      <w:r w:rsidR="00697E20" w:rsidRPr="00697E20">
        <w:rPr>
          <w:sz w:val="20"/>
          <w:szCs w:val="20"/>
          <w:lang w:val="id-ID"/>
        </w:rPr>
        <w:t>tujuan dari penelitian ini adalah Untuk mengetahui nilai efesiensi kinerja Motor Induksi 3 Phase untuk distribusi air bersih di Rumah Sakit Mohammad Hoesin Palembang</w:t>
      </w:r>
      <w:r w:rsidR="00697E20" w:rsidRPr="00697E20">
        <w:rPr>
          <w:sz w:val="20"/>
          <w:szCs w:val="20"/>
        </w:rPr>
        <w:t xml:space="preserve">. Hasil penelitian Total kosumsi energi listrik pada motor induksi yang berdaya 250 KW jam pengoperasian selama 7 jam (pukul 09.00-15.00) setiap harinya adalah sebesar sebesar 1.343,65 KWh dan Total biaya listrik pada motor induksi adalah Rp. 1.498.169 dan Total produksi air yang dihasilkan motor induksi dengan kapasitas pompa sentrifugal 1620 </w:t>
      </w:r>
      <w:r w:rsidR="00697E20" w:rsidRPr="00697E20">
        <w:rPr>
          <w:rFonts w:ascii="Cambria Math" w:hAnsi="Cambria Math" w:cs="Cambria Math"/>
          <w:sz w:val="20"/>
          <w:szCs w:val="20"/>
        </w:rPr>
        <w:t>𝑚</w:t>
      </w:r>
      <w:r w:rsidR="00697E20" w:rsidRPr="00697E20">
        <w:rPr>
          <w:sz w:val="20"/>
          <w:szCs w:val="20"/>
        </w:rPr>
        <w:t xml:space="preserve">3/h adalah sebesar 2,176,713 </w:t>
      </w:r>
      <w:r w:rsidR="00697E20" w:rsidRPr="00697E20">
        <w:rPr>
          <w:rFonts w:ascii="Cambria Math" w:hAnsi="Cambria Math" w:cs="Cambria Math"/>
          <w:sz w:val="20"/>
          <w:szCs w:val="20"/>
        </w:rPr>
        <w:t>𝑚</w:t>
      </w:r>
      <w:r w:rsidR="00697E20" w:rsidRPr="00697E20">
        <w:rPr>
          <w:sz w:val="20"/>
          <w:szCs w:val="20"/>
        </w:rPr>
        <w:t>3 Motor induksi tiga phasa bahwa rugi – rugi Cu rotor motor Induksi yaitu 42.363,78 Watt. nilai effisiensinya. motor induksi memiliki nilai effisiensi terbesar senilai 99,87%.</w:t>
      </w:r>
    </w:p>
    <w:p w14:paraId="213126D4" w14:textId="77777777" w:rsidR="00697E20" w:rsidRPr="00D55627" w:rsidRDefault="00697E20" w:rsidP="00697E20">
      <w:pPr>
        <w:ind w:firstLine="720"/>
        <w:jc w:val="both"/>
      </w:pPr>
    </w:p>
    <w:p w14:paraId="2756F86B" w14:textId="3FCB87B7" w:rsidR="0080480D" w:rsidRPr="00697E20" w:rsidRDefault="0080480D" w:rsidP="001559BA">
      <w:pPr>
        <w:pStyle w:val="Abstract"/>
        <w:ind w:firstLine="0"/>
        <w:rPr>
          <w:sz w:val="20"/>
          <w:szCs w:val="20"/>
          <w:lang w:val="fi-FI"/>
        </w:rPr>
      </w:pPr>
      <w:r w:rsidRPr="00697E20">
        <w:rPr>
          <w:rStyle w:val="IEEEAbstractHeadingChar"/>
          <w:b/>
          <w:sz w:val="20"/>
          <w:szCs w:val="20"/>
          <w:lang w:val="fi-FI"/>
        </w:rPr>
        <w:t>K</w:t>
      </w:r>
      <w:r w:rsidRPr="00697E20">
        <w:rPr>
          <w:rStyle w:val="IEEEAbstractHeadingChar"/>
          <w:b/>
          <w:sz w:val="20"/>
          <w:szCs w:val="20"/>
          <w:lang w:val="id-ID"/>
        </w:rPr>
        <w:t>ata Kunci</w:t>
      </w:r>
      <w:r w:rsidRPr="00697E20">
        <w:rPr>
          <w:sz w:val="20"/>
          <w:szCs w:val="20"/>
          <w:lang w:val="fi-FI"/>
        </w:rPr>
        <w:t xml:space="preserve">— </w:t>
      </w:r>
      <w:r w:rsidR="00697E20" w:rsidRPr="00697E20">
        <w:rPr>
          <w:rFonts w:eastAsia="Calibri"/>
          <w:i/>
          <w:sz w:val="20"/>
          <w:szCs w:val="20"/>
          <w:lang w:val="id-ID"/>
        </w:rPr>
        <w:t>Kinerja</w:t>
      </w:r>
      <w:r w:rsidR="00697E20" w:rsidRPr="00697E20">
        <w:rPr>
          <w:rFonts w:eastAsia="Calibri"/>
          <w:i/>
          <w:sz w:val="20"/>
          <w:szCs w:val="20"/>
        </w:rPr>
        <w:t>,</w:t>
      </w:r>
      <w:r w:rsidR="00697E20" w:rsidRPr="00697E20">
        <w:rPr>
          <w:rFonts w:eastAsia="Calibri"/>
          <w:i/>
          <w:sz w:val="20"/>
          <w:szCs w:val="20"/>
          <w:lang w:val="id-ID"/>
        </w:rPr>
        <w:t xml:space="preserve"> Motor Induksi 3 Phase</w:t>
      </w:r>
      <w:r w:rsidR="00697E20" w:rsidRPr="00697E20">
        <w:rPr>
          <w:rFonts w:eastAsia="Calibri"/>
          <w:i/>
          <w:sz w:val="20"/>
          <w:szCs w:val="20"/>
        </w:rPr>
        <w:t xml:space="preserve">, </w:t>
      </w:r>
      <w:r w:rsidR="00697E20" w:rsidRPr="00697E20">
        <w:rPr>
          <w:rFonts w:eastAsia="Calibri"/>
          <w:i/>
          <w:sz w:val="20"/>
          <w:szCs w:val="20"/>
          <w:lang w:val="id-ID"/>
        </w:rPr>
        <w:t>Distribusi Air Bersih</w:t>
      </w:r>
    </w:p>
    <w:p w14:paraId="541A29D7" w14:textId="1ECA9543" w:rsidR="00A34F84" w:rsidRPr="00A34F84" w:rsidRDefault="0080480D" w:rsidP="00A34F84">
      <w:pPr>
        <w:pStyle w:val="IEEEHeading1"/>
        <w:rPr>
          <w:szCs w:val="20"/>
        </w:rPr>
      </w:pPr>
      <w:r w:rsidRPr="00360D09">
        <w:rPr>
          <w:szCs w:val="20"/>
        </w:rPr>
        <w:lastRenderedPageBreak/>
        <w:t>Pendahuluan</w:t>
      </w:r>
      <w:r w:rsidR="00A34F84">
        <w:rPr>
          <w:szCs w:val="20"/>
        </w:rPr>
        <w:br/>
      </w:r>
    </w:p>
    <w:p w14:paraId="151DDBDA" w14:textId="5898096A" w:rsidR="00697E20" w:rsidRPr="00360D09" w:rsidRDefault="00697E20" w:rsidP="0080480D">
      <w:pPr>
        <w:pStyle w:val="IEEEParagraph"/>
        <w:rPr>
          <w:sz w:val="20"/>
          <w:szCs w:val="20"/>
          <w:lang w:val="sv-SE"/>
        </w:rPr>
      </w:pPr>
      <w:r w:rsidRPr="00697E20">
        <w:rPr>
          <w:sz w:val="20"/>
          <w:szCs w:val="20"/>
          <w:shd w:val="clear" w:color="auto" w:fill="FFFFFF"/>
          <w:lang w:val="en-US"/>
        </w:rPr>
        <w:t>Motor induksi tiga fasa adalah alat listrik yang mengubah energy listrik menjadi energi mekanik, dimana listrik yang diubah adalah listrik tiga fasa. Motor induksi sering juga disebut motor asinkron (Siswoyo, 2008). Motor induksi 3 fasa banyak digunakan untuk menggerakkan peralatan – peralatan di industri. Hal ini karena motor induksi 3 fasa memiliki konstruksi yang sederhana, harga yang lebih murah dan mudah dalam perawatannya. Pada dasarnya, motor induksi 3 fasa memiliki kecepatan yang konstan saat keadaan tidak berbeban (zero/no–load) maupun beban penuh (full–load). Kecepatan motor induksi 3 fasa tergantung pada frekuensi kerjanya sehingga sulit untuk mengatur kecepatannya.</w:t>
      </w:r>
    </w:p>
    <w:p w14:paraId="76FB3266" w14:textId="5075F325" w:rsidR="0080480D" w:rsidRPr="00360D09" w:rsidRDefault="00E40E23" w:rsidP="0080480D">
      <w:pPr>
        <w:pStyle w:val="IEEEHeading1"/>
        <w:rPr>
          <w:szCs w:val="20"/>
        </w:rPr>
      </w:pPr>
      <w:r>
        <w:rPr>
          <w:szCs w:val="20"/>
        </w:rPr>
        <w:t>TINJAUAN PUSTAKA</w:t>
      </w:r>
    </w:p>
    <w:p w14:paraId="116EB61C" w14:textId="77777777" w:rsidR="00E40E23" w:rsidRDefault="00E40E23" w:rsidP="00E40E23">
      <w:pPr>
        <w:pStyle w:val="IEEEParagraph"/>
        <w:rPr>
          <w:sz w:val="20"/>
          <w:lang w:val="id-ID"/>
        </w:rPr>
      </w:pPr>
      <w:r>
        <w:rPr>
          <w:rStyle w:val="mediumtext"/>
          <w:sz w:val="20"/>
        </w:rPr>
        <w:br/>
      </w:r>
      <w:r w:rsidRPr="00E40E23">
        <w:rPr>
          <w:sz w:val="20"/>
          <w:lang w:val="id-ID"/>
        </w:rPr>
        <w:t>Efisiensi motor induksi adalah ukuran keefektifan motor induksi untuk mengubah energi listrik menjadi energi mekanik atau energi lain yang dinyatakan sebagai perbandingan keluaran daya motor yang digunakan terhadap keluaran daya totalnya.Efisiensi berhubungan langsung dengan rugi-rugi motor induksi terlepas dari desain mesinitu sendiri. Kehilangan dapat bervariasi dari kurang lebih dua persen hingga 20 persen</w:t>
      </w:r>
      <w:r w:rsidRPr="00E40E23">
        <w:rPr>
          <w:sz w:val="20"/>
          <w:lang w:val="en-US"/>
        </w:rPr>
        <w:t xml:space="preserve"> </w:t>
      </w:r>
      <w:r w:rsidRPr="00E40E23">
        <w:rPr>
          <w:sz w:val="20"/>
          <w:lang w:val="id-ID"/>
        </w:rPr>
        <w:t>Ghazali (2011). Seperti yang terlihat dari gambar 2.12 di bawah ini</w:t>
      </w:r>
    </w:p>
    <w:p w14:paraId="0474CE79" w14:textId="394C856B" w:rsidR="00E40E23" w:rsidRPr="00E40E23" w:rsidRDefault="00E40E23" w:rsidP="00E40E23">
      <w:pPr>
        <w:pStyle w:val="IEEEParagraph"/>
        <w:jc w:val="center"/>
        <w:rPr>
          <w:sz w:val="16"/>
          <w:szCs w:val="16"/>
          <w:lang w:val="en-US"/>
        </w:rPr>
      </w:pPr>
      <w:r w:rsidRPr="00E40E23">
        <w:rPr>
          <w:sz w:val="16"/>
          <w:szCs w:val="16"/>
          <w:lang w:val="id-ID"/>
        </w:rPr>
        <w:t>Gambar.</w:t>
      </w:r>
      <w:r w:rsidRPr="00E40E23">
        <w:rPr>
          <w:sz w:val="16"/>
          <w:szCs w:val="16"/>
          <w:lang w:val="en-US"/>
        </w:rPr>
        <w:t>2.7</w:t>
      </w:r>
      <w:r w:rsidRPr="00E40E23">
        <w:rPr>
          <w:sz w:val="16"/>
          <w:szCs w:val="16"/>
          <w:lang w:val="id-ID"/>
        </w:rPr>
        <w:t>.Blok Diagram Daya dan Rugi Motor Induksi</w:t>
      </w:r>
    </w:p>
    <w:p w14:paraId="1021B5B4" w14:textId="3352D6DF" w:rsidR="00E40E23" w:rsidRPr="00E40E23" w:rsidRDefault="00E40E23" w:rsidP="00E40E23">
      <w:pPr>
        <w:pStyle w:val="IEEEParagraph"/>
        <w:jc w:val="center"/>
        <w:rPr>
          <w:i/>
          <w:iCs/>
          <w:sz w:val="20"/>
          <w:lang w:val="en-US"/>
        </w:rPr>
      </w:pPr>
      <w:r w:rsidRPr="00E40E23">
        <w:rPr>
          <w:i/>
          <w:iCs/>
          <w:sz w:val="16"/>
          <w:szCs w:val="16"/>
          <w:lang w:val="en-US"/>
        </w:rPr>
        <w:t>Sumber : Ghazali (2011)</w:t>
      </w:r>
    </w:p>
    <w:p w14:paraId="78446146" w14:textId="77777777" w:rsidR="00E40E23" w:rsidRPr="00E40E23" w:rsidRDefault="00E40E23" w:rsidP="00E40E23">
      <w:pPr>
        <w:pStyle w:val="IEEEParagraph"/>
        <w:rPr>
          <w:i/>
          <w:iCs/>
          <w:sz w:val="20"/>
          <w:lang w:val="en-US"/>
        </w:rPr>
      </w:pPr>
    </w:p>
    <w:p w14:paraId="4605BB66" w14:textId="77777777" w:rsidR="00E40E23" w:rsidRPr="00E40E23" w:rsidRDefault="00E40E23" w:rsidP="00E40E23">
      <w:pPr>
        <w:pStyle w:val="IEEEParagraph"/>
        <w:rPr>
          <w:sz w:val="20"/>
          <w:lang w:val="id-ID"/>
        </w:rPr>
      </w:pPr>
      <w:r w:rsidRPr="00E40E23">
        <w:rPr>
          <w:sz w:val="20"/>
          <w:lang w:val="id-ID"/>
        </w:rPr>
        <w:t xml:space="preserve">Dari gambar </w:t>
      </w:r>
      <w:r w:rsidRPr="00E40E23">
        <w:rPr>
          <w:sz w:val="20"/>
          <w:lang w:val="en-US"/>
        </w:rPr>
        <w:t>6</w:t>
      </w:r>
      <w:r w:rsidRPr="00E40E23">
        <w:rPr>
          <w:sz w:val="20"/>
          <w:lang w:val="id-ID"/>
        </w:rPr>
        <w:t xml:space="preserve"> di atas efisiensi didefinisikan sebagai perbandingan antara daya keluaran dengan daya masukannya. Daya keluaran sama dengan daya masukan dikurangi dengan semua rugi-rugi yang ada. Oleh karena itu, jika dua dari tiga variabel (keluaran, masukan, atau rugi-rugi) telah didapatkan nilainya, nilai efisiensi dapat ditentukan dengan persamaan berikut :</w:t>
      </w:r>
    </w:p>
    <w:p w14:paraId="64F322FA" w14:textId="77777777" w:rsidR="00E40E23" w:rsidRPr="00E40E23" w:rsidRDefault="00E40E23" w:rsidP="00E40E23">
      <w:pPr>
        <w:pStyle w:val="IEEEParagraph"/>
        <w:rPr>
          <w:sz w:val="20"/>
          <w:lang w:val="id-ID"/>
        </w:rPr>
      </w:pPr>
    </w:p>
    <w:p w14:paraId="5E91B260" w14:textId="7974ED32" w:rsidR="00E40E23" w:rsidRPr="00E40E23" w:rsidRDefault="00E40E23" w:rsidP="00E40E23">
      <w:pPr>
        <w:pStyle w:val="IEEEParagraph"/>
        <w:rPr>
          <w:b/>
          <w:bCs/>
          <w:sz w:val="20"/>
          <w:lang w:val="id-ID"/>
        </w:rPr>
      </w:pPr>
      <w:r w:rsidRPr="00E40E23">
        <w:rPr>
          <w:bCs/>
          <w:sz w:val="20"/>
          <w:lang w:val="id-ID"/>
        </w:rPr>
        <w:lastRenderedPageBreak/>
        <w:t xml:space="preserve">                       </w:t>
      </w:r>
      <m:oMath>
        <m:r>
          <w:rPr>
            <w:rFonts w:ascii="Cambria Math" w:hAnsi="Cambria Math"/>
            <w:sz w:val="20"/>
            <w:lang w:val="id-ID"/>
          </w:rPr>
          <m:t>n=</m:t>
        </m:r>
        <m:f>
          <m:fPr>
            <m:ctrlPr>
              <w:rPr>
                <w:rFonts w:ascii="Cambria Math" w:hAnsi="Cambria Math"/>
                <w:bCs/>
                <w:i/>
                <w:sz w:val="20"/>
                <w:lang w:val="id-ID"/>
              </w:rPr>
            </m:ctrlPr>
          </m:fPr>
          <m:num>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out</m:t>
                </m:r>
              </m:sub>
            </m:sSub>
          </m:num>
          <m:den>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in</m:t>
                </m:r>
              </m:sub>
            </m:sSub>
          </m:den>
        </m:f>
        <m:r>
          <w:rPr>
            <w:rFonts w:ascii="Cambria Math" w:hAnsi="Cambria Math"/>
            <w:sz w:val="20"/>
            <w:lang w:val="id-ID"/>
          </w:rPr>
          <m:t>=</m:t>
        </m:r>
        <m:f>
          <m:fPr>
            <m:ctrlPr>
              <w:rPr>
                <w:rFonts w:ascii="Cambria Math" w:hAnsi="Cambria Math"/>
                <w:bCs/>
                <w:i/>
                <w:sz w:val="20"/>
                <w:lang w:val="id-ID"/>
              </w:rPr>
            </m:ctrlPr>
          </m:fPr>
          <m:num>
            <m:sSub>
              <m:sSubPr>
                <m:ctrlPr>
                  <w:rPr>
                    <w:rFonts w:ascii="Cambria Math" w:hAnsi="Cambria Math"/>
                    <w:bCs/>
                    <w:i/>
                    <w:sz w:val="20"/>
                    <w:lang w:val="id-ID"/>
                  </w:rPr>
                </m:ctrlPr>
              </m:sSubPr>
              <m:e>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in</m:t>
                    </m:r>
                  </m:sub>
                </m:sSub>
                <m:r>
                  <w:rPr>
                    <w:rFonts w:ascii="Cambria Math" w:hAnsi="Cambria Math"/>
                    <w:sz w:val="20"/>
                    <w:lang w:val="id-ID"/>
                  </w:rPr>
                  <m:t>-p</m:t>
                </m:r>
              </m:e>
              <m:sub>
                <m:r>
                  <w:rPr>
                    <w:rFonts w:ascii="Cambria Math" w:hAnsi="Cambria Math"/>
                    <w:sz w:val="20"/>
                    <w:lang w:val="id-ID"/>
                  </w:rPr>
                  <m:t>loss</m:t>
                </m:r>
              </m:sub>
            </m:sSub>
          </m:num>
          <m:den>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in</m:t>
                </m:r>
              </m:sub>
            </m:sSub>
          </m:den>
        </m:f>
        <m:r>
          <w:rPr>
            <w:rFonts w:ascii="Cambria Math" w:hAnsi="Cambria Math"/>
            <w:sz w:val="20"/>
            <w:lang w:val="id-ID"/>
          </w:rPr>
          <m:t>=</m:t>
        </m:r>
        <m:f>
          <m:fPr>
            <m:ctrlPr>
              <w:rPr>
                <w:rFonts w:ascii="Cambria Math" w:hAnsi="Cambria Math"/>
                <w:bCs/>
                <w:i/>
                <w:sz w:val="20"/>
                <w:lang w:val="id-ID"/>
              </w:rPr>
            </m:ctrlPr>
          </m:fPr>
          <m:num>
            <m:sSub>
              <m:sSubPr>
                <m:ctrlPr>
                  <w:rPr>
                    <w:rFonts w:ascii="Cambria Math" w:hAnsi="Cambria Math"/>
                    <w:bCs/>
                    <w:i/>
                    <w:sz w:val="20"/>
                    <w:lang w:val="id-ID"/>
                  </w:rPr>
                </m:ctrlPr>
              </m:sSubPr>
              <m:e>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out</m:t>
                    </m:r>
                  </m:sub>
                </m:sSub>
              </m:e>
              <m:sub/>
            </m:sSub>
          </m:num>
          <m:den>
            <m:sSub>
              <m:sSubPr>
                <m:ctrlPr>
                  <w:rPr>
                    <w:rFonts w:ascii="Cambria Math" w:hAnsi="Cambria Math"/>
                    <w:bCs/>
                    <w:i/>
                    <w:sz w:val="20"/>
                    <w:lang w:val="id-ID"/>
                  </w:rPr>
                </m:ctrlPr>
              </m:sSubPr>
              <m:e>
                <m:sSub>
                  <m:sSubPr>
                    <m:ctrlPr>
                      <w:rPr>
                        <w:rFonts w:ascii="Cambria Math" w:hAnsi="Cambria Math"/>
                        <w:bCs/>
                        <w:i/>
                        <w:sz w:val="20"/>
                        <w:lang w:val="id-ID"/>
                      </w:rPr>
                    </m:ctrlPr>
                  </m:sSubPr>
                  <m:e>
                    <m:r>
                      <w:rPr>
                        <w:rFonts w:ascii="Cambria Math" w:hAnsi="Cambria Math"/>
                        <w:sz w:val="20"/>
                        <w:lang w:val="id-ID"/>
                      </w:rPr>
                      <m:t>p</m:t>
                    </m:r>
                  </m:e>
                  <m:sub>
                    <m:r>
                      <w:rPr>
                        <w:rFonts w:ascii="Cambria Math" w:hAnsi="Cambria Math"/>
                        <w:sz w:val="20"/>
                        <w:lang w:val="id-ID"/>
                      </w:rPr>
                      <m:t>out</m:t>
                    </m:r>
                  </m:sub>
                </m:sSub>
                <m:r>
                  <w:rPr>
                    <w:rFonts w:ascii="Cambria Math" w:hAnsi="Cambria Math"/>
                    <w:sz w:val="20"/>
                    <w:lang w:val="id-ID"/>
                  </w:rPr>
                  <m:t>-p</m:t>
                </m:r>
              </m:e>
              <m:sub>
                <m:r>
                  <w:rPr>
                    <w:rFonts w:ascii="Cambria Math" w:hAnsi="Cambria Math"/>
                    <w:sz w:val="20"/>
                    <w:lang w:val="id-ID"/>
                  </w:rPr>
                  <m:t>loss</m:t>
                </m:r>
              </m:sub>
            </m:sSub>
          </m:den>
        </m:f>
        <m:r>
          <w:rPr>
            <w:rFonts w:ascii="Cambria Math" w:hAnsi="Cambria Math"/>
            <w:sz w:val="20"/>
            <w:lang w:val="id-ID"/>
          </w:rPr>
          <m:t xml:space="preserve">x 100% </m:t>
        </m:r>
      </m:oMath>
      <w:r w:rsidRPr="00E40E23">
        <w:rPr>
          <w:bCs/>
          <w:sz w:val="20"/>
          <w:lang w:val="id-ID"/>
        </w:rPr>
        <w:t>…………..(2.13)</w:t>
      </w:r>
    </w:p>
    <w:p w14:paraId="1674F9C0" w14:textId="77777777" w:rsidR="00E40E23" w:rsidRPr="00E40E23" w:rsidRDefault="00E40E23" w:rsidP="00E40E23">
      <w:pPr>
        <w:pStyle w:val="IEEEParagraph"/>
        <w:rPr>
          <w:sz w:val="20"/>
          <w:lang w:val="id-ID"/>
        </w:rPr>
      </w:pPr>
      <w:r w:rsidRPr="00E40E23">
        <w:rPr>
          <w:sz w:val="20"/>
          <w:lang w:val="id-ID"/>
        </w:rPr>
        <w:t>Dimana :</w:t>
      </w:r>
    </w:p>
    <w:p w14:paraId="209DEB4E" w14:textId="77777777" w:rsidR="00E40E23" w:rsidRPr="00E40E23" w:rsidRDefault="00E40E23" w:rsidP="00E40E23">
      <w:pPr>
        <w:pStyle w:val="IEEEParagraph"/>
        <w:rPr>
          <w:sz w:val="20"/>
          <w:lang w:val="en-US"/>
        </w:rPr>
      </w:pPr>
      <w:r w:rsidRPr="00E40E23">
        <w:rPr>
          <w:sz w:val="20"/>
          <w:lang w:val="id-ID"/>
        </w:rPr>
        <w:t>η</w:t>
      </w:r>
      <w:r w:rsidRPr="00E40E23">
        <w:rPr>
          <w:sz w:val="20"/>
          <w:lang w:val="id-ID"/>
        </w:rPr>
        <w:tab/>
        <w:t>= Efesiensi (%)</w:t>
      </w:r>
    </w:p>
    <w:p w14:paraId="6558DDC9" w14:textId="77777777" w:rsidR="00E40E23" w:rsidRPr="00E40E23" w:rsidRDefault="00E40E23" w:rsidP="00E40E23">
      <w:pPr>
        <w:pStyle w:val="IEEEParagraph"/>
        <w:rPr>
          <w:sz w:val="20"/>
          <w:lang w:val="en-US"/>
        </w:rPr>
      </w:pPr>
      <w:r w:rsidRPr="00E40E23">
        <w:rPr>
          <w:sz w:val="20"/>
          <w:lang w:val="id-ID"/>
        </w:rPr>
        <w:t>P</w:t>
      </w:r>
      <w:r w:rsidRPr="00E40E23">
        <w:rPr>
          <w:sz w:val="20"/>
          <w:vertAlign w:val="subscript"/>
          <w:lang w:val="id-ID"/>
        </w:rPr>
        <w:t>out</w:t>
      </w:r>
      <w:r w:rsidRPr="00E40E23">
        <w:rPr>
          <w:sz w:val="20"/>
          <w:lang w:val="id-ID"/>
        </w:rPr>
        <w:t xml:space="preserve">     = Daya Keluaran (Watt) </w:t>
      </w:r>
    </w:p>
    <w:p w14:paraId="1D4148AE" w14:textId="77777777" w:rsidR="00E40E23" w:rsidRPr="00E40E23" w:rsidRDefault="00E40E23" w:rsidP="00E40E23">
      <w:pPr>
        <w:pStyle w:val="IEEEParagraph"/>
        <w:rPr>
          <w:sz w:val="20"/>
          <w:lang w:val="en-US"/>
        </w:rPr>
      </w:pPr>
      <w:r w:rsidRPr="00E40E23">
        <w:rPr>
          <w:sz w:val="20"/>
          <w:lang w:val="id-ID"/>
        </w:rPr>
        <w:t>P</w:t>
      </w:r>
      <w:r w:rsidRPr="00E40E23">
        <w:rPr>
          <w:sz w:val="20"/>
          <w:vertAlign w:val="subscript"/>
          <w:lang w:val="id-ID"/>
        </w:rPr>
        <w:t>in</w:t>
      </w:r>
      <w:r w:rsidRPr="00E40E23">
        <w:rPr>
          <w:sz w:val="20"/>
          <w:lang w:val="id-ID"/>
        </w:rPr>
        <w:t xml:space="preserve"> = Daya Masukan (Watt) </w:t>
      </w:r>
    </w:p>
    <w:p w14:paraId="6C8DFAD3" w14:textId="77777777" w:rsidR="00E40E23" w:rsidRPr="00E40E23" w:rsidRDefault="00E40E23" w:rsidP="00E40E23">
      <w:pPr>
        <w:pStyle w:val="IEEEParagraph"/>
        <w:rPr>
          <w:sz w:val="20"/>
          <w:lang w:val="en-US"/>
        </w:rPr>
      </w:pPr>
      <w:r w:rsidRPr="00E40E23">
        <w:rPr>
          <w:sz w:val="20"/>
          <w:lang w:val="id-ID"/>
        </w:rPr>
        <w:t>P</w:t>
      </w:r>
      <w:r w:rsidRPr="00E40E23">
        <w:rPr>
          <w:sz w:val="20"/>
          <w:vertAlign w:val="subscript"/>
          <w:lang w:val="id-ID"/>
        </w:rPr>
        <w:t>loses</w:t>
      </w:r>
      <w:r w:rsidRPr="00E40E23">
        <w:rPr>
          <w:sz w:val="20"/>
          <w:lang w:val="id-ID"/>
        </w:rPr>
        <w:t xml:space="preserve"> = Total rugi – rugi (Watt)</w:t>
      </w:r>
    </w:p>
    <w:p w14:paraId="4ED6CE1B" w14:textId="7254C50B" w:rsidR="00E40E23" w:rsidRPr="00E40E23" w:rsidRDefault="00E40E23" w:rsidP="00E40E23">
      <w:pPr>
        <w:pStyle w:val="IEEEParagraph"/>
        <w:rPr>
          <w:sz w:val="20"/>
          <w:lang w:val="en-US"/>
        </w:rPr>
      </w:pPr>
    </w:p>
    <w:p w14:paraId="4E6883A7" w14:textId="06573520" w:rsidR="0080480D" w:rsidRPr="00360D09" w:rsidRDefault="00E40E23" w:rsidP="0080480D">
      <w:pPr>
        <w:pStyle w:val="IEEEHeading1"/>
        <w:rPr>
          <w:szCs w:val="20"/>
        </w:rPr>
      </w:pPr>
      <w:r>
        <w:rPr>
          <w:szCs w:val="20"/>
        </w:rPr>
        <w:t>METODOLOGI PENELITIAN</w:t>
      </w:r>
    </w:p>
    <w:p w14:paraId="4DE719C9" w14:textId="5D985923" w:rsidR="00E40E23" w:rsidRPr="00E40E23" w:rsidRDefault="00E40E23" w:rsidP="00E40E23">
      <w:pPr>
        <w:pStyle w:val="IEEEParagraph"/>
        <w:rPr>
          <w:b/>
          <w:sz w:val="20"/>
          <w:szCs w:val="20"/>
          <w:shd w:val="clear" w:color="auto" w:fill="FFFFFF"/>
          <w:lang w:val="en-US"/>
        </w:rPr>
      </w:pPr>
      <w:r>
        <w:rPr>
          <w:rStyle w:val="mediumtext"/>
          <w:sz w:val="20"/>
          <w:szCs w:val="20"/>
          <w:shd w:val="clear" w:color="auto" w:fill="FFFFFF"/>
        </w:rPr>
        <w:br/>
      </w:r>
      <w:r w:rsidRPr="00E40E23">
        <w:rPr>
          <w:b/>
          <w:sz w:val="20"/>
          <w:szCs w:val="20"/>
          <w:shd w:val="clear" w:color="auto" w:fill="FFFFFF"/>
          <w:lang w:val="en-US"/>
        </w:rPr>
        <w:t>Tempat Pelaksanaan Penelitian</w:t>
      </w:r>
    </w:p>
    <w:p w14:paraId="35D50AF0" w14:textId="2098842E" w:rsidR="00E40E23" w:rsidRPr="00E40E23" w:rsidRDefault="00E40E23" w:rsidP="00E40E23">
      <w:pPr>
        <w:pStyle w:val="IEEEParagraph"/>
        <w:rPr>
          <w:b/>
          <w:sz w:val="20"/>
          <w:szCs w:val="20"/>
          <w:shd w:val="clear" w:color="auto" w:fill="FFFFFF"/>
          <w:lang w:val="en-US"/>
        </w:rPr>
      </w:pPr>
      <w:r w:rsidRPr="00E40E23">
        <w:rPr>
          <w:sz w:val="20"/>
          <w:szCs w:val="20"/>
          <w:shd w:val="clear" w:color="auto" w:fill="FFFFFF"/>
          <w:lang w:val="en-US"/>
        </w:rPr>
        <w:t xml:space="preserve">      Penelitian ini dilakukan di Rumah Sakit Mohammad Hoesin Palembang Jl. Jend. Sudirman Km. 3,5, Sekip Jaya, Kec. Kemuning, Kota Palembang, Sumatera Selatan 30126</w:t>
      </w:r>
      <w:r>
        <w:rPr>
          <w:sz w:val="20"/>
          <w:szCs w:val="20"/>
          <w:shd w:val="clear" w:color="auto" w:fill="FFFFFF"/>
          <w:lang w:val="en-US"/>
        </w:rPr>
        <w:br/>
      </w:r>
    </w:p>
    <w:p w14:paraId="6F7EDC3D" w14:textId="7E225044" w:rsidR="00E40E23" w:rsidRDefault="00E40E23" w:rsidP="00E40E23">
      <w:pPr>
        <w:pStyle w:val="IEEEParagraph"/>
        <w:rPr>
          <w:b/>
          <w:sz w:val="18"/>
          <w:szCs w:val="18"/>
          <w:shd w:val="clear" w:color="auto" w:fill="FFFFFF"/>
          <w:lang w:val="en-US"/>
        </w:rPr>
      </w:pPr>
      <w:r w:rsidRPr="00E40E23">
        <w:rPr>
          <w:b/>
          <w:sz w:val="18"/>
          <w:szCs w:val="18"/>
          <w:shd w:val="clear" w:color="auto" w:fill="FFFFFF"/>
          <w:lang w:val="en-US"/>
        </w:rPr>
        <w:t>Tabel spesifikasi Motor Induksi 3 phase</w:t>
      </w:r>
    </w:p>
    <w:p w14:paraId="6CFDC581" w14:textId="77777777" w:rsidR="00E40E23" w:rsidRPr="00E40E23" w:rsidRDefault="00E40E23" w:rsidP="00E40E23">
      <w:pPr>
        <w:pStyle w:val="IEEEParagraph"/>
        <w:rPr>
          <w:b/>
          <w:sz w:val="18"/>
          <w:szCs w:val="18"/>
          <w:shd w:val="clear" w:color="auto" w:fill="FFFFFF"/>
          <w:lang w:val="en-US"/>
        </w:rPr>
      </w:pPr>
    </w:p>
    <w:tbl>
      <w:tblPr>
        <w:tblStyle w:val="TableGrid"/>
        <w:tblW w:w="0" w:type="auto"/>
        <w:tblInd w:w="959" w:type="dxa"/>
        <w:tblLook w:val="04A0" w:firstRow="1" w:lastRow="0" w:firstColumn="1" w:lastColumn="0" w:noHBand="0" w:noVBand="1"/>
      </w:tblPr>
      <w:tblGrid>
        <w:gridCol w:w="1964"/>
        <w:gridCol w:w="2316"/>
      </w:tblGrid>
      <w:tr w:rsidR="00E40E23" w:rsidRPr="00E40E23" w14:paraId="5B72BD41" w14:textId="77777777" w:rsidTr="001C2691">
        <w:tc>
          <w:tcPr>
            <w:tcW w:w="1964" w:type="dxa"/>
          </w:tcPr>
          <w:p w14:paraId="70D40FFC"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Merek</w:t>
            </w:r>
          </w:p>
        </w:tc>
        <w:tc>
          <w:tcPr>
            <w:tcW w:w="2316" w:type="dxa"/>
          </w:tcPr>
          <w:p w14:paraId="12763242"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Teco</w:t>
            </w:r>
          </w:p>
        </w:tc>
      </w:tr>
      <w:tr w:rsidR="00E40E23" w:rsidRPr="00E40E23" w14:paraId="70781782" w14:textId="77777777" w:rsidTr="001C2691">
        <w:tc>
          <w:tcPr>
            <w:tcW w:w="1964" w:type="dxa"/>
          </w:tcPr>
          <w:p w14:paraId="5BD3580E"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Tahun</w:t>
            </w:r>
          </w:p>
        </w:tc>
        <w:tc>
          <w:tcPr>
            <w:tcW w:w="2316" w:type="dxa"/>
          </w:tcPr>
          <w:p w14:paraId="55E5EB13"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2005</w:t>
            </w:r>
          </w:p>
        </w:tc>
      </w:tr>
      <w:tr w:rsidR="00E40E23" w:rsidRPr="00E40E23" w14:paraId="5BF303CB" w14:textId="77777777" w:rsidTr="001C2691">
        <w:tc>
          <w:tcPr>
            <w:tcW w:w="1964" w:type="dxa"/>
          </w:tcPr>
          <w:p w14:paraId="4A2ACDBD"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Phasa</w:t>
            </w:r>
          </w:p>
        </w:tc>
        <w:tc>
          <w:tcPr>
            <w:tcW w:w="2316" w:type="dxa"/>
          </w:tcPr>
          <w:p w14:paraId="67239AB5"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3 Phasa</w:t>
            </w:r>
          </w:p>
        </w:tc>
      </w:tr>
      <w:tr w:rsidR="00E40E23" w:rsidRPr="00E40E23" w14:paraId="618BC710" w14:textId="77777777" w:rsidTr="001C2691">
        <w:tc>
          <w:tcPr>
            <w:tcW w:w="1964" w:type="dxa"/>
          </w:tcPr>
          <w:p w14:paraId="14E56E1F"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Hp</w:t>
            </w:r>
          </w:p>
        </w:tc>
        <w:tc>
          <w:tcPr>
            <w:tcW w:w="2316" w:type="dxa"/>
          </w:tcPr>
          <w:p w14:paraId="40BE59E7"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20 Hp</w:t>
            </w:r>
          </w:p>
        </w:tc>
      </w:tr>
      <w:tr w:rsidR="00E40E23" w:rsidRPr="00E40E23" w14:paraId="571DFBFA" w14:textId="77777777" w:rsidTr="001C2691">
        <w:trPr>
          <w:trHeight w:val="112"/>
        </w:trPr>
        <w:tc>
          <w:tcPr>
            <w:tcW w:w="1964" w:type="dxa"/>
          </w:tcPr>
          <w:p w14:paraId="4A6089FA"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Tegangan</w:t>
            </w:r>
          </w:p>
        </w:tc>
        <w:tc>
          <w:tcPr>
            <w:tcW w:w="2316" w:type="dxa"/>
          </w:tcPr>
          <w:p w14:paraId="749A1B80"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380 V</w:t>
            </w:r>
          </w:p>
        </w:tc>
      </w:tr>
      <w:tr w:rsidR="00E40E23" w:rsidRPr="00E40E23" w14:paraId="37789B74" w14:textId="77777777" w:rsidTr="001C2691">
        <w:tc>
          <w:tcPr>
            <w:tcW w:w="1964" w:type="dxa"/>
          </w:tcPr>
          <w:p w14:paraId="3458970A"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RPM</w:t>
            </w:r>
          </w:p>
        </w:tc>
        <w:tc>
          <w:tcPr>
            <w:tcW w:w="2316" w:type="dxa"/>
          </w:tcPr>
          <w:p w14:paraId="45A71FB7"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2910 rpm</w:t>
            </w:r>
          </w:p>
        </w:tc>
      </w:tr>
      <w:tr w:rsidR="00E40E23" w:rsidRPr="00E40E23" w14:paraId="3B89CB46" w14:textId="77777777" w:rsidTr="001C2691">
        <w:tc>
          <w:tcPr>
            <w:tcW w:w="1964" w:type="dxa"/>
          </w:tcPr>
          <w:p w14:paraId="28F0812A"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Daya Nyata</w:t>
            </w:r>
          </w:p>
        </w:tc>
        <w:tc>
          <w:tcPr>
            <w:tcW w:w="2316" w:type="dxa"/>
          </w:tcPr>
          <w:p w14:paraId="2D9801CC"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15 kW</w:t>
            </w:r>
          </w:p>
        </w:tc>
      </w:tr>
      <w:tr w:rsidR="00E40E23" w:rsidRPr="00E40E23" w14:paraId="0F62B6A3" w14:textId="77777777" w:rsidTr="001C2691">
        <w:tc>
          <w:tcPr>
            <w:tcW w:w="1964" w:type="dxa"/>
          </w:tcPr>
          <w:p w14:paraId="3047FFF1" w14:textId="77777777" w:rsidR="00E40E23" w:rsidRPr="00E40E23" w:rsidRDefault="00E40E23" w:rsidP="00E40E23">
            <w:pPr>
              <w:pStyle w:val="IEEEParagraph"/>
              <w:rPr>
                <w:bCs/>
                <w:sz w:val="20"/>
                <w:szCs w:val="20"/>
                <w:shd w:val="clear" w:color="auto" w:fill="FFFFFF"/>
                <w:lang w:val="id-ID"/>
              </w:rPr>
            </w:pPr>
            <w:r w:rsidRPr="00E40E23">
              <w:rPr>
                <w:bCs/>
                <w:sz w:val="20"/>
                <w:szCs w:val="20"/>
                <w:shd w:val="clear" w:color="auto" w:fill="FFFFFF"/>
                <w:lang w:val="id-ID"/>
              </w:rPr>
              <w:t>Frekuensi</w:t>
            </w:r>
          </w:p>
        </w:tc>
        <w:tc>
          <w:tcPr>
            <w:tcW w:w="2316" w:type="dxa"/>
          </w:tcPr>
          <w:p w14:paraId="55328D47"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id-ID"/>
              </w:rPr>
              <w:t>: 50 Hz</w:t>
            </w:r>
          </w:p>
        </w:tc>
      </w:tr>
      <w:tr w:rsidR="00E40E23" w:rsidRPr="00E40E23" w14:paraId="614F5CC3" w14:textId="77777777" w:rsidTr="001C2691">
        <w:tc>
          <w:tcPr>
            <w:tcW w:w="1964" w:type="dxa"/>
          </w:tcPr>
          <w:p w14:paraId="59053686" w14:textId="77777777" w:rsidR="00E40E23" w:rsidRPr="00E40E23" w:rsidRDefault="00E40E23" w:rsidP="00E40E23">
            <w:pPr>
              <w:pStyle w:val="IEEEParagraph"/>
              <w:rPr>
                <w:bCs/>
                <w:sz w:val="20"/>
                <w:szCs w:val="20"/>
                <w:shd w:val="clear" w:color="auto" w:fill="FFFFFF"/>
                <w:lang w:val="id-ID"/>
              </w:rPr>
            </w:pPr>
            <w:r w:rsidRPr="00E40E23">
              <w:rPr>
                <w:bCs/>
                <w:sz w:val="20"/>
                <w:szCs w:val="20"/>
                <w:shd w:val="clear" w:color="auto" w:fill="FFFFFF"/>
                <w:lang w:val="id-ID"/>
              </w:rPr>
              <w:t>Arus</w:t>
            </w:r>
          </w:p>
        </w:tc>
        <w:tc>
          <w:tcPr>
            <w:tcW w:w="2316" w:type="dxa"/>
          </w:tcPr>
          <w:p w14:paraId="38098C12" w14:textId="77777777" w:rsidR="00E40E23" w:rsidRPr="00E40E23" w:rsidRDefault="00E40E23" w:rsidP="00E40E23">
            <w:pPr>
              <w:pStyle w:val="IEEEParagraph"/>
              <w:rPr>
                <w:bCs/>
                <w:sz w:val="20"/>
                <w:szCs w:val="20"/>
                <w:shd w:val="clear" w:color="auto" w:fill="FFFFFF"/>
                <w:lang w:val="id-ID"/>
              </w:rPr>
            </w:pPr>
            <w:r w:rsidRPr="00E40E23">
              <w:rPr>
                <w:bCs/>
                <w:sz w:val="20"/>
                <w:szCs w:val="20"/>
                <w:shd w:val="clear" w:color="auto" w:fill="FFFFFF"/>
                <w:lang w:val="id-ID"/>
              </w:rPr>
              <w:t>: 27.5 A</w:t>
            </w:r>
          </w:p>
        </w:tc>
      </w:tr>
      <w:tr w:rsidR="00E40E23" w:rsidRPr="00E40E23" w14:paraId="5B047E11" w14:textId="77777777" w:rsidTr="001C2691">
        <w:tc>
          <w:tcPr>
            <w:tcW w:w="1964" w:type="dxa"/>
          </w:tcPr>
          <w:p w14:paraId="3CA696F5"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en-US"/>
              </w:rPr>
              <w:t>Quant</w:t>
            </w:r>
          </w:p>
        </w:tc>
        <w:tc>
          <w:tcPr>
            <w:tcW w:w="2316" w:type="dxa"/>
          </w:tcPr>
          <w:p w14:paraId="5DFA00FB" w14:textId="77777777" w:rsidR="00E40E23" w:rsidRPr="00E40E23" w:rsidRDefault="00E40E23" w:rsidP="00E40E23">
            <w:pPr>
              <w:pStyle w:val="IEEEParagraph"/>
              <w:rPr>
                <w:bCs/>
                <w:sz w:val="20"/>
                <w:szCs w:val="20"/>
                <w:shd w:val="clear" w:color="auto" w:fill="FFFFFF"/>
                <w:lang w:val="en-US"/>
              </w:rPr>
            </w:pPr>
            <w:r w:rsidRPr="00E40E23">
              <w:rPr>
                <w:bCs/>
                <w:sz w:val="20"/>
                <w:szCs w:val="20"/>
                <w:shd w:val="clear" w:color="auto" w:fill="FFFFFF"/>
                <w:lang w:val="en-US"/>
              </w:rPr>
              <w:t>: 1620 m</w:t>
            </w:r>
            <w:r w:rsidRPr="00E40E23">
              <w:rPr>
                <w:bCs/>
                <w:sz w:val="20"/>
                <w:szCs w:val="20"/>
                <w:shd w:val="clear" w:color="auto" w:fill="FFFFFF"/>
                <w:vertAlign w:val="superscript"/>
                <w:lang w:val="en-US"/>
              </w:rPr>
              <w:t>3</w:t>
            </w:r>
            <w:r w:rsidRPr="00E40E23">
              <w:rPr>
                <w:bCs/>
                <w:sz w:val="20"/>
                <w:szCs w:val="20"/>
                <w:shd w:val="clear" w:color="auto" w:fill="FFFFFF"/>
                <w:lang w:val="en-US"/>
              </w:rPr>
              <w:t>/h</w:t>
            </w:r>
          </w:p>
        </w:tc>
      </w:tr>
    </w:tbl>
    <w:p w14:paraId="6F16789B" w14:textId="77777777" w:rsidR="001C2691" w:rsidRPr="001C2691" w:rsidRDefault="001C2691" w:rsidP="001C2691">
      <w:pPr>
        <w:spacing w:before="210"/>
        <w:jc w:val="center"/>
        <w:rPr>
          <w:bCs/>
          <w:i/>
          <w:iCs/>
          <w:sz w:val="18"/>
          <w:szCs w:val="18"/>
        </w:rPr>
      </w:pPr>
      <w:r w:rsidRPr="001C2691">
        <w:rPr>
          <w:bCs/>
          <w:i/>
          <w:iCs/>
          <w:sz w:val="18"/>
          <w:szCs w:val="18"/>
        </w:rPr>
        <w:t>Sumber: Rumah Sakit Mohammad Hoesin Palembang 2024</w:t>
      </w:r>
    </w:p>
    <w:p w14:paraId="088B2CE1" w14:textId="77777777" w:rsidR="00E40E23" w:rsidRPr="00E40E23" w:rsidRDefault="00E40E23" w:rsidP="00E40E23">
      <w:pPr>
        <w:pStyle w:val="IEEEParagraph"/>
        <w:rPr>
          <w:b/>
          <w:sz w:val="20"/>
          <w:szCs w:val="20"/>
          <w:shd w:val="clear" w:color="auto" w:fill="FFFFFF"/>
          <w:lang w:val="en-US"/>
        </w:rPr>
      </w:pPr>
    </w:p>
    <w:p w14:paraId="34474CAF" w14:textId="177F8060" w:rsidR="001C2691" w:rsidRDefault="001C2691" w:rsidP="001C2691">
      <w:pPr>
        <w:pStyle w:val="IEEEParagraph"/>
        <w:rPr>
          <w:b/>
          <w:sz w:val="20"/>
          <w:szCs w:val="20"/>
          <w:shd w:val="clear" w:color="auto" w:fill="FFFFFF"/>
          <w:lang w:val="en-US"/>
        </w:rPr>
      </w:pPr>
      <w:r>
        <w:rPr>
          <w:rStyle w:val="longtext"/>
          <w:sz w:val="20"/>
          <w:szCs w:val="20"/>
          <w:shd w:val="clear" w:color="auto" w:fill="FFFFFF"/>
          <w:lang w:val="id-ID"/>
        </w:rPr>
        <w:br/>
      </w:r>
      <w:r w:rsidRPr="001C2691">
        <w:rPr>
          <w:b/>
          <w:sz w:val="20"/>
          <w:szCs w:val="20"/>
          <w:shd w:val="clear" w:color="auto" w:fill="FFFFFF"/>
          <w:lang w:val="en-US"/>
        </w:rPr>
        <w:t>Tabel Parameter Motor Induksi Tiga Phasa</w:t>
      </w:r>
    </w:p>
    <w:p w14:paraId="6807C8DD" w14:textId="77777777" w:rsidR="001C2691" w:rsidRPr="001C2691" w:rsidRDefault="001C2691" w:rsidP="001C2691">
      <w:pPr>
        <w:pStyle w:val="IEEEParagraph"/>
        <w:rPr>
          <w:b/>
          <w:sz w:val="20"/>
          <w:szCs w:val="20"/>
          <w:shd w:val="clear" w:color="auto" w:fill="FFFFFF"/>
          <w:lang w:val="en-US"/>
        </w:rPr>
      </w:pPr>
    </w:p>
    <w:tbl>
      <w:tblPr>
        <w:tblW w:w="4059" w:type="pct"/>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87"/>
        <w:gridCol w:w="1299"/>
      </w:tblGrid>
      <w:tr w:rsidR="001C2691" w:rsidRPr="001C2691" w14:paraId="1962D848"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2E559F88"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Daya Output </w:t>
            </w:r>
            <w:r w:rsidRPr="001C2691">
              <w:rPr>
                <w:i/>
                <w:sz w:val="20"/>
                <w:szCs w:val="20"/>
                <w:shd w:val="clear" w:color="auto" w:fill="FFFFFF"/>
                <w:lang w:val="en-US"/>
              </w:rPr>
              <w:t>P</w:t>
            </w:r>
            <w:r w:rsidRPr="001C2691">
              <w:rPr>
                <w:i/>
                <w:sz w:val="20"/>
                <w:szCs w:val="20"/>
                <w:shd w:val="clear" w:color="auto" w:fill="FFFFFF"/>
                <w:vertAlign w:val="subscript"/>
                <w:lang w:val="en-US"/>
              </w:rPr>
              <w:t>o</w:t>
            </w:r>
            <w:r w:rsidRPr="001C2691">
              <w:rPr>
                <w:i/>
                <w:sz w:val="20"/>
                <w:szCs w:val="20"/>
                <w:shd w:val="clear" w:color="auto" w:fill="FFFFFF"/>
                <w:lang w:val="en-US"/>
              </w:rPr>
              <w:t xml:space="preserve"> </w:t>
            </w:r>
            <w:r w:rsidRPr="001C2691">
              <w:rPr>
                <w:sz w:val="20"/>
                <w:szCs w:val="20"/>
                <w:shd w:val="clear" w:color="auto" w:fill="FFFFFF"/>
                <w:lang w:val="en-US"/>
              </w:rPr>
              <w:t xml:space="preserve">( </w:t>
            </w:r>
            <w:r w:rsidRPr="001C2691">
              <w:rPr>
                <w:i/>
                <w:sz w:val="20"/>
                <w:szCs w:val="20"/>
                <w:shd w:val="clear" w:color="auto" w:fill="FFFFFF"/>
                <w:lang w:val="en-US"/>
              </w:rPr>
              <w:t xml:space="preserve">Watt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25D5E299"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1491</w:t>
            </w:r>
          </w:p>
        </w:tc>
      </w:tr>
      <w:tr w:rsidR="001C2691" w:rsidRPr="001C2691" w14:paraId="5EDDC9F9" w14:textId="77777777" w:rsidTr="00660A43">
        <w:trPr>
          <w:trHeight w:val="60"/>
        </w:trPr>
        <w:tc>
          <w:tcPr>
            <w:tcW w:w="3410" w:type="pct"/>
            <w:tcBorders>
              <w:top w:val="single" w:sz="4" w:space="0" w:color="000000"/>
              <w:left w:val="single" w:sz="4" w:space="0" w:color="000000"/>
              <w:bottom w:val="single" w:sz="4" w:space="0" w:color="000000"/>
              <w:right w:val="single" w:sz="4" w:space="0" w:color="000000"/>
            </w:tcBorders>
            <w:hideMark/>
          </w:tcPr>
          <w:p w14:paraId="00100DB0"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Tegangan ( </w:t>
            </w:r>
            <w:r w:rsidRPr="001C2691">
              <w:rPr>
                <w:i/>
                <w:sz w:val="20"/>
                <w:szCs w:val="20"/>
                <w:shd w:val="clear" w:color="auto" w:fill="FFFFFF"/>
                <w:lang w:val="en-US"/>
              </w:rPr>
              <w:t xml:space="preserve">V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02E9D004"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380</w:t>
            </w:r>
          </w:p>
        </w:tc>
      </w:tr>
      <w:tr w:rsidR="001C2691" w:rsidRPr="001C2691" w14:paraId="047B63A2" w14:textId="77777777" w:rsidTr="00660A43">
        <w:trPr>
          <w:trHeight w:val="429"/>
        </w:trPr>
        <w:tc>
          <w:tcPr>
            <w:tcW w:w="3410" w:type="pct"/>
            <w:tcBorders>
              <w:top w:val="single" w:sz="4" w:space="0" w:color="000000"/>
              <w:left w:val="single" w:sz="4" w:space="0" w:color="000000"/>
              <w:bottom w:val="single" w:sz="4" w:space="0" w:color="000000"/>
              <w:right w:val="single" w:sz="4" w:space="0" w:color="000000"/>
            </w:tcBorders>
            <w:hideMark/>
          </w:tcPr>
          <w:p w14:paraId="7D9A3681"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Arus eksitasi </w:t>
            </w:r>
            <w:r w:rsidRPr="001C2691">
              <w:rPr>
                <w:i/>
                <w:sz w:val="20"/>
                <w:szCs w:val="20"/>
                <w:shd w:val="clear" w:color="auto" w:fill="FFFFFF"/>
                <w:lang w:val="en-US"/>
              </w:rPr>
              <w:t>i*</w:t>
            </w:r>
            <w:r w:rsidRPr="001C2691">
              <w:rPr>
                <w:i/>
                <w:sz w:val="20"/>
                <w:szCs w:val="20"/>
                <w:shd w:val="clear" w:color="auto" w:fill="FFFFFF"/>
                <w:vertAlign w:val="subscript"/>
                <w:lang w:val="en-US"/>
              </w:rPr>
              <w:t>sd</w:t>
            </w:r>
            <w:r w:rsidRPr="001C2691">
              <w:rPr>
                <w:i/>
                <w:sz w:val="20"/>
                <w:szCs w:val="20"/>
                <w:shd w:val="clear" w:color="auto" w:fill="FFFFFF"/>
                <w:lang w:val="en-US"/>
              </w:rPr>
              <w:t xml:space="preserve"> </w:t>
            </w:r>
            <w:r w:rsidRPr="001C2691">
              <w:rPr>
                <w:sz w:val="20"/>
                <w:szCs w:val="20"/>
                <w:shd w:val="clear" w:color="auto" w:fill="FFFFFF"/>
                <w:lang w:val="en-US"/>
              </w:rPr>
              <w:t xml:space="preserve">( </w:t>
            </w:r>
            <w:r w:rsidRPr="001C2691">
              <w:rPr>
                <w:i/>
                <w:sz w:val="20"/>
                <w:szCs w:val="20"/>
                <w:shd w:val="clear" w:color="auto" w:fill="FFFFFF"/>
                <w:lang w:val="en-US"/>
              </w:rPr>
              <w:t xml:space="preserve">A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2029F3D1"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4,6</w:t>
            </w:r>
          </w:p>
        </w:tc>
      </w:tr>
      <w:tr w:rsidR="001C2691" w:rsidRPr="001C2691" w14:paraId="0B945079" w14:textId="77777777" w:rsidTr="00660A43">
        <w:trPr>
          <w:trHeight w:val="188"/>
        </w:trPr>
        <w:tc>
          <w:tcPr>
            <w:tcW w:w="3410" w:type="pct"/>
            <w:tcBorders>
              <w:top w:val="single" w:sz="4" w:space="0" w:color="000000"/>
              <w:left w:val="single" w:sz="4" w:space="0" w:color="000000"/>
              <w:bottom w:val="single" w:sz="4" w:space="0" w:color="000000"/>
              <w:right w:val="single" w:sz="4" w:space="0" w:color="000000"/>
            </w:tcBorders>
            <w:hideMark/>
          </w:tcPr>
          <w:p w14:paraId="0CA9F501"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Power Factor ( </w:t>
            </w:r>
            <w:r w:rsidRPr="001C2691">
              <w:rPr>
                <w:i/>
                <w:sz w:val="20"/>
                <w:szCs w:val="20"/>
                <w:shd w:val="clear" w:color="auto" w:fill="FFFFFF"/>
                <w:lang w:val="en-US"/>
              </w:rPr>
              <w:t xml:space="preserve">Cos </w:t>
            </w:r>
            <w:r w:rsidRPr="001C2691">
              <w:rPr>
                <w:sz w:val="20"/>
                <w:szCs w:val="20"/>
                <w:shd w:val="clear" w:color="auto" w:fill="FFFFFF"/>
                <w:lang w:val="en-US"/>
              </w:rPr>
              <w:t xml:space="preserve"> φ )</w:t>
            </w:r>
          </w:p>
        </w:tc>
        <w:tc>
          <w:tcPr>
            <w:tcW w:w="1590" w:type="pct"/>
            <w:tcBorders>
              <w:top w:val="single" w:sz="4" w:space="0" w:color="000000"/>
              <w:left w:val="single" w:sz="4" w:space="0" w:color="000000"/>
              <w:bottom w:val="single" w:sz="4" w:space="0" w:color="000000"/>
              <w:right w:val="single" w:sz="4" w:space="0" w:color="000000"/>
            </w:tcBorders>
            <w:hideMark/>
          </w:tcPr>
          <w:p w14:paraId="6F28CED9"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0,80</w:t>
            </w:r>
          </w:p>
        </w:tc>
      </w:tr>
      <w:tr w:rsidR="001C2691" w:rsidRPr="001C2691" w14:paraId="7721B1F7"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53DFEC53"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Frekuensi </w:t>
            </w:r>
            <w:r w:rsidRPr="001C2691">
              <w:rPr>
                <w:i/>
                <w:sz w:val="20"/>
                <w:szCs w:val="20"/>
                <w:shd w:val="clear" w:color="auto" w:fill="FFFFFF"/>
                <w:lang w:val="en-US"/>
              </w:rPr>
              <w:t xml:space="preserve">f </w:t>
            </w:r>
            <w:r w:rsidRPr="001C2691">
              <w:rPr>
                <w:sz w:val="20"/>
                <w:szCs w:val="20"/>
                <w:shd w:val="clear" w:color="auto" w:fill="FFFFFF"/>
                <w:lang w:val="en-US"/>
              </w:rPr>
              <w:t xml:space="preserve">( </w:t>
            </w:r>
            <w:r w:rsidRPr="001C2691">
              <w:rPr>
                <w:i/>
                <w:sz w:val="20"/>
                <w:szCs w:val="20"/>
                <w:shd w:val="clear" w:color="auto" w:fill="FFFFFF"/>
                <w:lang w:val="en-US"/>
              </w:rPr>
              <w:t xml:space="preserve">Hz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507A1919"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50</w:t>
            </w:r>
          </w:p>
        </w:tc>
      </w:tr>
      <w:tr w:rsidR="001C2691" w:rsidRPr="001C2691" w14:paraId="1552EC29" w14:textId="77777777" w:rsidTr="00660A43">
        <w:trPr>
          <w:trHeight w:val="60"/>
        </w:trPr>
        <w:tc>
          <w:tcPr>
            <w:tcW w:w="3410" w:type="pct"/>
            <w:tcBorders>
              <w:top w:val="single" w:sz="4" w:space="0" w:color="000000"/>
              <w:left w:val="single" w:sz="4" w:space="0" w:color="000000"/>
              <w:bottom w:val="single" w:sz="4" w:space="0" w:color="000000"/>
              <w:right w:val="single" w:sz="4" w:space="0" w:color="000000"/>
            </w:tcBorders>
            <w:hideMark/>
          </w:tcPr>
          <w:p w14:paraId="62B5416C"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Putaran Refrensi </w:t>
            </w:r>
            <w:r w:rsidRPr="001C2691">
              <w:rPr>
                <w:i/>
                <w:sz w:val="20"/>
                <w:szCs w:val="20"/>
                <w:shd w:val="clear" w:color="auto" w:fill="FFFFFF"/>
                <w:lang w:val="en-US"/>
              </w:rPr>
              <w:t xml:space="preserve">n </w:t>
            </w:r>
            <w:r w:rsidRPr="001C2691">
              <w:rPr>
                <w:sz w:val="20"/>
                <w:szCs w:val="20"/>
                <w:shd w:val="clear" w:color="auto" w:fill="FFFFFF"/>
                <w:lang w:val="en-US"/>
              </w:rPr>
              <w:t xml:space="preserve">( </w:t>
            </w:r>
            <w:r w:rsidRPr="001C2691">
              <w:rPr>
                <w:i/>
                <w:sz w:val="20"/>
                <w:szCs w:val="20"/>
                <w:shd w:val="clear" w:color="auto" w:fill="FFFFFF"/>
                <w:lang w:val="en-US"/>
              </w:rPr>
              <w:t xml:space="preserve">rpm </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5E9BAD44"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2910</w:t>
            </w:r>
          </w:p>
        </w:tc>
      </w:tr>
      <w:tr w:rsidR="001C2691" w:rsidRPr="001C2691" w14:paraId="0D694CA3"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293AAE4C"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frekuensi slip </w:t>
            </w:r>
            <w:r w:rsidRPr="001C2691">
              <w:rPr>
                <w:i/>
                <w:sz w:val="20"/>
                <w:szCs w:val="20"/>
                <w:shd w:val="clear" w:color="auto" w:fill="FFFFFF"/>
                <w:lang w:val="en-US"/>
              </w:rPr>
              <w:t xml:space="preserve">s </w:t>
            </w:r>
            <w:r w:rsidRPr="001C2691">
              <w:rPr>
                <w:sz w:val="20"/>
                <w:szCs w:val="20"/>
                <w:shd w:val="clear" w:color="auto" w:fill="FFFFFF"/>
                <w:lang w:val="en-US"/>
              </w:rPr>
              <w:t xml:space="preserve">( </w:t>
            </w:r>
            <w:r w:rsidRPr="001C2691">
              <w:rPr>
                <w:rFonts w:ascii="Cambria Math" w:hAnsi="Cambria Math" w:cs="Cambria Math"/>
                <w:sz w:val="20"/>
                <w:szCs w:val="20"/>
                <w:shd w:val="clear" w:color="auto" w:fill="FFFFFF"/>
                <w:lang w:val="en-US"/>
              </w:rPr>
              <w:t>𝛀</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4B3D6570"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0,049</w:t>
            </w:r>
          </w:p>
        </w:tc>
      </w:tr>
      <w:tr w:rsidR="001C2691" w:rsidRPr="001C2691" w14:paraId="5F558295"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hideMark/>
          </w:tcPr>
          <w:p w14:paraId="1BADBF9E"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Resistansi Rotor </w:t>
            </w:r>
            <w:r w:rsidRPr="001C2691">
              <w:rPr>
                <w:i/>
                <w:sz w:val="20"/>
                <w:szCs w:val="20"/>
                <w:shd w:val="clear" w:color="auto" w:fill="FFFFFF"/>
                <w:lang w:val="en-US"/>
              </w:rPr>
              <w:t>R</w:t>
            </w:r>
            <w:r w:rsidRPr="001C2691">
              <w:rPr>
                <w:i/>
                <w:sz w:val="20"/>
                <w:szCs w:val="20"/>
                <w:shd w:val="clear" w:color="auto" w:fill="FFFFFF"/>
                <w:vertAlign w:val="subscript"/>
                <w:lang w:val="en-US"/>
              </w:rPr>
              <w:t>2</w:t>
            </w:r>
            <w:r w:rsidRPr="001C2691">
              <w:rPr>
                <w:i/>
                <w:sz w:val="20"/>
                <w:szCs w:val="20"/>
                <w:shd w:val="clear" w:color="auto" w:fill="FFFFFF"/>
                <w:lang w:val="en-US"/>
              </w:rPr>
              <w:t xml:space="preserve"> </w:t>
            </w:r>
            <w:r w:rsidRPr="001C2691">
              <w:rPr>
                <w:sz w:val="20"/>
                <w:szCs w:val="20"/>
                <w:shd w:val="clear" w:color="auto" w:fill="FFFFFF"/>
                <w:lang w:val="en-US"/>
              </w:rPr>
              <w:t>(</w:t>
            </w:r>
            <w:r w:rsidRPr="001C2691">
              <w:rPr>
                <w:rFonts w:ascii="Cambria Math" w:hAnsi="Cambria Math" w:cs="Cambria Math"/>
                <w:sz w:val="20"/>
                <w:szCs w:val="20"/>
                <w:shd w:val="clear" w:color="auto" w:fill="FFFFFF"/>
                <w:lang w:val="en-US"/>
              </w:rPr>
              <w:t>𝛀</w:t>
            </w:r>
            <w:r w:rsidRPr="001C2691">
              <w:rPr>
                <w:sz w:val="20"/>
                <w:szCs w:val="20"/>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739CBEED"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2,29</w:t>
            </w:r>
          </w:p>
        </w:tc>
      </w:tr>
      <w:tr w:rsidR="001C2691" w:rsidRPr="001C2691" w14:paraId="4CA7D25E"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hideMark/>
          </w:tcPr>
          <w:p w14:paraId="6E7F6AF6"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Resistansi Stator </w:t>
            </w:r>
            <w:r w:rsidRPr="001C2691">
              <w:rPr>
                <w:i/>
                <w:sz w:val="20"/>
                <w:szCs w:val="20"/>
                <w:shd w:val="clear" w:color="auto" w:fill="FFFFFF"/>
                <w:lang w:val="en-US"/>
              </w:rPr>
              <w:t>R</w:t>
            </w:r>
            <w:r w:rsidRPr="001C2691">
              <w:rPr>
                <w:i/>
                <w:sz w:val="20"/>
                <w:szCs w:val="20"/>
                <w:shd w:val="clear" w:color="auto" w:fill="FFFFFF"/>
                <w:vertAlign w:val="subscript"/>
                <w:lang w:val="en-US"/>
              </w:rPr>
              <w:t>1</w:t>
            </w:r>
            <w:r w:rsidRPr="001C2691">
              <w:rPr>
                <w:i/>
                <w:sz w:val="20"/>
                <w:szCs w:val="20"/>
                <w:shd w:val="clear" w:color="auto" w:fill="FFFFFF"/>
                <w:lang w:val="en-US"/>
              </w:rPr>
              <w:t xml:space="preserve"> </w:t>
            </w:r>
            <w:r w:rsidRPr="001C2691">
              <w:rPr>
                <w:sz w:val="20"/>
                <w:szCs w:val="20"/>
                <w:shd w:val="clear" w:color="auto" w:fill="FFFFFF"/>
                <w:lang w:val="en-US"/>
              </w:rPr>
              <w:t xml:space="preserve">( </w:t>
            </w:r>
            <w:r w:rsidRPr="001C2691">
              <w:rPr>
                <w:rFonts w:ascii="Cambria Math" w:hAnsi="Cambria Math" w:cs="Cambria Math"/>
                <w:sz w:val="20"/>
                <w:szCs w:val="20"/>
                <w:shd w:val="clear" w:color="auto" w:fill="FFFFFF"/>
                <w:lang w:val="en-US"/>
              </w:rPr>
              <w:t>𝛀</w:t>
            </w:r>
            <w:r w:rsidRPr="001C2691">
              <w:rPr>
                <w:sz w:val="20"/>
                <w:szCs w:val="20"/>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hideMark/>
          </w:tcPr>
          <w:p w14:paraId="29376198"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4,202</w:t>
            </w:r>
          </w:p>
        </w:tc>
      </w:tr>
      <w:tr w:rsidR="001C2691" w:rsidRPr="001C2691" w14:paraId="32CC6A43"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tcPr>
          <w:p w14:paraId="5D3E4B4B"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ab/>
              <w:t xml:space="preserve">Impedansi ( </w:t>
            </w:r>
            <w:r w:rsidRPr="001C2691">
              <w:rPr>
                <w:rFonts w:ascii="Cambria Math" w:hAnsi="Cambria Math" w:cs="Cambria Math"/>
                <w:sz w:val="20"/>
                <w:szCs w:val="20"/>
                <w:shd w:val="clear" w:color="auto" w:fill="FFFFFF"/>
                <w:lang w:val="en-US"/>
              </w:rPr>
              <w:t>𝛀</w:t>
            </w:r>
            <w:r w:rsidRPr="001C2691">
              <w:rPr>
                <w:sz w:val="20"/>
                <w:szCs w:val="20"/>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tcPr>
          <w:p w14:paraId="39DB72B5" w14:textId="77777777" w:rsidR="001C2691" w:rsidRPr="001C2691" w:rsidRDefault="001C2691" w:rsidP="001C2691">
            <w:pPr>
              <w:pStyle w:val="IEEEParagraph"/>
              <w:rPr>
                <w:sz w:val="20"/>
                <w:szCs w:val="20"/>
                <w:shd w:val="clear" w:color="auto" w:fill="FFFFFF"/>
                <w:lang w:val="en-US"/>
              </w:rPr>
            </w:pPr>
            <w:r w:rsidRPr="001C2691">
              <w:rPr>
                <w:rFonts w:ascii="Cambria Math" w:hAnsi="Cambria Math" w:cs="Cambria Math"/>
                <w:sz w:val="20"/>
                <w:szCs w:val="20"/>
                <w:shd w:val="clear" w:color="auto" w:fill="FFFFFF"/>
                <w:lang w:val="en-US"/>
              </w:rPr>
              <w:t>𝑗</w:t>
            </w:r>
            <w:r w:rsidRPr="001C2691">
              <w:rPr>
                <w:sz w:val="20"/>
                <w:szCs w:val="20"/>
                <w:shd w:val="clear" w:color="auto" w:fill="FFFFFF"/>
                <w:lang w:val="en-US"/>
              </w:rPr>
              <w:t xml:space="preserve"> 1,359</w:t>
            </w:r>
          </w:p>
        </w:tc>
      </w:tr>
      <w:tr w:rsidR="001C2691" w:rsidRPr="001C2691" w14:paraId="5DC9CF9D"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tcPr>
          <w:p w14:paraId="67156461" w14:textId="77777777" w:rsidR="001C2691" w:rsidRPr="001C2691" w:rsidRDefault="001C2691" w:rsidP="001C2691">
            <w:pPr>
              <w:pStyle w:val="IEEEParagraph"/>
              <w:rPr>
                <w:sz w:val="20"/>
                <w:szCs w:val="20"/>
                <w:shd w:val="clear" w:color="auto" w:fill="FFFFFF"/>
                <w:lang w:val="en-US"/>
              </w:rPr>
            </w:pPr>
            <w:r w:rsidRPr="001C2691">
              <w:rPr>
                <w:sz w:val="20"/>
                <w:szCs w:val="20"/>
                <w:shd w:val="clear" w:color="auto" w:fill="FFFFFF"/>
                <w:lang w:val="en-US"/>
              </w:rPr>
              <w:t xml:space="preserve">Impedansi Ekivalen Reaktansi( </w:t>
            </w:r>
            <w:r w:rsidRPr="001C2691">
              <w:rPr>
                <w:rFonts w:ascii="Cambria Math" w:hAnsi="Cambria Math" w:cs="Cambria Math"/>
                <w:sz w:val="20"/>
                <w:szCs w:val="20"/>
                <w:shd w:val="clear" w:color="auto" w:fill="FFFFFF"/>
                <w:lang w:val="en-US"/>
              </w:rPr>
              <w:t>𝛀</w:t>
            </w:r>
            <w:r w:rsidRPr="001C2691">
              <w:rPr>
                <w:sz w:val="20"/>
                <w:szCs w:val="20"/>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tcPr>
          <w:p w14:paraId="3AB8C77D" w14:textId="77777777" w:rsidR="001C2691" w:rsidRPr="001C2691" w:rsidRDefault="001C2691" w:rsidP="001C2691">
            <w:pPr>
              <w:pStyle w:val="IEEEParagraph"/>
              <w:rPr>
                <w:sz w:val="20"/>
                <w:szCs w:val="20"/>
                <w:shd w:val="clear" w:color="auto" w:fill="FFFFFF"/>
                <w:lang w:val="en-US"/>
              </w:rPr>
            </w:pPr>
            <w:r w:rsidRPr="001C2691">
              <w:rPr>
                <w:rFonts w:ascii="Cambria Math" w:hAnsi="Cambria Math" w:cs="Cambria Math"/>
                <w:sz w:val="20"/>
                <w:szCs w:val="20"/>
                <w:shd w:val="clear" w:color="auto" w:fill="FFFFFF"/>
                <w:lang w:val="en-US"/>
              </w:rPr>
              <w:t>𝑗</w:t>
            </w:r>
            <w:r w:rsidRPr="001C2691">
              <w:rPr>
                <w:sz w:val="20"/>
                <w:szCs w:val="20"/>
                <w:shd w:val="clear" w:color="auto" w:fill="FFFFFF"/>
                <w:lang w:val="en-US"/>
              </w:rPr>
              <w:t>61,102</w:t>
            </w:r>
          </w:p>
        </w:tc>
      </w:tr>
    </w:tbl>
    <w:p w14:paraId="40EF3BBC" w14:textId="77777777" w:rsidR="001C2691" w:rsidRPr="001C2691" w:rsidRDefault="001C2691" w:rsidP="001C2691">
      <w:pPr>
        <w:spacing w:before="210"/>
        <w:jc w:val="center"/>
        <w:rPr>
          <w:bCs/>
          <w:i/>
          <w:iCs/>
          <w:sz w:val="18"/>
          <w:szCs w:val="18"/>
        </w:rPr>
      </w:pPr>
      <w:r w:rsidRPr="001C2691">
        <w:rPr>
          <w:bCs/>
          <w:i/>
          <w:iCs/>
          <w:sz w:val="18"/>
          <w:szCs w:val="18"/>
        </w:rPr>
        <w:lastRenderedPageBreak/>
        <w:t>Sumber: Rumah Sakit Mohammad Hoesin Palembang 2024</w:t>
      </w:r>
    </w:p>
    <w:p w14:paraId="6CDEF879" w14:textId="77777777" w:rsidR="001C2691" w:rsidRDefault="001C2691" w:rsidP="00E40E23">
      <w:pPr>
        <w:pStyle w:val="IEEEParagraph"/>
        <w:rPr>
          <w:rStyle w:val="longtext"/>
          <w:sz w:val="20"/>
          <w:szCs w:val="20"/>
          <w:shd w:val="clear" w:color="auto" w:fill="FFFFFF"/>
          <w:lang w:val="id-ID"/>
        </w:rPr>
      </w:pPr>
    </w:p>
    <w:p w14:paraId="700B649E" w14:textId="32966CE1" w:rsidR="001C2691" w:rsidRDefault="001C2691" w:rsidP="001C2691">
      <w:pPr>
        <w:pStyle w:val="IEEEParagraph"/>
        <w:rPr>
          <w:rStyle w:val="longtext"/>
          <w:sz w:val="20"/>
          <w:szCs w:val="20"/>
          <w:shd w:val="clear" w:color="auto" w:fill="FFFFFF"/>
          <w:lang w:val="id-ID"/>
        </w:rPr>
      </w:pPr>
      <w:r>
        <w:rPr>
          <w:rStyle w:val="longtext"/>
          <w:sz w:val="20"/>
          <w:szCs w:val="20"/>
          <w:shd w:val="clear" w:color="auto" w:fill="FFFFFF"/>
          <w:lang w:val="id-ID"/>
        </w:rPr>
        <w:br/>
      </w:r>
    </w:p>
    <w:p w14:paraId="01ED0001" w14:textId="3A733029" w:rsidR="001C2691" w:rsidRDefault="001C2691" w:rsidP="001C2691">
      <w:pPr>
        <w:pStyle w:val="IEEEParagraph"/>
        <w:rPr>
          <w:b/>
          <w:sz w:val="20"/>
          <w:szCs w:val="20"/>
          <w:shd w:val="clear" w:color="auto" w:fill="FFFFFF"/>
          <w:lang w:val="en-US"/>
        </w:rPr>
      </w:pPr>
      <w:r w:rsidRPr="001C2691">
        <w:rPr>
          <w:b/>
          <w:sz w:val="20"/>
          <w:szCs w:val="20"/>
          <w:shd w:val="clear" w:color="auto" w:fill="FFFFFF"/>
          <w:lang w:val="en-US"/>
        </w:rPr>
        <w:t>Tabel 3.2 Spesifikasi Motor Induksi</w:t>
      </w:r>
    </w:p>
    <w:p w14:paraId="2F8A0853" w14:textId="77777777" w:rsidR="001C2691" w:rsidRPr="001C2691" w:rsidRDefault="001C2691" w:rsidP="001C2691">
      <w:pPr>
        <w:pStyle w:val="IEEEParagraph"/>
        <w:rPr>
          <w:sz w:val="20"/>
          <w:szCs w:val="20"/>
          <w:shd w:val="clear" w:color="auto" w:fill="FFFFFF"/>
          <w:lang w:val="id-ID"/>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5"/>
        <w:gridCol w:w="654"/>
        <w:gridCol w:w="1198"/>
        <w:gridCol w:w="982"/>
        <w:gridCol w:w="873"/>
        <w:gridCol w:w="781"/>
      </w:tblGrid>
      <w:tr w:rsidR="001C2691" w:rsidRPr="001C2691" w14:paraId="4B831BEC" w14:textId="77777777" w:rsidTr="00660A43">
        <w:trPr>
          <w:trHeight w:val="415"/>
        </w:trPr>
        <w:tc>
          <w:tcPr>
            <w:tcW w:w="119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C25C7B4"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Daya Motor</w:t>
            </w:r>
          </w:p>
        </w:tc>
        <w:tc>
          <w:tcPr>
            <w:tcW w:w="1193"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06B3E13"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Jumlah Kutub</w:t>
            </w:r>
          </w:p>
          <w:p w14:paraId="3D394F38"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(Pole)</w:t>
            </w:r>
          </w:p>
        </w:tc>
        <w:tc>
          <w:tcPr>
            <w:tcW w:w="979"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AA0FBE5"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Tegangan</w:t>
            </w:r>
          </w:p>
          <w:p w14:paraId="6CEC7740"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(V)</w:t>
            </w:r>
          </w:p>
        </w:tc>
        <w:tc>
          <w:tcPr>
            <w:tcW w:w="870"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6A7C424"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Arus</w:t>
            </w:r>
          </w:p>
          <w:p w14:paraId="2D1C7684"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(A)</w:t>
            </w:r>
          </w:p>
        </w:tc>
        <w:tc>
          <w:tcPr>
            <w:tcW w:w="761"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7FB6CD6"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Frekuensi</w:t>
            </w:r>
          </w:p>
          <w:p w14:paraId="438B2123"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(Hz)</w:t>
            </w:r>
          </w:p>
        </w:tc>
      </w:tr>
      <w:tr w:rsidR="001C2691" w:rsidRPr="001C2691" w14:paraId="7DCDEBA4" w14:textId="77777777" w:rsidTr="00660A43">
        <w:trPr>
          <w:trHeight w:val="60"/>
        </w:trPr>
        <w:tc>
          <w:tcPr>
            <w:tcW w:w="54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FD30F43"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kW</w:t>
            </w:r>
          </w:p>
        </w:tc>
        <w:tc>
          <w:tcPr>
            <w:tcW w:w="6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EFD7812" w14:textId="77777777" w:rsidR="001C2691" w:rsidRPr="001C2691" w:rsidRDefault="001C2691" w:rsidP="001C2691">
            <w:pPr>
              <w:pStyle w:val="IEEEParagraph"/>
              <w:rPr>
                <w:b/>
                <w:bCs/>
                <w:sz w:val="18"/>
                <w:szCs w:val="18"/>
                <w:shd w:val="clear" w:color="auto" w:fill="FFFFFF"/>
                <w:lang w:val="id-ID"/>
              </w:rPr>
            </w:pPr>
            <w:r w:rsidRPr="001C2691">
              <w:rPr>
                <w:b/>
                <w:bCs/>
                <w:sz w:val="18"/>
                <w:szCs w:val="18"/>
                <w:shd w:val="clear" w:color="auto" w:fill="FFFFFF"/>
                <w:lang w:val="id-ID"/>
              </w:rPr>
              <w:t>HP</w:t>
            </w:r>
          </w:p>
        </w:tc>
        <w:tc>
          <w:tcPr>
            <w:tcW w:w="1193" w:type="pct"/>
            <w:vMerge/>
            <w:tcBorders>
              <w:top w:val="single" w:sz="4" w:space="0" w:color="000000"/>
              <w:left w:val="single" w:sz="4" w:space="0" w:color="000000"/>
              <w:bottom w:val="single" w:sz="4" w:space="0" w:color="000000"/>
              <w:right w:val="single" w:sz="4" w:space="0" w:color="000000"/>
            </w:tcBorders>
            <w:vAlign w:val="center"/>
            <w:hideMark/>
          </w:tcPr>
          <w:p w14:paraId="3CF438C2" w14:textId="77777777" w:rsidR="001C2691" w:rsidRPr="001C2691" w:rsidRDefault="001C2691" w:rsidP="001C2691">
            <w:pPr>
              <w:pStyle w:val="IEEEParagraph"/>
              <w:rPr>
                <w:sz w:val="18"/>
                <w:szCs w:val="18"/>
                <w:shd w:val="clear" w:color="auto" w:fill="FFFFFF"/>
                <w:lang w:val="id-ID"/>
              </w:rPr>
            </w:pPr>
          </w:p>
        </w:tc>
        <w:tc>
          <w:tcPr>
            <w:tcW w:w="979" w:type="pct"/>
            <w:vMerge/>
            <w:tcBorders>
              <w:top w:val="single" w:sz="4" w:space="0" w:color="000000"/>
              <w:left w:val="single" w:sz="4" w:space="0" w:color="000000"/>
              <w:bottom w:val="single" w:sz="4" w:space="0" w:color="000000"/>
              <w:right w:val="single" w:sz="4" w:space="0" w:color="000000"/>
            </w:tcBorders>
            <w:vAlign w:val="center"/>
            <w:hideMark/>
          </w:tcPr>
          <w:p w14:paraId="00324BBD" w14:textId="77777777" w:rsidR="001C2691" w:rsidRPr="001C2691" w:rsidRDefault="001C2691" w:rsidP="001C2691">
            <w:pPr>
              <w:pStyle w:val="IEEEParagraph"/>
              <w:rPr>
                <w:sz w:val="18"/>
                <w:szCs w:val="18"/>
                <w:shd w:val="clear" w:color="auto" w:fill="FFFFFF"/>
                <w:lang w:val="id-ID"/>
              </w:rPr>
            </w:pPr>
          </w:p>
        </w:tc>
        <w:tc>
          <w:tcPr>
            <w:tcW w:w="870" w:type="pct"/>
            <w:vMerge/>
            <w:tcBorders>
              <w:top w:val="single" w:sz="4" w:space="0" w:color="000000"/>
              <w:left w:val="single" w:sz="4" w:space="0" w:color="000000"/>
              <w:bottom w:val="single" w:sz="4" w:space="0" w:color="000000"/>
              <w:right w:val="single" w:sz="4" w:space="0" w:color="000000"/>
            </w:tcBorders>
            <w:vAlign w:val="center"/>
            <w:hideMark/>
          </w:tcPr>
          <w:p w14:paraId="24903C4C" w14:textId="77777777" w:rsidR="001C2691" w:rsidRPr="001C2691" w:rsidRDefault="001C2691" w:rsidP="001C2691">
            <w:pPr>
              <w:pStyle w:val="IEEEParagraph"/>
              <w:rPr>
                <w:sz w:val="18"/>
                <w:szCs w:val="18"/>
                <w:shd w:val="clear" w:color="auto" w:fill="FFFFFF"/>
                <w:lang w:val="id-ID"/>
              </w:rPr>
            </w:pPr>
          </w:p>
        </w:tc>
        <w:tc>
          <w:tcPr>
            <w:tcW w:w="761" w:type="pct"/>
            <w:vMerge/>
            <w:tcBorders>
              <w:top w:val="single" w:sz="4" w:space="0" w:color="000000"/>
              <w:left w:val="single" w:sz="4" w:space="0" w:color="000000"/>
              <w:bottom w:val="single" w:sz="4" w:space="0" w:color="000000"/>
              <w:right w:val="single" w:sz="4" w:space="0" w:color="000000"/>
            </w:tcBorders>
            <w:vAlign w:val="center"/>
            <w:hideMark/>
          </w:tcPr>
          <w:p w14:paraId="4C65F0A6" w14:textId="77777777" w:rsidR="001C2691" w:rsidRPr="001C2691" w:rsidRDefault="001C2691" w:rsidP="001C2691">
            <w:pPr>
              <w:pStyle w:val="IEEEParagraph"/>
              <w:rPr>
                <w:sz w:val="18"/>
                <w:szCs w:val="18"/>
                <w:shd w:val="clear" w:color="auto" w:fill="FFFFFF"/>
                <w:lang w:val="id-ID"/>
              </w:rPr>
            </w:pPr>
          </w:p>
        </w:tc>
      </w:tr>
      <w:tr w:rsidR="001C2691" w:rsidRPr="001C2691" w14:paraId="249BD5B8" w14:textId="77777777" w:rsidTr="00660A43">
        <w:trPr>
          <w:trHeight w:val="424"/>
        </w:trPr>
        <w:tc>
          <w:tcPr>
            <w:tcW w:w="544" w:type="pct"/>
            <w:tcBorders>
              <w:top w:val="single" w:sz="4" w:space="0" w:color="000000"/>
              <w:left w:val="single" w:sz="4" w:space="0" w:color="000000"/>
              <w:bottom w:val="single" w:sz="4" w:space="0" w:color="000000"/>
              <w:right w:val="single" w:sz="4" w:space="0" w:color="000000"/>
            </w:tcBorders>
            <w:hideMark/>
          </w:tcPr>
          <w:p w14:paraId="5FD5DC86"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15</w:t>
            </w:r>
          </w:p>
        </w:tc>
        <w:tc>
          <w:tcPr>
            <w:tcW w:w="653" w:type="pct"/>
            <w:tcBorders>
              <w:top w:val="single" w:sz="4" w:space="0" w:color="000000"/>
              <w:left w:val="single" w:sz="4" w:space="0" w:color="000000"/>
              <w:bottom w:val="single" w:sz="4" w:space="0" w:color="000000"/>
              <w:right w:val="single" w:sz="4" w:space="0" w:color="000000"/>
            </w:tcBorders>
            <w:hideMark/>
          </w:tcPr>
          <w:p w14:paraId="2A79FAE4"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20</w:t>
            </w:r>
          </w:p>
        </w:tc>
        <w:tc>
          <w:tcPr>
            <w:tcW w:w="1193" w:type="pct"/>
            <w:tcBorders>
              <w:top w:val="single" w:sz="4" w:space="0" w:color="000000"/>
              <w:left w:val="single" w:sz="4" w:space="0" w:color="000000"/>
              <w:bottom w:val="single" w:sz="4" w:space="0" w:color="000000"/>
              <w:right w:val="single" w:sz="4" w:space="0" w:color="000000"/>
            </w:tcBorders>
            <w:hideMark/>
          </w:tcPr>
          <w:p w14:paraId="249ABA1F"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2</w:t>
            </w:r>
          </w:p>
        </w:tc>
        <w:tc>
          <w:tcPr>
            <w:tcW w:w="979" w:type="pct"/>
            <w:tcBorders>
              <w:top w:val="single" w:sz="4" w:space="0" w:color="000000"/>
              <w:left w:val="single" w:sz="4" w:space="0" w:color="000000"/>
              <w:bottom w:val="single" w:sz="4" w:space="0" w:color="000000"/>
              <w:right w:val="single" w:sz="4" w:space="0" w:color="000000"/>
            </w:tcBorders>
            <w:hideMark/>
          </w:tcPr>
          <w:p w14:paraId="5EE30111"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380 - 415</w:t>
            </w:r>
          </w:p>
        </w:tc>
        <w:tc>
          <w:tcPr>
            <w:tcW w:w="870" w:type="pct"/>
            <w:tcBorders>
              <w:top w:val="single" w:sz="4" w:space="0" w:color="000000"/>
              <w:left w:val="single" w:sz="4" w:space="0" w:color="000000"/>
              <w:bottom w:val="single" w:sz="4" w:space="0" w:color="000000"/>
              <w:right w:val="single" w:sz="4" w:space="0" w:color="000000"/>
            </w:tcBorders>
            <w:hideMark/>
          </w:tcPr>
          <w:p w14:paraId="45ACBFCB" w14:textId="77777777" w:rsidR="001C2691" w:rsidRPr="001C2691" w:rsidRDefault="001C2691" w:rsidP="001C2691">
            <w:pPr>
              <w:pStyle w:val="IEEEParagraph"/>
              <w:rPr>
                <w:sz w:val="18"/>
                <w:szCs w:val="18"/>
                <w:shd w:val="clear" w:color="auto" w:fill="FFFFFF"/>
                <w:lang w:val="en-US"/>
              </w:rPr>
            </w:pPr>
            <w:r w:rsidRPr="001C2691">
              <w:rPr>
                <w:sz w:val="18"/>
                <w:szCs w:val="18"/>
                <w:shd w:val="clear" w:color="auto" w:fill="FFFFFF"/>
                <w:lang w:val="id-ID"/>
              </w:rPr>
              <w:t>2</w:t>
            </w:r>
            <w:r w:rsidRPr="001C2691">
              <w:rPr>
                <w:sz w:val="18"/>
                <w:szCs w:val="18"/>
                <w:shd w:val="clear" w:color="auto" w:fill="FFFFFF"/>
                <w:lang w:val="en-US"/>
              </w:rPr>
              <w:t>7</w:t>
            </w:r>
            <w:r w:rsidRPr="001C2691">
              <w:rPr>
                <w:sz w:val="18"/>
                <w:szCs w:val="18"/>
                <w:shd w:val="clear" w:color="auto" w:fill="FFFFFF"/>
                <w:lang w:val="id-ID"/>
              </w:rPr>
              <w:t>,</w:t>
            </w:r>
            <w:r w:rsidRPr="001C2691">
              <w:rPr>
                <w:sz w:val="18"/>
                <w:szCs w:val="18"/>
                <w:shd w:val="clear" w:color="auto" w:fill="FFFFFF"/>
                <w:lang w:val="en-US"/>
              </w:rPr>
              <w:t>5</w:t>
            </w:r>
          </w:p>
        </w:tc>
        <w:tc>
          <w:tcPr>
            <w:tcW w:w="761" w:type="pct"/>
            <w:tcBorders>
              <w:top w:val="single" w:sz="4" w:space="0" w:color="000000"/>
              <w:left w:val="single" w:sz="4" w:space="0" w:color="000000"/>
              <w:bottom w:val="single" w:sz="4" w:space="0" w:color="000000"/>
              <w:right w:val="single" w:sz="4" w:space="0" w:color="000000"/>
            </w:tcBorders>
            <w:hideMark/>
          </w:tcPr>
          <w:p w14:paraId="0F46A7B0" w14:textId="77777777" w:rsidR="001C2691" w:rsidRPr="001C2691" w:rsidRDefault="001C2691" w:rsidP="001C2691">
            <w:pPr>
              <w:pStyle w:val="IEEEParagraph"/>
              <w:rPr>
                <w:sz w:val="18"/>
                <w:szCs w:val="18"/>
                <w:shd w:val="clear" w:color="auto" w:fill="FFFFFF"/>
                <w:lang w:val="id-ID"/>
              </w:rPr>
            </w:pPr>
            <w:r w:rsidRPr="001C2691">
              <w:rPr>
                <w:sz w:val="18"/>
                <w:szCs w:val="18"/>
                <w:shd w:val="clear" w:color="auto" w:fill="FFFFFF"/>
                <w:lang w:val="id-ID"/>
              </w:rPr>
              <w:t>50</w:t>
            </w:r>
          </w:p>
        </w:tc>
      </w:tr>
    </w:tbl>
    <w:p w14:paraId="35F7719C" w14:textId="3801A7FD" w:rsidR="0080480D" w:rsidRPr="00360D09" w:rsidRDefault="001C2691" w:rsidP="0080480D">
      <w:pPr>
        <w:pStyle w:val="IEEEHeading1"/>
        <w:rPr>
          <w:szCs w:val="20"/>
          <w:lang w:val="en-GB"/>
        </w:rPr>
      </w:pPr>
      <w:r>
        <w:rPr>
          <w:szCs w:val="20"/>
          <w:lang w:val="en-GB"/>
        </w:rPr>
        <w:t>PERHITUNGAN DAN ANALISA</w:t>
      </w:r>
      <w:r w:rsidR="0080480D" w:rsidRPr="00360D09">
        <w:rPr>
          <w:szCs w:val="20"/>
          <w:lang w:val="en-GB"/>
        </w:rPr>
        <w:t xml:space="preserve"> </w:t>
      </w:r>
    </w:p>
    <w:p w14:paraId="373613B8" w14:textId="1C401A2E" w:rsidR="001C2691" w:rsidRPr="001C2691" w:rsidRDefault="001C2691" w:rsidP="001C2691">
      <w:pPr>
        <w:pStyle w:val="IEEEParagraph"/>
        <w:rPr>
          <w:sz w:val="20"/>
          <w:szCs w:val="20"/>
          <w:lang w:val="id-ID"/>
        </w:rPr>
      </w:pPr>
      <w:r>
        <w:rPr>
          <w:sz w:val="20"/>
          <w:szCs w:val="20"/>
          <w:lang w:val="sv-SE"/>
        </w:rPr>
        <w:br/>
      </w:r>
      <w:r w:rsidRPr="001C2691">
        <w:rPr>
          <w:b/>
          <w:sz w:val="20"/>
          <w:szCs w:val="20"/>
          <w:lang w:val="id-ID"/>
        </w:rPr>
        <w:t>4.</w:t>
      </w:r>
      <w:r>
        <w:rPr>
          <w:b/>
          <w:sz w:val="20"/>
          <w:szCs w:val="20"/>
          <w:lang w:val="id-ID"/>
        </w:rPr>
        <w:t xml:space="preserve">1 </w:t>
      </w:r>
      <w:r w:rsidRPr="001C2691">
        <w:rPr>
          <w:b/>
          <w:bCs/>
          <w:sz w:val="20"/>
          <w:szCs w:val="20"/>
          <w:lang w:val="id-ID"/>
        </w:rPr>
        <w:t>Perhitungan Konsumsi Energi Listrik</w:t>
      </w:r>
    </w:p>
    <w:p w14:paraId="309F49CB" w14:textId="056E4A46" w:rsidR="001C2691" w:rsidRDefault="001C2691" w:rsidP="001C2691">
      <w:pPr>
        <w:pStyle w:val="IEEEParagraph"/>
        <w:rPr>
          <w:sz w:val="20"/>
          <w:szCs w:val="20"/>
          <w:lang w:val="id-ID"/>
        </w:rPr>
      </w:pPr>
      <w:r w:rsidRPr="001C2691">
        <w:rPr>
          <w:sz w:val="20"/>
          <w:szCs w:val="20"/>
          <w:lang w:val="id-ID"/>
        </w:rPr>
        <w:t xml:space="preserve">     Perhitungan konsumsi energi pada motor induksi total daya rata-rata dari jam 09.00 sampai 15.00 setiap harinya beroperasi kurang lebih 7 jam menyala dengan mengacu persamaan rumus 2.8 sebagai berikut :</w:t>
      </w:r>
    </w:p>
    <w:p w14:paraId="05D62A49" w14:textId="77777777" w:rsidR="001C2691" w:rsidRDefault="001C2691" w:rsidP="001C2691">
      <w:pPr>
        <w:pStyle w:val="IEEEParagraph"/>
        <w:rPr>
          <w:sz w:val="20"/>
          <w:szCs w:val="20"/>
          <w:lang w:val="id-ID"/>
        </w:rPr>
      </w:pPr>
    </w:p>
    <w:p w14:paraId="69DEC351" w14:textId="0420F8BB" w:rsidR="001C2691" w:rsidRPr="001C2691" w:rsidRDefault="001C2691" w:rsidP="001C2691">
      <w:pPr>
        <w:pStyle w:val="IEEEParagraph"/>
        <w:rPr>
          <w:sz w:val="20"/>
          <w:szCs w:val="20"/>
          <w:lang w:val="en-US"/>
        </w:rPr>
      </w:pPr>
      <w:r w:rsidRPr="001C2691">
        <w:rPr>
          <w:sz w:val="20"/>
          <w:szCs w:val="20"/>
          <w:lang w:val="id-ID"/>
        </w:rPr>
        <w:t xml:space="preserve"> </w:t>
      </w:r>
      <m:oMath>
        <m:r>
          <w:rPr>
            <w:rFonts w:ascii="Cambria Math" w:hAnsi="Cambria Math"/>
            <w:sz w:val="20"/>
            <w:szCs w:val="20"/>
            <w:lang w:val="en-US"/>
          </w:rPr>
          <m:t>W =</m:t>
        </m:r>
        <m:r>
          <m:rPr>
            <m:sty m:val="p"/>
          </m:rPr>
          <w:rPr>
            <w:rFonts w:ascii="Cambria Math" w:hAnsi="Cambria Math"/>
            <w:sz w:val="20"/>
            <w:szCs w:val="20"/>
            <w:lang w:val="en-US"/>
          </w:rPr>
          <m:t>p x t</m:t>
        </m:r>
        <m:r>
          <w:rPr>
            <w:rFonts w:ascii="Cambria Math" w:hAnsi="Cambria Math"/>
            <w:sz w:val="20"/>
            <w:szCs w:val="20"/>
            <w:lang w:val="en-US"/>
          </w:rPr>
          <m:t xml:space="preserve"> </m:t>
        </m:r>
      </m:oMath>
      <w:r w:rsidRPr="001C2691">
        <w:rPr>
          <w:sz w:val="20"/>
          <w:szCs w:val="20"/>
          <w:lang w:val="en-US"/>
        </w:rPr>
        <w:t xml:space="preserve"> (kWh)</w:t>
      </w:r>
    </w:p>
    <w:p w14:paraId="21F7DAB6" w14:textId="0F84E97B" w:rsidR="001C2691" w:rsidRDefault="001C2691" w:rsidP="001C2691">
      <w:pPr>
        <w:pStyle w:val="IEEEParagraph"/>
        <w:rPr>
          <w:sz w:val="20"/>
          <w:szCs w:val="20"/>
          <w:lang w:val="en-US"/>
        </w:rPr>
      </w:pPr>
      <w:r w:rsidRPr="001C2691">
        <w:rPr>
          <w:sz w:val="20"/>
          <w:szCs w:val="20"/>
          <w:lang w:val="en-US"/>
        </w:rPr>
        <w:t xml:space="preserve">       Daya motor induksi diambil dari pengukuran mulai pukul 09.00-15.00, </w:t>
      </w:r>
    </w:p>
    <w:p w14:paraId="728CF519" w14:textId="77777777" w:rsidR="001C2691" w:rsidRPr="001C2691" w:rsidRDefault="001C2691" w:rsidP="001C2691">
      <w:pPr>
        <w:pStyle w:val="IEEEParagraph"/>
        <w:rPr>
          <w:sz w:val="20"/>
          <w:szCs w:val="20"/>
          <w:lang w:val="en-US"/>
        </w:rPr>
      </w:pPr>
    </w:p>
    <w:p w14:paraId="3C8E3B41" w14:textId="77777777" w:rsidR="001C2691" w:rsidRPr="001C2691" w:rsidRDefault="001C2691" w:rsidP="001C2691">
      <w:pPr>
        <w:pStyle w:val="IEEEParagraph"/>
        <w:rPr>
          <w:sz w:val="20"/>
          <w:szCs w:val="20"/>
          <w:lang w:val="id-ID"/>
        </w:rPr>
      </w:pPr>
      <w:r w:rsidRPr="001C2691">
        <w:rPr>
          <w:sz w:val="20"/>
          <w:szCs w:val="20"/>
          <w:lang w:val="en-US"/>
        </w:rPr>
        <w:t>P</w:t>
      </w:r>
      <w:r w:rsidRPr="001C2691">
        <w:rPr>
          <w:sz w:val="20"/>
          <w:szCs w:val="20"/>
          <w:vertAlign w:val="subscript"/>
          <w:lang w:val="en-US"/>
        </w:rPr>
        <w:t>Total</w:t>
      </w:r>
      <w:r w:rsidRPr="001C2691">
        <w:rPr>
          <w:sz w:val="20"/>
          <w:szCs w:val="20"/>
          <w:lang w:val="en-US"/>
        </w:rPr>
        <w:tab/>
        <w:t xml:space="preserve">= 191,95 </w:t>
      </w:r>
      <w:r w:rsidRPr="001C2691">
        <w:rPr>
          <w:sz w:val="20"/>
          <w:szCs w:val="20"/>
          <w:lang w:val="id-ID"/>
        </w:rPr>
        <w:t>kW</w:t>
      </w:r>
    </w:p>
    <w:p w14:paraId="3783FCDD" w14:textId="77777777" w:rsidR="001C2691" w:rsidRPr="001C2691" w:rsidRDefault="001C2691" w:rsidP="001C2691">
      <w:pPr>
        <w:pStyle w:val="IEEEParagraph"/>
        <w:rPr>
          <w:sz w:val="20"/>
          <w:szCs w:val="20"/>
          <w:lang w:val="en-US"/>
        </w:rPr>
      </w:pPr>
      <w:r w:rsidRPr="001C2691">
        <w:rPr>
          <w:sz w:val="20"/>
          <w:szCs w:val="20"/>
          <w:lang w:val="en-US"/>
        </w:rPr>
        <w:t>T</w:t>
      </w:r>
      <w:r w:rsidRPr="001C2691">
        <w:rPr>
          <w:sz w:val="20"/>
          <w:szCs w:val="20"/>
          <w:lang w:val="en-US"/>
        </w:rPr>
        <w:tab/>
        <w:t>= 7 jam</w:t>
      </w:r>
    </w:p>
    <w:p w14:paraId="56984FF2" w14:textId="54892CA6" w:rsidR="001C2691" w:rsidRPr="001C2691" w:rsidRDefault="001C2691" w:rsidP="001C2691">
      <w:pPr>
        <w:pStyle w:val="IEEEParagraph"/>
        <w:rPr>
          <w:sz w:val="20"/>
          <w:szCs w:val="20"/>
          <w:lang w:val="en-US"/>
        </w:rPr>
      </w:pPr>
      <m:oMath>
        <m:r>
          <w:rPr>
            <w:rFonts w:ascii="Cambria Math" w:hAnsi="Cambria Math"/>
            <w:sz w:val="20"/>
            <w:szCs w:val="20"/>
            <w:lang w:val="en-US"/>
          </w:rPr>
          <m:t xml:space="preserve">W = </m:t>
        </m:r>
        <m:r>
          <m:rPr>
            <m:sty m:val="p"/>
          </m:rPr>
          <w:rPr>
            <w:rFonts w:ascii="Cambria Math" w:hAnsi="Cambria Math"/>
            <w:sz w:val="20"/>
            <w:szCs w:val="20"/>
            <w:lang w:val="en-US"/>
          </w:rPr>
          <m:t>191,95 kW× 7</m:t>
        </m:r>
      </m:oMath>
      <w:r>
        <w:rPr>
          <w:sz w:val="20"/>
          <w:szCs w:val="20"/>
          <w:lang w:val="en-US"/>
        </w:rPr>
        <w:t xml:space="preserve"> </w:t>
      </w:r>
      <w:r>
        <w:rPr>
          <w:sz w:val="20"/>
          <w:szCs w:val="20"/>
          <w:lang w:val="en-US"/>
        </w:rPr>
        <w:br/>
        <w:t xml:space="preserve">    </w:t>
      </w:r>
      <w:r w:rsidRPr="001C2691">
        <w:rPr>
          <w:sz w:val="20"/>
          <w:szCs w:val="20"/>
          <w:lang w:val="en-US"/>
        </w:rPr>
        <w:t xml:space="preserve">W  = 1.343,65 </w:t>
      </w:r>
      <w:r w:rsidRPr="001C2691">
        <w:rPr>
          <w:sz w:val="20"/>
          <w:szCs w:val="20"/>
          <w:lang w:val="id-ID"/>
        </w:rPr>
        <w:t>k</w:t>
      </w:r>
      <w:r w:rsidRPr="001C2691">
        <w:rPr>
          <w:sz w:val="20"/>
          <w:szCs w:val="20"/>
          <w:lang w:val="en-US"/>
        </w:rPr>
        <w:t>Wh</w:t>
      </w:r>
    </w:p>
    <w:p w14:paraId="3BF5F3AE" w14:textId="732425C9" w:rsidR="001C2691" w:rsidRDefault="001C2691" w:rsidP="001C2691">
      <w:pPr>
        <w:pStyle w:val="IEEEParagraph"/>
        <w:rPr>
          <w:b/>
          <w:sz w:val="20"/>
          <w:szCs w:val="20"/>
          <w:lang w:val="en-US"/>
        </w:rPr>
      </w:pPr>
      <w:r>
        <w:rPr>
          <w:sz w:val="20"/>
          <w:szCs w:val="20"/>
          <w:lang w:val="sv-SE"/>
        </w:rPr>
        <w:br/>
      </w:r>
      <w:r w:rsidRPr="001C2691">
        <w:rPr>
          <w:b/>
          <w:sz w:val="20"/>
          <w:szCs w:val="20"/>
          <w:lang w:val="en-US"/>
        </w:rPr>
        <w:t>.</w:t>
      </w:r>
      <w:r w:rsidRPr="001C2691">
        <w:rPr>
          <w:b/>
          <w:sz w:val="20"/>
          <w:szCs w:val="20"/>
          <w:lang w:val="id-ID"/>
        </w:rPr>
        <w:t>4</w:t>
      </w:r>
      <w:r w:rsidRPr="001C2691">
        <w:rPr>
          <w:b/>
          <w:sz w:val="20"/>
          <w:szCs w:val="20"/>
          <w:lang w:val="en-US"/>
        </w:rPr>
        <w:t>.2 Hasil Perhitungan Berdasarkan Pengukuran Motor Induksi</w:t>
      </w:r>
      <w:r>
        <w:rPr>
          <w:b/>
          <w:sz w:val="20"/>
          <w:szCs w:val="20"/>
          <w:lang w:val="en-US"/>
        </w:rPr>
        <w:t xml:space="preserve"> </w:t>
      </w:r>
    </w:p>
    <w:p w14:paraId="6A6F6844" w14:textId="77777777" w:rsidR="001C2691" w:rsidRPr="001C2691" w:rsidRDefault="001C2691" w:rsidP="001C2691">
      <w:pPr>
        <w:pStyle w:val="IEEEParagraph"/>
        <w:rPr>
          <w:b/>
          <w:sz w:val="20"/>
          <w:szCs w:val="20"/>
          <w:lang w:val="en-US"/>
        </w:rPr>
      </w:pPr>
    </w:p>
    <w:p w14:paraId="65922DC1" w14:textId="4CCA7F5D" w:rsidR="001C2691" w:rsidRPr="001C2691" w:rsidRDefault="001C2691" w:rsidP="001C2691">
      <w:pPr>
        <w:pStyle w:val="IEEEParagraph"/>
        <w:rPr>
          <w:bCs/>
          <w:sz w:val="20"/>
          <w:szCs w:val="20"/>
          <w:lang w:val="en-US"/>
        </w:rPr>
      </w:pPr>
      <w:r w:rsidRPr="001C2691">
        <w:rPr>
          <w:bCs/>
          <w:sz w:val="20"/>
          <w:szCs w:val="20"/>
          <w:lang w:val="en-US"/>
        </w:rPr>
        <w:t>Spesifikasi motor Induksi   adalah</w:t>
      </w:r>
    </w:p>
    <w:p w14:paraId="33F23342" w14:textId="3F067699" w:rsidR="001C2691" w:rsidRPr="001C2691" w:rsidRDefault="001C2691" w:rsidP="001C2691">
      <w:pPr>
        <w:pStyle w:val="IEEEParagraph"/>
        <w:rPr>
          <w:bCs/>
          <w:sz w:val="20"/>
          <w:szCs w:val="20"/>
          <w:lang w:val="en-US"/>
        </w:rPr>
      </w:pPr>
      <m:oMath>
        <m:r>
          <w:rPr>
            <w:rFonts w:ascii="Cambria Math" w:hAnsi="Cambria Math"/>
            <w:sz w:val="20"/>
            <w:szCs w:val="20"/>
            <w:lang w:val="en-US"/>
          </w:rPr>
          <m:t xml:space="preserve">             </m:t>
        </m:r>
        <m:rad>
          <m:radPr>
            <m:degHide m:val="1"/>
            <m:ctrlPr>
              <w:rPr>
                <w:rFonts w:ascii="Cambria Math" w:hAnsi="Cambria Math"/>
                <w:bCs/>
                <w:i/>
                <w:sz w:val="20"/>
                <w:szCs w:val="20"/>
                <w:lang w:val="en-US"/>
              </w:rPr>
            </m:ctrlPr>
          </m:radPr>
          <m:deg/>
          <m:e>
            <m:r>
              <w:rPr>
                <w:rFonts w:ascii="Cambria Math" w:hAnsi="Cambria Math"/>
                <w:sz w:val="20"/>
                <w:szCs w:val="20"/>
                <w:lang w:val="en-US"/>
              </w:rPr>
              <m:t>3</m:t>
            </m:r>
          </m:e>
        </m:rad>
        <m:r>
          <m:rPr>
            <m:sty m:val="p"/>
          </m:rPr>
          <w:rPr>
            <w:rFonts w:ascii="Cambria Math" w:hAnsi="Cambria Math"/>
            <w:sz w:val="20"/>
            <w:szCs w:val="20"/>
            <w:lang w:val="en-US"/>
          </w:rPr>
          <m:t>= 1,</m:t>
        </m:r>
      </m:oMath>
      <w:r w:rsidRPr="001C2691">
        <w:rPr>
          <w:bCs/>
          <w:sz w:val="20"/>
          <w:szCs w:val="20"/>
          <w:lang w:val="en-US"/>
        </w:rPr>
        <w:t>73</w:t>
      </w:r>
    </w:p>
    <w:p w14:paraId="6DA54543" w14:textId="77777777" w:rsidR="001C2691" w:rsidRPr="001C2691" w:rsidRDefault="001C2691" w:rsidP="001C2691">
      <w:pPr>
        <w:pStyle w:val="IEEEParagraph"/>
        <w:rPr>
          <w:bCs/>
          <w:sz w:val="20"/>
          <w:szCs w:val="20"/>
          <w:lang w:val="en-US"/>
        </w:rPr>
      </w:pPr>
      <w:r w:rsidRPr="001C2691">
        <w:rPr>
          <w:bCs/>
          <w:sz w:val="20"/>
          <w:szCs w:val="20"/>
          <w:lang w:val="en-US"/>
        </w:rPr>
        <w:t xml:space="preserve">          V =</w:t>
      </w:r>
      <w:r w:rsidRPr="001C2691">
        <w:rPr>
          <w:bCs/>
          <w:sz w:val="20"/>
          <w:szCs w:val="20"/>
          <w:lang w:val="id-ID"/>
        </w:rPr>
        <w:t xml:space="preserve"> </w:t>
      </w:r>
      <w:r w:rsidRPr="001C2691">
        <w:rPr>
          <w:bCs/>
          <w:sz w:val="20"/>
          <w:szCs w:val="20"/>
          <w:lang w:val="en-US"/>
        </w:rPr>
        <w:t xml:space="preserve">381,4 V </w:t>
      </w:r>
    </w:p>
    <w:p w14:paraId="785F16D2" w14:textId="77777777" w:rsidR="001C2691" w:rsidRPr="001C2691" w:rsidRDefault="001C2691" w:rsidP="001C2691">
      <w:pPr>
        <w:pStyle w:val="IEEEParagraph"/>
        <w:rPr>
          <w:bCs/>
          <w:sz w:val="20"/>
          <w:szCs w:val="20"/>
          <w:lang w:val="en-US"/>
        </w:rPr>
      </w:pPr>
      <w:r w:rsidRPr="001C2691">
        <w:rPr>
          <w:bCs/>
          <w:sz w:val="20"/>
          <w:szCs w:val="20"/>
          <w:lang w:val="en-US"/>
        </w:rPr>
        <w:t xml:space="preserve">I = 27,5 A </w:t>
      </w:r>
    </w:p>
    <w:p w14:paraId="72FB5D50" w14:textId="77777777" w:rsidR="001C2691" w:rsidRDefault="001C2691" w:rsidP="001C2691">
      <w:pPr>
        <w:pStyle w:val="IEEEParagraph"/>
        <w:rPr>
          <w:bCs/>
          <w:sz w:val="20"/>
          <w:szCs w:val="20"/>
          <w:lang w:val="en-US"/>
        </w:rPr>
      </w:pPr>
      <w:r w:rsidRPr="001C2691">
        <w:rPr>
          <w:bCs/>
          <w:sz w:val="20"/>
          <w:szCs w:val="20"/>
          <w:lang w:val="en-US"/>
        </w:rPr>
        <w:t>Cos φ = 0,80</w:t>
      </w:r>
    </w:p>
    <w:p w14:paraId="4A3F4D82" w14:textId="77777777" w:rsidR="001C2691" w:rsidRPr="001C2691" w:rsidRDefault="001C2691" w:rsidP="001C2691">
      <w:pPr>
        <w:pStyle w:val="IEEEParagraph"/>
        <w:rPr>
          <w:bCs/>
          <w:sz w:val="20"/>
          <w:szCs w:val="20"/>
          <w:lang w:val="en-US"/>
        </w:rPr>
      </w:pPr>
    </w:p>
    <w:p w14:paraId="3037BCFA" w14:textId="77777777" w:rsidR="001C2691" w:rsidRDefault="001C2691" w:rsidP="001C2691">
      <w:pPr>
        <w:pStyle w:val="IEEEParagraph"/>
        <w:numPr>
          <w:ilvl w:val="0"/>
          <w:numId w:val="8"/>
        </w:numPr>
        <w:rPr>
          <w:bCs/>
          <w:sz w:val="20"/>
          <w:szCs w:val="20"/>
          <w:lang w:val="en-US"/>
        </w:rPr>
      </w:pPr>
      <w:r w:rsidRPr="001C2691">
        <w:rPr>
          <w:bCs/>
          <w:sz w:val="20"/>
          <w:szCs w:val="20"/>
          <w:lang w:val="en-US"/>
        </w:rPr>
        <w:t>Perhitungan Daya Input</w:t>
      </w:r>
    </w:p>
    <w:p w14:paraId="3E1DE6A8" w14:textId="77777777" w:rsidR="001C2691" w:rsidRPr="001C2691" w:rsidRDefault="001C2691" w:rsidP="001C2691">
      <w:pPr>
        <w:pStyle w:val="IEEEParagraph"/>
        <w:ind w:left="360" w:firstLine="0"/>
        <w:rPr>
          <w:bCs/>
          <w:sz w:val="20"/>
          <w:szCs w:val="20"/>
          <w:lang w:val="en-US"/>
        </w:rPr>
      </w:pPr>
    </w:p>
    <w:p w14:paraId="6559807C" w14:textId="77777777" w:rsidR="001C2691" w:rsidRPr="001C2691" w:rsidRDefault="001C2691" w:rsidP="001C2691">
      <w:pPr>
        <w:pStyle w:val="IEEEParagraph"/>
        <w:rPr>
          <w:bCs/>
          <w:sz w:val="20"/>
          <w:szCs w:val="20"/>
          <w:lang w:val="en-US"/>
        </w:rPr>
      </w:pPr>
      <w:r w:rsidRPr="001C2691">
        <w:rPr>
          <w:bCs/>
          <w:sz w:val="20"/>
          <w:szCs w:val="20"/>
          <w:lang w:val="en-US"/>
        </w:rPr>
        <w:t>P</w:t>
      </w:r>
      <w:r w:rsidRPr="001C2691">
        <w:rPr>
          <w:bCs/>
          <w:sz w:val="20"/>
          <w:szCs w:val="20"/>
          <w:vertAlign w:val="subscript"/>
          <w:lang w:val="en-US"/>
        </w:rPr>
        <w:t>input</w:t>
      </w:r>
      <w:r w:rsidRPr="001C2691">
        <w:rPr>
          <w:bCs/>
          <w:sz w:val="20"/>
          <w:szCs w:val="20"/>
          <w:lang w:val="en-US"/>
        </w:rPr>
        <w:t xml:space="preserve"> = √3. V. I. Cos φ</w:t>
      </w:r>
    </w:p>
    <w:p w14:paraId="35A301B2" w14:textId="77777777" w:rsidR="001C2691" w:rsidRPr="001C2691" w:rsidRDefault="001C2691" w:rsidP="001C2691">
      <w:pPr>
        <w:pStyle w:val="IEEEParagraph"/>
        <w:rPr>
          <w:bCs/>
          <w:sz w:val="20"/>
          <w:szCs w:val="20"/>
          <w:lang w:val="en-US"/>
        </w:rPr>
      </w:pPr>
      <w:r w:rsidRPr="001C2691">
        <w:rPr>
          <w:bCs/>
          <w:sz w:val="20"/>
          <w:szCs w:val="20"/>
          <w:lang w:val="en-US"/>
        </w:rPr>
        <w:t xml:space="preserve">  = 1,73.</w:t>
      </w:r>
      <w:r w:rsidRPr="001C2691">
        <w:rPr>
          <w:sz w:val="20"/>
          <w:szCs w:val="20"/>
          <w:lang w:val="en-US"/>
        </w:rPr>
        <w:t xml:space="preserve"> </w:t>
      </w:r>
      <w:r w:rsidRPr="001C2691">
        <w:rPr>
          <w:bCs/>
          <w:sz w:val="20"/>
          <w:szCs w:val="20"/>
          <w:lang w:val="en-US"/>
        </w:rPr>
        <w:t>381,4. 27,5. 0,80</w:t>
      </w:r>
    </w:p>
    <w:p w14:paraId="4984CBAD" w14:textId="77777777" w:rsidR="001C2691" w:rsidRDefault="001C2691" w:rsidP="001C2691">
      <w:pPr>
        <w:pStyle w:val="IEEEParagraph"/>
        <w:rPr>
          <w:bCs/>
          <w:sz w:val="20"/>
          <w:szCs w:val="20"/>
          <w:lang w:val="en-US"/>
        </w:rPr>
      </w:pPr>
      <w:r w:rsidRPr="001C2691">
        <w:rPr>
          <w:bCs/>
          <w:sz w:val="20"/>
          <w:szCs w:val="20"/>
          <w:lang w:val="en-US"/>
        </w:rPr>
        <w:t xml:space="preserve">  = 14,516.08 Watt</w:t>
      </w:r>
    </w:p>
    <w:p w14:paraId="0F57FE9E" w14:textId="77777777" w:rsidR="001C2691" w:rsidRPr="001C2691" w:rsidRDefault="001C2691" w:rsidP="001C2691">
      <w:pPr>
        <w:pStyle w:val="IEEEParagraph"/>
        <w:rPr>
          <w:bCs/>
          <w:sz w:val="20"/>
          <w:szCs w:val="20"/>
          <w:lang w:val="en-US"/>
        </w:rPr>
      </w:pPr>
    </w:p>
    <w:p w14:paraId="63CE5F33" w14:textId="78FDCD3A" w:rsidR="001C2691" w:rsidRPr="001C2691" w:rsidRDefault="001C2691" w:rsidP="001C2691">
      <w:pPr>
        <w:pStyle w:val="IEEEParagraph"/>
        <w:rPr>
          <w:bCs/>
          <w:sz w:val="20"/>
          <w:szCs w:val="20"/>
          <w:lang w:val="en-US"/>
        </w:rPr>
      </w:pPr>
      <w:r w:rsidRPr="001C2691">
        <w:rPr>
          <w:bCs/>
          <w:sz w:val="20"/>
          <w:szCs w:val="20"/>
          <w:lang w:val="en-US"/>
        </w:rPr>
        <w:t>Berdasarkan pengukuran daya masukan pada motor Induksi   di bulatkan jadi 14,516 kW</w:t>
      </w:r>
    </w:p>
    <w:p w14:paraId="71E8E0ED" w14:textId="77777777" w:rsidR="001C2691" w:rsidRPr="001C2691" w:rsidRDefault="001C2691" w:rsidP="001C2691">
      <w:pPr>
        <w:pStyle w:val="IEEEParagraph"/>
        <w:rPr>
          <w:bCs/>
          <w:sz w:val="20"/>
          <w:szCs w:val="20"/>
          <w:lang w:val="en-US"/>
        </w:rPr>
      </w:pPr>
      <w:r w:rsidRPr="001C2691">
        <w:rPr>
          <w:bCs/>
          <w:sz w:val="20"/>
          <w:szCs w:val="20"/>
          <w:lang w:val="en-US"/>
        </w:rPr>
        <w:t>Ps = 1,8/100 + Pinput</w:t>
      </w:r>
    </w:p>
    <w:p w14:paraId="0E09D4A5" w14:textId="77777777" w:rsidR="001C2691" w:rsidRPr="001C2691" w:rsidRDefault="001C2691" w:rsidP="001C2691">
      <w:pPr>
        <w:pStyle w:val="IEEEParagraph"/>
        <w:rPr>
          <w:bCs/>
          <w:sz w:val="20"/>
          <w:szCs w:val="20"/>
          <w:lang w:val="en-US"/>
        </w:rPr>
      </w:pPr>
      <w:r w:rsidRPr="001C2691">
        <w:rPr>
          <w:bCs/>
          <w:sz w:val="20"/>
          <w:szCs w:val="20"/>
          <w:lang w:val="en-US"/>
        </w:rPr>
        <w:t xml:space="preserve">    = 1,8/100 + 14,516</w:t>
      </w:r>
    </w:p>
    <w:p w14:paraId="2A2F6AD3" w14:textId="77777777" w:rsidR="001C2691" w:rsidRDefault="001C2691" w:rsidP="001C2691">
      <w:pPr>
        <w:pStyle w:val="IEEEParagraph"/>
        <w:rPr>
          <w:bCs/>
          <w:sz w:val="20"/>
          <w:szCs w:val="20"/>
          <w:lang w:val="en-US"/>
        </w:rPr>
      </w:pPr>
      <w:r w:rsidRPr="001C2691">
        <w:rPr>
          <w:bCs/>
          <w:sz w:val="20"/>
          <w:szCs w:val="20"/>
          <w:lang w:val="en-US"/>
        </w:rPr>
        <w:t>Ps = 14.534 Watt</w:t>
      </w:r>
    </w:p>
    <w:p w14:paraId="175DB9F6" w14:textId="77777777" w:rsidR="001C2691" w:rsidRPr="001C2691" w:rsidRDefault="001C2691" w:rsidP="001C2691">
      <w:pPr>
        <w:pStyle w:val="IEEEParagraph"/>
        <w:rPr>
          <w:bCs/>
          <w:sz w:val="20"/>
          <w:szCs w:val="20"/>
          <w:lang w:val="en-US"/>
        </w:rPr>
      </w:pPr>
    </w:p>
    <w:p w14:paraId="688BC335" w14:textId="34F38269" w:rsidR="001C2691" w:rsidRPr="001C2691" w:rsidRDefault="001C2691" w:rsidP="001C2691">
      <w:pPr>
        <w:pStyle w:val="IEEEParagraph"/>
        <w:rPr>
          <w:bCs/>
          <w:sz w:val="20"/>
          <w:szCs w:val="20"/>
          <w:lang w:val="en-US"/>
        </w:rPr>
      </w:pPr>
      <w:r w:rsidRPr="001C2691">
        <w:rPr>
          <w:bCs/>
          <w:sz w:val="20"/>
          <w:szCs w:val="20"/>
          <w:lang w:val="en-US"/>
        </w:rPr>
        <w:t xml:space="preserve">Tahap berikutnya adalah menghitung rugi-rugi Cu rotor </w:t>
      </w:r>
    </w:p>
    <w:p w14:paraId="49713282" w14:textId="77777777" w:rsidR="001C2691" w:rsidRPr="001C2691" w:rsidRDefault="001C2691" w:rsidP="001C2691">
      <w:pPr>
        <w:pStyle w:val="IEEEParagraph"/>
        <w:rPr>
          <w:bCs/>
          <w:sz w:val="20"/>
          <w:szCs w:val="20"/>
          <w:lang w:val="en-US"/>
        </w:rPr>
      </w:pPr>
      <w:r w:rsidRPr="001C2691">
        <w:rPr>
          <w:bCs/>
          <w:sz w:val="20"/>
          <w:szCs w:val="20"/>
          <w:lang w:val="en-US"/>
        </w:rPr>
        <w:t>Pcu</w:t>
      </w:r>
      <w:r w:rsidRPr="001C2691">
        <w:rPr>
          <w:bCs/>
          <w:sz w:val="20"/>
          <w:szCs w:val="20"/>
          <w:lang w:val="en-US"/>
        </w:rPr>
        <w:tab/>
        <w:t>= 14.534.2910</w:t>
      </w:r>
    </w:p>
    <w:p w14:paraId="16AB78ED" w14:textId="77777777" w:rsidR="001C2691" w:rsidRDefault="001C2691" w:rsidP="001C2691">
      <w:pPr>
        <w:pStyle w:val="IEEEParagraph"/>
        <w:rPr>
          <w:bCs/>
          <w:sz w:val="20"/>
          <w:szCs w:val="20"/>
          <w:lang w:val="en-US"/>
        </w:rPr>
      </w:pPr>
      <w:r w:rsidRPr="001C2691">
        <w:rPr>
          <w:bCs/>
          <w:sz w:val="20"/>
          <w:szCs w:val="20"/>
          <w:lang w:val="en-US"/>
        </w:rPr>
        <w:t xml:space="preserve">           = 42,293.94 watt</w:t>
      </w:r>
    </w:p>
    <w:p w14:paraId="4D83EC94" w14:textId="77777777" w:rsidR="001C2691" w:rsidRPr="001C2691" w:rsidRDefault="001C2691" w:rsidP="001C2691">
      <w:pPr>
        <w:pStyle w:val="IEEEParagraph"/>
        <w:rPr>
          <w:bCs/>
          <w:sz w:val="20"/>
          <w:szCs w:val="20"/>
          <w:lang w:val="id-ID"/>
        </w:rPr>
      </w:pPr>
    </w:p>
    <w:p w14:paraId="7EF18BE7" w14:textId="6D035C29" w:rsidR="001C2691" w:rsidRPr="001C2691" w:rsidRDefault="001C2691" w:rsidP="001C2691">
      <w:pPr>
        <w:pStyle w:val="IEEEParagraph"/>
        <w:rPr>
          <w:bCs/>
          <w:sz w:val="20"/>
          <w:szCs w:val="20"/>
          <w:lang w:val="en-US"/>
        </w:rPr>
      </w:pPr>
      <w:r w:rsidRPr="001C2691">
        <w:rPr>
          <w:bCs/>
          <w:sz w:val="20"/>
          <w:szCs w:val="20"/>
          <w:lang w:val="en-US"/>
        </w:rPr>
        <w:t>Tahap berikutnya setelah menghitung rugi-rugi Cu rotor adalah menghitung rugi-rugi total.</w:t>
      </w:r>
    </w:p>
    <w:p w14:paraId="0F6BF331" w14:textId="77777777" w:rsidR="001C2691" w:rsidRPr="001C2691" w:rsidRDefault="001C2691" w:rsidP="001C2691">
      <w:pPr>
        <w:pStyle w:val="IEEEParagraph"/>
        <w:rPr>
          <w:bCs/>
          <w:sz w:val="20"/>
          <w:szCs w:val="20"/>
          <w:lang w:val="en-US"/>
        </w:rPr>
      </w:pPr>
      <w:r w:rsidRPr="001C2691">
        <w:rPr>
          <w:bCs/>
          <w:sz w:val="20"/>
          <w:szCs w:val="20"/>
          <w:lang w:val="en-US"/>
        </w:rPr>
        <w:t>P</w:t>
      </w:r>
      <w:r w:rsidRPr="001C2691">
        <w:rPr>
          <w:bCs/>
          <w:sz w:val="20"/>
          <w:szCs w:val="20"/>
          <w:vertAlign w:val="subscript"/>
          <w:lang w:val="en-US"/>
        </w:rPr>
        <w:t>rugi – rugi</w:t>
      </w:r>
      <w:r w:rsidRPr="001C2691">
        <w:rPr>
          <w:bCs/>
          <w:sz w:val="20"/>
          <w:szCs w:val="20"/>
          <w:lang w:val="en-US"/>
        </w:rPr>
        <w:tab/>
        <w:t>= Pcu + Ps</w:t>
      </w:r>
    </w:p>
    <w:p w14:paraId="3B5D4E4E" w14:textId="77777777" w:rsidR="001C2691" w:rsidRPr="001C2691" w:rsidRDefault="001C2691" w:rsidP="001C2691">
      <w:pPr>
        <w:pStyle w:val="IEEEParagraph"/>
        <w:rPr>
          <w:bCs/>
          <w:sz w:val="20"/>
          <w:szCs w:val="20"/>
          <w:lang w:val="en-US"/>
        </w:rPr>
      </w:pPr>
      <w:r w:rsidRPr="001C2691">
        <w:rPr>
          <w:bCs/>
          <w:sz w:val="20"/>
          <w:szCs w:val="20"/>
          <w:lang w:val="en-US"/>
        </w:rPr>
        <w:lastRenderedPageBreak/>
        <w:t>= 42,293.94 + 14,534</w:t>
      </w:r>
    </w:p>
    <w:p w14:paraId="0591E653" w14:textId="77777777" w:rsidR="001C2691" w:rsidRDefault="001C2691" w:rsidP="001C2691">
      <w:pPr>
        <w:pStyle w:val="IEEEParagraph"/>
        <w:rPr>
          <w:bCs/>
          <w:sz w:val="20"/>
          <w:szCs w:val="20"/>
          <w:lang w:val="en-US"/>
        </w:rPr>
      </w:pPr>
      <w:r w:rsidRPr="001C2691">
        <w:rPr>
          <w:bCs/>
          <w:sz w:val="20"/>
          <w:szCs w:val="20"/>
          <w:lang w:val="en-US"/>
        </w:rPr>
        <w:t>= 42,308.47 watt</w:t>
      </w:r>
    </w:p>
    <w:p w14:paraId="401E7F38" w14:textId="77777777" w:rsidR="00A34F84" w:rsidRPr="001C2691" w:rsidRDefault="00A34F84" w:rsidP="001C2691">
      <w:pPr>
        <w:pStyle w:val="IEEEParagraph"/>
        <w:rPr>
          <w:bCs/>
          <w:sz w:val="20"/>
          <w:szCs w:val="20"/>
          <w:lang w:val="en-US"/>
        </w:rPr>
      </w:pPr>
    </w:p>
    <w:p w14:paraId="0BF1BBCF" w14:textId="53BE9B63" w:rsidR="00A34F84" w:rsidRPr="001C2691" w:rsidRDefault="001C2691" w:rsidP="001C2691">
      <w:pPr>
        <w:pStyle w:val="IEEEParagraph"/>
        <w:rPr>
          <w:bCs/>
          <w:sz w:val="20"/>
          <w:szCs w:val="20"/>
          <w:lang w:val="en-US"/>
        </w:rPr>
      </w:pPr>
      <w:r w:rsidRPr="001C2691">
        <w:rPr>
          <w:bCs/>
          <w:sz w:val="20"/>
          <w:szCs w:val="20"/>
          <w:lang w:val="en-US"/>
        </w:rPr>
        <w:t>2.  Penghitungan daya output</w:t>
      </w:r>
    </w:p>
    <w:p w14:paraId="5CFFB43D" w14:textId="77777777" w:rsidR="001C2691" w:rsidRPr="001C2691" w:rsidRDefault="001C2691" w:rsidP="001C2691">
      <w:pPr>
        <w:pStyle w:val="IEEEParagraph"/>
        <w:rPr>
          <w:bCs/>
          <w:sz w:val="20"/>
          <w:szCs w:val="20"/>
          <w:vertAlign w:val="subscript"/>
          <w:lang w:val="en-US"/>
        </w:rPr>
      </w:pPr>
      <w:r w:rsidRPr="001C2691">
        <w:rPr>
          <w:bCs/>
          <w:sz w:val="20"/>
          <w:szCs w:val="20"/>
          <w:lang w:val="en-US"/>
        </w:rPr>
        <w:t>P</w:t>
      </w:r>
      <w:r w:rsidRPr="001C2691">
        <w:rPr>
          <w:bCs/>
          <w:sz w:val="20"/>
          <w:szCs w:val="20"/>
          <w:vertAlign w:val="subscript"/>
          <w:lang w:val="en-US"/>
        </w:rPr>
        <w:t>output</w:t>
      </w:r>
      <w:r w:rsidRPr="001C2691">
        <w:rPr>
          <w:bCs/>
          <w:sz w:val="20"/>
          <w:szCs w:val="20"/>
          <w:lang w:val="en-US"/>
        </w:rPr>
        <w:t xml:space="preserve"> = P</w:t>
      </w:r>
      <w:r w:rsidRPr="001C2691">
        <w:rPr>
          <w:bCs/>
          <w:sz w:val="20"/>
          <w:szCs w:val="20"/>
          <w:vertAlign w:val="subscript"/>
          <w:lang w:val="en-US"/>
        </w:rPr>
        <w:t>input</w:t>
      </w:r>
      <w:r w:rsidRPr="001C2691">
        <w:rPr>
          <w:bCs/>
          <w:sz w:val="20"/>
          <w:szCs w:val="20"/>
          <w:lang w:val="en-US"/>
        </w:rPr>
        <w:t xml:space="preserve"> – P</w:t>
      </w:r>
      <w:r w:rsidRPr="001C2691">
        <w:rPr>
          <w:bCs/>
          <w:sz w:val="20"/>
          <w:szCs w:val="20"/>
          <w:vertAlign w:val="subscript"/>
          <w:lang w:val="en-US"/>
        </w:rPr>
        <w:t>rugi – rugi</w:t>
      </w:r>
    </w:p>
    <w:p w14:paraId="58B2751B" w14:textId="77777777" w:rsidR="001C2691" w:rsidRPr="001C2691" w:rsidRDefault="001C2691" w:rsidP="001C2691">
      <w:pPr>
        <w:pStyle w:val="IEEEParagraph"/>
        <w:rPr>
          <w:bCs/>
          <w:sz w:val="20"/>
          <w:szCs w:val="20"/>
          <w:lang w:val="en-US"/>
        </w:rPr>
      </w:pPr>
      <w:r w:rsidRPr="001C2691">
        <w:rPr>
          <w:bCs/>
          <w:sz w:val="20"/>
          <w:szCs w:val="20"/>
          <w:lang w:val="en-US"/>
        </w:rPr>
        <w:t xml:space="preserve">    = 14,534 – 42,308.47</w:t>
      </w:r>
    </w:p>
    <w:p w14:paraId="51436AB1" w14:textId="77777777" w:rsidR="001C2691" w:rsidRDefault="001C2691" w:rsidP="001C2691">
      <w:pPr>
        <w:pStyle w:val="IEEEParagraph"/>
        <w:rPr>
          <w:bCs/>
          <w:sz w:val="20"/>
          <w:szCs w:val="20"/>
          <w:lang w:val="en-US"/>
        </w:rPr>
      </w:pPr>
      <w:r w:rsidRPr="001C2691">
        <w:rPr>
          <w:bCs/>
          <w:sz w:val="20"/>
          <w:szCs w:val="20"/>
          <w:lang w:val="en-US"/>
        </w:rPr>
        <w:t xml:space="preserve">    = 42,293.93 Watt</w:t>
      </w:r>
    </w:p>
    <w:p w14:paraId="2E4816A3" w14:textId="77777777" w:rsidR="00A34F84" w:rsidRPr="001C2691" w:rsidRDefault="00A34F84" w:rsidP="001C2691">
      <w:pPr>
        <w:pStyle w:val="IEEEParagraph"/>
        <w:rPr>
          <w:bCs/>
          <w:sz w:val="20"/>
          <w:szCs w:val="20"/>
          <w:lang w:val="en-US"/>
        </w:rPr>
      </w:pPr>
    </w:p>
    <w:p w14:paraId="2260F8FF" w14:textId="3BB71717" w:rsidR="001C2691" w:rsidRPr="001C2691" w:rsidRDefault="001C2691" w:rsidP="001C2691">
      <w:pPr>
        <w:pStyle w:val="IEEEParagraph"/>
        <w:rPr>
          <w:bCs/>
          <w:sz w:val="20"/>
          <w:szCs w:val="20"/>
          <w:lang w:val="en-US"/>
        </w:rPr>
      </w:pPr>
      <w:r w:rsidRPr="001C2691">
        <w:rPr>
          <w:bCs/>
          <w:sz w:val="20"/>
          <w:szCs w:val="20"/>
          <w:lang w:val="en-US"/>
        </w:rPr>
        <w:t>Daya output motor Induksi yang didapat dari perhitungan berdasarkan hasi</w:t>
      </w:r>
      <w:r w:rsidRPr="001C2691">
        <w:rPr>
          <w:bCs/>
          <w:sz w:val="20"/>
          <w:szCs w:val="20"/>
          <w:lang w:val="id-ID"/>
        </w:rPr>
        <w:t>l</w:t>
      </w:r>
      <w:r w:rsidRPr="001C2691">
        <w:rPr>
          <w:bCs/>
          <w:sz w:val="20"/>
          <w:szCs w:val="20"/>
          <w:lang w:val="en-US"/>
        </w:rPr>
        <w:t xml:space="preserve"> yang di bulatkan menjadi 4,229 kW</w:t>
      </w:r>
    </w:p>
    <w:p w14:paraId="7D3D094D" w14:textId="77777777" w:rsidR="001C2691" w:rsidRPr="001C2691" w:rsidRDefault="001C2691" w:rsidP="001C2691">
      <w:pPr>
        <w:pStyle w:val="IEEEParagraph"/>
        <w:rPr>
          <w:bCs/>
          <w:sz w:val="20"/>
          <w:szCs w:val="20"/>
          <w:lang w:val="en-US"/>
        </w:rPr>
      </w:pPr>
      <w:r w:rsidRPr="001C2691">
        <w:rPr>
          <w:bCs/>
          <w:sz w:val="20"/>
          <w:szCs w:val="20"/>
          <w:lang w:val="en-US"/>
        </w:rPr>
        <w:t>3.  Perhitungan Effisiensi Motor</w:t>
      </w:r>
    </w:p>
    <w:p w14:paraId="299AD7CB" w14:textId="77777777" w:rsidR="001C2691" w:rsidRPr="001C2691" w:rsidRDefault="001C2691" w:rsidP="001C2691">
      <w:pPr>
        <w:pStyle w:val="IEEEParagraph"/>
        <w:rPr>
          <w:bCs/>
          <w:sz w:val="20"/>
          <w:szCs w:val="20"/>
          <w:lang w:val="en-US"/>
        </w:rPr>
      </w:pPr>
      <w:r w:rsidRPr="001C2691">
        <w:rPr>
          <w:bCs/>
          <w:sz w:val="20"/>
          <w:szCs w:val="20"/>
          <w:lang w:val="en-US"/>
        </w:rPr>
        <w:t>ɳ = P</w:t>
      </w:r>
      <w:r w:rsidRPr="001C2691">
        <w:rPr>
          <w:bCs/>
          <w:sz w:val="20"/>
          <w:szCs w:val="20"/>
          <w:vertAlign w:val="subscript"/>
          <w:lang w:val="en-US"/>
        </w:rPr>
        <w:t>out</w:t>
      </w:r>
      <w:r w:rsidRPr="001C2691">
        <w:rPr>
          <w:bCs/>
          <w:sz w:val="20"/>
          <w:szCs w:val="20"/>
          <w:lang w:val="en-US"/>
        </w:rPr>
        <w:t>/P</w:t>
      </w:r>
      <w:r w:rsidRPr="001C2691">
        <w:rPr>
          <w:bCs/>
          <w:sz w:val="20"/>
          <w:szCs w:val="20"/>
          <w:vertAlign w:val="subscript"/>
          <w:lang w:val="en-US"/>
        </w:rPr>
        <w:t>in</w:t>
      </w:r>
      <w:r w:rsidRPr="001C2691">
        <w:rPr>
          <w:bCs/>
          <w:sz w:val="20"/>
          <w:szCs w:val="20"/>
          <w:lang w:val="en-US"/>
        </w:rPr>
        <w:t xml:space="preserve"> x 100%</w:t>
      </w:r>
    </w:p>
    <w:p w14:paraId="3455544C" w14:textId="77777777" w:rsidR="001C2691" w:rsidRPr="001C2691" w:rsidRDefault="001C2691" w:rsidP="001C2691">
      <w:pPr>
        <w:pStyle w:val="IEEEParagraph"/>
        <w:rPr>
          <w:bCs/>
          <w:sz w:val="20"/>
          <w:szCs w:val="20"/>
          <w:lang w:val="en-US"/>
        </w:rPr>
      </w:pPr>
      <w:r w:rsidRPr="001C2691">
        <w:rPr>
          <w:bCs/>
          <w:sz w:val="20"/>
          <w:szCs w:val="20"/>
          <w:lang w:val="en-US"/>
        </w:rPr>
        <w:t>= 14,534 / 14,516 x 100%</w:t>
      </w:r>
    </w:p>
    <w:p w14:paraId="488FC160" w14:textId="77777777" w:rsidR="001C2691" w:rsidRPr="001C2691" w:rsidRDefault="001C2691" w:rsidP="001C2691">
      <w:pPr>
        <w:pStyle w:val="IEEEParagraph"/>
        <w:rPr>
          <w:bCs/>
          <w:sz w:val="20"/>
          <w:szCs w:val="20"/>
          <w:lang w:val="en-US"/>
        </w:rPr>
      </w:pPr>
      <w:r w:rsidRPr="001C2691">
        <w:rPr>
          <w:bCs/>
          <w:sz w:val="20"/>
          <w:szCs w:val="20"/>
          <w:lang w:val="en-US"/>
        </w:rPr>
        <w:t>= 0,9987 x 100%</w:t>
      </w:r>
    </w:p>
    <w:p w14:paraId="4DFA4A94" w14:textId="77777777" w:rsidR="001C2691" w:rsidRDefault="001C2691" w:rsidP="001C2691">
      <w:pPr>
        <w:pStyle w:val="IEEEParagraph"/>
        <w:rPr>
          <w:bCs/>
          <w:sz w:val="20"/>
          <w:szCs w:val="20"/>
          <w:lang w:val="en-US"/>
        </w:rPr>
      </w:pPr>
      <w:r w:rsidRPr="001C2691">
        <w:rPr>
          <w:bCs/>
          <w:sz w:val="20"/>
          <w:szCs w:val="20"/>
          <w:lang w:val="en-US"/>
        </w:rPr>
        <w:t>= 99,87%</w:t>
      </w:r>
    </w:p>
    <w:p w14:paraId="7987D56B" w14:textId="77777777" w:rsidR="00A34F84" w:rsidRPr="001C2691" w:rsidRDefault="00A34F84" w:rsidP="001C2691">
      <w:pPr>
        <w:pStyle w:val="IEEEParagraph"/>
        <w:rPr>
          <w:bCs/>
          <w:sz w:val="20"/>
          <w:szCs w:val="20"/>
          <w:lang w:val="id-ID"/>
        </w:rPr>
      </w:pPr>
    </w:p>
    <w:p w14:paraId="160BED47" w14:textId="79FDB248" w:rsidR="001C2691" w:rsidRDefault="001C2691" w:rsidP="001C2691">
      <w:pPr>
        <w:pStyle w:val="IEEEParagraph"/>
        <w:rPr>
          <w:bCs/>
          <w:sz w:val="20"/>
          <w:szCs w:val="20"/>
          <w:lang w:val="id-ID"/>
        </w:rPr>
      </w:pPr>
      <w:r w:rsidRPr="001C2691">
        <w:rPr>
          <w:bCs/>
          <w:sz w:val="20"/>
          <w:szCs w:val="20"/>
          <w:lang w:val="en-US"/>
        </w:rPr>
        <w:t>Nilai effisiensi motor Induksi berdasarkan hasil</w:t>
      </w:r>
      <w:r w:rsidRPr="001C2691">
        <w:rPr>
          <w:bCs/>
          <w:sz w:val="20"/>
          <w:szCs w:val="20"/>
          <w:lang w:val="id-ID"/>
        </w:rPr>
        <w:t xml:space="preserve"> </w:t>
      </w:r>
      <w:r w:rsidRPr="001C2691">
        <w:rPr>
          <w:bCs/>
          <w:sz w:val="20"/>
          <w:szCs w:val="20"/>
          <w:lang w:val="en-US"/>
        </w:rPr>
        <w:t>perhitungan sebesar 9</w:t>
      </w:r>
      <w:r w:rsidRPr="001C2691">
        <w:rPr>
          <w:bCs/>
          <w:sz w:val="20"/>
          <w:szCs w:val="20"/>
          <w:lang w:val="id-ID"/>
        </w:rPr>
        <w:t>9</w:t>
      </w:r>
      <w:r w:rsidRPr="001C2691">
        <w:rPr>
          <w:bCs/>
          <w:sz w:val="20"/>
          <w:szCs w:val="20"/>
          <w:lang w:val="en-US"/>
        </w:rPr>
        <w:t>,87%</w:t>
      </w:r>
      <w:r w:rsidRPr="001C2691">
        <w:rPr>
          <w:bCs/>
          <w:sz w:val="20"/>
          <w:szCs w:val="20"/>
          <w:lang w:val="id-ID"/>
        </w:rPr>
        <w:t>.</w:t>
      </w:r>
    </w:p>
    <w:p w14:paraId="4F05F963" w14:textId="161292AB" w:rsidR="00A34F84" w:rsidRDefault="00A34F84" w:rsidP="001C2691">
      <w:pPr>
        <w:pStyle w:val="IEEEParagraph"/>
        <w:rPr>
          <w:bCs/>
          <w:sz w:val="20"/>
          <w:szCs w:val="20"/>
          <w:lang w:val="id-ID"/>
        </w:rPr>
      </w:pPr>
      <w:r>
        <w:rPr>
          <w:bCs/>
          <w:sz w:val="20"/>
          <w:szCs w:val="20"/>
          <w:lang w:val="id-ID"/>
        </w:rPr>
        <w:br/>
      </w:r>
    </w:p>
    <w:p w14:paraId="54D2D15C" w14:textId="6FF158D3" w:rsidR="00A34F84" w:rsidRPr="00A34F84" w:rsidRDefault="00A34F84" w:rsidP="00A34F84">
      <w:pPr>
        <w:pStyle w:val="IEEEHeading1"/>
        <w:tabs>
          <w:tab w:val="clear" w:pos="288"/>
          <w:tab w:val="left" w:pos="567"/>
        </w:tabs>
        <w:rPr>
          <w:szCs w:val="20"/>
          <w:lang w:val="id-ID"/>
        </w:rPr>
      </w:pPr>
      <w:bookmarkStart w:id="1" w:name="_GoBack"/>
      <w:bookmarkEnd w:id="1"/>
      <w:r>
        <w:rPr>
          <w:szCs w:val="20"/>
          <w:lang w:val="id-ID"/>
        </w:rPr>
        <w:br w:type="column"/>
      </w:r>
      <w:r w:rsidR="0080480D">
        <w:rPr>
          <w:szCs w:val="20"/>
          <w:lang w:val="id-ID"/>
        </w:rPr>
        <w:t>Kesimpulan</w:t>
      </w:r>
    </w:p>
    <w:p w14:paraId="1877F1D0" w14:textId="14AD67B3" w:rsidR="00A34F84" w:rsidRPr="00A34F84" w:rsidRDefault="00A34F84" w:rsidP="00A34F84">
      <w:pPr>
        <w:ind w:firstLine="709"/>
        <w:jc w:val="both"/>
        <w:rPr>
          <w:rFonts w:eastAsia="Times New Roman"/>
          <w:b/>
          <w:noProof/>
          <w:sz w:val="20"/>
          <w:szCs w:val="20"/>
          <w:lang w:val="en-US"/>
        </w:rPr>
      </w:pPr>
      <w:r>
        <w:rPr>
          <w:rFonts w:eastAsia="Times New Roman"/>
          <w:noProof/>
          <w:sz w:val="20"/>
          <w:szCs w:val="20"/>
        </w:rPr>
        <w:br/>
      </w:r>
      <w:r w:rsidRPr="00A34F84">
        <w:rPr>
          <w:rFonts w:eastAsia="Times New Roman"/>
          <w:bCs/>
          <w:noProof/>
          <w:sz w:val="20"/>
          <w:szCs w:val="20"/>
          <w:lang w:val="en-US"/>
        </w:rPr>
        <w:t>Dari penelitian yang telah dilakukan Analisis kinerja Motor Induksi 3 Phase untuk distribusi air bersih di Rumah Sakit Mohammad Hoesin Palembang ini dapat disimpulkan bahwa :</w:t>
      </w:r>
    </w:p>
    <w:p w14:paraId="4C8478B3" w14:textId="5B6FF4F3" w:rsidR="00A34F84" w:rsidRPr="00A34F84" w:rsidRDefault="00A34F84" w:rsidP="00A34F84">
      <w:pPr>
        <w:numPr>
          <w:ilvl w:val="0"/>
          <w:numId w:val="9"/>
        </w:numPr>
        <w:jc w:val="both"/>
        <w:rPr>
          <w:rFonts w:eastAsia="Times New Roman"/>
          <w:bCs/>
          <w:noProof/>
          <w:sz w:val="20"/>
          <w:szCs w:val="20"/>
          <w:lang w:val="en-US"/>
        </w:rPr>
      </w:pPr>
      <w:r w:rsidRPr="00A34F84">
        <w:rPr>
          <w:rFonts w:eastAsia="Times New Roman"/>
          <w:bCs/>
          <w:noProof/>
          <w:sz w:val="20"/>
          <w:szCs w:val="20"/>
          <w:lang w:val="en-US"/>
        </w:rPr>
        <w:t>Perbandingan antara daya input dan daya output motor menghasilkan nilai effisiensinya. motor induksi HL54437027 memiliki nilai effisiensi terbesar senilai 99,87% menandakan bahwa Motor Induksi 3 Phase masih efektif dan efisien.</w:t>
      </w:r>
    </w:p>
    <w:p w14:paraId="11175774" w14:textId="4AEB6F21" w:rsidR="00A34F84" w:rsidRPr="00A34F84" w:rsidRDefault="00A34F84" w:rsidP="00A34F84">
      <w:pPr>
        <w:numPr>
          <w:ilvl w:val="0"/>
          <w:numId w:val="9"/>
        </w:numPr>
        <w:jc w:val="both"/>
        <w:rPr>
          <w:rFonts w:eastAsia="Times New Roman"/>
          <w:bCs/>
          <w:noProof/>
          <w:sz w:val="20"/>
          <w:szCs w:val="20"/>
          <w:lang w:val="en-US"/>
        </w:rPr>
      </w:pPr>
      <w:r w:rsidRPr="00A34F84">
        <w:rPr>
          <w:rFonts w:eastAsia="Times New Roman"/>
          <w:bCs/>
          <w:noProof/>
          <w:sz w:val="20"/>
          <w:szCs w:val="20"/>
          <w:lang w:val="en-US"/>
        </w:rPr>
        <w:t xml:space="preserve">Total kosumsi energi listrik pada motor induksi yang berdaya 250 KW jam pengoperasian selama 7 jam (pukul 09.00-15.00) setiap harinya adalah sebesar sebesar 1.343,65 KWh dan Total produksi air yang dihasilkan motor induksi dengan kapasitas pompa sentrifugal 1620 </w:t>
      </w:r>
      <w:r w:rsidRPr="00A34F84">
        <w:rPr>
          <w:rFonts w:ascii="Cambria Math" w:eastAsia="Times New Roman" w:hAnsi="Cambria Math" w:cs="Cambria Math"/>
          <w:bCs/>
          <w:noProof/>
          <w:sz w:val="20"/>
          <w:szCs w:val="20"/>
          <w:lang w:val="en-US"/>
        </w:rPr>
        <w:t>𝑚</w:t>
      </w:r>
      <w:r w:rsidRPr="00A34F84">
        <w:rPr>
          <w:rFonts w:eastAsia="Times New Roman"/>
          <w:bCs/>
          <w:noProof/>
          <w:sz w:val="20"/>
          <w:szCs w:val="20"/>
          <w:lang w:val="en-US"/>
        </w:rPr>
        <w:t xml:space="preserve">3/h adalah sebesar 2,176,713 </w:t>
      </w:r>
      <w:r w:rsidRPr="00A34F84">
        <w:rPr>
          <w:rFonts w:ascii="Cambria Math" w:eastAsia="Times New Roman" w:hAnsi="Cambria Math" w:cs="Cambria Math"/>
          <w:bCs/>
          <w:noProof/>
          <w:sz w:val="20"/>
          <w:szCs w:val="20"/>
          <w:lang w:val="en-US"/>
        </w:rPr>
        <w:t>𝑚</w:t>
      </w:r>
      <w:r w:rsidRPr="00A34F84">
        <w:rPr>
          <w:rFonts w:eastAsia="Times New Roman"/>
          <w:bCs/>
          <w:noProof/>
          <w:sz w:val="20"/>
          <w:szCs w:val="20"/>
          <w:vertAlign w:val="superscript"/>
          <w:lang w:val="en-US"/>
        </w:rPr>
        <w:t xml:space="preserve">3 </w:t>
      </w:r>
    </w:p>
    <w:p w14:paraId="4782AA3F" w14:textId="45132486" w:rsidR="00A34F84" w:rsidRPr="00A34F84" w:rsidRDefault="00A34F84" w:rsidP="00A34F84">
      <w:pPr>
        <w:numPr>
          <w:ilvl w:val="0"/>
          <w:numId w:val="9"/>
        </w:numPr>
        <w:jc w:val="both"/>
        <w:rPr>
          <w:rFonts w:eastAsia="Times New Roman"/>
          <w:bCs/>
          <w:noProof/>
          <w:sz w:val="20"/>
          <w:szCs w:val="20"/>
          <w:lang w:val="en-US"/>
        </w:rPr>
      </w:pPr>
      <w:r w:rsidRPr="00A34F84">
        <w:rPr>
          <w:rFonts w:eastAsia="Times New Roman"/>
          <w:bCs/>
          <w:noProof/>
          <w:sz w:val="20"/>
          <w:szCs w:val="20"/>
          <w:lang w:val="en-US"/>
        </w:rPr>
        <w:t>Hasil dari perhitungan motor induksi tiga phasa bahwa rugi – rugi Cu rotor motor Induksi yaitu 42.363,78 Watt.</w:t>
      </w:r>
    </w:p>
    <w:p w14:paraId="67BECC1A" w14:textId="16D242BE" w:rsidR="00A34F84" w:rsidRPr="00A34F84" w:rsidRDefault="0080480D" w:rsidP="00A34F84">
      <w:pPr>
        <w:pStyle w:val="IEEEHeading1"/>
        <w:numPr>
          <w:ilvl w:val="0"/>
          <w:numId w:val="0"/>
        </w:numPr>
        <w:rPr>
          <w:lang w:val="sv-SE"/>
        </w:rPr>
      </w:pPr>
      <w:r>
        <w:rPr>
          <w:lang w:val="sv-SE"/>
        </w:rPr>
        <w:t>Referensi</w:t>
      </w:r>
    </w:p>
    <w:p w14:paraId="18B44DF9" w14:textId="4F15E20F" w:rsidR="00A34F84" w:rsidRPr="00A34F84" w:rsidRDefault="00A34F84" w:rsidP="00A34F84">
      <w:pPr>
        <w:numPr>
          <w:ilvl w:val="0"/>
          <w:numId w:val="10"/>
        </w:numPr>
        <w:rPr>
          <w:sz w:val="20"/>
          <w:szCs w:val="20"/>
          <w:lang w:val="en-US"/>
        </w:rPr>
      </w:pPr>
      <w:r w:rsidRPr="00A34F84">
        <w:rPr>
          <w:iCs/>
          <w:sz w:val="20"/>
          <w:szCs w:val="20"/>
          <w:lang w:val="en-US"/>
        </w:rPr>
        <w:t xml:space="preserve">Pudjanarsa A, Nursuhud Djati. (2008), </w:t>
      </w:r>
      <w:r w:rsidRPr="00A34F84">
        <w:rPr>
          <w:i/>
          <w:iCs/>
          <w:sz w:val="20"/>
          <w:szCs w:val="20"/>
          <w:lang w:val="en-US"/>
        </w:rPr>
        <w:t>Mesin Konversi Energi</w:t>
      </w:r>
      <w:r w:rsidRPr="00A34F84">
        <w:rPr>
          <w:iCs/>
          <w:sz w:val="20"/>
          <w:szCs w:val="20"/>
          <w:lang w:val="en-US"/>
        </w:rPr>
        <w:t>, Penerbit Andi, Yogyakarta</w:t>
      </w:r>
    </w:p>
    <w:p w14:paraId="61000E6C" w14:textId="59B91B06" w:rsidR="00A34F84" w:rsidRPr="00A34F84" w:rsidRDefault="00A34F84" w:rsidP="00A34F84">
      <w:pPr>
        <w:numPr>
          <w:ilvl w:val="0"/>
          <w:numId w:val="10"/>
        </w:numPr>
        <w:rPr>
          <w:sz w:val="20"/>
          <w:szCs w:val="20"/>
          <w:lang w:val="en-US"/>
        </w:rPr>
      </w:pPr>
      <w:r w:rsidRPr="00A34F84">
        <w:rPr>
          <w:iCs/>
          <w:sz w:val="20"/>
          <w:szCs w:val="20"/>
          <w:lang w:val="en-US"/>
        </w:rPr>
        <w:t>Rizal Angga Ghazali (2011), “</w:t>
      </w:r>
      <w:r w:rsidRPr="00A34F84">
        <w:rPr>
          <w:i/>
          <w:iCs/>
          <w:sz w:val="20"/>
          <w:szCs w:val="20"/>
          <w:lang w:val="en-US"/>
        </w:rPr>
        <w:t>Metode Perhitungan Efisiensi Motor Induksi yang Sedang Beroperasi</w:t>
      </w:r>
      <w:r w:rsidRPr="00A34F84">
        <w:rPr>
          <w:iCs/>
          <w:sz w:val="20"/>
          <w:szCs w:val="20"/>
          <w:lang w:val="en-US"/>
        </w:rPr>
        <w:t>”, Depok</w:t>
      </w:r>
    </w:p>
    <w:p w14:paraId="6B52968D" w14:textId="3CD40BD1" w:rsidR="00A34F84" w:rsidRPr="00A34F84" w:rsidRDefault="00A34F84" w:rsidP="00A34F84">
      <w:pPr>
        <w:numPr>
          <w:ilvl w:val="0"/>
          <w:numId w:val="10"/>
        </w:numPr>
        <w:rPr>
          <w:sz w:val="20"/>
          <w:szCs w:val="20"/>
          <w:lang w:val="en-US"/>
        </w:rPr>
      </w:pPr>
      <w:r w:rsidRPr="00A34F84">
        <w:rPr>
          <w:iCs/>
          <w:sz w:val="20"/>
          <w:szCs w:val="20"/>
          <w:lang w:val="en-US"/>
        </w:rPr>
        <w:t xml:space="preserve">Pratama Aditasa, 2009.” </w:t>
      </w:r>
      <w:r w:rsidRPr="00A34F84">
        <w:rPr>
          <w:i/>
          <w:iCs/>
          <w:sz w:val="20"/>
          <w:szCs w:val="20"/>
          <w:lang w:val="en-US"/>
        </w:rPr>
        <w:t>Studi Penentuan Kapasitas Motor Listrik Untuk Pendingin dan Penggerak Pompa Air High Pressure Pengisi Boiler Untuk Melayani Kebutuhan Air Pada PLTGU Blok III (PLTG 3x 112 MW &amp; PLTU 189 MW) Unit  Pembangkit Gresik</w:t>
      </w:r>
      <w:r w:rsidRPr="00A34F84">
        <w:rPr>
          <w:iCs/>
          <w:sz w:val="20"/>
          <w:szCs w:val="20"/>
          <w:lang w:val="en-US"/>
        </w:rPr>
        <w:t xml:space="preserve">”, ITS, Surabaya, </w:t>
      </w:r>
    </w:p>
    <w:p w14:paraId="2D3B7324" w14:textId="699B8EB7" w:rsidR="00A34F84" w:rsidRPr="00A34F84" w:rsidRDefault="00A34F84" w:rsidP="00A34F84">
      <w:pPr>
        <w:numPr>
          <w:ilvl w:val="0"/>
          <w:numId w:val="10"/>
        </w:numPr>
        <w:rPr>
          <w:sz w:val="20"/>
          <w:szCs w:val="20"/>
          <w:lang w:val="en-US"/>
        </w:rPr>
      </w:pPr>
      <w:r w:rsidRPr="00A34F84">
        <w:rPr>
          <w:iCs/>
          <w:sz w:val="20"/>
          <w:szCs w:val="20"/>
          <w:lang w:val="en-US"/>
        </w:rPr>
        <w:t xml:space="preserve">Lemigas (2000). </w:t>
      </w:r>
      <w:r w:rsidRPr="00A34F84">
        <w:rPr>
          <w:i/>
          <w:iCs/>
          <w:sz w:val="20"/>
          <w:szCs w:val="20"/>
          <w:lang w:val="en-US"/>
        </w:rPr>
        <w:t>Dasar - dasar Pompa Positive Displacement dan Centrifugal</w:t>
      </w:r>
      <w:r w:rsidRPr="00A34F84">
        <w:rPr>
          <w:iCs/>
          <w:sz w:val="20"/>
          <w:szCs w:val="20"/>
          <w:lang w:val="en-US"/>
        </w:rPr>
        <w:t>, Lemigas, Jakarta.</w:t>
      </w:r>
    </w:p>
    <w:p w14:paraId="57939CD5" w14:textId="4E791AD2" w:rsidR="00A34F84" w:rsidRPr="00A34F84" w:rsidRDefault="00A34F84" w:rsidP="00A34F84">
      <w:pPr>
        <w:numPr>
          <w:ilvl w:val="0"/>
          <w:numId w:val="10"/>
        </w:numPr>
        <w:rPr>
          <w:sz w:val="20"/>
          <w:szCs w:val="20"/>
          <w:lang w:val="en-US"/>
        </w:rPr>
      </w:pPr>
      <w:r w:rsidRPr="00A34F84">
        <w:rPr>
          <w:iCs/>
          <w:sz w:val="20"/>
          <w:szCs w:val="20"/>
          <w:lang w:val="en-US"/>
        </w:rPr>
        <w:t xml:space="preserve">Sularso, Haruo Tahara. (2004), </w:t>
      </w:r>
      <w:r w:rsidRPr="00A34F84">
        <w:rPr>
          <w:i/>
          <w:iCs/>
          <w:sz w:val="20"/>
          <w:szCs w:val="20"/>
          <w:lang w:val="en-US"/>
        </w:rPr>
        <w:t>Pompa dan Kompresor</w:t>
      </w:r>
      <w:r w:rsidRPr="00A34F84">
        <w:rPr>
          <w:iCs/>
          <w:sz w:val="20"/>
          <w:szCs w:val="20"/>
          <w:lang w:val="en-US"/>
        </w:rPr>
        <w:t xml:space="preserve">, Cetakan Ketujuh, Pradnya Paramita, Jakarta </w:t>
      </w:r>
    </w:p>
    <w:p w14:paraId="3FFEAAA5" w14:textId="345D36AA" w:rsidR="00A34F84" w:rsidRPr="00A34F84" w:rsidRDefault="00A34F84" w:rsidP="00A34F84">
      <w:pPr>
        <w:numPr>
          <w:ilvl w:val="0"/>
          <w:numId w:val="10"/>
        </w:numPr>
        <w:rPr>
          <w:sz w:val="20"/>
          <w:szCs w:val="20"/>
          <w:lang w:val="en-US"/>
        </w:rPr>
      </w:pPr>
      <w:r w:rsidRPr="00A34F84">
        <w:rPr>
          <w:iCs/>
          <w:sz w:val="20"/>
          <w:szCs w:val="20"/>
          <w:lang w:val="en-US"/>
        </w:rPr>
        <w:t>Zuhal.1991.</w:t>
      </w:r>
      <w:r w:rsidRPr="00A34F84">
        <w:rPr>
          <w:i/>
          <w:iCs/>
          <w:sz w:val="20"/>
          <w:szCs w:val="20"/>
          <w:lang w:val="en-US"/>
        </w:rPr>
        <w:t>Dasar Tenaga Listrik</w:t>
      </w:r>
      <w:r w:rsidRPr="00A34F84">
        <w:rPr>
          <w:iCs/>
          <w:sz w:val="20"/>
          <w:szCs w:val="20"/>
          <w:lang w:val="en-US"/>
        </w:rPr>
        <w:t>. Jakarta, ITB, Bandung. Hal : 84.</w:t>
      </w:r>
    </w:p>
    <w:p w14:paraId="27E5624C" w14:textId="77777777" w:rsidR="00A34F84" w:rsidRPr="00A34F84" w:rsidRDefault="00A34F84" w:rsidP="00A34F84">
      <w:pPr>
        <w:numPr>
          <w:ilvl w:val="0"/>
          <w:numId w:val="10"/>
        </w:numPr>
        <w:rPr>
          <w:sz w:val="20"/>
          <w:szCs w:val="20"/>
          <w:lang w:val="en-US"/>
        </w:rPr>
      </w:pPr>
      <w:r w:rsidRPr="00A34F84">
        <w:rPr>
          <w:iCs/>
          <w:sz w:val="20"/>
          <w:szCs w:val="20"/>
          <w:lang w:val="en-US"/>
        </w:rPr>
        <w:t>Theodore Wildi, (2002</w:t>
      </w:r>
      <w:r w:rsidRPr="00A34F84">
        <w:rPr>
          <w:i/>
          <w:iCs/>
          <w:sz w:val="20"/>
          <w:szCs w:val="20"/>
          <w:lang w:val="en-US"/>
        </w:rPr>
        <w:t>), Electrical Machines, Drives, and Power Systems, Fifth Edition, Pearson Education</w:t>
      </w:r>
      <w:r w:rsidRPr="00A34F84">
        <w:rPr>
          <w:iCs/>
          <w:sz w:val="20"/>
          <w:szCs w:val="20"/>
          <w:lang w:val="en-US"/>
        </w:rPr>
        <w:t>, Upper Saddle River, New Jersey</w:t>
      </w:r>
    </w:p>
    <w:p w14:paraId="6A7C24C5" w14:textId="77777777" w:rsidR="00BA7AC3" w:rsidRPr="00A34F84" w:rsidRDefault="00BA7AC3">
      <w:pPr>
        <w:rPr>
          <w:sz w:val="20"/>
          <w:szCs w:val="20"/>
        </w:rPr>
      </w:pPr>
    </w:p>
    <w:sectPr w:rsidR="00BA7AC3" w:rsidRPr="00A34F84" w:rsidSect="0017643B">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F2C435" w14:textId="77777777" w:rsidR="0017643B" w:rsidRDefault="0017643B" w:rsidP="0080480D">
      <w:r>
        <w:separator/>
      </w:r>
    </w:p>
  </w:endnote>
  <w:endnote w:type="continuationSeparator" w:id="0">
    <w:p w14:paraId="1BF6031F" w14:textId="77777777" w:rsidR="0017643B" w:rsidRDefault="0017643B"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1">
    <w:altName w:val="MS Mincho"/>
    <w:charset w:val="80"/>
    <w:family w:val="auto"/>
    <w:pitch w:val="default"/>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9001E" w14:textId="121B1A7C" w:rsidR="008249C8"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r w:rsidR="001C2691">
      <w:t>Dandy Wiranata</w:t>
    </w:r>
    <w:r w:rsidR="0080480D">
      <w:t xml:space="preserve">: </w:t>
    </w:r>
    <w:r w:rsidR="001C2691">
      <w:t>Analisis Kinerja Motor Induksi</w:t>
    </w:r>
    <w:r w:rsidR="0080480D">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5502C" w14:textId="627FA4D0" w:rsidR="008249C8" w:rsidRDefault="00697E20" w:rsidP="005606DB">
    <w:pPr>
      <w:pStyle w:val="Footer"/>
      <w:tabs>
        <w:tab w:val="clear" w:pos="4320"/>
        <w:tab w:val="clear" w:pos="8640"/>
        <w:tab w:val="right" w:pos="10263"/>
      </w:tabs>
    </w:pPr>
    <w:r>
      <w:t>Dandy Wiranata</w:t>
    </w:r>
    <w:r w:rsidR="0052054F">
      <w:t>:</w:t>
    </w:r>
    <w:r>
      <w:t xml:space="preserve"> An</w:t>
    </w:r>
    <w:r w:rsidR="001C2691">
      <w:t>alisis Kinerja Motor Induksi</w:t>
    </w:r>
    <w:r w:rsidR="0080480D">
      <w:t>...</w:t>
    </w:r>
    <w:r w:rsidR="0052054F">
      <w:tab/>
    </w:r>
    <w:r w:rsidR="00076C36">
      <w:rPr>
        <w:lang w:val="id-ID"/>
      </w:rPr>
      <w:t>ISSN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0DD417" w14:textId="77777777" w:rsidR="0017643B" w:rsidRDefault="0017643B" w:rsidP="0080480D">
      <w:r>
        <w:separator/>
      </w:r>
    </w:p>
  </w:footnote>
  <w:footnote w:type="continuationSeparator" w:id="0">
    <w:p w14:paraId="1E8843CA" w14:textId="77777777" w:rsidR="0017643B" w:rsidRDefault="0017643B" w:rsidP="008048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3391C2" w14:textId="46B0BC86" w:rsidR="008249C8"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559BA">
      <w:rPr>
        <w:smallCaps/>
        <w:noProof/>
        <w:lang w:val="id-ID"/>
      </w:rPr>
      <w:t>2</w:t>
    </w:r>
    <w:r w:rsidRPr="006079BE">
      <w:rPr>
        <w:smallCaps/>
        <w:noProof/>
        <w:lang w:val="id-ID"/>
      </w:rPr>
      <w:fldChar w:fldCharType="end"/>
    </w:r>
    <w:r>
      <w:rPr>
        <w:smallCaps/>
        <w:noProof/>
        <w:lang w:val="en-US"/>
      </w:rPr>
      <w:tab/>
    </w:r>
    <w:r w:rsidR="005153B1">
      <w:rPr>
        <w:sz w:val="22"/>
        <w:lang w:val="en-US"/>
      </w:rPr>
      <w:t xml:space="preserve">Jurnal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1C2691">
      <w:rPr>
        <w:sz w:val="22"/>
        <w:lang w:val="en-US"/>
      </w:rPr>
      <w:t>01</w:t>
    </w:r>
    <w:r w:rsidR="00207FF7" w:rsidRPr="005D3B54">
      <w:rPr>
        <w:sz w:val="22"/>
        <w:lang w:val="id-ID"/>
      </w:rPr>
      <w:t xml:space="preserve">, No. </w:t>
    </w:r>
    <w:r w:rsidR="001C2691">
      <w:rPr>
        <w:sz w:val="22"/>
        <w:lang w:val="en-US"/>
      </w:rPr>
      <w:t>01</w:t>
    </w:r>
    <w:r w:rsidR="00207FF7" w:rsidRPr="005D3B54">
      <w:rPr>
        <w:sz w:val="22"/>
        <w:lang w:val="id-ID"/>
      </w:rPr>
      <w:t xml:space="preserve">, </w:t>
    </w:r>
    <w:r w:rsidR="001C2691">
      <w:rPr>
        <w:sz w:val="22"/>
        <w:lang w:val="id-ID"/>
      </w:rPr>
      <w:t>April</w:t>
    </w:r>
    <w:r w:rsidR="00207FF7">
      <w:rPr>
        <w:sz w:val="22"/>
      </w:rPr>
      <w:t xml:space="preserve"> 20</w:t>
    </w:r>
    <w:r w:rsidR="001C2691">
      <w:rPr>
        <w:sz w:val="22"/>
      </w:rPr>
      <w:t>24</w:t>
    </w:r>
    <w:r w:rsidR="001C2691">
      <w:rPr>
        <w:sz w:val="22"/>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38384F" w14:textId="0BA980FE" w:rsidR="008249C8" w:rsidRDefault="007D3FB7">
    <w:pPr>
      <w:pStyle w:val="Header"/>
      <w:rPr>
        <w:noProof/>
      </w:rPr>
    </w:pPr>
    <w:r>
      <w:rPr>
        <w:sz w:val="22"/>
        <w:lang w:val="en-US"/>
      </w:rPr>
      <w:t xml:space="preserve">Jurnal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697E20">
      <w:rPr>
        <w:sz w:val="22"/>
        <w:lang w:val="en-US"/>
      </w:rPr>
      <w:t>01</w:t>
    </w:r>
    <w:r w:rsidR="00711D8D" w:rsidRPr="005D3B54">
      <w:rPr>
        <w:sz w:val="22"/>
        <w:lang w:val="id-ID"/>
      </w:rPr>
      <w:t xml:space="preserve">, No. </w:t>
    </w:r>
    <w:r w:rsidR="00697E20">
      <w:rPr>
        <w:sz w:val="22"/>
        <w:lang w:val="en-US"/>
      </w:rPr>
      <w:t>01</w:t>
    </w:r>
    <w:r w:rsidR="00711D8D" w:rsidRPr="005D3B54">
      <w:rPr>
        <w:sz w:val="22"/>
        <w:lang w:val="id-ID"/>
      </w:rPr>
      <w:t xml:space="preserve">, </w:t>
    </w:r>
    <w:r w:rsidR="00697E20">
      <w:rPr>
        <w:sz w:val="22"/>
        <w:lang w:val="id-ID"/>
      </w:rPr>
      <w:t>April</w:t>
    </w:r>
    <w:r w:rsidR="00207FF7">
      <w:rPr>
        <w:sz w:val="22"/>
      </w:rPr>
      <w:t xml:space="preserve"> 20</w:t>
    </w:r>
    <w:r w:rsidR="00697E20">
      <w:rPr>
        <w:sz w:val="22"/>
      </w:rPr>
      <w:t>24</w:t>
    </w:r>
    <w:r w:rsidR="0052054F">
      <w:tab/>
    </w:r>
    <w:r w:rsidR="0052054F">
      <w:tab/>
    </w:r>
    <w:r w:rsidR="0052054F">
      <w:fldChar w:fldCharType="begin"/>
    </w:r>
    <w:r w:rsidR="0052054F">
      <w:instrText xml:space="preserve"> PAGE   \* MERGEFORMAT </w:instrText>
    </w:r>
    <w:r w:rsidR="0052054F">
      <w:fldChar w:fldCharType="separate"/>
    </w:r>
    <w:r w:rsidR="001559BA">
      <w:rPr>
        <w:noProof/>
      </w:rPr>
      <w:t>3</w:t>
    </w:r>
    <w:r w:rsidR="0052054F">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A7D0EC2"/>
    <w:multiLevelType w:val="hybridMultilevel"/>
    <w:tmpl w:val="C5F25E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727279"/>
    <w:multiLevelType w:val="hybridMultilevel"/>
    <w:tmpl w:val="BAC00A28"/>
    <w:lvl w:ilvl="0" w:tplc="22C06646">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nsid w:val="303C3B2A"/>
    <w:multiLevelType w:val="hybridMultilevel"/>
    <w:tmpl w:val="151E7F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28273D7"/>
    <w:multiLevelType w:val="multilevel"/>
    <w:tmpl w:val="9C8E938C"/>
    <w:numStyleLink w:val="IEEEBullet1"/>
  </w:abstractNum>
  <w:abstractNum w:abstractNumId="6">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7"/>
  </w:num>
  <w:num w:numId="2">
    <w:abstractNumId w:val="8"/>
  </w:num>
  <w:num w:numId="3">
    <w:abstractNumId w:val="6"/>
  </w:num>
  <w:num w:numId="4">
    <w:abstractNumId w:val="5"/>
  </w:num>
  <w:num w:numId="5">
    <w:abstractNumId w:val="0"/>
  </w:num>
  <w:num w:numId="6">
    <w:abstractNumId w:val="3"/>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2"/>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80D"/>
    <w:rsid w:val="00050034"/>
    <w:rsid w:val="00073988"/>
    <w:rsid w:val="00076BA7"/>
    <w:rsid w:val="00076C36"/>
    <w:rsid w:val="000C1EFC"/>
    <w:rsid w:val="000F369F"/>
    <w:rsid w:val="001559BA"/>
    <w:rsid w:val="0017643B"/>
    <w:rsid w:val="001C2691"/>
    <w:rsid w:val="001C43DD"/>
    <w:rsid w:val="001C4E99"/>
    <w:rsid w:val="00205070"/>
    <w:rsid w:val="00207FF7"/>
    <w:rsid w:val="00231E09"/>
    <w:rsid w:val="002B1B28"/>
    <w:rsid w:val="002E5B87"/>
    <w:rsid w:val="003474EA"/>
    <w:rsid w:val="003B366C"/>
    <w:rsid w:val="003D50C9"/>
    <w:rsid w:val="003E1091"/>
    <w:rsid w:val="003F1981"/>
    <w:rsid w:val="004477E1"/>
    <w:rsid w:val="004769FA"/>
    <w:rsid w:val="005153B1"/>
    <w:rsid w:val="0052054F"/>
    <w:rsid w:val="005356BE"/>
    <w:rsid w:val="005446C0"/>
    <w:rsid w:val="00547B30"/>
    <w:rsid w:val="00567744"/>
    <w:rsid w:val="005747E4"/>
    <w:rsid w:val="00593674"/>
    <w:rsid w:val="005A6FE4"/>
    <w:rsid w:val="005D5DE6"/>
    <w:rsid w:val="00615A68"/>
    <w:rsid w:val="006234C3"/>
    <w:rsid w:val="00697E20"/>
    <w:rsid w:val="006C3D6C"/>
    <w:rsid w:val="006D7D27"/>
    <w:rsid w:val="00711D8D"/>
    <w:rsid w:val="00721480"/>
    <w:rsid w:val="00740632"/>
    <w:rsid w:val="007D3FB7"/>
    <w:rsid w:val="0080480D"/>
    <w:rsid w:val="008249C8"/>
    <w:rsid w:val="008A3DD5"/>
    <w:rsid w:val="008D30C3"/>
    <w:rsid w:val="0093065B"/>
    <w:rsid w:val="00976B9D"/>
    <w:rsid w:val="009D01E1"/>
    <w:rsid w:val="00A32925"/>
    <w:rsid w:val="00A34F84"/>
    <w:rsid w:val="00B1143E"/>
    <w:rsid w:val="00B21E0D"/>
    <w:rsid w:val="00BA7AC3"/>
    <w:rsid w:val="00BB16CD"/>
    <w:rsid w:val="00BD77EE"/>
    <w:rsid w:val="00BF65A7"/>
    <w:rsid w:val="00C24720"/>
    <w:rsid w:val="00C3609F"/>
    <w:rsid w:val="00C46C64"/>
    <w:rsid w:val="00CD3E7B"/>
    <w:rsid w:val="00CE79B9"/>
    <w:rsid w:val="00D11D2C"/>
    <w:rsid w:val="00D72C99"/>
    <w:rsid w:val="00DC42A5"/>
    <w:rsid w:val="00E102D6"/>
    <w:rsid w:val="00E17B45"/>
    <w:rsid w:val="00E40E23"/>
    <w:rsid w:val="00E70554"/>
    <w:rsid w:val="00EC46ED"/>
    <w:rsid w:val="00EE0BB1"/>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F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UnresolvedMention">
    <w:name w:val="Unresolved Mention"/>
    <w:basedOn w:val="DefaultParagraphFont"/>
    <w:uiPriority w:val="99"/>
    <w:semiHidden/>
    <w:unhideWhenUsed/>
    <w:rsid w:val="00697E20"/>
    <w:rPr>
      <w:color w:val="605E5C"/>
      <w:shd w:val="clear" w:color="auto" w:fill="E1DFDD"/>
    </w:rPr>
  </w:style>
  <w:style w:type="table" w:styleId="TableGrid">
    <w:name w:val="Table Grid"/>
    <w:basedOn w:val="TableNormal"/>
    <w:uiPriority w:val="39"/>
    <w:rsid w:val="00E40E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UnresolvedMention">
    <w:name w:val="Unresolved Mention"/>
    <w:basedOn w:val="DefaultParagraphFont"/>
    <w:uiPriority w:val="99"/>
    <w:semiHidden/>
    <w:unhideWhenUsed/>
    <w:rsid w:val="00697E20"/>
    <w:rPr>
      <w:color w:val="605E5C"/>
      <w:shd w:val="clear" w:color="auto" w:fill="E1DFDD"/>
    </w:rPr>
  </w:style>
  <w:style w:type="table" w:styleId="TableGrid">
    <w:name w:val="Table Grid"/>
    <w:basedOn w:val="TableNormal"/>
    <w:uiPriority w:val="39"/>
    <w:rsid w:val="00E40E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1323</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cp:lastPrinted>2024-05-25T02:19:00Z</cp:lastPrinted>
  <dcterms:created xsi:type="dcterms:W3CDTF">2024-05-25T02:21:00Z</dcterms:created>
  <dcterms:modified xsi:type="dcterms:W3CDTF">2024-05-25T02:21:00Z</dcterms:modified>
</cp:coreProperties>
</file>