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mljmnay1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TripSync — Step-by-Step Implementation Roadmap (SIR) v1.0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Deterministic Build Order — Empty Repo → 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References: PRD, SAD, DDS, BAS, AISD, PEG, UCL/Frontend Spec, UFS, DRD, ACG, TSS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read this document:</w:t>
      </w:r>
      <w:r w:rsidDel="00000000" w:rsidR="00000000" w:rsidRPr="00000000">
        <w:rPr>
          <w:rtl w:val="0"/>
        </w:rPr>
        <w:t xml:space="preserve"> Steps are numbered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S&lt;section&gt;.&lt;n&gt;</w:t>
      </w:r>
      <w:r w:rsidDel="00000000" w:rsidR="00000000" w:rsidRPr="00000000">
        <w:rPr>
          <w:rtl w:val="0"/>
        </w:rPr>
        <w:t xml:space="preserve">. Each follows the mandatory template. Early steps are fully detailed; later repetitive steps (e.g., "add screen X") compress to the template's essential fields since the pattern is identical — an AI agent applies the same structure shown in full at S2.1/S7.1/S8.1 etc. </w:t>
      </w:r>
      <w:r w:rsidDel="00000000" w:rsidR="00000000" w:rsidRPr="00000000">
        <w:rPr>
          <w:b w:val="1"/>
          <w:bCs w:val="1"/>
          <w:rtl w:val="0"/>
        </w:rPr>
        <w:t xml:space="preserve">AI MUST NOT skip ahead or batch steps.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Complete → test → verify → document → commit → next.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A[S1 Repo Init] --&gt; B[S2 Flutter Setup]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B --&gt; C[S3 Backend Setup]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 --&gt; D[S4 Auth]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D --&gt; E[S5 Core Infra]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E --&gt; F[S6 Shared Components]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F --&gt; G[S7 DB Models]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G --&gt; H[S8 Trip Module]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H --&gt; I[S9 AI Module]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I --&gt; J[S10 Package Generation]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J --&gt; K[S11 History]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K --&gt; L[S12 Calendar]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L --&gt; M[S13 Settings]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M --&gt; N[S14 Offline]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N --&gt; O[S15 Analytics]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O --&gt; P[S16 Perf]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 --&gt; Q[S17 Accessibility]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Q --&gt; R[S18 QA Hardening]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R --&gt; S[S19 Prod Hardening]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 --&gt; T[S20 Release]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c0lh8vk55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Repository Initialization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S1.1 — Initialize Git Repository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create the version-controlled root all later work depends on.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Prerequisites: none.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-M main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branch; write minimal README (project name, one-line description); add Flutter+Dart+Deno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template; add license per company policy.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clean;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shows initial commit.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none (no code yet).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repo pushed to GitHub,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visible remotely.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XS. Duration: &lt;1hr.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Rollback: delete repo, restart.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Docs: README committed.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S1.2 — Branch Protection &amp; CODEOWNERS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Prerequisites: S1.1.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protect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(require PR + passing CI);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CODEOWNERS</w:t>
      </w:r>
      <w:r w:rsidDel="00000000" w:rsidR="00000000" w:rsidRPr="00000000">
        <w:rPr>
          <w:rtl w:val="0"/>
        </w:rPr>
        <w:t xml:space="preserve"> mapping folders to owning roles (per DRD §17 resource plan).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direct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rejected.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protection rule active.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XS.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S1.3 — CI Skeleton (GitHub Actions)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Prerequisites: S1.2.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workflow that runs on PR — placeholder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"ci ready"</w:t>
      </w:r>
      <w:r w:rsidDel="00000000" w:rsidR="00000000" w:rsidRPr="00000000">
        <w:rPr>
          <w:rtl w:val="0"/>
        </w:rPr>
        <w:t xml:space="preserve"> job (real lint/test steps added once code exists, S2.8/S3.7).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workflow runs green on a test PR.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CI badge green.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XS.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S1.4 — Environment Structure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(empty keys listed per TSS §15); document dev/staging/prod separation in README.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committed, no real secrets present.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XS.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S1.5 — Lint/Format Config Placeholders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analysis_options.yaml</w:t>
      </w:r>
      <w:r w:rsidDel="00000000" w:rsidR="00000000" w:rsidRPr="00000000">
        <w:rPr>
          <w:rtl w:val="0"/>
        </w:rPr>
        <w:t xml:space="preserve"> (Flutter, empty until S2),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deno.json</w:t>
      </w:r>
      <w:r w:rsidDel="00000000" w:rsidR="00000000" w:rsidRPr="00000000">
        <w:rPr>
          <w:rtl w:val="0"/>
        </w:rPr>
        <w:t xml:space="preserve"> lint/fmt config (empty until S3).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files exist, referenced in CI (activated later).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XS.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 C1: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repo cloneable, CI green, branch protected, no code yet — this is expected and correct.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inmu7u15c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Flutter Project Setup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S2.1 — Create Flutter 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(full template shown; later steps compress)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establish the Flutter app skeleton.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Prerequisites: C1 passed.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lib/main.dart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, platform folders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create tripsync --org com.tripsync --platforms=android,ios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move generated project into repo root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  <w:t xml:space="preserve"> per TSS folder convention; remove default counter-app boilerplate.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</w:t>
      </w:r>
      <w:r w:rsidDel="00000000" w:rsidR="00000000" w:rsidRPr="00000000">
        <w:rPr>
          <w:rtl w:val="0"/>
        </w:rPr>
        <w:t xml:space="preserve"> launches default screen on emulator.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none yet.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Output: blank Flutter app runs.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app builds on both platforms.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S. Duration: 1–2hrs.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create</w:t>
      </w:r>
      <w:r w:rsidDel="00000000" w:rsidR="00000000" w:rsidRPr="00000000">
        <w:rPr>
          <w:rtl w:val="0"/>
        </w:rPr>
        <w:t xml:space="preserve"> re-run into clean folder.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Docs: README updated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</w:t>
      </w:r>
      <w:r w:rsidDel="00000000" w:rsidR="00000000" w:rsidRPr="00000000">
        <w:rPr>
          <w:rtl w:val="0"/>
        </w:rPr>
        <w:t xml:space="preserve"> instructions.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S2.2 — Feature-First Folder Structure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Prerequisites: S2.1.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lib/core/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lib/shared/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lib/features/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lib/generated/</w:t>
      </w:r>
      <w:r w:rsidDel="00000000" w:rsidR="00000000" w:rsidRPr="00000000">
        <w:rPr>
          <w:rtl w:val="0"/>
        </w:rPr>
        <w:t xml:space="preserve"> (per ACG §5).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folders exist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.gitkeep</w:t>
      </w:r>
      <w:r w:rsidDel="00000000" w:rsidR="00000000" w:rsidRPr="00000000">
        <w:rPr>
          <w:rtl w:val="0"/>
        </w:rPr>
        <w:t xml:space="preserve"> placeholders.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XS.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S2.3 — Install Core Dependencies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Modified: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pubspec.yaml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flutter_riverpod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riverpod_generator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go_router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json_serializable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build_runner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supabase_flutter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firebase_auth</w:t>
      </w:r>
      <w:r w:rsidDel="00000000" w:rsidR="00000000" w:rsidRPr="00000000">
        <w:rPr>
          <w:rtl w:val="0"/>
        </w:rPr>
        <w:t xml:space="preserve"> (per TSS §3/§4/§6).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pub get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pub get</w:t>
      </w:r>
      <w:r w:rsidDel="00000000" w:rsidR="00000000" w:rsidRPr="00000000">
        <w:rPr>
          <w:rtl w:val="0"/>
        </w:rPr>
        <w:t xml:space="preserve"> resolves with no conflicts.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pubspec.lock</w:t>
      </w:r>
      <w:r w:rsidDel="00000000" w:rsidR="00000000" w:rsidRPr="00000000">
        <w:rPr>
          <w:rtl w:val="0"/>
        </w:rPr>
        <w:t xml:space="preserve"> committed.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S2.4 — Theme Configuration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lib/core/theme/app_theme.dart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app_colors.dart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app_typography.dart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app_spacing.dart</w:t>
      </w:r>
      <w:r w:rsidDel="00000000" w:rsidR="00000000" w:rsidRPr="00000000">
        <w:rPr>
          <w:rtl w:val="0"/>
        </w:rPr>
        <w:t xml:space="preserve"> (per UCL §2).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ThemeData</w:t>
      </w:r>
      <w:r w:rsidDel="00000000" w:rsidR="00000000" w:rsidRPr="00000000">
        <w:rPr>
          <w:rtl w:val="0"/>
        </w:rPr>
        <w:t xml:space="preserve"> from design tokens; wire light/dark mode.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default screen renders with TripSync theme, not Material default.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widget golden test of themed scaffold.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matches UCL tokens visually.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S2.5 — GoRouter Skeleton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lib/core/router/app_router.dart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register placeholder routes for all 16 screens (PRD §12) as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Scaffold</w:t>
      </w:r>
      <w:r w:rsidDel="00000000" w:rsidR="00000000" w:rsidRPr="00000000">
        <w:rPr>
          <w:rtl w:val="0"/>
        </w:rPr>
        <w:t xml:space="preserve"> stubs; wire router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MaterialApp.router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deep link to each route resolves to its stub.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navigation widget test per route.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full route table matches UFS §3.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S2.6 — Riverpod Root Setup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Modified: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lib/main.dart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wrap app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app boots without provider errors.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XS.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S2.7 — Localization Scaffold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lib/l10n/app_en.arb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flutter_localizations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intl</w:t>
      </w:r>
      <w:r w:rsidDel="00000000" w:rsidR="00000000" w:rsidRPr="00000000">
        <w:rPr>
          <w:rtl w:val="0"/>
        </w:rPr>
        <w:t xml:space="preserve">; wrap all literal strings created so far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AppLocalizations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build succeeds with l10n codegen.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S2.8 — Activate CI Lint/Test for Flutter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Modified: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replace placeholder job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analyze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dart format --set-exit-if-changed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CI fails on an intentionally malformed test commit, passes on fix.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CI enforces lint+test on every PR from here on.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 C2: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themed, navigable, empty-screen app boots on both platforms; CI enforces quality gates.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r69cl10o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Backend Setup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S3.1 — Create Supabase Project (dev)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Prerequisites: C2.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create Supabase project via dashboard/CLI; link locally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init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link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supabase/config.toml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status</w:t>
      </w:r>
      <w:r w:rsidDel="00000000" w:rsidR="00000000" w:rsidRPr="00000000">
        <w:rPr>
          <w:rtl w:val="0"/>
        </w:rPr>
        <w:t xml:space="preserve"> shows connected project.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S3.2 — Apply Core Schema Migration (DDS §5)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supabase/migrations/0001_init_schema.sql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user_preferences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</w:t>
      </w:r>
      <w:r w:rsidDel="00000000" w:rsidR="00000000" w:rsidRPr="00000000">
        <w:rPr>
          <w:rtl w:val="0"/>
        </w:rPr>
        <w:t xml:space="preserve"> tables exactly per DDS.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migration up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tables visible in Studio, columns match DDS.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pgTAP schema-shape test.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migration applies cleanly to a fresh DB.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L. Rollback: down-migration drops all tables.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S3.3 — Apply RLS Policies (DDS §13)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supabase/migrations/0002_rls_policies.sql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pgTAP test — user A cannot select user B's row.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RLS suite green.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L. Risk: High if misconfigured — do not proceed to S3.4 without this passing.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S3.4 — Indexes (DDS §8)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supabase/migrations/0003_indexes.sql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ANALYZE</w:t>
      </w:r>
      <w:r w:rsidDel="00000000" w:rsidR="00000000" w:rsidRPr="00000000">
        <w:rPr>
          <w:rtl w:val="0"/>
        </w:rPr>
        <w:t xml:space="preserve"> on key trip/package queries uses index.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S3.5 — RPC Functions (DDS §11)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supabase/migrations/0004_rpc_functions.sql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get_trip_dashboard_recent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pgTAP function tests.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S3.6 — Storage Buckets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 create buckets per DDS §15, apply storage policies.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S3.7 — Edge Functions Scaffold + CI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supabase/functions/_shared/</w:t>
      </w:r>
      <w:r w:rsidDel="00000000" w:rsidR="00000000" w:rsidRPr="00000000">
        <w:rPr>
          <w:rtl w:val="0"/>
        </w:rPr>
        <w:t xml:space="preserve">, first function folder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auth-verify-otp/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Deno project config,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deno.json</w:t>
      </w:r>
      <w:r w:rsidDel="00000000" w:rsidR="00000000" w:rsidRPr="00000000">
        <w:rPr>
          <w:rtl w:val="0"/>
        </w:rPr>
        <w:t xml:space="preserve"> lint/fmt; add Edge Function CI job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 lint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 test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functions serve</w:t>
      </w:r>
      <w:r w:rsidDel="00000000" w:rsidR="00000000" w:rsidRPr="00000000">
        <w:rPr>
          <w:rtl w:val="0"/>
        </w:rPr>
        <w:t xml:space="preserve"> runs locally.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S3.8 — Seed Data (Dev Only)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supabase/seed.sql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representative dev-only trip/user rows for local testing.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 C3: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full schema + RLS + RPC deployed to dev Supabase project, verified via automated tests; Edge Function scaffold runs locally.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wb7o5ap5t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Authentication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S4.1 — Firebase Project Setup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 create Firebase project, enable Phone Auth provider, add Android/iOS apps, download config files.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android/app/google-services.json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ios/Runner/GoogleService-Info.plist</w:t>
      </w:r>
      <w:r w:rsidDel="00000000" w:rsidR="00000000" w:rsidRPr="00000000">
        <w:rPr>
          <w:rtl w:val="0"/>
        </w:rPr>
        <w:t xml:space="preserve"> (gitignored — real values injected per environment).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S4.2 — Phone Entry Screen (C.2)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lib/features/auth/presentation/phone_entry_screen.dart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implement UCL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TsPhoneField</w:t>
      </w:r>
      <w:r w:rsidDel="00000000" w:rsidR="00000000" w:rsidRPr="00000000">
        <w:rPr>
          <w:rtl w:val="0"/>
        </w:rPr>
        <w:t xml:space="preserve">; wire to route stub from S2.5.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widget test.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S4.3 — OTP Verification Screen (C.3) + BAS 4.1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OTP screen, Edge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auth-verify-otp</w:t>
      </w:r>
      <w:r w:rsidDel="00000000" w:rsidR="00000000" w:rsidRPr="00000000">
        <w:rPr>
          <w:rtl w:val="0"/>
        </w:rPr>
        <w:t xml:space="preserve"> implementation.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Tasks: Firebase OTP send/verify → custom token → Supabase session exchange.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integration test w/ Firebase emulator.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full login succeeds end-to-end on staging.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L. Risk: Medium.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S4.4 — Session Persistence &amp; Silent Refresh (BAS 4.2)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 secure token storage; refresh timer per ACG §12.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integration test simulating expiry.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S4.5 — Route Guards (Protected Routes)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Modified: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app_router.dart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redirect unauthenticated users to phone entry.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navigation test — protected route redirects when logged out.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S4.6 — Logout (BAS 4.3)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Complexity: XS.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S4.7 — Auth Failure States (UFS §4.5)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 error UI per UFS pattern.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 C4: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full OTP login/logout/refresh works E2E on staging; protected routes enforced.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xgou5d3x0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Core Infrastructure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S5.1 — Dependency Injection Conventions</w:t>
      </w:r>
      <w:r w:rsidDel="00000000" w:rsidR="00000000" w:rsidRPr="00000000">
        <w:rPr>
          <w:rtl w:val="0"/>
        </w:rPr>
        <w:t xml:space="preserve"> — document/enforce Riverpod-only DI (ACG §6); no additional DI package. Complexity: XS. </w:t>
      </w:r>
      <w:r w:rsidDel="00000000" w:rsidR="00000000" w:rsidRPr="00000000">
        <w:rPr>
          <w:b w:val="1"/>
          <w:bCs w:val="1"/>
          <w:rtl w:val="0"/>
        </w:rPr>
        <w:t xml:space="preserve">S5.2 — Global Error Handling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model, error boundary widget, per ACG §15. Complexity: M. </w:t>
      </w:r>
      <w:r w:rsidDel="00000000" w:rsidR="00000000" w:rsidRPr="00000000">
        <w:rPr>
          <w:b w:val="1"/>
          <w:bCs w:val="1"/>
          <w:rtl w:val="0"/>
        </w:rPr>
        <w:t xml:space="preserve">S5.3 — Structured Logging</w:t>
      </w:r>
      <w:r w:rsidDel="00000000" w:rsidR="00000000" w:rsidRPr="00000000">
        <w:rPr>
          <w:rtl w:val="0"/>
        </w:rPr>
        <w:t xml:space="preserve"> — Supabase Logs client wrapper, no PII logged (TSS §11). Complexity: S. </w:t>
      </w:r>
      <w:r w:rsidDel="00000000" w:rsidR="00000000" w:rsidRPr="00000000">
        <w:rPr>
          <w:b w:val="1"/>
          <w:bCs w:val="1"/>
          <w:rtl w:val="0"/>
        </w:rPr>
        <w:t xml:space="preserve">S5.4 — Analytics Client Wrapper</w:t>
      </w:r>
      <w:r w:rsidDel="00000000" w:rsidR="00000000" w:rsidRPr="00000000">
        <w:rPr>
          <w:rtl w:val="0"/>
        </w:rPr>
        <w:t xml:space="preserve"> — thin wrapper writing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</w:t>
      </w:r>
      <w:r w:rsidDel="00000000" w:rsidR="00000000" w:rsidRPr="00000000">
        <w:rPr>
          <w:rtl w:val="0"/>
        </w:rPr>
        <w:t xml:space="preserve"> (BAS §14). Complexity: S. </w:t>
      </w:r>
      <w:r w:rsidDel="00000000" w:rsidR="00000000" w:rsidRPr="00000000">
        <w:rPr>
          <w:b w:val="1"/>
          <w:bCs w:val="1"/>
          <w:rtl w:val="0"/>
        </w:rPr>
        <w:t xml:space="preserve">S5.5 — Config/Env Loader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--dart-define-from-file</w:t>
      </w:r>
      <w:r w:rsidDel="00000000" w:rsidR="00000000" w:rsidRPr="00000000">
        <w:rPr>
          <w:rtl w:val="0"/>
        </w:rPr>
        <w:t xml:space="preserve"> wiring, fail-fast on missing var (TSS §15). Complexity: 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 C5: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cross-cutting infra in place; no feature work yet depends on ad hoc error/logging patterns.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vqzvl6bu3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Shared Components (UCL-driven, each step = one component family)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each: Files Created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lib/shared/widgets/&lt;name&gt;.dart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Tasks (implement per UCL spec, theme tokens only, no hardcoded style) → Testing (widget + golden) → Complexity (S–M each).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S6.1 Buttons (TsButton family) → S6.2 Inputs (TsTextField, TsPhoneField, TsOtpField, TsBudgetInput, TsDateRangeInput, etc.) → S6.3 Cards → S6.4 Dialogs/Bottom Sheets → S6.5 Nav components (tab bar, app bar) → S6.6 Loaders/Skeletons → S6.7 Typography components → S6.8 Icon set wiring → S6.9 Form wrapper/validation helper → S6.10 Component test suite consolidation (golden baseline for all of the above).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 C6: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full component library available; no screen built after this point creates a one-off styled widget.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8q7qd4gm3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Database Models (Client-Side Data Layer)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S7.1 — Trip Entity + DTO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(full template; pattern repeats for each entity)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typed client-side representation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lib/features/trip/domain/entities/trip.dart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lib/features/trip/data/dto/trip_dto.dart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fields mirror 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 table exactly;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fromJson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toJson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json_serializable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unit test round-trip serialization.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DTO fields match BAS 6.1 request/response shape.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S7.2 — Trip Repository Interface + Implementation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domain/repositories/trip_repository.dart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data/repositories/trip_repository_impl.dart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data/repositories/trip_repository_mock.dart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CRUD methods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Result&lt;Failure, T&gt;</w:t>
      </w:r>
      <w:r w:rsidDel="00000000" w:rsidR="00000000" w:rsidRPr="00000000">
        <w:rPr>
          <w:rtl w:val="0"/>
        </w:rPr>
        <w:t xml:space="preserve"> (ACG §14).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repository unit test against mock Supabase client.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S7.3 — RPC Wrappers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get_trip_dashboard_recent</w:t>
      </w:r>
      <w:r w:rsidDel="00000000" w:rsidR="00000000" w:rsidRPr="00000000">
        <w:rPr>
          <w:rtl w:val="0"/>
        </w:rPr>
        <w:t xml:space="preserve"> typed call wrappers. Complexity: 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S7.4–S7.x — Repeat S7.1–S7.2 pattern for: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TripPackage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PackageLeg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PackageRevision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UserPreferences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ProviderSnapshot</w:t>
      </w:r>
      <w:r w:rsidDel="00000000" w:rsidR="00000000" w:rsidRPr="00000000">
        <w:rPr>
          <w:rtl w:val="0"/>
        </w:rPr>
        <w:t xml:space="preserve">. Each is its own step pair, same template, same complexity class.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 C7: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every DDS table has a tested, typed repository — no feature module yet touches Supabase directly.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hcq0t0aro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Trip Module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S8.1 — Trip Form Screen (C.6)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(full template; pattern repeats)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Prerequisites: C6, C7.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lib/features/trip/presentation/trip_form_screen.dart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trip_form_provider.dart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build form using S6.2 inputs; client-side validation per UFS §6.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Testing: widget test (validation errors), integration test (submit → repo call).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matches UFS §6 flow exactly.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S8.2 — Trip Creation Service + BAS 6.1 Integration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trip_service.dart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integration test, trip persisted in staging DB.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S8.3 — Trip Submission State (Provider)</w:t>
      </w:r>
      <w:r w:rsidDel="00000000" w:rsidR="00000000" w:rsidRPr="00000000">
        <w:rPr>
          <w:rtl w:val="0"/>
        </w:rPr>
        <w:t xml:space="preserve"> — loading/error/success states per ACG §12. Complexity: S. </w:t>
      </w:r>
      <w:r w:rsidDel="00000000" w:rsidR="00000000" w:rsidRPr="00000000">
        <w:rPr>
          <w:b w:val="1"/>
          <w:bCs w:val="1"/>
          <w:rtl w:val="0"/>
        </w:rPr>
        <w:t xml:space="preserve">S8.4 — Navigation to Package Generation</w:t>
      </w:r>
      <w:r w:rsidDel="00000000" w:rsidR="00000000" w:rsidRPr="00000000">
        <w:rPr>
          <w:rtl w:val="0"/>
        </w:rPr>
        <w:t xml:space="preserve"> — GoRouter transition on submit success. Complexity: XS.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 C8: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user can submit a trip form and see it persisted; no AI/packages yet exist.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ex2fpnflb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AI Module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S9.1 — Gemini Client Wrapper (Model Abstraction Layer, TSS §7)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lib/core/ai/gemini_client.dart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thin wrapper around Gemini structured-output API calls.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unit test with mocked HTTP.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S9.2 — Constraint Parser (AISD §4.2, PEG §4.2)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supabase/functions/ai-constraint-parser/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implement prompt call, validate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ConstraintParserResponse</w:t>
      </w:r>
      <w:r w:rsidDel="00000000" w:rsidR="00000000" w:rsidRPr="00000000">
        <w:rPr>
          <w:rtl w:val="0"/>
        </w:rPr>
        <w:t xml:space="preserve"> schema server-side (never trust structured-output alone).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prompt regression fixtures (PEG §15).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L. Risk: Medium.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S9.3 — Response Formatter (PEG §4.4)</w:t>
      </w:r>
      <w:r w:rsidDel="00000000" w:rsidR="00000000" w:rsidRPr="00000000">
        <w:rPr>
          <w:rtl w:val="0"/>
        </w:rPr>
        <w:t xml:space="preserve"> — same pattern as S9.2. Complexity: M. </w:t>
      </w:r>
      <w:r w:rsidDel="00000000" w:rsidR="00000000" w:rsidRPr="00000000">
        <w:rPr>
          <w:b w:val="1"/>
          <w:bCs w:val="1"/>
          <w:rtl w:val="0"/>
        </w:rPr>
        <w:t xml:space="preserve">S9.4 — Memory Manager (AISD §4.3/§10)</w:t>
      </w:r>
      <w:r w:rsidDel="00000000" w:rsidR="00000000" w:rsidRPr="00000000">
        <w:rPr>
          <w:rtl w:val="0"/>
        </w:rPr>
        <w:t xml:space="preserve"> — conversation context persistence. Complexity: M. </w:t>
      </w:r>
      <w:r w:rsidDel="00000000" w:rsidR="00000000" w:rsidRPr="00000000">
        <w:rPr>
          <w:b w:val="1"/>
          <w:bCs w:val="1"/>
          <w:rtl w:val="0"/>
        </w:rPr>
        <w:t xml:space="preserve">S9.5 — Confidence Scoring (AISD §17)</w:t>
      </w:r>
      <w:r w:rsidDel="00000000" w:rsidR="00000000" w:rsidRPr="00000000">
        <w:rPr>
          <w:rtl w:val="0"/>
        </w:rPr>
        <w:t xml:space="preserve"> — surfaced value on responses. Complexity: S. </w:t>
      </w:r>
      <w:r w:rsidDel="00000000" w:rsidR="00000000" w:rsidRPr="00000000">
        <w:rPr>
          <w:b w:val="1"/>
          <w:bCs w:val="1"/>
          <w:rtl w:val="0"/>
        </w:rPr>
        <w:t xml:space="preserve">S9.6 — Retry/Fallback Handling (AISD §20, PEG §4.8)</w:t>
      </w:r>
      <w:r w:rsidDel="00000000" w:rsidR="00000000" w:rsidRPr="00000000">
        <w:rPr>
          <w:rtl w:val="0"/>
        </w:rPr>
        <w:t xml:space="preserve"> — Complexity: M.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 C9: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AI module functions independently testable via prompt regression suite; not yet wired to package generation UI.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arlyyk35n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Package Generation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S10.1 — Reasoning Agent Integration (AISD §4.1/§12, BAS 6.2)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supabase/functions/generate-packages/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Tasks: call Constraint Parser → Reasoning Agent → persist 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 rows; emit realtime progress (BAS §11.1).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integration test — trip in, exactly 3 valid packages out.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Criteria: meets DRD §19 latency target.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XL. Risk: High.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S10.2 — Package Comparison Screen (C.8)</w:t>
      </w:r>
      <w:r w:rsidDel="00000000" w:rsidR="00000000" w:rsidRPr="00000000">
        <w:rPr>
          <w:rtl w:val="0"/>
        </w:rPr>
        <w:t xml:space="preserve"> — renders 3 packages via realtime subscription. Complexity: M. </w:t>
      </w:r>
      <w:r w:rsidDel="00000000" w:rsidR="00000000" w:rsidRPr="00000000">
        <w:rPr>
          <w:b w:val="1"/>
          <w:bCs w:val="1"/>
          <w:rtl w:val="0"/>
        </w:rPr>
        <w:t xml:space="preserve">S10.3 — Package Detail Screen (C.9)</w:t>
      </w:r>
      <w:r w:rsidDel="00000000" w:rsidR="00000000" w:rsidRPr="00000000">
        <w:rPr>
          <w:rtl w:val="0"/>
        </w:rPr>
        <w:t xml:space="preserve"> — Complexity: M. </w:t>
      </w:r>
      <w:r w:rsidDel="00000000" w:rsidR="00000000" w:rsidRPr="00000000">
        <w:rPr>
          <w:b w:val="1"/>
          <w:bCs w:val="1"/>
          <w:rtl w:val="0"/>
        </w:rPr>
        <w:t xml:space="preserve">S10.4 — Package Selection (BAS 6.4,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select_package</w:t>
      </w:r>
      <w:r w:rsidDel="00000000" w:rsidR="00000000" w:rsidRPr="00000000">
        <w:rPr>
          <w:b w:val="1"/>
          <w:bCs w:val="1"/>
          <w:rtl w:val="0"/>
        </w:rPr>
        <w:t xml:space="preserve"> RPC)</w:t>
      </w:r>
      <w:r w:rsidDel="00000000" w:rsidR="00000000" w:rsidRPr="00000000">
        <w:rPr>
          <w:rtl w:val="0"/>
        </w:rPr>
        <w:t xml:space="preserve"> — Complexity: S. </w:t>
      </w:r>
      <w:r w:rsidDel="00000000" w:rsidR="00000000" w:rsidRPr="00000000">
        <w:rPr>
          <w:b w:val="1"/>
          <w:bCs w:val="1"/>
          <w:rtl w:val="0"/>
        </w:rPr>
        <w:t xml:space="preserve">S10.5 — Ranking/Filtering client logic</w:t>
      </w:r>
      <w:r w:rsidDel="00000000" w:rsidR="00000000" w:rsidRPr="00000000">
        <w:rPr>
          <w:rtl w:val="0"/>
        </w:rPr>
        <w:t xml:space="preserve"> — sort/compare helpers, pure functions, unit tested. Complexity: S. </w:t>
      </w:r>
      <w:r w:rsidDel="00000000" w:rsidR="00000000" w:rsidRPr="00000000">
        <w:rPr>
          <w:b w:val="1"/>
          <w:bCs w:val="1"/>
          <w:rtl w:val="0"/>
        </w:rPr>
        <w:t xml:space="preserve">S10.6 — Response Caching (AISD §19)</w:t>
      </w:r>
      <w:r w:rsidDel="00000000" w:rsidR="00000000" w:rsidRPr="00000000">
        <w:rPr>
          <w:rtl w:val="0"/>
        </w:rPr>
        <w:t xml:space="preserve"> — Complexity: 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 C10: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full trip → 3 packages → select flow works E2E on staging.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(Sections 9–10 established the pattern: AI Chat/Conversation module (Phase 6 equivalent) follows identically — S9.x-style steps for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refine</w:t>
      </w:r>
      <w:r w:rsidDel="00000000" w:rsidR="00000000" w:rsidRPr="00000000">
        <w:rPr>
          <w:i w:val="1"/>
          <w:iCs w:val="1"/>
          <w:rtl w:val="0"/>
        </w:rPr>
        <w:t xml:space="preserve"> endpoint (BAS 8.1), Chat UI (C.10),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package_revisions</w:t>
      </w:r>
      <w:r w:rsidDel="00000000" w:rsidR="00000000" w:rsidRPr="00000000">
        <w:rPr>
          <w:i w:val="1"/>
          <w:iCs w:val="1"/>
          <w:rtl w:val="0"/>
        </w:rPr>
        <w:t xml:space="preserve"> writes, suggestions (BAS 8.3) — omitted here step-by-step to conserve length; apply the S9.1–S10.4 template directly.)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xmhend4ts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History Module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S11.1 History List Screen (C.13,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v_trip_history_summary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S11.2 History Detail (C.14) → S11.3 Search/Filter (client-side query params) → S11.4 Delete (soft-delete flag) → S11.5 Restore. Each: standard repo→provider→UI→test pattern. Complexity: S–M each.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z0wzp5j86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Calendar Module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S12.1 Google Calendar OAuth consent flow → S12.2 Calendar Export Bottom Sheet (C.12, BAS 9.1) → S12.3 ICS fallback export (no-OAuth path) → S12.4 Permission-denied handling (UFS pattern). Complexity: M each.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fu1qoe2nt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Settings Module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S13.1 Settings Screen (C.15) → S13.2 Preferences repo/provider (BAS 5.1/5.2) → S13.3 Theme toggle → S13.4 Notification prefs (stubbed, no push infra in MVP) → S13.5 Privacy/account deletion (BAS 5.3). Complexity: S each.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ubaeq52d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Offline Support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S14.1 Connectivity detection → S14.2 Local cache layer (repository-level, per ACG §14) → S14.3 Queued-write pattern for optimistic actions → S14.4 Reconnect sync → S14.5 Conflict resolution (last-write-wins per DDS, documented). Complexity: M–L each. Risk: Medium.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n3octosi1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Analytics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S15.1 Event taxonomy implementation (UFS §21) → S15.2 Event dispatch wiring across all screens built so far → S15.3 Crash reporting (Crashlytics) → S15.4 Verification dashboard check. Complexity: S each.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lw5uxblne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Performance Optimization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S16.1 Profile cold start (DevTools) → S16.2 Reduce rebuild scope (scoped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ref.watch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audit) → S16.3 DB query optimization pass (DDS §17) → S16.4 Animation/motion token audit → S16.5 Memory leak sweep (dispose audit). Each: profile → fix → re-measure (ACG §25). Complexity: M each.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03y9xi7dp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Accessibility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S17.1 Screen reader semantics audit (all screens) → S17.2 Focus order audit → S17.3 Dynamic text scaling test → S17.4 Contrast audit vs. UCL tokens → S17.5 Keyboard navigation (where applicable). Complexity: M each. Testing: manual + automated a11y test per screen.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ljcx9wz1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QA (Consolidation Pass)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S18.1 Full unit suite audit/gap-fill → S18.2 Widget test gap-fill → S18.3 Integration test gap-fill (all UFS flows) → S18.4 Golden test baseline freeze → S18.5 Performance test run (k6 on APIs) → S18.6 Security test pass (RLS penetration, input fuzzing) → S18.7 Full regression run. Complexity: L overall.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cw47xy5qx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Production Hardening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S19.1 Security review (TSS §12 checklist) → S19.2 Performance review (DRD §19 targets confirmed) → S19.3 Accessibility review sign-off → S19.4 Documentation review (all specs current per DRD §21) → S19.5 Deployment rehearsal on staging→prod pipeline → S19.6 Monitoring dashboards verified live → S19.7 Rollback drill (revert a deploy intentionally, confirm recovery).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m8uwhmzq3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Release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S20.1 Generate release notes (per DRD §21) → S20.2 Tag release (semver) → S20.3 Deploy Edge Functions to prod → S20.4 Submit mobile build to stores → S20.5 Smoke test on production → S20.6 Production validation checklist sign-off → S20.7 Announce release-ready.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sbsmcrzf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Checkpoints Summary</w:t>
      </w:r>
    </w:p>
    <w:tbl>
      <w:tblPr>
        <w:tblStyle w:val="Table1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4175"/>
        <w:tblGridChange w:id="0">
          <w:tblGrid>
            <w:gridCol w:w="1415"/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Repo/CI operational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App boots, themed, navigable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DB/RLS/RPC live, tested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Auth E2E functional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Cross-cutting infra ready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Component library complete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All data models/repos tested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Trip creation E2E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AI module independently verified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Package generation E2E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C11–C15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Feature modules complete, tested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C16–C17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Perf/a11y targets met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Full QA suite green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Production-hardening sign-offs complete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Live in production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c3322l30x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Execution Rules (Restated)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MUST: complete one step fully (code + tests + docs) → run tests → verify against the step's Completion Criteria → commit → only then proceed. AI MUST NOT skip a step, build a future-section feature early (e.g., no Calendar work during Trip Module), or violate a dependency shown in the graph at the top of this document. If a step's prerequisites aren't met, AI stops and flags per ACG §22.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document defines build order only. For what to build, see PRD/DRD; for how code must be structured, see ACG; for which technologies to use, see TSS; for schema/API/AI contracts, see DDS/BAS/AISD/PEG; for UI, see UCL/Frontend Spec/UFS.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