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collections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ec = boto3.client('ec2')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reservations = ec.describe_instances(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Filters=[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{'Name': 'tag-key', 'Values': ['backup', 'Backup']},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).get(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'Reservations', []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instances = sum(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[i for i in r['Instances']]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r in reservations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], [])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print "Found %d instances that need backing up" % len(instances)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to_tag = collections.defaultdict(list)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for instance in instances: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retention_days = [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int(t.get('Value')) for t in instance['Tags']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t['Key'] == 'Retention'][0]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except IndexError: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retention_days = 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dev in instance['BlockDeviceMappings']: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dev.get('Ebs', None) is None: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continue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vol_id = dev['Ebs']['VolumeId']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 "Found EBS volume %s on instance %s" %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vol_id, instance['InstanceId'])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snap = ec.create_snapshot(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VolumeId=vol_id,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to_tag[retention_days].append(snap['SnapshotId'])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 "Retaining snapshot %s of volume %s from instance %s for %d days" %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snap['SnapshotId'],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vol_id,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instance['InstanceId'],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retention_days,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for retention_days in to_tag.keys():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delete_date = datetime.date.today() + datetime.timedelta(days=retention_days)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delete_fmt = delete_date.strftime('%Y-%m-%d')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"Will delete %d snapshots on %s" % (len(to_tag[retention_days]), delete_fmt)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ec.create_tags(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Resources=to_tag[retention_days],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Tags=[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{'Key': 'DeleteOn', 'Value': delete_fmt},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{'Key': 'Name', 'Value': "LIVE-BACKUP"}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