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2EA7" w14:textId="1197472F" w:rsidR="00B043C0" w:rsidRPr="00B043C0" w:rsidRDefault="00B043C0" w:rsidP="00B043C0">
      <w:pPr>
        <w:rPr>
          <w:b/>
          <w:bCs/>
        </w:rPr>
      </w:pPr>
      <w:r w:rsidRPr="00B043C0">
        <w:rPr>
          <w:b/>
          <w:bCs/>
        </w:rPr>
        <w:t xml:space="preserve">Turnkey Product Development </w:t>
      </w:r>
      <w:r w:rsidR="00097E8A">
        <w:rPr>
          <w:b/>
          <w:bCs/>
        </w:rPr>
        <w:t xml:space="preserve">&amp; Regulatory Consultancy </w:t>
      </w:r>
      <w:r w:rsidRPr="00B043C0">
        <w:rPr>
          <w:b/>
          <w:bCs/>
        </w:rPr>
        <w:t>Services</w:t>
      </w:r>
    </w:p>
    <w:p w14:paraId="4245A269" w14:textId="77777777" w:rsidR="00161D16" w:rsidRDefault="00161D16" w:rsidP="00A70952">
      <w:pPr>
        <w:jc w:val="both"/>
      </w:pPr>
      <w:r w:rsidRPr="00B043C0">
        <w:t xml:space="preserve">At </w:t>
      </w:r>
      <w:r w:rsidRPr="00B043C0">
        <w:rPr>
          <w:b/>
          <w:bCs/>
        </w:rPr>
        <w:t>Revive Medical Technologies (RMT)</w:t>
      </w:r>
      <w:r w:rsidRPr="00B043C0">
        <w:t xml:space="preserve">, we provide comprehensive turnkey product development and regulatory consulting services for medical devices and healthcare technologies. </w:t>
      </w:r>
    </w:p>
    <w:p w14:paraId="3412FB89" w14:textId="6640F8E3" w:rsidR="00672893" w:rsidRPr="00B043C0" w:rsidRDefault="00B043C0" w:rsidP="00A70952">
      <w:pPr>
        <w:jc w:val="both"/>
      </w:pPr>
      <w:r w:rsidRPr="00B043C0">
        <w:t>We offer complete end-to-end product realization solutions, allowing clients to focus on business growth while we manage the technical and regulatory complexities of product development.</w:t>
      </w:r>
    </w:p>
    <w:p w14:paraId="0DDEA855" w14:textId="77777777" w:rsidR="00386B2C" w:rsidRDefault="00B043C0" w:rsidP="00386B2C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9B26A9">
        <w:rPr>
          <w:b/>
          <w:bCs/>
        </w:rPr>
        <w:t>Concept &amp; Feasibility</w:t>
      </w:r>
    </w:p>
    <w:p w14:paraId="7E3C435C" w14:textId="31D685FA" w:rsidR="00B043C0" w:rsidRPr="00386B2C" w:rsidRDefault="00B043C0" w:rsidP="00386B2C">
      <w:pPr>
        <w:pStyle w:val="ListParagraph"/>
        <w:numPr>
          <w:ilvl w:val="1"/>
          <w:numId w:val="13"/>
        </w:numPr>
        <w:rPr>
          <w:b/>
          <w:bCs/>
        </w:rPr>
      </w:pPr>
      <w:r w:rsidRPr="00B043C0">
        <w:t>Clinical need assessment</w:t>
      </w:r>
    </w:p>
    <w:p w14:paraId="68F11F20" w14:textId="77777777" w:rsidR="00B043C0" w:rsidRPr="00B043C0" w:rsidRDefault="00B043C0" w:rsidP="000E1094">
      <w:pPr>
        <w:pStyle w:val="ListParagraph"/>
        <w:numPr>
          <w:ilvl w:val="1"/>
          <w:numId w:val="13"/>
        </w:numPr>
      </w:pPr>
      <w:r w:rsidRPr="00B043C0">
        <w:t>Market and competitor analysis</w:t>
      </w:r>
    </w:p>
    <w:p w14:paraId="0543EE76" w14:textId="77777777" w:rsidR="00B043C0" w:rsidRPr="00B043C0" w:rsidRDefault="00B043C0" w:rsidP="000E1094">
      <w:pPr>
        <w:pStyle w:val="ListParagraph"/>
        <w:numPr>
          <w:ilvl w:val="1"/>
          <w:numId w:val="13"/>
        </w:numPr>
      </w:pPr>
      <w:r w:rsidRPr="00B043C0">
        <w:t>Product requirement definition</w:t>
      </w:r>
    </w:p>
    <w:p w14:paraId="1A1FE48F" w14:textId="77777777" w:rsidR="00B043C0" w:rsidRPr="00B043C0" w:rsidRDefault="00B043C0" w:rsidP="000E1094">
      <w:pPr>
        <w:pStyle w:val="ListParagraph"/>
        <w:numPr>
          <w:ilvl w:val="1"/>
          <w:numId w:val="13"/>
        </w:numPr>
      </w:pPr>
      <w:r w:rsidRPr="00B043C0">
        <w:t>Technical feasibility studies</w:t>
      </w:r>
    </w:p>
    <w:p w14:paraId="5490048F" w14:textId="77777777" w:rsidR="00B043C0" w:rsidRPr="00B043C0" w:rsidRDefault="00B043C0" w:rsidP="000E1094">
      <w:pPr>
        <w:pStyle w:val="ListParagraph"/>
        <w:numPr>
          <w:ilvl w:val="1"/>
          <w:numId w:val="13"/>
        </w:numPr>
      </w:pPr>
      <w:r w:rsidRPr="00B043C0">
        <w:t>Risk analysis and mitigation planning</w:t>
      </w:r>
    </w:p>
    <w:p w14:paraId="340BCE26" w14:textId="77777777" w:rsidR="00B043C0" w:rsidRPr="00B043C0" w:rsidRDefault="00B043C0" w:rsidP="000E1094">
      <w:pPr>
        <w:pStyle w:val="ListParagraph"/>
        <w:numPr>
          <w:ilvl w:val="1"/>
          <w:numId w:val="13"/>
        </w:numPr>
      </w:pPr>
      <w:r w:rsidRPr="00B043C0">
        <w:t>Technology selection</w:t>
      </w:r>
    </w:p>
    <w:p w14:paraId="43F0465F" w14:textId="77777777" w:rsidR="00B043C0" w:rsidRPr="00B043C0" w:rsidRDefault="00B043C0" w:rsidP="00C67FEA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Product Design &amp; Engineering</w:t>
      </w:r>
    </w:p>
    <w:p w14:paraId="6CA47839" w14:textId="77777777" w:rsidR="00B043C0" w:rsidRPr="00C67FEA" w:rsidRDefault="00B043C0" w:rsidP="00C67FEA">
      <w:pPr>
        <w:pStyle w:val="ListParagraph"/>
        <w:numPr>
          <w:ilvl w:val="1"/>
          <w:numId w:val="13"/>
        </w:numPr>
      </w:pPr>
      <w:r w:rsidRPr="00C67FEA">
        <w:t>Mechanical design and CAD development</w:t>
      </w:r>
    </w:p>
    <w:p w14:paraId="7CA50216" w14:textId="77777777" w:rsidR="00B043C0" w:rsidRPr="00C67FEA" w:rsidRDefault="00B043C0" w:rsidP="00C67FEA">
      <w:pPr>
        <w:pStyle w:val="ListParagraph"/>
        <w:numPr>
          <w:ilvl w:val="1"/>
          <w:numId w:val="13"/>
        </w:numPr>
      </w:pPr>
      <w:r w:rsidRPr="00C67FEA">
        <w:t>Electronic hardware and PCB design</w:t>
      </w:r>
    </w:p>
    <w:p w14:paraId="614E0F09" w14:textId="77777777" w:rsidR="00B043C0" w:rsidRPr="00C67FEA" w:rsidRDefault="00B043C0" w:rsidP="00C67FEA">
      <w:pPr>
        <w:pStyle w:val="ListParagraph"/>
        <w:numPr>
          <w:ilvl w:val="1"/>
          <w:numId w:val="13"/>
        </w:numPr>
      </w:pPr>
      <w:r w:rsidRPr="00C67FEA">
        <w:t>Embedded systems development</w:t>
      </w:r>
    </w:p>
    <w:p w14:paraId="0AA3AEA7" w14:textId="77777777" w:rsidR="00B043C0" w:rsidRPr="00C67FEA" w:rsidRDefault="00B043C0" w:rsidP="00C67FEA">
      <w:pPr>
        <w:pStyle w:val="ListParagraph"/>
        <w:numPr>
          <w:ilvl w:val="1"/>
          <w:numId w:val="13"/>
        </w:numPr>
      </w:pPr>
      <w:r w:rsidRPr="00C67FEA">
        <w:t>Software and mobile application development</w:t>
      </w:r>
    </w:p>
    <w:p w14:paraId="4470031A" w14:textId="77777777" w:rsidR="00B043C0" w:rsidRPr="00C67FEA" w:rsidRDefault="00B043C0" w:rsidP="00C67FEA">
      <w:pPr>
        <w:pStyle w:val="ListParagraph"/>
        <w:numPr>
          <w:ilvl w:val="1"/>
          <w:numId w:val="13"/>
        </w:numPr>
      </w:pPr>
      <w:r w:rsidRPr="00C67FEA">
        <w:t>Design for Manufacturability (DFM)</w:t>
      </w:r>
    </w:p>
    <w:p w14:paraId="1833CC66" w14:textId="77777777" w:rsidR="00B043C0" w:rsidRPr="00C67FEA" w:rsidRDefault="00B043C0" w:rsidP="00C67FEA">
      <w:pPr>
        <w:pStyle w:val="ListParagraph"/>
        <w:numPr>
          <w:ilvl w:val="1"/>
          <w:numId w:val="13"/>
        </w:numPr>
      </w:pPr>
      <w:r w:rsidRPr="00C67FEA">
        <w:t>Design optimization and cost reduction</w:t>
      </w:r>
    </w:p>
    <w:p w14:paraId="16351144" w14:textId="77777777" w:rsidR="00B043C0" w:rsidRPr="00B043C0" w:rsidRDefault="00B043C0" w:rsidP="00CB71D5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Prototyping &amp; Development</w:t>
      </w:r>
    </w:p>
    <w:p w14:paraId="0CE417A0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Rapid prototyping</w:t>
      </w:r>
    </w:p>
    <w:p w14:paraId="256B1843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Functional prototype development</w:t>
      </w:r>
    </w:p>
    <w:p w14:paraId="188E9297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Alpha and beta prototypes</w:t>
      </w:r>
    </w:p>
    <w:p w14:paraId="309A72F0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3D printing and model fabrication</w:t>
      </w:r>
    </w:p>
    <w:p w14:paraId="303830FD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Hardware and software integration</w:t>
      </w:r>
    </w:p>
    <w:p w14:paraId="76BC1E8B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Iterative product refinement</w:t>
      </w:r>
    </w:p>
    <w:p w14:paraId="29ECA306" w14:textId="77777777" w:rsidR="00B043C0" w:rsidRPr="00B043C0" w:rsidRDefault="00B043C0" w:rsidP="00CB71D5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Verification &amp; Validation</w:t>
      </w:r>
    </w:p>
    <w:p w14:paraId="7636DFA3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Design verification testing</w:t>
      </w:r>
    </w:p>
    <w:p w14:paraId="322E74D7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Functional and performance testing</w:t>
      </w:r>
    </w:p>
    <w:p w14:paraId="3B452310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Reliability and environmental testing</w:t>
      </w:r>
    </w:p>
    <w:p w14:paraId="665EF72D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Usability and human factors engineering</w:t>
      </w:r>
    </w:p>
    <w:p w14:paraId="643D556F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Product validation studies</w:t>
      </w:r>
    </w:p>
    <w:p w14:paraId="2003663B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Packaging validation</w:t>
      </w:r>
    </w:p>
    <w:p w14:paraId="3D75B648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Sterilization validation support</w:t>
      </w:r>
    </w:p>
    <w:p w14:paraId="67DEC19E" w14:textId="77777777" w:rsidR="00B043C0" w:rsidRPr="00B043C0" w:rsidRDefault="00B043C0" w:rsidP="00CB71D5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Design Transfer &amp; Manufacturing Support</w:t>
      </w:r>
    </w:p>
    <w:p w14:paraId="67B6C5F4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lastRenderedPageBreak/>
        <w:t>Manufacturing process development</w:t>
      </w:r>
    </w:p>
    <w:p w14:paraId="69D50FA2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Production documentation</w:t>
      </w:r>
    </w:p>
    <w:p w14:paraId="2DC5AC91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Bill of Materials (BOM) preparation</w:t>
      </w:r>
    </w:p>
    <w:p w14:paraId="137A140A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Assembly procedures and work instructions</w:t>
      </w:r>
    </w:p>
    <w:p w14:paraId="4D5F838C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Test fixture development</w:t>
      </w:r>
    </w:p>
    <w:p w14:paraId="64466960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Pilot production support</w:t>
      </w:r>
    </w:p>
    <w:p w14:paraId="7C4567B4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Supplier qualification</w:t>
      </w:r>
    </w:p>
    <w:p w14:paraId="11FC77F7" w14:textId="0F4EE583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Production scaling and optimization</w:t>
      </w:r>
    </w:p>
    <w:p w14:paraId="1D92EC24" w14:textId="77777777" w:rsidR="00B043C0" w:rsidRPr="00B043C0" w:rsidRDefault="00B043C0" w:rsidP="00CB71D5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Regulatory Consultancy Services</w:t>
      </w:r>
    </w:p>
    <w:p w14:paraId="2879D767" w14:textId="77777777" w:rsidR="00B043C0" w:rsidRPr="00B043C0" w:rsidRDefault="00B043C0" w:rsidP="00B043C0">
      <w:r w:rsidRPr="00B043C0">
        <w:t>Navigating regulatory requirements can be challenging. Our regulatory experts assist organizations in achieving compliance while minimizing approval timelines.</w:t>
      </w:r>
    </w:p>
    <w:p w14:paraId="65495857" w14:textId="77777777" w:rsidR="00B043C0" w:rsidRPr="00B043C0" w:rsidRDefault="00B043C0" w:rsidP="00B043C0">
      <w:pPr>
        <w:rPr>
          <w:b/>
          <w:bCs/>
        </w:rPr>
      </w:pPr>
      <w:r w:rsidRPr="00B043C0">
        <w:rPr>
          <w:b/>
          <w:bCs/>
        </w:rPr>
        <w:t>Quality Management Systems</w:t>
      </w:r>
    </w:p>
    <w:p w14:paraId="49CEFE36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ISO 13485 implementation</w:t>
      </w:r>
    </w:p>
    <w:p w14:paraId="24FB3A15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Quality Manual development</w:t>
      </w:r>
    </w:p>
    <w:p w14:paraId="54EFF0A6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SOP development</w:t>
      </w:r>
    </w:p>
    <w:p w14:paraId="13EFF2EA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Internal audits</w:t>
      </w:r>
    </w:p>
    <w:p w14:paraId="7746AFFB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Management review support</w:t>
      </w:r>
    </w:p>
    <w:p w14:paraId="6DDA1A21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CAPA and risk management systems</w:t>
      </w:r>
    </w:p>
    <w:p w14:paraId="63295E32" w14:textId="77777777" w:rsidR="00B043C0" w:rsidRPr="00B043C0" w:rsidRDefault="00B043C0" w:rsidP="00B043C0">
      <w:pPr>
        <w:rPr>
          <w:b/>
          <w:bCs/>
        </w:rPr>
      </w:pPr>
      <w:r w:rsidRPr="00B043C0">
        <w:rPr>
          <w:b/>
          <w:bCs/>
        </w:rPr>
        <w:t>Regulatory Compliance</w:t>
      </w:r>
    </w:p>
    <w:p w14:paraId="450F87E5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ISO 14971 Risk Management</w:t>
      </w:r>
    </w:p>
    <w:p w14:paraId="7FDD2CF6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IEC 62304 Software Lifecycle Compliance</w:t>
      </w:r>
    </w:p>
    <w:p w14:paraId="6312D23A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IEC 60601 Medical Electrical Equipment Compliance</w:t>
      </w:r>
    </w:p>
    <w:p w14:paraId="6417D475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Usability Engineering Support</w:t>
      </w:r>
    </w:p>
    <w:p w14:paraId="013E8119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Design Control Documentation</w:t>
      </w:r>
    </w:p>
    <w:p w14:paraId="55EB4178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Regulatory gap assessments</w:t>
      </w:r>
    </w:p>
    <w:p w14:paraId="3D3B8AF0" w14:textId="77777777" w:rsidR="00B043C0" w:rsidRPr="00B043C0" w:rsidRDefault="00B043C0" w:rsidP="00CB71D5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Technical Documentation</w:t>
      </w:r>
    </w:p>
    <w:p w14:paraId="304DDF2C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Technical File preparation</w:t>
      </w:r>
    </w:p>
    <w:p w14:paraId="3677677D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Design History File (DHF)</w:t>
      </w:r>
    </w:p>
    <w:p w14:paraId="1DC9EB59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Device Master Record (DMR)</w:t>
      </w:r>
    </w:p>
    <w:p w14:paraId="66566D00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Device Technical Documentation</w:t>
      </w:r>
    </w:p>
    <w:p w14:paraId="1CA097A2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Essential Requirements documentation</w:t>
      </w:r>
    </w:p>
    <w:p w14:paraId="57E5D447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Product registration dossiers</w:t>
      </w:r>
    </w:p>
    <w:p w14:paraId="270D8B00" w14:textId="77777777" w:rsidR="00B043C0" w:rsidRPr="00B043C0" w:rsidRDefault="00B043C0" w:rsidP="00CB71D5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Validation Services</w:t>
      </w:r>
    </w:p>
    <w:p w14:paraId="4D9A455B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Process Validation</w:t>
      </w:r>
    </w:p>
    <w:p w14:paraId="3263A367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Sterilization Validation</w:t>
      </w:r>
    </w:p>
    <w:p w14:paraId="33807D1C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lastRenderedPageBreak/>
        <w:t>Packaging Validation</w:t>
      </w:r>
    </w:p>
    <w:p w14:paraId="634C7B14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Cleaning Validation</w:t>
      </w:r>
    </w:p>
    <w:p w14:paraId="081A9B4A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Equipment Qualification (IQ/OQ/PQ)</w:t>
      </w:r>
    </w:p>
    <w:p w14:paraId="7FC4245F" w14:textId="77777777" w:rsidR="00B043C0" w:rsidRPr="00B043C0" w:rsidRDefault="00B043C0" w:rsidP="00CB71D5">
      <w:pPr>
        <w:pStyle w:val="ListParagraph"/>
        <w:numPr>
          <w:ilvl w:val="1"/>
          <w:numId w:val="13"/>
        </w:numPr>
      </w:pPr>
      <w:r w:rsidRPr="00B043C0">
        <w:t>Software Validation</w:t>
      </w:r>
    </w:p>
    <w:p w14:paraId="22B43D16" w14:textId="77777777" w:rsidR="00B043C0" w:rsidRPr="00B043C0" w:rsidRDefault="00B043C0" w:rsidP="00CB71D5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Regulatory Submission Support</w:t>
      </w:r>
    </w:p>
    <w:p w14:paraId="7798301C" w14:textId="77777777" w:rsidR="00B043C0" w:rsidRPr="00B043C0" w:rsidRDefault="00B043C0" w:rsidP="00D95115">
      <w:pPr>
        <w:pStyle w:val="ListParagraph"/>
        <w:numPr>
          <w:ilvl w:val="1"/>
          <w:numId w:val="13"/>
        </w:numPr>
      </w:pPr>
      <w:r w:rsidRPr="00B043C0">
        <w:t>FDA submission support</w:t>
      </w:r>
    </w:p>
    <w:p w14:paraId="247A8814" w14:textId="77777777" w:rsidR="00B043C0" w:rsidRPr="00B043C0" w:rsidRDefault="00B043C0" w:rsidP="00D95115">
      <w:pPr>
        <w:pStyle w:val="ListParagraph"/>
        <w:numPr>
          <w:ilvl w:val="1"/>
          <w:numId w:val="13"/>
        </w:numPr>
      </w:pPr>
      <w:r w:rsidRPr="00B043C0">
        <w:t>CE marking documentation support</w:t>
      </w:r>
    </w:p>
    <w:p w14:paraId="0BC31BF2" w14:textId="77777777" w:rsidR="00B043C0" w:rsidRPr="00B043C0" w:rsidRDefault="00B043C0" w:rsidP="00D95115">
      <w:pPr>
        <w:pStyle w:val="ListParagraph"/>
        <w:numPr>
          <w:ilvl w:val="1"/>
          <w:numId w:val="13"/>
        </w:numPr>
      </w:pPr>
      <w:r w:rsidRPr="00B043C0">
        <w:t>International product registration support</w:t>
      </w:r>
    </w:p>
    <w:p w14:paraId="5713BAA0" w14:textId="77777777" w:rsidR="00B043C0" w:rsidRPr="00B043C0" w:rsidRDefault="00B043C0" w:rsidP="00D95115">
      <w:pPr>
        <w:pStyle w:val="ListParagraph"/>
        <w:numPr>
          <w:ilvl w:val="1"/>
          <w:numId w:val="13"/>
        </w:numPr>
      </w:pPr>
      <w:r w:rsidRPr="00B043C0">
        <w:t>Regulatory strategy development</w:t>
      </w:r>
    </w:p>
    <w:p w14:paraId="2540348F" w14:textId="1AA059FC" w:rsidR="00B043C0" w:rsidRPr="00B043C0" w:rsidRDefault="00B043C0" w:rsidP="00D95115">
      <w:pPr>
        <w:pStyle w:val="ListParagraph"/>
        <w:numPr>
          <w:ilvl w:val="1"/>
          <w:numId w:val="13"/>
        </w:numPr>
      </w:pPr>
      <w:r w:rsidRPr="00B043C0">
        <w:t>Change management and compliance support</w:t>
      </w:r>
    </w:p>
    <w:p w14:paraId="2B2D0BB8" w14:textId="77777777" w:rsidR="00B043C0" w:rsidRPr="00B043C0" w:rsidRDefault="00B043C0" w:rsidP="00CB71D5">
      <w:pPr>
        <w:pStyle w:val="ListParagraph"/>
        <w:numPr>
          <w:ilvl w:val="0"/>
          <w:numId w:val="13"/>
        </w:numPr>
        <w:ind w:left="360"/>
        <w:rPr>
          <w:b/>
          <w:bCs/>
        </w:rPr>
      </w:pPr>
      <w:r w:rsidRPr="00B043C0">
        <w:rPr>
          <w:b/>
          <w:bCs/>
        </w:rPr>
        <w:t>Turnkey Manufacturing Solutions</w:t>
      </w:r>
    </w:p>
    <w:p w14:paraId="7A276D67" w14:textId="77777777" w:rsidR="00B043C0" w:rsidRPr="00B043C0" w:rsidRDefault="00B043C0" w:rsidP="00B043C0">
      <w:r w:rsidRPr="00B043C0">
        <w:t>Beyond development and regulatory compliance, Revive assists clients in establishing sustainable manufacturing operations.</w:t>
      </w:r>
    </w:p>
    <w:p w14:paraId="559D0745" w14:textId="77777777" w:rsidR="00B043C0" w:rsidRPr="00B043C0" w:rsidRDefault="00B043C0" w:rsidP="00B043C0">
      <w:r w:rsidRPr="00B043C0">
        <w:t>Our support includes:</w:t>
      </w:r>
    </w:p>
    <w:p w14:paraId="042CCFD7" w14:textId="77777777" w:rsidR="00B043C0" w:rsidRPr="00B043C0" w:rsidRDefault="00B043C0" w:rsidP="007E3627">
      <w:pPr>
        <w:pStyle w:val="ListParagraph"/>
        <w:numPr>
          <w:ilvl w:val="1"/>
          <w:numId w:val="13"/>
        </w:numPr>
      </w:pPr>
      <w:r w:rsidRPr="00B043C0">
        <w:t>Manufacturing line setup</w:t>
      </w:r>
    </w:p>
    <w:p w14:paraId="462E228D" w14:textId="77777777" w:rsidR="00B043C0" w:rsidRPr="00B043C0" w:rsidRDefault="00B043C0" w:rsidP="007E3627">
      <w:pPr>
        <w:pStyle w:val="ListParagraph"/>
        <w:numPr>
          <w:ilvl w:val="1"/>
          <w:numId w:val="13"/>
        </w:numPr>
      </w:pPr>
      <w:r w:rsidRPr="00B043C0">
        <w:t>Production process development</w:t>
      </w:r>
    </w:p>
    <w:p w14:paraId="72F064F2" w14:textId="77777777" w:rsidR="00B043C0" w:rsidRPr="00B043C0" w:rsidRDefault="00B043C0" w:rsidP="007E3627">
      <w:pPr>
        <w:pStyle w:val="ListParagraph"/>
        <w:numPr>
          <w:ilvl w:val="1"/>
          <w:numId w:val="13"/>
        </w:numPr>
      </w:pPr>
      <w:r w:rsidRPr="00B043C0">
        <w:t>Vendor and supplier identification</w:t>
      </w:r>
    </w:p>
    <w:p w14:paraId="0B5D7D12" w14:textId="77777777" w:rsidR="00B043C0" w:rsidRPr="00B043C0" w:rsidRDefault="00B043C0" w:rsidP="007E3627">
      <w:pPr>
        <w:pStyle w:val="ListParagraph"/>
        <w:numPr>
          <w:ilvl w:val="1"/>
          <w:numId w:val="13"/>
        </w:numPr>
      </w:pPr>
      <w:r w:rsidRPr="00B043C0">
        <w:t>Production equipment selection</w:t>
      </w:r>
    </w:p>
    <w:p w14:paraId="1C93D769" w14:textId="77777777" w:rsidR="00B043C0" w:rsidRPr="00B043C0" w:rsidRDefault="00B043C0" w:rsidP="007E3627">
      <w:pPr>
        <w:pStyle w:val="ListParagraph"/>
        <w:numPr>
          <w:ilvl w:val="1"/>
          <w:numId w:val="13"/>
        </w:numPr>
      </w:pPr>
      <w:r w:rsidRPr="00B043C0">
        <w:t>Quality control system implementation</w:t>
      </w:r>
    </w:p>
    <w:p w14:paraId="6EBB8FA3" w14:textId="77777777" w:rsidR="00B043C0" w:rsidRPr="00B043C0" w:rsidRDefault="00B043C0" w:rsidP="007E3627">
      <w:pPr>
        <w:pStyle w:val="ListParagraph"/>
        <w:numPr>
          <w:ilvl w:val="1"/>
          <w:numId w:val="13"/>
        </w:numPr>
      </w:pPr>
      <w:r w:rsidRPr="00B043C0">
        <w:t>Manufacturing documentation</w:t>
      </w:r>
    </w:p>
    <w:p w14:paraId="2C825EC5" w14:textId="77777777" w:rsidR="00B043C0" w:rsidRPr="00B043C0" w:rsidRDefault="00B043C0" w:rsidP="007E3627">
      <w:pPr>
        <w:pStyle w:val="ListParagraph"/>
        <w:numPr>
          <w:ilvl w:val="1"/>
          <w:numId w:val="13"/>
        </w:numPr>
      </w:pPr>
      <w:r w:rsidRPr="00B043C0">
        <w:t>Staff training and technology transfer</w:t>
      </w:r>
    </w:p>
    <w:p w14:paraId="207A7D77" w14:textId="77777777" w:rsidR="00B043C0" w:rsidRPr="00B043C0" w:rsidRDefault="00B043C0" w:rsidP="00B043C0">
      <w:r w:rsidRPr="00B043C0">
        <w:pict w14:anchorId="2A72B519">
          <v:rect id="_x0000_i1058" style="width:0;height:1.5pt" o:hralign="center" o:hrstd="t" o:hr="t" fillcolor="#a0a0a0" stroked="f"/>
        </w:pict>
      </w:r>
    </w:p>
    <w:p w14:paraId="162C062A" w14:textId="77777777" w:rsidR="00B043C0" w:rsidRPr="00B043C0" w:rsidRDefault="00B043C0" w:rsidP="00B043C0">
      <w:pPr>
        <w:rPr>
          <w:b/>
          <w:bCs/>
        </w:rPr>
      </w:pPr>
      <w:r w:rsidRPr="00B043C0">
        <w:rPr>
          <w:b/>
          <w:bCs/>
        </w:rPr>
        <w:t>Why Revive Medical Technologies?</w:t>
      </w:r>
    </w:p>
    <w:p w14:paraId="31F53B1F" w14:textId="77777777" w:rsidR="00B043C0" w:rsidRPr="00B043C0" w:rsidRDefault="00B043C0" w:rsidP="00B043C0">
      <w:pPr>
        <w:numPr>
          <w:ilvl w:val="0"/>
          <w:numId w:val="12"/>
        </w:numPr>
      </w:pPr>
      <w:r w:rsidRPr="00B043C0">
        <w:t>Complete Turnkey Development Solutions</w:t>
      </w:r>
    </w:p>
    <w:p w14:paraId="27E9E124" w14:textId="77777777" w:rsidR="00B043C0" w:rsidRPr="00B043C0" w:rsidRDefault="00B043C0" w:rsidP="00B043C0">
      <w:pPr>
        <w:numPr>
          <w:ilvl w:val="0"/>
          <w:numId w:val="12"/>
        </w:numPr>
      </w:pPr>
      <w:r w:rsidRPr="00B043C0">
        <w:t>Medical Device Specialized Team</w:t>
      </w:r>
    </w:p>
    <w:p w14:paraId="526EE37D" w14:textId="77777777" w:rsidR="00B043C0" w:rsidRPr="00B043C0" w:rsidRDefault="00B043C0" w:rsidP="00B043C0">
      <w:pPr>
        <w:numPr>
          <w:ilvl w:val="0"/>
          <w:numId w:val="12"/>
        </w:numPr>
      </w:pPr>
      <w:r w:rsidRPr="00B043C0">
        <w:t>Regulatory Compliance Expertise</w:t>
      </w:r>
    </w:p>
    <w:p w14:paraId="031A2235" w14:textId="77777777" w:rsidR="00B043C0" w:rsidRPr="00B043C0" w:rsidRDefault="00B043C0" w:rsidP="00B043C0">
      <w:pPr>
        <w:numPr>
          <w:ilvl w:val="0"/>
          <w:numId w:val="12"/>
        </w:numPr>
      </w:pPr>
      <w:r w:rsidRPr="00B043C0">
        <w:t>Proven Experience in Complex Healthcare Technologies</w:t>
      </w:r>
    </w:p>
    <w:p w14:paraId="1C9EFF08" w14:textId="77777777" w:rsidR="00B043C0" w:rsidRPr="00B043C0" w:rsidRDefault="00B043C0" w:rsidP="00B043C0">
      <w:pPr>
        <w:numPr>
          <w:ilvl w:val="0"/>
          <w:numId w:val="12"/>
        </w:numPr>
      </w:pPr>
      <w:r w:rsidRPr="00B043C0">
        <w:t>End-to-End Support from Idea to Market</w:t>
      </w:r>
    </w:p>
    <w:p w14:paraId="1AAA9D18" w14:textId="77777777" w:rsidR="00B043C0" w:rsidRPr="00B043C0" w:rsidRDefault="00B043C0" w:rsidP="00B043C0">
      <w:pPr>
        <w:numPr>
          <w:ilvl w:val="0"/>
          <w:numId w:val="12"/>
        </w:numPr>
      </w:pPr>
      <w:r w:rsidRPr="00B043C0">
        <w:t>Flexible Engagement Models</w:t>
      </w:r>
    </w:p>
    <w:p w14:paraId="1E595B44" w14:textId="77777777" w:rsidR="00B043C0" w:rsidRPr="00B043C0" w:rsidRDefault="00B043C0" w:rsidP="00B043C0">
      <w:pPr>
        <w:numPr>
          <w:ilvl w:val="0"/>
          <w:numId w:val="12"/>
        </w:numPr>
      </w:pPr>
      <w:r w:rsidRPr="00B043C0">
        <w:t>Faster Development and Regulatory Approval Pathways</w:t>
      </w:r>
    </w:p>
    <w:p w14:paraId="650F065C" w14:textId="77777777" w:rsidR="00B043C0" w:rsidRPr="00B043C0" w:rsidRDefault="00B043C0" w:rsidP="00B043C0">
      <w:r w:rsidRPr="00B043C0">
        <w:pict w14:anchorId="0D9A416C">
          <v:rect id="_x0000_i1059" style="width:0;height:1.5pt" o:hralign="center" o:hrstd="t" o:hr="t" fillcolor="#a0a0a0" stroked="f"/>
        </w:pict>
      </w:r>
    </w:p>
    <w:p w14:paraId="0C73DC47" w14:textId="77777777" w:rsidR="00B043C0" w:rsidRPr="00B043C0" w:rsidRDefault="00B043C0" w:rsidP="00B043C0">
      <w:pPr>
        <w:rPr>
          <w:b/>
          <w:bCs/>
        </w:rPr>
      </w:pPr>
      <w:r w:rsidRPr="00B043C0">
        <w:rPr>
          <w:b/>
          <w:bCs/>
        </w:rPr>
        <w:lastRenderedPageBreak/>
        <w:t>Your Innovation Partner</w:t>
      </w:r>
    </w:p>
    <w:p w14:paraId="53D65600" w14:textId="77777777" w:rsidR="00B043C0" w:rsidRPr="00B043C0" w:rsidRDefault="00B043C0" w:rsidP="00B043C0">
      <w:r w:rsidRPr="00B043C0">
        <w:t>Whether you need support with a single development activity, regulatory compliance, or a complete turnkey solution, Revive Medical Technologies provides the expertise, infrastructure, and guidance required to transform innovative ideas into successful commercial products.</w:t>
      </w:r>
    </w:p>
    <w:p w14:paraId="60AE1F68" w14:textId="77777777" w:rsidR="00B043C0" w:rsidRPr="00B043C0" w:rsidRDefault="00B043C0" w:rsidP="00B043C0">
      <w:r w:rsidRPr="00B043C0">
        <w:rPr>
          <w:b/>
          <w:bCs/>
        </w:rPr>
        <w:t>From concept to commercialization, Revive delivers solutions that meet technical, regulatory, and market requirements.</w:t>
      </w:r>
    </w:p>
    <w:p w14:paraId="61AF9F0C" w14:textId="77777777" w:rsidR="008A3986" w:rsidRDefault="008A3986"/>
    <w:sectPr w:rsidR="008A3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2C5"/>
    <w:multiLevelType w:val="multilevel"/>
    <w:tmpl w:val="392E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3061"/>
    <w:multiLevelType w:val="multilevel"/>
    <w:tmpl w:val="5AC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A1296"/>
    <w:multiLevelType w:val="multilevel"/>
    <w:tmpl w:val="9078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16C2E"/>
    <w:multiLevelType w:val="multilevel"/>
    <w:tmpl w:val="BA9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16566"/>
    <w:multiLevelType w:val="multilevel"/>
    <w:tmpl w:val="692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E0C39"/>
    <w:multiLevelType w:val="multilevel"/>
    <w:tmpl w:val="38B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C61B1"/>
    <w:multiLevelType w:val="multilevel"/>
    <w:tmpl w:val="2E7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D0C93"/>
    <w:multiLevelType w:val="multilevel"/>
    <w:tmpl w:val="20F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22AF7"/>
    <w:multiLevelType w:val="multilevel"/>
    <w:tmpl w:val="242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86156"/>
    <w:multiLevelType w:val="multilevel"/>
    <w:tmpl w:val="F5E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A7A81"/>
    <w:multiLevelType w:val="multilevel"/>
    <w:tmpl w:val="EF7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2512E"/>
    <w:multiLevelType w:val="hybridMultilevel"/>
    <w:tmpl w:val="A692B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6205F4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0D4356"/>
    <w:multiLevelType w:val="multilevel"/>
    <w:tmpl w:val="0F9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939920">
    <w:abstractNumId w:val="5"/>
  </w:num>
  <w:num w:numId="2" w16cid:durableId="346758509">
    <w:abstractNumId w:val="12"/>
  </w:num>
  <w:num w:numId="3" w16cid:durableId="958991289">
    <w:abstractNumId w:val="2"/>
  </w:num>
  <w:num w:numId="4" w16cid:durableId="134028416">
    <w:abstractNumId w:val="9"/>
  </w:num>
  <w:num w:numId="5" w16cid:durableId="2077244147">
    <w:abstractNumId w:val="0"/>
  </w:num>
  <w:num w:numId="6" w16cid:durableId="719010912">
    <w:abstractNumId w:val="3"/>
  </w:num>
  <w:num w:numId="7" w16cid:durableId="1304314455">
    <w:abstractNumId w:val="10"/>
  </w:num>
  <w:num w:numId="8" w16cid:durableId="99767342">
    <w:abstractNumId w:val="6"/>
  </w:num>
  <w:num w:numId="9" w16cid:durableId="1493179699">
    <w:abstractNumId w:val="4"/>
  </w:num>
  <w:num w:numId="10" w16cid:durableId="1149320004">
    <w:abstractNumId w:val="7"/>
  </w:num>
  <w:num w:numId="11" w16cid:durableId="1687487658">
    <w:abstractNumId w:val="8"/>
  </w:num>
  <w:num w:numId="12" w16cid:durableId="1825394881">
    <w:abstractNumId w:val="1"/>
  </w:num>
  <w:num w:numId="13" w16cid:durableId="10529697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51"/>
    <w:rsid w:val="000860BE"/>
    <w:rsid w:val="00097E8A"/>
    <w:rsid w:val="000E1094"/>
    <w:rsid w:val="00101009"/>
    <w:rsid w:val="00151A6E"/>
    <w:rsid w:val="00161D16"/>
    <w:rsid w:val="001821AB"/>
    <w:rsid w:val="001A4E38"/>
    <w:rsid w:val="00303EA4"/>
    <w:rsid w:val="00310D07"/>
    <w:rsid w:val="00386B2C"/>
    <w:rsid w:val="003E4AC7"/>
    <w:rsid w:val="004D7006"/>
    <w:rsid w:val="005444D4"/>
    <w:rsid w:val="00672893"/>
    <w:rsid w:val="0067390F"/>
    <w:rsid w:val="006D7597"/>
    <w:rsid w:val="00751A51"/>
    <w:rsid w:val="007E3627"/>
    <w:rsid w:val="008169D5"/>
    <w:rsid w:val="008A3986"/>
    <w:rsid w:val="008D2BB5"/>
    <w:rsid w:val="00957E3A"/>
    <w:rsid w:val="009B26A9"/>
    <w:rsid w:val="009B5A08"/>
    <w:rsid w:val="00A70952"/>
    <w:rsid w:val="00B043C0"/>
    <w:rsid w:val="00B84788"/>
    <w:rsid w:val="00C67FEA"/>
    <w:rsid w:val="00C72D50"/>
    <w:rsid w:val="00CB1CE9"/>
    <w:rsid w:val="00CB71D5"/>
    <w:rsid w:val="00CC3F69"/>
    <w:rsid w:val="00CE4875"/>
    <w:rsid w:val="00D9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CAA74"/>
  <w15:chartTrackingRefBased/>
  <w15:docId w15:val="{D00286AD-1B24-4562-8A94-3B85E37D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56</cp:revision>
  <dcterms:created xsi:type="dcterms:W3CDTF">2026-06-04T04:20:00Z</dcterms:created>
  <dcterms:modified xsi:type="dcterms:W3CDTF">2026-06-04T09:20:00Z</dcterms:modified>
</cp:coreProperties>
</file>