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Coffee Dialling Automation Algorithm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Approach 2: Supervised Classification Modelling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Technical Report — Methodology, Results &amp; Critical Analysis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report documents the second modelling approach undertaken as part of the Coffee Dialling Automation Algorithm project. Following the limitations identified in the regression approach, a classification-based modelling strategy was explored.</w:t>
        <w:br w:type="textWrapping"/>
        <w:br w:type="textWrapping"/>
        <w:t xml:space="preserve">The objective of this approach was to classify coffee samples into discrete quality tiers using non-sensory attributes. This simulates a realistic operational scenario where sensory evaluation is unavailable and decisions must rely on indirect indicators such as origin, processing method, and physical characteristics.</w:t>
        <w:br w:type="textWrapping"/>
        <w:br w:type="textWrapping"/>
        <w:t xml:space="preserve">This report follows the same structured pipeline as Approach 1, covering dataset preparation, preprocessing, modelling, evaluation, and critical failure analysis.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Dataset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2.1 Source and Context</w:t>
        <w:br w:type="textWrapping"/>
        <w:br w:type="textWrapping"/>
        <w:t xml:space="preserve">The dataset used is the Arabica Coffee Quality dataset provided by the Coffee Quality Institute (CQI). It consists of 207 specialty-grade coffee samples evaluated by certified Q-Graders.</w:t>
        <w:br w:type="textWrapping"/>
        <w:br w:type="textWrapping"/>
        <w:t xml:space="preserve">As established in Approach 1, the dataset only includes high-quality coffees, resulting in a compressed range of values and limited variation.</w:t>
        <w:br w:type="textWrapping"/>
        <w:br w:type="textWrapping"/>
        <w:t xml:space="preserve">2.2 Dataset Dimensions</w:t>
        <w:br w:type="textWrapping"/>
        <w:br w:type="textWrapping"/>
        <w:t xml:space="preserve">Total Rows: 207  </w:t>
        <w:br w:type="textWrapping"/>
        <w:t xml:space="preserve">Total Columns: 37  </w:t>
        <w:br w:type="textWrapping"/>
        <w:t xml:space="preserve">Target Variable: Derived Quality Class  </w:t>
        <w:br w:type="textWrapping"/>
        <w:br w:type="textWrapping"/>
        <w:t xml:space="preserve">2.3 Key Feature Categories</w:t>
        <w:br w:type="textWrapping"/>
        <w:br w:type="textWrapping"/>
        <w:t xml:space="preserve">Unlike regression, sensory features were excluded to prevent data leakage. The dataset was restructured into:</w:t>
        <w:br w:type="textWrapping"/>
        <w:br w:type="textWrapping"/>
        <w:t xml:space="preserve">Physical Features: Moisture Percentage, Altitude, Category 1 &amp; 2 Defects  </w:t>
        <w:br w:type="textWrapping"/>
        <w:t xml:space="preserve">Categorical Features: Country, Processing Method  </w:t>
        <w:br w:type="textWrapping"/>
        <w:br w:type="textWrapping"/>
        <w:t xml:space="preserve">All administrative and sensory columns were removed.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ih5l0sobu5u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2.4 Target Variable: Quality Class (Derived)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regression approach, the classification model required a categorical target variable. As the dataset only contains continuous quality scores, a new target variable was engineered by discretising the Overall score into three quality tiers.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a489mcv8dmm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Class Construction Strategy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score, which ranges from approximately 6.67 to 8.58, was divided into three categories:</w:t>
      </w:r>
    </w:p>
    <w:tbl>
      <w:tblPr>
        <w:tblStyle w:val="Table1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505"/>
        <w:gridCol w:w="2840"/>
        <w:tblGridChange w:id="0">
          <w:tblGrid>
            <w:gridCol w:w="1820"/>
            <w:gridCol w:w="150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Low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&lt; 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Lower-end specialty coffee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Medium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7.5 – 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Average specialty grade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&gt; 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Top-tier specialty coffee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transformation enabled the use of supervised classification algorithms.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Target Variable Engineering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classification target was derived by converting continuous quality scores into discrete categories.</w:t>
        <w:br w:type="textWrapping"/>
        <w:br w:type="textWrapping"/>
        <w:t xml:space="preserve">This transformation enabled a classification framework but introduced inherent limitations:</w:t>
        <w:br w:type="textWrapping"/>
        <w:br w:type="textWrapping"/>
        <w:t xml:space="preserve">- Loss of precision due to binning</w:t>
        <w:br w:type="textWrapping"/>
        <w:t xml:space="preserve">- Artificial boundaries between similar samples</w:t>
        <w:br w:type="textWrapping"/>
        <w:t xml:space="preserve">- Reduced sensitivity to small variations in quality</w:t>
        <w:br w:type="textWrapping"/>
        <w:br w:type="textWrapping"/>
        <w:t xml:space="preserve">This step is critical to understanding the model's later performance issues.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Data Preprocessing and Feature Engineering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4.1 Feature Selection</w:t>
        <w:br w:type="textWrapping"/>
        <w:br w:type="textWrapping"/>
        <w:t xml:space="preserve">Only non-sensory features were retained to avoid leakage. This removed the strongest predictors of quality.</w:t>
        <w:br w:type="textWrapping"/>
        <w:br w:type="textWrapping"/>
        <w:t xml:space="preserve">4.2 Missing Values</w:t>
        <w:br w:type="textWrapping"/>
        <w:br w:type="textWrapping"/>
        <w:t xml:space="preserve">Minimal missing values were handled using median imputation.</w:t>
        <w:br w:type="textWrapping"/>
        <w:br w:type="textWrapping"/>
        <w:t xml:space="preserve">4.3 Categorical Cleaning</w:t>
        <w:br w:type="textWrapping"/>
        <w:br w:type="textWrapping"/>
        <w:t xml:space="preserve">Country and Processing Method were simplified:</w:t>
        <w:br w:type="textWrapping"/>
        <w:br w:type="textWrapping"/>
        <w:t xml:space="preserve">- Rare countries grouped into 'Other'</w:t>
        <w:br w:type="textWrapping"/>
        <w:t xml:space="preserve">- Processing methods consolidated into 4 categories</w:t>
        <w:br w:type="textWrapping"/>
        <w:br w:type="textWrapping"/>
        <w:t xml:space="preserve">4.4 Encoding</w:t>
        <w:br w:type="textWrapping"/>
        <w:br w:type="textWrapping"/>
        <w:t xml:space="preserve">One-hot encoding was applied to categorical features.</w:t>
        <w:br w:type="textWrapping"/>
        <w:br w:type="textWrapping"/>
        <w:t xml:space="preserve">Final dataset consisted of numerical + encoded categorical features.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5. Train/Test Split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dataset was split using an 80/20 ratio:</w:t>
        <w:br w:type="textWrapping"/>
        <w:br w:type="textWrapping"/>
        <w:t xml:space="preserve">Training Set: 165 samples  </w:t>
        <w:br w:type="textWrapping"/>
        <w:t xml:space="preserve">Test Set: 42 samples  </w:t>
        <w:br w:type="textWrapping"/>
        <w:br w:type="textWrapping"/>
        <w:t xml:space="preserve">A fixed random_state of 42 was used to ensure reproducibility.</w:t>
        <w:br w:type="textWrapping"/>
        <w:br w:type="textWrapping"/>
        <w:t xml:space="preserve">Given the small dataset size, this split introduces high variance in evaluation metrics.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6. Model Selection and Training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6.1 Problem Framing</w:t>
        <w:br w:type="textWrapping"/>
        <w:br w:type="textWrapping"/>
        <w:t xml:space="preserve">The task was framed as a supervised classification problem with discrete output classes.</w:t>
        <w:br w:type="textWrapping"/>
        <w:br w:type="textWrapping"/>
        <w:t xml:space="preserve">6.2 Model Selection</w:t>
        <w:br w:type="textWrapping"/>
        <w:br w:type="textWrapping"/>
        <w:t xml:space="preserve">Random Forest Classifier was selected due to:</w:t>
        <w:br w:type="textWrapping"/>
        <w:br w:type="textWrapping"/>
        <w:t xml:space="preserve">- Ability to handle non-linear relationships</w:t>
        <w:br w:type="textWrapping"/>
        <w:t xml:space="preserve">- Robustness to noise</w:t>
        <w:br w:type="textWrapping"/>
        <w:t xml:space="preserve">- No requirement for feature scaling</w:t>
        <w:br w:type="textWrapping"/>
        <w:t xml:space="preserve">- Feature importance capability</w:t>
        <w:br w:type="textWrapping"/>
        <w:br w:type="textWrapping"/>
        <w:t xml:space="preserve">Model configuration:</w:t>
        <w:br w:type="textWrapping"/>
        <w:t xml:space="preserve">n_estimators = 100  </w:t>
        <w:br w:type="textWrapping"/>
        <w:t xml:space="preserve">random_state = 42  </w:t>
        <w:br w:type="textWrapping"/>
        <w:br w:type="textWrapping"/>
        <w:t xml:space="preserve">6.3 Initial Training</w:t>
        <w:br w:type="textWrapping"/>
        <w:br w:type="textWrapping"/>
        <w:t xml:space="preserve">The model was trained successfully; however, performance limitations emerged during evaluation.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7. Model Evaluation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7.1 Initial Results</w:t>
        <w:br w:type="textWrapping"/>
        <w:br w:type="textWrapping"/>
        <w:t xml:space="preserve">The model achieved moderate accuracy on a single train-test split.</w:t>
        <w:br w:type="textWrapping"/>
        <w:br w:type="textWrapping"/>
        <w:t xml:space="preserve">However, results varied significantly across different splits, indicating instability.</w:t>
        <w:br w:type="textWrapping"/>
        <w:br w:type="textWrapping"/>
        <w:t xml:space="preserve">7.2 Observations</w:t>
        <w:br w:type="textWrapping"/>
        <w:br w:type="textWrapping"/>
        <w:t xml:space="preserve">- Classes overlapped heavily</w:t>
        <w:br w:type="textWrapping"/>
        <w:t xml:space="preserve">- No clear separability between categories</w:t>
        <w:br w:type="textWrapping"/>
        <w:t xml:space="preserve">- Model predictions inconsistent</w:t>
        <w:br w:type="textWrapping"/>
        <w:br w:type="textWrapping"/>
        <w:t xml:space="preserve">Accuracy alone was not a reliable indicator of performance.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8. Failure Analysis — Root Cause Investigation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8.1 Core Issue: Weak Predictive Signal</w:t>
        <w:br w:type="textWrapping"/>
        <w:br w:type="textWrapping"/>
        <w:t xml:space="preserve">Non-sensory features do not directly determine quality. The model lacks strong input signals.</w:t>
        <w:br w:type="textWrapping"/>
        <w:br w:type="textWrapping"/>
        <w:t xml:space="preserve">8.2 Dataset Size</w:t>
        <w:br w:type="textWrapping"/>
        <w:br w:type="textWrapping"/>
        <w:t xml:space="preserve">With only 207 rows, the model cannot learn reliable patterns.</w:t>
        <w:br w:type="textWrapping"/>
        <w:br w:type="textWrapping"/>
        <w:t xml:space="preserve">8.3 Class Overlap</w:t>
        <w:br w:type="textWrapping"/>
        <w:br w:type="textWrapping"/>
        <w:t xml:space="preserve">All samples belong to specialty-grade coffee, leading to minimal separation between classes.</w:t>
        <w:br w:type="textWrapping"/>
        <w:br w:type="textWrapping"/>
        <w:t xml:space="preserve">8.4 Information Loss</w:t>
        <w:br w:type="textWrapping"/>
        <w:br w:type="textWrapping"/>
        <w:t xml:space="preserve">Binning continuous values into classes removes valuable information.</w:t>
        <w:br w:type="textWrapping"/>
        <w:br w:type="textWrapping"/>
        <w:t xml:space="preserve">8.5 Model Behaviour</w:t>
        <w:br w:type="textWrapping"/>
        <w:br w:type="textWrapping"/>
        <w:t xml:space="preserve">The model overfits training data but fails to generalise to unseen data.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9. Conclusions and Lessons Learned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9.1 Summary of Outcomes</w:t>
        <w:br w:type="textWrapping"/>
        <w:br w:type="textWrapping"/>
        <w:t xml:space="preserve">Data preprocessing: Successful  </w:t>
        <w:br w:type="textWrapping"/>
        <w:t xml:space="preserve">Feature engineering: Correct but limited  </w:t>
        <w:br w:type="textWrapping"/>
        <w:t xml:space="preserve">Model performance: Weak and unstable  </w:t>
        <w:br w:type="textWrapping"/>
        <w:t xml:space="preserve">Generalisation: Poor  </w:t>
        <w:br w:type="textWrapping"/>
        <w:br w:type="textWrapping"/>
        <w:t xml:space="preserve">9.2 Key Lessons</w:t>
        <w:br w:type="textWrapping"/>
        <w:br w:type="textWrapping"/>
        <w:t xml:space="preserve">- Removing strong predictors reduces model capability  </w:t>
        <w:br w:type="textWrapping"/>
        <w:t xml:space="preserve">- Indirect features alone are insufficient  </w:t>
        <w:br w:type="textWrapping"/>
        <w:t xml:space="preserve">- Small datasets limit learning  </w:t>
        <w:br w:type="textWrapping"/>
        <w:t xml:space="preserve">- Classification introduces information loss  </w:t>
        <w:br w:type="textWrapping"/>
        <w:br w:type="textWrapping"/>
        <w:t xml:space="preserve">9.3 Comparison with Regression</w:t>
        <w:br w:type="textWrapping"/>
        <w:br w:type="textWrapping"/>
        <w:t xml:space="preserve">Regression failed due to feature dependency  </w:t>
        <w:br w:type="textWrapping"/>
        <w:t xml:space="preserve">Classification failed due to weak predictors  </w:t>
        <w:br w:type="textWrapping"/>
        <w:br w:type="textWrapping"/>
        <w:t xml:space="preserve">Both confirm dataset limitations.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10. Final Direction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classification approach is not viable as a standalone predictive solution.</w:t>
        <w:br w:type="textWrapping"/>
        <w:br w:type="textWrapping"/>
        <w:t xml:space="preserve">The project therefore shifts toward an insight-driven analytical system, focusing on:</w:t>
        <w:br w:type="textWrapping"/>
        <w:br w:type="textWrapping"/>
        <w:t xml:space="preserve">- Feature relationships  </w:t>
        <w:br w:type="textWrapping"/>
        <w:t xml:space="preserve">- Data exploration  </w:t>
        <w:br w:type="textWrapping"/>
        <w:t xml:space="preserve">- Decision support  </w:t>
        <w:br w:type="textWrapping"/>
        <w:br w:type="textWrapping"/>
        <w:t xml:space="preserve">This aligns with the project objective of improving coffee quality understanding rather than unreliable prediction.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