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60"/>
        </w:rPr>
        <w:t>Is kipi's PRD-OS Novel?</w:t>
      </w:r>
    </w:p>
    <w:p>
      <w:pPr>
        <w:jc w:val="center"/>
      </w:pPr>
      <w:r>
        <w:rPr>
          <w:color w:val="555555"/>
          <w:sz w:val="28"/>
        </w:rPr>
        <w:t>A focused review of the gated PRD + Issue workflow space</w:t>
      </w:r>
    </w:p>
    <w:p/>
    <w:p>
      <w:pPr>
        <w:jc w:val="center"/>
      </w:pPr>
      <w:r>
        <w:rPr>
          <w:i/>
          <w:sz w:val="22"/>
        </w:rPr>
        <w:t>An honest evaluation of kipi's PRD-OS plugin (prd-os + kipi-dsse) against</w:t>
        <w:br/>
        <w:t>the eight or more public Claude Code projects in the same category.</w:t>
        <w:br/>
        <w:t>Where it lands. What it does that nothing else does. What others do better.</w:t>
      </w:r>
    </w:p>
    <w:p/>
    <w:p/>
    <w:p>
      <w:pPr>
        <w:jc w:val="center"/>
      </w:pPr>
      <w:r>
        <w:rPr>
          <w:color w:val="777777"/>
          <w:sz w:val="20"/>
        </w:rPr>
        <w:t>Compiled 2026-05-13</w:t>
        <w:br/>
        <w:t>Author: Assaf Kipnis</w:t>
      </w:r>
    </w:p>
    <w:p>
      <w:r>
        <w:br w:type="page"/>
      </w:r>
    </w:p>
    <w:p>
      <w:pPr>
        <w:pStyle w:val="Heading1"/>
      </w:pPr>
      <w:r>
        <w:rPr>
          <w:color w:val="1E3A8A"/>
        </w:rPr>
        <w:t>1. The PRD-Workflow Category in 2026</w:t>
      </w:r>
    </w:p>
    <w:p>
      <w:pPr>
        <w:spacing w:after="160" w:line="324" w:lineRule="auto"/>
      </w:pPr>
      <w:r>
        <w:rPr>
          <w:sz w:val="22"/>
        </w:rPr>
        <w:t>Gated PRD workflows with adversarial AI review have become a saturated category in the Claude Code ecosystem by mid-2026. The pattern is well-defined: Claude (or another primary model) drafts a PRD or spec; one or more reviewer models critique it; the human triages findings; only after all findings are addressed does the work advance to implementation. Some systems extend the pattern further into issue execution with scope enforcement, TDD, or verification protocols.</w:t>
      </w:r>
    </w:p>
    <w:p>
      <w:pPr>
        <w:spacing w:after="160" w:line="324" w:lineRule="auto"/>
      </w:pPr>
      <w:r>
        <w:rPr>
          <w:sz w:val="22"/>
        </w:rPr>
        <w:t>What unites this category is the recognition that letting a single model draft and implement without review is dangerous. What separates the implementations is how strictly the gates are enforced, how the adversarial review is structured, and how the workflow integrates with downstream implementation.</w:t>
      </w:r>
    </w:p>
    <w:p>
      <w:pPr>
        <w:spacing w:after="160" w:line="324" w:lineRule="auto"/>
      </w:pPr>
      <w:r>
        <w:rPr>
          <w:sz w:val="22"/>
        </w:rPr>
        <w:t>Public projects identified in this category, in rough order of polish and adoption:</w:t>
      </w:r>
    </w:p>
    <w:p>
      <w:r>
        <w:br w:type="page"/>
      </w:r>
    </w:p>
    <w:p>
      <w:pPr>
        <w:pStyle w:val="Heading1"/>
      </w:pPr>
      <w:r>
        <w:rPr>
          <w:color w:val="1E3A8A"/>
        </w:rPr>
        <w:t>2. The Public Projects in This Space</w:t>
      </w:r>
    </w:p>
    <w:p>
      <w:pPr>
        <w:pStyle w:val="Heading2"/>
      </w:pPr>
      <w:r>
        <w:rPr>
          <w:color w:val="1E3A8A"/>
        </w:rPr>
        <w:t>2.1 BMAD-METHOD</w:t>
      </w:r>
    </w:p>
    <w:p>
      <w:pPr>
        <w:spacing w:after="160" w:line="324" w:lineRule="auto"/>
      </w:pPr>
      <w:r>
        <w:rPr>
          <w:sz w:val="22"/>
        </w:rPr>
        <w:t>BMAD (Build More Architect Dreams) is the most established project in the space, with the longest history and most polish. It is positioned as a "Breakthrough Method for Agile AI Driven Development." BMAD's distinguishing feature is dedicated agentic planning roles: an Analyst agent, a PM agent, an Architect agent, and a Scrum Master agent collaborate with the founder to produce detailed PRDs and architecture documents. The Scrum Master then transforms these plans into hyper-detailed development stories with embedded context, which a Dev agent implements. The two-phase split (plan, then implement) is enforced by treating planning artifacts as a contract.</w:t>
      </w:r>
    </w:p>
    <w:p>
      <w:pPr>
        <w:spacing w:after="160" w:line="324" w:lineRule="auto"/>
      </w:pPr>
      <w:r>
        <w:rPr>
          <w:sz w:val="22"/>
        </w:rPr>
        <w:t>BMAD has both a generic version (bmad-code-org/BMAD-METHOD) and a Claude Code-specific port (24601/BMAD-AT-CLAUDE). It includes a skills package for Claude Code (aj-geddes/claude-code-bmad-skills) with auto-detection, memory integration, and slash commands. BMAD is the system most builders in this category will mention first.</w:t>
      </w:r>
    </w:p>
    <w:p>
      <w:pPr>
        <w:pStyle w:val="Heading2"/>
      </w:pPr>
      <w:r>
        <w:rPr>
          <w:color w:val="1E3A8A"/>
        </w:rPr>
        <w:t>2.2 pilot-shell (maxritter)</w:t>
      </w:r>
    </w:p>
    <w:p>
      <w:pPr>
        <w:spacing w:after="160" w:line="324" w:lineRule="auto"/>
      </w:pPr>
      <w:r>
        <w:rPr>
          <w:sz w:val="22"/>
        </w:rPr>
        <w:t>Pilot Shell positions itself as "How real engineers run Claude Code: spec-driven planning, enforced TDD, persistent memory, and quality enforcement on all levels." The /spec command replaces Claude Code's built-in plan mode. TDD enforcement is universal: bugfixes without a failing test cannot ship. Quality hooks fire automatically across the lifecycle for formatting, linting, type checking, TDD enforcement, context preservation, and memory capture. Supports Python, TypeScript/JavaScript, and Go out of the box.</w:t>
      </w:r>
    </w:p>
    <w:p>
      <w:pPr>
        <w:spacing w:after="160" w:line="324" w:lineRule="auto"/>
      </w:pPr>
      <w:r>
        <w:rPr>
          <w:sz w:val="22"/>
        </w:rPr>
        <w:t>Pilot Shell is closer to a discipline framework for working coders than a multi-phase PRD system. It is the strongest analog for kipi's enforcement-via-hooks philosophy in the pure software development context.</w:t>
      </w:r>
    </w:p>
    <w:p>
      <w:pPr>
        <w:pStyle w:val="Heading2"/>
      </w:pPr>
      <w:r>
        <w:rPr>
          <w:color w:val="1E3A8A"/>
        </w:rPr>
        <w:t>2.3 adversarial-spec (zscole)</w:t>
      </w:r>
    </w:p>
    <w:p>
      <w:pPr>
        <w:spacing w:after="160" w:line="324" w:lineRule="auto"/>
      </w:pPr>
      <w:r>
        <w:rPr>
          <w:sz w:val="22"/>
        </w:rPr>
        <w:t>Adversarial-spec is a Claude Code plugin that iteratively refines product specifications by debating between multiple LLMs (GPT, Gemini, Grok, and others) until all models reach consensus. Claude drafts an initial document. Opponent models critique in parallel. Claude synthesizes the critiques into a revised spec. Models that agree within the first two rounds are pressed for deeper critiques to prevent false convergence from rubber-stamping reviewers. When the PRD reaches consensus, the user can continue directly into a Technical Specification based on the PRD.</w:t>
      </w:r>
    </w:p>
    <w:p>
      <w:pPr>
        <w:spacing w:after="160" w:line="324" w:lineRule="auto"/>
      </w:pPr>
      <w:r>
        <w:rPr>
          <w:sz w:val="22"/>
        </w:rPr>
        <w:t>This is the most sophisticated adversarial review in the category. Where kipi uses Codex as a single adversary, adversarial-spec uses the entire frontier LLM lineup.</w:t>
      </w:r>
    </w:p>
    <w:p>
      <w:pPr>
        <w:pStyle w:val="Heading2"/>
      </w:pPr>
      <w:r>
        <w:rPr>
          <w:color w:val="1E3A8A"/>
        </w:rPr>
        <w:t>2.4 claude-code-workflows (shinpr)</w:t>
      </w:r>
    </w:p>
    <w:p>
      <w:pPr>
        <w:spacing w:after="160" w:line="324" w:lineRule="auto"/>
      </w:pPr>
      <w:r>
        <w:rPr>
          <w:sz w:val="22"/>
        </w:rPr>
        <w:t>Claude-code-workflows provides production-ready development workflows powered by specialized AI agents. The /recipe-implement command generates a PRD, an ADR (when applicable), and a Design Doc with acceptance criteria, along with a work plan decomposed into commit-ready tasks. It includes a Codex review loop with /codex:review and /codex:adversarial-review commands, plus a Stop hook that runs targeted Codex review based on Claude's response and blocks the stop if issues are found.</w:t>
      </w:r>
    </w:p>
    <w:p>
      <w:pPr>
        <w:spacing w:after="160" w:line="324" w:lineRule="auto"/>
      </w:pPr>
      <w:r>
        <w:rPr>
          <w:sz w:val="22"/>
        </w:rPr>
        <w:t>This is the closest direct analog to kipi's prd-os in terms of overall shape. It is more mature on the artifact generation side (PRD plus ADR plus Design Doc) and includes a documented Stop-hook review loop.</w:t>
      </w:r>
    </w:p>
    <w:p>
      <w:pPr>
        <w:pStyle w:val="Heading2"/>
      </w:pPr>
      <w:r>
        <w:rPr>
          <w:color w:val="1E3A8A"/>
        </w:rPr>
        <w:t>2.5 prd-taskmaster (anombyte93)</w:t>
      </w:r>
    </w:p>
    <w:p>
      <w:pPr>
        <w:spacing w:after="160" w:line="324" w:lineRule="auto"/>
      </w:pPr>
      <w:r>
        <w:rPr>
          <w:sz w:val="22"/>
        </w:rPr>
        <w:t>AI-powered PRD generation for Claude Code with taskmaster integration. Focuses on the PRD-to-tasks decomposition step. Less elaborate than the other entrants in this list, but represents the broader trend of plugging Claude Code into existing project-management tools.</w:t>
      </w:r>
    </w:p>
    <w:p>
      <w:pPr>
        <w:pStyle w:val="Heading2"/>
      </w:pPr>
      <w:r>
        <w:rPr>
          <w:color w:val="1E3A8A"/>
        </w:rPr>
        <w:t>2.6 social-science-claude-scholar (HaipingXu)</w:t>
      </w:r>
    </w:p>
    <w:p>
      <w:pPr>
        <w:spacing w:after="160" w:line="324" w:lineRule="auto"/>
      </w:pPr>
      <w:r>
        <w:rPr>
          <w:sz w:val="22"/>
        </w:rPr>
        <w:t>A Claude Code configuration for social science research (Economics and Political Science). 42 skills, quality gates, adversarial QA, causal inference workflows, replication protocols. Adapts the gated review pattern to academic research output. Demonstrates that the pattern generalizes beyond software.</w:t>
      </w:r>
    </w:p>
    <w:p>
      <w:pPr>
        <w:pStyle w:val="Heading2"/>
      </w:pPr>
      <w:r>
        <w:rPr>
          <w:color w:val="1E3A8A"/>
        </w:rPr>
        <w:t>2.7 claude-octopus (nyldn)</w:t>
      </w:r>
    </w:p>
    <w:p>
      <w:pPr>
        <w:spacing w:after="160" w:line="324" w:lineRule="auto"/>
      </w:pPr>
      <w:r>
        <w:rPr>
          <w:sz w:val="22"/>
        </w:rPr>
        <w:t>Puts up to 8 AI models on every research, design, or coding task. Positioned as surfacing AI blindspots before shipping. More about parallel multi-model evaluation than gated workflows specifically, but directly relevant to the adversarial review part of the category.</w:t>
      </w:r>
    </w:p>
    <w:p>
      <w:pPr>
        <w:pStyle w:val="Heading2"/>
      </w:pPr>
      <w:r>
        <w:rPr>
          <w:color w:val="1E3A8A"/>
        </w:rPr>
        <w:t>2.8 vinicius91carvalho/.claude</w:t>
      </w:r>
    </w:p>
    <w:p>
      <w:pPr>
        <w:spacing w:after="160" w:line="324" w:lineRule="auto"/>
      </w:pPr>
      <w:r>
        <w:rPr>
          <w:sz w:val="22"/>
        </w:rPr>
        <w:t>A portable Claude Workflow System with hooks, agents, skills, and enforcement. Smaller scale than the others but exemplifies the pattern of packaging discipline as a portable .claude directory.</w:t>
      </w:r>
    </w:p>
    <w:p>
      <w:r>
        <w:br w:type="page"/>
      </w:r>
    </w:p>
    <w:p>
      <w:pPr>
        <w:pStyle w:val="Heading1"/>
      </w:pPr>
      <w:r>
        <w:rPr>
          <w:color w:val="1E3A8A"/>
        </w:rPr>
        <w:t>3. What Kipi's prd-os + kipi-dsse Does That I Did Not Find Elsewhere</w:t>
      </w:r>
    </w:p>
    <w:p>
      <w:pPr>
        <w:spacing w:after="160" w:line="324" w:lineRule="auto"/>
      </w:pPr>
      <w:r>
        <w:rPr>
          <w:sz w:val="22"/>
        </w:rPr>
        <w:t>After reviewing the eight projects above, here is what kipi's prd-os + kipi-dsse combo does that did not appear in any single competitor:</w:t>
      </w:r>
    </w:p>
    <w:p>
      <w:pPr>
        <w:pStyle w:val="Heading2"/>
      </w:pPr>
      <w:r>
        <w:rPr>
          <w:color w:val="1E3A8A"/>
        </w:rPr>
        <w:t>3.1 Explicit State Machines With Signed Receipts</w:t>
      </w:r>
    </w:p>
    <w:p>
      <w:pPr>
        <w:spacing w:after="160" w:line="324" w:lineRule="auto"/>
      </w:pPr>
      <w:r>
        <w:rPr>
          <w:sz w:val="22"/>
        </w:rPr>
        <w:t>Most competitors describe "phases" or "gates" informally. Kipi has formal state machines. The PRD lifecycle: idea, draft, in_review, approved, split, archived. The Issue lifecycle: open, in_progress, verified, reviewed, closed. Each state transition is a slash command. Some transitions require receipts.</w:t>
      </w:r>
    </w:p>
    <w:p>
      <w:pPr>
        <w:spacing w:after="160" w:line="324" w:lineRule="auto"/>
      </w:pPr>
      <w:r>
        <w:rPr>
          <w:sz w:val="22"/>
        </w:rPr>
        <w:t>Receipts are concrete: "verified" is written by /issue-verify when all required_checks pass. "reviewed" is written by /issue-review after Codex native and adversarial review run. "findings_triaged" is written by /issue-closeout after every finding has a disposition. The receipts are deterministic artifacts on disk, not informal markers. The next state cannot be entered without the receipt for the previous gate.</w:t>
      </w:r>
    </w:p>
    <w:p>
      <w:pPr>
        <w:spacing w:after="160" w:line="324" w:lineRule="auto"/>
      </w:pPr>
      <w:r>
        <w:rPr>
          <w:sz w:val="22"/>
        </w:rPr>
        <w:t>Other systems have gates. Kipi has gates with proofs.</w:t>
      </w:r>
    </w:p>
    <w:p>
      <w:pPr>
        <w:pStyle w:val="Heading2"/>
      </w:pPr>
      <w:r>
        <w:rPr>
          <w:color w:val="1E3A8A"/>
        </w:rPr>
        <w:t>3.2 Empty allowed_files = Deny-All During Planning</w:t>
      </w:r>
    </w:p>
    <w:p>
      <w:pPr>
        <w:spacing w:after="160" w:line="324" w:lineRule="auto"/>
      </w:pPr>
      <w:r>
        <w:rPr>
          <w:sz w:val="22"/>
        </w:rPr>
        <w:t>While a PRD is in the draft state or an issue is in the open (planning) state, scope_hook.py runs at PostToolUse and rejects any Edit or Write that touches a file outside the active spec's allowed_files list. If allowed_files is empty (the default during planning), the model can only edit the spec itself. Implementation cannot begin while planning is underway.</w:t>
      </w:r>
    </w:p>
    <w:p>
      <w:pPr>
        <w:spacing w:after="160" w:line="324" w:lineRule="auto"/>
      </w:pPr>
      <w:r>
        <w:rPr>
          <w:sz w:val="22"/>
        </w:rPr>
        <w:t>Most competitors rely on agent discipline: "plan first, then implement" is an instruction, not an enforcement. BMAD relies on the Scrum Master agent's role to keep planning and implementation separate. Pilot Shell uses TDD to keep implementation honest, but does not block implementation during planning. Kipi structurally prevents the model from coding while the scope is still being negotiated.</w:t>
      </w:r>
    </w:p>
    <w:p>
      <w:pPr>
        <w:pStyle w:val="Heading2"/>
      </w:pPr>
      <w:r>
        <w:rPr>
          <w:color w:val="1E3A8A"/>
        </w:rPr>
        <w:t>3.3 Mandatory Dispositions Per Finding</w:t>
      </w:r>
    </w:p>
    <w:p>
      <w:pPr>
        <w:spacing w:after="160" w:line="324" w:lineRule="auto"/>
      </w:pPr>
      <w:r>
        <w:rPr>
          <w:sz w:val="22"/>
        </w:rPr>
        <w:t>Codex review writes findings to a JSONL file. Each finding must receive exactly one of four dispositions before the PRD or issue can advance: must-fix, optional, deferred, or rejected-with-reason. No finding may stay unset. The triage step is itself a state transition; /prd-approve and /issue-closeout both refuse to advance if any finding lacks a disposition.</w:t>
      </w:r>
    </w:p>
    <w:p>
      <w:pPr>
        <w:spacing w:after="160" w:line="324" w:lineRule="auto"/>
      </w:pPr>
      <w:r>
        <w:rPr>
          <w:sz w:val="22"/>
        </w:rPr>
        <w:t>Adversarial-spec gets all models to consensus, but does not force the human to confront every individual finding. Claude-code-workflows runs review, but the triage step is informal. BMAD produces detailed plans but does not have a finding-disposition contract. Kipi forces a confrontation with every reviewer concern, even minor ones, before advancing the workflow.</w:t>
      </w:r>
    </w:p>
    <w:p>
      <w:pPr>
        <w:pStyle w:val="Heading2"/>
      </w:pPr>
      <w:r>
        <w:rPr>
          <w:color w:val="1E3A8A"/>
        </w:rPr>
        <w:t>3.4 Concurrent PRD and Issue Blocking</w:t>
      </w:r>
    </w:p>
    <w:p>
      <w:pPr>
        <w:spacing w:after="160" w:line="324" w:lineRule="auto"/>
      </w:pPr>
      <w:r>
        <w:rPr>
          <w:sz w:val="22"/>
        </w:rPr>
        <w:t>/prd-start refuses if an issue is currently in-progress. /issue-start refuses if a PRD is currently in-review. The system enforces single-channel discipline: the founder cannot have one foot in planning and one foot in implementation. This is a structural constraint, not a guideline.</w:t>
      </w:r>
    </w:p>
    <w:p>
      <w:pPr>
        <w:spacing w:after="160" w:line="324" w:lineRule="auto"/>
      </w:pPr>
      <w:r>
        <w:rPr>
          <w:sz w:val="22"/>
        </w:rPr>
        <w:t>No competitor I evaluated has this specific blocking behavior. Most assume the user knows what they are doing. Kipi assumes the user might forget and removes the failure mode.</w:t>
      </w:r>
    </w:p>
    <w:p>
      <w:pPr>
        <w:pStyle w:val="Heading2"/>
      </w:pPr>
      <w:r>
        <w:rPr>
          <w:color w:val="1E3A8A"/>
        </w:rPr>
        <w:t>3.5 Codex as Pure Reviewer, Claude as Sole Editor</w:t>
      </w:r>
    </w:p>
    <w:p>
      <w:pPr>
        <w:spacing w:after="160" w:line="324" w:lineRule="auto"/>
      </w:pPr>
      <w:r>
        <w:rPr>
          <w:sz w:val="22"/>
        </w:rPr>
        <w:t>Codex never edits in kipi. Claude is the sole editor. Codex runs through /codex:review and /codex:adversarial-review and returns findings for Claude to triage. This is a clean separation of concerns. The reviewer cannot also be the author. False positives or contested findings get negotiated through the disposition step, not by allowing the reviewer to make unilateral changes.</w:t>
      </w:r>
    </w:p>
    <w:p>
      <w:pPr>
        <w:spacing w:after="160" w:line="324" w:lineRule="auto"/>
      </w:pPr>
      <w:r>
        <w:rPr>
          <w:sz w:val="22"/>
        </w:rPr>
        <w:t>Most other systems either let the reviewer model propose edits inline or do not specify the editor-reviewer separation at all. Adversarial-spec is multi-LLM debate; the final synthesis is by Claude, but the boundary is fuzzier. BMAD has multiple agents that can edit. Kipi formalizes the constraint: review without write access.</w:t>
      </w:r>
    </w:p>
    <w:p>
      <w:r>
        <w:br w:type="page"/>
      </w:r>
    </w:p>
    <w:p>
      <w:pPr>
        <w:pStyle w:val="Heading1"/>
      </w:pPr>
      <w:r>
        <w:rPr>
          <w:color w:val="1E3A8A"/>
        </w:rPr>
        <w:t>4. Side-by-Side Comparison</w:t>
      </w:r>
    </w:p>
    <w:p>
      <w:pPr>
        <w:spacing w:after="160" w:line="324" w:lineRule="auto"/>
      </w:pPr>
      <w:r>
        <w:rPr>
          <w:sz w:val="22"/>
        </w:rPr>
        <w:t>Mapping kipi against the five most directly comparable projects: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e40af"/>
          </w:tcPr>
          <w:p>
            <w:r>
              <w:rPr>
                <w:b/>
                <w:color w:val="FFFFFF"/>
                <w:sz w:val="20"/>
              </w:rPr>
              <w:t>Feature</w:t>
            </w:r>
          </w:p>
        </w:tc>
        <w:tc>
          <w:tcPr>
            <w:tcW w:type="dxa" w:w="1440"/>
            <w:shd w:fill="1e40af"/>
          </w:tcPr>
          <w:p>
            <w:r>
              <w:rPr>
                <w:b/>
                <w:color w:val="FFFFFF"/>
                <w:sz w:val="20"/>
              </w:rPr>
              <w:t>BMAD</w:t>
            </w:r>
          </w:p>
        </w:tc>
        <w:tc>
          <w:tcPr>
            <w:tcW w:type="dxa" w:w="1440"/>
            <w:shd w:fill="1e40af"/>
          </w:tcPr>
          <w:p>
            <w:r>
              <w:rPr>
                <w:b/>
                <w:color w:val="FFFFFF"/>
                <w:sz w:val="20"/>
              </w:rPr>
              <w:t>pilot-shell</w:t>
            </w:r>
          </w:p>
        </w:tc>
        <w:tc>
          <w:tcPr>
            <w:tcW w:type="dxa" w:w="1440"/>
            <w:shd w:fill="1e40af"/>
          </w:tcPr>
          <w:p>
            <w:r>
              <w:rPr>
                <w:b/>
                <w:color w:val="FFFFFF"/>
                <w:sz w:val="20"/>
              </w:rPr>
              <w:t>adversarial-spec</w:t>
            </w:r>
          </w:p>
        </w:tc>
        <w:tc>
          <w:tcPr>
            <w:tcW w:type="dxa" w:w="1440"/>
            <w:shd w:fill="1e40af"/>
          </w:tcPr>
          <w:p>
            <w:r>
              <w:rPr>
                <w:b/>
                <w:color w:val="FFFFFF"/>
                <w:sz w:val="20"/>
              </w:rPr>
              <w:t>claude-code-workflows</w:t>
            </w:r>
          </w:p>
        </w:tc>
        <w:tc>
          <w:tcPr>
            <w:tcW w:type="dxa" w:w="1440"/>
            <w:shd w:fill="1e40af"/>
          </w:tcPr>
          <w:p>
            <w:r>
              <w:rPr>
                <w:b/>
                <w:color w:val="FFFFFF"/>
                <w:sz w:val="20"/>
              </w:rPr>
              <w:t>kipi prd-os+dsse</w:t>
            </w:r>
          </w:p>
        </w:tc>
      </w:tr>
      <w:tr>
        <w:tc>
          <w:tcPr>
            <w:tcW w:type="dxa" w:w="1440"/>
          </w:tcPr>
          <w:p>
            <w:r>
              <w:rPr>
                <w:sz w:val="18"/>
              </w:rPr>
              <w:t>PRD generation</w:t>
            </w:r>
          </w:p>
        </w:tc>
        <w:tc>
          <w:tcPr>
            <w:tcW w:type="dxa" w:w="1440"/>
          </w:tcPr>
          <w:p>
            <w:r>
              <w:rPr>
                <w:sz w:val="18"/>
              </w:rPr>
              <w:t>yes (multi-agent)</w:t>
            </w:r>
          </w:p>
        </w:tc>
        <w:tc>
          <w:tcPr>
            <w:tcW w:type="dxa" w:w="1440"/>
          </w:tcPr>
          <w:p>
            <w:r>
              <w:rPr>
                <w:sz w:val="18"/>
              </w:rPr>
              <w:t>yes (spec)</w:t>
            </w:r>
          </w:p>
        </w:tc>
        <w:tc>
          <w:tcPr>
            <w:tcW w:type="dxa" w:w="1440"/>
          </w:tcPr>
          <w:p>
            <w:r>
              <w:rPr>
                <w:sz w:val="18"/>
              </w:rPr>
              <w:t>yes</w:t>
            </w:r>
          </w:p>
        </w:tc>
        <w:tc>
          <w:tcPr>
            <w:tcW w:type="dxa" w:w="1440"/>
          </w:tcPr>
          <w:p>
            <w:r>
              <w:rPr>
                <w:sz w:val="18"/>
              </w:rPr>
              <w:t>yes (PRD + ADR + Design)</w:t>
            </w:r>
          </w:p>
        </w:tc>
        <w:tc>
          <w:tcPr>
            <w:tcW w:type="dxa" w:w="1440"/>
          </w:tcPr>
          <w:p>
            <w:r>
              <w:rPr>
                <w:sz w:val="18"/>
              </w:rPr>
              <w:t>yes</w:t>
            </w:r>
          </w:p>
        </w:tc>
      </w:tr>
      <w:tr>
        <w:tc>
          <w:tcPr>
            <w:tcW w:type="dxa" w:w="1440"/>
          </w:tcPr>
          <w:p>
            <w:r>
              <w:rPr>
                <w:sz w:val="18"/>
              </w:rPr>
              <w:t>Adversarial AI review</w:t>
            </w:r>
          </w:p>
        </w:tc>
        <w:tc>
          <w:tcPr>
            <w:tcW w:type="dxa" w:w="1440"/>
          </w:tcPr>
          <w:p>
            <w:r>
              <w:rPr>
                <w:sz w:val="18"/>
              </w:rPr>
              <w:t>informal</w:t>
            </w:r>
          </w:p>
        </w:tc>
        <w:tc>
          <w:tcPr>
            <w:tcW w:type="dxa" w:w="1440"/>
          </w:tcPr>
          <w:p>
            <w:r>
              <w:rPr>
                <w:sz w:val="18"/>
              </w:rPr>
              <w:t>no</w:t>
            </w:r>
          </w:p>
        </w:tc>
        <w:tc>
          <w:tcPr>
            <w:tcW w:type="dxa" w:w="1440"/>
          </w:tcPr>
          <w:p>
            <w:r>
              <w:rPr>
                <w:sz w:val="18"/>
              </w:rPr>
              <w:t>yes (multi-LLM)</w:t>
            </w:r>
          </w:p>
        </w:tc>
        <w:tc>
          <w:tcPr>
            <w:tcW w:type="dxa" w:w="1440"/>
          </w:tcPr>
          <w:p>
            <w:r>
              <w:rPr>
                <w:sz w:val="18"/>
              </w:rPr>
              <w:t>yes (Codex)</w:t>
            </w:r>
          </w:p>
        </w:tc>
        <w:tc>
          <w:tcPr>
            <w:tcW w:type="dxa" w:w="1440"/>
          </w:tcPr>
          <w:p>
            <w:r>
              <w:rPr>
                <w:sz w:val="18"/>
              </w:rPr>
              <w:t>yes (Codex)</w:t>
            </w:r>
          </w:p>
        </w:tc>
      </w:tr>
      <w:tr>
        <w:tc>
          <w:tcPr>
            <w:tcW w:type="dxa" w:w="1440"/>
          </w:tcPr>
          <w:p>
            <w:r>
              <w:rPr>
                <w:sz w:val="18"/>
              </w:rPr>
              <w:t>Multi-LLM consensus</w:t>
            </w:r>
          </w:p>
        </w:tc>
        <w:tc>
          <w:tcPr>
            <w:tcW w:type="dxa" w:w="1440"/>
          </w:tcPr>
          <w:p>
            <w:r>
              <w:rPr>
                <w:sz w:val="18"/>
              </w:rPr>
              <w:t>no</w:t>
            </w:r>
          </w:p>
        </w:tc>
        <w:tc>
          <w:tcPr>
            <w:tcW w:type="dxa" w:w="1440"/>
          </w:tcPr>
          <w:p>
            <w:r>
              <w:rPr>
                <w:sz w:val="18"/>
              </w:rPr>
              <w:t>no</w:t>
            </w:r>
          </w:p>
        </w:tc>
        <w:tc>
          <w:tcPr>
            <w:tcW w:type="dxa" w:w="1440"/>
          </w:tcPr>
          <w:p>
            <w:r>
              <w:rPr>
                <w:sz w:val="18"/>
              </w:rPr>
              <w:t>yes</w:t>
            </w:r>
          </w:p>
        </w:tc>
        <w:tc>
          <w:tcPr>
            <w:tcW w:type="dxa" w:w="1440"/>
          </w:tcPr>
          <w:p>
            <w:r>
              <w:rPr>
                <w:sz w:val="18"/>
              </w:rPr>
              <w:t>no</w:t>
            </w:r>
          </w:p>
        </w:tc>
        <w:tc>
          <w:tcPr>
            <w:tcW w:type="dxa" w:w="1440"/>
          </w:tcPr>
          <w:p>
            <w:r>
              <w:rPr>
                <w:sz w:val="18"/>
              </w:rPr>
              <w:t>no (Codex-only)</w:t>
            </w:r>
          </w:p>
        </w:tc>
      </w:tr>
      <w:tr>
        <w:tc>
          <w:tcPr>
            <w:tcW w:type="dxa" w:w="1440"/>
          </w:tcPr>
          <w:p>
            <w:r>
              <w:rPr>
                <w:sz w:val="18"/>
              </w:rPr>
              <w:t>Formal state machine</w:t>
            </w:r>
          </w:p>
        </w:tc>
        <w:tc>
          <w:tcPr>
            <w:tcW w:type="dxa" w:w="1440"/>
          </w:tcPr>
          <w:p>
            <w:r>
              <w:rPr>
                <w:sz w:val="18"/>
              </w:rPr>
              <w:t>phases</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 (PRD + Issue)</w:t>
            </w:r>
          </w:p>
        </w:tc>
      </w:tr>
      <w:tr>
        <w:tc>
          <w:tcPr>
            <w:tcW w:type="dxa" w:w="1440"/>
          </w:tcPr>
          <w:p>
            <w:r>
              <w:rPr>
                <w:sz w:val="18"/>
              </w:rPr>
              <w:t>Signed receipts per gate</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 (verified, reviewed, findings_triaged)</w:t>
            </w:r>
          </w:p>
        </w:tc>
      </w:tr>
      <w:tr>
        <w:tc>
          <w:tcPr>
            <w:tcW w:type="dxa" w:w="1440"/>
          </w:tcPr>
          <w:p>
            <w:r>
              <w:rPr>
                <w:sz w:val="18"/>
              </w:rPr>
              <w:t>Scope hook on edits</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 (allowed_files)</w:t>
            </w:r>
          </w:p>
        </w:tc>
      </w:tr>
      <w:tr>
        <w:tc>
          <w:tcPr>
            <w:tcW w:type="dxa" w:w="1440"/>
          </w:tcPr>
          <w:p>
            <w:r>
              <w:rPr>
                <w:sz w:val="18"/>
              </w:rPr>
              <w:t>Deny-all during planning</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 (empty allowed_files)</w:t>
            </w:r>
          </w:p>
        </w:tc>
      </w:tr>
      <w:tr>
        <w:tc>
          <w:tcPr>
            <w:tcW w:type="dxa" w:w="1440"/>
          </w:tcPr>
          <w:p>
            <w:r>
              <w:rPr>
                <w:sz w:val="18"/>
              </w:rPr>
              <w:t>Mandatory finding dispositions</w:t>
            </w:r>
          </w:p>
        </w:tc>
        <w:tc>
          <w:tcPr>
            <w:tcW w:type="dxa" w:w="1440"/>
          </w:tcPr>
          <w:p>
            <w:r>
              <w:rPr>
                <w:sz w:val="18"/>
              </w:rPr>
              <w:t>no</w:t>
            </w:r>
          </w:p>
        </w:tc>
        <w:tc>
          <w:tcPr>
            <w:tcW w:type="dxa" w:w="1440"/>
          </w:tcPr>
          <w:p>
            <w:r>
              <w:rPr>
                <w:sz w:val="18"/>
              </w:rPr>
              <w:t>no</w:t>
            </w:r>
          </w:p>
        </w:tc>
        <w:tc>
          <w:tcPr>
            <w:tcW w:type="dxa" w:w="1440"/>
          </w:tcPr>
          <w:p>
            <w:r>
              <w:rPr>
                <w:sz w:val="18"/>
              </w:rPr>
              <w:t>consensus</w:t>
            </w:r>
          </w:p>
        </w:tc>
        <w:tc>
          <w:tcPr>
            <w:tcW w:type="dxa" w:w="1440"/>
          </w:tcPr>
          <w:p>
            <w:r>
              <w:rPr>
                <w:sz w:val="18"/>
              </w:rPr>
              <w:t>no</w:t>
            </w:r>
          </w:p>
        </w:tc>
        <w:tc>
          <w:tcPr>
            <w:tcW w:type="dxa" w:w="1440"/>
          </w:tcPr>
          <w:p>
            <w:r>
              <w:rPr>
                <w:sz w:val="18"/>
              </w:rPr>
              <w:t>yes (4 dispositions)</w:t>
            </w:r>
          </w:p>
        </w:tc>
      </w:tr>
      <w:tr>
        <w:tc>
          <w:tcPr>
            <w:tcW w:type="dxa" w:w="1440"/>
          </w:tcPr>
          <w:p>
            <w:r>
              <w:rPr>
                <w:sz w:val="18"/>
              </w:rPr>
              <w:t>Concurrent PRD/issue blocking</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w:t>
            </w:r>
          </w:p>
        </w:tc>
      </w:tr>
      <w:tr>
        <w:tc>
          <w:tcPr>
            <w:tcW w:type="dxa" w:w="1440"/>
          </w:tcPr>
          <w:p>
            <w:r>
              <w:rPr>
                <w:sz w:val="18"/>
              </w:rPr>
              <w:t>Editor / reviewer separation</w:t>
            </w:r>
          </w:p>
        </w:tc>
        <w:tc>
          <w:tcPr>
            <w:tcW w:type="dxa" w:w="1440"/>
          </w:tcPr>
          <w:p>
            <w:r>
              <w:rPr>
                <w:sz w:val="18"/>
              </w:rPr>
              <w:t>partial</w:t>
            </w:r>
          </w:p>
        </w:tc>
        <w:tc>
          <w:tcPr>
            <w:tcW w:type="dxa" w:w="1440"/>
          </w:tcPr>
          <w:p>
            <w:r>
              <w:rPr>
                <w:sz w:val="18"/>
              </w:rPr>
              <w:t>TDD enforces</w:t>
            </w:r>
          </w:p>
        </w:tc>
        <w:tc>
          <w:tcPr>
            <w:tcW w:type="dxa" w:w="1440"/>
          </w:tcPr>
          <w:p>
            <w:r>
              <w:rPr>
                <w:sz w:val="18"/>
              </w:rPr>
              <w:t>fuzzy</w:t>
            </w:r>
          </w:p>
        </w:tc>
        <w:tc>
          <w:tcPr>
            <w:tcW w:type="dxa" w:w="1440"/>
          </w:tcPr>
          <w:p>
            <w:r>
              <w:rPr>
                <w:sz w:val="18"/>
              </w:rPr>
              <w:t>Codex-as-reviewer</w:t>
            </w:r>
          </w:p>
        </w:tc>
        <w:tc>
          <w:tcPr>
            <w:tcW w:type="dxa" w:w="1440"/>
          </w:tcPr>
          <w:p>
            <w:r>
              <w:rPr>
                <w:sz w:val="18"/>
              </w:rPr>
              <w:t>yes (Codex never edits)</w:t>
            </w:r>
          </w:p>
        </w:tc>
      </w:tr>
      <w:tr>
        <w:tc>
          <w:tcPr>
            <w:tcW w:type="dxa" w:w="1440"/>
          </w:tcPr>
          <w:p>
            <w:r>
              <w:rPr>
                <w:sz w:val="18"/>
              </w:rPr>
              <w:t>TDD enforcement</w:t>
            </w:r>
          </w:p>
        </w:tc>
        <w:tc>
          <w:tcPr>
            <w:tcW w:type="dxa" w:w="1440"/>
          </w:tcPr>
          <w:p>
            <w:r>
              <w:rPr>
                <w:sz w:val="18"/>
              </w:rPr>
              <w:t>no</w:t>
            </w:r>
          </w:p>
        </w:tc>
        <w:tc>
          <w:tcPr>
            <w:tcW w:type="dxa" w:w="1440"/>
          </w:tcPr>
          <w:p>
            <w:r>
              <w:rPr>
                <w:sz w:val="18"/>
              </w:rPr>
              <w:t>yes (strict)</w:t>
            </w:r>
          </w:p>
        </w:tc>
        <w:tc>
          <w:tcPr>
            <w:tcW w:type="dxa" w:w="1440"/>
          </w:tcPr>
          <w:p>
            <w:r>
              <w:rPr>
                <w:sz w:val="18"/>
              </w:rPr>
              <w:t>no</w:t>
            </w:r>
          </w:p>
        </w:tc>
        <w:tc>
          <w:tcPr>
            <w:tcW w:type="dxa" w:w="1440"/>
          </w:tcPr>
          <w:p>
            <w:r>
              <w:rPr>
                <w:sz w:val="18"/>
              </w:rPr>
              <w:t>partial</w:t>
            </w:r>
          </w:p>
        </w:tc>
        <w:tc>
          <w:tcPr>
            <w:tcW w:type="dxa" w:w="1440"/>
          </w:tcPr>
          <w:p>
            <w:r>
              <w:rPr>
                <w:sz w:val="18"/>
              </w:rPr>
              <w:t>no</w:t>
            </w:r>
          </w:p>
        </w:tc>
      </w:tr>
      <w:tr>
        <w:tc>
          <w:tcPr>
            <w:tcW w:type="dxa" w:w="1440"/>
          </w:tcPr>
          <w:p>
            <w:r>
              <w:rPr>
                <w:sz w:val="18"/>
              </w:rPr>
              <w:t>Story-level decomposition</w:t>
            </w:r>
          </w:p>
        </w:tc>
        <w:tc>
          <w:tcPr>
            <w:tcW w:type="dxa" w:w="1440"/>
          </w:tcPr>
          <w:p>
            <w:r>
              <w:rPr>
                <w:sz w:val="18"/>
              </w:rPr>
              <w:t>yes (Scrum Master agent)</w:t>
            </w:r>
          </w:p>
        </w:tc>
        <w:tc>
          <w:tcPr>
            <w:tcW w:type="dxa" w:w="1440"/>
          </w:tcPr>
          <w:p>
            <w:r>
              <w:rPr>
                <w:sz w:val="18"/>
              </w:rPr>
              <w:t>tasks</w:t>
            </w:r>
          </w:p>
        </w:tc>
        <w:tc>
          <w:tcPr>
            <w:tcW w:type="dxa" w:w="1440"/>
          </w:tcPr>
          <w:p>
            <w:r>
              <w:rPr>
                <w:sz w:val="18"/>
              </w:rPr>
              <w:t>tech-spec</w:t>
            </w:r>
          </w:p>
        </w:tc>
        <w:tc>
          <w:tcPr>
            <w:tcW w:type="dxa" w:w="1440"/>
          </w:tcPr>
          <w:p>
            <w:r>
              <w:rPr>
                <w:sz w:val="18"/>
              </w:rPr>
              <w:t>commit-ready tasks</w:t>
            </w:r>
          </w:p>
        </w:tc>
        <w:tc>
          <w:tcPr>
            <w:tcW w:type="dxa" w:w="1440"/>
          </w:tcPr>
          <w:p>
            <w:r>
              <w:rPr>
                <w:sz w:val="18"/>
              </w:rPr>
              <w:t>/prd-split into issues</w:t>
            </w:r>
          </w:p>
        </w:tc>
      </w:tr>
      <w:tr>
        <w:tc>
          <w:tcPr>
            <w:tcW w:type="dxa" w:w="1440"/>
          </w:tcPr>
          <w:p>
            <w:r>
              <w:rPr>
                <w:sz w:val="18"/>
              </w:rPr>
              <w:t>Project polish + adoption</w:t>
            </w:r>
          </w:p>
        </w:tc>
        <w:tc>
          <w:tcPr>
            <w:tcW w:type="dxa" w:w="1440"/>
          </w:tcPr>
          <w:p>
            <w:r>
              <w:rPr>
                <w:sz w:val="18"/>
              </w:rPr>
              <w:t>highest</w:t>
            </w:r>
          </w:p>
        </w:tc>
        <w:tc>
          <w:tcPr>
            <w:tcW w:type="dxa" w:w="1440"/>
          </w:tcPr>
          <w:p>
            <w:r>
              <w:rPr>
                <w:sz w:val="18"/>
              </w:rPr>
              <w:t>high</w:t>
            </w:r>
          </w:p>
        </w:tc>
        <w:tc>
          <w:tcPr>
            <w:tcW w:type="dxa" w:w="1440"/>
          </w:tcPr>
          <w:p>
            <w:r>
              <w:rPr>
                <w:sz w:val="18"/>
              </w:rPr>
              <w:t>medium</w:t>
            </w:r>
          </w:p>
        </w:tc>
        <w:tc>
          <w:tcPr>
            <w:tcW w:type="dxa" w:w="1440"/>
          </w:tcPr>
          <w:p>
            <w:r>
              <w:rPr>
                <w:sz w:val="18"/>
              </w:rPr>
              <w:t>medium</w:t>
            </w:r>
          </w:p>
        </w:tc>
        <w:tc>
          <w:tcPr>
            <w:tcW w:type="dxa" w:w="1440"/>
          </w:tcPr>
          <w:p>
            <w:r>
              <w:rPr>
                <w:sz w:val="18"/>
              </w:rPr>
              <w:t>personal (single-author)</w:t>
            </w:r>
          </w:p>
        </w:tc>
      </w:tr>
    </w:tbl>
    <w:p/>
    <w:p>
      <w:pPr>
        <w:spacing w:after="160" w:line="324" w:lineRule="auto"/>
      </w:pPr>
      <w:r>
        <w:rPr>
          <w:sz w:val="22"/>
        </w:rPr>
        <w:t>Reading the table: BMAD wins on polish and ecosystem maturity. Pilot Shell wins on TDD enforcement. Adversarial-spec wins on multi-LLM review sophistication. Claude-code-workflows wins on artifact coverage (PRD + ADR + Design Doc). Kipi wins on enforcement rigor: state machines, receipts, scope hooks, mandatory dispositions, concurrent blocking, and editor-reviewer separation are tighter than anything else in the table.</w:t>
      </w:r>
    </w:p>
    <w:p>
      <w:r>
        <w:br w:type="page"/>
      </w:r>
    </w:p>
    <w:p>
      <w:pPr>
        <w:pStyle w:val="Heading1"/>
      </w:pPr>
      <w:r>
        <w:rPr>
          <w:color w:val="1E3A8A"/>
        </w:rPr>
        <w:t>5. The Verdict</w:t>
      </w:r>
    </w:p>
    <w:p>
      <w:pPr>
        <w:spacing w:after="160" w:line="324" w:lineRule="auto"/>
      </w:pPr>
      <w:r>
        <w:rPr>
          <w:sz w:val="22"/>
        </w:rPr>
        <w:t>Concept-level: kipi's prd-os and kipi-dsse are not novel. The pattern (PRD with adversarial AI review, then gated implementation) is mature in 2026 and has multiple established public projects. BMAD predates and outpolishes anything kipi could claim on the planning side. Pilot Shell is more developed on the discipline-via-hooks side. Adversarial-spec is more sophisticated on the review side.</w:t>
      </w:r>
    </w:p>
    <w:p>
      <w:pPr>
        <w:spacing w:after="160" w:line="324" w:lineRule="auto"/>
      </w:pPr>
      <w:r>
        <w:rPr>
          <w:sz w:val="22"/>
        </w:rPr>
        <w:t>Enforcement-level: kipi appears to be the most strict in the category. The combination of state machines, signed receipts, scope hooks that deny-all during planning, mandatory four-disposition triage per finding, concurrent PRD/issue blocking, and Codex-as-pure-reviewer is tighter than the competitors I evaluated. None of the five direct analogs has all five of these constraints.</w:t>
      </w:r>
    </w:p>
    <w:p>
      <w:pPr>
        <w:spacing w:after="160" w:line="324" w:lineRule="auto"/>
      </w:pPr>
      <w:r>
        <w:rPr>
          <w:sz w:val="22"/>
        </w:rPr>
        <w:t>Whether this matters depends on what you are protecting against. If your failure mode is "AI ships code without enough review," most of these systems will help. If your failure mode is "I have ADHD and will silently skip steps if the workflow lets me," kipi's enforcement model is more aligned. The state machines and signed receipts exist specifically to make skipping impossible. The empty-allowed_files contract exists specifically to prevent the founder from getting lured into coding while planning is open. The mandatory dispositions exist specifically to prevent rubber-stamping during triage.</w:t>
      </w:r>
    </w:p>
    <w:p>
      <w:pPr>
        <w:spacing w:after="160" w:line="324" w:lineRule="auto"/>
      </w:pPr>
      <w:r>
        <w:rPr>
          <w:sz w:val="22"/>
        </w:rPr>
        <w:t>Net: kipi's PRD-OS is a strict implementation of an established pattern. Not breakthrough. More rigorous than most. A reasonable choice for users who want the strictest available enforcement; an unreasonable choice for users who want the most polished agentic planning experience (BMAD), the strictest TDD discipline (pilot-shell), or the most sophisticated multi-LLM review (adversarial-spec).</w:t>
      </w:r>
    </w:p>
    <w:p>
      <w:r>
        <w:br w:type="page"/>
      </w:r>
    </w:p>
    <w:p>
      <w:pPr>
        <w:pStyle w:val="Heading1"/>
      </w:pPr>
      <w:r>
        <w:rPr>
          <w:color w:val="1E3A8A"/>
        </w:rPr>
        <w:t>6. What This Means for Conversations</w:t>
      </w:r>
    </w:p>
    <w:p>
      <w:pPr>
        <w:spacing w:after="160" w:line="324" w:lineRule="auto"/>
      </w:pPr>
      <w:r>
        <w:rPr>
          <w:sz w:val="22"/>
        </w:rPr>
        <w:t>When a builder asks "isn't this just BMAD?": acknowledge BMAD has more polish on the planning agentics, and name what kipi adds: state machines with receipts, scope hook deny-all, mandatory finding dispositions, concurrent blocking. The shape is shared. The enforcement is stricter.</w:t>
      </w:r>
    </w:p>
    <w:p>
      <w:pPr>
        <w:spacing w:after="160" w:line="324" w:lineRule="auto"/>
      </w:pPr>
      <w:r>
        <w:rPr>
          <w:sz w:val="22"/>
        </w:rPr>
        <w:t>When a builder asks "isn't this just pilot-shell": acknowledge pilot-shell's TDD discipline is stronger and more developer-focused, and name that kipi's PRD-OS is upstream of implementation, covering the planning-gate space that pilot-shell does not focus on.</w:t>
      </w:r>
    </w:p>
    <w:p>
      <w:pPr>
        <w:spacing w:after="160" w:line="324" w:lineRule="auto"/>
      </w:pPr>
      <w:r>
        <w:rPr>
          <w:sz w:val="22"/>
        </w:rPr>
        <w:t>When a builder asks "isn't this just adversarial-spec": acknowledge adversarial-spec's multi-LLM consensus is more sophisticated than kipi's Codex-only review, and name what kipi adds downstream: the scope hook, the issue execution receipts, the disposition contract. Adversarial-spec stops at PRD-to-tech-spec; kipi continues into gated implementation.</w:t>
      </w:r>
    </w:p>
    <w:p>
      <w:pPr>
        <w:spacing w:after="160" w:line="324" w:lineRule="auto"/>
      </w:pPr>
      <w:r>
        <w:rPr>
          <w:sz w:val="22"/>
        </w:rPr>
        <w:t>Resist the temptation to claim originality on the PRD-with-adversarial-review pattern itself. The pattern is widely adopted. The claim worth defending is enforcement rigor, not invention.</w:t>
      </w:r>
    </w:p>
    <w:p>
      <w:r>
        <w:br w:type="page"/>
      </w:r>
    </w:p>
    <w:p>
      <w:pPr>
        <w:pStyle w:val="Heading1"/>
      </w:pPr>
      <w:r>
        <w:rPr>
          <w:color w:val="1E3A8A"/>
        </w:rPr>
        <w:t>7. Sources</w:t>
      </w:r>
    </w:p>
    <w:p>
      <w:pPr>
        <w:spacing w:after="160" w:line="324" w:lineRule="auto"/>
      </w:pPr>
      <w:r>
        <w:rPr>
          <w:sz w:val="22"/>
        </w:rPr>
        <w:t>BMAD-METHOD (bmad-code-org): https://github.com/bmad-code-org/BMAD-METHOD</w:t>
      </w:r>
    </w:p>
    <w:p>
      <w:pPr>
        <w:spacing w:after="160" w:line="324" w:lineRule="auto"/>
      </w:pPr>
      <w:r>
        <w:rPr>
          <w:sz w:val="22"/>
        </w:rPr>
        <w:t>BMAD-AT-CLAUDE (24601): https://github.com/24601/BMAD-AT-CLAUDE</w:t>
      </w:r>
    </w:p>
    <w:p>
      <w:pPr>
        <w:spacing w:after="160" w:line="324" w:lineRule="auto"/>
      </w:pPr>
      <w:r>
        <w:rPr>
          <w:sz w:val="22"/>
        </w:rPr>
        <w:t>claude-code-bmad-skills (aj-geddes): https://github.com/aj-geddes/claude-code-bmad-skills</w:t>
      </w:r>
    </w:p>
    <w:p>
      <w:pPr>
        <w:spacing w:after="160" w:line="324" w:lineRule="auto"/>
      </w:pPr>
      <w:r>
        <w:rPr>
          <w:sz w:val="22"/>
        </w:rPr>
        <w:t>pilot-shell (maxritter): https://github.com/maxritter/pilot-shell</w:t>
      </w:r>
    </w:p>
    <w:p>
      <w:pPr>
        <w:spacing w:after="160" w:line="324" w:lineRule="auto"/>
      </w:pPr>
      <w:r>
        <w:rPr>
          <w:sz w:val="22"/>
        </w:rPr>
        <w:t>pilot-shell docs: https://pilot-shell.com/</w:t>
      </w:r>
    </w:p>
    <w:p>
      <w:pPr>
        <w:spacing w:after="160" w:line="324" w:lineRule="auto"/>
      </w:pPr>
      <w:r>
        <w:rPr>
          <w:sz w:val="22"/>
        </w:rPr>
        <w:t>adversarial-spec (zscole): https://github.com/zscole/adversarial-spec</w:t>
      </w:r>
    </w:p>
    <w:p>
      <w:pPr>
        <w:spacing w:after="160" w:line="324" w:lineRule="auto"/>
      </w:pPr>
      <w:r>
        <w:rPr>
          <w:sz w:val="22"/>
        </w:rPr>
        <w:t>claude-code-workflows (shinpr): https://github.com/shinpr/claude-code-workflows</w:t>
      </w:r>
    </w:p>
    <w:p>
      <w:pPr>
        <w:spacing w:after="160" w:line="324" w:lineRule="auto"/>
      </w:pPr>
      <w:r>
        <w:rPr>
          <w:sz w:val="22"/>
        </w:rPr>
        <w:t>prd-taskmaster (anombyte93): https://github.com/anombyte93/prd-taskmaster</w:t>
      </w:r>
    </w:p>
    <w:p>
      <w:pPr>
        <w:spacing w:after="160" w:line="324" w:lineRule="auto"/>
      </w:pPr>
      <w:r>
        <w:rPr>
          <w:sz w:val="22"/>
        </w:rPr>
        <w:t>social-science-claude-scholar (HaipingXu): https://github.com/HaipingXu/social-science-claude-scholar</w:t>
      </w:r>
    </w:p>
    <w:p>
      <w:pPr>
        <w:spacing w:after="160" w:line="324" w:lineRule="auto"/>
      </w:pPr>
      <w:r>
        <w:rPr>
          <w:sz w:val="22"/>
        </w:rPr>
        <w:t>claude-octopus (nyldn): https://github.com/nyldn/claude-octopus</w:t>
      </w:r>
    </w:p>
    <w:p>
      <w:pPr>
        <w:spacing w:after="160" w:line="324" w:lineRule="auto"/>
      </w:pPr>
      <w:r>
        <w:rPr>
          <w:sz w:val="22"/>
        </w:rPr>
        <w:t>.claude (vinicius91carvalho): https://github.com/vinicius91carvalho/.claude</w:t>
      </w:r>
    </w:p>
    <w:p>
      <w:pPr>
        <w:spacing w:after="160" w:line="324" w:lineRule="auto"/>
      </w:pPr>
      <w:r>
        <w:rPr>
          <w:sz w:val="22"/>
        </w:rPr>
        <w:t>everything-claude-code (affaan-m): https://github.com/affaan-m/everything-claude-code</w:t>
      </w:r>
    </w:p>
    <w:p>
      <w:pPr>
        <w:spacing w:after="160" w:line="324" w:lineRule="auto"/>
      </w:pPr>
      <w:r>
        <w:rPr>
          <w:sz w:val="22"/>
        </w:rPr>
        <w:t>codex-plugin-cc (openai): https://github.com/openai/codex-plugin-cc</w:t>
      </w:r>
    </w:p>
    <w:p>
      <w:pPr>
        <w:spacing w:after="160" w:line="324" w:lineRule="auto"/>
      </w:pPr>
      <w:r>
        <w:rPr>
          <w:sz w:val="22"/>
        </w:rPr>
        <w:t>Anthropic Claude Code hooks docs: https://code.claude.com/docs/en/hooks-guide</w:t>
      </w:r>
    </w:p>
    <w:p>
      <w:pPr>
        <w:spacing w:after="160" w:line="324" w:lineRule="auto"/>
      </w:pPr>
      <w:r>
        <w:rPr>
          <w:sz w:val="22"/>
        </w:rPr>
      </w:r>
    </w:p>
    <w:p>
      <w:pPr>
        <w:spacing w:after="160" w:line="324" w:lineRule="auto"/>
      </w:pPr>
      <w:r>
        <w:rPr>
          <w:sz w:val="22"/>
        </w:rPr>
        <w:t>Secondary sources:</w:t>
      </w:r>
    </w:p>
    <w:p>
      <w:pPr>
        <w:spacing w:after="160" w:line="324" w:lineRule="auto"/>
      </w:pPr>
      <w:r>
        <w:rPr>
          <w:sz w:val="22"/>
        </w:rPr>
        <w:t>BMAD method documentation: https://docs.bmad-method.org/</w:t>
      </w:r>
    </w:p>
    <w:p>
      <w:pPr>
        <w:spacing w:after="160" w:line="324" w:lineRule="auto"/>
      </w:pPr>
      <w:r>
        <w:rPr>
          <w:sz w:val="22"/>
        </w:rPr>
        <w:t>SmartScope blog on automating Claude × Codex review loop</w:t>
      </w:r>
    </w:p>
    <w:p>
      <w:pPr>
        <w:spacing w:after="160" w:line="324" w:lineRule="auto"/>
      </w:pPr>
      <w:r>
        <w:rPr>
          <w:sz w:val="22"/>
        </w:rPr>
        <w:t>BMAD framework analysis: pasqualepillitteri.it</w:t>
      </w:r>
    </w:p>
    <w:p>
      <w:pPr>
        <w:spacing w:after="160" w:line="324" w:lineRule="auto"/>
      </w:pPr>
      <w:r>
        <w:rPr>
          <w:sz w:val="22"/>
        </w:rPr>
        <w:t>Medium articles on BMAD method with Cursor, Codex, Claude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