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FB46" w14:textId="77777777" w:rsidR="00494AE4" w:rsidRDefault="00494AE4">
      <w:pPr>
        <w:spacing w:after="1400"/>
      </w:pPr>
    </w:p>
    <w:p w14:paraId="497B72DD" w14:textId="77777777" w:rsidR="00494AE4" w:rsidRDefault="00000000">
      <w:pPr>
        <w:spacing w:after="120"/>
        <w:jc w:val="center"/>
      </w:pPr>
      <w:r>
        <w:rPr>
          <w:b/>
          <w:bCs/>
          <w:color w:val="1F4E79"/>
          <w:sz w:val="52"/>
          <w:szCs w:val="52"/>
        </w:rPr>
        <w:t>MACHINE LEARNING — LAB MANUAL</w:t>
      </w:r>
    </w:p>
    <w:p w14:paraId="1FF2583C" w14:textId="77777777" w:rsidR="00494AE4" w:rsidRDefault="00000000">
      <w:pPr>
        <w:spacing w:after="200"/>
        <w:jc w:val="center"/>
      </w:pPr>
      <w:r>
        <w:rPr>
          <w:b/>
          <w:bCs/>
          <w:color w:val="2E75B6"/>
          <w:sz w:val="30"/>
          <w:szCs w:val="30"/>
        </w:rPr>
        <w:t>Lab 6: Logistic Regression &amp; KNN Classification</w:t>
      </w:r>
    </w:p>
    <w:p w14:paraId="2F2FC85F" w14:textId="77777777" w:rsidR="00494AE4" w:rsidRDefault="00000000">
      <w:pPr>
        <w:spacing w:after="450"/>
        <w:jc w:val="center"/>
      </w:pPr>
      <w:r>
        <w:rPr>
          <w:i/>
          <w:iCs/>
          <w:color w:val="555555"/>
          <w:sz w:val="23"/>
          <w:szCs w:val="23"/>
        </w:rPr>
        <w:t>A 3-Hour Hands-On Lab — BS Computer Science, 5th Semester</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tblGrid>
      <w:tr w:rsidR="00494AE4" w14:paraId="3E2868DA" w14:textId="77777777">
        <w:tblPrEx>
          <w:tblCellMar>
            <w:top w:w="0" w:type="dxa"/>
            <w:bottom w:w="0" w:type="dxa"/>
          </w:tblCellMar>
        </w:tblPrEx>
        <w:trPr>
          <w:jc w:val="center"/>
        </w:trPr>
        <w:tc>
          <w:tcPr>
            <w:tcW w:w="7400" w:type="dxa"/>
            <w:shd w:val="clear" w:color="auto" w:fill="F7F9FB"/>
            <w:tcMar>
              <w:top w:w="200" w:type="dxa"/>
              <w:left w:w="220" w:type="dxa"/>
              <w:bottom w:w="200" w:type="dxa"/>
              <w:right w:w="220" w:type="dxa"/>
            </w:tcMar>
          </w:tcPr>
          <w:p w14:paraId="57269E6E" w14:textId="77777777" w:rsidR="00494AE4" w:rsidRDefault="00000000">
            <w:pPr>
              <w:spacing w:after="80"/>
            </w:pPr>
            <w:r>
              <w:rPr>
                <w:b/>
                <w:bCs/>
                <w:sz w:val="21"/>
                <w:szCs w:val="21"/>
              </w:rPr>
              <w:t>Duration: 3 Hours (independent, hands-on)</w:t>
            </w:r>
          </w:p>
          <w:p w14:paraId="7F98CB75" w14:textId="77777777" w:rsidR="00494AE4" w:rsidRDefault="00000000">
            <w:pPr>
              <w:spacing w:after="80"/>
            </w:pPr>
            <w:r>
              <w:rPr>
                <w:sz w:val="21"/>
                <w:szCs w:val="21"/>
              </w:rPr>
              <w:t>Prerequisites: Labs 1–4 (Python/tools, cleaning/EDA, Decision Trees, Random Forest/CV/tuning) on Telco Churn; Logistic Regression and KNN theory (sigmoid/log-odds, decision boundary, distance metrics, choosing K) from the ML course</w:t>
            </w:r>
          </w:p>
          <w:p w14:paraId="23C23E1E" w14:textId="77777777" w:rsidR="00494AE4" w:rsidRDefault="00000000">
            <w:pPr>
              <w:spacing w:after="80"/>
            </w:pPr>
            <w:r>
              <w:rPr>
                <w:sz w:val="21"/>
                <w:szCs w:val="21"/>
              </w:rPr>
              <w:t>Tools Required: Python 3.x, Pandas, NumPy, scikit-learn, Matplotlib, Google Colab</w:t>
            </w:r>
          </w:p>
          <w:p w14:paraId="6DD5CD0D" w14:textId="77777777" w:rsidR="00494AE4" w:rsidRDefault="00000000">
            <w:r>
              <w:rPr>
                <w:sz w:val="21"/>
                <w:szCs w:val="21"/>
              </w:rPr>
              <w:t>Includes: Feature scaling, Logistic Regression, KNN with a K-selection experiment, a 4-model comparison against Labs 3–4, coefficient interpretation, and a graded rubric</w:t>
            </w:r>
          </w:p>
        </w:tc>
      </w:tr>
    </w:tbl>
    <w:p w14:paraId="2F4B5A39" w14:textId="77777777" w:rsidR="00494AE4" w:rsidRDefault="00000000">
      <w:pPr>
        <w:pBdr>
          <w:bottom w:val="single" w:sz="8" w:space="4" w:color="1F4E79"/>
        </w:pBdr>
        <w:spacing w:after="200"/>
      </w:pPr>
      <w:r>
        <w:rPr>
          <w:b/>
          <w:bCs/>
          <w:color w:val="1F4E79"/>
          <w:sz w:val="30"/>
          <w:szCs w:val="30"/>
        </w:rPr>
        <w:t>Learning Objectives</w:t>
      </w:r>
    </w:p>
    <w:p w14:paraId="78D10D2D" w14:textId="77777777" w:rsidR="00494AE4" w:rsidRDefault="00000000">
      <w:pPr>
        <w:spacing w:after="120"/>
      </w:pPr>
      <w:r>
        <w:t>This lab is NOT a re-introduction to Logistic Regression or KNN theory — you already know the sigmoid function, log-odds, distance metrics, and how K controls model complexity. The goal is to practice implementing both classifiers properly, understanding why feature scaling suddenly matters, and placing them alongside the Decision Tree and Random Forest models you already built in Labs 3–4. By the end of this lab you should be able to independently:</w:t>
      </w:r>
    </w:p>
    <w:p w14:paraId="06F37AB3" w14:textId="77777777" w:rsidR="00494AE4" w:rsidRDefault="00000000">
      <w:pPr>
        <w:spacing w:after="40"/>
      </w:pPr>
      <w:r>
        <w:rPr>
          <w:sz w:val="21"/>
          <w:szCs w:val="21"/>
        </w:rPr>
        <w:t>•  Explain why feature scaling matters for KNN (and helps Logistic Regression) but didn't matter for Decision Trees/Random Forests</w:t>
      </w:r>
    </w:p>
    <w:p w14:paraId="45B6E88A" w14:textId="77777777" w:rsidR="00494AE4" w:rsidRDefault="00000000">
      <w:pPr>
        <w:spacing w:after="40"/>
      </w:pPr>
      <w:r>
        <w:rPr>
          <w:sz w:val="21"/>
          <w:szCs w:val="21"/>
        </w:rPr>
        <w:t>•  Train and evaluate a Logistic Regression classifier</w:t>
      </w:r>
    </w:p>
    <w:p w14:paraId="1503C2DD" w14:textId="77777777" w:rsidR="00494AE4" w:rsidRDefault="00000000">
      <w:pPr>
        <w:spacing w:after="40"/>
      </w:pPr>
      <w:r>
        <w:rPr>
          <w:sz w:val="21"/>
          <w:szCs w:val="21"/>
        </w:rPr>
        <w:t>•  Train and evaluate a KNN classifier, and investigate how K affects performance</w:t>
      </w:r>
    </w:p>
    <w:p w14:paraId="4C574BC3" w14:textId="77777777" w:rsidR="00494AE4" w:rsidRDefault="00000000">
      <w:pPr>
        <w:spacing w:after="40"/>
      </w:pPr>
      <w:r>
        <w:rPr>
          <w:sz w:val="21"/>
          <w:szCs w:val="21"/>
        </w:rPr>
        <w:t>•  Compare four classifiers (Decision Tree, Random Forest, Logistic Regression, KNN) fairly on the same problem</w:t>
      </w:r>
    </w:p>
    <w:p w14:paraId="4C024983" w14:textId="77777777" w:rsidR="00494AE4" w:rsidRDefault="00000000">
      <w:pPr>
        <w:spacing w:after="40"/>
      </w:pPr>
      <w:r>
        <w:rPr>
          <w:sz w:val="21"/>
          <w:szCs w:val="21"/>
        </w:rPr>
        <w:t>•  Interpret Logistic Regression coefficients in terms of odds</w:t>
      </w:r>
    </w:p>
    <w:p w14:paraId="0ECAFFFC" w14:textId="77777777" w:rsidR="00494AE4" w:rsidRDefault="00000000">
      <w:pPr>
        <w:spacing w:after="160"/>
      </w:pPr>
      <w:r>
        <w:rPr>
          <w:sz w:val="21"/>
          <w:szCs w:val="21"/>
        </w:rPr>
        <w:t>•  Select and justify a final model using evidence from across the whole course, not just this lab</w:t>
      </w:r>
    </w:p>
    <w:p w14:paraId="1CCB0E69" w14:textId="77777777" w:rsidR="00494AE4" w:rsidRDefault="00494AE4">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50"/>
      </w:tblGrid>
      <w:tr w:rsidR="00494AE4" w14:paraId="4E36DE4A" w14:textId="77777777">
        <w:tblPrEx>
          <w:tblCellMar>
            <w:top w:w="0" w:type="dxa"/>
            <w:bottom w:w="0" w:type="dxa"/>
          </w:tblCellMar>
        </w:tblPrEx>
        <w:trPr>
          <w:tblHeader/>
        </w:trPr>
        <w:tc>
          <w:tcPr>
            <w:tcW w:w="1400" w:type="dxa"/>
            <w:shd w:val="clear" w:color="auto" w:fill="1F4E79"/>
            <w:tcMar>
              <w:top w:w="80" w:type="dxa"/>
              <w:left w:w="120" w:type="dxa"/>
              <w:bottom w:w="80" w:type="dxa"/>
              <w:right w:w="120" w:type="dxa"/>
            </w:tcMar>
          </w:tcPr>
          <w:p w14:paraId="34F49DE6" w14:textId="77777777" w:rsidR="00494AE4" w:rsidRDefault="00000000">
            <w:r>
              <w:rPr>
                <w:b/>
                <w:bCs/>
                <w:color w:val="FFFFFF"/>
              </w:rPr>
              <w:t>Module</w:t>
            </w:r>
          </w:p>
        </w:tc>
        <w:tc>
          <w:tcPr>
            <w:tcW w:w="7950" w:type="dxa"/>
            <w:shd w:val="clear" w:color="auto" w:fill="1F4E79"/>
            <w:tcMar>
              <w:top w:w="80" w:type="dxa"/>
              <w:left w:w="120" w:type="dxa"/>
              <w:bottom w:w="80" w:type="dxa"/>
              <w:right w:w="120" w:type="dxa"/>
            </w:tcMar>
          </w:tcPr>
          <w:p w14:paraId="275A4C89" w14:textId="77777777" w:rsidR="00494AE4" w:rsidRDefault="00000000">
            <w:r>
              <w:rPr>
                <w:b/>
                <w:bCs/>
                <w:color w:val="FFFFFF"/>
              </w:rPr>
              <w:t>Focus Area</w:t>
            </w:r>
          </w:p>
        </w:tc>
      </w:tr>
      <w:tr w:rsidR="00494AE4" w14:paraId="485B1AE4"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29FA9167" w14:textId="77777777" w:rsidR="00494AE4" w:rsidRDefault="00000000">
            <w:r>
              <w:rPr>
                <w:b/>
                <w:bCs/>
                <w:sz w:val="20"/>
                <w:szCs w:val="20"/>
              </w:rPr>
              <w:t>1</w:t>
            </w:r>
          </w:p>
        </w:tc>
        <w:tc>
          <w:tcPr>
            <w:tcW w:w="7950" w:type="dxa"/>
            <w:shd w:val="clear" w:color="auto" w:fill="FFFFFF"/>
            <w:tcMar>
              <w:top w:w="60" w:type="dxa"/>
              <w:left w:w="120" w:type="dxa"/>
              <w:bottom w:w="60" w:type="dxa"/>
              <w:right w:w="120" w:type="dxa"/>
            </w:tcMar>
          </w:tcPr>
          <w:p w14:paraId="0CA8F211" w14:textId="77777777" w:rsidR="00494AE4" w:rsidRDefault="00000000">
            <w:r>
              <w:rPr>
                <w:sz w:val="20"/>
                <w:szCs w:val="20"/>
              </w:rPr>
              <w:t>Problem Definition &amp; Dataset Verification  (0–15 min)</w:t>
            </w:r>
          </w:p>
        </w:tc>
      </w:tr>
      <w:tr w:rsidR="00494AE4" w14:paraId="176ACBEB"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6A2376D1" w14:textId="77777777" w:rsidR="00494AE4" w:rsidRDefault="00000000">
            <w:r>
              <w:rPr>
                <w:b/>
                <w:bCs/>
                <w:sz w:val="20"/>
                <w:szCs w:val="20"/>
              </w:rPr>
              <w:t>2</w:t>
            </w:r>
          </w:p>
        </w:tc>
        <w:tc>
          <w:tcPr>
            <w:tcW w:w="7950" w:type="dxa"/>
            <w:shd w:val="clear" w:color="auto" w:fill="F7F9FB"/>
            <w:tcMar>
              <w:top w:w="60" w:type="dxa"/>
              <w:left w:w="120" w:type="dxa"/>
              <w:bottom w:w="60" w:type="dxa"/>
              <w:right w:w="120" w:type="dxa"/>
            </w:tcMar>
          </w:tcPr>
          <w:p w14:paraId="6D920F88" w14:textId="77777777" w:rsidR="00494AE4" w:rsidRDefault="00000000">
            <w:r>
              <w:rPr>
                <w:sz w:val="20"/>
                <w:szCs w:val="20"/>
              </w:rPr>
              <w:t>Feature Scaling &amp; Preparation  (15–35 min)</w:t>
            </w:r>
          </w:p>
        </w:tc>
      </w:tr>
      <w:tr w:rsidR="00494AE4" w14:paraId="3DA3552B"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771DC56B" w14:textId="77777777" w:rsidR="00494AE4" w:rsidRDefault="00000000">
            <w:r>
              <w:rPr>
                <w:b/>
                <w:bCs/>
                <w:sz w:val="20"/>
                <w:szCs w:val="20"/>
              </w:rPr>
              <w:t>3</w:t>
            </w:r>
          </w:p>
        </w:tc>
        <w:tc>
          <w:tcPr>
            <w:tcW w:w="7950" w:type="dxa"/>
            <w:shd w:val="clear" w:color="auto" w:fill="FFFFFF"/>
            <w:tcMar>
              <w:top w:w="60" w:type="dxa"/>
              <w:left w:w="120" w:type="dxa"/>
              <w:bottom w:w="60" w:type="dxa"/>
              <w:right w:w="120" w:type="dxa"/>
            </w:tcMar>
          </w:tcPr>
          <w:p w14:paraId="4C2B8BE9" w14:textId="77777777" w:rsidR="00494AE4" w:rsidRDefault="00000000">
            <w:r>
              <w:rPr>
                <w:sz w:val="20"/>
                <w:szCs w:val="20"/>
              </w:rPr>
              <w:t>Logistic Regression  (35–65 min)</w:t>
            </w:r>
          </w:p>
        </w:tc>
      </w:tr>
      <w:tr w:rsidR="00494AE4" w14:paraId="10A45CE1"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3E071F33" w14:textId="77777777" w:rsidR="00494AE4" w:rsidRDefault="00000000">
            <w:r>
              <w:rPr>
                <w:b/>
                <w:bCs/>
                <w:sz w:val="20"/>
                <w:szCs w:val="20"/>
              </w:rPr>
              <w:t>4</w:t>
            </w:r>
          </w:p>
        </w:tc>
        <w:tc>
          <w:tcPr>
            <w:tcW w:w="7950" w:type="dxa"/>
            <w:shd w:val="clear" w:color="auto" w:fill="F7F9FB"/>
            <w:tcMar>
              <w:top w:w="60" w:type="dxa"/>
              <w:left w:w="120" w:type="dxa"/>
              <w:bottom w:w="60" w:type="dxa"/>
              <w:right w:w="120" w:type="dxa"/>
            </w:tcMar>
          </w:tcPr>
          <w:p w14:paraId="3244B36E" w14:textId="77777777" w:rsidR="00494AE4" w:rsidRDefault="00000000">
            <w:r>
              <w:rPr>
                <w:sz w:val="20"/>
                <w:szCs w:val="20"/>
              </w:rPr>
              <w:t>KNN &amp; Choosing K  (65–100 min)</w:t>
            </w:r>
          </w:p>
        </w:tc>
      </w:tr>
      <w:tr w:rsidR="00494AE4" w14:paraId="2E2683CF"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0C8BD605" w14:textId="77777777" w:rsidR="00494AE4" w:rsidRDefault="00000000">
            <w:r>
              <w:rPr>
                <w:b/>
                <w:bCs/>
                <w:sz w:val="20"/>
                <w:szCs w:val="20"/>
              </w:rPr>
              <w:lastRenderedPageBreak/>
              <w:t>5</w:t>
            </w:r>
          </w:p>
        </w:tc>
        <w:tc>
          <w:tcPr>
            <w:tcW w:w="7950" w:type="dxa"/>
            <w:shd w:val="clear" w:color="auto" w:fill="FFFFFF"/>
            <w:tcMar>
              <w:top w:w="60" w:type="dxa"/>
              <w:left w:w="120" w:type="dxa"/>
              <w:bottom w:w="60" w:type="dxa"/>
              <w:right w:w="120" w:type="dxa"/>
            </w:tcMar>
          </w:tcPr>
          <w:p w14:paraId="6B9E2CB8" w14:textId="77777777" w:rsidR="00494AE4" w:rsidRDefault="00000000">
            <w:r>
              <w:rPr>
                <w:sz w:val="20"/>
                <w:szCs w:val="20"/>
              </w:rPr>
              <w:t>Model Comparison (4 Models)  (100–130 min)</w:t>
            </w:r>
          </w:p>
        </w:tc>
      </w:tr>
      <w:tr w:rsidR="00494AE4" w14:paraId="5322D24F" w14:textId="77777777">
        <w:tblPrEx>
          <w:tblCellMar>
            <w:top w:w="0" w:type="dxa"/>
            <w:bottom w:w="0" w:type="dxa"/>
          </w:tblCellMar>
        </w:tblPrEx>
        <w:tc>
          <w:tcPr>
            <w:tcW w:w="1400" w:type="dxa"/>
            <w:shd w:val="clear" w:color="auto" w:fill="F7F9FB"/>
            <w:tcMar>
              <w:top w:w="60" w:type="dxa"/>
              <w:left w:w="120" w:type="dxa"/>
              <w:bottom w:w="60" w:type="dxa"/>
              <w:right w:w="120" w:type="dxa"/>
            </w:tcMar>
          </w:tcPr>
          <w:p w14:paraId="169B6482" w14:textId="77777777" w:rsidR="00494AE4" w:rsidRDefault="00000000">
            <w:r>
              <w:rPr>
                <w:b/>
                <w:bCs/>
                <w:sz w:val="20"/>
                <w:szCs w:val="20"/>
              </w:rPr>
              <w:t>6</w:t>
            </w:r>
          </w:p>
        </w:tc>
        <w:tc>
          <w:tcPr>
            <w:tcW w:w="7950" w:type="dxa"/>
            <w:shd w:val="clear" w:color="auto" w:fill="F7F9FB"/>
            <w:tcMar>
              <w:top w:w="60" w:type="dxa"/>
              <w:left w:w="120" w:type="dxa"/>
              <w:bottom w:w="60" w:type="dxa"/>
              <w:right w:w="120" w:type="dxa"/>
            </w:tcMar>
          </w:tcPr>
          <w:p w14:paraId="626B8D91" w14:textId="77777777" w:rsidR="00494AE4" w:rsidRDefault="00000000">
            <w:r>
              <w:rPr>
                <w:sz w:val="20"/>
                <w:szCs w:val="20"/>
              </w:rPr>
              <w:t>Coefficient Interpretation  (130–150 min)</w:t>
            </w:r>
          </w:p>
        </w:tc>
      </w:tr>
      <w:tr w:rsidR="00494AE4" w14:paraId="0D4A6C3C" w14:textId="77777777">
        <w:tblPrEx>
          <w:tblCellMar>
            <w:top w:w="0" w:type="dxa"/>
            <w:bottom w:w="0" w:type="dxa"/>
          </w:tblCellMar>
        </w:tblPrEx>
        <w:tc>
          <w:tcPr>
            <w:tcW w:w="1400" w:type="dxa"/>
            <w:shd w:val="clear" w:color="auto" w:fill="FFFFFF"/>
            <w:tcMar>
              <w:top w:w="60" w:type="dxa"/>
              <w:left w:w="120" w:type="dxa"/>
              <w:bottom w:w="60" w:type="dxa"/>
              <w:right w:w="120" w:type="dxa"/>
            </w:tcMar>
          </w:tcPr>
          <w:p w14:paraId="79EB0A58" w14:textId="77777777" w:rsidR="00494AE4" w:rsidRDefault="00000000">
            <w:r>
              <w:rPr>
                <w:b/>
                <w:bCs/>
                <w:sz w:val="20"/>
                <w:szCs w:val="20"/>
              </w:rPr>
              <w:t>7</w:t>
            </w:r>
          </w:p>
        </w:tc>
        <w:tc>
          <w:tcPr>
            <w:tcW w:w="7950" w:type="dxa"/>
            <w:shd w:val="clear" w:color="auto" w:fill="FFFFFF"/>
            <w:tcMar>
              <w:top w:w="60" w:type="dxa"/>
              <w:left w:w="120" w:type="dxa"/>
              <w:bottom w:w="60" w:type="dxa"/>
              <w:right w:w="120" w:type="dxa"/>
            </w:tcMar>
          </w:tcPr>
          <w:p w14:paraId="48F8D684" w14:textId="77777777" w:rsidR="00494AE4" w:rsidRDefault="00000000">
            <w:r>
              <w:rPr>
                <w:sz w:val="20"/>
                <w:szCs w:val="20"/>
              </w:rPr>
              <w:t>Final Model Selection &amp; Conclusion  (150–180 min)</w:t>
            </w:r>
          </w:p>
        </w:tc>
      </w:tr>
    </w:tbl>
    <w:p w14:paraId="7B26EAF2" w14:textId="77777777" w:rsidR="00494AE4" w:rsidRDefault="00000000">
      <w:pPr>
        <w:pBdr>
          <w:bottom w:val="single" w:sz="8" w:space="4" w:color="1F4E79"/>
        </w:pBdr>
        <w:spacing w:before="360" w:after="200"/>
      </w:pPr>
      <w:r>
        <w:rPr>
          <w:b/>
          <w:bCs/>
          <w:color w:val="1F4E79"/>
          <w:sz w:val="28"/>
          <w:szCs w:val="28"/>
        </w:rPr>
        <w:t>Dataset &amp; Problem</w:t>
      </w:r>
    </w:p>
    <w:p w14:paraId="1F104C1D" w14:textId="77777777" w:rsidR="00494AE4" w:rsidRDefault="00000000">
      <w:pPr>
        <w:spacing w:after="120"/>
      </w:pPr>
      <w:r>
        <w:t>You continue with the same Telco Customer Churn dataset and problem from Labs 2–4: predicting whether a customer will churn (Yes/No). Today you add two new classifiers — Logistic Regression and K-Nearest Neighbors — and, for the first time in this course, directly compare four different algorithm families on one problem.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494AE4" w14:paraId="511F844C" w14:textId="77777777">
        <w:tblPrEx>
          <w:tblCellMar>
            <w:top w:w="0" w:type="dxa"/>
            <w:bottom w:w="0" w:type="dxa"/>
          </w:tblCellMar>
        </w:tblPrEx>
        <w:trPr>
          <w:cantSplit/>
          <w:tblHeader/>
        </w:trPr>
        <w:tc>
          <w:tcPr>
            <w:tcW w:w="2600" w:type="dxa"/>
            <w:shd w:val="clear" w:color="auto" w:fill="1F4E79"/>
            <w:tcMar>
              <w:top w:w="80" w:type="dxa"/>
              <w:left w:w="120" w:type="dxa"/>
              <w:bottom w:w="80" w:type="dxa"/>
              <w:right w:w="120" w:type="dxa"/>
            </w:tcMar>
          </w:tcPr>
          <w:p w14:paraId="4F44B44C" w14:textId="77777777" w:rsidR="00494AE4" w:rsidRDefault="00000000">
            <w:r>
              <w:rPr>
                <w:b/>
                <w:bCs/>
                <w:color w:val="FFFFFF"/>
                <w:sz w:val="20"/>
                <w:szCs w:val="20"/>
              </w:rPr>
              <w:t>Item</w:t>
            </w:r>
          </w:p>
        </w:tc>
        <w:tc>
          <w:tcPr>
            <w:tcW w:w="6750" w:type="dxa"/>
            <w:shd w:val="clear" w:color="auto" w:fill="1F4E79"/>
            <w:tcMar>
              <w:top w:w="80" w:type="dxa"/>
              <w:left w:w="120" w:type="dxa"/>
              <w:bottom w:w="80" w:type="dxa"/>
              <w:right w:w="120" w:type="dxa"/>
            </w:tcMar>
          </w:tcPr>
          <w:p w14:paraId="19C5B78E" w14:textId="77777777" w:rsidR="00494AE4" w:rsidRDefault="00000000">
            <w:r>
              <w:rPr>
                <w:b/>
                <w:bCs/>
                <w:color w:val="FFFFFF"/>
                <w:sz w:val="20"/>
                <w:szCs w:val="20"/>
              </w:rPr>
              <w:t>Detail</w:t>
            </w:r>
          </w:p>
        </w:tc>
      </w:tr>
      <w:tr w:rsidR="00494AE4" w14:paraId="01DA9071" w14:textId="77777777">
        <w:tblPrEx>
          <w:tblCellMar>
            <w:top w:w="0" w:type="dxa"/>
            <w:bottom w:w="0" w:type="dxa"/>
          </w:tblCellMar>
        </w:tblPrEx>
        <w:trPr>
          <w:cantSplit/>
        </w:trPr>
        <w:tc>
          <w:tcPr>
            <w:tcW w:w="2600" w:type="dxa"/>
            <w:shd w:val="clear" w:color="auto" w:fill="FFFFFF"/>
            <w:tcMar>
              <w:top w:w="60" w:type="dxa"/>
              <w:left w:w="120" w:type="dxa"/>
              <w:bottom w:w="60" w:type="dxa"/>
              <w:right w:w="120" w:type="dxa"/>
            </w:tcMar>
          </w:tcPr>
          <w:p w14:paraId="41233CEA" w14:textId="77777777" w:rsidR="00494AE4" w:rsidRDefault="00000000">
            <w:r>
              <w:rPr>
                <w:sz w:val="19"/>
                <w:szCs w:val="19"/>
              </w:rPr>
              <w:t>Dataset name</w:t>
            </w:r>
          </w:p>
        </w:tc>
        <w:tc>
          <w:tcPr>
            <w:tcW w:w="6750" w:type="dxa"/>
            <w:shd w:val="clear" w:color="auto" w:fill="FFFFFF"/>
            <w:tcMar>
              <w:top w:w="60" w:type="dxa"/>
              <w:left w:w="120" w:type="dxa"/>
              <w:bottom w:w="60" w:type="dxa"/>
              <w:right w:w="120" w:type="dxa"/>
            </w:tcMar>
          </w:tcPr>
          <w:p w14:paraId="7FE4A6A9" w14:textId="77777777" w:rsidR="00494AE4" w:rsidRDefault="00000000">
            <w:r>
              <w:rPr>
                <w:sz w:val="19"/>
                <w:szCs w:val="19"/>
              </w:rPr>
              <w:t>Telco Customer Churn</w:t>
            </w:r>
          </w:p>
        </w:tc>
      </w:tr>
      <w:tr w:rsidR="00494AE4" w14:paraId="741617F0" w14:textId="77777777">
        <w:tblPrEx>
          <w:tblCellMar>
            <w:top w:w="0" w:type="dxa"/>
            <w:bottom w:w="0" w:type="dxa"/>
          </w:tblCellMar>
        </w:tblPrEx>
        <w:trPr>
          <w:cantSplit/>
        </w:trPr>
        <w:tc>
          <w:tcPr>
            <w:tcW w:w="2600" w:type="dxa"/>
            <w:shd w:val="clear" w:color="auto" w:fill="F7F9FB"/>
            <w:tcMar>
              <w:top w:w="60" w:type="dxa"/>
              <w:left w:w="120" w:type="dxa"/>
              <w:bottom w:w="60" w:type="dxa"/>
              <w:right w:w="120" w:type="dxa"/>
            </w:tcMar>
          </w:tcPr>
          <w:p w14:paraId="38E3FA05" w14:textId="77777777" w:rsidR="00494AE4" w:rsidRDefault="00000000">
            <w:r>
              <w:rPr>
                <w:sz w:val="19"/>
                <w:szCs w:val="19"/>
              </w:rPr>
              <w:t>Official Kaggle link</w:t>
            </w:r>
          </w:p>
        </w:tc>
        <w:tc>
          <w:tcPr>
            <w:tcW w:w="6750" w:type="dxa"/>
            <w:shd w:val="clear" w:color="auto" w:fill="F7F9FB"/>
            <w:tcMar>
              <w:top w:w="60" w:type="dxa"/>
              <w:left w:w="120" w:type="dxa"/>
              <w:bottom w:w="60" w:type="dxa"/>
              <w:right w:w="120" w:type="dxa"/>
            </w:tcMar>
          </w:tcPr>
          <w:p w14:paraId="1CFB69C9" w14:textId="77777777" w:rsidR="00494AE4" w:rsidRDefault="00000000">
            <w:r>
              <w:rPr>
                <w:sz w:val="19"/>
                <w:szCs w:val="19"/>
              </w:rPr>
              <w:t>kaggle.com/datasets/blastchar/telco-customer-churn</w:t>
            </w:r>
          </w:p>
        </w:tc>
      </w:tr>
      <w:tr w:rsidR="00494AE4" w14:paraId="49B9D0C0" w14:textId="77777777">
        <w:tblPrEx>
          <w:tblCellMar>
            <w:top w:w="0" w:type="dxa"/>
            <w:bottom w:w="0" w:type="dxa"/>
          </w:tblCellMar>
        </w:tblPrEx>
        <w:trPr>
          <w:cantSplit/>
        </w:trPr>
        <w:tc>
          <w:tcPr>
            <w:tcW w:w="2600" w:type="dxa"/>
            <w:shd w:val="clear" w:color="auto" w:fill="FFFFFF"/>
            <w:tcMar>
              <w:top w:w="60" w:type="dxa"/>
              <w:left w:w="120" w:type="dxa"/>
              <w:bottom w:w="60" w:type="dxa"/>
              <w:right w:w="120" w:type="dxa"/>
            </w:tcMar>
          </w:tcPr>
          <w:p w14:paraId="0EA13CD0" w14:textId="77777777" w:rsidR="00494AE4" w:rsidRDefault="00000000">
            <w:r>
              <w:rPr>
                <w:sz w:val="19"/>
                <w:szCs w:val="19"/>
              </w:rPr>
              <w:t>Target variable</w:t>
            </w:r>
          </w:p>
        </w:tc>
        <w:tc>
          <w:tcPr>
            <w:tcW w:w="6750" w:type="dxa"/>
            <w:shd w:val="clear" w:color="auto" w:fill="FFFFFF"/>
            <w:tcMar>
              <w:top w:w="60" w:type="dxa"/>
              <w:left w:w="120" w:type="dxa"/>
              <w:bottom w:w="60" w:type="dxa"/>
              <w:right w:w="120" w:type="dxa"/>
            </w:tcMar>
          </w:tcPr>
          <w:p w14:paraId="5AA6BD52" w14:textId="77777777" w:rsidR="00494AE4" w:rsidRDefault="00000000">
            <w:r>
              <w:rPr>
                <w:sz w:val="19"/>
                <w:szCs w:val="19"/>
              </w:rPr>
              <w:t>Churn (Yes/No)</w:t>
            </w:r>
          </w:p>
        </w:tc>
      </w:tr>
    </w:tbl>
    <w:p w14:paraId="788A270B" w14:textId="77777777" w:rsidR="00494AE4" w:rsidRDefault="00494AE4">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4AE4" w14:paraId="62551C89"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6708D445" w14:textId="77777777" w:rsidR="00494AE4" w:rsidRDefault="00000000">
            <w:pPr>
              <w:spacing w:after="60"/>
            </w:pPr>
            <w:r>
              <w:rPr>
                <w:b/>
                <w:bCs/>
                <w:color w:val="8A5A00"/>
              </w:rPr>
              <w:t>Before You Start</w:t>
            </w:r>
          </w:p>
          <w:p w14:paraId="58C43DE5" w14:textId="77777777" w:rsidR="00494AE4" w:rsidRDefault="00000000">
            <w:pPr>
              <w:spacing w:after="20"/>
            </w:pPr>
            <w:r>
              <w:rPr>
                <w:sz w:val="20"/>
                <w:szCs w:val="20"/>
              </w:rPr>
              <w:t>•  Open your Lab 2 notebook/output and locate clean_churn.csv (or the equivalent cleaned dataframe), and your Lab 3/4 Decision Tree and Random Forest results.</w:t>
            </w:r>
          </w:p>
          <w:p w14:paraId="7B876A6E" w14:textId="77777777" w:rsidR="00494AE4" w:rsidRDefault="00000000">
            <w:pPr>
              <w:spacing w:after="20"/>
            </w:pPr>
            <w:r>
              <w:rPr>
                <w:sz w:val="20"/>
                <w:szCs w:val="20"/>
              </w:rPr>
              <w:t>•  Create a new Colab notebook: lab6_&lt;yourname&gt;_churn_logreg_knn.ipynb, with the student-info block and Markdown headings described in Submission Requirements.</w:t>
            </w:r>
          </w:p>
          <w:p w14:paraId="150B01EA" w14:textId="77777777" w:rsidR="00494AE4" w:rsidRDefault="00000000">
            <w:pPr>
              <w:spacing w:after="20"/>
            </w:pPr>
            <w:r>
              <w:rPr>
                <w:sz w:val="20"/>
                <w:szCs w:val="20"/>
              </w:rPr>
              <w:t>•  You will submit only this one notebook — make sure every section asked for is present before you finish.</w:t>
            </w:r>
          </w:p>
        </w:tc>
      </w:tr>
    </w:tbl>
    <w:p w14:paraId="7634AC40" w14:textId="77777777" w:rsidR="00494AE4" w:rsidRDefault="00000000">
      <w:pPr>
        <w:pBdr>
          <w:bottom w:val="single" w:sz="8" w:space="4" w:color="1F4E79"/>
        </w:pBdr>
        <w:spacing w:before="360" w:after="200"/>
      </w:pPr>
      <w:r>
        <w:rPr>
          <w:b/>
          <w:bCs/>
          <w:color w:val="1F4E79"/>
          <w:sz w:val="28"/>
          <w:szCs w:val="28"/>
        </w:rPr>
        <w:t>Part 1 — Problem Definition &amp; Dataset Verification</w:t>
      </w:r>
    </w:p>
    <w:p w14:paraId="5DC11673" w14:textId="77777777" w:rsidR="00494AE4" w:rsidRDefault="00000000">
      <w:pPr>
        <w:spacing w:after="120"/>
      </w:pPr>
      <w:r>
        <w:t>Re-establish your cleaned dataset and recall what Lab 3/4 already found, so today's new models have something concrete to be compared against.</w:t>
      </w:r>
    </w:p>
    <w:p w14:paraId="538715B7" w14:textId="77777777" w:rsidR="00494AE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494AE4" w14:paraId="6EB6D35D" w14:textId="77777777">
        <w:tblPrEx>
          <w:tblCellMar>
            <w:top w:w="0" w:type="dxa"/>
            <w:bottom w:w="0" w:type="dxa"/>
          </w:tblCellMar>
        </w:tblPrEx>
        <w:trPr>
          <w:cantSplit/>
          <w:tblHeader/>
        </w:trPr>
        <w:tc>
          <w:tcPr>
            <w:tcW w:w="3800" w:type="dxa"/>
            <w:shd w:val="clear" w:color="auto" w:fill="1F4E79"/>
            <w:tcMar>
              <w:top w:w="80" w:type="dxa"/>
              <w:left w:w="120" w:type="dxa"/>
              <w:bottom w:w="80" w:type="dxa"/>
              <w:right w:w="120" w:type="dxa"/>
            </w:tcMar>
          </w:tcPr>
          <w:p w14:paraId="0058E274" w14:textId="77777777" w:rsidR="00494AE4" w:rsidRDefault="0000000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6CF42EDD" w14:textId="77777777" w:rsidR="00494AE4" w:rsidRDefault="00000000">
            <w:r>
              <w:rPr>
                <w:b/>
                <w:bCs/>
                <w:color w:val="FFFFFF"/>
                <w:sz w:val="20"/>
                <w:szCs w:val="20"/>
              </w:rPr>
              <w:t>Purpose</w:t>
            </w:r>
          </w:p>
        </w:tc>
      </w:tr>
      <w:tr w:rsidR="00494AE4" w14:paraId="5821A1F4" w14:textId="77777777">
        <w:tblPrEx>
          <w:tblCellMar>
            <w:top w:w="0" w:type="dxa"/>
            <w:bottom w:w="0" w:type="dxa"/>
          </w:tblCellMar>
        </w:tblPrEx>
        <w:trPr>
          <w:cantSplit/>
        </w:trPr>
        <w:tc>
          <w:tcPr>
            <w:tcW w:w="3800" w:type="dxa"/>
            <w:shd w:val="clear" w:color="auto" w:fill="FFFFFF"/>
            <w:tcMar>
              <w:top w:w="60" w:type="dxa"/>
              <w:left w:w="120" w:type="dxa"/>
              <w:bottom w:w="60" w:type="dxa"/>
              <w:right w:w="120" w:type="dxa"/>
            </w:tcMar>
          </w:tcPr>
          <w:p w14:paraId="76D78168" w14:textId="77777777" w:rsidR="00494AE4" w:rsidRDefault="00000000">
            <w:r>
              <w:rPr>
                <w:sz w:val="19"/>
                <w:szCs w:val="19"/>
              </w:rPr>
              <w:t>pd.read_csv(...)</w:t>
            </w:r>
          </w:p>
        </w:tc>
        <w:tc>
          <w:tcPr>
            <w:tcW w:w="5550" w:type="dxa"/>
            <w:shd w:val="clear" w:color="auto" w:fill="FFFFFF"/>
            <w:tcMar>
              <w:top w:w="60" w:type="dxa"/>
              <w:left w:w="120" w:type="dxa"/>
              <w:bottom w:w="60" w:type="dxa"/>
              <w:right w:w="120" w:type="dxa"/>
            </w:tcMar>
          </w:tcPr>
          <w:p w14:paraId="448C5EE7" w14:textId="77777777" w:rsidR="00494AE4" w:rsidRDefault="00000000">
            <w:r>
              <w:rPr>
                <w:sz w:val="19"/>
                <w:szCs w:val="19"/>
              </w:rPr>
              <w:t>Load the cleaned dataset saved in Lab 2</w:t>
            </w:r>
          </w:p>
        </w:tc>
      </w:tr>
      <w:tr w:rsidR="00494AE4" w14:paraId="29AC6BBF" w14:textId="77777777">
        <w:tblPrEx>
          <w:tblCellMar>
            <w:top w:w="0" w:type="dxa"/>
            <w:bottom w:w="0" w:type="dxa"/>
          </w:tblCellMar>
        </w:tblPrEx>
        <w:trPr>
          <w:cantSplit/>
        </w:trPr>
        <w:tc>
          <w:tcPr>
            <w:tcW w:w="3800" w:type="dxa"/>
            <w:shd w:val="clear" w:color="auto" w:fill="F7F9FB"/>
            <w:tcMar>
              <w:top w:w="60" w:type="dxa"/>
              <w:left w:w="120" w:type="dxa"/>
              <w:bottom w:w="60" w:type="dxa"/>
              <w:right w:w="120" w:type="dxa"/>
            </w:tcMar>
          </w:tcPr>
          <w:p w14:paraId="1D4EE5E9" w14:textId="77777777" w:rsidR="00494AE4" w:rsidRDefault="00000000">
            <w:r>
              <w:rPr>
                <w:sz w:val="19"/>
                <w:szCs w:val="19"/>
              </w:rPr>
              <w:t>df.shape / df.info()</w:t>
            </w:r>
          </w:p>
        </w:tc>
        <w:tc>
          <w:tcPr>
            <w:tcW w:w="5550" w:type="dxa"/>
            <w:shd w:val="clear" w:color="auto" w:fill="F7F9FB"/>
            <w:tcMar>
              <w:top w:w="60" w:type="dxa"/>
              <w:left w:w="120" w:type="dxa"/>
              <w:bottom w:w="60" w:type="dxa"/>
              <w:right w:w="120" w:type="dxa"/>
            </w:tcMar>
          </w:tcPr>
          <w:p w14:paraId="76D6CE11" w14:textId="77777777" w:rsidR="00494AE4" w:rsidRDefault="00000000">
            <w:r>
              <w:rPr>
                <w:sz w:val="19"/>
                <w:szCs w:val="19"/>
              </w:rPr>
              <w:t>Confirm rows, columns, and dtypes are as expected</w:t>
            </w:r>
          </w:p>
        </w:tc>
      </w:tr>
    </w:tbl>
    <w:p w14:paraId="56AE44BE" w14:textId="77777777" w:rsidR="00494AE4" w:rsidRDefault="00000000">
      <w:pPr>
        <w:spacing w:before="280" w:after="120"/>
      </w:pPr>
      <w:r>
        <w:rPr>
          <w:b/>
          <w:bCs/>
          <w:color w:val="2E75B6"/>
          <w:sz w:val="25"/>
          <w:szCs w:val="25"/>
        </w:rPr>
        <w:t>Tasks</w:t>
      </w:r>
    </w:p>
    <w:p w14:paraId="76901C5D" w14:textId="77777777" w:rsidR="00494AE4" w:rsidRDefault="00000000">
      <w:pPr>
        <w:pStyle w:val="ListParagraph"/>
        <w:numPr>
          <w:ilvl w:val="0"/>
          <w:numId w:val="2"/>
        </w:numPr>
        <w:spacing w:after="90"/>
      </w:pPr>
      <w:r>
        <w:rPr>
          <w:sz w:val="21"/>
          <w:szCs w:val="21"/>
        </w:rPr>
        <w:t>Load clean_churn.csv (or re-run your Lab 2 cleaning) and verify its shape and dtypes.</w:t>
      </w:r>
    </w:p>
    <w:p w14:paraId="119D18D8" w14:textId="77777777" w:rsidR="00494AE4" w:rsidRDefault="00000000">
      <w:pPr>
        <w:pStyle w:val="ListParagraph"/>
        <w:numPr>
          <w:ilvl w:val="0"/>
          <w:numId w:val="2"/>
        </w:numPr>
        <w:spacing w:after="90"/>
      </w:pPr>
      <w:r>
        <w:rPr>
          <w:sz w:val="21"/>
          <w:szCs w:val="21"/>
        </w:rPr>
        <w:t>Briefly restate (2–3 sentences) your Lab 3 Decision Tree and Lab 4 Random Forest test-set results (accuracy, precision, recall, F1) — these are your benchmarks for today.</w:t>
      </w:r>
    </w:p>
    <w:p w14:paraId="52CED016" w14:textId="77777777" w:rsidR="00494AE4" w:rsidRDefault="00494AE4">
      <w:pPr>
        <w:spacing w:after="140"/>
      </w:pPr>
    </w:p>
    <w:p w14:paraId="6311CFFB" w14:textId="77777777" w:rsidR="00494AE4" w:rsidRDefault="00000000">
      <w:pPr>
        <w:pBdr>
          <w:bottom w:val="single" w:sz="8" w:space="4" w:color="1F4E79"/>
        </w:pBdr>
        <w:spacing w:before="360" w:after="200"/>
      </w:pPr>
      <w:r>
        <w:rPr>
          <w:b/>
          <w:bCs/>
          <w:color w:val="1F4E79"/>
          <w:sz w:val="28"/>
          <w:szCs w:val="28"/>
        </w:rPr>
        <w:t>Part 2 — Feature Scaling &amp; Preparation</w:t>
      </w:r>
    </w:p>
    <w:p w14:paraId="3D64B0EB" w14:textId="77777777" w:rsidR="00494AE4" w:rsidRDefault="00000000">
      <w:pPr>
        <w:spacing w:after="120"/>
      </w:pPr>
      <w:r>
        <w:lastRenderedPageBreak/>
        <w:t>Decision Trees and Random Forests split on raw feature values, so scale never mattered. Logistic Regression and especially KNN behave very differently: KNN measures straight-line distance between points, so a feature like MonthlyCharges (range ~20–120) would completely dominate a feature like tenure (range 0–72) unless you scale them onto comparable ranges first.</w:t>
      </w:r>
    </w:p>
    <w:p w14:paraId="5AE3EDF4" w14:textId="77777777" w:rsidR="00494AE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494AE4" w14:paraId="7578ED8A" w14:textId="77777777">
        <w:tblPrEx>
          <w:tblCellMar>
            <w:top w:w="0" w:type="dxa"/>
            <w:bottom w:w="0" w:type="dxa"/>
          </w:tblCellMar>
        </w:tblPrEx>
        <w:trPr>
          <w:cantSplit/>
          <w:tblHeader/>
        </w:trPr>
        <w:tc>
          <w:tcPr>
            <w:tcW w:w="5200" w:type="dxa"/>
            <w:shd w:val="clear" w:color="auto" w:fill="1F4E79"/>
            <w:tcMar>
              <w:top w:w="80" w:type="dxa"/>
              <w:left w:w="120" w:type="dxa"/>
              <w:bottom w:w="80" w:type="dxa"/>
              <w:right w:w="120" w:type="dxa"/>
            </w:tcMar>
          </w:tcPr>
          <w:p w14:paraId="752C8786" w14:textId="77777777" w:rsidR="00494AE4"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4858105F" w14:textId="77777777" w:rsidR="00494AE4" w:rsidRDefault="00000000">
            <w:r>
              <w:rPr>
                <w:b/>
                <w:bCs/>
                <w:color w:val="FFFFFF"/>
                <w:sz w:val="20"/>
                <w:szCs w:val="20"/>
              </w:rPr>
              <w:t>Purpose</w:t>
            </w:r>
          </w:p>
        </w:tc>
      </w:tr>
      <w:tr w:rsidR="00494AE4" w14:paraId="6651DE90"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3B3DCFF4" w14:textId="77777777" w:rsidR="00494AE4" w:rsidRDefault="00000000">
            <w:r>
              <w:rPr>
                <w:sz w:val="19"/>
                <w:szCs w:val="19"/>
              </w:rPr>
              <w:t>pd.get_dummies(df, columns=[...])</w:t>
            </w:r>
          </w:p>
        </w:tc>
        <w:tc>
          <w:tcPr>
            <w:tcW w:w="4150" w:type="dxa"/>
            <w:shd w:val="clear" w:color="auto" w:fill="FFFFFF"/>
            <w:tcMar>
              <w:top w:w="60" w:type="dxa"/>
              <w:left w:w="120" w:type="dxa"/>
              <w:bottom w:w="60" w:type="dxa"/>
              <w:right w:w="120" w:type="dxa"/>
            </w:tcMar>
          </w:tcPr>
          <w:p w14:paraId="4D5F9131" w14:textId="77777777" w:rsidR="00494AE4" w:rsidRDefault="00000000">
            <w:r>
              <w:rPr>
                <w:sz w:val="19"/>
                <w:szCs w:val="19"/>
              </w:rPr>
              <w:t>One-hot encode categorical columns (same as Lab 3/4)</w:t>
            </w:r>
          </w:p>
        </w:tc>
      </w:tr>
      <w:tr w:rsidR="00494AE4" w14:paraId="79966499" w14:textId="77777777">
        <w:tblPrEx>
          <w:tblCellMar>
            <w:top w:w="0" w:type="dxa"/>
            <w:bottom w:w="0" w:type="dxa"/>
          </w:tblCellMar>
        </w:tblPrEx>
        <w:trPr>
          <w:cantSplit/>
        </w:trPr>
        <w:tc>
          <w:tcPr>
            <w:tcW w:w="5200" w:type="dxa"/>
            <w:shd w:val="clear" w:color="auto" w:fill="F7F9FB"/>
            <w:tcMar>
              <w:top w:w="60" w:type="dxa"/>
              <w:left w:w="120" w:type="dxa"/>
              <w:bottom w:w="60" w:type="dxa"/>
              <w:right w:w="120" w:type="dxa"/>
            </w:tcMar>
          </w:tcPr>
          <w:p w14:paraId="6DD42B60" w14:textId="77777777" w:rsidR="00494AE4" w:rsidRDefault="00000000">
            <w:r>
              <w:rPr>
                <w:sz w:val="19"/>
                <w:szCs w:val="19"/>
              </w:rPr>
              <w:t>from sklearn.preprocessing import StandardScaler</w:t>
            </w:r>
          </w:p>
        </w:tc>
        <w:tc>
          <w:tcPr>
            <w:tcW w:w="4150" w:type="dxa"/>
            <w:shd w:val="clear" w:color="auto" w:fill="F7F9FB"/>
            <w:tcMar>
              <w:top w:w="60" w:type="dxa"/>
              <w:left w:w="120" w:type="dxa"/>
              <w:bottom w:w="60" w:type="dxa"/>
              <w:right w:w="120" w:type="dxa"/>
            </w:tcMar>
          </w:tcPr>
          <w:p w14:paraId="7F9105BF" w14:textId="77777777" w:rsidR="00494AE4" w:rsidRDefault="00000000">
            <w:r>
              <w:rPr>
                <w:sz w:val="19"/>
                <w:szCs w:val="19"/>
              </w:rPr>
              <w:t>Import a feature-scaling tool</w:t>
            </w:r>
          </w:p>
        </w:tc>
      </w:tr>
      <w:tr w:rsidR="00494AE4" w14:paraId="7D1F8FDD"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199E374C" w14:textId="77777777" w:rsidR="00494AE4" w:rsidRDefault="00000000">
            <w:r>
              <w:rPr>
                <w:sz w:val="19"/>
                <w:szCs w:val="19"/>
              </w:rPr>
              <w:t>scaler.fit_transform(X_train) / scaler.transform(X_test)</w:t>
            </w:r>
          </w:p>
        </w:tc>
        <w:tc>
          <w:tcPr>
            <w:tcW w:w="4150" w:type="dxa"/>
            <w:shd w:val="clear" w:color="auto" w:fill="FFFFFF"/>
            <w:tcMar>
              <w:top w:w="60" w:type="dxa"/>
              <w:left w:w="120" w:type="dxa"/>
              <w:bottom w:w="60" w:type="dxa"/>
              <w:right w:w="120" w:type="dxa"/>
            </w:tcMar>
          </w:tcPr>
          <w:p w14:paraId="65BC1FDF" w14:textId="77777777" w:rsidR="00494AE4" w:rsidRDefault="00000000">
            <w:r>
              <w:rPr>
                <w:sz w:val="19"/>
                <w:szCs w:val="19"/>
              </w:rPr>
              <w:t>Fit scaling on training data only, then apply to both sets</w:t>
            </w:r>
          </w:p>
        </w:tc>
      </w:tr>
    </w:tbl>
    <w:p w14:paraId="3EDF1A08" w14:textId="77777777" w:rsidR="00494AE4" w:rsidRDefault="00000000">
      <w:pPr>
        <w:spacing w:before="280" w:after="120"/>
      </w:pPr>
      <w:r>
        <w:rPr>
          <w:b/>
          <w:bCs/>
          <w:color w:val="2E75B6"/>
          <w:sz w:val="25"/>
          <w:szCs w:val="25"/>
        </w:rPr>
        <w:t>Tasks</w:t>
      </w:r>
    </w:p>
    <w:p w14:paraId="0FF66B6B" w14:textId="77777777" w:rsidR="00494AE4" w:rsidRDefault="00000000">
      <w:pPr>
        <w:pStyle w:val="ListParagraph"/>
        <w:numPr>
          <w:ilvl w:val="0"/>
          <w:numId w:val="2"/>
        </w:numPr>
        <w:spacing w:after="90"/>
      </w:pPr>
      <w:r>
        <w:rPr>
          <w:sz w:val="21"/>
          <w:szCs w:val="21"/>
        </w:rPr>
        <w:t>Prepare X and y exactly as in Lab 3/4 (encode categoricals, drop identifiers, target as 0/1).</w:t>
      </w:r>
    </w:p>
    <w:p w14:paraId="7B83986C" w14:textId="77777777" w:rsidR="00494AE4" w:rsidRDefault="00000000">
      <w:pPr>
        <w:pStyle w:val="ListParagraph"/>
        <w:numPr>
          <w:ilvl w:val="0"/>
          <w:numId w:val="2"/>
        </w:numPr>
        <w:spacing w:after="90"/>
      </w:pPr>
      <w:r>
        <w:rPr>
          <w:sz w:val="21"/>
          <w:szCs w:val="21"/>
        </w:rPr>
        <w:t>In 2–3 sentences, explain why feature scaling matters for KNN and Logistic Regression but wasn't necessary for the Decision Tree or Random Forest.</w:t>
      </w:r>
    </w:p>
    <w:p w14:paraId="027B5C0D" w14:textId="77777777" w:rsidR="00494AE4" w:rsidRDefault="00000000">
      <w:pPr>
        <w:pStyle w:val="ListParagraph"/>
        <w:numPr>
          <w:ilvl w:val="0"/>
          <w:numId w:val="2"/>
        </w:numPr>
        <w:spacing w:after="90"/>
      </w:pPr>
      <w:r>
        <w:rPr>
          <w:sz w:val="21"/>
          <w:szCs w:val="21"/>
        </w:rPr>
        <w:t>Split into train/test (same split strategy as Lab 3/4), then fit a StandardScaler on the training features only and apply it to both sets. Why is it important to fit the scaler only on the training data?</w:t>
      </w:r>
    </w:p>
    <w:p w14:paraId="51871917" w14:textId="77777777" w:rsidR="00494AE4" w:rsidRDefault="00494AE4">
      <w:pPr>
        <w:spacing w:after="140"/>
      </w:pPr>
    </w:p>
    <w:p w14:paraId="46DA744E" w14:textId="77777777" w:rsidR="00494AE4" w:rsidRDefault="00000000">
      <w:pPr>
        <w:pBdr>
          <w:bottom w:val="single" w:sz="8" w:space="4" w:color="1F4E79"/>
        </w:pBdr>
        <w:spacing w:before="360" w:after="200"/>
      </w:pPr>
      <w:r>
        <w:rPr>
          <w:b/>
          <w:bCs/>
          <w:color w:val="1F4E79"/>
          <w:sz w:val="28"/>
          <w:szCs w:val="28"/>
        </w:rPr>
        <w:t>Part 3 — Logistic Regression</w:t>
      </w:r>
    </w:p>
    <w:p w14:paraId="45ACA2DC" w14:textId="77777777" w:rsidR="00494AE4" w:rsidRDefault="00000000">
      <w:pPr>
        <w:spacing w:after="120"/>
      </w:pPr>
      <w:r>
        <w:t>Train a Logistic Regression classifier on the scaled features and evaluate it exactly as you evaluated the Decision Tree and Random Forest in Labs 3–4.</w:t>
      </w:r>
    </w:p>
    <w:p w14:paraId="0AF0B98D" w14:textId="77777777" w:rsidR="00494AE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494AE4" w14:paraId="27A393B8" w14:textId="77777777">
        <w:tblPrEx>
          <w:tblCellMar>
            <w:top w:w="0" w:type="dxa"/>
            <w:bottom w:w="0" w:type="dxa"/>
          </w:tblCellMar>
        </w:tblPrEx>
        <w:trPr>
          <w:cantSplit/>
          <w:tblHeader/>
        </w:trPr>
        <w:tc>
          <w:tcPr>
            <w:tcW w:w="5200" w:type="dxa"/>
            <w:shd w:val="clear" w:color="auto" w:fill="1F4E79"/>
            <w:tcMar>
              <w:top w:w="80" w:type="dxa"/>
              <w:left w:w="120" w:type="dxa"/>
              <w:bottom w:w="80" w:type="dxa"/>
              <w:right w:w="120" w:type="dxa"/>
            </w:tcMar>
          </w:tcPr>
          <w:p w14:paraId="500B11B7" w14:textId="77777777" w:rsidR="00494AE4"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53B37BDC" w14:textId="77777777" w:rsidR="00494AE4" w:rsidRDefault="00000000">
            <w:r>
              <w:rPr>
                <w:b/>
                <w:bCs/>
                <w:color w:val="FFFFFF"/>
                <w:sz w:val="20"/>
                <w:szCs w:val="20"/>
              </w:rPr>
              <w:t>Purpose</w:t>
            </w:r>
          </w:p>
        </w:tc>
      </w:tr>
      <w:tr w:rsidR="00494AE4" w14:paraId="601B5AB5"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4966C9CB" w14:textId="77777777" w:rsidR="00494AE4" w:rsidRDefault="00000000">
            <w:r>
              <w:rPr>
                <w:sz w:val="19"/>
                <w:szCs w:val="19"/>
              </w:rPr>
              <w:t>from sklearn.linear_model import LogisticRegression</w:t>
            </w:r>
          </w:p>
        </w:tc>
        <w:tc>
          <w:tcPr>
            <w:tcW w:w="4150" w:type="dxa"/>
            <w:shd w:val="clear" w:color="auto" w:fill="FFFFFF"/>
            <w:tcMar>
              <w:top w:w="60" w:type="dxa"/>
              <w:left w:w="120" w:type="dxa"/>
              <w:bottom w:w="60" w:type="dxa"/>
              <w:right w:w="120" w:type="dxa"/>
            </w:tcMar>
          </w:tcPr>
          <w:p w14:paraId="07584352" w14:textId="77777777" w:rsidR="00494AE4" w:rsidRDefault="00000000">
            <w:r>
              <w:rPr>
                <w:sz w:val="19"/>
                <w:szCs w:val="19"/>
              </w:rPr>
              <w:t>Import the classifier</w:t>
            </w:r>
          </w:p>
        </w:tc>
      </w:tr>
      <w:tr w:rsidR="00494AE4" w14:paraId="5039F25E" w14:textId="77777777">
        <w:tblPrEx>
          <w:tblCellMar>
            <w:top w:w="0" w:type="dxa"/>
            <w:bottom w:w="0" w:type="dxa"/>
          </w:tblCellMar>
        </w:tblPrEx>
        <w:trPr>
          <w:cantSplit/>
        </w:trPr>
        <w:tc>
          <w:tcPr>
            <w:tcW w:w="5200" w:type="dxa"/>
            <w:shd w:val="clear" w:color="auto" w:fill="F7F9FB"/>
            <w:tcMar>
              <w:top w:w="60" w:type="dxa"/>
              <w:left w:w="120" w:type="dxa"/>
              <w:bottom w:w="60" w:type="dxa"/>
              <w:right w:w="120" w:type="dxa"/>
            </w:tcMar>
          </w:tcPr>
          <w:p w14:paraId="1473BB42" w14:textId="77777777" w:rsidR="00494AE4" w:rsidRDefault="00000000">
            <w:r>
              <w:rPr>
                <w:sz w:val="19"/>
                <w:szCs w:val="19"/>
              </w:rPr>
              <w:t>LogisticRegression().fit(X_train_scaled, y_train)</w:t>
            </w:r>
          </w:p>
        </w:tc>
        <w:tc>
          <w:tcPr>
            <w:tcW w:w="4150" w:type="dxa"/>
            <w:shd w:val="clear" w:color="auto" w:fill="F7F9FB"/>
            <w:tcMar>
              <w:top w:w="60" w:type="dxa"/>
              <w:left w:w="120" w:type="dxa"/>
              <w:bottom w:w="60" w:type="dxa"/>
              <w:right w:w="120" w:type="dxa"/>
            </w:tcMar>
          </w:tcPr>
          <w:p w14:paraId="36E37CDD" w14:textId="77777777" w:rsidR="00494AE4" w:rsidRDefault="00000000">
            <w:r>
              <w:rPr>
                <w:sz w:val="19"/>
                <w:szCs w:val="19"/>
              </w:rPr>
              <w:t>Trains the model</w:t>
            </w:r>
          </w:p>
        </w:tc>
      </w:tr>
      <w:tr w:rsidR="00494AE4" w14:paraId="1342102C"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5A13CFF2" w14:textId="77777777" w:rsidR="00494AE4" w:rsidRDefault="00000000">
            <w:r>
              <w:rPr>
                <w:sz w:val="19"/>
                <w:szCs w:val="19"/>
              </w:rPr>
              <w:t>.predict(X) / .predict_proba(X)</w:t>
            </w:r>
          </w:p>
        </w:tc>
        <w:tc>
          <w:tcPr>
            <w:tcW w:w="4150" w:type="dxa"/>
            <w:shd w:val="clear" w:color="auto" w:fill="FFFFFF"/>
            <w:tcMar>
              <w:top w:w="60" w:type="dxa"/>
              <w:left w:w="120" w:type="dxa"/>
              <w:bottom w:w="60" w:type="dxa"/>
              <w:right w:w="120" w:type="dxa"/>
            </w:tcMar>
          </w:tcPr>
          <w:p w14:paraId="451D61E9" w14:textId="77777777" w:rsidR="00494AE4" w:rsidRDefault="00000000">
            <w:r>
              <w:rPr>
                <w:sz w:val="19"/>
                <w:szCs w:val="19"/>
              </w:rPr>
              <w:t>Class predictions / predicted probabilities</w:t>
            </w:r>
          </w:p>
        </w:tc>
      </w:tr>
      <w:tr w:rsidR="00494AE4" w14:paraId="57418AC3" w14:textId="77777777">
        <w:tblPrEx>
          <w:tblCellMar>
            <w:top w:w="0" w:type="dxa"/>
            <w:bottom w:w="0" w:type="dxa"/>
          </w:tblCellMar>
        </w:tblPrEx>
        <w:trPr>
          <w:cantSplit/>
        </w:trPr>
        <w:tc>
          <w:tcPr>
            <w:tcW w:w="5200" w:type="dxa"/>
            <w:shd w:val="clear" w:color="auto" w:fill="F7F9FB"/>
            <w:tcMar>
              <w:top w:w="60" w:type="dxa"/>
              <w:left w:w="120" w:type="dxa"/>
              <w:bottom w:w="60" w:type="dxa"/>
              <w:right w:w="120" w:type="dxa"/>
            </w:tcMar>
          </w:tcPr>
          <w:p w14:paraId="68732A5E" w14:textId="77777777" w:rsidR="00494AE4" w:rsidRDefault="00000000">
            <w:r>
              <w:rPr>
                <w:sz w:val="19"/>
                <w:szCs w:val="19"/>
              </w:rPr>
              <w:t>accuracy_score, precision_score, recall_score, f1_score, confusion_matrix</w:t>
            </w:r>
          </w:p>
        </w:tc>
        <w:tc>
          <w:tcPr>
            <w:tcW w:w="4150" w:type="dxa"/>
            <w:shd w:val="clear" w:color="auto" w:fill="F7F9FB"/>
            <w:tcMar>
              <w:top w:w="60" w:type="dxa"/>
              <w:left w:w="120" w:type="dxa"/>
              <w:bottom w:w="60" w:type="dxa"/>
              <w:right w:w="120" w:type="dxa"/>
            </w:tcMar>
          </w:tcPr>
          <w:p w14:paraId="252D55CE" w14:textId="77777777" w:rsidR="00494AE4" w:rsidRDefault="00000000">
            <w:r>
              <w:rPr>
                <w:sz w:val="19"/>
                <w:szCs w:val="19"/>
              </w:rPr>
              <w:t>Same evaluation tools as Labs 3–4</w:t>
            </w:r>
          </w:p>
        </w:tc>
      </w:tr>
    </w:tbl>
    <w:p w14:paraId="08754D42" w14:textId="77777777" w:rsidR="00494AE4" w:rsidRDefault="00000000">
      <w:pPr>
        <w:spacing w:before="280" w:after="120"/>
      </w:pPr>
      <w:r>
        <w:rPr>
          <w:b/>
          <w:bCs/>
          <w:color w:val="2E75B6"/>
          <w:sz w:val="25"/>
          <w:szCs w:val="25"/>
        </w:rPr>
        <w:t>Tasks</w:t>
      </w:r>
    </w:p>
    <w:p w14:paraId="17219E77" w14:textId="77777777" w:rsidR="00494AE4" w:rsidRDefault="00000000">
      <w:pPr>
        <w:pStyle w:val="ListParagraph"/>
        <w:numPr>
          <w:ilvl w:val="0"/>
          <w:numId w:val="2"/>
        </w:numPr>
        <w:spacing w:after="90"/>
      </w:pPr>
      <w:r>
        <w:rPr>
          <w:sz w:val="21"/>
          <w:szCs w:val="21"/>
        </w:rPr>
        <w:t>Train a LogisticRegression model on the scaled training data. Generate predictions on the scaled test set.</w:t>
      </w:r>
    </w:p>
    <w:p w14:paraId="7FC90BA0" w14:textId="77777777" w:rsidR="00494AE4" w:rsidRDefault="00000000">
      <w:pPr>
        <w:pStyle w:val="ListParagraph"/>
        <w:numPr>
          <w:ilvl w:val="0"/>
          <w:numId w:val="2"/>
        </w:numPr>
        <w:spacing w:after="90"/>
      </w:pPr>
      <w:r>
        <w:rPr>
          <w:sz w:val="21"/>
          <w:szCs w:val="21"/>
        </w:rPr>
        <w:t>Compute accuracy, precision, recall, and F1-score, and plot the confusion matrix.</w:t>
      </w:r>
    </w:p>
    <w:p w14:paraId="5ECFF581" w14:textId="77777777" w:rsidR="00494AE4" w:rsidRDefault="00000000">
      <w:pPr>
        <w:pStyle w:val="ListParagraph"/>
        <w:numPr>
          <w:ilvl w:val="0"/>
          <w:numId w:val="2"/>
        </w:numPr>
        <w:spacing w:after="90"/>
      </w:pPr>
      <w:r>
        <w:rPr>
          <w:sz w:val="21"/>
          <w:szCs w:val="21"/>
        </w:rPr>
        <w:t>Look at predict_proba for a handful of test customers. In 1–2 sentences, explain what these probabilities represent and how predict() turns them into a Yes/No decision.</w:t>
      </w:r>
    </w:p>
    <w:p w14:paraId="6B0A43C8" w14:textId="77777777" w:rsidR="00494AE4" w:rsidRDefault="00494AE4">
      <w:pPr>
        <w:spacing w:after="140"/>
      </w:pPr>
    </w:p>
    <w:p w14:paraId="03D73B68" w14:textId="77777777" w:rsidR="00494AE4" w:rsidRDefault="00000000">
      <w:pPr>
        <w:pBdr>
          <w:bottom w:val="single" w:sz="8" w:space="4" w:color="1F4E79"/>
        </w:pBdr>
        <w:spacing w:before="360" w:after="200"/>
      </w:pPr>
      <w:r>
        <w:rPr>
          <w:b/>
          <w:bCs/>
          <w:color w:val="1F4E79"/>
          <w:sz w:val="28"/>
          <w:szCs w:val="28"/>
        </w:rPr>
        <w:t>Part 4 — KNN &amp; Choosing K</w:t>
      </w:r>
    </w:p>
    <w:p w14:paraId="730EC00C" w14:textId="77777777" w:rsidR="00494AE4" w:rsidRDefault="00000000">
      <w:pPr>
        <w:spacing w:after="120"/>
      </w:pPr>
      <w:r>
        <w:lastRenderedPageBreak/>
        <w:t>K controls KNN's complexity the same way max_depth controlled your Decision Tree's complexity in Lab 3 — a very small K can overfit to noise, a very large K can underfit by averaging over too many unrelated neighbors.</w:t>
      </w:r>
    </w:p>
    <w:p w14:paraId="17EA8034" w14:textId="77777777" w:rsidR="00494AE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494AE4" w14:paraId="629F9CBC" w14:textId="77777777">
        <w:tblPrEx>
          <w:tblCellMar>
            <w:top w:w="0" w:type="dxa"/>
            <w:bottom w:w="0" w:type="dxa"/>
          </w:tblCellMar>
        </w:tblPrEx>
        <w:trPr>
          <w:cantSplit/>
          <w:tblHeader/>
        </w:trPr>
        <w:tc>
          <w:tcPr>
            <w:tcW w:w="5200" w:type="dxa"/>
            <w:shd w:val="clear" w:color="auto" w:fill="1F4E79"/>
            <w:tcMar>
              <w:top w:w="80" w:type="dxa"/>
              <w:left w:w="120" w:type="dxa"/>
              <w:bottom w:w="80" w:type="dxa"/>
              <w:right w:w="120" w:type="dxa"/>
            </w:tcMar>
          </w:tcPr>
          <w:p w14:paraId="1A44F77A" w14:textId="77777777" w:rsidR="00494AE4"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62D6B9B7" w14:textId="77777777" w:rsidR="00494AE4" w:rsidRDefault="00000000">
            <w:r>
              <w:rPr>
                <w:b/>
                <w:bCs/>
                <w:color w:val="FFFFFF"/>
                <w:sz w:val="20"/>
                <w:szCs w:val="20"/>
              </w:rPr>
              <w:t>Purpose</w:t>
            </w:r>
          </w:p>
        </w:tc>
      </w:tr>
      <w:tr w:rsidR="00494AE4" w14:paraId="172C6EA3"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204CD0C9" w14:textId="77777777" w:rsidR="00494AE4" w:rsidRDefault="00000000">
            <w:r>
              <w:rPr>
                <w:sz w:val="19"/>
                <w:szCs w:val="19"/>
              </w:rPr>
              <w:t>from sklearn.neighbors import KNeighborsClassifier</w:t>
            </w:r>
          </w:p>
        </w:tc>
        <w:tc>
          <w:tcPr>
            <w:tcW w:w="4150" w:type="dxa"/>
            <w:shd w:val="clear" w:color="auto" w:fill="FFFFFF"/>
            <w:tcMar>
              <w:top w:w="60" w:type="dxa"/>
              <w:left w:w="120" w:type="dxa"/>
              <w:bottom w:w="60" w:type="dxa"/>
              <w:right w:w="120" w:type="dxa"/>
            </w:tcMar>
          </w:tcPr>
          <w:p w14:paraId="3DF2657E" w14:textId="77777777" w:rsidR="00494AE4" w:rsidRDefault="00000000">
            <w:r>
              <w:rPr>
                <w:sz w:val="19"/>
                <w:szCs w:val="19"/>
              </w:rPr>
              <w:t>Import the classifier</w:t>
            </w:r>
          </w:p>
        </w:tc>
      </w:tr>
      <w:tr w:rsidR="00494AE4" w14:paraId="39597824" w14:textId="77777777">
        <w:tblPrEx>
          <w:tblCellMar>
            <w:top w:w="0" w:type="dxa"/>
            <w:bottom w:w="0" w:type="dxa"/>
          </w:tblCellMar>
        </w:tblPrEx>
        <w:trPr>
          <w:cantSplit/>
        </w:trPr>
        <w:tc>
          <w:tcPr>
            <w:tcW w:w="5200" w:type="dxa"/>
            <w:shd w:val="clear" w:color="auto" w:fill="F7F9FB"/>
            <w:tcMar>
              <w:top w:w="60" w:type="dxa"/>
              <w:left w:w="120" w:type="dxa"/>
              <w:bottom w:w="60" w:type="dxa"/>
              <w:right w:w="120" w:type="dxa"/>
            </w:tcMar>
          </w:tcPr>
          <w:p w14:paraId="1E9D3138" w14:textId="77777777" w:rsidR="00494AE4" w:rsidRDefault="00000000">
            <w:r>
              <w:rPr>
                <w:sz w:val="19"/>
                <w:szCs w:val="19"/>
              </w:rPr>
              <w:t>KNeighborsClassifier(n_neighbors=k)</w:t>
            </w:r>
          </w:p>
        </w:tc>
        <w:tc>
          <w:tcPr>
            <w:tcW w:w="4150" w:type="dxa"/>
            <w:shd w:val="clear" w:color="auto" w:fill="F7F9FB"/>
            <w:tcMar>
              <w:top w:w="60" w:type="dxa"/>
              <w:left w:w="120" w:type="dxa"/>
              <w:bottom w:w="60" w:type="dxa"/>
              <w:right w:w="120" w:type="dxa"/>
            </w:tcMar>
          </w:tcPr>
          <w:p w14:paraId="0F75E832" w14:textId="77777777" w:rsidR="00494AE4" w:rsidRDefault="00000000">
            <w:r>
              <w:rPr>
                <w:sz w:val="19"/>
                <w:szCs w:val="19"/>
              </w:rPr>
              <w:t>Creates a KNN classifier with a given K</w:t>
            </w:r>
          </w:p>
        </w:tc>
      </w:tr>
      <w:tr w:rsidR="00494AE4" w14:paraId="0C2A77C0"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3862DCD6" w14:textId="77777777" w:rsidR="00494AE4" w:rsidRDefault="00000000">
            <w:r>
              <w:rPr>
                <w:sz w:val="19"/>
                <w:szCs w:val="19"/>
              </w:rPr>
              <w:t>for k in [1,3,5,7,9,11,15,21]: ...</w:t>
            </w:r>
          </w:p>
        </w:tc>
        <w:tc>
          <w:tcPr>
            <w:tcW w:w="4150" w:type="dxa"/>
            <w:shd w:val="clear" w:color="auto" w:fill="FFFFFF"/>
            <w:tcMar>
              <w:top w:w="60" w:type="dxa"/>
              <w:left w:w="120" w:type="dxa"/>
              <w:bottom w:w="60" w:type="dxa"/>
              <w:right w:w="120" w:type="dxa"/>
            </w:tcMar>
          </w:tcPr>
          <w:p w14:paraId="43BEDCD4" w14:textId="77777777" w:rsidR="00494AE4" w:rsidRDefault="00000000">
            <w:r>
              <w:rPr>
                <w:sz w:val="19"/>
                <w:szCs w:val="19"/>
              </w:rPr>
              <w:t>Loop to train/evaluate multiple values of K</w:t>
            </w:r>
          </w:p>
        </w:tc>
      </w:tr>
      <w:tr w:rsidR="00494AE4" w14:paraId="3CFA262C" w14:textId="77777777">
        <w:tblPrEx>
          <w:tblCellMar>
            <w:top w:w="0" w:type="dxa"/>
            <w:bottom w:w="0" w:type="dxa"/>
          </w:tblCellMar>
        </w:tblPrEx>
        <w:trPr>
          <w:cantSplit/>
        </w:trPr>
        <w:tc>
          <w:tcPr>
            <w:tcW w:w="5200" w:type="dxa"/>
            <w:shd w:val="clear" w:color="auto" w:fill="F7F9FB"/>
            <w:tcMar>
              <w:top w:w="60" w:type="dxa"/>
              <w:left w:w="120" w:type="dxa"/>
              <w:bottom w:w="60" w:type="dxa"/>
              <w:right w:w="120" w:type="dxa"/>
            </w:tcMar>
          </w:tcPr>
          <w:p w14:paraId="5440C635" w14:textId="77777777" w:rsidR="00494AE4" w:rsidRDefault="00000000">
            <w:r>
              <w:rPr>
                <w:sz w:val="19"/>
                <w:szCs w:val="19"/>
              </w:rPr>
              <w:t>plt.plot(...)</w:t>
            </w:r>
          </w:p>
        </w:tc>
        <w:tc>
          <w:tcPr>
            <w:tcW w:w="4150" w:type="dxa"/>
            <w:shd w:val="clear" w:color="auto" w:fill="F7F9FB"/>
            <w:tcMar>
              <w:top w:w="60" w:type="dxa"/>
              <w:left w:w="120" w:type="dxa"/>
              <w:bottom w:w="60" w:type="dxa"/>
              <w:right w:w="120" w:type="dxa"/>
            </w:tcMar>
          </w:tcPr>
          <w:p w14:paraId="5400C7B4" w14:textId="77777777" w:rsidR="00494AE4" w:rsidRDefault="00000000">
            <w:r>
              <w:rPr>
                <w:sz w:val="19"/>
                <w:szCs w:val="19"/>
              </w:rPr>
              <w:t>Plot accuracy (or F1) against K</w:t>
            </w:r>
          </w:p>
        </w:tc>
      </w:tr>
    </w:tbl>
    <w:p w14:paraId="63974165" w14:textId="77777777" w:rsidR="00494AE4" w:rsidRDefault="00000000">
      <w:pPr>
        <w:spacing w:before="280" w:after="120"/>
      </w:pPr>
      <w:r>
        <w:rPr>
          <w:b/>
          <w:bCs/>
          <w:color w:val="2E75B6"/>
          <w:sz w:val="25"/>
          <w:szCs w:val="25"/>
        </w:rPr>
        <w:t>Tasks</w:t>
      </w:r>
    </w:p>
    <w:p w14:paraId="3CB4B09C" w14:textId="77777777" w:rsidR="00494AE4" w:rsidRDefault="00000000">
      <w:pPr>
        <w:pStyle w:val="ListParagraph"/>
        <w:numPr>
          <w:ilvl w:val="0"/>
          <w:numId w:val="2"/>
        </w:numPr>
        <w:spacing w:after="90"/>
      </w:pPr>
      <w:r>
        <w:rPr>
          <w:sz w:val="21"/>
          <w:szCs w:val="21"/>
        </w:rPr>
        <w:t>Train KNN classifiers for several values of K (e.g. 1, 3, 5, 7, 9, 11, 15, 21) on the scaled data. Record test-set accuracy and F1-score for each K in a results table.</w:t>
      </w:r>
    </w:p>
    <w:p w14:paraId="7AE8203E" w14:textId="77777777" w:rsidR="00494AE4" w:rsidRDefault="00000000">
      <w:pPr>
        <w:pStyle w:val="ListParagraph"/>
        <w:numPr>
          <w:ilvl w:val="0"/>
          <w:numId w:val="2"/>
        </w:numPr>
        <w:spacing w:after="90"/>
      </w:pPr>
      <w:r>
        <w:rPr>
          <w:sz w:val="21"/>
          <w:szCs w:val="21"/>
        </w:rPr>
        <w:t>Plot accuracy (or F1) against K. Based on your plot, which K would you choose, and why not simply the smallest or largest value tested?</w:t>
      </w:r>
    </w:p>
    <w:p w14:paraId="3629E6FB" w14:textId="77777777" w:rsidR="00494AE4" w:rsidRDefault="00000000">
      <w:pPr>
        <w:pStyle w:val="ListParagraph"/>
        <w:numPr>
          <w:ilvl w:val="0"/>
          <w:numId w:val="2"/>
        </w:numPr>
        <w:spacing w:after="90"/>
      </w:pPr>
      <w:r>
        <w:rPr>
          <w:sz w:val="21"/>
          <w:szCs w:val="21"/>
        </w:rPr>
        <w:t>Using your chosen K, report full test-set metrics (accuracy, precision, recall, F1) and the confusion matrix for your final KNN model.</w:t>
      </w:r>
    </w:p>
    <w:p w14:paraId="008EF9CA" w14:textId="77777777" w:rsidR="00494AE4" w:rsidRDefault="00494AE4">
      <w:pPr>
        <w:spacing w:after="140"/>
      </w:pPr>
    </w:p>
    <w:p w14:paraId="08115C41" w14:textId="77777777" w:rsidR="00494AE4" w:rsidRDefault="00000000">
      <w:pPr>
        <w:pBdr>
          <w:bottom w:val="single" w:sz="8" w:space="4" w:color="1F4E79"/>
        </w:pBdr>
        <w:spacing w:before="360" w:after="200"/>
      </w:pPr>
      <w:r>
        <w:rPr>
          <w:b/>
          <w:bCs/>
          <w:color w:val="1F4E79"/>
          <w:sz w:val="28"/>
          <w:szCs w:val="28"/>
        </w:rPr>
        <w:t>Part 5 — Model Comparison (4 Models)</w:t>
      </w:r>
    </w:p>
    <w:p w14:paraId="1D0CE0FD" w14:textId="77777777" w:rsidR="00494AE4" w:rsidRDefault="00000000">
      <w:pPr>
        <w:spacing w:after="120"/>
      </w:pPr>
      <w:r>
        <w:t>For the first time in this course, place all four classifiers you've built side by side: Decision Tree and Random Forest (Labs 3–4) vs. Logistic Regression and KNN (today).</w:t>
      </w:r>
    </w:p>
    <w:p w14:paraId="122011CF" w14:textId="77777777" w:rsidR="00494AE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494AE4" w14:paraId="6E16E5D3" w14:textId="77777777">
        <w:tblPrEx>
          <w:tblCellMar>
            <w:top w:w="0" w:type="dxa"/>
            <w:bottom w:w="0" w:type="dxa"/>
          </w:tblCellMar>
        </w:tblPrEx>
        <w:trPr>
          <w:cantSplit/>
          <w:tblHeader/>
        </w:trPr>
        <w:tc>
          <w:tcPr>
            <w:tcW w:w="5200" w:type="dxa"/>
            <w:shd w:val="clear" w:color="auto" w:fill="1F4E79"/>
            <w:tcMar>
              <w:top w:w="80" w:type="dxa"/>
              <w:left w:w="120" w:type="dxa"/>
              <w:bottom w:w="80" w:type="dxa"/>
              <w:right w:w="120" w:type="dxa"/>
            </w:tcMar>
          </w:tcPr>
          <w:p w14:paraId="7357DD64" w14:textId="77777777" w:rsidR="00494AE4" w:rsidRDefault="00000000">
            <w:r>
              <w:rPr>
                <w:b/>
                <w:bCs/>
                <w:color w:val="FFFFFF"/>
                <w:sz w:val="20"/>
                <w:szCs w:val="20"/>
              </w:rPr>
              <w:t>Concept / Function</w:t>
            </w:r>
          </w:p>
        </w:tc>
        <w:tc>
          <w:tcPr>
            <w:tcW w:w="4150" w:type="dxa"/>
            <w:shd w:val="clear" w:color="auto" w:fill="1F4E79"/>
            <w:tcMar>
              <w:top w:w="80" w:type="dxa"/>
              <w:left w:w="120" w:type="dxa"/>
              <w:bottom w:w="80" w:type="dxa"/>
              <w:right w:w="120" w:type="dxa"/>
            </w:tcMar>
          </w:tcPr>
          <w:p w14:paraId="0CD54DD0" w14:textId="77777777" w:rsidR="00494AE4" w:rsidRDefault="00000000">
            <w:r>
              <w:rPr>
                <w:b/>
                <w:bCs/>
                <w:color w:val="FFFFFF"/>
                <w:sz w:val="20"/>
                <w:szCs w:val="20"/>
              </w:rPr>
              <w:t>Purpose</w:t>
            </w:r>
          </w:p>
        </w:tc>
      </w:tr>
      <w:tr w:rsidR="00494AE4" w14:paraId="3C84A8EC"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7F7BB181" w14:textId="77777777" w:rsidR="00494AE4" w:rsidRDefault="00000000">
            <w:r>
              <w:rPr>
                <w:sz w:val="19"/>
                <w:szCs w:val="19"/>
              </w:rPr>
              <w:t>pd.DataFrame({...})</w:t>
            </w:r>
          </w:p>
        </w:tc>
        <w:tc>
          <w:tcPr>
            <w:tcW w:w="4150" w:type="dxa"/>
            <w:shd w:val="clear" w:color="auto" w:fill="FFFFFF"/>
            <w:tcMar>
              <w:top w:w="60" w:type="dxa"/>
              <w:left w:w="120" w:type="dxa"/>
              <w:bottom w:w="60" w:type="dxa"/>
              <w:right w:w="120" w:type="dxa"/>
            </w:tcMar>
          </w:tcPr>
          <w:p w14:paraId="4755AAC2" w14:textId="77777777" w:rsidR="00494AE4" w:rsidRDefault="00000000">
            <w:r>
              <w:rPr>
                <w:sz w:val="19"/>
                <w:szCs w:val="19"/>
              </w:rPr>
              <w:t>Assemble a single comparison table across all four models</w:t>
            </w:r>
          </w:p>
        </w:tc>
      </w:tr>
    </w:tbl>
    <w:p w14:paraId="48513469" w14:textId="77777777" w:rsidR="00494AE4" w:rsidRDefault="00000000">
      <w:pPr>
        <w:spacing w:before="280" w:after="120"/>
      </w:pPr>
      <w:r>
        <w:rPr>
          <w:b/>
          <w:bCs/>
          <w:color w:val="2E75B6"/>
          <w:sz w:val="25"/>
          <w:szCs w:val="25"/>
        </w:rPr>
        <w:t>Tasks</w:t>
      </w:r>
    </w:p>
    <w:p w14:paraId="6E546F57" w14:textId="77777777" w:rsidR="00494AE4" w:rsidRDefault="00000000">
      <w:pPr>
        <w:pStyle w:val="ListParagraph"/>
        <w:numPr>
          <w:ilvl w:val="0"/>
          <w:numId w:val="2"/>
        </w:numPr>
        <w:spacing w:after="90"/>
      </w:pPr>
      <w:r>
        <w:rPr>
          <w:sz w:val="21"/>
          <w:szCs w:val="21"/>
        </w:rPr>
        <w:t>Build one comparison table: Decision Tree, Random Forest, Logistic Regression, KNN — accuracy, precision, recall, F1-score for each (reuse your recorded Lab 3/4 numbers; retrain quickly if needed).</w:t>
      </w:r>
    </w:p>
    <w:p w14:paraId="38405C95" w14:textId="77777777" w:rsidR="00494AE4" w:rsidRDefault="00000000">
      <w:pPr>
        <w:pStyle w:val="ListParagraph"/>
        <w:numPr>
          <w:ilvl w:val="0"/>
          <w:numId w:val="2"/>
        </w:numPr>
        <w:spacing w:after="90"/>
      </w:pPr>
      <w:r>
        <w:rPr>
          <w:sz w:val="21"/>
          <w:szCs w:val="21"/>
        </w:rPr>
        <w:t>Which model performs best overall? Does the ranking change depending on which metric you prioritize (e.g. precision vs. recall)? Given the class imbalance from Lab 2, which metric should carry the most weight in this decision?</w:t>
      </w:r>
    </w:p>
    <w:p w14:paraId="182CA343" w14:textId="77777777" w:rsidR="00494AE4" w:rsidRDefault="00494AE4">
      <w:pPr>
        <w:spacing w:after="140"/>
      </w:pPr>
    </w:p>
    <w:p w14:paraId="038000BC" w14:textId="77777777" w:rsidR="00494AE4" w:rsidRDefault="00000000">
      <w:pPr>
        <w:pBdr>
          <w:bottom w:val="single" w:sz="8" w:space="4" w:color="1F4E79"/>
        </w:pBdr>
        <w:spacing w:before="360" w:after="200"/>
      </w:pPr>
      <w:r>
        <w:rPr>
          <w:b/>
          <w:bCs/>
          <w:color w:val="1F4E79"/>
          <w:sz w:val="28"/>
          <w:szCs w:val="28"/>
        </w:rPr>
        <w:t>Part 6 — Coefficient Interpretation</w:t>
      </w:r>
    </w:p>
    <w:p w14:paraId="60A8D308" w14:textId="77777777" w:rsidR="00494AE4" w:rsidRDefault="00000000">
      <w:pPr>
        <w:spacing w:after="120"/>
      </w:pPr>
      <w:r>
        <w:t>Like Linear Regression in Lab 5, Logistic Regression's coefficients are directly readable — but here they describe log-odds, not a direct dollar or unit effect, so the interpretation is a little different.</w:t>
      </w:r>
    </w:p>
    <w:p w14:paraId="47B4D696" w14:textId="77777777" w:rsidR="00494AE4" w:rsidRDefault="0000000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50"/>
      </w:tblGrid>
      <w:tr w:rsidR="00494AE4" w14:paraId="012CA4C5" w14:textId="77777777">
        <w:tblPrEx>
          <w:tblCellMar>
            <w:top w:w="0" w:type="dxa"/>
            <w:bottom w:w="0" w:type="dxa"/>
          </w:tblCellMar>
        </w:tblPrEx>
        <w:trPr>
          <w:cantSplit/>
          <w:tblHeader/>
        </w:trPr>
        <w:tc>
          <w:tcPr>
            <w:tcW w:w="5200" w:type="dxa"/>
            <w:shd w:val="clear" w:color="auto" w:fill="1F4E79"/>
            <w:tcMar>
              <w:top w:w="80" w:type="dxa"/>
              <w:left w:w="120" w:type="dxa"/>
              <w:bottom w:w="80" w:type="dxa"/>
              <w:right w:w="120" w:type="dxa"/>
            </w:tcMar>
          </w:tcPr>
          <w:p w14:paraId="7F991BEB" w14:textId="77777777" w:rsidR="00494AE4" w:rsidRDefault="00000000">
            <w:r>
              <w:rPr>
                <w:b/>
                <w:bCs/>
                <w:color w:val="FFFFFF"/>
                <w:sz w:val="20"/>
                <w:szCs w:val="20"/>
              </w:rPr>
              <w:lastRenderedPageBreak/>
              <w:t>Concept / Function</w:t>
            </w:r>
          </w:p>
        </w:tc>
        <w:tc>
          <w:tcPr>
            <w:tcW w:w="4150" w:type="dxa"/>
            <w:shd w:val="clear" w:color="auto" w:fill="1F4E79"/>
            <w:tcMar>
              <w:top w:w="80" w:type="dxa"/>
              <w:left w:w="120" w:type="dxa"/>
              <w:bottom w:w="80" w:type="dxa"/>
              <w:right w:w="120" w:type="dxa"/>
            </w:tcMar>
          </w:tcPr>
          <w:p w14:paraId="2FD10800" w14:textId="77777777" w:rsidR="00494AE4" w:rsidRDefault="00000000">
            <w:r>
              <w:rPr>
                <w:b/>
                <w:bCs/>
                <w:color w:val="FFFFFF"/>
                <w:sz w:val="20"/>
                <w:szCs w:val="20"/>
              </w:rPr>
              <w:t>Purpose</w:t>
            </w:r>
          </w:p>
        </w:tc>
      </w:tr>
      <w:tr w:rsidR="00494AE4" w14:paraId="2C0879A1" w14:textId="77777777">
        <w:tblPrEx>
          <w:tblCellMar>
            <w:top w:w="0" w:type="dxa"/>
            <w:bottom w:w="0" w:type="dxa"/>
          </w:tblCellMar>
        </w:tblPrEx>
        <w:trPr>
          <w:cantSplit/>
        </w:trPr>
        <w:tc>
          <w:tcPr>
            <w:tcW w:w="5200" w:type="dxa"/>
            <w:shd w:val="clear" w:color="auto" w:fill="FFFFFF"/>
            <w:tcMar>
              <w:top w:w="60" w:type="dxa"/>
              <w:left w:w="120" w:type="dxa"/>
              <w:bottom w:w="60" w:type="dxa"/>
              <w:right w:w="120" w:type="dxa"/>
            </w:tcMar>
          </w:tcPr>
          <w:p w14:paraId="28B9D8F5" w14:textId="77777777" w:rsidR="00494AE4" w:rsidRDefault="00000000">
            <w:r>
              <w:rPr>
                <w:sz w:val="19"/>
                <w:szCs w:val="19"/>
              </w:rPr>
              <w:t>model.coef_ / model.intercept_</w:t>
            </w:r>
          </w:p>
        </w:tc>
        <w:tc>
          <w:tcPr>
            <w:tcW w:w="4150" w:type="dxa"/>
            <w:shd w:val="clear" w:color="auto" w:fill="FFFFFF"/>
            <w:tcMar>
              <w:top w:w="60" w:type="dxa"/>
              <w:left w:w="120" w:type="dxa"/>
              <w:bottom w:w="60" w:type="dxa"/>
              <w:right w:w="120" w:type="dxa"/>
            </w:tcMar>
          </w:tcPr>
          <w:p w14:paraId="7CC4FC1A" w14:textId="77777777" w:rsidR="00494AE4" w:rsidRDefault="00000000">
            <w:r>
              <w:rPr>
                <w:sz w:val="19"/>
                <w:szCs w:val="19"/>
              </w:rPr>
              <w:t>The trained model's coefficients and intercept</w:t>
            </w:r>
          </w:p>
        </w:tc>
      </w:tr>
      <w:tr w:rsidR="00494AE4" w14:paraId="1555B663" w14:textId="77777777">
        <w:tblPrEx>
          <w:tblCellMar>
            <w:top w:w="0" w:type="dxa"/>
            <w:bottom w:w="0" w:type="dxa"/>
          </w:tblCellMar>
        </w:tblPrEx>
        <w:trPr>
          <w:cantSplit/>
        </w:trPr>
        <w:tc>
          <w:tcPr>
            <w:tcW w:w="5200" w:type="dxa"/>
            <w:shd w:val="clear" w:color="auto" w:fill="F7F9FB"/>
            <w:tcMar>
              <w:top w:w="60" w:type="dxa"/>
              <w:left w:w="120" w:type="dxa"/>
              <w:bottom w:w="60" w:type="dxa"/>
              <w:right w:w="120" w:type="dxa"/>
            </w:tcMar>
          </w:tcPr>
          <w:p w14:paraId="5C2EE13D" w14:textId="77777777" w:rsidR="00494AE4" w:rsidRDefault="00000000">
            <w:r>
              <w:rPr>
                <w:sz w:val="19"/>
                <w:szCs w:val="19"/>
              </w:rPr>
              <w:t>np.exp(coefficient)</w:t>
            </w:r>
          </w:p>
        </w:tc>
        <w:tc>
          <w:tcPr>
            <w:tcW w:w="4150" w:type="dxa"/>
            <w:shd w:val="clear" w:color="auto" w:fill="F7F9FB"/>
            <w:tcMar>
              <w:top w:w="60" w:type="dxa"/>
              <w:left w:w="120" w:type="dxa"/>
              <w:bottom w:w="60" w:type="dxa"/>
              <w:right w:w="120" w:type="dxa"/>
            </w:tcMar>
          </w:tcPr>
          <w:p w14:paraId="0D83D381" w14:textId="77777777" w:rsidR="00494AE4" w:rsidRDefault="00000000">
            <w:r>
              <w:rPr>
                <w:sz w:val="19"/>
                <w:szCs w:val="19"/>
              </w:rPr>
              <w:t>Converts a log-odds coefficient into an odds ratio</w:t>
            </w:r>
          </w:p>
        </w:tc>
      </w:tr>
    </w:tbl>
    <w:p w14:paraId="1442A220" w14:textId="77777777" w:rsidR="00494AE4" w:rsidRDefault="00000000">
      <w:pPr>
        <w:spacing w:before="280" w:after="120"/>
      </w:pPr>
      <w:r>
        <w:rPr>
          <w:b/>
          <w:bCs/>
          <w:color w:val="2E75B6"/>
          <w:sz w:val="25"/>
          <w:szCs w:val="25"/>
        </w:rPr>
        <w:t>Tasks</w:t>
      </w:r>
    </w:p>
    <w:p w14:paraId="5B5254E7" w14:textId="77777777" w:rsidR="00494AE4" w:rsidRDefault="00000000">
      <w:pPr>
        <w:pStyle w:val="ListParagraph"/>
        <w:numPr>
          <w:ilvl w:val="0"/>
          <w:numId w:val="2"/>
        </w:numPr>
        <w:spacing w:after="90"/>
      </w:pPr>
      <w:r>
        <w:rPr>
          <w:sz w:val="21"/>
          <w:szCs w:val="21"/>
        </w:rPr>
        <w:t>Extract the coefficients and build a table: Feature | Coefficient | Odds Ratio (exp(coefficient)) | Interpretation. Interpret at least 4 features (e.g. "customers on this contract type have roughly ___× the odds of churning, holding other features constant").</w:t>
      </w:r>
    </w:p>
    <w:p w14:paraId="0090135D" w14:textId="77777777" w:rsidR="00494AE4" w:rsidRDefault="00000000">
      <w:pPr>
        <w:pStyle w:val="ListParagraph"/>
        <w:numPr>
          <w:ilvl w:val="0"/>
          <w:numId w:val="2"/>
        </w:numPr>
        <w:spacing w:after="90"/>
      </w:pPr>
      <w:r>
        <w:rPr>
          <w:sz w:val="21"/>
          <w:szCs w:val="21"/>
        </w:rPr>
        <w:t>Do the features with the largest effect here agree with what Lab 2's EDA and Lab 3's Decision Tree feature importances suggested? Note any disagreements.</w:t>
      </w:r>
    </w:p>
    <w:p w14:paraId="32438A69" w14:textId="77777777" w:rsidR="00494AE4" w:rsidRDefault="00494AE4">
      <w:pPr>
        <w:spacing w:after="140"/>
      </w:pPr>
    </w:p>
    <w:p w14:paraId="6421BDC1" w14:textId="77777777" w:rsidR="00494AE4" w:rsidRDefault="00000000">
      <w:pPr>
        <w:pBdr>
          <w:bottom w:val="single" w:sz="8" w:space="4" w:color="1F4E79"/>
        </w:pBdr>
        <w:spacing w:before="360" w:after="200"/>
      </w:pPr>
      <w:r>
        <w:rPr>
          <w:b/>
          <w:bCs/>
          <w:color w:val="1F4E79"/>
          <w:sz w:val="28"/>
          <w:szCs w:val="28"/>
        </w:rPr>
        <w:t>Part 7 — Final Model Selection &amp; Conclusion</w:t>
      </w:r>
    </w:p>
    <w:p w14:paraId="7D7971C2" w14:textId="77777777" w:rsidR="00494AE4" w:rsidRDefault="00000000">
      <w:pPr>
        <w:spacing w:after="120"/>
      </w:pPr>
      <w:r>
        <w:t>Choose a final model from everything you've built across Labs 3–6, using evidence, not convenience.</w:t>
      </w:r>
    </w:p>
    <w:p w14:paraId="370E2380" w14:textId="77777777" w:rsidR="00494AE4" w:rsidRDefault="00000000">
      <w:pPr>
        <w:spacing w:before="280" w:after="120"/>
      </w:pPr>
      <w:r>
        <w:rPr>
          <w:b/>
          <w:bCs/>
          <w:color w:val="2E75B6"/>
          <w:sz w:val="25"/>
          <w:szCs w:val="25"/>
        </w:rPr>
        <w:t>Tasks</w:t>
      </w:r>
    </w:p>
    <w:p w14:paraId="3474C170" w14:textId="77777777" w:rsidR="00494AE4" w:rsidRDefault="00000000">
      <w:pPr>
        <w:pStyle w:val="ListParagraph"/>
        <w:numPr>
          <w:ilvl w:val="0"/>
          <w:numId w:val="2"/>
        </w:numPr>
        <w:spacing w:after="90"/>
      </w:pPr>
      <w:r>
        <w:rPr>
          <w:sz w:val="21"/>
          <w:szCs w:val="21"/>
        </w:rPr>
        <w:t>Select your final model from all four candidates and justify the choice in 2–3 sentences, referencing your Part 5 comparison table and Lab 4's cross-validation lesson about not trusting a single number too much.</w:t>
      </w:r>
    </w:p>
    <w:p w14:paraId="7E2DBAA7" w14:textId="77777777" w:rsidR="00494AE4" w:rsidRDefault="00000000">
      <w:pPr>
        <w:pStyle w:val="ListParagraph"/>
        <w:numPr>
          <w:ilvl w:val="0"/>
          <w:numId w:val="2"/>
        </w:numPr>
        <w:spacing w:after="90"/>
      </w:pPr>
      <w:r>
        <w:rPr>
          <w:sz w:val="21"/>
          <w:szCs w:val="21"/>
        </w:rPr>
        <w:t>Write a short conclusion (5–7 sentences): how does today's best model compare to Labs 3–4's best model? What did feature scaling change? What are the remaining limitations of your best model, and what would you try next?</w:t>
      </w:r>
    </w:p>
    <w:p w14:paraId="3B5E981F" w14:textId="77777777" w:rsidR="00494AE4" w:rsidRDefault="00494AE4">
      <w:pPr>
        <w:spacing w:after="160"/>
      </w:pPr>
    </w:p>
    <w:p w14:paraId="36FEB60D" w14:textId="77777777" w:rsidR="00494AE4" w:rsidRDefault="00000000">
      <w:pPr>
        <w:pBdr>
          <w:bottom w:val="single" w:sz="8" w:space="4" w:color="1F4E79"/>
        </w:pBdr>
        <w:spacing w:before="360" w:after="200"/>
      </w:pPr>
      <w:r>
        <w:rPr>
          <w:b/>
          <w:bCs/>
          <w:color w:val="1F4E79"/>
          <w:sz w:val="28"/>
          <w:szCs w:val="28"/>
        </w:rPr>
        <w:t>Submission Requirements</w:t>
      </w:r>
    </w:p>
    <w:p w14:paraId="649AF3ED" w14:textId="77777777" w:rsidR="00494AE4" w:rsidRDefault="00000000">
      <w:pPr>
        <w:spacing w:after="120"/>
      </w:pPr>
      <w:r>
        <w:t>Submit exactly ONE Google Colab notebook. At the very top, include a student-info block with: Name, Student ID, Section, GitHub Profile, Kaggle Profile, and Dataset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4AE4" w14:paraId="6DB6E762"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278CB7D2" w14:textId="77777777" w:rsidR="00494AE4" w:rsidRDefault="00000000">
            <w:pPr>
              <w:spacing w:after="60"/>
            </w:pPr>
            <w:r>
              <w:rPr>
                <w:b/>
                <w:bCs/>
                <w:color w:val="8A5A00"/>
              </w:rPr>
              <w:t>Your Notebook Must Contain These Sections</w:t>
            </w:r>
          </w:p>
          <w:p w14:paraId="5C74BC45" w14:textId="77777777" w:rsidR="00494AE4" w:rsidRDefault="00000000">
            <w:pPr>
              <w:spacing w:after="20"/>
            </w:pPr>
            <w:r>
              <w:rPr>
                <w:sz w:val="20"/>
                <w:szCs w:val="20"/>
              </w:rPr>
              <w:t>•  1. Problem Definition &amp; Dataset Verification   2. Feature Scaling &amp; Preparation   3. Logistic Regression</w:t>
            </w:r>
          </w:p>
          <w:p w14:paraId="056779C3" w14:textId="77777777" w:rsidR="00494AE4" w:rsidRDefault="00000000">
            <w:pPr>
              <w:spacing w:after="20"/>
            </w:pPr>
            <w:r>
              <w:rPr>
                <w:sz w:val="20"/>
                <w:szCs w:val="20"/>
              </w:rPr>
              <w:t>•  4. KNN &amp; Choosing K   5. Model Comparison (4 Models)   6. Coefficient Interpretation   7. Final Model Selection &amp; Conclusion</w:t>
            </w:r>
          </w:p>
        </w:tc>
      </w:tr>
    </w:tbl>
    <w:p w14:paraId="1CD787A0" w14:textId="77777777" w:rsidR="00494AE4" w:rsidRDefault="00000000">
      <w:pPr>
        <w:spacing w:after="120"/>
      </w:pPr>
      <w:r>
        <w:t>Every table, plot, and metric must be accompanied by a short written interpretation — code with no discussion will not be accepted.</w:t>
      </w:r>
    </w:p>
    <w:p w14:paraId="137AC3B1" w14:textId="77777777" w:rsidR="00494AE4" w:rsidRDefault="00000000">
      <w:pPr>
        <w:pageBreakBefore/>
        <w:pBdr>
          <w:bottom w:val="single" w:sz="8" w:space="4" w:color="1F4E79"/>
        </w:pBdr>
        <w:spacing w:after="200"/>
      </w:pPr>
      <w:r>
        <w:rPr>
          <w:b/>
          <w:bCs/>
          <w:color w:val="1F4E79"/>
          <w:sz w:val="30"/>
          <w:szCs w:val="30"/>
        </w:rPr>
        <w:lastRenderedPageBreak/>
        <w:t>Grading Rubric (20 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494AE4" w14:paraId="5ED7849E" w14:textId="77777777">
        <w:tblPrEx>
          <w:tblCellMar>
            <w:top w:w="0" w:type="dxa"/>
            <w:bottom w:w="0" w:type="dxa"/>
          </w:tblCellMar>
        </w:tblPrEx>
        <w:trPr>
          <w:cantSplit/>
          <w:tblHeader/>
        </w:trPr>
        <w:tc>
          <w:tcPr>
            <w:tcW w:w="3500" w:type="dxa"/>
            <w:shd w:val="clear" w:color="auto" w:fill="1F4E79"/>
            <w:tcMar>
              <w:top w:w="80" w:type="dxa"/>
              <w:left w:w="120" w:type="dxa"/>
              <w:bottom w:w="80" w:type="dxa"/>
              <w:right w:w="120" w:type="dxa"/>
            </w:tcMar>
          </w:tcPr>
          <w:p w14:paraId="67B22A7A" w14:textId="77777777" w:rsidR="00494AE4" w:rsidRDefault="00000000">
            <w:r>
              <w:rPr>
                <w:b/>
                <w:bCs/>
                <w:color w:val="FFFFFF"/>
              </w:rPr>
              <w:t>Criteria</w:t>
            </w:r>
          </w:p>
        </w:tc>
        <w:tc>
          <w:tcPr>
            <w:tcW w:w="5850" w:type="dxa"/>
            <w:shd w:val="clear" w:color="auto" w:fill="1F4E79"/>
            <w:tcMar>
              <w:top w:w="80" w:type="dxa"/>
              <w:left w:w="120" w:type="dxa"/>
              <w:bottom w:w="80" w:type="dxa"/>
              <w:right w:w="120" w:type="dxa"/>
            </w:tcMar>
          </w:tcPr>
          <w:p w14:paraId="3914679B" w14:textId="77777777" w:rsidR="00494AE4" w:rsidRDefault="00000000">
            <w:r>
              <w:rPr>
                <w:b/>
                <w:bCs/>
                <w:color w:val="FFFFFF"/>
              </w:rPr>
              <w:t>Description</w:t>
            </w:r>
          </w:p>
        </w:tc>
      </w:tr>
      <w:tr w:rsidR="00494AE4" w14:paraId="10CD4626" w14:textId="77777777">
        <w:tblPrEx>
          <w:tblCellMar>
            <w:top w:w="0" w:type="dxa"/>
            <w:bottom w:w="0" w:type="dxa"/>
          </w:tblCellMar>
        </w:tblPrEx>
        <w:trPr>
          <w:cantSplit/>
        </w:trPr>
        <w:tc>
          <w:tcPr>
            <w:tcW w:w="3500" w:type="dxa"/>
            <w:shd w:val="clear" w:color="auto" w:fill="FFFFFF"/>
            <w:tcMar>
              <w:top w:w="60" w:type="dxa"/>
              <w:left w:w="120" w:type="dxa"/>
              <w:bottom w:w="60" w:type="dxa"/>
              <w:right w:w="120" w:type="dxa"/>
            </w:tcMar>
          </w:tcPr>
          <w:p w14:paraId="0D077D0A" w14:textId="77777777" w:rsidR="00494AE4" w:rsidRDefault="00000000">
            <w:r>
              <w:rPr>
                <w:rFonts w:ascii="Consolas" w:eastAsia="Consolas" w:hAnsi="Consolas" w:cs="Consolas"/>
                <w:sz w:val="19"/>
                <w:szCs w:val="19"/>
              </w:rPr>
              <w:t>Feature Scaling &amp; Preparation</w:t>
            </w:r>
          </w:p>
        </w:tc>
        <w:tc>
          <w:tcPr>
            <w:tcW w:w="5850" w:type="dxa"/>
            <w:shd w:val="clear" w:color="auto" w:fill="FFFFFF"/>
            <w:tcMar>
              <w:top w:w="60" w:type="dxa"/>
              <w:left w:w="120" w:type="dxa"/>
              <w:bottom w:w="60" w:type="dxa"/>
              <w:right w:w="120" w:type="dxa"/>
            </w:tcMar>
          </w:tcPr>
          <w:p w14:paraId="7354A1BA" w14:textId="77777777" w:rsidR="00494AE4" w:rsidRDefault="00000000">
            <w:r>
              <w:rPr>
                <w:sz w:val="20"/>
                <w:szCs w:val="20"/>
              </w:rPr>
              <w:t>3 — Correct scaling (fit on train only); clear explanation of why it matters here</w:t>
            </w:r>
          </w:p>
        </w:tc>
      </w:tr>
      <w:tr w:rsidR="00494AE4" w14:paraId="641C881F" w14:textId="77777777">
        <w:tblPrEx>
          <w:tblCellMar>
            <w:top w:w="0" w:type="dxa"/>
            <w:bottom w:w="0" w:type="dxa"/>
          </w:tblCellMar>
        </w:tblPrEx>
        <w:trPr>
          <w:cantSplit/>
        </w:trPr>
        <w:tc>
          <w:tcPr>
            <w:tcW w:w="3500" w:type="dxa"/>
            <w:shd w:val="clear" w:color="auto" w:fill="F7F9FB"/>
            <w:tcMar>
              <w:top w:w="60" w:type="dxa"/>
              <w:left w:w="120" w:type="dxa"/>
              <w:bottom w:w="60" w:type="dxa"/>
              <w:right w:w="120" w:type="dxa"/>
            </w:tcMar>
          </w:tcPr>
          <w:p w14:paraId="2E08D0BC" w14:textId="77777777" w:rsidR="00494AE4" w:rsidRDefault="00000000">
            <w:r>
              <w:rPr>
                <w:rFonts w:ascii="Consolas" w:eastAsia="Consolas" w:hAnsi="Consolas" w:cs="Consolas"/>
                <w:sz w:val="19"/>
                <w:szCs w:val="19"/>
              </w:rPr>
              <w:t>Logistic Regression</w:t>
            </w:r>
          </w:p>
        </w:tc>
        <w:tc>
          <w:tcPr>
            <w:tcW w:w="5850" w:type="dxa"/>
            <w:shd w:val="clear" w:color="auto" w:fill="F7F9FB"/>
            <w:tcMar>
              <w:top w:w="60" w:type="dxa"/>
              <w:left w:w="120" w:type="dxa"/>
              <w:bottom w:w="60" w:type="dxa"/>
              <w:right w:w="120" w:type="dxa"/>
            </w:tcMar>
          </w:tcPr>
          <w:p w14:paraId="233C873A" w14:textId="77777777" w:rsidR="00494AE4" w:rsidRDefault="00000000">
            <w:r>
              <w:rPr>
                <w:sz w:val="20"/>
                <w:szCs w:val="20"/>
              </w:rPr>
              <w:t>3 — Model trained correctly; all four metrics + confusion matrix; predict_proba understood</w:t>
            </w:r>
          </w:p>
        </w:tc>
      </w:tr>
      <w:tr w:rsidR="00494AE4" w14:paraId="3C0B8BD8" w14:textId="77777777">
        <w:tblPrEx>
          <w:tblCellMar>
            <w:top w:w="0" w:type="dxa"/>
            <w:bottom w:w="0" w:type="dxa"/>
          </w:tblCellMar>
        </w:tblPrEx>
        <w:trPr>
          <w:cantSplit/>
        </w:trPr>
        <w:tc>
          <w:tcPr>
            <w:tcW w:w="3500" w:type="dxa"/>
            <w:shd w:val="clear" w:color="auto" w:fill="FFFFFF"/>
            <w:tcMar>
              <w:top w:w="60" w:type="dxa"/>
              <w:left w:w="120" w:type="dxa"/>
              <w:bottom w:w="60" w:type="dxa"/>
              <w:right w:w="120" w:type="dxa"/>
            </w:tcMar>
          </w:tcPr>
          <w:p w14:paraId="359EF51D" w14:textId="77777777" w:rsidR="00494AE4" w:rsidRDefault="00000000">
            <w:r>
              <w:rPr>
                <w:rFonts w:ascii="Consolas" w:eastAsia="Consolas" w:hAnsi="Consolas" w:cs="Consolas"/>
                <w:sz w:val="19"/>
                <w:szCs w:val="19"/>
              </w:rPr>
              <w:t>KNN &amp; Choosing K</w:t>
            </w:r>
          </w:p>
        </w:tc>
        <w:tc>
          <w:tcPr>
            <w:tcW w:w="5850" w:type="dxa"/>
            <w:shd w:val="clear" w:color="auto" w:fill="FFFFFF"/>
            <w:tcMar>
              <w:top w:w="60" w:type="dxa"/>
              <w:left w:w="120" w:type="dxa"/>
              <w:bottom w:w="60" w:type="dxa"/>
              <w:right w:w="120" w:type="dxa"/>
            </w:tcMar>
          </w:tcPr>
          <w:p w14:paraId="2E2E29EF" w14:textId="77777777" w:rsidR="00494AE4" w:rsidRDefault="00000000">
            <w:r>
              <w:rPr>
                <w:sz w:val="20"/>
                <w:szCs w:val="20"/>
              </w:rPr>
              <w:t>4 — Multiple K values tested; results table/plot correct; K choice justified, not just smallest/largest</w:t>
            </w:r>
          </w:p>
        </w:tc>
      </w:tr>
      <w:tr w:rsidR="00494AE4" w14:paraId="438DDF94" w14:textId="77777777">
        <w:tblPrEx>
          <w:tblCellMar>
            <w:top w:w="0" w:type="dxa"/>
            <w:bottom w:w="0" w:type="dxa"/>
          </w:tblCellMar>
        </w:tblPrEx>
        <w:trPr>
          <w:cantSplit/>
        </w:trPr>
        <w:tc>
          <w:tcPr>
            <w:tcW w:w="3500" w:type="dxa"/>
            <w:shd w:val="clear" w:color="auto" w:fill="F7F9FB"/>
            <w:tcMar>
              <w:top w:w="60" w:type="dxa"/>
              <w:left w:w="120" w:type="dxa"/>
              <w:bottom w:w="60" w:type="dxa"/>
              <w:right w:w="120" w:type="dxa"/>
            </w:tcMar>
          </w:tcPr>
          <w:p w14:paraId="2200A507" w14:textId="77777777" w:rsidR="00494AE4" w:rsidRDefault="00000000">
            <w:r>
              <w:rPr>
                <w:rFonts w:ascii="Consolas" w:eastAsia="Consolas" w:hAnsi="Consolas" w:cs="Consolas"/>
                <w:sz w:val="19"/>
                <w:szCs w:val="19"/>
              </w:rPr>
              <w:t>Model Comparison</w:t>
            </w:r>
          </w:p>
        </w:tc>
        <w:tc>
          <w:tcPr>
            <w:tcW w:w="5850" w:type="dxa"/>
            <w:shd w:val="clear" w:color="auto" w:fill="F7F9FB"/>
            <w:tcMar>
              <w:top w:w="60" w:type="dxa"/>
              <w:left w:w="120" w:type="dxa"/>
              <w:bottom w:w="60" w:type="dxa"/>
              <w:right w:w="120" w:type="dxa"/>
            </w:tcMar>
          </w:tcPr>
          <w:p w14:paraId="0DC7C2EE" w14:textId="77777777" w:rsidR="00494AE4" w:rsidRDefault="00000000">
            <w:r>
              <w:rPr>
                <w:sz w:val="20"/>
                <w:szCs w:val="20"/>
              </w:rPr>
              <w:t>4 — Complete, fair 4-model table; correct identification of the best model per relevant metric</w:t>
            </w:r>
          </w:p>
        </w:tc>
      </w:tr>
      <w:tr w:rsidR="00494AE4" w14:paraId="03DDE7F9" w14:textId="77777777">
        <w:tblPrEx>
          <w:tblCellMar>
            <w:top w:w="0" w:type="dxa"/>
            <w:bottom w:w="0" w:type="dxa"/>
          </w:tblCellMar>
        </w:tblPrEx>
        <w:trPr>
          <w:cantSplit/>
        </w:trPr>
        <w:tc>
          <w:tcPr>
            <w:tcW w:w="3500" w:type="dxa"/>
            <w:shd w:val="clear" w:color="auto" w:fill="FFFFFF"/>
            <w:tcMar>
              <w:top w:w="60" w:type="dxa"/>
              <w:left w:w="120" w:type="dxa"/>
              <w:bottom w:w="60" w:type="dxa"/>
              <w:right w:w="120" w:type="dxa"/>
            </w:tcMar>
          </w:tcPr>
          <w:p w14:paraId="34C716AB" w14:textId="77777777" w:rsidR="00494AE4" w:rsidRDefault="00000000">
            <w:r>
              <w:rPr>
                <w:rFonts w:ascii="Consolas" w:eastAsia="Consolas" w:hAnsi="Consolas" w:cs="Consolas"/>
                <w:sz w:val="19"/>
                <w:szCs w:val="19"/>
              </w:rPr>
              <w:t>Coefficient Interpretation</w:t>
            </w:r>
          </w:p>
        </w:tc>
        <w:tc>
          <w:tcPr>
            <w:tcW w:w="5850" w:type="dxa"/>
            <w:shd w:val="clear" w:color="auto" w:fill="FFFFFF"/>
            <w:tcMar>
              <w:top w:w="60" w:type="dxa"/>
              <w:left w:w="120" w:type="dxa"/>
              <w:bottom w:w="60" w:type="dxa"/>
              <w:right w:w="120" w:type="dxa"/>
            </w:tcMar>
          </w:tcPr>
          <w:p w14:paraId="54BD7928" w14:textId="77777777" w:rsidR="00494AE4" w:rsidRDefault="00000000">
            <w:r>
              <w:rPr>
                <w:sz w:val="20"/>
                <w:szCs w:val="20"/>
              </w:rPr>
              <w:t>3 — Odds ratios correctly computed and interpreted; connected to earlier labs' findings</w:t>
            </w:r>
          </w:p>
        </w:tc>
      </w:tr>
      <w:tr w:rsidR="00494AE4" w14:paraId="7E14AE6F" w14:textId="77777777">
        <w:tblPrEx>
          <w:tblCellMar>
            <w:top w:w="0" w:type="dxa"/>
            <w:bottom w:w="0" w:type="dxa"/>
          </w:tblCellMar>
        </w:tblPrEx>
        <w:trPr>
          <w:cantSplit/>
        </w:trPr>
        <w:tc>
          <w:tcPr>
            <w:tcW w:w="3500" w:type="dxa"/>
            <w:shd w:val="clear" w:color="auto" w:fill="F7F9FB"/>
            <w:tcMar>
              <w:top w:w="60" w:type="dxa"/>
              <w:left w:w="120" w:type="dxa"/>
              <w:bottom w:w="60" w:type="dxa"/>
              <w:right w:w="120" w:type="dxa"/>
            </w:tcMar>
          </w:tcPr>
          <w:p w14:paraId="7318F945" w14:textId="77777777" w:rsidR="00494AE4" w:rsidRDefault="00000000">
            <w:r>
              <w:rPr>
                <w:rFonts w:ascii="Consolas" w:eastAsia="Consolas" w:hAnsi="Consolas" w:cs="Consolas"/>
                <w:sz w:val="19"/>
                <w:szCs w:val="19"/>
              </w:rPr>
              <w:t>Final Selection &amp; Conclusion</w:t>
            </w:r>
          </w:p>
        </w:tc>
        <w:tc>
          <w:tcPr>
            <w:tcW w:w="5850" w:type="dxa"/>
            <w:shd w:val="clear" w:color="auto" w:fill="F7F9FB"/>
            <w:tcMar>
              <w:top w:w="60" w:type="dxa"/>
              <w:left w:w="120" w:type="dxa"/>
              <w:bottom w:w="60" w:type="dxa"/>
              <w:right w:w="120" w:type="dxa"/>
            </w:tcMar>
          </w:tcPr>
          <w:p w14:paraId="201FC6A7" w14:textId="77777777" w:rsidR="00494AE4" w:rsidRDefault="00000000">
            <w:r>
              <w:rPr>
                <w:sz w:val="20"/>
                <w:szCs w:val="20"/>
              </w:rPr>
              <w:t>3 — Evidence-based final choice; thoughtful conclusion connecting back across Labs 3–6</w:t>
            </w:r>
          </w:p>
        </w:tc>
      </w:tr>
    </w:tbl>
    <w:p w14:paraId="7A74DA3F" w14:textId="77777777" w:rsidR="00494AE4" w:rsidRDefault="00494AE4">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94AE4" w14:paraId="38B93BBB" w14:textId="77777777">
        <w:tblPrEx>
          <w:tblCellMar>
            <w:top w:w="0" w:type="dxa"/>
            <w:bottom w:w="0" w:type="dxa"/>
          </w:tblCellMar>
        </w:tblPrEx>
        <w:tc>
          <w:tcPr>
            <w:tcW w:w="9350" w:type="dxa"/>
            <w:shd w:val="clear" w:color="auto" w:fill="FDF3E7"/>
            <w:tcMar>
              <w:top w:w="140" w:type="dxa"/>
              <w:left w:w="200" w:type="dxa"/>
              <w:bottom w:w="140" w:type="dxa"/>
              <w:right w:w="200" w:type="dxa"/>
            </w:tcMar>
          </w:tcPr>
          <w:p w14:paraId="6FE5A1E3" w14:textId="77777777" w:rsidR="00494AE4" w:rsidRDefault="00000000">
            <w:pPr>
              <w:spacing w:after="60"/>
            </w:pPr>
            <w:r>
              <w:rPr>
                <w:b/>
                <w:bCs/>
                <w:color w:val="8A5A00"/>
              </w:rPr>
              <w:t>Penalties</w:t>
            </w:r>
          </w:p>
          <w:p w14:paraId="57807D2C" w14:textId="77777777" w:rsidR="00494AE4" w:rsidRDefault="00000000">
            <w:pPr>
              <w:spacing w:after="20"/>
            </w:pPr>
            <w:r>
              <w:rPr>
                <w:sz w:val="20"/>
                <w:szCs w:val="20"/>
              </w:rPr>
              <w:t>•  Skipping feature scaling for KNN, or scaling the full dataset before splitting (data leakage): marks deducted in Part 2.</w:t>
            </w:r>
          </w:p>
          <w:p w14:paraId="774ED6A0" w14:textId="77777777" w:rsidR="00494AE4" w:rsidRDefault="00000000">
            <w:pPr>
              <w:spacing w:after="20"/>
            </w:pPr>
            <w:r>
              <w:rPr>
                <w:sz w:val="20"/>
                <w:szCs w:val="20"/>
              </w:rPr>
              <w:t>•  Evaluating with accuracy only (no precision/recall/F1/confusion matrix) for either new model: marks deducted in Parts 3–4.</w:t>
            </w:r>
          </w:p>
          <w:p w14:paraId="268CA991" w14:textId="77777777" w:rsidR="00494AE4" w:rsidRDefault="00000000">
            <w:pPr>
              <w:spacing w:after="20"/>
            </w:pPr>
            <w:r>
              <w:rPr>
                <w:sz w:val="20"/>
                <w:szCs w:val="20"/>
              </w:rPr>
              <w:t>•  Testing only one value of K, or choosing K with no justification: marks deducted in Part 4.</w:t>
            </w:r>
          </w:p>
          <w:p w14:paraId="7D51F9D0" w14:textId="77777777" w:rsidR="00494AE4" w:rsidRDefault="00000000">
            <w:pPr>
              <w:spacing w:after="20"/>
            </w:pPr>
            <w:r>
              <w:rPr>
                <w:sz w:val="20"/>
                <w:szCs w:val="20"/>
              </w:rPr>
              <w:t>•  Comparison table missing a model or a metric: marks deducted in Part 5.</w:t>
            </w:r>
          </w:p>
          <w:p w14:paraId="4CE98E1B" w14:textId="77777777" w:rsidR="00494AE4" w:rsidRDefault="00000000">
            <w:pPr>
              <w:spacing w:after="20"/>
            </w:pPr>
            <w:r>
              <w:rPr>
                <w:sz w:val="20"/>
                <w:szCs w:val="20"/>
              </w:rPr>
              <w:t>•  Coefficients reported with no odds-ratio conversion or interpretation: marks deducted in Part 6.</w:t>
            </w:r>
          </w:p>
          <w:p w14:paraId="36FD913A" w14:textId="77777777" w:rsidR="00494AE4" w:rsidRDefault="00000000">
            <w:pPr>
              <w:spacing w:after="20"/>
            </w:pPr>
            <w:r>
              <w:rPr>
                <w:sz w:val="20"/>
                <w:szCs w:val="20"/>
              </w:rPr>
              <w:t>•  Introducing SVM, Naive Bayes, or other algorithms not covered in this lab: marks deducted — save them for a later lab.</w:t>
            </w:r>
          </w:p>
        </w:tc>
      </w:tr>
    </w:tbl>
    <w:p w14:paraId="353550B9" w14:textId="77777777" w:rsidR="009F7056" w:rsidRDefault="009F7056"/>
    <w:sectPr w:rsidR="009F7056">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7FA5B" w14:textId="77777777" w:rsidR="009F7056" w:rsidRDefault="009F7056">
      <w:r>
        <w:separator/>
      </w:r>
    </w:p>
  </w:endnote>
  <w:endnote w:type="continuationSeparator" w:id="0">
    <w:p w14:paraId="3FA8E4B7" w14:textId="77777777" w:rsidR="009F7056" w:rsidRDefault="009F7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9D63" w14:textId="77777777" w:rsidR="00494AE4" w:rsidRDefault="00000000">
    <w:pPr>
      <w:jc w:val="center"/>
    </w:pPr>
    <w:r>
      <w:rPr>
        <w:color w:val="888888"/>
        <w:sz w:val="16"/>
        <w:szCs w:val="16"/>
      </w:rPr>
      <w:t xml:space="preserve">Page </w:t>
    </w:r>
    <w:r>
      <w:rPr>
        <w:b/>
        <w:bCs/>
        <w:color w:val="888888"/>
        <w:sz w:val="16"/>
        <w:szCs w:val="16"/>
      </w:rPr>
      <w:fldChar w:fldCharType="begin"/>
    </w:r>
    <w:r>
      <w:rPr>
        <w:b/>
        <w:bCs/>
        <w:color w:val="888888"/>
        <w:sz w:val="16"/>
        <w:szCs w:val="16"/>
      </w:rPr>
      <w:instrText>PAGE</w:instrText>
    </w:r>
    <w:r>
      <w:rPr>
        <w:b/>
        <w:bCs/>
        <w:color w:val="888888"/>
        <w:sz w:val="16"/>
        <w:szCs w:val="16"/>
      </w:rPr>
      <w:fldChar w:fldCharType="separate"/>
    </w:r>
    <w:r w:rsidR="00320155">
      <w:rPr>
        <w:b/>
        <w:bCs/>
        <w:noProof/>
        <w:color w:val="888888"/>
        <w:sz w:val="16"/>
        <w:szCs w:val="16"/>
      </w:rPr>
      <w:t>1</w:t>
    </w:r>
    <w:r>
      <w:rPr>
        <w:b/>
        <w:bCs/>
        <w:color w:val="888888"/>
        <w:sz w:val="16"/>
        <w:szCs w:val="16"/>
      </w:rPr>
      <w:fldChar w:fldCharType="end"/>
    </w:r>
    <w:r>
      <w:rPr>
        <w:color w:val="888888"/>
        <w:sz w:val="16"/>
        <w:szCs w:val="16"/>
      </w:rPr>
      <w:t xml:space="preserve"> of </w:t>
    </w:r>
    <w:r>
      <w:rPr>
        <w:b/>
        <w:bCs/>
        <w:color w:val="888888"/>
        <w:sz w:val="16"/>
        <w:szCs w:val="16"/>
      </w:rPr>
      <w:fldChar w:fldCharType="begin"/>
    </w:r>
    <w:r>
      <w:rPr>
        <w:b/>
        <w:bCs/>
        <w:color w:val="888888"/>
        <w:sz w:val="16"/>
        <w:szCs w:val="16"/>
      </w:rPr>
      <w:instrText>NUMPAGES</w:instrText>
    </w:r>
    <w:r>
      <w:rPr>
        <w:b/>
        <w:bCs/>
        <w:color w:val="888888"/>
        <w:sz w:val="16"/>
        <w:szCs w:val="16"/>
      </w:rPr>
      <w:fldChar w:fldCharType="separate"/>
    </w:r>
    <w:r w:rsidR="00320155">
      <w:rPr>
        <w:b/>
        <w:bCs/>
        <w:noProof/>
        <w:color w:val="888888"/>
        <w:sz w:val="16"/>
        <w:szCs w:val="16"/>
      </w:rPr>
      <w:t>2</w:t>
    </w:r>
    <w:r>
      <w:rPr>
        <w:b/>
        <w:bCs/>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9910" w14:textId="77777777" w:rsidR="009F7056" w:rsidRDefault="009F7056">
      <w:r>
        <w:separator/>
      </w:r>
    </w:p>
  </w:footnote>
  <w:footnote w:type="continuationSeparator" w:id="0">
    <w:p w14:paraId="3D091168" w14:textId="77777777" w:rsidR="009F7056" w:rsidRDefault="009F7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2195" w14:textId="77777777" w:rsidR="00494AE4" w:rsidRDefault="00000000">
    <w:pPr>
      <w:jc w:val="right"/>
    </w:pPr>
    <w:r>
      <w:rPr>
        <w:i/>
        <w:iCs/>
        <w:color w:val="888888"/>
        <w:sz w:val="16"/>
        <w:szCs w:val="16"/>
      </w:rPr>
      <w:t>ML Lab Manual — Lab 6: Logistic Regression &amp; KNN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592B"/>
    <w:multiLevelType w:val="hybridMultilevel"/>
    <w:tmpl w:val="0C381704"/>
    <w:lvl w:ilvl="0" w:tplc="679A1058">
      <w:start w:val="1"/>
      <w:numFmt w:val="bullet"/>
      <w:lvlText w:val="•"/>
      <w:lvlJc w:val="left"/>
      <w:pPr>
        <w:ind w:left="420" w:hanging="260"/>
      </w:pPr>
    </w:lvl>
    <w:lvl w:ilvl="1" w:tplc="535AF47A">
      <w:numFmt w:val="decimal"/>
      <w:lvlText w:val=""/>
      <w:lvlJc w:val="left"/>
    </w:lvl>
    <w:lvl w:ilvl="2" w:tplc="94200B3C">
      <w:numFmt w:val="decimal"/>
      <w:lvlText w:val=""/>
      <w:lvlJc w:val="left"/>
    </w:lvl>
    <w:lvl w:ilvl="3" w:tplc="3F74C04A">
      <w:numFmt w:val="decimal"/>
      <w:lvlText w:val=""/>
      <w:lvlJc w:val="left"/>
    </w:lvl>
    <w:lvl w:ilvl="4" w:tplc="474C8792">
      <w:numFmt w:val="decimal"/>
      <w:lvlText w:val=""/>
      <w:lvlJc w:val="left"/>
    </w:lvl>
    <w:lvl w:ilvl="5" w:tplc="786AD956">
      <w:numFmt w:val="decimal"/>
      <w:lvlText w:val=""/>
      <w:lvlJc w:val="left"/>
    </w:lvl>
    <w:lvl w:ilvl="6" w:tplc="5A2812AA">
      <w:numFmt w:val="decimal"/>
      <w:lvlText w:val=""/>
      <w:lvlJc w:val="left"/>
    </w:lvl>
    <w:lvl w:ilvl="7" w:tplc="612E7F9A">
      <w:numFmt w:val="decimal"/>
      <w:lvlText w:val=""/>
      <w:lvlJc w:val="left"/>
    </w:lvl>
    <w:lvl w:ilvl="8" w:tplc="B2BAFD20">
      <w:numFmt w:val="decimal"/>
      <w:lvlText w:val=""/>
      <w:lvlJc w:val="left"/>
    </w:lvl>
  </w:abstractNum>
  <w:abstractNum w:abstractNumId="1" w15:restartNumberingAfterBreak="0">
    <w:nsid w:val="67934B27"/>
    <w:multiLevelType w:val="hybridMultilevel"/>
    <w:tmpl w:val="DB247E4C"/>
    <w:lvl w:ilvl="0" w:tplc="9ED27FEE">
      <w:start w:val="1"/>
      <w:numFmt w:val="decimal"/>
      <w:lvlText w:val="%1."/>
      <w:lvlJc w:val="left"/>
      <w:pPr>
        <w:ind w:left="460" w:hanging="320"/>
      </w:pPr>
    </w:lvl>
    <w:lvl w:ilvl="1" w:tplc="5838B968">
      <w:numFmt w:val="decimal"/>
      <w:lvlText w:val=""/>
      <w:lvlJc w:val="left"/>
    </w:lvl>
    <w:lvl w:ilvl="2" w:tplc="555AE444">
      <w:numFmt w:val="decimal"/>
      <w:lvlText w:val=""/>
      <w:lvlJc w:val="left"/>
    </w:lvl>
    <w:lvl w:ilvl="3" w:tplc="A1B2B9A2">
      <w:numFmt w:val="decimal"/>
      <w:lvlText w:val=""/>
      <w:lvlJc w:val="left"/>
    </w:lvl>
    <w:lvl w:ilvl="4" w:tplc="FD60D1EA">
      <w:numFmt w:val="decimal"/>
      <w:lvlText w:val=""/>
      <w:lvlJc w:val="left"/>
    </w:lvl>
    <w:lvl w:ilvl="5" w:tplc="7B84DCD2">
      <w:numFmt w:val="decimal"/>
      <w:lvlText w:val=""/>
      <w:lvlJc w:val="left"/>
    </w:lvl>
    <w:lvl w:ilvl="6" w:tplc="08F2898E">
      <w:numFmt w:val="decimal"/>
      <w:lvlText w:val=""/>
      <w:lvlJc w:val="left"/>
    </w:lvl>
    <w:lvl w:ilvl="7" w:tplc="AF26FA4C">
      <w:numFmt w:val="decimal"/>
      <w:lvlText w:val=""/>
      <w:lvlJc w:val="left"/>
    </w:lvl>
    <w:lvl w:ilvl="8" w:tplc="C25499D4">
      <w:numFmt w:val="decimal"/>
      <w:lvlText w:val=""/>
      <w:lvlJc w:val="left"/>
    </w:lvl>
  </w:abstractNum>
  <w:abstractNum w:abstractNumId="2" w15:restartNumberingAfterBreak="0">
    <w:nsid w:val="694010F3"/>
    <w:multiLevelType w:val="hybridMultilevel"/>
    <w:tmpl w:val="CFB84BBE"/>
    <w:lvl w:ilvl="0" w:tplc="2D1ACB3A">
      <w:start w:val="1"/>
      <w:numFmt w:val="decimal"/>
      <w:lvlText w:val="%1."/>
      <w:lvlJc w:val="left"/>
      <w:pPr>
        <w:ind w:left="460" w:hanging="320"/>
      </w:pPr>
    </w:lvl>
    <w:lvl w:ilvl="1" w:tplc="091CD142">
      <w:numFmt w:val="decimal"/>
      <w:lvlText w:val=""/>
      <w:lvlJc w:val="left"/>
    </w:lvl>
    <w:lvl w:ilvl="2" w:tplc="744ABB84">
      <w:numFmt w:val="decimal"/>
      <w:lvlText w:val=""/>
      <w:lvlJc w:val="left"/>
    </w:lvl>
    <w:lvl w:ilvl="3" w:tplc="69882192">
      <w:numFmt w:val="decimal"/>
      <w:lvlText w:val=""/>
      <w:lvlJc w:val="left"/>
    </w:lvl>
    <w:lvl w:ilvl="4" w:tplc="2206C8C0">
      <w:numFmt w:val="decimal"/>
      <w:lvlText w:val=""/>
      <w:lvlJc w:val="left"/>
    </w:lvl>
    <w:lvl w:ilvl="5" w:tplc="19EA76FC">
      <w:numFmt w:val="decimal"/>
      <w:lvlText w:val=""/>
      <w:lvlJc w:val="left"/>
    </w:lvl>
    <w:lvl w:ilvl="6" w:tplc="427021F6">
      <w:numFmt w:val="decimal"/>
      <w:lvlText w:val=""/>
      <w:lvlJc w:val="left"/>
    </w:lvl>
    <w:lvl w:ilvl="7" w:tplc="31969A2A">
      <w:numFmt w:val="decimal"/>
      <w:lvlText w:val=""/>
      <w:lvlJc w:val="left"/>
    </w:lvl>
    <w:lvl w:ilvl="8" w:tplc="EE2C9B2C">
      <w:numFmt w:val="decimal"/>
      <w:lvlText w:val=""/>
      <w:lvlJc w:val="left"/>
    </w:lvl>
  </w:abstractNum>
  <w:abstractNum w:abstractNumId="3" w15:restartNumberingAfterBreak="0">
    <w:nsid w:val="790C1A9E"/>
    <w:multiLevelType w:val="hybridMultilevel"/>
    <w:tmpl w:val="C0B4708E"/>
    <w:lvl w:ilvl="0" w:tplc="8424BD3C">
      <w:start w:val="1"/>
      <w:numFmt w:val="bullet"/>
      <w:lvlText w:val="●"/>
      <w:lvlJc w:val="left"/>
      <w:pPr>
        <w:ind w:left="720" w:hanging="360"/>
      </w:pPr>
    </w:lvl>
    <w:lvl w:ilvl="1" w:tplc="39EC8E18">
      <w:start w:val="1"/>
      <w:numFmt w:val="bullet"/>
      <w:lvlText w:val="○"/>
      <w:lvlJc w:val="left"/>
      <w:pPr>
        <w:ind w:left="1440" w:hanging="360"/>
      </w:pPr>
    </w:lvl>
    <w:lvl w:ilvl="2" w:tplc="A838F0EE">
      <w:start w:val="1"/>
      <w:numFmt w:val="bullet"/>
      <w:lvlText w:val="■"/>
      <w:lvlJc w:val="left"/>
      <w:pPr>
        <w:ind w:left="2160" w:hanging="360"/>
      </w:pPr>
    </w:lvl>
    <w:lvl w:ilvl="3" w:tplc="91E0BFA6">
      <w:start w:val="1"/>
      <w:numFmt w:val="bullet"/>
      <w:lvlText w:val="●"/>
      <w:lvlJc w:val="left"/>
      <w:pPr>
        <w:ind w:left="2880" w:hanging="360"/>
      </w:pPr>
    </w:lvl>
    <w:lvl w:ilvl="4" w:tplc="C5EEED68">
      <w:start w:val="1"/>
      <w:numFmt w:val="bullet"/>
      <w:lvlText w:val="○"/>
      <w:lvlJc w:val="left"/>
      <w:pPr>
        <w:ind w:left="3600" w:hanging="360"/>
      </w:pPr>
    </w:lvl>
    <w:lvl w:ilvl="5" w:tplc="5DEC7C76">
      <w:start w:val="1"/>
      <w:numFmt w:val="bullet"/>
      <w:lvlText w:val="■"/>
      <w:lvlJc w:val="left"/>
      <w:pPr>
        <w:ind w:left="4320" w:hanging="360"/>
      </w:pPr>
    </w:lvl>
    <w:lvl w:ilvl="6" w:tplc="25409352">
      <w:start w:val="1"/>
      <w:numFmt w:val="bullet"/>
      <w:lvlText w:val="●"/>
      <w:lvlJc w:val="left"/>
      <w:pPr>
        <w:ind w:left="5040" w:hanging="360"/>
      </w:pPr>
    </w:lvl>
    <w:lvl w:ilvl="7" w:tplc="5756D3A8">
      <w:start w:val="1"/>
      <w:numFmt w:val="bullet"/>
      <w:lvlText w:val="●"/>
      <w:lvlJc w:val="left"/>
      <w:pPr>
        <w:ind w:left="5760" w:hanging="360"/>
      </w:pPr>
    </w:lvl>
    <w:lvl w:ilvl="8" w:tplc="7FB84658">
      <w:start w:val="1"/>
      <w:numFmt w:val="bullet"/>
      <w:lvlText w:val="●"/>
      <w:lvlJc w:val="left"/>
      <w:pPr>
        <w:ind w:left="6480" w:hanging="360"/>
      </w:pPr>
    </w:lvl>
  </w:abstractNum>
  <w:num w:numId="1" w16cid:durableId="458493831">
    <w:abstractNumId w:val="3"/>
    <w:lvlOverride w:ilvl="0">
      <w:startOverride w:val="1"/>
    </w:lvlOverride>
  </w:num>
  <w:num w:numId="2" w16cid:durableId="1505852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AE4"/>
    <w:rsid w:val="00320155"/>
    <w:rsid w:val="00494AE4"/>
    <w:rsid w:val="009F7056"/>
    <w:rsid w:val="00A82DC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B61EB9C"/>
  <w15:docId w15:val="{6D3E1159-30F0-7649-82A0-F9B7D5244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1652</Words>
  <Characters>9420</Characters>
  <Application>Microsoft Office Word</Application>
  <DocSecurity>0</DocSecurity>
  <Lines>78</Lines>
  <Paragraphs>22</Paragraphs>
  <ScaleCrop>false</ScaleCrop>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 Hassan Katper</cp:lastModifiedBy>
  <cp:revision>2</cp:revision>
  <dcterms:created xsi:type="dcterms:W3CDTF">2026-09-14T04:03:00Z</dcterms:created>
  <dcterms:modified xsi:type="dcterms:W3CDTF">2026-09-14T04:11:00Z</dcterms:modified>
</cp:coreProperties>
</file>