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11" w:rsidRPr="008B4A11" w:rsidRDefault="008B4A11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8B4A11">
        <w:rPr>
          <w:rFonts w:ascii="Times New Roman" w:hAnsi="Times New Roman" w:cs="Times New Roman"/>
          <w:sz w:val="48"/>
          <w:szCs w:val="48"/>
        </w:rPr>
        <w:t>Invisalign</w:t>
      </w:r>
      <w:proofErr w:type="spellEnd"/>
    </w:p>
    <w:p w:rsidR="008B4A11" w:rsidRDefault="008B4A11">
      <w:hyperlink r:id="rId5" w:history="1">
        <w:r w:rsidRPr="009862CF">
          <w:rPr>
            <w:rStyle w:val="Hyperlink"/>
            <w:sz w:val="28"/>
            <w:szCs w:val="28"/>
          </w:rPr>
          <w:t>https://www.invisalign.com/how-invisalign-works</w:t>
        </w:r>
      </w:hyperlink>
      <w:r w:rsidRPr="009862CF">
        <w:rPr>
          <w:sz w:val="28"/>
          <w:szCs w:val="28"/>
        </w:rPr>
        <w:t xml:space="preserve"> </w:t>
      </w:r>
      <w:r w:rsidR="009862CF">
        <w:t xml:space="preserve"> </w:t>
      </w:r>
      <w:proofErr w:type="gramStart"/>
      <w:r w:rsidR="009862CF">
        <w:rPr>
          <w:color w:val="FF0000"/>
          <w:sz w:val="40"/>
          <w:szCs w:val="40"/>
        </w:rPr>
        <w:t>( Movie</w:t>
      </w:r>
      <w:proofErr w:type="gramEnd"/>
      <w:r w:rsidR="009862CF">
        <w:rPr>
          <w:color w:val="FF0000"/>
          <w:sz w:val="40"/>
          <w:szCs w:val="40"/>
        </w:rPr>
        <w:t xml:space="preserve"> </w:t>
      </w:r>
      <w:proofErr w:type="spellStart"/>
      <w:r w:rsidR="009862CF">
        <w:rPr>
          <w:color w:val="FF0000"/>
          <w:sz w:val="40"/>
          <w:szCs w:val="40"/>
        </w:rPr>
        <w:t>through</w:t>
      </w:r>
      <w:proofErr w:type="spellEnd"/>
      <w:r w:rsidR="009862CF">
        <w:rPr>
          <w:color w:val="FF0000"/>
          <w:sz w:val="40"/>
          <w:szCs w:val="40"/>
        </w:rPr>
        <w:t xml:space="preserve"> </w:t>
      </w:r>
      <w:proofErr w:type="spellStart"/>
      <w:r w:rsidR="009862CF">
        <w:rPr>
          <w:color w:val="FF0000"/>
          <w:sz w:val="40"/>
          <w:szCs w:val="40"/>
        </w:rPr>
        <w:t>Yo</w:t>
      </w:r>
      <w:r w:rsidRPr="009862CF">
        <w:rPr>
          <w:color w:val="FF0000"/>
          <w:sz w:val="40"/>
          <w:szCs w:val="40"/>
        </w:rPr>
        <w:t>u</w:t>
      </w:r>
      <w:proofErr w:type="spellEnd"/>
      <w:r w:rsidRPr="009862CF">
        <w:rPr>
          <w:color w:val="FF0000"/>
          <w:sz w:val="40"/>
          <w:szCs w:val="40"/>
        </w:rPr>
        <w:t xml:space="preserve"> </w:t>
      </w:r>
      <w:proofErr w:type="spellStart"/>
      <w:r w:rsidRPr="009862CF">
        <w:rPr>
          <w:color w:val="FF0000"/>
          <w:sz w:val="40"/>
          <w:szCs w:val="40"/>
        </w:rPr>
        <w:t>tube</w:t>
      </w:r>
      <w:proofErr w:type="spellEnd"/>
      <w:r w:rsidRPr="009862CF">
        <w:rPr>
          <w:color w:val="FF0000"/>
          <w:sz w:val="40"/>
          <w:szCs w:val="40"/>
        </w:rPr>
        <w:t>)</w:t>
      </w:r>
    </w:p>
    <w:p w:rsidR="008B4A11" w:rsidRPr="008B4A11" w:rsidRDefault="008B4A11" w:rsidP="008B4A11">
      <w:pPr>
        <w:spacing w:after="150" w:line="240" w:lineRule="auto"/>
        <w:outlineLvl w:val="1"/>
        <w:rPr>
          <w:rFonts w:ascii="Times New Roman" w:eastAsia="Times New Roman" w:hAnsi="Times New Roman" w:cs="Times New Roman"/>
          <w:color w:val="191DB9"/>
          <w:spacing w:val="8"/>
          <w:sz w:val="45"/>
          <w:szCs w:val="45"/>
          <w:lang w:eastAsia="de-DE"/>
        </w:rPr>
      </w:pPr>
      <w:proofErr w:type="spellStart"/>
      <w:r w:rsidRPr="008B4A11">
        <w:rPr>
          <w:rFonts w:ascii="Times New Roman" w:eastAsia="Times New Roman" w:hAnsi="Times New Roman" w:cs="Times New Roman"/>
          <w:color w:val="191DB9"/>
          <w:spacing w:val="8"/>
          <w:sz w:val="45"/>
          <w:szCs w:val="45"/>
          <w:lang w:eastAsia="de-DE"/>
        </w:rPr>
        <w:t>How</w:t>
      </w:r>
      <w:proofErr w:type="spellEnd"/>
      <w:r w:rsidRPr="008B4A11">
        <w:rPr>
          <w:rFonts w:ascii="Times New Roman" w:eastAsia="Times New Roman" w:hAnsi="Times New Roman" w:cs="Times New Roman"/>
          <w:color w:val="191DB9"/>
          <w:spacing w:val="8"/>
          <w:sz w:val="45"/>
          <w:szCs w:val="45"/>
          <w:lang w:eastAsia="de-DE"/>
        </w:rPr>
        <w:t xml:space="preserve"> </w:t>
      </w:r>
      <w:proofErr w:type="spellStart"/>
      <w:proofErr w:type="gramStart"/>
      <w:r w:rsidRPr="008B4A11">
        <w:rPr>
          <w:rFonts w:ascii="Times New Roman" w:eastAsia="Times New Roman" w:hAnsi="Times New Roman" w:cs="Times New Roman"/>
          <w:color w:val="191DB9"/>
          <w:spacing w:val="8"/>
          <w:sz w:val="45"/>
          <w:szCs w:val="45"/>
          <w:lang w:eastAsia="de-DE"/>
        </w:rPr>
        <w:t>does</w:t>
      </w:r>
      <w:proofErr w:type="spellEnd"/>
      <w:proofErr w:type="gramEnd"/>
      <w:r w:rsidRPr="008B4A11">
        <w:rPr>
          <w:rFonts w:ascii="Times New Roman" w:eastAsia="Times New Roman" w:hAnsi="Times New Roman" w:cs="Times New Roman"/>
          <w:color w:val="191DB9"/>
          <w:spacing w:val="8"/>
          <w:sz w:val="45"/>
          <w:szCs w:val="45"/>
          <w:lang w:eastAsia="de-DE"/>
        </w:rPr>
        <w:t xml:space="preserve"> </w:t>
      </w:r>
      <w:proofErr w:type="spellStart"/>
      <w:r w:rsidRPr="008B4A11">
        <w:rPr>
          <w:rFonts w:ascii="Times New Roman" w:eastAsia="Times New Roman" w:hAnsi="Times New Roman" w:cs="Times New Roman"/>
          <w:color w:val="191DB9"/>
          <w:spacing w:val="8"/>
          <w:sz w:val="45"/>
          <w:szCs w:val="45"/>
          <w:lang w:eastAsia="de-DE"/>
        </w:rPr>
        <w:t>Invisalign</w:t>
      </w:r>
      <w:proofErr w:type="spellEnd"/>
      <w:r w:rsidRPr="008B4A11">
        <w:rPr>
          <w:rFonts w:ascii="Times New Roman" w:eastAsia="Times New Roman" w:hAnsi="Times New Roman" w:cs="Times New Roman"/>
          <w:color w:val="191DB9"/>
          <w:spacing w:val="8"/>
          <w:sz w:val="45"/>
          <w:szCs w:val="45"/>
          <w:lang w:eastAsia="de-DE"/>
        </w:rPr>
        <w:t xml:space="preserve"> Treatment Work?</w:t>
      </w:r>
    </w:p>
    <w:p w:rsidR="008B4A11" w:rsidRPr="008B4A11" w:rsidRDefault="008B4A11" w:rsidP="008B4A11">
      <w:pPr>
        <w:spacing w:after="150" w:line="240" w:lineRule="auto"/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</w:pP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Invisalign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16"/>
          <w:szCs w:val="16"/>
          <w:vertAlign w:val="superscript"/>
          <w:lang w:eastAsia="de-DE"/>
        </w:rPr>
        <w:t>®</w:t>
      </w:r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clear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aligners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are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custom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-made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for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. The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aligners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are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virtually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invisible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and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fit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snugly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over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teeth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.</w:t>
      </w:r>
    </w:p>
    <w:p w:rsidR="008B4A11" w:rsidRPr="008B4A11" w:rsidRDefault="008B4A11" w:rsidP="008B4A11">
      <w:pPr>
        <w:spacing w:after="150" w:line="240" w:lineRule="auto"/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</w:pP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Each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aligner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shifts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teeth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slightly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,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moving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them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horizontally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and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vertically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and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even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rotating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them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when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needed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.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aligners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are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engineered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to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use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the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right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amount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of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force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in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the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right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place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at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the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right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time.</w:t>
      </w:r>
    </w:p>
    <w:p w:rsidR="008B4A11" w:rsidRPr="008B4A11" w:rsidRDefault="008B4A11" w:rsidP="008B4A11">
      <w:pPr>
        <w:spacing w:after="150" w:line="240" w:lineRule="auto"/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</w:pP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When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change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to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the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next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set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of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aligners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(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typically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every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week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)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teeth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gradually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move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into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position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,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following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a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custom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treatment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plan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mapped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out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by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doctor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.</w:t>
      </w:r>
    </w:p>
    <w:p w:rsidR="008B4A11" w:rsidRPr="008B4A11" w:rsidRDefault="008B4A11" w:rsidP="008B4A11">
      <w:pPr>
        <w:spacing w:after="150" w:line="240" w:lineRule="auto"/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</w:pP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Only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Invisalign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clear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aligners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are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made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of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proprietary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,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multilayer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SmartTrack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® material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to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gently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shift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teeth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into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place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.</w:t>
      </w:r>
    </w:p>
    <w:p w:rsidR="008B4A11" w:rsidRDefault="008B4A11"/>
    <w:p w:rsidR="008B4A11" w:rsidRPr="009862CF" w:rsidRDefault="008B4A11">
      <w:pPr>
        <w:rPr>
          <w:rFonts w:ascii="Times New Roman" w:hAnsi="Times New Roman" w:cs="Times New Roman"/>
        </w:rPr>
      </w:pPr>
      <w:r w:rsidRPr="009862CF">
        <w:rPr>
          <w:rFonts w:ascii="Times New Roman" w:hAnsi="Times New Roman" w:cs="Times New Roman"/>
          <w:color w:val="171C8F"/>
          <w:spacing w:val="8"/>
          <w:kern w:val="36"/>
          <w:sz w:val="38"/>
          <w:szCs w:val="38"/>
        </w:rPr>
        <w:t>Trea</w:t>
      </w:r>
      <w:r w:rsidRPr="009862CF">
        <w:rPr>
          <w:rFonts w:ascii="Times New Roman" w:hAnsi="Times New Roman" w:cs="Times New Roman"/>
          <w:color w:val="171C8F"/>
          <w:spacing w:val="8"/>
          <w:kern w:val="36"/>
          <w:sz w:val="38"/>
          <w:szCs w:val="38"/>
        </w:rPr>
        <w:t xml:space="preserve">tment </w:t>
      </w:r>
      <w:proofErr w:type="spellStart"/>
      <w:r w:rsidRPr="009862CF">
        <w:rPr>
          <w:rFonts w:ascii="Times New Roman" w:hAnsi="Times New Roman" w:cs="Times New Roman"/>
          <w:color w:val="171C8F"/>
          <w:spacing w:val="8"/>
          <w:kern w:val="36"/>
          <w:sz w:val="38"/>
          <w:szCs w:val="38"/>
        </w:rPr>
        <w:t>Process</w:t>
      </w:r>
      <w:proofErr w:type="spellEnd"/>
    </w:p>
    <w:p w:rsidR="008B4A11" w:rsidRPr="00132E21" w:rsidRDefault="008B4A11" w:rsidP="008B4A11">
      <w:pPr>
        <w:pStyle w:val="berschrift2"/>
        <w:numPr>
          <w:ilvl w:val="0"/>
          <w:numId w:val="1"/>
        </w:numPr>
        <w:rPr>
          <w:rFonts w:ascii="Times New Roman" w:hAnsi="Times New Roman"/>
          <w:color w:val="696B73"/>
          <w:spacing w:val="8"/>
          <w:sz w:val="32"/>
          <w:szCs w:val="32"/>
        </w:rPr>
      </w:pPr>
      <w:bookmarkStart w:id="0" w:name="_GoBack"/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Your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first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consultation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</w:p>
    <w:p w:rsidR="008B4A11" w:rsidRPr="008B4A11" w:rsidRDefault="008B4A11" w:rsidP="008B4A11">
      <w:pPr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Choosing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Invisalign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treatment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an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important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dental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financial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decision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, so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it’s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essential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that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find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right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doctor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for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.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may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want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meet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with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several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experienced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Invisalign-trained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doctors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find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one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feel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most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comfortable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with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. </w:t>
      </w:r>
    </w:p>
    <w:p w:rsidR="008B4A11" w:rsidRPr="008B4A11" w:rsidRDefault="008B4A11" w:rsidP="008B4A11">
      <w:pPr>
        <w:rPr>
          <w:rFonts w:ascii="Arial" w:hAnsi="Arial" w:cs="Arial"/>
          <w:color w:val="696B73"/>
          <w:spacing w:val="8"/>
          <w:sz w:val="21"/>
          <w:szCs w:val="21"/>
        </w:rPr>
      </w:pPr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At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initial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consultation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,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doctor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will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discuss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needs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evaluate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whether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Invisalign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treatment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right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for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. </w:t>
      </w:r>
    </w:p>
    <w:bookmarkEnd w:id="0"/>
    <w:p w:rsidR="008B4A11" w:rsidRPr="00132E21" w:rsidRDefault="008B4A11" w:rsidP="008B4A11">
      <w:pPr>
        <w:pStyle w:val="berschrift2"/>
        <w:numPr>
          <w:ilvl w:val="0"/>
          <w:numId w:val="1"/>
        </w:numPr>
        <w:rPr>
          <w:rFonts w:ascii="Times New Roman" w:hAnsi="Times New Roman"/>
          <w:color w:val="696B73"/>
          <w:spacing w:val="8"/>
          <w:sz w:val="32"/>
          <w:szCs w:val="32"/>
        </w:rPr>
      </w:pP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Your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custom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treatment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plan </w:t>
      </w:r>
    </w:p>
    <w:p w:rsidR="008B4A11" w:rsidRPr="008B4A11" w:rsidRDefault="008B4A11" w:rsidP="008B4A11">
      <w:pPr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doctor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will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use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a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scanner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such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iTero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® digital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scanning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system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create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fast,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precise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3D digital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images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of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teeth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>. (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Some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doctors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will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take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physical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impressions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.) </w:t>
      </w:r>
    </w:p>
    <w:p w:rsidR="008B4A11" w:rsidRPr="008B4A11" w:rsidRDefault="008B4A11" w:rsidP="008B4A11">
      <w:pPr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Then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doctor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will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map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out a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precise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treatment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plan,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including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exact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movements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of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teeth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how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long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treatment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will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be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.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You’ll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even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get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see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how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teeth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will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move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preview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new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smile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. </w:t>
      </w:r>
    </w:p>
    <w:p w:rsidR="008B4A11" w:rsidRPr="00132E21" w:rsidRDefault="008B4A11" w:rsidP="008B4A11">
      <w:pPr>
        <w:pStyle w:val="berschrift2"/>
        <w:numPr>
          <w:ilvl w:val="0"/>
          <w:numId w:val="1"/>
        </w:numPr>
        <w:rPr>
          <w:rFonts w:ascii="Times New Roman" w:hAnsi="Times New Roman"/>
          <w:color w:val="696B73"/>
          <w:spacing w:val="8"/>
          <w:sz w:val="32"/>
          <w:szCs w:val="32"/>
        </w:rPr>
      </w:pP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Your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Invisalign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clear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aligners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</w:p>
    <w:p w:rsidR="008B4A11" w:rsidRPr="008B4A11" w:rsidRDefault="008B4A11" w:rsidP="008B4A11">
      <w:pPr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custom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-made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aligners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will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be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made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of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proprietary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SmartTrack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®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material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.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They're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virtually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invisible, so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most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people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won't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even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notice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you're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wearing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them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during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teeth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straightening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>.</w:t>
      </w:r>
    </w:p>
    <w:p w:rsidR="008B4A11" w:rsidRPr="008B4A11" w:rsidRDefault="008B4A11" w:rsidP="008B4A11">
      <w:pPr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Wear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Invisalign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clear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aligners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20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22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hours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a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day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for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best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results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,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taking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them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out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eat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brush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floss.</w:t>
      </w:r>
    </w:p>
    <w:p w:rsidR="008B4A11" w:rsidRPr="00132E21" w:rsidRDefault="008B4A11" w:rsidP="008B4A11">
      <w:pPr>
        <w:pStyle w:val="berschrift2"/>
        <w:numPr>
          <w:ilvl w:val="0"/>
          <w:numId w:val="1"/>
        </w:numPr>
        <w:rPr>
          <w:rFonts w:ascii="Times New Roman" w:hAnsi="Times New Roman"/>
          <w:color w:val="696B73"/>
          <w:spacing w:val="8"/>
          <w:sz w:val="32"/>
          <w:szCs w:val="32"/>
        </w:rPr>
      </w:pP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Your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progress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</w:p>
    <w:p w:rsidR="008B4A11" w:rsidRPr="008B4A11" w:rsidRDefault="008B4A11" w:rsidP="008B4A11">
      <w:pPr>
        <w:spacing w:after="0" w:line="240" w:lineRule="auto"/>
        <w:ind w:left="735" w:right="-225"/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</w:pPr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lastRenderedPageBreak/>
        <w:t xml:space="preserve">As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wear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each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set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of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aligners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,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teeth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will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gently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and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gradually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shift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into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place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.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doctor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may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recommend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that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begin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wearing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a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new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set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of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aligners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every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week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and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schedule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check-ups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every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six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weeks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or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so.</w:t>
      </w:r>
    </w:p>
    <w:p w:rsidR="008B4A11" w:rsidRPr="008B4A11" w:rsidRDefault="008B4A11" w:rsidP="008B4A11">
      <w:pPr>
        <w:spacing w:after="0" w:line="240" w:lineRule="auto"/>
        <w:ind w:left="735" w:right="-225"/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</w:pP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every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stage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you’ll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be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able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to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see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progress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and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imagine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how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far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your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new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smile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will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take</w:t>
      </w:r>
      <w:proofErr w:type="spellEnd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 xml:space="preserve"> </w:t>
      </w:r>
      <w:proofErr w:type="spellStart"/>
      <w:r w:rsidRPr="008B4A11">
        <w:rPr>
          <w:rFonts w:ascii="Arial" w:eastAsia="Times New Roman" w:hAnsi="Arial" w:cs="Arial"/>
          <w:color w:val="696B73"/>
          <w:spacing w:val="8"/>
          <w:sz w:val="21"/>
          <w:szCs w:val="21"/>
          <w:lang w:eastAsia="de-DE"/>
        </w:rPr>
        <w:t>you</w:t>
      </w:r>
      <w:proofErr w:type="spellEnd"/>
    </w:p>
    <w:p w:rsidR="008B4A11" w:rsidRPr="008B4A11" w:rsidRDefault="008B4A11" w:rsidP="008B4A11">
      <w:pPr>
        <w:rPr>
          <w:rFonts w:ascii="Arial" w:hAnsi="Arial" w:cs="Arial"/>
          <w:color w:val="696B73"/>
          <w:spacing w:val="8"/>
          <w:sz w:val="21"/>
          <w:szCs w:val="21"/>
        </w:rPr>
      </w:pPr>
    </w:p>
    <w:p w:rsidR="008B4A11" w:rsidRPr="00132E21" w:rsidRDefault="008B4A11" w:rsidP="008B4A11">
      <w:pPr>
        <w:pStyle w:val="berschrift2"/>
        <w:numPr>
          <w:ilvl w:val="0"/>
          <w:numId w:val="1"/>
        </w:numPr>
        <w:rPr>
          <w:rFonts w:ascii="Times New Roman" w:hAnsi="Times New Roman"/>
          <w:color w:val="696B73"/>
          <w:spacing w:val="8"/>
          <w:sz w:val="32"/>
          <w:szCs w:val="32"/>
        </w:rPr>
      </w:pP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Taking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care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of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your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new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  <w:proofErr w:type="spellStart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>smile</w:t>
      </w:r>
      <w:proofErr w:type="spellEnd"/>
      <w:r w:rsidRPr="00132E21">
        <w:rPr>
          <w:rFonts w:ascii="Times New Roman" w:hAnsi="Times New Roman"/>
          <w:color w:val="696B73"/>
          <w:spacing w:val="8"/>
          <w:sz w:val="32"/>
          <w:szCs w:val="32"/>
        </w:rPr>
        <w:t xml:space="preserve"> </w:t>
      </w:r>
    </w:p>
    <w:p w:rsidR="008B4A11" w:rsidRPr="008B4A11" w:rsidRDefault="008B4A11" w:rsidP="008B4A11">
      <w:pPr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When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treatment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complete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,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ask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doctor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about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a </w:t>
      </w:r>
      <w:hyperlink r:id="rId6" w:history="1">
        <w:proofErr w:type="spellStart"/>
        <w:r w:rsidRPr="008B4A11">
          <w:rPr>
            <w:rStyle w:val="Hyperlink"/>
            <w:rFonts w:ascii="Arial" w:hAnsi="Arial" w:cs="Arial"/>
            <w:spacing w:val="8"/>
            <w:sz w:val="21"/>
            <w:szCs w:val="21"/>
          </w:rPr>
          <w:t>Vivera</w:t>
        </w:r>
        <w:proofErr w:type="spellEnd"/>
        <w:r w:rsidRPr="008B4A11">
          <w:rPr>
            <w:rStyle w:val="Hyperlink"/>
            <w:rFonts w:ascii="Arial" w:hAnsi="Arial" w:cs="Arial"/>
            <w:spacing w:val="8"/>
            <w:sz w:val="16"/>
            <w:szCs w:val="16"/>
            <w:vertAlign w:val="superscript"/>
          </w:rPr>
          <w:t>®</w:t>
        </w:r>
        <w:r w:rsidRPr="008B4A11">
          <w:rPr>
            <w:rStyle w:val="Hyperlink"/>
            <w:rFonts w:ascii="Arial" w:hAnsi="Arial" w:cs="Arial"/>
            <w:spacing w:val="8"/>
            <w:sz w:val="21"/>
            <w:szCs w:val="21"/>
          </w:rPr>
          <w:t xml:space="preserve"> </w:t>
        </w:r>
        <w:proofErr w:type="spellStart"/>
        <w:r w:rsidRPr="008B4A11">
          <w:rPr>
            <w:rStyle w:val="Hyperlink"/>
            <w:rFonts w:ascii="Arial" w:hAnsi="Arial" w:cs="Arial"/>
            <w:spacing w:val="8"/>
            <w:sz w:val="21"/>
            <w:szCs w:val="21"/>
          </w:rPr>
          <w:t>retainer</w:t>
        </w:r>
        <w:proofErr w:type="spellEnd"/>
      </w:hyperlink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.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Vivera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retainers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are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custom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-made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using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same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state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>-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of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>-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the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-art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technology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Invisalign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clear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8B4A11">
        <w:rPr>
          <w:rFonts w:ascii="Arial" w:hAnsi="Arial" w:cs="Arial"/>
          <w:color w:val="696B73"/>
          <w:spacing w:val="8"/>
          <w:sz w:val="21"/>
          <w:szCs w:val="21"/>
        </w:rPr>
        <w:t>aligners</w:t>
      </w:r>
      <w:proofErr w:type="spellEnd"/>
      <w:r w:rsidRPr="008B4A11">
        <w:rPr>
          <w:rFonts w:ascii="Arial" w:hAnsi="Arial" w:cs="Arial"/>
          <w:color w:val="696B73"/>
          <w:spacing w:val="8"/>
          <w:sz w:val="21"/>
          <w:szCs w:val="21"/>
        </w:rPr>
        <w:t xml:space="preserve">. </w:t>
      </w:r>
    </w:p>
    <w:p w:rsidR="008B4A11" w:rsidRDefault="008B4A11"/>
    <w:p w:rsidR="009862CF" w:rsidRPr="009862CF" w:rsidRDefault="009862CF" w:rsidP="009862CF">
      <w:pPr>
        <w:spacing w:after="150"/>
        <w:outlineLvl w:val="1"/>
        <w:rPr>
          <w:rFonts w:ascii="Times New Roman" w:hAnsi="Times New Roman" w:cs="Times New Roman"/>
          <w:color w:val="171C8F"/>
          <w:spacing w:val="8"/>
          <w:kern w:val="36"/>
          <w:sz w:val="38"/>
          <w:szCs w:val="38"/>
        </w:rPr>
      </w:pPr>
      <w:proofErr w:type="spellStart"/>
      <w:r w:rsidRPr="009862CF">
        <w:rPr>
          <w:rFonts w:ascii="Times New Roman" w:hAnsi="Times New Roman" w:cs="Times New Roman"/>
          <w:color w:val="171C8F"/>
          <w:spacing w:val="8"/>
          <w:kern w:val="36"/>
          <w:sz w:val="38"/>
          <w:szCs w:val="38"/>
        </w:rPr>
        <w:t>Why</w:t>
      </w:r>
      <w:proofErr w:type="spellEnd"/>
      <w:r w:rsidRPr="009862CF">
        <w:rPr>
          <w:rFonts w:ascii="Times New Roman" w:hAnsi="Times New Roman" w:cs="Times New Roman"/>
          <w:color w:val="171C8F"/>
          <w:spacing w:val="8"/>
          <w:kern w:val="36"/>
          <w:sz w:val="38"/>
          <w:szCs w:val="38"/>
        </w:rPr>
        <w:t xml:space="preserve"> </w:t>
      </w:r>
      <w:proofErr w:type="spellStart"/>
      <w:r w:rsidRPr="009862CF">
        <w:rPr>
          <w:rFonts w:ascii="Times New Roman" w:hAnsi="Times New Roman" w:cs="Times New Roman"/>
          <w:color w:val="171C8F"/>
          <w:spacing w:val="8"/>
          <w:kern w:val="36"/>
          <w:sz w:val="38"/>
          <w:szCs w:val="38"/>
        </w:rPr>
        <w:t>Invisalign</w:t>
      </w:r>
      <w:proofErr w:type="spellEnd"/>
      <w:r w:rsidRPr="009862CF">
        <w:rPr>
          <w:rFonts w:ascii="Times New Roman" w:hAnsi="Times New Roman" w:cs="Times New Roman"/>
          <w:color w:val="171C8F"/>
          <w:spacing w:val="8"/>
          <w:kern w:val="36"/>
          <w:sz w:val="38"/>
          <w:szCs w:val="38"/>
        </w:rPr>
        <w:t xml:space="preserve"> Treatment</w:t>
      </w:r>
    </w:p>
    <w:p w:rsidR="009862CF" w:rsidRPr="009862CF" w:rsidRDefault="009862CF" w:rsidP="009862CF">
      <w:pPr>
        <w:pStyle w:val="StandardWeb"/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Choose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the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clear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aligner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system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committed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continuous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innovation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,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with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20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years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of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clinical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research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more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than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700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patents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.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No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other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clear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aligner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is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backed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by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the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data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experience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of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4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million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cases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. </w:t>
      </w:r>
    </w:p>
    <w:p w:rsidR="009862CF" w:rsidRPr="009862CF" w:rsidRDefault="009862CF" w:rsidP="009862CF">
      <w:pPr>
        <w:pStyle w:val="berschrift3"/>
        <w:rPr>
          <w:rFonts w:ascii="Arial" w:hAnsi="Arial" w:cs="Arial"/>
          <w:color w:val="171C8F"/>
          <w:spacing w:val="8"/>
        </w:rPr>
      </w:pPr>
      <w:proofErr w:type="spellStart"/>
      <w:r w:rsidRPr="009862CF">
        <w:rPr>
          <w:rFonts w:ascii="Arial" w:hAnsi="Arial" w:cs="Arial"/>
          <w:color w:val="171C8F"/>
          <w:spacing w:val="8"/>
        </w:rPr>
        <w:t>Up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</w:t>
      </w:r>
      <w:proofErr w:type="spellStart"/>
      <w:r w:rsidRPr="009862CF">
        <w:rPr>
          <w:rFonts w:ascii="Arial" w:hAnsi="Arial" w:cs="Arial"/>
          <w:color w:val="171C8F"/>
          <w:spacing w:val="8"/>
        </w:rPr>
        <w:t>to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50% </w:t>
      </w:r>
      <w:proofErr w:type="spellStart"/>
      <w:r w:rsidRPr="009862CF">
        <w:rPr>
          <w:rFonts w:ascii="Arial" w:hAnsi="Arial" w:cs="Arial"/>
          <w:color w:val="171C8F"/>
          <w:spacing w:val="8"/>
        </w:rPr>
        <w:t>faster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</w:t>
      </w:r>
      <w:proofErr w:type="spellStart"/>
      <w:r w:rsidRPr="009862CF">
        <w:rPr>
          <w:rFonts w:ascii="Arial" w:hAnsi="Arial" w:cs="Arial"/>
          <w:color w:val="171C8F"/>
          <w:spacing w:val="8"/>
        </w:rPr>
        <w:t>treatment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</w:t>
      </w:r>
      <w:proofErr w:type="spellStart"/>
      <w:r w:rsidRPr="009862CF">
        <w:rPr>
          <w:rFonts w:ascii="Arial" w:hAnsi="Arial" w:cs="Arial"/>
          <w:color w:val="171C8F"/>
          <w:spacing w:val="8"/>
        </w:rPr>
        <w:t>times</w:t>
      </w:r>
      <w:proofErr w:type="spellEnd"/>
      <w:r w:rsidRPr="009862CF">
        <w:rPr>
          <w:rFonts w:ascii="Arial" w:hAnsi="Arial" w:cs="Arial"/>
          <w:color w:val="171C8F"/>
          <w:spacing w:val="8"/>
        </w:rPr>
        <w:t>*</w:t>
      </w:r>
    </w:p>
    <w:p w:rsidR="009862CF" w:rsidRPr="009862CF" w:rsidRDefault="009862CF" w:rsidP="009862CF">
      <w:pPr>
        <w:pStyle w:val="StandardWeb"/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With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weekly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aligner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changes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,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you’re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on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way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the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smile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you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want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even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faster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>.</w:t>
      </w:r>
    </w:p>
    <w:p w:rsidR="009862CF" w:rsidRPr="009862CF" w:rsidRDefault="009862CF" w:rsidP="009862CF">
      <w:pPr>
        <w:pStyle w:val="berschrift3"/>
        <w:rPr>
          <w:rFonts w:ascii="Arial" w:hAnsi="Arial" w:cs="Arial"/>
          <w:color w:val="171C8F"/>
          <w:spacing w:val="8"/>
        </w:rPr>
      </w:pPr>
      <w:proofErr w:type="spellStart"/>
      <w:r w:rsidRPr="009862CF">
        <w:rPr>
          <w:rFonts w:ascii="Arial" w:hAnsi="Arial" w:cs="Arial"/>
          <w:color w:val="171C8F"/>
          <w:spacing w:val="8"/>
        </w:rPr>
        <w:t>Proven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</w:t>
      </w:r>
      <w:proofErr w:type="spellStart"/>
      <w:r w:rsidRPr="009862CF">
        <w:rPr>
          <w:rFonts w:ascii="Arial" w:hAnsi="Arial" w:cs="Arial"/>
          <w:color w:val="171C8F"/>
          <w:spacing w:val="8"/>
        </w:rPr>
        <w:t>results</w:t>
      </w:r>
      <w:proofErr w:type="spellEnd"/>
    </w:p>
    <w:p w:rsidR="009862CF" w:rsidRPr="009862CF" w:rsidRDefault="009862CF" w:rsidP="009862CF">
      <w:pPr>
        <w:pStyle w:val="StandardWeb"/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SmartTrack</w:t>
      </w:r>
      <w:proofErr w:type="spellEnd"/>
      <w:r w:rsidRPr="009862CF">
        <w:rPr>
          <w:rFonts w:ascii="Arial" w:hAnsi="Arial" w:cs="Arial"/>
          <w:color w:val="696B73"/>
          <w:spacing w:val="8"/>
          <w:sz w:val="16"/>
          <w:szCs w:val="16"/>
          <w:vertAlign w:val="superscript"/>
        </w:rPr>
        <w:t>®</w:t>
      </w:r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material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SmartForce</w:t>
      </w:r>
      <w:proofErr w:type="spellEnd"/>
      <w:r w:rsidRPr="009862CF">
        <w:rPr>
          <w:rFonts w:ascii="Arial" w:hAnsi="Arial" w:cs="Arial"/>
          <w:color w:val="696B73"/>
          <w:spacing w:val="8"/>
          <w:sz w:val="16"/>
          <w:szCs w:val="16"/>
          <w:vertAlign w:val="superscript"/>
        </w:rPr>
        <w:t>®</w:t>
      </w:r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features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are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clinically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proven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achieve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75%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more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predictable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tooth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movement</w:t>
      </w:r>
      <w:proofErr w:type="spellEnd"/>
      <w:proofErr w:type="gram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.*</w:t>
      </w:r>
      <w:proofErr w:type="gram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>*</w:t>
      </w:r>
    </w:p>
    <w:p w:rsidR="009862CF" w:rsidRPr="009862CF" w:rsidRDefault="009862CF" w:rsidP="009862CF">
      <w:pPr>
        <w:pStyle w:val="berschrift3"/>
        <w:rPr>
          <w:rFonts w:ascii="Arial" w:hAnsi="Arial" w:cs="Arial"/>
          <w:color w:val="171C8F"/>
          <w:spacing w:val="8"/>
        </w:rPr>
      </w:pPr>
      <w:proofErr w:type="spellStart"/>
      <w:r w:rsidRPr="009862CF">
        <w:rPr>
          <w:rFonts w:ascii="Arial" w:hAnsi="Arial" w:cs="Arial"/>
          <w:color w:val="171C8F"/>
          <w:spacing w:val="8"/>
        </w:rPr>
        <w:t>Better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fit, </w:t>
      </w:r>
      <w:proofErr w:type="spellStart"/>
      <w:r w:rsidRPr="009862CF">
        <w:rPr>
          <w:rFonts w:ascii="Arial" w:hAnsi="Arial" w:cs="Arial"/>
          <w:color w:val="171C8F"/>
          <w:spacing w:val="8"/>
        </w:rPr>
        <w:t>better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</w:t>
      </w:r>
      <w:proofErr w:type="spellStart"/>
      <w:r w:rsidRPr="009862CF">
        <w:rPr>
          <w:rFonts w:ascii="Arial" w:hAnsi="Arial" w:cs="Arial"/>
          <w:color w:val="171C8F"/>
          <w:spacing w:val="8"/>
        </w:rPr>
        <w:t>comfort</w:t>
      </w:r>
      <w:proofErr w:type="spellEnd"/>
    </w:p>
    <w:p w:rsidR="009862CF" w:rsidRPr="009862CF" w:rsidRDefault="009862CF" w:rsidP="009862CF">
      <w:pPr>
        <w:pStyle w:val="StandardWeb"/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Aligners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made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from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SmartTrack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material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are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more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comfortable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,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better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fitting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,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easier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put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on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take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off.***</w:t>
      </w:r>
    </w:p>
    <w:p w:rsidR="009862CF" w:rsidRPr="009862CF" w:rsidRDefault="009862CF" w:rsidP="009862CF">
      <w:pPr>
        <w:pStyle w:val="berschrift3"/>
        <w:rPr>
          <w:rFonts w:ascii="Arial" w:hAnsi="Arial" w:cs="Arial"/>
          <w:color w:val="171C8F"/>
          <w:spacing w:val="8"/>
        </w:rPr>
      </w:pPr>
      <w:proofErr w:type="spellStart"/>
      <w:r w:rsidRPr="009862CF">
        <w:rPr>
          <w:rFonts w:ascii="Arial" w:hAnsi="Arial" w:cs="Arial"/>
          <w:color w:val="171C8F"/>
          <w:spacing w:val="8"/>
        </w:rPr>
        <w:t>Effective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</w:t>
      </w:r>
      <w:proofErr w:type="spellStart"/>
      <w:r w:rsidRPr="009862CF">
        <w:rPr>
          <w:rFonts w:ascii="Arial" w:hAnsi="Arial" w:cs="Arial"/>
          <w:color w:val="171C8F"/>
          <w:spacing w:val="8"/>
        </w:rPr>
        <w:t>for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a </w:t>
      </w:r>
      <w:proofErr w:type="spellStart"/>
      <w:r w:rsidRPr="009862CF">
        <w:rPr>
          <w:rFonts w:ascii="Arial" w:hAnsi="Arial" w:cs="Arial"/>
          <w:color w:val="171C8F"/>
          <w:spacing w:val="8"/>
        </w:rPr>
        <w:t>wide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</w:t>
      </w:r>
      <w:proofErr w:type="spellStart"/>
      <w:r w:rsidRPr="009862CF">
        <w:rPr>
          <w:rFonts w:ascii="Arial" w:hAnsi="Arial" w:cs="Arial"/>
          <w:color w:val="171C8F"/>
          <w:spacing w:val="8"/>
        </w:rPr>
        <w:t>variety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</w:t>
      </w:r>
      <w:proofErr w:type="spellStart"/>
      <w:r w:rsidRPr="009862CF">
        <w:rPr>
          <w:rFonts w:ascii="Arial" w:hAnsi="Arial" w:cs="Arial"/>
          <w:color w:val="171C8F"/>
          <w:spacing w:val="8"/>
        </w:rPr>
        <w:t>of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</w:t>
      </w:r>
      <w:proofErr w:type="spellStart"/>
      <w:r w:rsidRPr="009862CF">
        <w:rPr>
          <w:rFonts w:ascii="Arial" w:hAnsi="Arial" w:cs="Arial"/>
          <w:color w:val="171C8F"/>
          <w:spacing w:val="8"/>
        </w:rPr>
        <w:t>cases</w:t>
      </w:r>
      <w:proofErr w:type="spellEnd"/>
    </w:p>
    <w:p w:rsidR="009862CF" w:rsidRPr="009862CF" w:rsidRDefault="009862CF" w:rsidP="009862CF">
      <w:pPr>
        <w:pStyle w:val="StandardWeb"/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Proprietary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SmartForce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features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and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SmartTrack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material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make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Invisalign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treatment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effective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for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complex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cases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.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With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innovations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like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these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,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doctor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can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move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your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teeth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more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precisely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>.</w:t>
      </w:r>
    </w:p>
    <w:p w:rsidR="009862CF" w:rsidRPr="009862CF" w:rsidRDefault="009862CF" w:rsidP="009862CF">
      <w:pPr>
        <w:pStyle w:val="berschrift3"/>
        <w:rPr>
          <w:rFonts w:ascii="Arial" w:hAnsi="Arial" w:cs="Arial"/>
          <w:color w:val="171C8F"/>
          <w:spacing w:val="8"/>
        </w:rPr>
      </w:pPr>
      <w:r w:rsidRPr="009862CF">
        <w:rPr>
          <w:rFonts w:ascii="Arial" w:hAnsi="Arial" w:cs="Arial"/>
          <w:color w:val="171C8F"/>
          <w:spacing w:val="8"/>
        </w:rPr>
        <w:t xml:space="preserve">Unique </w:t>
      </w:r>
      <w:proofErr w:type="spellStart"/>
      <w:r w:rsidRPr="009862CF">
        <w:rPr>
          <w:rFonts w:ascii="Arial" w:hAnsi="Arial" w:cs="Arial"/>
          <w:color w:val="171C8F"/>
          <w:spacing w:val="8"/>
        </w:rPr>
        <w:t>feature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</w:t>
      </w:r>
      <w:proofErr w:type="spellStart"/>
      <w:r w:rsidRPr="009862CF">
        <w:rPr>
          <w:rFonts w:ascii="Arial" w:hAnsi="Arial" w:cs="Arial"/>
          <w:color w:val="171C8F"/>
          <w:spacing w:val="8"/>
        </w:rPr>
        <w:t>for</w:t>
      </w:r>
      <w:proofErr w:type="spellEnd"/>
      <w:r w:rsidRPr="009862CF">
        <w:rPr>
          <w:rFonts w:ascii="Arial" w:hAnsi="Arial" w:cs="Arial"/>
          <w:color w:val="171C8F"/>
          <w:spacing w:val="8"/>
        </w:rPr>
        <w:t xml:space="preserve"> </w:t>
      </w:r>
      <w:proofErr w:type="spellStart"/>
      <w:r w:rsidRPr="009862CF">
        <w:rPr>
          <w:rFonts w:ascii="Arial" w:hAnsi="Arial" w:cs="Arial"/>
          <w:color w:val="171C8F"/>
          <w:spacing w:val="8"/>
        </w:rPr>
        <w:t>teens</w:t>
      </w:r>
      <w:proofErr w:type="spellEnd"/>
    </w:p>
    <w:p w:rsidR="009862CF" w:rsidRPr="009862CF" w:rsidRDefault="009862CF" w:rsidP="009862CF">
      <w:pPr>
        <w:pStyle w:val="StandardWeb"/>
        <w:rPr>
          <w:rFonts w:ascii="Arial" w:hAnsi="Arial" w:cs="Arial"/>
          <w:color w:val="696B73"/>
          <w:spacing w:val="8"/>
          <w:sz w:val="21"/>
          <w:szCs w:val="21"/>
        </w:rPr>
      </w:pP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Invisalign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clear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aligners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for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teens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contain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compliance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indicators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that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fade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from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blue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clear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to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help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gauge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</w:t>
      </w:r>
      <w:proofErr w:type="spellStart"/>
      <w:r w:rsidRPr="009862CF">
        <w:rPr>
          <w:rFonts w:ascii="Arial" w:hAnsi="Arial" w:cs="Arial"/>
          <w:color w:val="696B73"/>
          <w:spacing w:val="8"/>
          <w:sz w:val="21"/>
          <w:szCs w:val="21"/>
        </w:rPr>
        <w:t>wear</w:t>
      </w:r>
      <w:proofErr w:type="spellEnd"/>
      <w:r w:rsidRPr="009862CF">
        <w:rPr>
          <w:rFonts w:ascii="Arial" w:hAnsi="Arial" w:cs="Arial"/>
          <w:color w:val="696B73"/>
          <w:spacing w:val="8"/>
          <w:sz w:val="21"/>
          <w:szCs w:val="21"/>
        </w:rPr>
        <w:t xml:space="preserve"> time.</w:t>
      </w:r>
    </w:p>
    <w:p w:rsidR="009862CF" w:rsidRDefault="009862CF"/>
    <w:sectPr w:rsidR="009862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A5305"/>
    <w:multiLevelType w:val="hybridMultilevel"/>
    <w:tmpl w:val="15F0F62A"/>
    <w:lvl w:ilvl="0" w:tplc="0407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11"/>
    <w:rsid w:val="00132E21"/>
    <w:rsid w:val="008B4A11"/>
    <w:rsid w:val="009862CF"/>
    <w:rsid w:val="00F3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80311-E205-4E44-8D6A-E9D6919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B4A11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6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B4A1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4A11"/>
    <w:rPr>
      <w:rFonts w:ascii="inherit" w:eastAsia="Times New Roman" w:hAnsi="inherit" w:cs="Times New Roman"/>
      <w:sz w:val="45"/>
      <w:szCs w:val="45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B4A1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8B4A1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62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9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6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isalign.com/how-invisalign-works/vivera-retainers" TargetMode="External"/><Relationship Id="rId5" Type="http://schemas.openxmlformats.org/officeDocument/2006/relationships/hyperlink" Target="https://www.invisalign.com/how-invisalign-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LW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c08</dc:creator>
  <cp:keywords/>
  <dc:description/>
  <cp:lastModifiedBy>c08</cp:lastModifiedBy>
  <cp:revision>1</cp:revision>
  <dcterms:created xsi:type="dcterms:W3CDTF">2017-11-13T11:55:00Z</dcterms:created>
  <dcterms:modified xsi:type="dcterms:W3CDTF">2017-11-13T14:29:00Z</dcterms:modified>
</cp:coreProperties>
</file>