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хамза хуссен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t xml:space="preserve">1. Введение</w:t>
      </w:r>
    </w:p>
    <w:bookmarkStart w:id="20" w:name="цель-работы"/>
    <w:p>
      <w:pPr>
        <w:pStyle w:val="Heading2"/>
      </w:pPr>
      <w:r>
        <w:t xml:space="preserve">1.1 Цель работы</w:t>
      </w:r>
    </w:p>
    <w:p>
      <w:pPr>
        <w:pStyle w:val="FirstParagraph"/>
      </w:pPr>
      <w:r>
        <w:t xml:space="preserve">Подготовить рабочее окружение для выполнения лабораторных работ.</w:t>
      </w:r>
    </w:p>
    <w:p>
      <w:pPr>
        <w:pStyle w:val="BodyText"/>
      </w:pPr>
      <w:r>
        <w:rPr>
          <w:b/>
          <w:bCs/>
        </w:rPr>
        <w:t xml:space="preserve">Основные задачи:</w:t>
      </w:r>
    </w:p>
    <w:p>
      <w:pPr>
        <w:pStyle w:val="Compact"/>
        <w:numPr>
          <w:ilvl w:val="0"/>
          <w:numId w:val="1001"/>
        </w:numPr>
      </w:pPr>
      <w:r>
        <w:t xml:space="preserve">Настроить Git, SSH и PGP</w:t>
      </w:r>
    </w:p>
    <w:p>
      <w:pPr>
        <w:pStyle w:val="Compact"/>
        <w:numPr>
          <w:ilvl w:val="0"/>
          <w:numId w:val="1001"/>
        </w:numPr>
      </w:pPr>
      <w:r>
        <w:t xml:space="preserve">Подготовить GitVerse и SourceCraft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инструменты</w:t>
      </w:r>
    </w:p>
    <w:p>
      <w:pPr>
        <w:pStyle w:val="Compact"/>
        <w:numPr>
          <w:ilvl w:val="0"/>
          <w:numId w:val="1001"/>
        </w:numPr>
      </w:pPr>
      <w:r>
        <w:t xml:space="preserve">Создать рабочее пространство курса</w:t>
      </w:r>
    </w:p>
    <w:p>
      <w:pPr>
        <w:pStyle w:val="Compact"/>
        <w:numPr>
          <w:ilvl w:val="0"/>
          <w:numId w:val="1001"/>
        </w:numPr>
      </w:pPr>
      <w:r>
        <w:t xml:space="preserve">Настроить Git Flow и создать релиз</w:t>
      </w:r>
    </w:p>
    <w:bookmarkEnd w:id="20"/>
    <w:bookmarkEnd w:id="21"/>
    <w:bookmarkStart w:id="27" w:name="выполнение-работы"/>
    <w:p>
      <w:pPr>
        <w:pStyle w:val="Heading1"/>
      </w:pPr>
      <w:r>
        <w:t xml:space="preserve">2. Выполнение работы</w:t>
      </w:r>
    </w:p>
    <w:bookmarkStart w:id="22" w:name="настройка-git-ssh-и-pgp"/>
    <w:p>
      <w:pPr>
        <w:pStyle w:val="Heading2"/>
      </w:pPr>
      <w:r>
        <w:t xml:space="preserve">2.1 Настройка Git, SSH и PGP</w:t>
      </w:r>
    </w:p>
    <w:p>
      <w:pPr>
        <w:pStyle w:val="Compact"/>
        <w:numPr>
          <w:ilvl w:val="0"/>
          <w:numId w:val="1002"/>
        </w:numPr>
      </w:pPr>
      <w:r>
        <w:t xml:space="preserve">Настроен Git</w:t>
      </w:r>
    </w:p>
    <w:p>
      <w:pPr>
        <w:pStyle w:val="Compact"/>
        <w:numPr>
          <w:ilvl w:val="0"/>
          <w:numId w:val="1002"/>
        </w:numPr>
      </w:pPr>
      <w:r>
        <w:t xml:space="preserve">Создан SSH-ключ для GitVerse и SourceCraft</w:t>
      </w:r>
    </w:p>
    <w:p>
      <w:pPr>
        <w:pStyle w:val="Compact"/>
        <w:numPr>
          <w:ilvl w:val="0"/>
          <w:numId w:val="1002"/>
        </w:numPr>
      </w:pPr>
      <w:r>
        <w:t xml:space="preserve">Создан PGP-ключ</w:t>
      </w:r>
    </w:p>
    <w:p>
      <w:pPr>
        <w:pStyle w:val="Compact"/>
        <w:numPr>
          <w:ilvl w:val="0"/>
          <w:numId w:val="1002"/>
        </w:numPr>
      </w:pPr>
      <w:r>
        <w:t xml:space="preserve">Настроено автоматическое подписание коммитов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commit.gpgsign true</w:t>
      </w:r>
    </w:p>
    <w:bookmarkEnd w:id="22"/>
    <w:bookmarkStart w:id="23" w:name="установка-инструментов"/>
    <w:p>
      <w:pPr>
        <w:pStyle w:val="Heading2"/>
      </w:pPr>
      <w:r>
        <w:t xml:space="preserve">2.2 Установка инструментов</w:t>
      </w:r>
    </w:p>
    <w:p>
      <w:pPr>
        <w:pStyle w:val="FirstParagraph"/>
      </w:pPr>
      <w:r>
        <w:t xml:space="preserve">Подготовлены основные инструменты:</w:t>
      </w:r>
    </w:p>
    <w:p>
      <w:pPr>
        <w:pStyle w:val="Compact"/>
        <w:numPr>
          <w:ilvl w:val="0"/>
          <w:numId w:val="1003"/>
        </w:numPr>
      </w:pPr>
      <w:r>
        <w:t xml:space="preserve">Git Flow</w:t>
      </w:r>
    </w:p>
    <w:p>
      <w:pPr>
        <w:pStyle w:val="Compact"/>
        <w:numPr>
          <w:ilvl w:val="0"/>
          <w:numId w:val="1003"/>
        </w:numPr>
      </w:pPr>
      <w:r>
        <w:t xml:space="preserve">Node.js</w:t>
      </w:r>
    </w:p>
    <w:p>
      <w:pPr>
        <w:pStyle w:val="Compact"/>
        <w:numPr>
          <w:ilvl w:val="0"/>
          <w:numId w:val="1003"/>
        </w:numPr>
      </w:pPr>
      <w:r>
        <w:t xml:space="preserve">Quarto</w:t>
      </w:r>
    </w:p>
    <w:p>
      <w:pPr>
        <w:pStyle w:val="Compact"/>
        <w:numPr>
          <w:ilvl w:val="0"/>
          <w:numId w:val="1003"/>
        </w:numPr>
      </w:pPr>
      <w:r>
        <w:t xml:space="preserve">TeX Live / MacTeX</w:t>
      </w:r>
    </w:p>
    <w:p>
      <w:pPr>
        <w:pStyle w:val="Compact"/>
        <w:numPr>
          <w:ilvl w:val="0"/>
          <w:numId w:val="1003"/>
        </w:numPr>
      </w:pPr>
      <w:r>
        <w:t xml:space="preserve">Commitizen</w:t>
      </w:r>
    </w:p>
    <w:p>
      <w:pPr>
        <w:pStyle w:val="Compact"/>
        <w:numPr>
          <w:ilvl w:val="0"/>
          <w:numId w:val="1003"/>
        </w:numPr>
      </w:pPr>
      <w:r>
        <w:t xml:space="preserve">standard-changelog</w:t>
      </w:r>
    </w:p>
    <w:p>
      <w:pPr>
        <w:pStyle w:val="FirstParagraph"/>
      </w:pPr>
      <w:r>
        <w:t xml:space="preserve">Среда:</w:t>
      </w:r>
      <w:r>
        <w:t xml:space="preserve"> </w:t>
      </w:r>
      <w:r>
        <w:rPr>
          <w:b/>
          <w:bCs/>
        </w:rPr>
        <w:t xml:space="preserve">macOS + Homebrew</w:t>
      </w:r>
    </w:p>
    <w:bookmarkEnd w:id="23"/>
    <w:bookmarkStart w:id="24" w:name="рабочее-пространство"/>
    <w:p>
      <w:pPr>
        <w:pStyle w:val="Heading2"/>
      </w:pPr>
      <w:r>
        <w:t xml:space="preserve">2.3 Рабочее пространство</w:t>
      </w:r>
    </w:p>
    <w:p>
      <w:pPr>
        <w:pStyle w:val="FirstParagraph"/>
      </w:pPr>
      <w:r>
        <w:t xml:space="preserve">Создан репозиторий:</w:t>
      </w:r>
    </w:p>
    <w:p>
      <w:pPr>
        <w:pStyle w:val="SourceCode"/>
      </w:pPr>
      <w:r>
        <w:rPr>
          <w:rStyle w:val="VerbatimChar"/>
        </w:rPr>
        <w:t xml:space="preserve">2026-2-study-practical-scientific-writing</w:t>
      </w:r>
    </w:p>
    <w:p>
      <w:pPr>
        <w:pStyle w:val="FirstParagraph"/>
      </w:pPr>
      <w:r>
        <w:t xml:space="preserve">Подготовлена структура курса: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practical-scientific-writing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prepare</w:t>
      </w:r>
    </w:p>
    <w:p>
      <w:pPr>
        <w:pStyle w:val="FirstParagraph"/>
      </w:pPr>
      <w:r>
        <w:t xml:space="preserve">Репозиторий размещён в:</w:t>
      </w:r>
    </w:p>
    <w:p>
      <w:pPr>
        <w:pStyle w:val="Compact"/>
        <w:numPr>
          <w:ilvl w:val="0"/>
          <w:numId w:val="1004"/>
        </w:numPr>
      </w:pPr>
      <w:r>
        <w:t xml:space="preserve">GitVerse</w:t>
      </w:r>
    </w:p>
    <w:p>
      <w:pPr>
        <w:pStyle w:val="Compact"/>
        <w:numPr>
          <w:ilvl w:val="0"/>
          <w:numId w:val="1004"/>
        </w:numPr>
      </w:pPr>
      <w:r>
        <w:t xml:space="preserve">SourceCraft</w:t>
      </w:r>
    </w:p>
    <w:bookmarkEnd w:id="24"/>
    <w:bookmarkStart w:id="25" w:name="git-flow"/>
    <w:p>
      <w:pPr>
        <w:pStyle w:val="Heading2"/>
      </w:pPr>
      <w:r>
        <w:t xml:space="preserve">2.4 Git Flow</w:t>
      </w:r>
    </w:p>
    <w:p>
      <w:pPr>
        <w:pStyle w:val="FirstParagraph"/>
      </w:pPr>
      <w:r>
        <w:t xml:space="preserve">Git Flow инициализирован командой: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init</w:t>
      </w:r>
    </w:p>
    <w:p>
      <w:pPr>
        <w:pStyle w:val="FirstParagraph"/>
      </w:pPr>
      <w:r>
        <w:t xml:space="preserve">Основные ветки:</w:t>
      </w:r>
    </w:p>
    <w:p>
      <w:pPr>
        <w:pStyle w:val="SourceCode"/>
      </w:pPr>
      <w:r>
        <w:rPr>
          <w:rStyle w:val="VerbatimChar"/>
        </w:rPr>
        <w:t xml:space="preserve">master</w:t>
      </w:r>
      <w:r>
        <w:br/>
      </w:r>
      <w:r>
        <w:rPr>
          <w:rStyle w:val="VerbatimChar"/>
        </w:rPr>
        <w:t xml:space="preserve">develop</w:t>
      </w:r>
    </w:p>
    <w:p>
      <w:pPr>
        <w:pStyle w:val="FirstParagraph"/>
      </w:pPr>
      <w:r>
        <w:t xml:space="preserve">Создана ветка релиза: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start 1.0.0</w:t>
      </w:r>
    </w:p>
    <w:bookmarkEnd w:id="25"/>
    <w:bookmarkStart w:id="26" w:name="первый-релиз"/>
    <w:p>
      <w:pPr>
        <w:pStyle w:val="Heading2"/>
      </w:pPr>
      <w:r>
        <w:t xml:space="preserve">2.5 Первый релиз</w:t>
      </w:r>
    </w:p>
    <w:p>
      <w:pPr>
        <w:pStyle w:val="FirstParagraph"/>
      </w:pPr>
      <w:r>
        <w:t xml:space="preserve">Сформирован журнал изменений:</w:t>
      </w:r>
    </w:p>
    <w:p>
      <w:pPr>
        <w:pStyle w:val="SourceCode"/>
      </w:pPr>
      <w:r>
        <w:rPr>
          <w:rStyle w:val="ExtensionTok"/>
        </w:rPr>
        <w:t xml:space="preserve">standard-changelog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--first-release</w:t>
      </w:r>
    </w:p>
    <w:p>
      <w:pPr>
        <w:pStyle w:val="FirstParagraph"/>
      </w:pPr>
      <w:r>
        <w:t xml:space="preserve">Релиз завершён: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finish 1.0.0</w:t>
      </w:r>
    </w:p>
    <w:p>
      <w:pPr>
        <w:pStyle w:val="FirstParagraph"/>
      </w:pPr>
      <w:r>
        <w:t xml:space="preserve">Создан тег:</w:t>
      </w:r>
    </w:p>
    <w:p>
      <w:pPr>
        <w:pStyle w:val="SourceCode"/>
      </w:pPr>
      <w:r>
        <w:rPr>
          <w:rStyle w:val="VerbatimChar"/>
        </w:rPr>
        <w:t xml:space="preserve">v1.0.0</w:t>
      </w:r>
    </w:p>
    <w:p>
      <w:pPr>
        <w:pStyle w:val="FirstParagraph"/>
      </w:pPr>
      <w:r>
        <w:t xml:space="preserve">Ветки и теги отправлены в удалённые репозитории.</w:t>
      </w:r>
    </w:p>
    <w:bookmarkEnd w:id="26"/>
    <w:bookmarkEnd w:id="27"/>
    <w:bookmarkStart w:id="29" w:name="результаты"/>
    <w:p>
      <w:pPr>
        <w:pStyle w:val="Heading1"/>
      </w:pPr>
      <w:r>
        <w:t xml:space="preserve">3. Результаты</w:t>
      </w:r>
    </w:p>
    <w:bookmarkStart w:id="28" w:name="результаты-работы"/>
    <w:p>
      <w:pPr>
        <w:pStyle w:val="Heading2"/>
      </w:pPr>
      <w:r>
        <w:t xml:space="preserve">3.1 Результаты работы</w:t>
      </w:r>
    </w:p>
    <w:p>
      <w:pPr>
        <w:pStyle w:val="FirstParagraph"/>
      </w:pPr>
      <w:r>
        <w:t xml:space="preserve">В результате:</w:t>
      </w:r>
    </w:p>
    <w:p>
      <w:pPr>
        <w:pStyle w:val="Compact"/>
        <w:numPr>
          <w:ilvl w:val="0"/>
          <w:numId w:val="1005"/>
        </w:numPr>
      </w:pPr>
      <w:r>
        <w:t xml:space="preserve">подготовлено рабочее окружение;</w:t>
      </w:r>
    </w:p>
    <w:p>
      <w:pPr>
        <w:pStyle w:val="Compact"/>
        <w:numPr>
          <w:ilvl w:val="0"/>
          <w:numId w:val="1005"/>
        </w:numPr>
      </w:pPr>
      <w:r>
        <w:t xml:space="preserve">настроены Git, SSH и PGP;</w:t>
      </w:r>
    </w:p>
    <w:p>
      <w:pPr>
        <w:pStyle w:val="Compact"/>
        <w:numPr>
          <w:ilvl w:val="0"/>
          <w:numId w:val="1005"/>
        </w:numPr>
      </w:pPr>
      <w:r>
        <w:t xml:space="preserve">настроены GitVerse и SourceCraft;</w:t>
      </w:r>
    </w:p>
    <w:p>
      <w:pPr>
        <w:pStyle w:val="Compact"/>
        <w:numPr>
          <w:ilvl w:val="0"/>
          <w:numId w:val="1005"/>
        </w:numPr>
      </w:pPr>
      <w:r>
        <w:t xml:space="preserve">установлены Quarto и TeX Live;</w:t>
      </w:r>
    </w:p>
    <w:p>
      <w:pPr>
        <w:pStyle w:val="Compact"/>
        <w:numPr>
          <w:ilvl w:val="0"/>
          <w:numId w:val="1005"/>
        </w:numPr>
      </w:pPr>
      <w:r>
        <w:t xml:space="preserve">настроен Git Flow;</w:t>
      </w:r>
    </w:p>
    <w:p>
      <w:pPr>
        <w:pStyle w:val="Compact"/>
        <w:numPr>
          <w:ilvl w:val="0"/>
          <w:numId w:val="1005"/>
        </w:numPr>
      </w:pPr>
      <w:r>
        <w:t xml:space="preserve">создан первый релиз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.</w:t>
      </w:r>
    </w:p>
    <w:bookmarkEnd w:id="28"/>
    <w:bookmarkEnd w:id="29"/>
    <w:bookmarkStart w:id="31" w:name="заключение"/>
    <w:p>
      <w:pPr>
        <w:pStyle w:val="Heading1"/>
      </w:pPr>
      <w:r>
        <w:t xml:space="preserve">4. Заключение</w:t>
      </w:r>
    </w:p>
    <w:bookmarkStart w:id="30" w:name="главный-вывод"/>
    <w:p>
      <w:pPr>
        <w:pStyle w:val="Heading2"/>
      </w:pPr>
      <w:r>
        <w:t xml:space="preserve">4.1 Главный вывод</w:t>
      </w:r>
    </w:p>
    <w:p>
      <w:pPr>
        <w:pStyle w:val="FirstParagraph"/>
      </w:pPr>
      <w:r>
        <w:t xml:space="preserve">Рабочее окружение для курса</w:t>
      </w:r>
      <w:r>
        <w:br/>
      </w:r>
      <w:r>
        <w:rPr>
          <w:b/>
          <w:bCs/>
        </w:rPr>
        <w:t xml:space="preserve">Computer Skills for Scientific Writing</w:t>
      </w:r>
      <w:r>
        <w:t xml:space="preserve"> </w:t>
      </w:r>
      <w:r>
        <w:t xml:space="preserve">подготовлено.</w:t>
      </w:r>
    </w:p>
    <w:p>
      <w:pPr>
        <w:pStyle w:val="BodyText"/>
      </w:pPr>
      <w:r>
        <w:t xml:space="preserve">Настроенные инструменты позволяют:</w:t>
      </w:r>
    </w:p>
    <w:p>
      <w:pPr>
        <w:pStyle w:val="Compact"/>
        <w:numPr>
          <w:ilvl w:val="0"/>
          <w:numId w:val="1006"/>
        </w:numPr>
      </w:pPr>
      <w:r>
        <w:t xml:space="preserve">вести историю изменений;</w:t>
      </w:r>
    </w:p>
    <w:p>
      <w:pPr>
        <w:pStyle w:val="Compact"/>
        <w:numPr>
          <w:ilvl w:val="0"/>
          <w:numId w:val="1006"/>
        </w:numPr>
      </w:pPr>
      <w:r>
        <w:t xml:space="preserve">подписывать коммиты;</w:t>
      </w:r>
    </w:p>
    <w:p>
      <w:pPr>
        <w:pStyle w:val="Compact"/>
        <w:numPr>
          <w:ilvl w:val="0"/>
          <w:numId w:val="1006"/>
        </w:numPr>
      </w:pPr>
      <w:r>
        <w:t xml:space="preserve">работать с удалёнными репозиториями;</w:t>
      </w:r>
    </w:p>
    <w:p>
      <w:pPr>
        <w:pStyle w:val="Compact"/>
        <w:numPr>
          <w:ilvl w:val="0"/>
          <w:numId w:val="1006"/>
        </w:numPr>
      </w:pPr>
      <w:r>
        <w:t xml:space="preserve">создавать версии и релизы.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хамза хуссен</dc:creator>
  <dc:language>ru-RU</dc:language>
  <cp:keywords>лабораторная работа, шаблон, Markdown, Pandoc, LaTeX, Quarto, Git, GitVerse, SourceCraft, Git Flow, GPG</cp:keywords>
  <dcterms:created xsi:type="dcterms:W3CDTF">2026-10-07T10:08:56Z</dcterms:created>
  <dcterms:modified xsi:type="dcterms:W3CDTF">2026-10-07T10:08:56Z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Computer Skills for Scientific Writing</vt:lpwstr>
  </property>
  <property fmtid="{D5CDD505-2E9C-101B-9397-08002B2CF9AE}" pid="16" name="toc-title">
    <vt:lpwstr>Содержание</vt:lpwstr>
  </property>
</Properties>
</file>