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Глава 2. Структура документа LaTeX</w:t>
      </w:r>
    </w:p>
    <w:p>
      <w:pPr>
        <w:pStyle w:val="Subtitle"/>
      </w:pPr>
      <w:r>
        <w:t xml:space="preserve">Practical Scientific Writing</w:t>
      </w:r>
    </w:p>
    <w:p>
      <w:pPr>
        <w:pStyle w:val="Author"/>
      </w:pPr>
      <w:r>
        <w:t xml:space="preserve">хамза хуссн</w:t>
      </w:r>
    </w:p>
    <w:p>
      <w:pPr>
        <w:pStyle w:val="Date"/>
      </w:pPr>
      <w:r>
        <w:t xml:space="preserve">2026-09-25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ь-главы"/>
    <w:p>
      <w:pPr>
        <w:pStyle w:val="Heading2"/>
      </w:pPr>
      <w:r>
        <w:t xml:space="preserve">1.1 Цель главы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изучить базовую структуру документа LaTeX, научиться преобразовывать исходный файл в PDF и познакомиться со специальными символами, используемыми в командах LaTeX.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создать минимальный документ LaTeX;</w:t>
      </w:r>
    </w:p>
    <w:p>
      <w:pPr>
        <w:pStyle w:val="Compact"/>
        <w:numPr>
          <w:ilvl w:val="0"/>
          <w:numId w:val="1001"/>
        </w:numPr>
      </w:pPr>
      <w:r>
        <w:t xml:space="preserve">разобраться в преамбуле и теле документа;</w:t>
      </w:r>
    </w:p>
    <w:p>
      <w:pPr>
        <w:pStyle w:val="Compact"/>
        <w:numPr>
          <w:ilvl w:val="0"/>
          <w:numId w:val="1001"/>
        </w:numPr>
      </w:pPr>
      <w:r>
        <w:t xml:space="preserve">научиться запускать набор документа;</w:t>
      </w:r>
    </w:p>
    <w:p>
      <w:pPr>
        <w:pStyle w:val="Compact"/>
        <w:numPr>
          <w:ilvl w:val="0"/>
          <w:numId w:val="1001"/>
        </w:numPr>
      </w:pPr>
      <w:r>
        <w:t xml:space="preserve">узнать, как работать с комментариями и специальными символами;</w:t>
      </w:r>
    </w:p>
    <w:p>
      <w:pPr>
        <w:pStyle w:val="Compact"/>
        <w:numPr>
          <w:ilvl w:val="0"/>
          <w:numId w:val="1001"/>
        </w:numPr>
      </w:pPr>
      <w:r>
        <w:t xml:space="preserve">понимать, где искать сведения об ошибках.</w:t>
      </w:r>
    </w:p>
    <w:bookmarkEnd w:id="20"/>
    <w:bookmarkEnd w:id="21"/>
    <w:bookmarkStart w:id="24" w:name="первый-документ-latex"/>
    <w:p>
      <w:pPr>
        <w:pStyle w:val="Heading1"/>
      </w:pPr>
      <w:r>
        <w:t xml:space="preserve">2. Первый документ LaTeX</w:t>
      </w:r>
    </w:p>
    <w:bookmarkStart w:id="22" w:name="исходный-файл"/>
    <w:p>
      <w:pPr>
        <w:pStyle w:val="Heading2"/>
      </w:pPr>
      <w:r>
        <w:t xml:space="preserve">2.1 Исходный файл</w:t>
      </w:r>
    </w:p>
    <w:p>
      <w:pPr>
        <w:pStyle w:val="FirstParagraph"/>
      </w:pPr>
      <w:r>
        <w:t xml:space="preserve">Создайте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 </w:t>
      </w:r>
      <w:r>
        <w:t xml:space="preserve">в текстовом редакторе и поместите в него следующий 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Hey world!</w:t>
      </w:r>
      <w:r>
        <w:br/>
      </w:r>
      <w:r>
        <w:br/>
      </w:r>
      <w:r>
        <w:rPr>
          <w:rStyle w:val="NormalTok"/>
        </w:rPr>
        <w:t xml:space="preserve">This is a first document.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После сохранения файла его можно преобразовать в PDF. В результате появится документ с указанным текстом и автоматически добавленным номером страницы.</w:t>
      </w:r>
    </w:p>
    <w:bookmarkEnd w:id="22"/>
    <w:bookmarkStart w:id="23" w:name="из-чего-состоит-документ"/>
    <w:p>
      <w:pPr>
        <w:pStyle w:val="Heading2"/>
      </w:pPr>
      <w:r>
        <w:t xml:space="preserve">2.2 Из чего состоит документ</w:t>
      </w:r>
    </w:p>
    <w:p>
      <w:pPr>
        <w:pStyle w:val="FirstParagraph"/>
      </w:pPr>
      <w:r>
        <w:t xml:space="preserve">Документы LaTeX состоят из обычного текста и команд. Команды начинаются с обратной косой черты</w:t>
      </w:r>
      <w:r>
        <w:t xml:space="preserve"> </w:t>
      </w:r>
      <w:r>
        <w:rPr>
          <w:rStyle w:val="VerbatimChar"/>
        </w:rPr>
        <w:t xml:space="preserve">\</w:t>
      </w:r>
      <w:r>
        <w:t xml:space="preserve">; некоторые из них принимают обязательные аргументы в фигурных скобках</w:t>
      </w:r>
      <w:r>
        <w:t xml:space="preserve"> </w:t>
      </w:r>
      <w:r>
        <w:rPr>
          <w:rStyle w:val="VerbatimChar"/>
        </w:rPr>
        <w:t xml:space="preserve">{}</w:t>
      </w:r>
      <w:r>
        <w:t xml:space="preserve">, а иногда и необязательные аргументы в квадратных скобках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pStyle w:val="BodyText"/>
      </w:pPr>
      <w:r>
        <w:t xml:space="preserve">В примере выше: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\documentclass{article}</w:t>
      </w:r>
      <w:r>
        <w:t xml:space="preserve"> </w:t>
      </w:r>
      <w:r>
        <w:t xml:space="preserve">задаёт класс документа;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\usepackage[T1]{fontenc}</w:t>
      </w:r>
      <w:r>
        <w:t xml:space="preserve"> </w:t>
      </w:r>
      <w:r>
        <w:t xml:space="preserve">подключает кодировку шрифтов T1;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\begin{document}</w:t>
      </w:r>
      <w:r>
        <w:t xml:space="preserve"> </w:t>
      </w:r>
      <w:r>
        <w:t xml:space="preserve">начинает тело документа;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\end{document}</w:t>
      </w:r>
      <w:r>
        <w:t xml:space="preserve"> </w:t>
      </w:r>
      <w:r>
        <w:t xml:space="preserve">завершает тело документа;</w:t>
      </w:r>
    </w:p>
    <w:p>
      <w:pPr>
        <w:pStyle w:val="Compact"/>
        <w:numPr>
          <w:ilvl w:val="0"/>
          <w:numId w:val="1002"/>
        </w:numPr>
      </w:pPr>
      <w:r>
        <w:t xml:space="preserve">текст между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 </w:t>
      </w:r>
      <w:r>
        <w:t xml:space="preserve">является содержимым документа.</w:t>
      </w:r>
    </w:p>
    <w:p>
      <w:pPr>
        <w:pStyle w:val="FirstParagraph"/>
      </w:pPr>
      <w:r>
        <w:t xml:space="preserve">Часть до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преамбулой</w:t>
      </w:r>
      <w:r>
        <w:t xml:space="preserve">. В ней размещают команды настройки документа и подключают пакеты. Содержимое документа находится между командами начала и конца.</w:t>
      </w:r>
    </w:p>
    <w:p>
      <w:pPr>
        <w:pStyle w:val="BodyText"/>
      </w:pPr>
      <w:r>
        <w:t xml:space="preserve">Пустая строка в исходном файле отделяет один абзац от другого. Команды окружений оформляются парами</w:t>
      </w:r>
      <w:r>
        <w:t xml:space="preserve"> </w:t>
      </w:r>
      <w:r>
        <w:rPr>
          <w:rStyle w:val="VerbatimChar"/>
        </w:rPr>
        <w:t xml:space="preserve">\begin{...}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\end{...}</w:t>
      </w:r>
      <w:r>
        <w:t xml:space="preserve">: каждой открывающей команде должна соответствовать закрывающая. При вложенности окружений их необходимо закрывать в обратном порядке.</w:t>
      </w:r>
    </w:p>
    <w:bookmarkEnd w:id="23"/>
    <w:bookmarkEnd w:id="24"/>
    <w:bookmarkStart w:id="26" w:name="комментарии-и-форматирование"/>
    <w:p>
      <w:pPr>
        <w:pStyle w:val="Heading1"/>
      </w:pPr>
      <w:r>
        <w:t xml:space="preserve">3. Комментарии и форматирование</w:t>
      </w:r>
    </w:p>
    <w:bookmarkStart w:id="25" w:name="комментарии"/>
    <w:p>
      <w:pPr>
        <w:pStyle w:val="Heading2"/>
      </w:pPr>
      <w:r>
        <w:t xml:space="preserve">3.1 Комментарии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начинает комментарий: LaTeX игнорирует его и весь последующий текст до конца строки. Комментарии можно использовать для пояснений в исходном файле.</w:t>
      </w:r>
    </w:p>
    <w:p>
      <w:pPr>
        <w:pStyle w:val="SourceCode"/>
      </w:pPr>
      <w:r>
        <w:rPr>
          <w:rStyle w:val="CommentTok"/>
        </w:rPr>
        <w:t xml:space="preserve">%% Класс документа и параметры</w:t>
      </w:r>
      <w:r>
        <w:br/>
      </w:r>
      <w:r>
        <w:rPr>
          <w:rStyle w:val="BuiltInTok"/>
        </w:rPr>
        <w:t xml:space="preserve">\documentclass</w:t>
      </w:r>
      <w:r>
        <w:rPr>
          <w:rStyle w:val="NormalTok"/>
        </w:rPr>
        <w:t xml:space="preserve">[ a4paper,12pt ]{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% Тело документа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Это комментарий и он не появится в PDF.</w:t>
      </w:r>
      <w:r>
        <w:br/>
      </w:r>
      <w:r>
        <w:rPr>
          <w:rStyle w:val="NormalTok"/>
        </w:rPr>
        <w:t xml:space="preserve">This is a simple document</w:t>
      </w:r>
      <w:r>
        <w:rPr>
          <w:rStyle w:val="FunctionTok"/>
        </w:rPr>
        <w:t xml:space="preserve">\footnote</w:t>
      </w:r>
      <w:r>
        <w:rPr>
          <w:rStyle w:val="NormalTok"/>
        </w:rPr>
        <w:t xml:space="preserve">{with a footnote}.</w:t>
      </w:r>
      <w:r>
        <w:br/>
      </w:r>
      <w:r>
        <w:br/>
      </w:r>
      <w:r>
        <w:rPr>
          <w:rStyle w:val="NormalTok"/>
        </w:rPr>
        <w:t xml:space="preserve">This is a new paragraph.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Несколько пробелов подряд обычно отображаются как один пробел. Если нужно неразрывное пространство, которое не позволяет переносить строку в этом месте, в LaTeX используют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bookmarkEnd w:id="25"/>
    <w:bookmarkEnd w:id="26"/>
    <w:bookmarkStart w:id="29" w:name="запуск-latex"/>
    <w:p>
      <w:pPr>
        <w:pStyle w:val="Heading1"/>
      </w:pPr>
      <w:r>
        <w:t xml:space="preserve">4. Запуск LaTeX</w:t>
      </w:r>
    </w:p>
    <w:bookmarkStart w:id="27" w:name="компиляция-файла"/>
    <w:p>
      <w:pPr>
        <w:pStyle w:val="Heading2"/>
      </w:pPr>
      <w:r>
        <w:t xml:space="preserve">4.1 Компиляция файла</w:t>
      </w:r>
    </w:p>
    <w:p>
      <w:pPr>
        <w:pStyle w:val="FirstParagraph"/>
      </w:pPr>
      <w:r>
        <w:t xml:space="preserve">Файл LaTeX представляет собой обычный текст. Его можно открыть в простом текстовом редакторе или в специализированном редакторе LaTeX, который может выделять команды цветом.</w:t>
      </w:r>
    </w:p>
    <w:p>
      <w:pPr>
        <w:pStyle w:val="BodyText"/>
      </w:pPr>
      <w:r>
        <w:t xml:space="preserve">Чтобы создать PDF из командной строки, перейдите в каталог с исходным файлом и выполните одну из команд: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</w:t>
      </w:r>
    </w:p>
    <w:p>
      <w:pPr>
        <w:pStyle w:val="FirstParagraph"/>
      </w:pPr>
      <w:r>
        <w:t xml:space="preserve">или</w:t>
      </w:r>
    </w:p>
    <w:p>
      <w:pPr>
        <w:pStyle w:val="SourceCode"/>
      </w:pPr>
      <w:r>
        <w:rPr>
          <w:rStyle w:val="ExtensionTok"/>
        </w:rPr>
        <w:t xml:space="preserve">pdflatex</w:t>
      </w:r>
      <w:r>
        <w:rPr>
          <w:rStyle w:val="NormalTok"/>
        </w:rPr>
        <w:t xml:space="preserve"> first.tex</w:t>
      </w:r>
    </w:p>
    <w:p>
      <w:pPr>
        <w:pStyle w:val="FirstParagraph"/>
      </w:pPr>
      <w:r>
        <w:t xml:space="preserve">Расширение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можно не указывать: LaTeX автоматически предполагает его, если расширение не задано. Результатом компиляции будет файл</w:t>
      </w:r>
      <w:r>
        <w:t xml:space="preserve"> </w:t>
      </w:r>
      <w:r>
        <w:rPr>
          <w:rStyle w:val="VerbatimChar"/>
        </w:rPr>
        <w:t xml:space="preserve">first.pdf</w:t>
      </w:r>
      <w:r>
        <w:t xml:space="preserve">.</w:t>
      </w:r>
    </w:p>
    <w:bookmarkEnd w:id="27"/>
    <w:bookmarkStart w:id="28" w:name="обработка-ошибок"/>
    <w:p>
      <w:pPr>
        <w:pStyle w:val="Heading2"/>
      </w:pPr>
      <w:r>
        <w:t xml:space="preserve">4.2 Обработка ошибок</w:t>
      </w:r>
    </w:p>
    <w:p>
      <w:pPr>
        <w:pStyle w:val="FirstParagraph"/>
      </w:pPr>
      <w:r>
        <w:t xml:space="preserve">Если команда компиляции завершилась ошибкой, проверьте исходный файл и убедитесь, что команды введены правильно и все окружения закрыты. Даже небольшие изменения могут повлиять на результат.</w:t>
      </w:r>
    </w:p>
    <w:p>
      <w:pPr>
        <w:pStyle w:val="BodyText"/>
      </w:pPr>
      <w:r>
        <w:t xml:space="preserve">При появлении вопросительного знака в конце сеанса LaTeX можно завершить вводом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 нажатием Enter. Подробные сообщения о ходе компиляции сохраняются в текстовом файле с расширением</w:t>
      </w:r>
      <w:r>
        <w:t xml:space="preserve"> </w:t>
      </w:r>
      <w:r>
        <w:rPr>
          <w:rStyle w:val="VerbatimChar"/>
        </w:rPr>
        <w:t xml:space="preserve">.log</w:t>
      </w:r>
      <w:r>
        <w:t xml:space="preserve">. Этот журнал помогает найти причину ошибки и содержит больше сведений, чем краткое сообщение редактора.</w:t>
      </w:r>
    </w:p>
    <w:bookmarkEnd w:id="28"/>
    <w:bookmarkEnd w:id="29"/>
    <w:bookmarkStart w:id="31" w:name="специальные-символы"/>
    <w:p>
      <w:pPr>
        <w:pStyle w:val="Heading1"/>
      </w:pPr>
      <w:r>
        <w:t xml:space="preserve">5. Специальные символы</w:t>
      </w:r>
    </w:p>
    <w:bookmarkStart w:id="30" w:name="символы-управляющие-командами"/>
    <w:p>
      <w:pPr>
        <w:pStyle w:val="Heading2"/>
      </w:pPr>
      <w:r>
        <w:t xml:space="preserve">5.1 Символы, управляющие командами</w:t>
      </w:r>
    </w:p>
    <w:p>
      <w:pPr>
        <w:pStyle w:val="FirstParagraph"/>
      </w:pPr>
      <w:r>
        <w:t xml:space="preserve">Некоторые символы имеют специальное значение. Например,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начинает команду, а фигурные скобки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используются для группировки обязательных аргументов. Чтобы напечатать такой символ буквально, обычно перед ним ставят обратную косую черту.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 команда (математика и текст)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Длинная команда (только текст)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\textbraceleft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\textbraceright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\$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\textdollar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\textunderscore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\textbackslash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\textasciicircum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\textasciitilde</w:t>
            </w:r>
          </w:p>
        </w:tc>
      </w:tr>
    </w:tbl>
    <w:p>
      <w:pPr>
        <w:pStyle w:val="BodyText"/>
      </w:pPr>
      <w:r>
        <w:t xml:space="preserve">Для символов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нет коротких команд, поскольку в LaTeX они также используются для создания акцентов и неразрывных пробелов. При необходимости напечатать их как символы ASCII используется длинная команда.</w:t>
      </w:r>
    </w:p>
    <w:bookmarkEnd w:id="30"/>
    <w:bookmarkEnd w:id="31"/>
    <w:bookmarkStart w:id="33" w:name="результаты"/>
    <w:p>
      <w:pPr>
        <w:pStyle w:val="Heading1"/>
      </w:pPr>
      <w:r>
        <w:t xml:space="preserve">6. Результаты</w:t>
      </w:r>
    </w:p>
    <w:bookmarkStart w:id="32" w:name="основные-выводы"/>
    <w:p>
      <w:pPr>
        <w:pStyle w:val="Heading2"/>
      </w:pPr>
      <w:r>
        <w:t xml:space="preserve">6.1 Основные выводы</w:t>
      </w:r>
    </w:p>
    <w:p>
      <w:pPr>
        <w:pStyle w:val="FirstParagraph"/>
      </w:pPr>
      <w:r>
        <w:t xml:space="preserve">В этой главе рассмотрены основы создания документа LaTeX:</w:t>
      </w:r>
    </w:p>
    <w:p>
      <w:pPr>
        <w:pStyle w:val="Compact"/>
        <w:numPr>
          <w:ilvl w:val="0"/>
          <w:numId w:val="1003"/>
        </w:numPr>
      </w:pPr>
      <w:r>
        <w:t xml:space="preserve">документ разделяется на преамбулу и тело;</w:t>
      </w:r>
    </w:p>
    <w:p>
      <w:pPr>
        <w:pStyle w:val="Compact"/>
        <w:numPr>
          <w:ilvl w:val="0"/>
          <w:numId w:val="1003"/>
        </w:numPr>
      </w:pPr>
      <w:r>
        <w:t xml:space="preserve">команды окружений</w:t>
      </w:r>
      <w:r>
        <w:t xml:space="preserve"> </w:t>
      </w:r>
      <w:r>
        <w:rPr>
          <w:rStyle w:val="VerbatimChar"/>
        </w:rPr>
        <w:t xml:space="preserve">\begin{...}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\end{...}</w:t>
      </w:r>
      <w:r>
        <w:t xml:space="preserve"> </w:t>
      </w:r>
      <w:r>
        <w:t xml:space="preserve">должны быть согласованы;</w:t>
      </w:r>
    </w:p>
    <w:p>
      <w:pPr>
        <w:pStyle w:val="Compact"/>
        <w:numPr>
          <w:ilvl w:val="0"/>
          <w:numId w:val="1003"/>
        </w:numPr>
      </w:pPr>
      <w:r>
        <w:t xml:space="preserve">исходный файл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можно преобразовать в PDF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комментарии начинаются с</w:t>
      </w:r>
      <w:r>
        <w:t xml:space="preserve"> </w:t>
      </w:r>
      <w:r>
        <w:rPr>
          <w:rStyle w:val="VerbatimChar"/>
        </w:rPr>
        <w:t xml:space="preserve">%</w:t>
      </w:r>
      <w:r>
        <w:t xml:space="preserve">, а пустые строки разделяют абзацы;</w:t>
      </w:r>
    </w:p>
    <w:p>
      <w:pPr>
        <w:pStyle w:val="Compact"/>
        <w:numPr>
          <w:ilvl w:val="0"/>
          <w:numId w:val="1003"/>
        </w:numPr>
      </w:pPr>
      <w:r>
        <w:t xml:space="preserve">специальные символы при необходимости печатаются с помощью команд экранирования;</w:t>
      </w:r>
    </w:p>
    <w:p>
      <w:pPr>
        <w:pStyle w:val="Compact"/>
        <w:numPr>
          <w:ilvl w:val="0"/>
          <w:numId w:val="1003"/>
        </w:numPr>
      </w:pPr>
      <w:r>
        <w:t xml:space="preserve">подробности об ошибках компиляции можно найти в файле</w:t>
      </w:r>
      <w:r>
        <w:t xml:space="preserve"> </w:t>
      </w:r>
      <w:r>
        <w:rPr>
          <w:rStyle w:val="VerbatimChar"/>
        </w:rPr>
        <w:t xml:space="preserve">.log</w:t>
      </w:r>
      <w:r>
        <w:t xml:space="preserve">.</w:t>
      </w:r>
    </w:p>
    <w:p>
      <w:pPr>
        <w:pStyle w:val="FirstParagraph"/>
      </w:pPr>
      <w:r>
        <w:t xml:space="preserve">Понимание этих элементов позволяет подготовить корректный исходный файл и уверенно перейти к дальнейшей работе с LaTeX.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2. Структура документа LaTeX</dc:title>
  <dc:creator>хамза хуссн</dc:creator>
  <dc:language>ru-RU</dc:language>
  <cp:keywords/>
  <dcterms:created xsi:type="dcterms:W3CDTF">2026-10-12T11:04:41Z</dcterms:created>
  <dcterms:modified xsi:type="dcterms:W3CDTF">2026-10-12T11:04:41Z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2026-09-25</vt:lpwstr>
  </property>
  <property fmtid="{D5CDD505-2E9C-101B-9397-08002B2CF9AE}" pid="11" name="date-format">
    <vt:lpwstr>2026-09-25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Practical Scientific Writing</vt:lpwstr>
  </property>
  <property fmtid="{D5CDD505-2E9C-101B-9397-08002B2CF9AE}" pid="18" name="toc-title">
    <vt:lpwstr>Содержание</vt:lpwstr>
  </property>
</Properties>
</file>