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189B" w:rsidRDefault="00000000">
      <w:pPr>
        <w:pStyle w:val="1"/>
        <w:jc w:val="center"/>
      </w:pPr>
      <w:r>
        <w:rPr>
          <w:rFonts w:hint="eastAsia"/>
        </w:rPr>
        <w:t>一种基于脉动阵列的二值复数神经网络卷积计算加速装置与方法</w:t>
      </w:r>
    </w:p>
    <w:p w:rsidR="0078189B" w:rsidRDefault="00000000">
      <w:pPr>
        <w:pStyle w:val="2"/>
        <w:ind w:firstLineChars="0" w:firstLine="0"/>
      </w:pPr>
      <w:r>
        <w:rPr>
          <w:rFonts w:hint="eastAsia"/>
        </w:rPr>
        <w:t>技术领域</w:t>
      </w:r>
    </w:p>
    <w:p w:rsidR="0078189B" w:rsidRDefault="00666D3D" w:rsidP="00666D3D">
      <w:pPr>
        <w:ind w:firstLineChars="0" w:firstLine="0"/>
      </w:pPr>
      <w:r>
        <w:rPr>
          <w:rFonts w:asciiTheme="minorEastAsia" w:hAnsiTheme="minorEastAsia" w:cstheme="minorEastAsia" w:hint="eastAsia"/>
          <w:szCs w:val="32"/>
        </w:rPr>
        <w:t>[</w:t>
      </w:r>
      <w:r>
        <w:rPr>
          <w:rFonts w:asciiTheme="minorEastAsia" w:hAnsiTheme="minorEastAsia" w:cstheme="minorEastAsia"/>
          <w:szCs w:val="32"/>
        </w:rPr>
        <w:t>0001]</w:t>
      </w:r>
      <w:r>
        <w:rPr>
          <w:rFonts w:asciiTheme="minorEastAsia" w:hAnsiTheme="minorEastAsia" w:cstheme="minorEastAsia"/>
          <w:szCs w:val="32"/>
        </w:rPr>
        <w:tab/>
      </w:r>
      <w:r>
        <w:rPr>
          <w:rFonts w:asciiTheme="minorEastAsia" w:hAnsiTheme="minorEastAsia" w:cstheme="minorEastAsia"/>
          <w:szCs w:val="32"/>
        </w:rPr>
        <w:tab/>
      </w:r>
      <w:r w:rsidR="00000000">
        <w:rPr>
          <w:rFonts w:asciiTheme="minorEastAsia" w:hAnsiTheme="minorEastAsia" w:cstheme="minorEastAsia" w:hint="eastAsia"/>
          <w:szCs w:val="32"/>
        </w:rPr>
        <w:t>本发明涉及人工智能领域，具体涉及</w:t>
      </w:r>
      <w:r w:rsidR="00000000">
        <w:rPr>
          <w:rFonts w:hint="eastAsia"/>
        </w:rPr>
        <w:t>一种基于脉动阵列的二值复数神经网络卷积计算加速装置与方法</w:t>
      </w:r>
      <w:r w:rsidR="00000000">
        <w:rPr>
          <w:rFonts w:asciiTheme="minorEastAsia" w:hAnsiTheme="minorEastAsia" w:cstheme="minorEastAsia" w:hint="eastAsia"/>
          <w:szCs w:val="32"/>
        </w:rPr>
        <w:t>。</w:t>
      </w:r>
    </w:p>
    <w:p w:rsidR="0078189B" w:rsidRDefault="00000000">
      <w:pPr>
        <w:pStyle w:val="2"/>
        <w:ind w:firstLineChars="0" w:firstLine="0"/>
      </w:pPr>
      <w:r>
        <w:rPr>
          <w:rFonts w:hint="eastAsia"/>
        </w:rPr>
        <w:t>背景技术</w:t>
      </w:r>
    </w:p>
    <w:p w:rsidR="0078189B" w:rsidRDefault="00666D3D" w:rsidP="00666D3D">
      <w:pPr>
        <w:pStyle w:val="a4"/>
        <w:widowControl/>
        <w:shd w:val="clear" w:color="auto" w:fill="FFFFFF"/>
        <w:spacing w:before="120" w:beforeAutospacing="0" w:after="120" w:afterAutospacing="0"/>
        <w:ind w:firstLineChars="0" w:firstLine="0"/>
        <w:rPr>
          <w:rFonts w:asciiTheme="minorEastAsia" w:hAnsiTheme="minorEastAsia"/>
          <w:bCs/>
          <w:szCs w:val="21"/>
        </w:rPr>
      </w:pPr>
      <w:r>
        <w:rPr>
          <w:rFonts w:asciiTheme="minorEastAsia" w:hAnsiTheme="minorEastAsia" w:hint="eastAsia"/>
          <w:bCs/>
          <w:szCs w:val="21"/>
        </w:rPr>
        <w:t>[</w:t>
      </w:r>
      <w:r>
        <w:rPr>
          <w:rFonts w:asciiTheme="minorEastAsia" w:hAnsiTheme="minorEastAsia"/>
          <w:bCs/>
          <w:szCs w:val="21"/>
        </w:rPr>
        <w:t>0002]</w:t>
      </w:r>
      <w:r>
        <w:rPr>
          <w:rFonts w:asciiTheme="minorEastAsia" w:hAnsiTheme="minorEastAsia"/>
          <w:bCs/>
          <w:szCs w:val="21"/>
        </w:rPr>
        <w:tab/>
      </w:r>
      <w:r>
        <w:rPr>
          <w:rFonts w:asciiTheme="minorEastAsia" w:hAnsiTheme="minorEastAsia"/>
          <w:bCs/>
          <w:szCs w:val="21"/>
        </w:rPr>
        <w:tab/>
      </w:r>
      <w:r w:rsidR="00000000">
        <w:rPr>
          <w:rFonts w:asciiTheme="minorEastAsia" w:hAnsiTheme="minorEastAsia" w:hint="eastAsia"/>
          <w:bCs/>
          <w:szCs w:val="21"/>
        </w:rPr>
        <w:t>近年来，随着人工智能的飞速发展，深度神经网络（</w:t>
      </w:r>
      <w:r w:rsidR="00000000">
        <w:t>Deep Neural Networks</w:t>
      </w:r>
      <w:r w:rsidR="00000000">
        <w:t>，</w:t>
      </w:r>
      <w:r w:rsidR="00000000">
        <w:t>DNN</w:t>
      </w:r>
      <w:r w:rsidR="00000000">
        <w:rPr>
          <w:rFonts w:asciiTheme="minorEastAsia" w:hAnsiTheme="minorEastAsia" w:hint="eastAsia"/>
          <w:bCs/>
          <w:szCs w:val="21"/>
        </w:rPr>
        <w:t>）在诸多领域都有着广泛应用，如目标检测、人脸识别、图像</w:t>
      </w:r>
      <w:proofErr w:type="gramStart"/>
      <w:r w:rsidR="00000000">
        <w:rPr>
          <w:rFonts w:asciiTheme="minorEastAsia" w:hAnsiTheme="minorEastAsia" w:hint="eastAsia"/>
          <w:bCs/>
          <w:szCs w:val="21"/>
        </w:rPr>
        <w:t>视频超</w:t>
      </w:r>
      <w:proofErr w:type="gramEnd"/>
      <w:r w:rsidR="00000000">
        <w:rPr>
          <w:rFonts w:asciiTheme="minorEastAsia" w:hAnsiTheme="minorEastAsia" w:hint="eastAsia"/>
          <w:bCs/>
          <w:szCs w:val="21"/>
        </w:rPr>
        <w:t>分处理、自动驾驶以及语音识别等。DNN算法具有存储密集和计算密集两大特性，因为其中包含了大量的权重数据和特征</w:t>
      </w:r>
      <w:proofErr w:type="gramStart"/>
      <w:r w:rsidR="00000000">
        <w:rPr>
          <w:rFonts w:asciiTheme="minorEastAsia" w:hAnsiTheme="minorEastAsia" w:hint="eastAsia"/>
          <w:bCs/>
          <w:szCs w:val="21"/>
        </w:rPr>
        <w:t>图数据</w:t>
      </w:r>
      <w:proofErr w:type="gramEnd"/>
      <w:r w:rsidR="00000000">
        <w:rPr>
          <w:rFonts w:asciiTheme="minorEastAsia" w:hAnsiTheme="minorEastAsia" w:hint="eastAsia"/>
          <w:bCs/>
          <w:szCs w:val="21"/>
        </w:rPr>
        <w:t>之间的卷积操作，使得目前的DNN模型无法在边缘</w:t>
      </w:r>
      <w:proofErr w:type="gramStart"/>
      <w:r w:rsidR="00000000">
        <w:rPr>
          <w:rFonts w:asciiTheme="minorEastAsia" w:hAnsiTheme="minorEastAsia" w:hint="eastAsia"/>
          <w:bCs/>
          <w:szCs w:val="21"/>
        </w:rPr>
        <w:t>侧充分</w:t>
      </w:r>
      <w:proofErr w:type="gramEnd"/>
      <w:r w:rsidR="00000000">
        <w:rPr>
          <w:rFonts w:asciiTheme="minorEastAsia" w:hAnsiTheme="minorEastAsia" w:hint="eastAsia"/>
          <w:bCs/>
          <w:szCs w:val="21"/>
        </w:rPr>
        <w:t>地训练或者推理。</w:t>
      </w:r>
    </w:p>
    <w:p w:rsidR="0078189B" w:rsidRDefault="00666D3D" w:rsidP="00666D3D">
      <w:pPr>
        <w:pStyle w:val="a4"/>
        <w:widowControl/>
        <w:shd w:val="clear" w:color="auto" w:fill="FFFFFF"/>
        <w:spacing w:before="120" w:beforeAutospacing="0" w:after="120" w:afterAutospacing="0"/>
        <w:ind w:firstLineChars="0" w:firstLine="0"/>
        <w:rPr>
          <w:rFonts w:hAnsi="Cambria Math"/>
          <w:bCs/>
          <w:szCs w:val="21"/>
        </w:rPr>
      </w:pPr>
      <w:r>
        <w:rPr>
          <w:rFonts w:asciiTheme="minorEastAsia" w:hAnsiTheme="minorEastAsia" w:hint="eastAsia"/>
          <w:bCs/>
          <w:szCs w:val="21"/>
        </w:rPr>
        <w:t>[</w:t>
      </w:r>
      <w:r>
        <w:rPr>
          <w:rFonts w:asciiTheme="minorEastAsia" w:hAnsiTheme="minorEastAsia"/>
          <w:bCs/>
          <w:szCs w:val="21"/>
        </w:rPr>
        <w:t>0003]</w:t>
      </w:r>
      <w:r>
        <w:rPr>
          <w:rFonts w:asciiTheme="minorEastAsia" w:hAnsiTheme="minorEastAsia"/>
          <w:bCs/>
          <w:szCs w:val="21"/>
        </w:rPr>
        <w:tab/>
      </w:r>
      <w:r>
        <w:rPr>
          <w:rFonts w:asciiTheme="minorEastAsia" w:hAnsiTheme="minorEastAsia"/>
          <w:bCs/>
          <w:szCs w:val="21"/>
        </w:rPr>
        <w:tab/>
      </w:r>
      <w:r w:rsidR="00000000">
        <w:rPr>
          <w:rFonts w:asciiTheme="minorEastAsia" w:hAnsiTheme="minorEastAsia" w:hint="eastAsia"/>
          <w:bCs/>
          <w:szCs w:val="21"/>
        </w:rPr>
        <w:t>在进行卷积操作时，一般会将一张特征图的卷积操作转换成多个小型的矩阵乘法；如果采用传统的计算系统，即从内存中读取特征图矩阵数据和卷积核权重矩阵数据，完成计算后写回存储器，再继续下一批数据的计算，这种方法会导致数据复用率低，内存访问次数多、耗时久，计算效率低等问题。所以在人工智能芯片领域多采用脉动阵列的计算方式，以权重固定型脉动阵列完成矩阵乘法</w:t>
      </w:r>
      <m:oMath>
        <m:r>
          <m:rPr>
            <m:sty m:val="p"/>
          </m:rPr>
          <w:rPr>
            <w:rFonts w:ascii="Cambria Math" w:hAnsiTheme="minorEastAsia"/>
            <w:szCs w:val="21"/>
          </w:rPr>
          <m:t>C</m:t>
        </m:r>
        <m:r>
          <m:rPr>
            <m:sty m:val="p"/>
          </m:rPr>
          <w:rPr>
            <w:rFonts w:asciiTheme="minorEastAsia" w:hAnsiTheme="minorEastAsia" w:hint="eastAsia"/>
            <w:szCs w:val="21"/>
          </w:rPr>
          <m:t>=</m:t>
        </m:r>
        <m:r>
          <m:rPr>
            <m:sty m:val="p"/>
          </m:rPr>
          <w:rPr>
            <w:rFonts w:ascii="Cambria Math" w:hAnsi="Cambria Math"/>
            <w:szCs w:val="21"/>
          </w:rPr>
          <m:t>A</m:t>
        </m:r>
        <m:r>
          <m:rPr>
            <m:sty m:val="p"/>
          </m:rPr>
          <w:rPr>
            <w:rFonts w:asciiTheme="minorEastAsia" w:hAnsiTheme="minorEastAsia" w:hint="eastAsia"/>
            <w:szCs w:val="21"/>
          </w:rPr>
          <m:t>*</m:t>
        </m:r>
        <m:r>
          <m:rPr>
            <m:sty m:val="p"/>
          </m:rPr>
          <w:rPr>
            <w:rFonts w:ascii="Cambria Math" w:hAnsi="Cambria Math"/>
            <w:szCs w:val="21"/>
          </w:rPr>
          <m:t>B</m:t>
        </m:r>
      </m:oMath>
      <w:r w:rsidR="00000000">
        <w:rPr>
          <w:rFonts w:hAnsi="Cambria Math" w:hint="eastAsia"/>
          <w:bCs/>
          <w:szCs w:val="21"/>
        </w:rPr>
        <w:t>为例，其中</w:t>
      </w:r>
      <w:r w:rsidR="00000000">
        <w:rPr>
          <w:rFonts w:hAnsi="Cambria Math" w:hint="eastAsia"/>
          <w:bCs/>
          <w:szCs w:val="21"/>
        </w:rPr>
        <w:t>A</w:t>
      </w:r>
      <w:r w:rsidR="00000000">
        <w:rPr>
          <w:rFonts w:hAnsi="Cambria Math" w:hint="eastAsia"/>
          <w:bCs/>
          <w:szCs w:val="21"/>
        </w:rPr>
        <w:t>为输入特征图矩阵，</w:t>
      </w:r>
      <w:r w:rsidR="00000000">
        <w:rPr>
          <w:rFonts w:hAnsi="Cambria Math" w:hint="eastAsia"/>
          <w:bCs/>
          <w:szCs w:val="21"/>
        </w:rPr>
        <w:t>B</w:t>
      </w:r>
      <w:r w:rsidR="00000000">
        <w:rPr>
          <w:rFonts w:hAnsi="Cambria Math" w:hint="eastAsia"/>
          <w:bCs/>
          <w:szCs w:val="21"/>
        </w:rPr>
        <w:t>为卷积核数据矩阵，</w:t>
      </w:r>
      <w:r w:rsidR="00000000">
        <w:rPr>
          <w:rFonts w:hAnsi="Cambria Math" w:hint="eastAsia"/>
          <w:bCs/>
          <w:szCs w:val="21"/>
        </w:rPr>
        <w:t>C</w:t>
      </w:r>
      <w:r w:rsidR="00000000">
        <w:rPr>
          <w:rFonts w:hAnsi="Cambria Math" w:hint="eastAsia"/>
          <w:bCs/>
          <w:szCs w:val="21"/>
        </w:rPr>
        <w:t>为输出特征图矩阵，计算方法为：首先将权重矩阵数据在脉动阵列中自上而下传播，传播完成后将权重数据固定于每个脉动阵列单元中；再将输入特征图矩阵数据按行依次间隔一个周期输入脉动阵列，并自左向右传播；输入数据与权重数据进行乘法计算，乘法结果与上一级计算单元的部分和输出进行累加计算，所得新的部分和结果向下传播给下一级计算单元；最后一级计算单元将最终的部分和结果传入累加器中。</w:t>
      </w:r>
    </w:p>
    <w:p w:rsidR="0078189B" w:rsidRDefault="00666D3D" w:rsidP="00666D3D">
      <w:pPr>
        <w:ind w:firstLineChars="0" w:firstLine="0"/>
        <w:rPr>
          <w:rFonts w:cs="Times New Roman"/>
          <w:kern w:val="0"/>
          <w:lang w:bidi="ar"/>
        </w:rPr>
      </w:pPr>
      <w:r>
        <w:rPr>
          <w:rFonts w:asciiTheme="minorEastAsia" w:hAnsiTheme="minorEastAsia" w:hint="eastAsia"/>
          <w:bCs/>
          <w:szCs w:val="21"/>
        </w:rPr>
        <w:t>[</w:t>
      </w:r>
      <w:r>
        <w:rPr>
          <w:rFonts w:asciiTheme="minorEastAsia" w:hAnsiTheme="minorEastAsia"/>
          <w:bCs/>
          <w:szCs w:val="21"/>
        </w:rPr>
        <w:t>000</w:t>
      </w:r>
      <w:r>
        <w:rPr>
          <w:rFonts w:asciiTheme="minorEastAsia" w:hAnsiTheme="minorEastAsia"/>
          <w:bCs/>
          <w:szCs w:val="21"/>
        </w:rPr>
        <w:t>4</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00000000">
        <w:rPr>
          <w:rFonts w:cs="Times New Roman" w:hint="eastAsia"/>
          <w:kern w:val="0"/>
          <w:lang w:bidi="ar"/>
        </w:rPr>
        <w:t>二值复数神经网络有效地结合二值神经网络和复数神经网络，其中</w:t>
      </w:r>
      <w:r w:rsidR="00000000">
        <w:rPr>
          <w:rFonts w:cs="Times New Roman" w:hint="eastAsia"/>
          <w:kern w:val="0"/>
          <w:lang w:bidi="ar"/>
        </w:rPr>
        <w:lastRenderedPageBreak/>
        <w:t>每层的输入特征图数据、权重数据和输出特征</w:t>
      </w:r>
      <w:proofErr w:type="gramStart"/>
      <w:r w:rsidR="00000000">
        <w:rPr>
          <w:rFonts w:cs="Times New Roman" w:hint="eastAsia"/>
          <w:kern w:val="0"/>
          <w:lang w:bidi="ar"/>
        </w:rPr>
        <w:t>图数据</w:t>
      </w:r>
      <w:proofErr w:type="gramEnd"/>
      <w:r w:rsidR="00000000">
        <w:rPr>
          <w:rFonts w:cs="Times New Roman" w:hint="eastAsia"/>
          <w:kern w:val="0"/>
          <w:lang w:bidi="ar"/>
        </w:rPr>
        <w:t>都使用</w:t>
      </w:r>
      <w:proofErr w:type="gramStart"/>
      <w:r w:rsidR="00000000">
        <w:rPr>
          <w:rFonts w:cs="Times New Roman" w:hint="eastAsia"/>
          <w:kern w:val="0"/>
          <w:lang w:bidi="ar"/>
        </w:rPr>
        <w:t>二值化的</w:t>
      </w:r>
      <w:proofErr w:type="gramEnd"/>
      <w:r w:rsidR="00000000">
        <w:rPr>
          <w:rFonts w:cs="Times New Roman" w:hint="eastAsia"/>
          <w:kern w:val="0"/>
          <w:lang w:bidi="ar"/>
        </w:rPr>
        <w:t>复数值来表示，即</w:t>
      </w:r>
      <w:r w:rsidR="00000000">
        <w:rPr>
          <w:rFonts w:cs="Times New Roman" w:hint="eastAsia"/>
          <w:kern w:val="0"/>
          <w:lang w:bidi="ar"/>
        </w:rPr>
        <w:t>{1+i,1-i,-1+i,-1-i}</w:t>
      </w:r>
      <w:r w:rsidR="00000000">
        <w:rPr>
          <w:rFonts w:cs="Times New Roman" w:hint="eastAsia"/>
          <w:kern w:val="0"/>
          <w:lang w:bidi="ar"/>
        </w:rPr>
        <w:t>中某一个，在进行卷积计算时，原先的全精度乘法计算也相应地映射为单比特的同或运算（</w:t>
      </w:r>
      <w:r w:rsidR="00000000">
        <w:rPr>
          <w:rFonts w:cs="Times New Roman" w:hint="eastAsia"/>
          <w:kern w:val="0"/>
          <w:lang w:bidi="ar"/>
        </w:rPr>
        <w:t>xnor</w:t>
      </w:r>
      <w:r w:rsidR="00000000">
        <w:rPr>
          <w:rFonts w:cs="Times New Roman" w:hint="eastAsia"/>
          <w:kern w:val="0"/>
          <w:lang w:bidi="ar"/>
        </w:rPr>
        <w:t>）外加一个计“</w:t>
      </w:r>
      <w:r w:rsidR="00000000">
        <w:rPr>
          <w:rFonts w:cs="Times New Roman" w:hint="eastAsia"/>
          <w:kern w:val="0"/>
          <w:lang w:bidi="ar"/>
        </w:rPr>
        <w:t>1</w:t>
      </w:r>
      <w:r w:rsidR="00000000">
        <w:rPr>
          <w:rFonts w:cs="Times New Roman" w:hint="eastAsia"/>
          <w:kern w:val="0"/>
          <w:lang w:bidi="ar"/>
        </w:rPr>
        <w:t>”（</w:t>
      </w:r>
      <w:r w:rsidR="00000000">
        <w:rPr>
          <w:rFonts w:cs="Times New Roman" w:hint="eastAsia"/>
          <w:kern w:val="0"/>
          <w:lang w:bidi="ar"/>
        </w:rPr>
        <w:t>popcount</w:t>
      </w:r>
      <w:r w:rsidR="00000000">
        <w:rPr>
          <w:rFonts w:cs="Times New Roman" w:hint="eastAsia"/>
          <w:kern w:val="0"/>
          <w:lang w:bidi="ar"/>
        </w:rPr>
        <w:t>）操作，在数据存储时</w:t>
      </w:r>
      <w:r w:rsidR="00000000">
        <w:rPr>
          <w:rFonts w:hint="eastAsia"/>
        </w:rPr>
        <w:t>，</w:t>
      </w:r>
      <w:r w:rsidR="00000000">
        <w:rPr>
          <w:rFonts w:cs="Times New Roman" w:hint="eastAsia"/>
          <w:kern w:val="0"/>
          <w:lang w:bidi="ar"/>
        </w:rPr>
        <w:t>使用单比特替代</w:t>
      </w:r>
      <w:r w:rsidR="00000000">
        <w:rPr>
          <w:rFonts w:cs="Times New Roman" w:hint="eastAsia"/>
          <w:kern w:val="0"/>
          <w:lang w:bidi="ar"/>
        </w:rPr>
        <w:t>32</w:t>
      </w:r>
      <w:r w:rsidR="00000000">
        <w:rPr>
          <w:rFonts w:cs="Times New Roman" w:hint="eastAsia"/>
          <w:kern w:val="0"/>
          <w:lang w:bidi="ar"/>
        </w:rPr>
        <w:t>比特的单精度浮点数或</w:t>
      </w:r>
      <w:r w:rsidR="00000000">
        <w:rPr>
          <w:rFonts w:cs="Times New Roman" w:hint="eastAsia"/>
          <w:kern w:val="0"/>
          <w:lang w:bidi="ar"/>
        </w:rPr>
        <w:t>16</w:t>
      </w:r>
      <w:r w:rsidR="00000000">
        <w:rPr>
          <w:rFonts w:cs="Times New Roman" w:hint="eastAsia"/>
          <w:kern w:val="0"/>
          <w:lang w:bidi="ar"/>
        </w:rPr>
        <w:t>比特的半精度浮点，该网络具有二值神经网络的计算效率、低硬件开销、高能效比、高鲁棒性、高精度等多种优势。</w:t>
      </w:r>
    </w:p>
    <w:p w:rsidR="005A515B" w:rsidRPr="005A515B" w:rsidRDefault="00666D3D" w:rsidP="00666D3D">
      <w:pPr>
        <w:ind w:firstLineChars="0" w:firstLine="0"/>
        <w:rPr>
          <w:rFonts w:hAnsi="Cambria Math"/>
          <w:bCs/>
          <w:szCs w:val="21"/>
        </w:rPr>
      </w:pPr>
      <w:r>
        <w:rPr>
          <w:rFonts w:asciiTheme="minorEastAsia" w:hAnsiTheme="minorEastAsia" w:hint="eastAsia"/>
          <w:bCs/>
          <w:szCs w:val="21"/>
        </w:rPr>
        <w:t>[</w:t>
      </w:r>
      <w:r>
        <w:rPr>
          <w:rFonts w:asciiTheme="minorEastAsia" w:hAnsiTheme="minorEastAsia"/>
          <w:bCs/>
          <w:szCs w:val="21"/>
        </w:rPr>
        <w:t>000</w:t>
      </w:r>
      <w:r>
        <w:rPr>
          <w:rFonts w:asciiTheme="minorEastAsia" w:hAnsiTheme="minorEastAsia"/>
          <w:bCs/>
          <w:szCs w:val="21"/>
        </w:rPr>
        <w:t>5</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005A515B">
        <w:rPr>
          <w:rFonts w:hint="eastAsia"/>
        </w:rPr>
        <w:t>假设二值复数</w:t>
      </w:r>
      <m:oMath>
        <m:sSup>
          <m:sSupPr>
            <m:ctrlPr>
              <w:rPr>
                <w:rFonts w:ascii="Cambria Math" w:hAnsi="Cambria Math" w:hint="eastAsia"/>
                <w:i/>
                <w:iCs/>
                <w:vertAlign w:val="superscript"/>
              </w:rPr>
            </m:ctrlPr>
          </m:sSupPr>
          <m:e>
            <m:r>
              <w:rPr>
                <w:rFonts w:ascii="Cambria Math" w:hAnsi="Cambria Math"/>
                <w:vertAlign w:val="superscript"/>
              </w:rPr>
              <m:t>(z</m:t>
            </m:r>
          </m:e>
          <m:sup>
            <m:r>
              <w:rPr>
                <w:rFonts w:ascii="Cambria Math" w:hAnsi="Cambria Math"/>
                <w:vertAlign w:val="superscript"/>
              </w:rPr>
              <m:t>b</m:t>
            </m:r>
          </m:sup>
        </m:sSup>
        <m:r>
          <w:rPr>
            <w:rFonts w:ascii="Cambria Math" w:hAnsi="Cambria Math" w:hint="eastAsia"/>
          </w:rPr>
          <m:t xml:space="preserve">= </m:t>
        </m:r>
        <m:sSup>
          <m:sSupPr>
            <m:ctrlPr>
              <w:rPr>
                <w:rFonts w:ascii="Cambria Math" w:hAnsi="Cambria Math" w:hint="eastAsia"/>
                <w:i/>
                <w:iCs/>
              </w:rPr>
            </m:ctrlPr>
          </m:sSupPr>
          <m:e>
            <m:r>
              <w:rPr>
                <w:rFonts w:ascii="Cambria Math" w:hAnsi="Cambria Math"/>
              </w:rPr>
              <m:t>x</m:t>
            </m:r>
          </m:e>
          <m:sup>
            <m:r>
              <w:rPr>
                <w:rFonts w:ascii="Cambria Math" w:hAnsi="Cambria Math"/>
              </w:rPr>
              <m:t>b</m:t>
            </m:r>
          </m:sup>
        </m:sSup>
        <m:r>
          <w:rPr>
            <w:rFonts w:ascii="Cambria Math" w:hAnsi="Cambria Math" w:hint="eastAsia"/>
            <w:vertAlign w:val="superscript"/>
          </w:rPr>
          <m:t xml:space="preserve"> </m:t>
        </m:r>
        <m:r>
          <w:rPr>
            <w:rFonts w:ascii="Cambria Math" w:hAnsi="Cambria Math"/>
          </w:rPr>
          <m:t>+ i</m:t>
        </m:r>
        <m:sSup>
          <m:sSupPr>
            <m:ctrlPr>
              <w:rPr>
                <w:rFonts w:ascii="Cambria Math" w:hAnsi="Cambria Math" w:hint="eastAsia"/>
                <w:i/>
                <w:iCs/>
              </w:rPr>
            </m:ctrlPr>
          </m:sSupPr>
          <m:e>
            <m:r>
              <w:rPr>
                <w:rFonts w:ascii="Cambria Math" w:hAnsi="Cambria Math"/>
              </w:rPr>
              <m:t>y</m:t>
            </m:r>
          </m:e>
          <m:sup>
            <m:r>
              <w:rPr>
                <w:rFonts w:ascii="Cambria Math" w:hAnsi="Cambria Math"/>
              </w:rPr>
              <m:t>b</m:t>
            </m:r>
          </m:sup>
        </m:sSup>
        <m:r>
          <w:rPr>
            <w:rFonts w:ascii="Cambria Math" w:hAnsi="Cambria Math"/>
          </w:rPr>
          <m:t>)</m:t>
        </m:r>
      </m:oMath>
      <w:r w:rsidR="005A515B">
        <w:rPr>
          <w:rFonts w:hint="eastAsia"/>
        </w:rPr>
        <w:t>为激活输入，二值复数</w:t>
      </w:r>
      <m:oMath>
        <m:r>
          <m:rPr>
            <m:sty m:val="p"/>
          </m:rPr>
          <w:rPr>
            <w:rFonts w:ascii="Cambria Math"/>
          </w:rPr>
          <m:t>(</m:t>
        </m:r>
        <m:sSup>
          <m:sSupPr>
            <m:ctrlPr>
              <w:rPr>
                <w:rFonts w:ascii="Cambria Math" w:hAnsi="Cambria Math"/>
                <w:i/>
                <w:vertAlign w:val="superscript"/>
              </w:rPr>
            </m:ctrlPr>
          </m:sSupPr>
          <m:e>
            <m:r>
              <w:rPr>
                <w:rFonts w:ascii="Cambria Math" w:hAnsi="Cambria Math"/>
                <w:vertAlign w:val="superscript"/>
              </w:rPr>
              <m:t>w</m:t>
            </m:r>
          </m:e>
          <m:sup>
            <m:r>
              <w:rPr>
                <w:rFonts w:ascii="Cambria Math" w:hAnsi="Cambria Math"/>
                <w:vertAlign w:val="superscript"/>
              </w:rPr>
              <m:t>b</m:t>
            </m:r>
          </m:sup>
        </m:sSup>
        <m:r>
          <w:rPr>
            <w:rFonts w:ascii="Cambria Math" w:hAnsi="Cambria Math"/>
            <w:vertAlign w:val="superscript"/>
          </w:rPr>
          <m:t xml:space="preserve"> = </m:t>
        </m:r>
        <m:sSup>
          <m:sSupPr>
            <m:ctrlPr>
              <w:rPr>
                <w:rFonts w:ascii="Cambria Math" w:hAnsi="Cambria Math"/>
                <w:i/>
                <w:vertAlign w:val="superscript"/>
              </w:rPr>
            </m:ctrlPr>
          </m:sSupPr>
          <m:e>
            <m:r>
              <w:rPr>
                <w:rFonts w:ascii="Cambria Math" w:hAnsi="Cambria Math"/>
                <w:vertAlign w:val="superscript"/>
              </w:rPr>
              <m:t>a</m:t>
            </m:r>
          </m:e>
          <m:sup>
            <m:r>
              <w:rPr>
                <w:rFonts w:ascii="Cambria Math" w:hAnsi="Cambria Math"/>
                <w:vertAlign w:val="superscript"/>
              </w:rPr>
              <m:t>b</m:t>
            </m:r>
          </m:sup>
        </m:sSup>
        <m:r>
          <w:rPr>
            <w:rFonts w:ascii="Cambria Math" w:hAnsi="Cambria Math"/>
            <w:vertAlign w:val="superscript"/>
          </w:rPr>
          <m:t xml:space="preserve"> + i</m:t>
        </m:r>
        <m:sSup>
          <m:sSupPr>
            <m:ctrlPr>
              <w:rPr>
                <w:rFonts w:ascii="Cambria Math" w:hAnsi="Cambria Math"/>
                <w:i/>
                <w:vertAlign w:val="superscript"/>
              </w:rPr>
            </m:ctrlPr>
          </m:sSupPr>
          <m:e>
            <m:r>
              <w:rPr>
                <w:rFonts w:ascii="Cambria Math" w:hAnsi="Cambria Math"/>
                <w:vertAlign w:val="superscript"/>
              </w:rPr>
              <m:t>b</m:t>
            </m:r>
          </m:e>
          <m:sup>
            <m:r>
              <w:rPr>
                <w:rFonts w:ascii="Cambria Math" w:hAnsi="Cambria Math"/>
                <w:vertAlign w:val="superscript"/>
              </w:rPr>
              <m:t>b</m:t>
            </m:r>
          </m:sup>
        </m:sSup>
        <m:r>
          <w:rPr>
            <w:rFonts w:ascii="Cambria Math" w:hAnsi="Cambria Math"/>
            <w:vertAlign w:val="superscript"/>
          </w:rPr>
          <m:t>)</m:t>
        </m:r>
      </m:oMath>
      <w:r w:rsidR="005A515B">
        <w:rPr>
          <w:rFonts w:hint="eastAsia"/>
        </w:rPr>
        <w:t>为权重，</w:t>
      </w:r>
      <m:oMath>
        <m:r>
          <w:rPr>
            <w:rFonts w:ascii="Cambria Math"/>
          </w:rPr>
          <m:t>(</m:t>
        </m:r>
        <m:r>
          <w:rPr>
            <w:rFonts w:ascii="Cambria Math" w:hAnsi="Cambria Math"/>
          </w:rPr>
          <m:t>h = c + id)</m:t>
        </m:r>
      </m:oMath>
      <w:r w:rsidR="005A515B">
        <w:rPr>
          <w:rFonts w:hint="eastAsia"/>
        </w:rPr>
        <w:t>是全精度复数输出。二值复数</w:t>
      </w:r>
      <w:proofErr w:type="gramStart"/>
      <w:r w:rsidR="005A515B">
        <w:rPr>
          <w:rFonts w:hint="eastAsia"/>
        </w:rPr>
        <w:t>的点积运算</w:t>
      </w:r>
      <w:proofErr w:type="gramEnd"/>
      <w:r w:rsidR="005A515B">
        <w:rPr>
          <w:rFonts w:hint="eastAsia"/>
        </w:rPr>
        <w:t>遵循复数计算规则，形式如下式，其中</w:t>
      </w:r>
      <m:oMath>
        <m:sSup>
          <m:sSupPr>
            <m:ctrlPr>
              <w:rPr>
                <w:rFonts w:ascii="Cambria Math" w:hAnsi="Cambria Math"/>
                <w:i/>
              </w:rPr>
            </m:ctrlPr>
          </m:sSupPr>
          <m:e>
            <m:r>
              <w:rPr>
                <w:rFonts w:ascii="Cambria Math" w:hAnsi="Cambria Math"/>
              </w:rPr>
              <m:t>x</m:t>
            </m:r>
          </m:e>
          <m:sup>
            <m:r>
              <w:rPr>
                <w:rFonts w:ascii="Cambria Math" w:hAnsi="Cambria Math"/>
              </w:rPr>
              <m:t>b</m:t>
            </m:r>
          </m:sup>
        </m:sSup>
      </m:oMath>
      <w:r w:rsidR="005A515B">
        <w:rPr>
          <w:rFonts w:hint="eastAsia"/>
        </w:rPr>
        <w:t>，</w:t>
      </w:r>
      <m:oMath>
        <m:sSup>
          <m:sSupPr>
            <m:ctrlPr>
              <w:rPr>
                <w:rFonts w:ascii="Cambria Math" w:hAnsi="Cambria Math"/>
                <w:i/>
              </w:rPr>
            </m:ctrlPr>
          </m:sSupPr>
          <m:e>
            <m:r>
              <w:rPr>
                <w:rFonts w:ascii="Cambria Math" w:hAnsi="Cambria Math"/>
              </w:rPr>
              <m:t>y</m:t>
            </m:r>
          </m:e>
          <m:sup>
            <m:r>
              <w:rPr>
                <w:rFonts w:ascii="Cambria Math" w:hAnsi="Cambria Math"/>
              </w:rPr>
              <m:t>b</m:t>
            </m:r>
          </m:sup>
        </m:sSup>
      </m:oMath>
      <w:r w:rsidR="005A515B">
        <w:rPr>
          <w:rFonts w:hint="eastAsia"/>
        </w:rPr>
        <w:t>，</w:t>
      </w:r>
      <m:oMath>
        <m:sSup>
          <m:sSupPr>
            <m:ctrlPr>
              <w:rPr>
                <w:rFonts w:ascii="Cambria Math" w:hAnsi="Cambria Math"/>
                <w:i/>
                <w:vertAlign w:val="superscript"/>
              </w:rPr>
            </m:ctrlPr>
          </m:sSupPr>
          <m:e>
            <m:r>
              <w:rPr>
                <w:rFonts w:ascii="Cambria Math" w:hAnsi="Cambria Math"/>
                <w:vertAlign w:val="superscript"/>
              </w:rPr>
              <m:t>a</m:t>
            </m:r>
          </m:e>
          <m:sup>
            <m:r>
              <w:rPr>
                <w:rFonts w:ascii="Cambria Math" w:hAnsi="Cambria Math"/>
                <w:vertAlign w:val="superscript"/>
              </w:rPr>
              <m:t>b</m:t>
            </m:r>
          </m:sup>
        </m:sSup>
      </m:oMath>
      <w:r w:rsidR="005A515B">
        <w:rPr>
          <w:rFonts w:hint="eastAsia"/>
        </w:rPr>
        <w:t>，</w:t>
      </w:r>
      <m:oMath>
        <m:sSup>
          <m:sSupPr>
            <m:ctrlPr>
              <w:rPr>
                <w:rFonts w:ascii="Cambria Math" w:hAnsi="Cambria Math"/>
                <w:i/>
                <w:vertAlign w:val="superscript"/>
              </w:rPr>
            </m:ctrlPr>
          </m:sSupPr>
          <m:e>
            <m:r>
              <w:rPr>
                <w:rFonts w:ascii="Cambria Math" w:hAnsi="Cambria Math"/>
                <w:vertAlign w:val="superscript"/>
              </w:rPr>
              <m:t>b</m:t>
            </m:r>
          </m:e>
          <m:sup>
            <m:r>
              <w:rPr>
                <w:rFonts w:ascii="Cambria Math" w:hAnsi="Cambria Math"/>
                <w:vertAlign w:val="superscript"/>
              </w:rPr>
              <m:t>b</m:t>
            </m:r>
          </m:sup>
        </m:sSup>
      </m:oMath>
      <w:r w:rsidR="005A515B">
        <w:rPr>
          <w:rFonts w:hint="eastAsia"/>
        </w:rPr>
        <w:t xml:space="preserve"> </w:t>
      </w:r>
      <w:r w:rsidR="005A515B">
        <w:rPr>
          <w:rFonts w:hint="eastAsia"/>
        </w:rPr>
        <w:t>∈</w:t>
      </w:r>
      <w:r w:rsidR="005A515B">
        <w:rPr>
          <w:rFonts w:hint="eastAsia"/>
        </w:rPr>
        <w:t xml:space="preserve"> {+1</w:t>
      </w:r>
      <w:r w:rsidR="005A515B">
        <w:rPr>
          <w:rFonts w:hint="eastAsia"/>
        </w:rPr>
        <w:t>，</w:t>
      </w:r>
      <w:r w:rsidR="005A515B">
        <w:rPr>
          <w:rFonts w:hint="eastAsia"/>
        </w:rPr>
        <w:t>-1}</w:t>
      </w:r>
      <w:r w:rsidR="005A515B">
        <w:rPr>
          <w:rFonts w:hint="eastAsia"/>
        </w:rPr>
        <w:t>。一个</w:t>
      </w:r>
      <w:r w:rsidR="005A515B">
        <w:rPr>
          <w:rFonts w:hint="eastAsia"/>
        </w:rPr>
        <w:t>二值</w:t>
      </w:r>
      <w:proofErr w:type="gramStart"/>
      <w:r w:rsidR="005A515B">
        <w:rPr>
          <w:rFonts w:hint="eastAsia"/>
        </w:rPr>
        <w:t>复数</w:t>
      </w:r>
      <w:r w:rsidR="005A515B">
        <w:rPr>
          <w:rFonts w:hint="eastAsia"/>
        </w:rPr>
        <w:t>点积运算</w:t>
      </w:r>
      <w:proofErr w:type="gramEnd"/>
      <w:r w:rsidR="005A515B">
        <w:rPr>
          <w:rFonts w:hint="eastAsia"/>
        </w:rPr>
        <w:t>需要结合</w:t>
      </w:r>
      <w:r w:rsidR="005A515B">
        <w:rPr>
          <w:rFonts w:hint="eastAsia"/>
        </w:rPr>
        <w:t>4</w:t>
      </w:r>
      <w:r w:rsidR="005A515B">
        <w:rPr>
          <w:rFonts w:hint="eastAsia"/>
        </w:rPr>
        <w:t>个二</w:t>
      </w:r>
      <w:proofErr w:type="gramStart"/>
      <w:r w:rsidR="005A515B">
        <w:rPr>
          <w:rFonts w:hint="eastAsia"/>
        </w:rPr>
        <w:t>值点积和</w:t>
      </w:r>
      <w:proofErr w:type="gramEnd"/>
      <w:r w:rsidR="005A515B">
        <w:rPr>
          <w:rFonts w:hint="eastAsia"/>
        </w:rPr>
        <w:t>2</w:t>
      </w:r>
      <w:r w:rsidR="005A515B">
        <w:rPr>
          <w:rFonts w:hint="eastAsia"/>
        </w:rPr>
        <w:t>个额外的实数加法。</w:t>
      </w:r>
    </w:p>
    <w:p w:rsidR="005A515B" w:rsidRDefault="00666D3D" w:rsidP="005A515B">
      <w:pPr>
        <w:pStyle w:val="a6"/>
        <w:ind w:firstLineChars="0" w:firstLine="0"/>
        <w:jc w:val="both"/>
        <w:rPr>
          <w:rFonts w:ascii="Cambria Math" w:hAnsi="Cambria Math"/>
        </w:rPr>
      </w:pPr>
      <w:r>
        <w:rPr>
          <w:rFonts w:hAnsi="Cambria Math"/>
          <w:iCs/>
        </w:rPr>
        <w:tab/>
      </w:r>
      <m:oMath>
        <m:r>
          <w:rPr>
            <w:rFonts w:ascii="Cambria Math" w:hAnsi="Cambria Math"/>
          </w:rPr>
          <m:t>h = c + id = (</m:t>
        </m:r>
        <m:sSup>
          <m:sSupPr>
            <m:ctrlPr>
              <w:rPr>
                <w:rFonts w:ascii="Cambria Math" w:hAnsi="Cambria Math"/>
                <w:i/>
                <w:iCs/>
              </w:rPr>
            </m:ctrlPr>
          </m:sSupPr>
          <m:e>
            <m:r>
              <w:rPr>
                <w:rFonts w:ascii="Cambria Math" w:hAnsi="Cambria Math"/>
              </w:rPr>
              <m:t>a</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b</m:t>
            </m:r>
          </m:sup>
        </m:sSup>
        <m:r>
          <w:rPr>
            <w:rFonts w:ascii="Cambria Math" w:hAnsi="Cambria Math"/>
          </w:rPr>
          <m:t xml:space="preserve"> - </m:t>
        </m:r>
        <m:sSup>
          <m:sSupPr>
            <m:ctrlPr>
              <w:rPr>
                <w:rFonts w:ascii="Cambria Math" w:hAnsi="Cambria Math"/>
                <w:i/>
                <w:iCs/>
              </w:rPr>
            </m:ctrlPr>
          </m:sSupPr>
          <m:e>
            <m:r>
              <w:rPr>
                <w:rFonts w:ascii="Cambria Math" w:hAnsi="Cambria Math"/>
              </w:rPr>
              <m:t>b</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b</m:t>
            </m:r>
          </m:sup>
        </m:sSup>
        <m:r>
          <w:rPr>
            <w:rFonts w:ascii="Cambria Math" w:hAnsi="Cambria Math"/>
          </w:rPr>
          <m:t>) + i(</m:t>
        </m:r>
        <m:sSup>
          <m:sSupPr>
            <m:ctrlPr>
              <w:rPr>
                <w:rFonts w:ascii="Cambria Math" w:hAnsi="Cambria Math"/>
                <w:i/>
                <w:iCs/>
              </w:rPr>
            </m:ctrlPr>
          </m:sSupPr>
          <m:e>
            <m:r>
              <w:rPr>
                <w:rFonts w:ascii="Cambria Math" w:hAnsi="Cambria Math"/>
              </w:rPr>
              <m:t>b</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b</m:t>
            </m:r>
          </m:sup>
        </m:sSup>
        <m:r>
          <w:rPr>
            <w:rFonts w:ascii="Cambria Math" w:hAnsi="Cambria Math"/>
          </w:rPr>
          <m:t xml:space="preserve"> + </m:t>
        </m:r>
        <m:sSup>
          <m:sSupPr>
            <m:ctrlPr>
              <w:rPr>
                <w:rFonts w:ascii="Cambria Math" w:hAnsi="Cambria Math"/>
                <w:i/>
                <w:iCs/>
              </w:rPr>
            </m:ctrlPr>
          </m:sSupPr>
          <m:e>
            <m:r>
              <w:rPr>
                <w:rFonts w:ascii="Cambria Math" w:hAnsi="Cambria Math"/>
              </w:rPr>
              <m:t>a</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b</m:t>
            </m:r>
          </m:sup>
        </m:sSup>
        <m:r>
          <w:rPr>
            <w:rFonts w:ascii="Cambria Math" w:hAnsi="Cambria Math"/>
          </w:rPr>
          <m:t>)</m:t>
        </m:r>
      </m:oMath>
    </w:p>
    <w:p w:rsidR="0078189B" w:rsidRDefault="00000000">
      <w:pPr>
        <w:pStyle w:val="2"/>
        <w:ind w:firstLineChars="0" w:firstLine="0"/>
      </w:pPr>
      <w:r>
        <w:rPr>
          <w:rFonts w:hint="eastAsia"/>
        </w:rPr>
        <w:t>发明内容</w:t>
      </w:r>
    </w:p>
    <w:p w:rsidR="0078189B" w:rsidRDefault="00666D3D" w:rsidP="00666D3D">
      <w:pPr>
        <w:ind w:firstLineChars="0" w:firstLine="0"/>
      </w:pPr>
      <w:r>
        <w:rPr>
          <w:rFonts w:asciiTheme="minorEastAsia" w:hAnsiTheme="minorEastAsia" w:hint="eastAsia"/>
          <w:bCs/>
          <w:szCs w:val="21"/>
        </w:rPr>
        <w:t>[</w:t>
      </w:r>
      <w:r>
        <w:rPr>
          <w:rFonts w:asciiTheme="minorEastAsia" w:hAnsiTheme="minorEastAsia"/>
          <w:bCs/>
          <w:szCs w:val="21"/>
        </w:rPr>
        <w:t>000</w:t>
      </w:r>
      <w:r>
        <w:rPr>
          <w:rFonts w:asciiTheme="minorEastAsia" w:hAnsiTheme="minorEastAsia"/>
          <w:bCs/>
          <w:szCs w:val="21"/>
        </w:rPr>
        <w:t>6</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00000000">
        <w:rPr>
          <w:rFonts w:hint="eastAsia"/>
        </w:rPr>
        <w:t>为解决深度神经网络高硬件开销、计算效率低、无法在资源受限的边缘</w:t>
      </w:r>
      <w:proofErr w:type="gramStart"/>
      <w:r w:rsidR="00000000">
        <w:rPr>
          <w:rFonts w:hint="eastAsia"/>
        </w:rPr>
        <w:t>侧设备</w:t>
      </w:r>
      <w:proofErr w:type="gramEnd"/>
      <w:r w:rsidR="00000000">
        <w:rPr>
          <w:rFonts w:hint="eastAsia"/>
        </w:rPr>
        <w:t>中部署等问题，实现低功耗、低成本、高能效比的边缘智能设备的目的，本发明采用如下的技术方案：</w:t>
      </w:r>
    </w:p>
    <w:p w:rsidR="004E209E" w:rsidRDefault="00000000" w:rsidP="00BD3BC0">
      <w:pPr>
        <w:ind w:firstLine="480"/>
      </w:pPr>
      <w:r>
        <w:rPr>
          <w:rFonts w:hint="eastAsia"/>
        </w:rPr>
        <w:t>一种基于脉动阵列的二值复数神经网络卷积计算加速装置，装置中包括两个移位寄存器阵列、针对二值复数设计的基本运算单元</w:t>
      </w:r>
      <w:r>
        <w:rPr>
          <w:rFonts w:hint="eastAsia"/>
        </w:rPr>
        <w:t>PE</w:t>
      </w:r>
      <w:r>
        <w:rPr>
          <w:rFonts w:hint="eastAsia"/>
        </w:rPr>
        <w:t>组成的脉动阵列、相邻</w:t>
      </w:r>
      <w:r>
        <w:rPr>
          <w:rFonts w:hint="eastAsia"/>
        </w:rPr>
        <w:t>PE</w:t>
      </w:r>
      <w:r>
        <w:rPr>
          <w:rFonts w:hint="eastAsia"/>
        </w:rPr>
        <w:t>之间的寄存器和一个带累加器的</w:t>
      </w:r>
      <w:r>
        <w:rPr>
          <w:rFonts w:hint="eastAsia"/>
        </w:rPr>
        <w:t>SRAM</w:t>
      </w:r>
      <w:r>
        <w:rPr>
          <w:rFonts w:hint="eastAsia"/>
        </w:rPr>
        <w:t>存储单元。</w:t>
      </w:r>
      <w:r w:rsidR="00DD7699">
        <w:rPr>
          <w:rFonts w:hint="eastAsia"/>
        </w:rPr>
        <w:t>其中基本运算</w:t>
      </w:r>
      <w:r w:rsidR="00DD7699">
        <w:rPr>
          <w:rFonts w:hint="eastAsia"/>
        </w:rPr>
        <w:t>P</w:t>
      </w:r>
      <w:r w:rsidR="00DD7699">
        <w:t>E</w:t>
      </w:r>
      <w:r w:rsidR="00DD7699">
        <w:rPr>
          <w:rFonts w:hint="eastAsia"/>
        </w:rPr>
        <w:t>包含了权重数据输入接口（</w:t>
      </w:r>
      <w:r w:rsidR="00DD7699">
        <w:rPr>
          <w:rFonts w:hint="eastAsia"/>
        </w:rPr>
        <w:t>i</w:t>
      </w:r>
      <w:r w:rsidR="00DD7699">
        <w:t>n_d</w:t>
      </w:r>
      <w:r w:rsidR="00DD7699">
        <w:rPr>
          <w:rFonts w:hint="eastAsia"/>
        </w:rPr>
        <w:t>）、权重数据输出接口（</w:t>
      </w:r>
      <w:r w:rsidR="00DD7699">
        <w:rPr>
          <w:rFonts w:hint="eastAsia"/>
        </w:rPr>
        <w:t>out_</w:t>
      </w:r>
      <w:r w:rsidR="00DD7699">
        <w:t>c</w:t>
      </w:r>
      <w:r w:rsidR="00DD7699">
        <w:rPr>
          <w:rFonts w:hint="eastAsia"/>
        </w:rPr>
        <w:t>）、特征图数据输入接口（</w:t>
      </w:r>
      <w:r w:rsidR="00DD7699">
        <w:rPr>
          <w:rFonts w:hint="eastAsia"/>
        </w:rPr>
        <w:t>i</w:t>
      </w:r>
      <w:r w:rsidR="00DD7699">
        <w:t>n_a</w:t>
      </w:r>
      <w:r w:rsidR="00DD7699">
        <w:rPr>
          <w:rFonts w:hint="eastAsia"/>
        </w:rPr>
        <w:t>）、特征</w:t>
      </w:r>
      <w:proofErr w:type="gramStart"/>
      <w:r w:rsidR="00DD7699">
        <w:rPr>
          <w:rFonts w:hint="eastAsia"/>
        </w:rPr>
        <w:t>图数据</w:t>
      </w:r>
      <w:proofErr w:type="gramEnd"/>
      <w:r w:rsidR="00DD7699">
        <w:rPr>
          <w:rFonts w:hint="eastAsia"/>
        </w:rPr>
        <w:t>输出接口（</w:t>
      </w:r>
      <w:r w:rsidR="00DD7699">
        <w:rPr>
          <w:rFonts w:hint="eastAsia"/>
        </w:rPr>
        <w:t>o</w:t>
      </w:r>
      <w:r w:rsidR="00DD7699">
        <w:t>ut_a</w:t>
      </w:r>
      <w:r w:rsidR="00DD7699">
        <w:rPr>
          <w:rFonts w:hint="eastAsia"/>
        </w:rPr>
        <w:t>）、上级基本运算单元</w:t>
      </w:r>
      <w:r w:rsidR="00DD7699">
        <w:rPr>
          <w:rFonts w:hint="eastAsia"/>
        </w:rPr>
        <w:t>P</w:t>
      </w:r>
      <w:r w:rsidR="00DD7699">
        <w:t>E</w:t>
      </w:r>
      <w:r w:rsidR="00DD7699">
        <w:rPr>
          <w:rFonts w:hint="eastAsia"/>
        </w:rPr>
        <w:t>部分和输入接口（</w:t>
      </w:r>
      <w:r w:rsidR="00DD7699">
        <w:rPr>
          <w:rFonts w:hint="eastAsia"/>
        </w:rPr>
        <w:t>i</w:t>
      </w:r>
      <w:r w:rsidR="00DD7699">
        <w:t>n_b</w:t>
      </w:r>
      <w:r w:rsidR="00DD7699">
        <w:rPr>
          <w:rFonts w:hint="eastAsia"/>
        </w:rPr>
        <w:t>）、部分和输出接口（</w:t>
      </w:r>
      <w:r w:rsidR="00DD7699">
        <w:rPr>
          <w:rFonts w:hint="eastAsia"/>
        </w:rPr>
        <w:t>out_b</w:t>
      </w:r>
      <w:r w:rsidR="00DD7699">
        <w:rPr>
          <w:rFonts w:hint="eastAsia"/>
        </w:rPr>
        <w:t>）</w:t>
      </w:r>
      <w:r w:rsidR="00700A37">
        <w:rPr>
          <w:rFonts w:hint="eastAsia"/>
        </w:rPr>
        <w:t>、控制信号输入接口、控制信号输出接口、存储权重数据的寄存器</w:t>
      </w:r>
      <w:r w:rsidR="00700A37">
        <w:rPr>
          <w:rFonts w:hint="eastAsia"/>
        </w:rPr>
        <w:t>C</w:t>
      </w:r>
      <w:r w:rsidR="00700A37">
        <w:t>1</w:t>
      </w:r>
      <w:r w:rsidR="00700A37">
        <w:rPr>
          <w:rFonts w:hint="eastAsia"/>
        </w:rPr>
        <w:t>和</w:t>
      </w:r>
      <w:r w:rsidR="00700A37">
        <w:rPr>
          <w:rFonts w:hint="eastAsia"/>
        </w:rPr>
        <w:t>C</w:t>
      </w:r>
      <w:r w:rsidR="00700A37">
        <w:t>2</w:t>
      </w:r>
      <w:r w:rsidR="00700A37">
        <w:rPr>
          <w:rFonts w:hint="eastAsia"/>
        </w:rPr>
        <w:t>、进位保留加法器（</w:t>
      </w:r>
      <w:r w:rsidR="00700A37" w:rsidRPr="00E66C4D">
        <w:t>Carry S</w:t>
      </w:r>
      <w:r w:rsidR="00E66C4D">
        <w:rPr>
          <w:rFonts w:hint="eastAsia"/>
        </w:rPr>
        <w:t>av</w:t>
      </w:r>
      <w:r w:rsidR="00E66C4D">
        <w:t>e</w:t>
      </w:r>
      <w:r w:rsidR="00930FE7">
        <w:rPr>
          <w:rFonts w:hint="eastAsia"/>
        </w:rPr>
        <w:t>d</w:t>
      </w:r>
      <w:r w:rsidR="00700A37" w:rsidRPr="00E66C4D">
        <w:t xml:space="preserve"> Adder</w:t>
      </w:r>
      <w:r w:rsidR="00E66C4D">
        <w:rPr>
          <w:rFonts w:hint="eastAsia"/>
        </w:rPr>
        <w:t>，</w:t>
      </w:r>
      <w:r w:rsidR="00E66C4D">
        <w:rPr>
          <w:rFonts w:hint="eastAsia"/>
        </w:rPr>
        <w:t>C</w:t>
      </w:r>
      <w:r w:rsidR="00E66C4D">
        <w:t>SA</w:t>
      </w:r>
      <w:r w:rsidR="00700A37">
        <w:rPr>
          <w:rFonts w:hint="eastAsia"/>
        </w:rPr>
        <w:t>）</w:t>
      </w:r>
      <w:r w:rsidR="00E66C4D">
        <w:rPr>
          <w:rFonts w:hint="eastAsia"/>
        </w:rPr>
        <w:t>、</w:t>
      </w:r>
      <w:r w:rsidR="003E47C5">
        <w:rPr>
          <w:rFonts w:hint="eastAsia"/>
        </w:rPr>
        <w:t>用于二值复数</w:t>
      </w:r>
      <w:r w:rsidR="003E47C5">
        <w:rPr>
          <w:rFonts w:hint="eastAsia"/>
        </w:rPr>
        <w:t>p</w:t>
      </w:r>
      <w:r w:rsidR="003E47C5">
        <w:t>opcount(xnor)</w:t>
      </w:r>
      <w:r w:rsidR="003E47C5">
        <w:rPr>
          <w:rFonts w:hint="eastAsia"/>
        </w:rPr>
        <w:t>计算的</w:t>
      </w:r>
      <w:r w:rsidR="003E47C5">
        <w:rPr>
          <w:rFonts w:hint="eastAsia"/>
        </w:rPr>
        <w:t>B</w:t>
      </w:r>
      <w:r w:rsidR="003E47C5">
        <w:t>C_POPC(XNOR)</w:t>
      </w:r>
      <w:r w:rsidR="003E47C5">
        <w:rPr>
          <w:rFonts w:hint="eastAsia"/>
        </w:rPr>
        <w:t>模块、</w:t>
      </w:r>
      <w:r w:rsidR="00E66C4D">
        <w:rPr>
          <w:rFonts w:hint="eastAsia"/>
        </w:rPr>
        <w:t>三个二选</w:t>
      </w:r>
      <w:proofErr w:type="gramStart"/>
      <w:r w:rsidR="00E66C4D">
        <w:rPr>
          <w:rFonts w:hint="eastAsia"/>
        </w:rPr>
        <w:t>一</w:t>
      </w:r>
      <w:proofErr w:type="gramEnd"/>
      <w:r w:rsidR="00E66C4D">
        <w:rPr>
          <w:rFonts w:hint="eastAsia"/>
        </w:rPr>
        <w:t>数字选择器。</w:t>
      </w:r>
    </w:p>
    <w:p w:rsidR="004E209E" w:rsidRDefault="00666D3D" w:rsidP="00666D3D">
      <w:pPr>
        <w:ind w:firstLineChars="0" w:firstLine="0"/>
      </w:pPr>
      <w:r>
        <w:rPr>
          <w:rFonts w:asciiTheme="minorEastAsia" w:hAnsiTheme="minorEastAsia" w:hint="eastAsia"/>
          <w:bCs/>
          <w:szCs w:val="21"/>
        </w:rPr>
        <w:t>[</w:t>
      </w:r>
      <w:r>
        <w:rPr>
          <w:rFonts w:asciiTheme="minorEastAsia" w:hAnsiTheme="minorEastAsia"/>
          <w:bCs/>
          <w:szCs w:val="21"/>
        </w:rPr>
        <w:t>000</w:t>
      </w:r>
      <w:r>
        <w:rPr>
          <w:rFonts w:asciiTheme="minorEastAsia" w:hAnsiTheme="minorEastAsia"/>
          <w:bCs/>
          <w:szCs w:val="21"/>
        </w:rPr>
        <w:t>7</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004E209E">
        <w:rPr>
          <w:rFonts w:hint="eastAsia"/>
        </w:rPr>
        <w:t>进一步地，阐述加速装置各组件之间的电路连接关系，</w:t>
      </w:r>
      <w:r w:rsidR="00930FE7">
        <w:rPr>
          <w:rFonts w:hint="eastAsia"/>
        </w:rPr>
        <w:t>脉动阵列中的第一行基本运算单元的权重数据输入接口</w:t>
      </w:r>
      <w:r w:rsidR="00BD3BC0">
        <w:rPr>
          <w:rFonts w:hint="eastAsia"/>
        </w:rPr>
        <w:t>（</w:t>
      </w:r>
      <w:r w:rsidR="00BD3BC0">
        <w:rPr>
          <w:rFonts w:hint="eastAsia"/>
        </w:rPr>
        <w:t>in</w:t>
      </w:r>
      <w:r w:rsidR="00BD3BC0">
        <w:t>_d</w:t>
      </w:r>
      <w:r w:rsidR="00BD3BC0">
        <w:rPr>
          <w:rFonts w:hint="eastAsia"/>
        </w:rPr>
        <w:t>）</w:t>
      </w:r>
      <w:r w:rsidR="00930FE7">
        <w:rPr>
          <w:rFonts w:hint="eastAsia"/>
        </w:rPr>
        <w:t>用于接收来自片上存储的卷积核权重</w:t>
      </w:r>
      <w:r w:rsidR="00BD3BC0">
        <w:rPr>
          <w:rFonts w:hint="eastAsia"/>
        </w:rPr>
        <w:t>矩阵</w:t>
      </w:r>
      <w:r w:rsidR="00AD7F73">
        <w:rPr>
          <w:rFonts w:hint="eastAsia"/>
        </w:rPr>
        <w:t>；</w:t>
      </w:r>
      <w:r w:rsidR="00930FE7">
        <w:rPr>
          <w:rFonts w:hint="eastAsia"/>
        </w:rPr>
        <w:t>第一列基本运算单元</w:t>
      </w:r>
      <w:r w:rsidR="00BD3BC0">
        <w:rPr>
          <w:rFonts w:hint="eastAsia"/>
        </w:rPr>
        <w:t>特征图数据输入接口（</w:t>
      </w:r>
      <w:r w:rsidR="00BD3BC0">
        <w:rPr>
          <w:rFonts w:hint="eastAsia"/>
        </w:rPr>
        <w:t>in</w:t>
      </w:r>
      <w:r w:rsidR="00BD3BC0">
        <w:t>_a</w:t>
      </w:r>
      <w:r w:rsidR="00BD3BC0">
        <w:rPr>
          <w:rFonts w:hint="eastAsia"/>
        </w:rPr>
        <w:t>）</w:t>
      </w:r>
      <w:r w:rsidR="00AD7F73">
        <w:rPr>
          <w:rFonts w:hint="eastAsia"/>
        </w:rPr>
        <w:t>与左侧移位寄</w:t>
      </w:r>
      <w:r w:rsidR="00AD7F73">
        <w:rPr>
          <w:rFonts w:hint="eastAsia"/>
        </w:rPr>
        <w:lastRenderedPageBreak/>
        <w:t>存器阵列连接，</w:t>
      </w:r>
      <w:r w:rsidR="00BD3BC0">
        <w:rPr>
          <w:rFonts w:hint="eastAsia"/>
        </w:rPr>
        <w:t>用于接收输入特征图矩阵；</w:t>
      </w:r>
      <w:r w:rsidR="00AD7F73">
        <w:rPr>
          <w:rFonts w:hint="eastAsia"/>
        </w:rPr>
        <w:t>最后一行基本运算单元的部分和输出接口（</w:t>
      </w:r>
      <w:r w:rsidR="00AD7F73">
        <w:rPr>
          <w:rFonts w:hint="eastAsia"/>
        </w:rPr>
        <w:t>o</w:t>
      </w:r>
      <w:r w:rsidR="00AD7F73">
        <w:t>ut_b</w:t>
      </w:r>
      <w:r w:rsidR="00AD7F73">
        <w:rPr>
          <w:rFonts w:hint="eastAsia"/>
        </w:rPr>
        <w:t>）</w:t>
      </w:r>
      <w:proofErr w:type="gramStart"/>
      <w:r w:rsidR="00AD7F73">
        <w:rPr>
          <w:rFonts w:hint="eastAsia"/>
        </w:rPr>
        <w:t>与底侧移位寄存器</w:t>
      </w:r>
      <w:proofErr w:type="gramEnd"/>
      <w:r w:rsidR="00AD7F73">
        <w:rPr>
          <w:rFonts w:hint="eastAsia"/>
        </w:rPr>
        <w:t>阵列连接，移位寄存器阵列将各列基本运算单元的输出结果进行打拍同步后</w:t>
      </w:r>
      <w:proofErr w:type="gramStart"/>
      <w:r w:rsidR="00AD7F73">
        <w:rPr>
          <w:rFonts w:hint="eastAsia"/>
        </w:rPr>
        <w:t>送往带</w:t>
      </w:r>
      <w:proofErr w:type="gramEnd"/>
      <w:r w:rsidR="00AD7F73">
        <w:rPr>
          <w:rFonts w:hint="eastAsia"/>
        </w:rPr>
        <w:t>累加器的</w:t>
      </w:r>
      <w:r w:rsidR="00AD7F73">
        <w:rPr>
          <w:rFonts w:hint="eastAsia"/>
        </w:rPr>
        <w:t>S</w:t>
      </w:r>
      <w:r w:rsidR="00AD7F73">
        <w:t>RAM</w:t>
      </w:r>
      <w:r w:rsidR="00AD7F73">
        <w:rPr>
          <w:rFonts w:hint="eastAsia"/>
        </w:rPr>
        <w:t>存储单元；每个基本运算单元的权重数据输出接口（</w:t>
      </w:r>
      <w:r w:rsidR="00AD7F73">
        <w:rPr>
          <w:rFonts w:hint="eastAsia"/>
        </w:rPr>
        <w:t>o</w:t>
      </w:r>
      <w:r w:rsidR="00AD7F73">
        <w:t>ut_d</w:t>
      </w:r>
      <w:r w:rsidR="00AD7F73">
        <w:rPr>
          <w:rFonts w:hint="eastAsia"/>
        </w:rPr>
        <w:t>）</w:t>
      </w:r>
      <w:r w:rsidR="00207C2B">
        <w:rPr>
          <w:rFonts w:hint="eastAsia"/>
        </w:rPr>
        <w:t>通过寄存器打一拍</w:t>
      </w:r>
      <w:r w:rsidR="00AD7F73">
        <w:rPr>
          <w:rFonts w:hint="eastAsia"/>
        </w:rPr>
        <w:t>与同一列下一行的基本运算单元的权重数据输入接口（</w:t>
      </w:r>
      <w:r w:rsidR="00AD7F73">
        <w:rPr>
          <w:rFonts w:hint="eastAsia"/>
        </w:rPr>
        <w:t>i</w:t>
      </w:r>
      <w:r w:rsidR="00AD7F73">
        <w:t>n_d</w:t>
      </w:r>
      <w:r w:rsidR="00AD7F73">
        <w:rPr>
          <w:rFonts w:hint="eastAsia"/>
        </w:rPr>
        <w:t>）连接，</w:t>
      </w:r>
      <w:r w:rsidR="00207C2B">
        <w:rPr>
          <w:rFonts w:hint="eastAsia"/>
        </w:rPr>
        <w:t>部分和接口（</w:t>
      </w:r>
      <w:r w:rsidR="00207C2B">
        <w:rPr>
          <w:rFonts w:hint="eastAsia"/>
        </w:rPr>
        <w:t>o</w:t>
      </w:r>
      <w:r w:rsidR="00207C2B">
        <w:t>ut_b</w:t>
      </w:r>
      <w:r w:rsidR="00207C2B">
        <w:rPr>
          <w:rFonts w:hint="eastAsia"/>
        </w:rPr>
        <w:t>）与同一列下一行的基本运算单元的部分和输入接口（</w:t>
      </w:r>
      <w:r w:rsidR="00207C2B">
        <w:rPr>
          <w:rFonts w:hint="eastAsia"/>
        </w:rPr>
        <w:t>i</w:t>
      </w:r>
      <w:r w:rsidR="00207C2B">
        <w:t>n_b</w:t>
      </w:r>
      <w:r w:rsidR="00207C2B">
        <w:rPr>
          <w:rFonts w:hint="eastAsia"/>
        </w:rPr>
        <w:t>）</w:t>
      </w:r>
      <w:r w:rsidR="00207C2B">
        <w:rPr>
          <w:rFonts w:hint="eastAsia"/>
        </w:rPr>
        <w:t>直接连接，</w:t>
      </w:r>
      <w:r w:rsidR="00207C2B">
        <w:rPr>
          <w:rFonts w:hint="eastAsia"/>
        </w:rPr>
        <w:t>特征</w:t>
      </w:r>
      <w:proofErr w:type="gramStart"/>
      <w:r w:rsidR="00207C2B">
        <w:rPr>
          <w:rFonts w:hint="eastAsia"/>
        </w:rPr>
        <w:t>图数据</w:t>
      </w:r>
      <w:proofErr w:type="gramEnd"/>
      <w:r w:rsidR="00207C2B">
        <w:rPr>
          <w:rFonts w:hint="eastAsia"/>
        </w:rPr>
        <w:t>输出接口（</w:t>
      </w:r>
      <w:r w:rsidR="00207C2B">
        <w:rPr>
          <w:rFonts w:hint="eastAsia"/>
        </w:rPr>
        <w:t>o</w:t>
      </w:r>
      <w:r w:rsidR="00207C2B">
        <w:t>ut_a</w:t>
      </w:r>
      <w:r w:rsidR="00207C2B">
        <w:rPr>
          <w:rFonts w:hint="eastAsia"/>
        </w:rPr>
        <w:t>）</w:t>
      </w:r>
      <w:r w:rsidR="00207C2B">
        <w:rPr>
          <w:rFonts w:hint="eastAsia"/>
        </w:rPr>
        <w:t>和控制信号输出端口</w:t>
      </w:r>
      <w:r w:rsidR="00207C2B">
        <w:rPr>
          <w:rFonts w:hint="eastAsia"/>
        </w:rPr>
        <w:t>通过寄存器</w:t>
      </w:r>
      <w:r w:rsidR="00207C2B">
        <w:rPr>
          <w:rFonts w:hint="eastAsia"/>
        </w:rPr>
        <w:t>打一拍后与同一行下一列的基本运算单元的</w:t>
      </w:r>
      <w:r w:rsidR="00207C2B">
        <w:rPr>
          <w:rFonts w:hint="eastAsia"/>
        </w:rPr>
        <w:t>特征图数据输</w:t>
      </w:r>
      <w:r w:rsidR="00207C2B">
        <w:rPr>
          <w:rFonts w:hint="eastAsia"/>
        </w:rPr>
        <w:t>入</w:t>
      </w:r>
      <w:r w:rsidR="00207C2B">
        <w:rPr>
          <w:rFonts w:hint="eastAsia"/>
        </w:rPr>
        <w:t>接口（</w:t>
      </w:r>
      <w:r w:rsidR="00207C2B">
        <w:t>in</w:t>
      </w:r>
      <w:r w:rsidR="00207C2B">
        <w:t>_a</w:t>
      </w:r>
      <w:r w:rsidR="00207C2B">
        <w:rPr>
          <w:rFonts w:hint="eastAsia"/>
        </w:rPr>
        <w:t>）</w:t>
      </w:r>
      <w:r w:rsidR="00207C2B">
        <w:rPr>
          <w:rFonts w:hint="eastAsia"/>
        </w:rPr>
        <w:t>和控制信号输入端口连接，</w:t>
      </w:r>
      <w:proofErr w:type="gramStart"/>
      <w:r w:rsidR="00207C2B">
        <w:rPr>
          <w:rFonts w:hint="eastAsia"/>
        </w:rPr>
        <w:t>故每个</w:t>
      </w:r>
      <w:proofErr w:type="gramEnd"/>
      <w:r w:rsidR="00207C2B">
        <w:rPr>
          <w:rFonts w:hint="eastAsia"/>
        </w:rPr>
        <w:t>基本运算单元仅与相邻基本运算单元进行数据交互。</w:t>
      </w:r>
    </w:p>
    <w:p w:rsidR="003B26BC" w:rsidRDefault="00666D3D" w:rsidP="00666D3D">
      <w:pPr>
        <w:ind w:firstLineChars="0" w:firstLine="0"/>
        <w:rPr>
          <w:rFonts w:hint="eastAsia"/>
        </w:rPr>
      </w:pPr>
      <w:r>
        <w:rPr>
          <w:rFonts w:asciiTheme="minorEastAsia" w:hAnsiTheme="minorEastAsia" w:hint="eastAsia"/>
          <w:bCs/>
          <w:szCs w:val="21"/>
        </w:rPr>
        <w:t>[</w:t>
      </w:r>
      <w:r>
        <w:rPr>
          <w:rFonts w:asciiTheme="minorEastAsia" w:hAnsiTheme="minorEastAsia"/>
          <w:bCs/>
          <w:szCs w:val="21"/>
        </w:rPr>
        <w:t>000</w:t>
      </w:r>
      <w:r>
        <w:rPr>
          <w:rFonts w:asciiTheme="minorEastAsia" w:hAnsiTheme="minorEastAsia"/>
          <w:bCs/>
          <w:szCs w:val="21"/>
        </w:rPr>
        <w:t>8</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003B26BC">
        <w:rPr>
          <w:rFonts w:hint="eastAsia"/>
        </w:rPr>
        <w:t>进一步地，阐述加速装置内部的数据</w:t>
      </w:r>
      <w:r w:rsidR="005359BA">
        <w:rPr>
          <w:rFonts w:hint="eastAsia"/>
        </w:rPr>
        <w:t>传输</w:t>
      </w:r>
      <w:r w:rsidR="003B26BC">
        <w:rPr>
          <w:rFonts w:hint="eastAsia"/>
        </w:rPr>
        <w:t>机制，</w:t>
      </w:r>
      <w:r w:rsidR="005359BA">
        <w:rPr>
          <w:rFonts w:hint="eastAsia"/>
        </w:rPr>
        <w:t>加速装置内部通过握手机制来控制数据的传输，一组握手信号包括</w:t>
      </w:r>
      <w:r w:rsidR="005359BA">
        <w:rPr>
          <w:rFonts w:hint="eastAsia"/>
        </w:rPr>
        <w:t>v</w:t>
      </w:r>
      <w:r w:rsidR="005359BA">
        <w:t>a</w:t>
      </w:r>
      <w:r w:rsidR="005359BA">
        <w:rPr>
          <w:rFonts w:hint="eastAsia"/>
        </w:rPr>
        <w:t>li</w:t>
      </w:r>
      <w:r w:rsidR="005359BA">
        <w:t>d</w:t>
      </w:r>
      <w:r w:rsidR="005359BA">
        <w:rPr>
          <w:rFonts w:hint="eastAsia"/>
        </w:rPr>
        <w:t>信号和</w:t>
      </w:r>
      <w:r w:rsidR="005359BA">
        <w:rPr>
          <w:rFonts w:hint="eastAsia"/>
        </w:rPr>
        <w:t>r</w:t>
      </w:r>
      <w:r w:rsidR="005359BA">
        <w:t>eady</w:t>
      </w:r>
      <w:r w:rsidR="005359BA">
        <w:rPr>
          <w:rFonts w:hint="eastAsia"/>
        </w:rPr>
        <w:t>信号，在数据的交互过程中，</w:t>
      </w:r>
      <w:r w:rsidR="005359BA" w:rsidRPr="005359BA">
        <w:t>当</w:t>
      </w:r>
      <w:r w:rsidR="00497D3B">
        <w:t>v</w:t>
      </w:r>
      <w:r w:rsidR="005359BA" w:rsidRPr="005359BA">
        <w:t>alid</w:t>
      </w:r>
      <w:r w:rsidR="005359BA" w:rsidRPr="005359BA">
        <w:t>和</w:t>
      </w:r>
      <w:r w:rsidR="00497D3B">
        <w:rPr>
          <w:rFonts w:hint="eastAsia"/>
        </w:rPr>
        <w:t>r</w:t>
      </w:r>
      <w:r w:rsidR="005359BA" w:rsidRPr="005359BA">
        <w:t>eady</w:t>
      </w:r>
      <w:r w:rsidR="005359BA" w:rsidRPr="005359BA">
        <w:t>信号同时</w:t>
      </w:r>
      <w:proofErr w:type="gramStart"/>
      <w:r w:rsidR="005359BA" w:rsidRPr="005359BA">
        <w:t>高有效</w:t>
      </w:r>
      <w:proofErr w:type="gramEnd"/>
      <w:r w:rsidR="005359BA" w:rsidRPr="005359BA">
        <w:t>时，数据在时钟上升沿传输。</w:t>
      </w:r>
    </w:p>
    <w:p w:rsidR="00096956" w:rsidRDefault="00666D3D" w:rsidP="00666D3D">
      <w:pPr>
        <w:ind w:firstLineChars="0" w:firstLine="0"/>
        <w:rPr>
          <w:rFonts w:hint="eastAsia"/>
        </w:rPr>
      </w:pPr>
      <w:r>
        <w:rPr>
          <w:rFonts w:asciiTheme="minorEastAsia" w:hAnsiTheme="minorEastAsia" w:hint="eastAsia"/>
          <w:bCs/>
          <w:szCs w:val="21"/>
        </w:rPr>
        <w:t>[</w:t>
      </w:r>
      <w:r>
        <w:rPr>
          <w:rFonts w:asciiTheme="minorEastAsia" w:hAnsiTheme="minorEastAsia"/>
          <w:bCs/>
          <w:szCs w:val="21"/>
        </w:rPr>
        <w:t>000</w:t>
      </w:r>
      <w:r>
        <w:rPr>
          <w:rFonts w:asciiTheme="minorEastAsia" w:hAnsiTheme="minorEastAsia"/>
          <w:bCs/>
          <w:szCs w:val="21"/>
        </w:rPr>
        <w:t>9</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00096956">
        <w:rPr>
          <w:rFonts w:hint="eastAsia"/>
        </w:rPr>
        <w:t>进一步地，阐述移位寄存器阵列内部的连接关系，</w:t>
      </w:r>
      <w:r w:rsidR="00AC0D16">
        <w:rPr>
          <w:rFonts w:hint="eastAsia"/>
        </w:rPr>
        <w:t>左侧</w:t>
      </w:r>
      <w:r w:rsidR="00096956">
        <w:rPr>
          <w:rFonts w:hint="eastAsia"/>
        </w:rPr>
        <w:t>移位寄存器阵列模块的输入</w:t>
      </w:r>
      <w:r w:rsidR="003B26BC">
        <w:rPr>
          <w:rFonts w:hint="eastAsia"/>
        </w:rPr>
        <w:t>可分为握手信号</w:t>
      </w:r>
      <w:r w:rsidR="003F7892">
        <w:rPr>
          <w:rFonts w:hint="eastAsia"/>
        </w:rPr>
        <w:t>接</w:t>
      </w:r>
      <w:r w:rsidR="00096956">
        <w:rPr>
          <w:rFonts w:hint="eastAsia"/>
        </w:rPr>
        <w:t>口</w:t>
      </w:r>
      <w:r w:rsidR="003B26BC">
        <w:rPr>
          <w:rFonts w:hint="eastAsia"/>
        </w:rPr>
        <w:t>、控制信号</w:t>
      </w:r>
      <w:r w:rsidR="003F7892">
        <w:rPr>
          <w:rFonts w:hint="eastAsia"/>
        </w:rPr>
        <w:t>接</w:t>
      </w:r>
      <w:r w:rsidR="003B26BC">
        <w:rPr>
          <w:rFonts w:hint="eastAsia"/>
        </w:rPr>
        <w:t>口、输入数据信号</w:t>
      </w:r>
      <w:r w:rsidR="003F7892">
        <w:rPr>
          <w:rFonts w:hint="eastAsia"/>
        </w:rPr>
        <w:t>接</w:t>
      </w:r>
      <w:r w:rsidR="003B26BC">
        <w:rPr>
          <w:rFonts w:hint="eastAsia"/>
        </w:rPr>
        <w:t>口</w:t>
      </w:r>
      <w:r w:rsidR="00964056">
        <w:rPr>
          <w:rFonts w:hint="eastAsia"/>
        </w:rPr>
        <w:t>；将输入信号分为</w:t>
      </w:r>
      <w:r w:rsidR="00964056">
        <w:rPr>
          <w:rFonts w:hint="eastAsia"/>
        </w:rPr>
        <w:t>16</w:t>
      </w:r>
      <w:r w:rsidR="00964056">
        <w:rPr>
          <w:rFonts w:hint="eastAsia"/>
        </w:rPr>
        <w:t>组</w:t>
      </w:r>
      <w:r w:rsidR="00AC0D16">
        <w:rPr>
          <w:rFonts w:hint="eastAsia"/>
        </w:rPr>
        <w:t>分别送往脉动阵列的各行的第一列基本运算单元</w:t>
      </w:r>
      <w:r w:rsidR="00964056">
        <w:rPr>
          <w:rFonts w:hint="eastAsia"/>
        </w:rPr>
        <w:t>，</w:t>
      </w:r>
      <w:r w:rsidR="003B26BC">
        <w:rPr>
          <w:rFonts w:hint="eastAsia"/>
        </w:rPr>
        <w:t>每</w:t>
      </w:r>
      <w:r w:rsidR="003B26BC">
        <w:rPr>
          <w:rFonts w:hint="eastAsia"/>
        </w:rPr>
        <w:t>32</w:t>
      </w:r>
      <w:r w:rsidR="003B26BC">
        <w:rPr>
          <w:rFonts w:hint="eastAsia"/>
        </w:rPr>
        <w:t>比特的数据信号对应</w:t>
      </w:r>
      <w:r w:rsidR="00497D3B">
        <w:rPr>
          <w:rFonts w:hint="eastAsia"/>
        </w:rPr>
        <w:t>一组</w:t>
      </w:r>
      <w:r w:rsidR="003B26BC">
        <w:rPr>
          <w:rFonts w:hint="eastAsia"/>
        </w:rPr>
        <w:t>握手信号和</w:t>
      </w:r>
      <w:r w:rsidR="00497D3B">
        <w:rPr>
          <w:rFonts w:hint="eastAsia"/>
        </w:rPr>
        <w:t>1</w:t>
      </w:r>
      <w:r w:rsidR="00497D3B">
        <w:rPr>
          <w:rFonts w:hint="eastAsia"/>
        </w:rPr>
        <w:t>比特</w:t>
      </w:r>
      <w:r w:rsidR="003B26BC">
        <w:rPr>
          <w:rFonts w:hint="eastAsia"/>
        </w:rPr>
        <w:t>控制信号</w:t>
      </w:r>
      <w:r w:rsidR="00AC0D16">
        <w:rPr>
          <w:rFonts w:hint="eastAsia"/>
        </w:rPr>
        <w:t>；其中第一组输入信号通过一个寄存器打一拍后与第一行第一列的基本运算单元特征图数据输入接口连接，</w:t>
      </w:r>
      <w:r w:rsidR="00AC0D16">
        <w:rPr>
          <w:rFonts w:hint="eastAsia"/>
        </w:rPr>
        <w:t>第</w:t>
      </w:r>
      <w:r w:rsidR="00AC0D16">
        <w:rPr>
          <w:rFonts w:hint="eastAsia"/>
        </w:rPr>
        <w:t>二</w:t>
      </w:r>
      <w:r w:rsidR="00AC0D16">
        <w:rPr>
          <w:rFonts w:hint="eastAsia"/>
        </w:rPr>
        <w:t>组输入信号通过</w:t>
      </w:r>
      <w:r w:rsidR="00AC0D16">
        <w:rPr>
          <w:rFonts w:hint="eastAsia"/>
        </w:rPr>
        <w:t>两</w:t>
      </w:r>
      <w:r w:rsidR="00AC0D16">
        <w:rPr>
          <w:rFonts w:hint="eastAsia"/>
        </w:rPr>
        <w:t>个寄存器打一拍后与第</w:t>
      </w:r>
      <w:r w:rsidR="00AC0D16">
        <w:rPr>
          <w:rFonts w:hint="eastAsia"/>
        </w:rPr>
        <w:t>二</w:t>
      </w:r>
      <w:r w:rsidR="00AC0D16">
        <w:rPr>
          <w:rFonts w:hint="eastAsia"/>
        </w:rPr>
        <w:t>行第一列的基本运算单元特征图数据输入接口连接，</w:t>
      </w:r>
      <w:r w:rsidR="00AC0D16">
        <w:rPr>
          <w:rFonts w:hint="eastAsia"/>
        </w:rPr>
        <w:t>依次类推，第</w:t>
      </w:r>
      <w:r w:rsidR="00AC0D16">
        <w:rPr>
          <w:rFonts w:hint="eastAsia"/>
        </w:rPr>
        <w:t>16</w:t>
      </w:r>
      <w:r w:rsidR="00AC0D16">
        <w:rPr>
          <w:rFonts w:hint="eastAsia"/>
        </w:rPr>
        <w:t>组输入信号</w:t>
      </w:r>
      <w:r w:rsidR="00AC0D16">
        <w:rPr>
          <w:rFonts w:hint="eastAsia"/>
        </w:rPr>
        <w:t>通过</w:t>
      </w:r>
      <w:r w:rsidR="00AC0D16">
        <w:rPr>
          <w:rFonts w:hint="eastAsia"/>
        </w:rPr>
        <w:t>16</w:t>
      </w:r>
      <w:r w:rsidR="00AC0D16">
        <w:rPr>
          <w:rFonts w:hint="eastAsia"/>
        </w:rPr>
        <w:t>个寄存器打</w:t>
      </w:r>
      <w:r w:rsidR="00AC0D16">
        <w:rPr>
          <w:rFonts w:hint="eastAsia"/>
        </w:rPr>
        <w:t>16</w:t>
      </w:r>
      <w:r w:rsidR="00AC0D16">
        <w:rPr>
          <w:rFonts w:hint="eastAsia"/>
        </w:rPr>
        <w:t>拍后与第</w:t>
      </w:r>
      <w:r w:rsidR="00AC0D16">
        <w:rPr>
          <w:rFonts w:hint="eastAsia"/>
        </w:rPr>
        <w:t>16</w:t>
      </w:r>
      <w:r w:rsidR="00AC0D16">
        <w:rPr>
          <w:rFonts w:hint="eastAsia"/>
        </w:rPr>
        <w:t>行第一列的基本运算单元特征图数据输入接口连接</w:t>
      </w:r>
      <w:r w:rsidR="00AC0D16">
        <w:rPr>
          <w:rFonts w:hint="eastAsia"/>
        </w:rPr>
        <w:t>，该移位寄存器阵列可以保证每组输入数据依次延迟一个周期后进入脉动阵列。</w:t>
      </w:r>
      <w:proofErr w:type="gramStart"/>
      <w:r w:rsidR="00AC0D16">
        <w:rPr>
          <w:rFonts w:hint="eastAsia"/>
        </w:rPr>
        <w:t>底侧移位寄存器</w:t>
      </w:r>
      <w:proofErr w:type="gramEnd"/>
      <w:r w:rsidR="00AC0D16">
        <w:rPr>
          <w:rFonts w:hint="eastAsia"/>
        </w:rPr>
        <w:t>阵列模块结构与</w:t>
      </w:r>
      <w:r w:rsidR="00AC0D16">
        <w:rPr>
          <w:rFonts w:hint="eastAsia"/>
        </w:rPr>
        <w:t>左侧移位寄存器阵列模块</w:t>
      </w:r>
      <w:r w:rsidR="00AC0D16">
        <w:rPr>
          <w:rFonts w:hint="eastAsia"/>
        </w:rPr>
        <w:t>结构类似，输入可分为</w:t>
      </w:r>
      <w:r w:rsidR="00AC0D16">
        <w:rPr>
          <w:rFonts w:hint="eastAsia"/>
        </w:rPr>
        <w:t>16</w:t>
      </w:r>
      <w:r w:rsidR="00AC0D16">
        <w:rPr>
          <w:rFonts w:hint="eastAsia"/>
        </w:rPr>
        <w:t>组握手信号</w:t>
      </w:r>
      <w:r w:rsidR="003F7892">
        <w:rPr>
          <w:rFonts w:hint="eastAsia"/>
        </w:rPr>
        <w:t>接口</w:t>
      </w:r>
      <w:r w:rsidR="00AC0D16">
        <w:rPr>
          <w:rFonts w:hint="eastAsia"/>
        </w:rPr>
        <w:t>和输出数据信号，输入出为一个握手信号组和输出数据信号组，</w:t>
      </w:r>
      <w:r w:rsidR="003F7892">
        <w:rPr>
          <w:rFonts w:hint="eastAsia"/>
        </w:rPr>
        <w:t>第一列最后一行的基本运算单元的部分和接口（</w:t>
      </w:r>
      <w:r w:rsidR="003F7892">
        <w:rPr>
          <w:rFonts w:hint="eastAsia"/>
        </w:rPr>
        <w:t>o</w:t>
      </w:r>
      <w:r w:rsidR="003F7892">
        <w:t>ut_b</w:t>
      </w:r>
      <w:r w:rsidR="003F7892">
        <w:rPr>
          <w:rFonts w:hint="eastAsia"/>
        </w:rPr>
        <w:t>）</w:t>
      </w:r>
      <w:r w:rsidR="003F7892">
        <w:rPr>
          <w:rFonts w:hint="eastAsia"/>
        </w:rPr>
        <w:t>经过</w:t>
      </w:r>
      <w:r w:rsidR="003F7892">
        <w:rPr>
          <w:rFonts w:hint="eastAsia"/>
        </w:rPr>
        <w:t>16</w:t>
      </w:r>
      <w:r w:rsidR="003F7892">
        <w:rPr>
          <w:rFonts w:hint="eastAsia"/>
        </w:rPr>
        <w:t>个移位寄存器打</w:t>
      </w:r>
      <w:r w:rsidR="003F7892">
        <w:rPr>
          <w:rFonts w:hint="eastAsia"/>
        </w:rPr>
        <w:t>16</w:t>
      </w:r>
      <w:r w:rsidR="003F7892">
        <w:rPr>
          <w:rFonts w:hint="eastAsia"/>
        </w:rPr>
        <w:t>拍后与</w:t>
      </w:r>
      <w:r w:rsidR="00AC0D16">
        <w:rPr>
          <w:rFonts w:hint="eastAsia"/>
        </w:rPr>
        <w:t>第一组握手信号和输出数据信号接口</w:t>
      </w:r>
      <w:r w:rsidR="003F7892">
        <w:rPr>
          <w:rFonts w:hint="eastAsia"/>
        </w:rPr>
        <w:t>连接，</w:t>
      </w:r>
      <w:r w:rsidR="003F7892">
        <w:rPr>
          <w:rFonts w:hint="eastAsia"/>
        </w:rPr>
        <w:t>第</w:t>
      </w:r>
      <w:r w:rsidR="003F7892">
        <w:rPr>
          <w:rFonts w:hint="eastAsia"/>
        </w:rPr>
        <w:t>二</w:t>
      </w:r>
      <w:r w:rsidR="003F7892">
        <w:rPr>
          <w:rFonts w:hint="eastAsia"/>
        </w:rPr>
        <w:t>列最后一行的基本运算单元的部分和接口（</w:t>
      </w:r>
      <w:r w:rsidR="003F7892">
        <w:rPr>
          <w:rFonts w:hint="eastAsia"/>
        </w:rPr>
        <w:t>o</w:t>
      </w:r>
      <w:r w:rsidR="003F7892">
        <w:t>ut_b</w:t>
      </w:r>
      <w:r w:rsidR="003F7892">
        <w:rPr>
          <w:rFonts w:hint="eastAsia"/>
        </w:rPr>
        <w:t>）经过</w:t>
      </w:r>
      <w:r w:rsidR="003F7892">
        <w:rPr>
          <w:rFonts w:hint="eastAsia"/>
        </w:rPr>
        <w:t>15</w:t>
      </w:r>
      <w:r w:rsidR="003F7892">
        <w:rPr>
          <w:rFonts w:hint="eastAsia"/>
        </w:rPr>
        <w:t>个移位寄存器打</w:t>
      </w:r>
      <w:r w:rsidR="003F7892">
        <w:rPr>
          <w:rFonts w:hint="eastAsia"/>
        </w:rPr>
        <w:t>1</w:t>
      </w:r>
      <w:r w:rsidR="003F7892">
        <w:rPr>
          <w:rFonts w:hint="eastAsia"/>
        </w:rPr>
        <w:t>5</w:t>
      </w:r>
      <w:r w:rsidR="003F7892">
        <w:rPr>
          <w:rFonts w:hint="eastAsia"/>
        </w:rPr>
        <w:t>拍后与第</w:t>
      </w:r>
      <w:r w:rsidR="003F7892">
        <w:rPr>
          <w:rFonts w:hint="eastAsia"/>
        </w:rPr>
        <w:t>二</w:t>
      </w:r>
      <w:r w:rsidR="003F7892">
        <w:rPr>
          <w:rFonts w:hint="eastAsia"/>
        </w:rPr>
        <w:t>组握手信号和输出数据信号接口连接，</w:t>
      </w:r>
      <w:r w:rsidR="003F7892">
        <w:rPr>
          <w:rFonts w:hint="eastAsia"/>
        </w:rPr>
        <w:t>以此类推，</w:t>
      </w:r>
      <w:r w:rsidR="003F7892">
        <w:rPr>
          <w:rFonts w:hint="eastAsia"/>
        </w:rPr>
        <w:t>该移位寄存器阵列可以保证每组输入数据</w:t>
      </w:r>
      <w:r w:rsidR="003F7892">
        <w:rPr>
          <w:rFonts w:hint="eastAsia"/>
        </w:rPr>
        <w:t>打拍后同步</w:t>
      </w:r>
      <w:r w:rsidR="003F7892">
        <w:rPr>
          <w:rFonts w:hint="eastAsia"/>
        </w:rPr>
        <w:t>进入</w:t>
      </w:r>
      <w:r w:rsidR="003F7892">
        <w:rPr>
          <w:rFonts w:hint="eastAsia"/>
        </w:rPr>
        <w:t>带累加器的</w:t>
      </w:r>
      <w:r w:rsidR="003F7892">
        <w:rPr>
          <w:rFonts w:hint="eastAsia"/>
        </w:rPr>
        <w:t>S</w:t>
      </w:r>
      <w:r w:rsidR="003F7892">
        <w:t>RAM</w:t>
      </w:r>
      <w:r w:rsidR="003F7892">
        <w:rPr>
          <w:rFonts w:hint="eastAsia"/>
        </w:rPr>
        <w:t>存储器中。</w:t>
      </w:r>
    </w:p>
    <w:p w:rsidR="00D47E7A" w:rsidRDefault="00666D3D" w:rsidP="00666D3D">
      <w:pPr>
        <w:ind w:firstLineChars="0" w:firstLine="0"/>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bCs/>
          <w:szCs w:val="21"/>
        </w:rPr>
        <w:t>10</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004E209E">
        <w:rPr>
          <w:rFonts w:hint="eastAsia"/>
        </w:rPr>
        <w:t>进一步地，阐述基本运算单元内部的连接关系，</w:t>
      </w:r>
      <w:r w:rsidR="00BD3BC0">
        <w:rPr>
          <w:rFonts w:hint="eastAsia"/>
        </w:rPr>
        <w:t>在基本运算单元内</w:t>
      </w:r>
      <w:r w:rsidR="00BD3BC0">
        <w:rPr>
          <w:rFonts w:hint="eastAsia"/>
        </w:rPr>
        <w:lastRenderedPageBreak/>
        <w:t>部，特征图数据输入接口（</w:t>
      </w:r>
      <w:r w:rsidR="00D47E7A">
        <w:rPr>
          <w:rFonts w:hint="eastAsia"/>
        </w:rPr>
        <w:t>i</w:t>
      </w:r>
      <w:r w:rsidR="00D47E7A">
        <w:t>n_a</w:t>
      </w:r>
      <w:r w:rsidR="00BD3BC0">
        <w:rPr>
          <w:rFonts w:hint="eastAsia"/>
        </w:rPr>
        <w:t>）与特征</w:t>
      </w:r>
      <w:proofErr w:type="gramStart"/>
      <w:r w:rsidR="00BD3BC0">
        <w:rPr>
          <w:rFonts w:hint="eastAsia"/>
        </w:rPr>
        <w:t>图数据</w:t>
      </w:r>
      <w:proofErr w:type="gramEnd"/>
      <w:r w:rsidR="00BD3BC0">
        <w:rPr>
          <w:rFonts w:hint="eastAsia"/>
        </w:rPr>
        <w:t>输出接口（</w:t>
      </w:r>
      <w:r w:rsidR="00D47E7A">
        <w:rPr>
          <w:rFonts w:hint="eastAsia"/>
        </w:rPr>
        <w:t>o</w:t>
      </w:r>
      <w:r w:rsidR="00D47E7A">
        <w:t>ut_a</w:t>
      </w:r>
      <w:r w:rsidR="00BD3BC0">
        <w:rPr>
          <w:rFonts w:hint="eastAsia"/>
        </w:rPr>
        <w:t>）直接连接</w:t>
      </w:r>
      <w:r w:rsidR="003E47C5">
        <w:rPr>
          <w:rFonts w:hint="eastAsia"/>
        </w:rPr>
        <w:t>；</w:t>
      </w:r>
      <w:r w:rsidR="00D47E7A">
        <w:rPr>
          <w:rFonts w:hint="eastAsia"/>
        </w:rPr>
        <w:t>权重数据输入接口（</w:t>
      </w:r>
      <w:r w:rsidR="00D47E7A">
        <w:rPr>
          <w:rFonts w:hint="eastAsia"/>
        </w:rPr>
        <w:t>i</w:t>
      </w:r>
      <w:r w:rsidR="00D47E7A">
        <w:t>n_d</w:t>
      </w:r>
      <w:r w:rsidR="00D47E7A">
        <w:rPr>
          <w:rFonts w:hint="eastAsia"/>
        </w:rPr>
        <w:t>）经过双缓存结构通过数字选择器</w:t>
      </w:r>
      <w:r w:rsidR="00D47E7A">
        <w:rPr>
          <w:rFonts w:hint="eastAsia"/>
        </w:rPr>
        <w:t>M</w:t>
      </w:r>
      <w:r w:rsidR="00D47E7A">
        <w:t>ux3</w:t>
      </w:r>
      <w:r w:rsidR="00D47E7A">
        <w:rPr>
          <w:rFonts w:hint="eastAsia"/>
        </w:rPr>
        <w:t>与权重数据输出接口（</w:t>
      </w:r>
      <w:r w:rsidR="00D47E7A">
        <w:rPr>
          <w:rFonts w:hint="eastAsia"/>
        </w:rPr>
        <w:t>o</w:t>
      </w:r>
      <w:r w:rsidR="00D47E7A">
        <w:t>ut_c</w:t>
      </w:r>
      <w:r w:rsidR="00D47E7A">
        <w:rPr>
          <w:rFonts w:hint="eastAsia"/>
        </w:rPr>
        <w:t>）连接，双缓存结构由数字选择器</w:t>
      </w:r>
      <w:r w:rsidR="00D47E7A">
        <w:rPr>
          <w:rFonts w:hint="eastAsia"/>
        </w:rPr>
        <w:t>Mux</w:t>
      </w:r>
      <w:r w:rsidR="00D47E7A">
        <w:t>0</w:t>
      </w:r>
      <w:r w:rsidR="00D47E7A">
        <w:rPr>
          <w:rFonts w:hint="eastAsia"/>
        </w:rPr>
        <w:t>、</w:t>
      </w:r>
      <w:r w:rsidR="00D47E7A">
        <w:rPr>
          <w:rFonts w:hint="eastAsia"/>
        </w:rPr>
        <w:t>Mux</w:t>
      </w:r>
      <w:r w:rsidR="00D47E7A">
        <w:t>1</w:t>
      </w:r>
      <w:r w:rsidR="00D47E7A">
        <w:rPr>
          <w:rFonts w:hint="eastAsia"/>
        </w:rPr>
        <w:t>和寄存器</w:t>
      </w:r>
      <w:r w:rsidR="00D47E7A">
        <w:rPr>
          <w:rFonts w:hint="eastAsia"/>
        </w:rPr>
        <w:t>C</w:t>
      </w:r>
      <w:r w:rsidR="00D47E7A">
        <w:t>1</w:t>
      </w:r>
      <w:r w:rsidR="00D47E7A">
        <w:rPr>
          <w:rFonts w:hint="eastAsia"/>
        </w:rPr>
        <w:t>、</w:t>
      </w:r>
      <w:r w:rsidR="00D47E7A">
        <w:rPr>
          <w:rFonts w:hint="eastAsia"/>
        </w:rPr>
        <w:t>C</w:t>
      </w:r>
      <w:r w:rsidR="00D47E7A">
        <w:t>2</w:t>
      </w:r>
      <w:r w:rsidR="00D47E7A">
        <w:rPr>
          <w:rFonts w:hint="eastAsia"/>
        </w:rPr>
        <w:t>组成</w:t>
      </w:r>
      <w:r w:rsidR="003E47C5">
        <w:rPr>
          <w:rFonts w:hint="eastAsia"/>
        </w:rPr>
        <w:t>；数字选择器</w:t>
      </w:r>
      <w:r w:rsidR="003E47C5">
        <w:rPr>
          <w:rFonts w:hint="eastAsia"/>
        </w:rPr>
        <w:t>Mux</w:t>
      </w:r>
      <w:r w:rsidR="003E47C5">
        <w:t>2</w:t>
      </w:r>
      <w:r w:rsidR="003E47C5">
        <w:rPr>
          <w:rFonts w:hint="eastAsia"/>
        </w:rPr>
        <w:t>的输入</w:t>
      </w:r>
      <w:proofErr w:type="gramStart"/>
      <w:r w:rsidR="003E47C5">
        <w:rPr>
          <w:rFonts w:hint="eastAsia"/>
        </w:rPr>
        <w:t>端分别</w:t>
      </w:r>
      <w:proofErr w:type="gramEnd"/>
      <w:r w:rsidR="003E47C5">
        <w:rPr>
          <w:rFonts w:hint="eastAsia"/>
        </w:rPr>
        <w:t>与寄存器</w:t>
      </w:r>
      <w:r w:rsidR="003E47C5">
        <w:rPr>
          <w:rFonts w:hint="eastAsia"/>
        </w:rPr>
        <w:t>C</w:t>
      </w:r>
      <w:r w:rsidR="003E47C5">
        <w:t>1</w:t>
      </w:r>
      <w:r w:rsidR="003E47C5">
        <w:rPr>
          <w:rFonts w:hint="eastAsia"/>
        </w:rPr>
        <w:t>、</w:t>
      </w:r>
      <w:r w:rsidR="003E47C5">
        <w:rPr>
          <w:rFonts w:hint="eastAsia"/>
        </w:rPr>
        <w:t>C2</w:t>
      </w:r>
      <w:r w:rsidR="003E47C5">
        <w:rPr>
          <w:rFonts w:hint="eastAsia"/>
        </w:rPr>
        <w:t>连接</w:t>
      </w:r>
      <w:r w:rsidR="00E1770B">
        <w:rPr>
          <w:rFonts w:hint="eastAsia"/>
        </w:rPr>
        <w:t>，</w:t>
      </w:r>
      <w:r w:rsidR="003E47C5">
        <w:rPr>
          <w:rFonts w:hint="eastAsia"/>
        </w:rPr>
        <w:t>选择信号端与控制信号</w:t>
      </w:r>
      <w:r w:rsidR="003E47C5">
        <w:rPr>
          <w:rFonts w:hint="eastAsia"/>
        </w:rPr>
        <w:t>P</w:t>
      </w:r>
      <w:r w:rsidR="003E47C5">
        <w:t>ROP</w:t>
      </w:r>
      <w:r w:rsidR="00E1770B">
        <w:rPr>
          <w:rFonts w:hint="eastAsia"/>
        </w:rPr>
        <w:t>连接，输出端与</w:t>
      </w:r>
      <w:r w:rsidR="00E1770B">
        <w:rPr>
          <w:rFonts w:hint="eastAsia"/>
        </w:rPr>
        <w:t>B</w:t>
      </w:r>
      <w:r w:rsidR="00E1770B">
        <w:t>C_POPC(XNOR)</w:t>
      </w:r>
      <w:r w:rsidR="00E1770B">
        <w:rPr>
          <w:rFonts w:hint="eastAsia"/>
        </w:rPr>
        <w:t>模块连接</w:t>
      </w:r>
      <w:r w:rsidR="003F7892">
        <w:rPr>
          <w:rFonts w:hint="eastAsia"/>
        </w:rPr>
        <w:t>；</w:t>
      </w:r>
      <w:r w:rsidR="00E1770B">
        <w:rPr>
          <w:rFonts w:hint="eastAsia"/>
        </w:rPr>
        <w:t>B</w:t>
      </w:r>
      <w:r w:rsidR="00E1770B">
        <w:t>C_POPC(XNOR)</w:t>
      </w:r>
      <w:r w:rsidR="00E1770B">
        <w:rPr>
          <w:rFonts w:hint="eastAsia"/>
        </w:rPr>
        <w:t>模块的另一个输入数据端与特征图数据输入接口（</w:t>
      </w:r>
      <w:r w:rsidR="00E1770B">
        <w:rPr>
          <w:rFonts w:hint="eastAsia"/>
        </w:rPr>
        <w:t>i</w:t>
      </w:r>
      <w:r w:rsidR="00E1770B">
        <w:t>n_a</w:t>
      </w:r>
      <w:r w:rsidR="00E1770B">
        <w:rPr>
          <w:rFonts w:hint="eastAsia"/>
        </w:rPr>
        <w:t>）连接</w:t>
      </w:r>
      <w:r w:rsidR="003F7892">
        <w:rPr>
          <w:rFonts w:hint="eastAsia"/>
        </w:rPr>
        <w:t>，权重数据和特征图输入数据进行</w:t>
      </w:r>
      <w:r w:rsidR="003F7892">
        <w:rPr>
          <w:rFonts w:hint="eastAsia"/>
        </w:rPr>
        <w:t>p</w:t>
      </w:r>
      <w:r w:rsidR="003F7892">
        <w:t>opcount(xnor)</w:t>
      </w:r>
      <w:r w:rsidR="003F7892">
        <w:rPr>
          <w:rFonts w:hint="eastAsia"/>
        </w:rPr>
        <w:t>计算后输出</w:t>
      </w:r>
      <w:r w:rsidR="00DA3D21">
        <w:rPr>
          <w:rFonts w:hint="eastAsia"/>
        </w:rPr>
        <w:t>；进位保留加法器的两个输入</w:t>
      </w:r>
      <w:proofErr w:type="gramStart"/>
      <w:r w:rsidR="00DA3D21">
        <w:rPr>
          <w:rFonts w:hint="eastAsia"/>
        </w:rPr>
        <w:t>端分别</w:t>
      </w:r>
      <w:proofErr w:type="gramEnd"/>
      <w:r w:rsidR="00DA3D21">
        <w:rPr>
          <w:rFonts w:hint="eastAsia"/>
        </w:rPr>
        <w:t>与</w:t>
      </w:r>
      <w:r w:rsidR="00DA3D21">
        <w:rPr>
          <w:rFonts w:hint="eastAsia"/>
        </w:rPr>
        <w:t>B</w:t>
      </w:r>
      <w:r w:rsidR="00DA3D21">
        <w:t>C_POPC(XNOR)</w:t>
      </w:r>
      <w:r w:rsidR="00DA3D21">
        <w:rPr>
          <w:rFonts w:hint="eastAsia"/>
        </w:rPr>
        <w:t>模块的输出端和上级基本运算单元</w:t>
      </w:r>
      <w:r w:rsidR="00DA3D21">
        <w:rPr>
          <w:rFonts w:hint="eastAsia"/>
        </w:rPr>
        <w:t>P</w:t>
      </w:r>
      <w:r w:rsidR="00DA3D21">
        <w:t>E</w:t>
      </w:r>
      <w:r w:rsidR="00DA3D21">
        <w:rPr>
          <w:rFonts w:hint="eastAsia"/>
        </w:rPr>
        <w:t>部分和输入接口（</w:t>
      </w:r>
      <w:r w:rsidR="00DA3D21">
        <w:rPr>
          <w:rFonts w:hint="eastAsia"/>
        </w:rPr>
        <w:t>i</w:t>
      </w:r>
      <w:r w:rsidR="00DA3D21">
        <w:t>n_b</w:t>
      </w:r>
      <w:r w:rsidR="00DA3D21">
        <w:rPr>
          <w:rFonts w:hint="eastAsia"/>
        </w:rPr>
        <w:t>）连接，输出端与部分和输出接口（</w:t>
      </w:r>
      <w:r w:rsidR="00DA3D21">
        <w:rPr>
          <w:rFonts w:hint="eastAsia"/>
        </w:rPr>
        <w:t>out_b</w:t>
      </w:r>
      <w:r w:rsidR="00DA3D21">
        <w:rPr>
          <w:rFonts w:hint="eastAsia"/>
        </w:rPr>
        <w:t>），</w:t>
      </w:r>
      <w:r w:rsidR="00AD7F73">
        <w:rPr>
          <w:rFonts w:hint="eastAsia"/>
        </w:rPr>
        <w:t>将上级基本运算单元部分和计算结果与</w:t>
      </w:r>
      <w:r w:rsidR="00AD7F73">
        <w:rPr>
          <w:rFonts w:hint="eastAsia"/>
        </w:rPr>
        <w:t>B</w:t>
      </w:r>
      <w:r w:rsidR="00AD7F73">
        <w:t>C_POPC(XNOR)</w:t>
      </w:r>
      <w:r w:rsidR="00AD7F73">
        <w:rPr>
          <w:rFonts w:hint="eastAsia"/>
        </w:rPr>
        <w:t>模块</w:t>
      </w:r>
      <w:r w:rsidR="00AD7F73">
        <w:rPr>
          <w:rFonts w:hint="eastAsia"/>
        </w:rPr>
        <w:t>的输出结果累加后输出</w:t>
      </w:r>
      <w:r w:rsidR="00821655">
        <w:rPr>
          <w:rFonts w:hint="eastAsia"/>
        </w:rPr>
        <w:t>；</w:t>
      </w:r>
    </w:p>
    <w:p w:rsidR="00DD7699" w:rsidRDefault="00D47E7A" w:rsidP="00D47E7A">
      <w:pPr>
        <w:ind w:firstLine="480"/>
      </w:pPr>
      <w:r>
        <w:rPr>
          <w:rFonts w:hint="eastAsia"/>
        </w:rPr>
        <w:t>所述双缓冲结构主要用于缓冲输入数据便于后续的计算，且通过双缓冲可以在当前计算周期未完成的情况下将先前的计算结果从脉动阵列输出，实现了</w:t>
      </w:r>
      <w:r>
        <w:rPr>
          <w:rFonts w:hint="eastAsia"/>
        </w:rPr>
        <w:t>non-stop</w:t>
      </w:r>
      <w:r>
        <w:rPr>
          <w:rFonts w:hint="eastAsia"/>
        </w:rPr>
        <w:t>计算，极大的提高了计算效率。针对两条数据通路，我们在电路的输入端和</w:t>
      </w:r>
      <w:proofErr w:type="gramStart"/>
      <w:r>
        <w:rPr>
          <w:rFonts w:hint="eastAsia"/>
        </w:rPr>
        <w:t>输出端各添加</w:t>
      </w:r>
      <w:proofErr w:type="gramEnd"/>
      <w:r>
        <w:rPr>
          <w:rFonts w:hint="eastAsia"/>
        </w:rPr>
        <w:t>两个</w:t>
      </w:r>
      <w:r w:rsidR="0039021A">
        <w:rPr>
          <w:rFonts w:hint="eastAsia"/>
        </w:rPr>
        <w:t>数字选择器</w:t>
      </w:r>
      <w:r w:rsidR="0039021A">
        <w:t>M</w:t>
      </w:r>
      <w:r>
        <w:rPr>
          <w:rFonts w:hint="eastAsia"/>
        </w:rPr>
        <w:t>ux</w:t>
      </w:r>
      <w:r w:rsidR="0039021A">
        <w:rPr>
          <w:rFonts w:hint="eastAsia"/>
        </w:rPr>
        <w:t>0</w:t>
      </w:r>
      <w:r w:rsidR="0039021A">
        <w:rPr>
          <w:rFonts w:hint="eastAsia"/>
        </w:rPr>
        <w:t>、</w:t>
      </w:r>
      <w:r w:rsidR="0039021A">
        <w:rPr>
          <w:rFonts w:hint="eastAsia"/>
        </w:rPr>
        <w:t>M</w:t>
      </w:r>
      <w:r w:rsidR="0039021A">
        <w:t>ux1</w:t>
      </w:r>
      <w:r>
        <w:rPr>
          <w:rFonts w:hint="eastAsia"/>
        </w:rPr>
        <w:t>和</w:t>
      </w:r>
      <w:r w:rsidR="0039021A">
        <w:rPr>
          <w:rFonts w:hint="eastAsia"/>
        </w:rPr>
        <w:t>M</w:t>
      </w:r>
      <w:r>
        <w:rPr>
          <w:rFonts w:hint="eastAsia"/>
        </w:rPr>
        <w:t>ux</w:t>
      </w:r>
      <w:r w:rsidR="0039021A">
        <w:rPr>
          <w:rFonts w:hint="eastAsia"/>
        </w:rPr>
        <w:t>3</w:t>
      </w:r>
      <w:r w:rsidR="0039021A">
        <w:rPr>
          <w:rFonts w:hint="eastAsia"/>
        </w:rPr>
        <w:t>，将控制信号</w:t>
      </w:r>
      <w:r>
        <w:rPr>
          <w:rFonts w:hint="eastAsia"/>
        </w:rPr>
        <w:t>PROP</w:t>
      </w:r>
      <w:r>
        <w:rPr>
          <w:rFonts w:hint="eastAsia"/>
        </w:rPr>
        <w:t>作为</w:t>
      </w:r>
      <w:r w:rsidR="0039021A">
        <w:rPr>
          <w:rFonts w:hint="eastAsia"/>
        </w:rPr>
        <w:t>三个数字选择器</w:t>
      </w:r>
      <w:r>
        <w:rPr>
          <w:rFonts w:hint="eastAsia"/>
        </w:rPr>
        <w:t>的选择信号，</w:t>
      </w:r>
      <w:r w:rsidR="0039021A">
        <w:rPr>
          <w:rFonts w:hint="eastAsia"/>
        </w:rPr>
        <w:t>当</w:t>
      </w:r>
      <w:r w:rsidR="0039021A">
        <w:t>PROP</w:t>
      </w:r>
      <w:r w:rsidR="0039021A">
        <w:rPr>
          <w:rFonts w:hint="eastAsia"/>
        </w:rPr>
        <w:t>为高电平时，该结构利用寄存器</w:t>
      </w:r>
      <w:r w:rsidR="0039021A">
        <w:rPr>
          <w:rFonts w:hint="eastAsia"/>
        </w:rPr>
        <w:t>C</w:t>
      </w:r>
      <w:r w:rsidR="0039021A">
        <w:t>1</w:t>
      </w:r>
      <w:r w:rsidR="0039021A">
        <w:rPr>
          <w:rFonts w:hint="eastAsia"/>
        </w:rPr>
        <w:t>所在通路进行存储和传播权重数据，当</w:t>
      </w:r>
      <w:r w:rsidR="0039021A">
        <w:t>PROP</w:t>
      </w:r>
      <w:r w:rsidR="0039021A">
        <w:rPr>
          <w:rFonts w:hint="eastAsia"/>
        </w:rPr>
        <w:t>为低电平时，该结构利用寄存器</w:t>
      </w:r>
      <w:r w:rsidR="0039021A">
        <w:rPr>
          <w:rFonts w:hint="eastAsia"/>
        </w:rPr>
        <w:t>C</w:t>
      </w:r>
      <w:r w:rsidR="0039021A">
        <w:t>2</w:t>
      </w:r>
      <w:r w:rsidR="0039021A">
        <w:rPr>
          <w:rFonts w:hint="eastAsia"/>
        </w:rPr>
        <w:t>所在通路进行存储和传播权重数据</w:t>
      </w:r>
      <w:r>
        <w:rPr>
          <w:rFonts w:hint="eastAsia"/>
        </w:rPr>
        <w:t>。</w:t>
      </w:r>
    </w:p>
    <w:p w:rsidR="0039021A" w:rsidRDefault="0039021A" w:rsidP="00D47E7A">
      <w:pPr>
        <w:ind w:firstLine="480"/>
      </w:pPr>
      <w:r>
        <w:rPr>
          <w:rFonts w:hint="eastAsia"/>
        </w:rPr>
        <w:t>所述基本运算单元</w:t>
      </w:r>
      <w:r>
        <w:rPr>
          <w:rFonts w:hint="eastAsia"/>
        </w:rPr>
        <w:t>P</w:t>
      </w:r>
      <w:r>
        <w:t>E</w:t>
      </w:r>
      <w:r>
        <w:rPr>
          <w:rFonts w:hint="eastAsia"/>
        </w:rPr>
        <w:t>内部通过数字选择器</w:t>
      </w:r>
      <w:r>
        <w:rPr>
          <w:rFonts w:hint="eastAsia"/>
        </w:rPr>
        <w:t>Mux2</w:t>
      </w:r>
      <w:r>
        <w:rPr>
          <w:rFonts w:hint="eastAsia"/>
        </w:rPr>
        <w:t>以及控制信号</w:t>
      </w:r>
      <w:r>
        <w:rPr>
          <w:rFonts w:hint="eastAsia"/>
        </w:rPr>
        <w:t>P</w:t>
      </w:r>
      <w:r>
        <w:t>ROP</w:t>
      </w:r>
      <w:r>
        <w:rPr>
          <w:rFonts w:hint="eastAsia"/>
        </w:rPr>
        <w:t>来选择寄存器</w:t>
      </w:r>
      <w:r>
        <w:rPr>
          <w:rFonts w:hint="eastAsia"/>
        </w:rPr>
        <w:t>C</w:t>
      </w:r>
      <w:r>
        <w:t>1</w:t>
      </w:r>
      <w:r>
        <w:rPr>
          <w:rFonts w:hint="eastAsia"/>
        </w:rPr>
        <w:t>、</w:t>
      </w:r>
      <w:r>
        <w:rPr>
          <w:rFonts w:hint="eastAsia"/>
        </w:rPr>
        <w:t>C2</w:t>
      </w:r>
      <w:r>
        <w:rPr>
          <w:rFonts w:hint="eastAsia"/>
        </w:rPr>
        <w:t>中哪一个寄存器的权重数据用于</w:t>
      </w:r>
      <w:r w:rsidR="003E47C5">
        <w:rPr>
          <w:rFonts w:hint="eastAsia"/>
        </w:rPr>
        <w:t>计算，当</w:t>
      </w:r>
      <w:r w:rsidR="003E47C5">
        <w:t>PROP</w:t>
      </w:r>
      <w:r w:rsidR="003E47C5">
        <w:rPr>
          <w:rFonts w:hint="eastAsia"/>
        </w:rPr>
        <w:t>为高电平时，选择寄存器</w:t>
      </w:r>
      <w:r w:rsidR="003E47C5">
        <w:rPr>
          <w:rFonts w:hint="eastAsia"/>
        </w:rPr>
        <w:t>C2</w:t>
      </w:r>
      <w:r w:rsidR="003E47C5">
        <w:rPr>
          <w:rFonts w:hint="eastAsia"/>
        </w:rPr>
        <w:t>中存储的权重数据送往</w:t>
      </w:r>
      <w:r w:rsidR="003E47C5">
        <w:rPr>
          <w:rFonts w:hint="eastAsia"/>
        </w:rPr>
        <w:t>B</w:t>
      </w:r>
      <w:r w:rsidR="003E47C5">
        <w:t>C_POPC</w:t>
      </w:r>
      <w:r w:rsidR="003E47C5">
        <w:rPr>
          <w:rFonts w:hint="eastAsia"/>
        </w:rPr>
        <w:t>(</w:t>
      </w:r>
      <w:r w:rsidR="003E47C5">
        <w:t>XNOR)</w:t>
      </w:r>
      <w:r w:rsidR="003E47C5">
        <w:rPr>
          <w:rFonts w:hint="eastAsia"/>
        </w:rPr>
        <w:t>模块进行二值复数乘法计算，当</w:t>
      </w:r>
      <w:r w:rsidR="003E47C5">
        <w:t>PROP</w:t>
      </w:r>
      <w:r w:rsidR="003E47C5">
        <w:rPr>
          <w:rFonts w:hint="eastAsia"/>
        </w:rPr>
        <w:t>为低电平时，选择寄存器</w:t>
      </w:r>
      <w:r w:rsidR="003E47C5">
        <w:rPr>
          <w:rFonts w:hint="eastAsia"/>
        </w:rPr>
        <w:t>C1</w:t>
      </w:r>
      <w:r w:rsidR="003E47C5">
        <w:rPr>
          <w:rFonts w:hint="eastAsia"/>
        </w:rPr>
        <w:t>中存储的权重数据送往</w:t>
      </w:r>
      <w:r w:rsidR="003E47C5">
        <w:rPr>
          <w:rFonts w:hint="eastAsia"/>
        </w:rPr>
        <w:t>B</w:t>
      </w:r>
      <w:r w:rsidR="003E47C5">
        <w:t>C_POPC</w:t>
      </w:r>
      <w:r w:rsidR="003E47C5">
        <w:rPr>
          <w:rFonts w:hint="eastAsia"/>
        </w:rPr>
        <w:t>(</w:t>
      </w:r>
      <w:r w:rsidR="003E47C5">
        <w:t>XNOR)</w:t>
      </w:r>
      <w:r w:rsidR="003E47C5">
        <w:rPr>
          <w:rFonts w:hint="eastAsia"/>
        </w:rPr>
        <w:t>模块进行二值复数乘法计算。</w:t>
      </w:r>
    </w:p>
    <w:p w:rsidR="0039021A" w:rsidRPr="0039021A" w:rsidRDefault="00666D3D" w:rsidP="00666D3D">
      <w:pPr>
        <w:ind w:firstLineChars="0" w:firstLine="0"/>
        <w:rPr>
          <w:rFonts w:hint="eastAsia"/>
        </w:rPr>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bCs/>
          <w:szCs w:val="21"/>
        </w:rPr>
        <w:t>11</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Pr>
          <w:rFonts w:asciiTheme="minorEastAsia" w:hAnsiTheme="minorEastAsia" w:hint="eastAsia"/>
          <w:bCs/>
          <w:szCs w:val="21"/>
        </w:rPr>
        <w:t>进一步地，</w:t>
      </w:r>
      <w:r w:rsidR="005A515B">
        <w:rPr>
          <w:rFonts w:hint="eastAsia"/>
        </w:rPr>
        <w:t>所述</w:t>
      </w:r>
      <w:r w:rsidR="005A515B">
        <w:rPr>
          <w:rFonts w:hint="eastAsia"/>
        </w:rPr>
        <w:t>B</w:t>
      </w:r>
      <w:r w:rsidR="005A515B">
        <w:t>C_POPC(XNOR)</w:t>
      </w:r>
      <w:r w:rsidR="005A515B">
        <w:rPr>
          <w:rFonts w:hint="eastAsia"/>
        </w:rPr>
        <w:t>模块</w:t>
      </w:r>
      <w:r w:rsidR="005A515B">
        <w:rPr>
          <w:rFonts w:hint="eastAsia"/>
        </w:rPr>
        <w:t>中含有四个</w:t>
      </w:r>
      <w:r w:rsidR="005A515B">
        <w:rPr>
          <w:rFonts w:hint="eastAsia"/>
        </w:rPr>
        <w:t>16</w:t>
      </w:r>
      <w:r w:rsidR="005A515B">
        <w:rPr>
          <w:rFonts w:hint="eastAsia"/>
        </w:rPr>
        <w:t>比特的</w:t>
      </w:r>
      <w:r w:rsidR="005A515B">
        <w:rPr>
          <w:rFonts w:hint="eastAsia"/>
        </w:rPr>
        <w:t>p</w:t>
      </w:r>
      <w:r w:rsidR="005A515B">
        <w:t>opc(xnor)</w:t>
      </w:r>
      <w:r w:rsidR="005A515B">
        <w:rPr>
          <w:rFonts w:hint="eastAsia"/>
        </w:rPr>
        <w:t>计算单元、两个加法器</w:t>
      </w:r>
      <w:r w:rsidR="005C6F23">
        <w:rPr>
          <w:rFonts w:hint="eastAsia"/>
        </w:rPr>
        <w:t>，特征图数据输入接口、权重数据输入接口以及特征</w:t>
      </w:r>
      <w:proofErr w:type="gramStart"/>
      <w:r w:rsidR="005C6F23">
        <w:rPr>
          <w:rFonts w:hint="eastAsia"/>
        </w:rPr>
        <w:t>图数据</w:t>
      </w:r>
      <w:proofErr w:type="gramEnd"/>
      <w:r w:rsidR="005C6F23">
        <w:rPr>
          <w:rFonts w:hint="eastAsia"/>
        </w:rPr>
        <w:t>输出接口。来自输入接口的特征</w:t>
      </w:r>
      <w:proofErr w:type="gramStart"/>
      <w:r w:rsidR="005C6F23">
        <w:rPr>
          <w:rFonts w:hint="eastAsia"/>
        </w:rPr>
        <w:t>图数据</w:t>
      </w:r>
      <w:proofErr w:type="gramEnd"/>
      <w:r w:rsidR="005C6F23">
        <w:rPr>
          <w:rFonts w:hint="eastAsia"/>
        </w:rPr>
        <w:t>和权重数据均为</w:t>
      </w:r>
      <w:r w:rsidR="005C6F23">
        <w:rPr>
          <w:rFonts w:hint="eastAsia"/>
        </w:rPr>
        <w:t>32</w:t>
      </w:r>
      <w:r w:rsidR="005C6F23">
        <w:rPr>
          <w:rFonts w:hint="eastAsia"/>
        </w:rPr>
        <w:t>比特，进入</w:t>
      </w:r>
      <w:r w:rsidR="005C6F23">
        <w:rPr>
          <w:rFonts w:hint="eastAsia"/>
        </w:rPr>
        <w:t>B</w:t>
      </w:r>
      <w:r w:rsidR="005C6F23">
        <w:t>C_POPC(XNOR)</w:t>
      </w:r>
      <w:r w:rsidR="005C6F23">
        <w:rPr>
          <w:rFonts w:hint="eastAsia"/>
        </w:rPr>
        <w:t>模块</w:t>
      </w:r>
      <w:r w:rsidR="005C6F23">
        <w:rPr>
          <w:rFonts w:hint="eastAsia"/>
        </w:rPr>
        <w:t>后首先分别分解为高</w:t>
      </w:r>
      <w:r w:rsidR="005C6F23">
        <w:rPr>
          <w:rFonts w:hint="eastAsia"/>
        </w:rPr>
        <w:t>16</w:t>
      </w:r>
      <w:r w:rsidR="005C6F23">
        <w:rPr>
          <w:rFonts w:hint="eastAsia"/>
        </w:rPr>
        <w:t>位与低</w:t>
      </w:r>
      <w:r w:rsidR="005C6F23">
        <w:rPr>
          <w:rFonts w:hint="eastAsia"/>
        </w:rPr>
        <w:t>16</w:t>
      </w:r>
      <w:r w:rsidR="005C6F23">
        <w:rPr>
          <w:rFonts w:hint="eastAsia"/>
        </w:rPr>
        <w:t>位两个部分，其中高</w:t>
      </w:r>
      <w:r w:rsidR="005C6F23">
        <w:rPr>
          <w:rFonts w:hint="eastAsia"/>
        </w:rPr>
        <w:t>16</w:t>
      </w:r>
      <w:r w:rsidR="005C6F23">
        <w:rPr>
          <w:rFonts w:hint="eastAsia"/>
        </w:rPr>
        <w:t>位代表多通道的二值复数的实部数据的集和，低</w:t>
      </w:r>
      <w:r w:rsidR="005C6F23">
        <w:rPr>
          <w:rFonts w:hint="eastAsia"/>
        </w:rPr>
        <w:t>16</w:t>
      </w:r>
      <w:r w:rsidR="005C6F23">
        <w:rPr>
          <w:rFonts w:hint="eastAsia"/>
        </w:rPr>
        <w:t>位代表多通道的二值复数的</w:t>
      </w:r>
      <w:r w:rsidR="005C6F23">
        <w:rPr>
          <w:rFonts w:hint="eastAsia"/>
        </w:rPr>
        <w:t>虚</w:t>
      </w:r>
      <w:r w:rsidR="005C6F23">
        <w:rPr>
          <w:rFonts w:hint="eastAsia"/>
        </w:rPr>
        <w:t>部数据的集和</w:t>
      </w:r>
      <w:r w:rsidR="005C6F23">
        <w:rPr>
          <w:rFonts w:hint="eastAsia"/>
        </w:rPr>
        <w:t>；计算过程遵循复数的乘法法则，</w:t>
      </w:r>
      <w:r w:rsidR="005C6F23">
        <w:rPr>
          <w:rFonts w:hint="eastAsia"/>
        </w:rPr>
        <w:t>特征</w:t>
      </w:r>
      <w:proofErr w:type="gramStart"/>
      <w:r w:rsidR="005C6F23">
        <w:rPr>
          <w:rFonts w:hint="eastAsia"/>
        </w:rPr>
        <w:t>图数据</w:t>
      </w:r>
      <w:proofErr w:type="gramEnd"/>
      <w:r w:rsidR="005C6F23">
        <w:rPr>
          <w:rFonts w:hint="eastAsia"/>
        </w:rPr>
        <w:t>的实部分别送往第一和第三个</w:t>
      </w:r>
      <w:r w:rsidR="005C6F23">
        <w:rPr>
          <w:rFonts w:hint="eastAsia"/>
        </w:rPr>
        <w:t>p</w:t>
      </w:r>
      <w:r w:rsidR="005C6F23">
        <w:t>opc(xnor)</w:t>
      </w:r>
      <w:r w:rsidR="005C6F23">
        <w:rPr>
          <w:rFonts w:hint="eastAsia"/>
        </w:rPr>
        <w:t>计算单元</w:t>
      </w:r>
      <w:r w:rsidR="005C6F23">
        <w:rPr>
          <w:rFonts w:hint="eastAsia"/>
        </w:rPr>
        <w:t>，</w:t>
      </w:r>
      <w:r w:rsidR="005C6F23">
        <w:rPr>
          <w:rFonts w:hint="eastAsia"/>
        </w:rPr>
        <w:t>特征</w:t>
      </w:r>
      <w:proofErr w:type="gramStart"/>
      <w:r w:rsidR="005C6F23">
        <w:rPr>
          <w:rFonts w:hint="eastAsia"/>
        </w:rPr>
        <w:t>图数据</w:t>
      </w:r>
      <w:proofErr w:type="gramEnd"/>
      <w:r w:rsidR="005C6F23">
        <w:rPr>
          <w:rFonts w:hint="eastAsia"/>
        </w:rPr>
        <w:t>的</w:t>
      </w:r>
      <w:r w:rsidR="005C6F23">
        <w:rPr>
          <w:rFonts w:hint="eastAsia"/>
        </w:rPr>
        <w:t>虚</w:t>
      </w:r>
      <w:r w:rsidR="005C6F23">
        <w:rPr>
          <w:rFonts w:hint="eastAsia"/>
        </w:rPr>
        <w:t>部分别送往第</w:t>
      </w:r>
      <w:r w:rsidR="005C6F23">
        <w:rPr>
          <w:rFonts w:hint="eastAsia"/>
        </w:rPr>
        <w:t>二</w:t>
      </w:r>
      <w:r w:rsidR="005C6F23">
        <w:rPr>
          <w:rFonts w:hint="eastAsia"/>
        </w:rPr>
        <w:t>和第</w:t>
      </w:r>
      <w:r w:rsidR="005C6F23">
        <w:rPr>
          <w:rFonts w:hint="eastAsia"/>
        </w:rPr>
        <w:t>四</w:t>
      </w:r>
      <w:r w:rsidR="005C6F23">
        <w:rPr>
          <w:rFonts w:hint="eastAsia"/>
        </w:rPr>
        <w:t>个</w:t>
      </w:r>
      <w:r w:rsidR="005C6F23">
        <w:rPr>
          <w:rFonts w:hint="eastAsia"/>
        </w:rPr>
        <w:lastRenderedPageBreak/>
        <w:t>p</w:t>
      </w:r>
      <w:r w:rsidR="005C6F23">
        <w:t>opc(xnor)</w:t>
      </w:r>
      <w:r w:rsidR="005C6F23">
        <w:rPr>
          <w:rFonts w:hint="eastAsia"/>
        </w:rPr>
        <w:t>计算单元，</w:t>
      </w:r>
      <w:r w:rsidR="005C6F23">
        <w:rPr>
          <w:rFonts w:hint="eastAsia"/>
        </w:rPr>
        <w:t>同理分配权重数据的实部和虚部</w:t>
      </w:r>
      <w:r w:rsidR="00867F94">
        <w:rPr>
          <w:rFonts w:hint="eastAsia"/>
        </w:rPr>
        <w:t>。完成</w:t>
      </w:r>
      <w:r w:rsidR="00867F94">
        <w:rPr>
          <w:rFonts w:hint="eastAsia"/>
        </w:rPr>
        <w:t>p</w:t>
      </w:r>
      <w:r w:rsidR="00867F94">
        <w:t>opcount(xnor)</w:t>
      </w:r>
      <w:r w:rsidR="00867F94">
        <w:rPr>
          <w:rFonts w:hint="eastAsia"/>
        </w:rPr>
        <w:t>计算后，将第一个与第二个</w:t>
      </w:r>
      <w:r w:rsidR="00867F94">
        <w:rPr>
          <w:rFonts w:hint="eastAsia"/>
        </w:rPr>
        <w:t>p</w:t>
      </w:r>
      <w:r w:rsidR="00867F94">
        <w:t>opc(xnor)</w:t>
      </w:r>
      <w:r w:rsidR="00867F94">
        <w:rPr>
          <w:rFonts w:hint="eastAsia"/>
        </w:rPr>
        <w:t>计算单元</w:t>
      </w:r>
      <w:r w:rsidR="00867F94">
        <w:rPr>
          <w:rFonts w:hint="eastAsia"/>
        </w:rPr>
        <w:t>的计算结果求差，得到特征图输出数据的实部，</w:t>
      </w:r>
      <w:r w:rsidR="00867F94">
        <w:rPr>
          <w:rFonts w:hint="eastAsia"/>
        </w:rPr>
        <w:t>将第</w:t>
      </w:r>
      <w:r w:rsidR="00867F94">
        <w:rPr>
          <w:rFonts w:hint="eastAsia"/>
        </w:rPr>
        <w:t>三</w:t>
      </w:r>
      <w:r w:rsidR="00867F94">
        <w:rPr>
          <w:rFonts w:hint="eastAsia"/>
        </w:rPr>
        <w:t>个与第</w:t>
      </w:r>
      <w:r w:rsidR="00867F94">
        <w:rPr>
          <w:rFonts w:hint="eastAsia"/>
        </w:rPr>
        <w:t>四</w:t>
      </w:r>
      <w:r w:rsidR="00867F94">
        <w:rPr>
          <w:rFonts w:hint="eastAsia"/>
        </w:rPr>
        <w:t>个</w:t>
      </w:r>
      <w:r w:rsidR="00867F94">
        <w:rPr>
          <w:rFonts w:hint="eastAsia"/>
        </w:rPr>
        <w:t>p</w:t>
      </w:r>
      <w:r w:rsidR="00867F94">
        <w:t>opc(xnor)</w:t>
      </w:r>
      <w:r w:rsidR="00867F94">
        <w:rPr>
          <w:rFonts w:hint="eastAsia"/>
        </w:rPr>
        <w:t>计算单元的计算结果求</w:t>
      </w:r>
      <w:r w:rsidR="00867F94">
        <w:rPr>
          <w:rFonts w:hint="eastAsia"/>
        </w:rPr>
        <w:t>和</w:t>
      </w:r>
      <w:r w:rsidR="00867F94">
        <w:rPr>
          <w:rFonts w:hint="eastAsia"/>
        </w:rPr>
        <w:t>，得到特征图输出数据的</w:t>
      </w:r>
      <w:r w:rsidR="00867F94">
        <w:rPr>
          <w:rFonts w:hint="eastAsia"/>
        </w:rPr>
        <w:t>虚</w:t>
      </w:r>
      <w:r w:rsidR="00867F94">
        <w:rPr>
          <w:rFonts w:hint="eastAsia"/>
        </w:rPr>
        <w:t>部</w:t>
      </w:r>
      <w:r w:rsidR="00867F94">
        <w:rPr>
          <w:rFonts w:hint="eastAsia"/>
        </w:rPr>
        <w:t>。其中</w:t>
      </w:r>
      <w:r w:rsidR="00867F94">
        <w:rPr>
          <w:rFonts w:hint="eastAsia"/>
        </w:rPr>
        <w:t>p</w:t>
      </w:r>
      <w:r w:rsidR="00867F94">
        <w:t>opc(xnor)</w:t>
      </w:r>
      <w:r w:rsidR="00867F94">
        <w:rPr>
          <w:rFonts w:hint="eastAsia"/>
        </w:rPr>
        <w:t>计算单元</w:t>
      </w:r>
      <w:r w:rsidR="00867F94">
        <w:rPr>
          <w:rFonts w:hint="eastAsia"/>
        </w:rPr>
        <w:t>用于实现</w:t>
      </w:r>
      <w:r w:rsidR="00867F94">
        <w:rPr>
          <w:rFonts w:hint="eastAsia"/>
        </w:rPr>
        <w:t>p</w:t>
      </w:r>
      <w:r w:rsidR="00867F94">
        <w:t>opcount(xnor)</w:t>
      </w:r>
      <w:r w:rsidR="00867F94">
        <w:rPr>
          <w:rFonts w:hint="eastAsia"/>
        </w:rPr>
        <w:t>计算</w:t>
      </w:r>
      <w:r w:rsidR="00867F94">
        <w:rPr>
          <w:rFonts w:hint="eastAsia"/>
        </w:rPr>
        <w:t>，即将两个</w:t>
      </w:r>
      <w:r w:rsidR="00867F94">
        <w:rPr>
          <w:rFonts w:hint="eastAsia"/>
        </w:rPr>
        <w:t>16</w:t>
      </w:r>
      <w:r w:rsidR="00867F94">
        <w:rPr>
          <w:rFonts w:hint="eastAsia"/>
        </w:rPr>
        <w:t>比特数据按位同或后得到中间计算结果，再将中间结果通过并行结构按位相</w:t>
      </w:r>
      <w:proofErr w:type="gramStart"/>
      <w:r w:rsidR="00867F94">
        <w:rPr>
          <w:rFonts w:hint="eastAsia"/>
        </w:rPr>
        <w:t>加得到</w:t>
      </w:r>
      <w:proofErr w:type="gramEnd"/>
      <w:r w:rsidR="00867F94">
        <w:rPr>
          <w:rFonts w:hint="eastAsia"/>
        </w:rPr>
        <w:t>中间结果中“</w:t>
      </w:r>
      <w:r w:rsidR="00867F94">
        <w:rPr>
          <w:rFonts w:hint="eastAsia"/>
        </w:rPr>
        <w:t>1</w:t>
      </w:r>
      <w:r w:rsidR="00867F94">
        <w:rPr>
          <w:rFonts w:hint="eastAsia"/>
        </w:rPr>
        <w:t>”的个数，作为最终结果输出。</w:t>
      </w:r>
    </w:p>
    <w:p w:rsidR="0078189B" w:rsidRPr="00867F94" w:rsidRDefault="00666D3D" w:rsidP="00666D3D">
      <w:pPr>
        <w:ind w:firstLineChars="0" w:firstLine="0"/>
      </w:pPr>
      <w:r>
        <w:rPr>
          <w:rFonts w:asciiTheme="minorEastAsia" w:hAnsiTheme="minorEastAsia" w:hint="eastAsia"/>
          <w:bCs/>
          <w:szCs w:val="21"/>
        </w:rPr>
        <w:t>[</w:t>
      </w:r>
      <w:r>
        <w:rPr>
          <w:rFonts w:asciiTheme="minorEastAsia" w:hAnsiTheme="minorEastAsia"/>
          <w:bCs/>
          <w:szCs w:val="21"/>
        </w:rPr>
        <w:t>00</w:t>
      </w:r>
      <w:r>
        <w:rPr>
          <w:rFonts w:asciiTheme="minorEastAsia" w:hAnsiTheme="minorEastAsia" w:hint="eastAsia"/>
          <w:bCs/>
          <w:szCs w:val="21"/>
        </w:rPr>
        <w:t>12</w:t>
      </w:r>
      <w:r>
        <w:rPr>
          <w:rFonts w:asciiTheme="minorEastAsia" w:hAnsiTheme="minorEastAsia"/>
          <w:bCs/>
          <w:szCs w:val="21"/>
        </w:rPr>
        <w:t>]</w:t>
      </w:r>
      <w:r>
        <w:rPr>
          <w:rFonts w:asciiTheme="minorEastAsia" w:hAnsiTheme="minorEastAsia"/>
          <w:bCs/>
          <w:szCs w:val="21"/>
        </w:rPr>
        <w:tab/>
      </w:r>
      <w:r>
        <w:rPr>
          <w:rFonts w:asciiTheme="minorEastAsia" w:hAnsiTheme="minorEastAsia"/>
          <w:bCs/>
          <w:szCs w:val="21"/>
        </w:rPr>
        <w:tab/>
      </w:r>
      <w:r w:rsidR="00FA4A2E">
        <w:rPr>
          <w:rFonts w:hint="eastAsia"/>
        </w:rPr>
        <w:t>进一步地，阐述含累加器的</w:t>
      </w:r>
      <w:r w:rsidR="00FA4A2E">
        <w:rPr>
          <w:rFonts w:hint="eastAsia"/>
        </w:rPr>
        <w:t>S</w:t>
      </w:r>
      <w:r w:rsidR="00FA4A2E">
        <w:t>RAM</w:t>
      </w:r>
      <w:r w:rsidR="00FA4A2E">
        <w:rPr>
          <w:rFonts w:hint="eastAsia"/>
        </w:rPr>
        <w:t>存储器结构，</w:t>
      </w:r>
    </w:p>
    <w:p w:rsidR="0078189B" w:rsidRDefault="0078189B">
      <w:pPr>
        <w:ind w:firstLine="480"/>
      </w:pPr>
    </w:p>
    <w:p w:rsidR="0078189B" w:rsidRDefault="0078189B">
      <w:pPr>
        <w:ind w:firstLine="480"/>
      </w:pPr>
    </w:p>
    <w:p w:rsidR="0078189B" w:rsidRDefault="0078189B">
      <w:pPr>
        <w:ind w:firstLine="480"/>
      </w:pPr>
    </w:p>
    <w:p w:rsidR="0078189B" w:rsidRDefault="00000000">
      <w:pPr>
        <w:pStyle w:val="2"/>
        <w:ind w:firstLineChars="0" w:firstLine="0"/>
      </w:pPr>
      <w:r>
        <w:rPr>
          <w:rFonts w:hint="eastAsia"/>
        </w:rPr>
        <w:t>具体实施方法</w:t>
      </w:r>
    </w:p>
    <w:p w:rsidR="0078189B" w:rsidRDefault="0078189B">
      <w:pPr>
        <w:pStyle w:val="2"/>
        <w:numPr>
          <w:ilvl w:val="0"/>
          <w:numId w:val="0"/>
        </w:numPr>
        <w:jc w:val="left"/>
      </w:pPr>
    </w:p>
    <w:p w:rsidR="0078189B" w:rsidRDefault="0078189B">
      <w:pPr>
        <w:pStyle w:val="2"/>
        <w:ind w:firstLineChars="0" w:firstLine="0"/>
        <w:sectPr w:rsidR="0078189B">
          <w:pgSz w:w="11906" w:h="16838"/>
          <w:pgMar w:top="1440" w:right="1800" w:bottom="1440" w:left="1800" w:header="851" w:footer="992" w:gutter="0"/>
          <w:cols w:space="425"/>
          <w:docGrid w:type="lines" w:linePitch="312"/>
        </w:sectPr>
      </w:pPr>
    </w:p>
    <w:p w:rsidR="0078189B" w:rsidRDefault="00000000">
      <w:pPr>
        <w:pStyle w:val="2"/>
        <w:ind w:firstLine="643"/>
      </w:pPr>
      <w:r>
        <w:rPr>
          <w:rFonts w:hint="eastAsia"/>
        </w:rPr>
        <w:lastRenderedPageBreak/>
        <w:t>附图</w:t>
      </w:r>
    </w:p>
    <w:p w:rsidR="0078189B" w:rsidRDefault="00000000">
      <w:pPr>
        <w:pStyle w:val="3"/>
        <w:ind w:left="420" w:firstLine="643"/>
      </w:pPr>
      <w:r>
        <w:rPr>
          <w:rFonts w:hint="eastAsia"/>
        </w:rPr>
        <w:t>附图</w:t>
      </w:r>
      <w:r>
        <w:rPr>
          <w:rFonts w:hint="eastAsia"/>
        </w:rPr>
        <w:t>1</w:t>
      </w:r>
    </w:p>
    <w:p w:rsidR="0078189B" w:rsidRDefault="0078189B">
      <w:pPr>
        <w:ind w:firstLine="480"/>
      </w:pPr>
    </w:p>
    <w:p w:rsidR="0078189B" w:rsidRDefault="0078189B">
      <w:pPr>
        <w:ind w:firstLine="480"/>
      </w:pPr>
    </w:p>
    <w:p w:rsidR="0078189B" w:rsidRDefault="0078189B">
      <w:pPr>
        <w:ind w:firstLine="480"/>
      </w:pPr>
    </w:p>
    <w:p w:rsidR="0078189B" w:rsidRDefault="0078189B">
      <w:pPr>
        <w:ind w:firstLine="480"/>
      </w:pPr>
    </w:p>
    <w:p w:rsidR="0078189B" w:rsidRDefault="0078189B">
      <w:pPr>
        <w:ind w:firstLine="480"/>
      </w:pPr>
    </w:p>
    <w:p w:rsidR="0078189B" w:rsidRDefault="00000000">
      <w:pPr>
        <w:pStyle w:val="2"/>
        <w:ind w:firstLineChars="0" w:firstLine="0"/>
      </w:pPr>
      <w:r>
        <w:t>参考文献</w:t>
      </w:r>
    </w:p>
    <w:p w:rsidR="0078189B" w:rsidRDefault="00000000">
      <w:pPr>
        <w:numPr>
          <w:ilvl w:val="0"/>
          <w:numId w:val="2"/>
        </w:numPr>
        <w:ind w:firstLine="400"/>
        <w:rPr>
          <w:rFonts w:ascii="sans-serif" w:eastAsia="sans-serif" w:hAnsi="sans-serif" w:cs="sans-serif"/>
          <w:color w:val="3F4350"/>
          <w:sz w:val="20"/>
          <w:szCs w:val="20"/>
          <w:shd w:val="clear" w:color="auto" w:fill="FFFFFF"/>
        </w:rPr>
      </w:pPr>
      <w:r>
        <w:rPr>
          <w:rFonts w:ascii="sans-serif" w:eastAsia="sans-serif" w:hAnsi="sans-serif" w:cs="sans-serif"/>
          <w:color w:val="3F4350"/>
          <w:sz w:val="20"/>
          <w:szCs w:val="20"/>
          <w:shd w:val="clear" w:color="auto" w:fill="FFFFFF"/>
        </w:rPr>
        <w:t>Bansal A, Borgnia E, Chu H M, et al. Cold diffusion: Inverting arbitrary image transforms without noise[J]. arXiv preprint arXiv:2208.09392, 2022.</w:t>
      </w:r>
    </w:p>
    <w:p w:rsidR="0078189B" w:rsidRDefault="00000000">
      <w:pPr>
        <w:numPr>
          <w:ilvl w:val="0"/>
          <w:numId w:val="2"/>
        </w:numPr>
        <w:ind w:firstLine="400"/>
        <w:rPr>
          <w:rFonts w:ascii="sans-serif" w:eastAsia="sans-serif" w:hAnsi="sans-serif" w:cs="sans-serif"/>
          <w:color w:val="3F4350"/>
          <w:sz w:val="20"/>
          <w:szCs w:val="20"/>
          <w:shd w:val="clear" w:color="auto" w:fill="FFFFFF"/>
        </w:rPr>
      </w:pPr>
      <w:r>
        <w:rPr>
          <w:rFonts w:ascii="sans-serif" w:eastAsia="sans-serif" w:hAnsi="sans-serif" w:cs="sans-serif"/>
          <w:color w:val="3F4350"/>
          <w:sz w:val="20"/>
          <w:szCs w:val="20"/>
          <w:shd w:val="clear" w:color="auto" w:fill="FFFFFF"/>
        </w:rPr>
        <w:t>Vaswani A ,  Shazeer N ,  Parmar N , et al. Attention Is All You Need[C]// arXiv. arXiv, 2017.</w:t>
      </w:r>
    </w:p>
    <w:sectPr w:rsidR="007818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0B64" w:rsidRDefault="00EF0B64">
      <w:pPr>
        <w:spacing w:line="240" w:lineRule="auto"/>
        <w:ind w:firstLine="480"/>
      </w:pPr>
      <w:r>
        <w:separator/>
      </w:r>
    </w:p>
  </w:endnote>
  <w:endnote w:type="continuationSeparator" w:id="0">
    <w:p w:rsidR="00EF0B64" w:rsidRDefault="00EF0B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ans-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0B64" w:rsidRDefault="00EF0B64">
      <w:pPr>
        <w:spacing w:before="0" w:after="0"/>
        <w:ind w:firstLine="480"/>
      </w:pPr>
      <w:r>
        <w:separator/>
      </w:r>
    </w:p>
  </w:footnote>
  <w:footnote w:type="continuationSeparator" w:id="0">
    <w:p w:rsidR="00EF0B64" w:rsidRDefault="00EF0B64">
      <w:pPr>
        <w:spacing w:before="0" w:after="0"/>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EE8F34"/>
    <w:multiLevelType w:val="singleLevel"/>
    <w:tmpl w:val="E7EE8F34"/>
    <w:lvl w:ilvl="0">
      <w:start w:val="1"/>
      <w:numFmt w:val="decimal"/>
      <w:suff w:val="space"/>
      <w:lvlText w:val="[%1]"/>
      <w:lvlJc w:val="left"/>
    </w:lvl>
  </w:abstractNum>
  <w:abstractNum w:abstractNumId="1" w15:restartNumberingAfterBreak="0">
    <w:nsid w:val="243E56C5"/>
    <w:multiLevelType w:val="multilevel"/>
    <w:tmpl w:val="243E56C5"/>
    <w:lvl w:ilvl="0">
      <w:start w:val="1"/>
      <w:numFmt w:val="decimal"/>
      <w:pStyle w:val="2"/>
      <w:suff w:val="space"/>
      <w:lvlText w:val="%1."/>
      <w:lvlJc w:val="left"/>
      <w:pPr>
        <w:tabs>
          <w:tab w:val="left" w:pos="420"/>
        </w:tabs>
      </w:pPr>
      <w:rPr>
        <w:rFonts w:ascii="宋体" w:eastAsia="宋体" w:hAnsi="宋体" w:cs="宋体" w:hint="default"/>
      </w:rPr>
    </w:lvl>
    <w:lvl w:ilvl="1">
      <w:start w:val="1"/>
      <w:numFmt w:val="decimal"/>
      <w:pStyle w:val="3"/>
      <w:lvlText w:val="%1.%2"/>
      <w:lvlJc w:val="left"/>
      <w:pPr>
        <w:tabs>
          <w:tab w:val="left" w:pos="420"/>
        </w:tabs>
        <w:ind w:left="420" w:hanging="420"/>
      </w:pPr>
      <w:rPr>
        <w:rFonts w:ascii="宋体" w:eastAsia="宋体" w:hAnsi="宋体" w:cs="宋体" w:hint="default"/>
      </w:rPr>
    </w:lvl>
    <w:lvl w:ilvl="2">
      <w:start w:val="1"/>
      <w:numFmt w:val="decimal"/>
      <w:pStyle w:val="4"/>
      <w:lvlText w:val="%1.%2.%3"/>
      <w:lvlJc w:val="left"/>
      <w:pPr>
        <w:tabs>
          <w:tab w:val="left" w:pos="1260"/>
        </w:tabs>
        <w:ind w:left="1260" w:hanging="420"/>
      </w:pPr>
      <w:rPr>
        <w:rFonts w:ascii="宋体" w:eastAsia="宋体" w:hAnsi="宋体" w:cs="宋体" w:hint="default"/>
      </w:rPr>
    </w:lvl>
    <w:lvl w:ilvl="3">
      <w:start w:val="1"/>
      <w:numFmt w:val="decimal"/>
      <w:pStyle w:val="5"/>
      <w:lvlText w:val="%1.%2.%3.%4"/>
      <w:lvlJc w:val="left"/>
      <w:pPr>
        <w:tabs>
          <w:tab w:val="left" w:pos="1680"/>
        </w:tabs>
        <w:ind w:left="1680" w:hanging="420"/>
      </w:pPr>
      <w:rPr>
        <w:rFonts w:ascii="宋体" w:eastAsia="宋体" w:hAnsi="宋体" w:cs="宋体" w:hint="default"/>
      </w:rPr>
    </w:lvl>
    <w:lvl w:ilvl="4">
      <w:start w:val="1"/>
      <w:numFmt w:val="lowerLetter"/>
      <w:lvlText w:val="%1.%2.%3.%4.%5"/>
      <w:lvlJc w:val="left"/>
      <w:pPr>
        <w:tabs>
          <w:tab w:val="left" w:pos="2100"/>
        </w:tabs>
        <w:ind w:left="2100" w:hanging="420"/>
      </w:pPr>
      <w:rPr>
        <w:rFonts w:ascii="宋体" w:eastAsia="宋体" w:hAnsi="宋体" w:cs="宋体" w:hint="default"/>
      </w:rPr>
    </w:lvl>
    <w:lvl w:ilvl="5">
      <w:start w:val="1"/>
      <w:numFmt w:val="lowerLetter"/>
      <w:lvlText w:val="%6)"/>
      <w:lvlJc w:val="left"/>
      <w:pPr>
        <w:tabs>
          <w:tab w:val="left" w:pos="2520"/>
        </w:tabs>
        <w:ind w:left="2520" w:hanging="420"/>
      </w:pPr>
      <w:rPr>
        <w:rFonts w:ascii="宋体" w:eastAsia="宋体" w:hAnsi="宋体" w:cs="宋体"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809474192">
    <w:abstractNumId w:val="1"/>
  </w:num>
  <w:num w:numId="2" w16cid:durableId="121288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MwNzIzY2M0NTc1YzJmNDViZDU2MTQ2ODhiMGJlZDIifQ=="/>
  </w:docVars>
  <w:rsids>
    <w:rsidRoot w:val="CF0EC991"/>
    <w:rsid w:val="CF0EC991"/>
    <w:rsid w:val="DF3941E5"/>
    <w:rsid w:val="DFB74C14"/>
    <w:rsid w:val="DFBCE33B"/>
    <w:rsid w:val="DFFE9130"/>
    <w:rsid w:val="E76F4024"/>
    <w:rsid w:val="E7DAA033"/>
    <w:rsid w:val="E9BF746A"/>
    <w:rsid w:val="EE3D5B5E"/>
    <w:rsid w:val="EEF5F920"/>
    <w:rsid w:val="F6AD2AC7"/>
    <w:rsid w:val="F71667E4"/>
    <w:rsid w:val="F84E8BAF"/>
    <w:rsid w:val="FA7F75E3"/>
    <w:rsid w:val="FADEEEAF"/>
    <w:rsid w:val="FCEE5DE0"/>
    <w:rsid w:val="FD7D4CD3"/>
    <w:rsid w:val="FEEC0686"/>
    <w:rsid w:val="FEFE91B4"/>
    <w:rsid w:val="FEFFF148"/>
    <w:rsid w:val="FF7A7B6C"/>
    <w:rsid w:val="FFB789F6"/>
    <w:rsid w:val="FFBE4563"/>
    <w:rsid w:val="FFBF6AC2"/>
    <w:rsid w:val="FFDA2C5B"/>
    <w:rsid w:val="FFF3E34F"/>
    <w:rsid w:val="FFF6B269"/>
    <w:rsid w:val="FFFAC46A"/>
    <w:rsid w:val="FFFDEAE6"/>
    <w:rsid w:val="FFFE8DAA"/>
    <w:rsid w:val="00096956"/>
    <w:rsid w:val="00207C2B"/>
    <w:rsid w:val="0039021A"/>
    <w:rsid w:val="003B26BC"/>
    <w:rsid w:val="003E47C5"/>
    <w:rsid w:val="003F7892"/>
    <w:rsid w:val="00497D3B"/>
    <w:rsid w:val="004E209E"/>
    <w:rsid w:val="005359BA"/>
    <w:rsid w:val="00583E70"/>
    <w:rsid w:val="005A515B"/>
    <w:rsid w:val="005C6F23"/>
    <w:rsid w:val="00666D3D"/>
    <w:rsid w:val="00700A37"/>
    <w:rsid w:val="0078189B"/>
    <w:rsid w:val="00821655"/>
    <w:rsid w:val="00867F94"/>
    <w:rsid w:val="00930FE7"/>
    <w:rsid w:val="00964056"/>
    <w:rsid w:val="009B0F61"/>
    <w:rsid w:val="009F7291"/>
    <w:rsid w:val="00AC0D16"/>
    <w:rsid w:val="00AD7F73"/>
    <w:rsid w:val="00B2449F"/>
    <w:rsid w:val="00BD3BC0"/>
    <w:rsid w:val="00C36472"/>
    <w:rsid w:val="00D47E7A"/>
    <w:rsid w:val="00DA3D21"/>
    <w:rsid w:val="00DD7699"/>
    <w:rsid w:val="00E1770B"/>
    <w:rsid w:val="00E66C4D"/>
    <w:rsid w:val="00EF0B64"/>
    <w:rsid w:val="00FA4A2E"/>
    <w:rsid w:val="09C96862"/>
    <w:rsid w:val="0AFF60BB"/>
    <w:rsid w:val="13BEFCA1"/>
    <w:rsid w:val="1FF98FAA"/>
    <w:rsid w:val="27D3197C"/>
    <w:rsid w:val="339FBE14"/>
    <w:rsid w:val="3BFDC024"/>
    <w:rsid w:val="3DCF7F7D"/>
    <w:rsid w:val="3E57CB78"/>
    <w:rsid w:val="3EDFEFBA"/>
    <w:rsid w:val="3FA64E65"/>
    <w:rsid w:val="3FD35708"/>
    <w:rsid w:val="3FF72672"/>
    <w:rsid w:val="4BFFEC5A"/>
    <w:rsid w:val="4D570D90"/>
    <w:rsid w:val="4DF7C06B"/>
    <w:rsid w:val="507F3FA0"/>
    <w:rsid w:val="58CE2E66"/>
    <w:rsid w:val="5A771511"/>
    <w:rsid w:val="5B4265E1"/>
    <w:rsid w:val="5BAF24C2"/>
    <w:rsid w:val="5BF6891F"/>
    <w:rsid w:val="5BFFEEAF"/>
    <w:rsid w:val="5EFF691E"/>
    <w:rsid w:val="5FD51827"/>
    <w:rsid w:val="6363CDBF"/>
    <w:rsid w:val="6379C650"/>
    <w:rsid w:val="63DE2B90"/>
    <w:rsid w:val="679FE517"/>
    <w:rsid w:val="67FF7014"/>
    <w:rsid w:val="691F2D83"/>
    <w:rsid w:val="6C7FADED"/>
    <w:rsid w:val="6F6E6673"/>
    <w:rsid w:val="6F7DCEB2"/>
    <w:rsid w:val="76F7AEB6"/>
    <w:rsid w:val="77E7899D"/>
    <w:rsid w:val="77FFDE1B"/>
    <w:rsid w:val="78F7F2DC"/>
    <w:rsid w:val="799B211A"/>
    <w:rsid w:val="7BFB55CC"/>
    <w:rsid w:val="7BFFFF37"/>
    <w:rsid w:val="7CF2B3E2"/>
    <w:rsid w:val="7D7F1231"/>
    <w:rsid w:val="7DEF28F9"/>
    <w:rsid w:val="7DFF9605"/>
    <w:rsid w:val="7F785AC0"/>
    <w:rsid w:val="7FBFD568"/>
    <w:rsid w:val="7FFCCC11"/>
    <w:rsid w:val="95FDDA18"/>
    <w:rsid w:val="9BF786E6"/>
    <w:rsid w:val="9DDF160A"/>
    <w:rsid w:val="9FF58F89"/>
    <w:rsid w:val="ABC72ECE"/>
    <w:rsid w:val="ACBDD507"/>
    <w:rsid w:val="ADC95B85"/>
    <w:rsid w:val="AECDD12E"/>
    <w:rsid w:val="AFFF5B6A"/>
    <w:rsid w:val="B77F3F20"/>
    <w:rsid w:val="BBF6F197"/>
    <w:rsid w:val="BBFF5E74"/>
    <w:rsid w:val="BD8DF4AC"/>
    <w:rsid w:val="BFCF18C1"/>
    <w:rsid w:val="BFD7B831"/>
    <w:rsid w:val="BFF5D879"/>
    <w:rsid w:val="C3BC4451"/>
    <w:rsid w:val="C3DD6654"/>
    <w:rsid w:val="CBF7DC6F"/>
    <w:rsid w:val="CF0EC991"/>
    <w:rsid w:val="D6FE8481"/>
    <w:rsid w:val="D7B69EA4"/>
    <w:rsid w:val="D7F44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48A45D"/>
  <w15:docId w15:val="{FAC8B8B1-E656-4458-96AC-3CD6541E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120" w:after="120" w:line="360" w:lineRule="auto"/>
      <w:ind w:firstLineChars="200" w:firstLine="883"/>
      <w:jc w:val="both"/>
    </w:pPr>
    <w:rPr>
      <w:rFonts w:eastAsiaTheme="minorEastAsia"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numId w:val="1"/>
      </w:numPr>
      <w:spacing w:before="260" w:after="260" w:line="413" w:lineRule="auto"/>
      <w:outlineLvl w:val="1"/>
    </w:pPr>
    <w:rPr>
      <w:rFonts w:eastAsia="黑体"/>
      <w:b/>
      <w:sz w:val="32"/>
    </w:rPr>
  </w:style>
  <w:style w:type="paragraph" w:styleId="3">
    <w:name w:val="heading 3"/>
    <w:basedOn w:val="a"/>
    <w:next w:val="a"/>
    <w:unhideWhenUsed/>
    <w:qFormat/>
    <w:pPr>
      <w:keepNext/>
      <w:keepLines/>
      <w:numPr>
        <w:ilvl w:val="1"/>
        <w:numId w:val="1"/>
      </w:numPr>
      <w:spacing w:before="140" w:after="140" w:line="413" w:lineRule="auto"/>
      <w:ind w:left="840"/>
      <w:outlineLvl w:val="2"/>
    </w:pPr>
    <w:rPr>
      <w:rFonts w:eastAsia="黑体"/>
      <w:b/>
      <w:sz w:val="32"/>
    </w:rPr>
  </w:style>
  <w:style w:type="paragraph" w:styleId="4">
    <w:name w:val="heading 4"/>
    <w:basedOn w:val="a"/>
    <w:next w:val="a"/>
    <w:unhideWhenUsed/>
    <w:qFormat/>
    <w:pPr>
      <w:keepNext/>
      <w:keepLines/>
      <w:numPr>
        <w:ilvl w:val="2"/>
        <w:numId w:val="1"/>
      </w:numPr>
      <w:spacing w:before="280" w:after="290" w:line="372" w:lineRule="auto"/>
      <w:outlineLvl w:val="3"/>
    </w:pPr>
    <w:rPr>
      <w:rFonts w:eastAsia="黑体"/>
      <w:sz w:val="28"/>
    </w:rPr>
  </w:style>
  <w:style w:type="paragraph" w:styleId="5">
    <w:name w:val="heading 5"/>
    <w:basedOn w:val="a"/>
    <w:next w:val="a"/>
    <w:unhideWhenUsed/>
    <w:qFormat/>
    <w:pPr>
      <w:keepNext/>
      <w:keepLines/>
      <w:numPr>
        <w:ilvl w:val="3"/>
        <w:numId w:val="1"/>
      </w:numPr>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Normal (Web)"/>
    <w:basedOn w:val="a"/>
    <w:qFormat/>
    <w:pPr>
      <w:spacing w:before="0" w:beforeAutospacing="1" w:after="0" w:afterAutospacing="1"/>
      <w:jc w:val="left"/>
    </w:pPr>
    <w:rPr>
      <w:rFonts w:cs="Times New Roman"/>
      <w:kern w:val="0"/>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next w:val="a"/>
    <w:qFormat/>
    <w:rsid w:val="005A515B"/>
    <w:pPr>
      <w:tabs>
        <w:tab w:val="center" w:pos="4479"/>
        <w:tab w:val="right" w:pos="8961"/>
        <w:tab w:val="right" w:pos="10431"/>
      </w:tabs>
      <w:spacing w:before="0" w:after="0"/>
      <w:ind w:firstLine="482"/>
      <w:jc w:val="center"/>
    </w:pPr>
    <w:rPr>
      <w:rFonts w:eastAsia="宋体"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1807</TotalTime>
  <Pages>6</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Crazy月</dc:creator>
  <cp:lastModifiedBy>高 余敬</cp:lastModifiedBy>
  <cp:revision>11</cp:revision>
  <dcterms:created xsi:type="dcterms:W3CDTF">2022-09-16T15:15:00Z</dcterms:created>
  <dcterms:modified xsi:type="dcterms:W3CDTF">2022-11-13T16:06:00Z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29DA124FC4134668B91C43E8680AC0B7</vt:lpwstr>
  </property>
</Properties>
</file>