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0666F39" w14:textId="53A38F72" w:rsidR="000534DB" w:rsidRPr="00234066" w:rsidRDefault="001C05C2" w:rsidP="000534D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  <w:r>
        <w:rPr>
          <w:rFonts w:ascii="Times New Roman" w:hAnsi="Times New Roman" w:cs="Times New Roman"/>
          <w:b/>
          <w:sz w:val="28"/>
          <w:szCs w:val="28"/>
        </w:rPr>
        <w:t>Supplementary Material</w:t>
      </w:r>
    </w:p>
    <w:p w14:paraId="64F43A82" w14:textId="4E1A5A8A" w:rsidR="00162671" w:rsidRDefault="00162671" w:rsidP="00162671">
      <w:pPr>
        <w:rPr>
          <w:rFonts w:ascii="Arial" w:hAnsi="Arial" w:cs="Arial"/>
          <w:b/>
          <w:sz w:val="28"/>
          <w:szCs w:val="28"/>
        </w:rPr>
      </w:pPr>
      <w:r>
        <w:rPr>
          <w:noProof/>
          <w:lang w:eastAsia="en-US"/>
        </w:rPr>
        <mc:AlternateContent>
          <mc:Choice Requires="wps">
            <w:drawing>
              <wp:inline distT="0" distB="0" distL="0" distR="0" wp14:anchorId="36FD27F0" wp14:editId="003A0D3C">
                <wp:extent cx="14605" cy="14605"/>
                <wp:effectExtent l="0" t="0" r="0" b="0"/>
                <wp:docPr id="2" name="Rectangl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605" cy="14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5F28130" id="Rectangle 2" o:spid="_x0000_s1026" style="width:1.15pt;height:1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" filled="f" stroked="f">
                <o:lock v:ext="edit" aspectratio="t"/>
                <w10:anchorlock/>
              </v:rect>
            </w:pict>
          </mc:Fallback>
        </mc:AlternateContent>
      </w:r>
      <w:r w:rsidRPr="00B732E5">
        <w:rPr>
          <w:rFonts w:ascii="Arial" w:hAnsi="Arial" w:cs="Arial"/>
          <w:b/>
          <w:sz w:val="28"/>
          <w:szCs w:val="28"/>
        </w:rPr>
        <w:t xml:space="preserve">High-Speed Atomic Force Microscopy Reveals Structural Dynamics of </w:t>
      </w:r>
      <w:r w:rsidRPr="00B732E5">
        <w:rPr>
          <w:rFonts w:ascii="Symbol" w:hAnsi="Symbol" w:cs="Arial"/>
          <w:b/>
          <w:sz w:val="28"/>
          <w:szCs w:val="28"/>
        </w:rPr>
        <w:t></w:t>
      </w:r>
      <w:r w:rsidRPr="00B732E5">
        <w:rPr>
          <w:rFonts w:ascii="Arial" w:hAnsi="Arial" w:cs="Arial"/>
          <w:b/>
          <w:sz w:val="28"/>
          <w:szCs w:val="28"/>
        </w:rPr>
        <w:t xml:space="preserve">-Synuclein </w:t>
      </w:r>
      <w:r>
        <w:rPr>
          <w:rFonts w:ascii="Arial" w:hAnsi="Arial" w:cs="Arial"/>
          <w:b/>
          <w:sz w:val="28"/>
          <w:szCs w:val="28"/>
        </w:rPr>
        <w:t>Monomers and Dimers</w:t>
      </w:r>
    </w:p>
    <w:p w14:paraId="08757B26" w14:textId="0686BBA5" w:rsidR="00162671" w:rsidRDefault="00162671" w:rsidP="00162671">
      <w:pPr>
        <w:rPr>
          <w:rFonts w:ascii="Arial" w:hAnsi="Arial" w:cs="Arial"/>
          <w:b/>
          <w:sz w:val="28"/>
          <w:szCs w:val="28"/>
        </w:rPr>
      </w:pPr>
      <w:r>
        <w:rPr>
          <w:noProof/>
          <w:lang w:eastAsia="en-US"/>
        </w:rPr>
        <mc:AlternateContent>
          <mc:Choice Requires="wps">
            <w:drawing>
              <wp:inline distT="0" distB="0" distL="0" distR="0" wp14:anchorId="28F1F296" wp14:editId="23FEF196">
                <wp:extent cx="14605" cy="14605"/>
                <wp:effectExtent l="0" t="0" r="0" b="0"/>
                <wp:docPr id="1" name="Rectangl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605" cy="14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EC52688" id="Rectangle 1" o:spid="_x0000_s1026" style="width:1.15pt;height:1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" filled="f" stroked="f">
                <o:lock v:ext="edit" aspectratio="t"/>
                <w10:anchorlock/>
              </v:rect>
            </w:pict>
          </mc:Fallback>
        </mc:AlternateContent>
      </w:r>
    </w:p>
    <w:p w14:paraId="1E022631" w14:textId="77777777" w:rsidR="00162671" w:rsidRDefault="00162671" w:rsidP="00162671">
      <w:pPr>
        <w:pStyle w:val="NormalWeb"/>
        <w:shd w:val="clear" w:color="auto" w:fill="FFFFFF"/>
        <w:spacing w:before="60" w:beforeAutospacing="0" w:after="0" w:afterAutospacing="0"/>
        <w:ind w:left="720" w:right="691"/>
        <w:rPr>
          <w:rFonts w:ascii="Arial" w:hAnsi="Arial" w:cs="Arial"/>
          <w:vertAlign w:val="superscript"/>
        </w:rPr>
      </w:pPr>
      <w:bookmarkStart w:id="1" w:name="_Hlk486377110"/>
      <w:r w:rsidRPr="00B732E5">
        <w:rPr>
          <w:rFonts w:ascii="Arial" w:hAnsi="Arial" w:cs="Arial"/>
        </w:rPr>
        <w:t>Yuliang Zhang</w:t>
      </w:r>
      <w:r w:rsidRPr="00B732E5">
        <w:rPr>
          <w:rFonts w:ascii="Arial" w:hAnsi="Arial" w:cs="Arial"/>
          <w:vertAlign w:val="superscript"/>
        </w:rPr>
        <w:t>1</w:t>
      </w:r>
      <w:proofErr w:type="gramStart"/>
      <w:r w:rsidRPr="00B732E5">
        <w:rPr>
          <w:rFonts w:ascii="Arial" w:hAnsi="Arial" w:cs="Arial"/>
          <w:vertAlign w:val="superscript"/>
        </w:rPr>
        <w:t>,2</w:t>
      </w:r>
      <w:proofErr w:type="gramEnd"/>
      <w:r w:rsidRPr="00B732E5">
        <w:rPr>
          <w:rFonts w:ascii="Arial" w:hAnsi="Arial" w:cs="Arial"/>
          <w:vertAlign w:val="superscript"/>
        </w:rPr>
        <w:t>,</w:t>
      </w:r>
      <w:r>
        <w:rPr>
          <w:rFonts w:ascii="Arial" w:hAnsi="Arial" w:cs="Arial"/>
          <w:vertAlign w:val="superscript"/>
        </w:rPr>
        <w:t xml:space="preserve"> </w:t>
      </w:r>
      <w:r w:rsidRPr="00B732E5">
        <w:rPr>
          <w:rFonts w:ascii="Arial" w:hAnsi="Arial" w:cs="Arial"/>
        </w:rPr>
        <w:t>Mohtadin Hashemi</w:t>
      </w:r>
      <w:r w:rsidRPr="00994ABD">
        <w:rPr>
          <w:rFonts w:ascii="Arial" w:hAnsi="Arial" w:cs="Arial"/>
          <w:vertAlign w:val="superscript"/>
        </w:rPr>
        <w:t>1</w:t>
      </w:r>
      <w:r w:rsidRPr="00B732E5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</w:t>
      </w:r>
      <w:r w:rsidRPr="00B732E5">
        <w:rPr>
          <w:rFonts w:ascii="Arial" w:hAnsi="Arial" w:cs="Arial"/>
        </w:rPr>
        <w:t>Zhengjian Lv</w:t>
      </w:r>
      <w:r w:rsidRPr="00994ABD">
        <w:rPr>
          <w:rFonts w:ascii="Arial" w:hAnsi="Arial" w:cs="Arial"/>
          <w:vertAlign w:val="superscript"/>
        </w:rPr>
        <w:t>1</w:t>
      </w:r>
      <w:r>
        <w:rPr>
          <w:rFonts w:ascii="Arial" w:hAnsi="Arial" w:cs="Arial"/>
          <w:vertAlign w:val="superscript"/>
        </w:rPr>
        <w:t>,3</w:t>
      </w:r>
      <w:r w:rsidRPr="00B732E5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Benfeard</w:t>
      </w:r>
      <w:proofErr w:type="spellEnd"/>
      <w:r>
        <w:rPr>
          <w:rFonts w:ascii="Arial" w:hAnsi="Arial" w:cs="Arial"/>
        </w:rPr>
        <w:t xml:space="preserve"> Williams</w:t>
      </w:r>
      <w:r>
        <w:rPr>
          <w:rFonts w:ascii="Arial" w:hAnsi="Arial" w:cs="Arial"/>
          <w:vertAlign w:val="superscript"/>
        </w:rPr>
        <w:t>4</w:t>
      </w:r>
      <w:r w:rsidRPr="00B732E5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</w:t>
      </w:r>
      <w:r w:rsidRPr="009A4D62">
        <w:rPr>
          <w:rFonts w:ascii="Arial" w:hAnsi="Arial" w:cs="Arial"/>
        </w:rPr>
        <w:t>Konstantin</w:t>
      </w:r>
      <w:r>
        <w:rPr>
          <w:rFonts w:ascii="Arial" w:hAnsi="Arial" w:cs="Arial"/>
        </w:rPr>
        <w:t xml:space="preserve"> Popov</w:t>
      </w:r>
      <w:r>
        <w:rPr>
          <w:rFonts w:ascii="Arial" w:hAnsi="Arial" w:cs="Arial"/>
          <w:vertAlign w:val="superscript"/>
        </w:rPr>
        <w:t>5</w:t>
      </w:r>
      <w:r>
        <w:rPr>
          <w:rFonts w:ascii="Arial" w:hAnsi="Arial" w:cs="Arial"/>
        </w:rPr>
        <w:t xml:space="preserve">, </w:t>
      </w:r>
      <w:r w:rsidRPr="00B732E5">
        <w:rPr>
          <w:rFonts w:ascii="Arial" w:hAnsi="Arial" w:cs="Arial"/>
        </w:rPr>
        <w:t>Nikolay V. Do</w:t>
      </w:r>
      <w:r>
        <w:rPr>
          <w:rFonts w:ascii="Arial" w:hAnsi="Arial" w:cs="Arial"/>
        </w:rPr>
        <w:t>kholyan</w:t>
      </w:r>
      <w:r>
        <w:rPr>
          <w:rFonts w:ascii="Arial" w:hAnsi="Arial" w:cs="Arial"/>
          <w:vertAlign w:val="superscript"/>
        </w:rPr>
        <w:t>5</w:t>
      </w:r>
      <w:r w:rsidRPr="00B732E5">
        <w:rPr>
          <w:rFonts w:ascii="Arial" w:hAnsi="Arial" w:cs="Arial"/>
          <w:vertAlign w:val="superscript"/>
        </w:rPr>
        <w:t xml:space="preserve"> </w:t>
      </w:r>
      <w:r>
        <w:rPr>
          <w:rFonts w:ascii="Arial" w:hAnsi="Arial" w:cs="Arial"/>
        </w:rPr>
        <w:t>and Yuri L. Lyubchenko</w:t>
      </w:r>
      <w:r w:rsidRPr="00B732E5">
        <w:rPr>
          <w:rFonts w:ascii="Arial" w:hAnsi="Arial" w:cs="Arial"/>
          <w:vertAlign w:val="superscript"/>
        </w:rPr>
        <w:t>1</w:t>
      </w:r>
      <w:r>
        <w:rPr>
          <w:rFonts w:ascii="Arial" w:hAnsi="Arial" w:cs="Arial"/>
          <w:vertAlign w:val="superscript"/>
        </w:rPr>
        <w:t>,*</w:t>
      </w:r>
      <w:r>
        <w:rPr>
          <w:rFonts w:ascii="Arial" w:hAnsi="Arial" w:cs="Arial"/>
        </w:rPr>
        <w:t xml:space="preserve">. </w:t>
      </w:r>
    </w:p>
    <w:bookmarkEnd w:id="1"/>
    <w:p w14:paraId="537FE0EB" w14:textId="77777777" w:rsidR="00162671" w:rsidRDefault="00162671" w:rsidP="00162671">
      <w:pPr>
        <w:spacing w:line="480" w:lineRule="auto"/>
        <w:ind w:left="720" w:right="691"/>
        <w:rPr>
          <w:sz w:val="18"/>
          <w:szCs w:val="18"/>
          <w:vertAlign w:val="superscript"/>
        </w:rPr>
      </w:pPr>
    </w:p>
    <w:p w14:paraId="6BE47D45" w14:textId="77777777" w:rsidR="00162671" w:rsidRDefault="00162671" w:rsidP="00162671">
      <w:pPr>
        <w:spacing w:line="480" w:lineRule="auto"/>
        <w:ind w:left="720" w:right="691"/>
        <w:rPr>
          <w:i/>
          <w:sz w:val="18"/>
          <w:szCs w:val="18"/>
        </w:rPr>
      </w:pPr>
      <w:bookmarkStart w:id="2" w:name="_Hlk486377173"/>
      <w:r>
        <w:rPr>
          <w:sz w:val="18"/>
          <w:szCs w:val="18"/>
          <w:vertAlign w:val="superscript"/>
        </w:rPr>
        <w:t>1</w:t>
      </w:r>
      <w:r w:rsidRPr="002B0E76">
        <w:rPr>
          <w:i/>
          <w:sz w:val="18"/>
          <w:szCs w:val="18"/>
        </w:rPr>
        <w:t>Department of Pharmaceutical Sciences, University of Nebraska Medical Center, Omaha, NE, 69198, USA.</w:t>
      </w:r>
    </w:p>
    <w:p w14:paraId="37A6C178" w14:textId="77777777" w:rsidR="00162671" w:rsidRDefault="00162671" w:rsidP="00162671">
      <w:pPr>
        <w:spacing w:line="480" w:lineRule="auto"/>
        <w:ind w:left="720" w:right="691"/>
        <w:rPr>
          <w:i/>
          <w:sz w:val="18"/>
          <w:szCs w:val="18"/>
        </w:rPr>
      </w:pPr>
      <w:r w:rsidRPr="002B0E76">
        <w:rPr>
          <w:i/>
          <w:sz w:val="18"/>
          <w:szCs w:val="18"/>
        </w:rPr>
        <w:t xml:space="preserve"> </w:t>
      </w:r>
      <w:r>
        <w:rPr>
          <w:sz w:val="18"/>
          <w:szCs w:val="18"/>
          <w:vertAlign w:val="superscript"/>
        </w:rPr>
        <w:t>2</w:t>
      </w:r>
      <w:r w:rsidRPr="002B0E76">
        <w:rPr>
          <w:i/>
          <w:sz w:val="18"/>
          <w:szCs w:val="18"/>
        </w:rPr>
        <w:t>Biology and Biotechnology Division, Physical and Life Sciences Directorate, Lawrence Livermore National Laboratory, Livermore, CA 94550, USA.</w:t>
      </w:r>
    </w:p>
    <w:p w14:paraId="1358E6BF" w14:textId="77777777" w:rsidR="00162671" w:rsidRPr="004236F1" w:rsidRDefault="00162671" w:rsidP="00162671">
      <w:pPr>
        <w:spacing w:line="480" w:lineRule="auto"/>
        <w:ind w:left="720" w:right="691"/>
        <w:rPr>
          <w:sz w:val="18"/>
          <w:szCs w:val="18"/>
        </w:rPr>
      </w:pPr>
      <w:r w:rsidRPr="004236F1">
        <w:rPr>
          <w:sz w:val="18"/>
          <w:szCs w:val="18"/>
          <w:vertAlign w:val="superscript"/>
        </w:rPr>
        <w:t>3</w:t>
      </w:r>
      <w:r w:rsidRPr="004236F1">
        <w:rPr>
          <w:i/>
          <w:iCs/>
          <w:sz w:val="18"/>
          <w:szCs w:val="18"/>
        </w:rPr>
        <w:t>Bruker Nano Surfaces Division, 112 Robin Hill Road, Goleta, Santa Barbara, CA 93117, USA.</w:t>
      </w:r>
    </w:p>
    <w:p w14:paraId="5498F22C" w14:textId="77777777" w:rsidR="00162671" w:rsidRDefault="00162671" w:rsidP="00162671">
      <w:pPr>
        <w:spacing w:line="480" w:lineRule="auto"/>
        <w:ind w:left="720" w:right="691"/>
        <w:rPr>
          <w:i/>
          <w:sz w:val="18"/>
          <w:szCs w:val="18"/>
        </w:rPr>
      </w:pPr>
      <w:r w:rsidRPr="004236F1">
        <w:rPr>
          <w:sz w:val="18"/>
          <w:szCs w:val="18"/>
          <w:vertAlign w:val="superscript"/>
        </w:rPr>
        <w:t>4</w:t>
      </w:r>
      <w:r w:rsidRPr="004236F1">
        <w:rPr>
          <w:i/>
          <w:sz w:val="18"/>
          <w:szCs w:val="18"/>
        </w:rPr>
        <w:t>Curriculum in Bioinformatics and Computational Biology, University of North Carolina at Chapel Hill, Chapel Hill, NC 27599, USA.</w:t>
      </w:r>
    </w:p>
    <w:p w14:paraId="0A8F5216" w14:textId="77777777" w:rsidR="00162671" w:rsidRPr="00402C4D" w:rsidRDefault="00162671" w:rsidP="00162671">
      <w:pPr>
        <w:spacing w:line="480" w:lineRule="auto"/>
        <w:ind w:left="720" w:right="691"/>
        <w:rPr>
          <w:i/>
          <w:sz w:val="18"/>
          <w:szCs w:val="18"/>
        </w:rPr>
      </w:pPr>
      <w:r w:rsidRPr="00402C4D">
        <w:rPr>
          <w:sz w:val="18"/>
          <w:szCs w:val="18"/>
          <w:vertAlign w:val="superscript"/>
        </w:rPr>
        <w:t>5</w:t>
      </w:r>
      <w:r w:rsidRPr="00402C4D">
        <w:rPr>
          <w:i/>
          <w:sz w:val="18"/>
          <w:szCs w:val="18"/>
        </w:rPr>
        <w:t>Department of Biochemistry and Biophysics, University of North Carolina at Chapel Hill, Chapel Hill, NC 27599;</w:t>
      </w:r>
    </w:p>
    <w:p w14:paraId="374CD023" w14:textId="77777777" w:rsidR="00162671" w:rsidRPr="004236F1" w:rsidRDefault="00162671" w:rsidP="00162671">
      <w:pPr>
        <w:spacing w:line="480" w:lineRule="auto"/>
        <w:ind w:left="720" w:right="691"/>
        <w:rPr>
          <w:sz w:val="18"/>
          <w:szCs w:val="18"/>
        </w:rPr>
      </w:pPr>
      <w:r w:rsidRPr="004236F1">
        <w:rPr>
          <w:sz w:val="18"/>
          <w:szCs w:val="18"/>
          <w:vertAlign w:val="superscript"/>
        </w:rPr>
        <w:t>*</w:t>
      </w:r>
      <w:r w:rsidRPr="004236F1">
        <w:rPr>
          <w:i/>
          <w:iCs/>
          <w:sz w:val="18"/>
          <w:szCs w:val="18"/>
        </w:rPr>
        <w:t>E-mail: ylyubchenko@unmc.edu</w:t>
      </w:r>
    </w:p>
    <w:bookmarkEnd w:id="2"/>
    <w:p w14:paraId="32B69251" w14:textId="77777777" w:rsidR="00C94080" w:rsidRDefault="00C94080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152D0B4" w14:textId="67039176" w:rsidR="00187D01" w:rsidRDefault="00FB0AE2" w:rsidP="00FB0AE2">
      <w:pPr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US"/>
        </w:rPr>
        <w:lastRenderedPageBreak/>
        <w:drawing>
          <wp:inline distT="0" distB="0" distL="0" distR="0" wp14:anchorId="59C10471" wp14:editId="655773D5">
            <wp:extent cx="4596130" cy="20935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6130" cy="209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8D8F5" w14:textId="29E291C1" w:rsidR="005F0AAA" w:rsidRPr="00162671" w:rsidRDefault="005F0AAA" w:rsidP="005F0AAA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bookmarkStart w:id="3" w:name="_Hlk501315529"/>
      <w:r w:rsidRPr="00162671">
        <w:rPr>
          <w:rFonts w:ascii="Times New Roman" w:hAnsi="Times New Roman" w:cs="Times New Roman"/>
          <w:b/>
          <w:bCs/>
          <w:sz w:val="24"/>
          <w:szCs w:val="24"/>
        </w:rPr>
        <w:t>Figure S</w:t>
      </w:r>
      <w:r w:rsidR="00A51C1F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Pr="00162671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FB58AF">
        <w:rPr>
          <w:rFonts w:ascii="Times New Roman" w:hAnsi="Times New Roman" w:cs="Times New Roman"/>
          <w:sz w:val="24"/>
          <w:szCs w:val="24"/>
        </w:rPr>
        <w:t>Analysis of</w:t>
      </w:r>
      <w:r w:rsidR="00054ACE" w:rsidRPr="00054ACE">
        <w:rPr>
          <w:rFonts w:ascii="Times New Roman" w:hAnsi="Times New Roman" w:cs="Times New Roman"/>
          <w:sz w:val="24"/>
          <w:szCs w:val="24"/>
        </w:rPr>
        <w:t xml:space="preserve"> tail </w:t>
      </w:r>
      <w:r w:rsidR="006703DF" w:rsidRPr="00054ACE">
        <w:rPr>
          <w:rFonts w:ascii="Times New Roman" w:hAnsi="Times New Roman" w:cs="Times New Roman"/>
          <w:sz w:val="24"/>
          <w:szCs w:val="24"/>
        </w:rPr>
        <w:t xml:space="preserve">contour </w:t>
      </w:r>
      <w:r w:rsidR="00FB58AF">
        <w:rPr>
          <w:rFonts w:ascii="Times New Roman" w:hAnsi="Times New Roman" w:cs="Times New Roman"/>
          <w:sz w:val="24"/>
          <w:szCs w:val="24"/>
        </w:rPr>
        <w:t xml:space="preserve">of </w:t>
      </w:r>
      <w:r w:rsidR="00FB58AF" w:rsidRPr="00FB58AF">
        <w:rPr>
          <w:rFonts w:ascii="Symbol" w:hAnsi="Symbol" w:cs="Times New Roman"/>
          <w:sz w:val="24"/>
          <w:szCs w:val="24"/>
        </w:rPr>
        <w:t></w:t>
      </w:r>
      <w:r w:rsidR="00FB58AF" w:rsidRPr="00162671">
        <w:rPr>
          <w:rFonts w:ascii="Times New Roman" w:hAnsi="Times New Roman" w:cs="Times New Roman"/>
          <w:sz w:val="24"/>
          <w:szCs w:val="24"/>
        </w:rPr>
        <w:t xml:space="preserve">-syn </w:t>
      </w:r>
      <w:r w:rsidR="00FB58AF">
        <w:rPr>
          <w:rFonts w:ascii="Times New Roman" w:hAnsi="Times New Roman" w:cs="Times New Roman"/>
          <w:sz w:val="24"/>
          <w:szCs w:val="24"/>
        </w:rPr>
        <w:t xml:space="preserve">particles. </w:t>
      </w:r>
      <w:r w:rsidR="007A77B4">
        <w:rPr>
          <w:rFonts w:ascii="Times New Roman" w:hAnsi="Times New Roman" w:cs="Times New Roman"/>
          <w:sz w:val="24"/>
          <w:szCs w:val="24"/>
        </w:rPr>
        <w:t xml:space="preserve">A trace </w:t>
      </w:r>
      <w:r w:rsidR="00054ACE" w:rsidRPr="00054ACE">
        <w:rPr>
          <w:rFonts w:ascii="Times New Roman" w:hAnsi="Times New Roman" w:cs="Times New Roman"/>
          <w:sz w:val="24"/>
          <w:szCs w:val="24"/>
        </w:rPr>
        <w:t xml:space="preserve">was </w:t>
      </w:r>
      <w:r w:rsidR="007A77B4">
        <w:rPr>
          <w:rFonts w:ascii="Times New Roman" w:hAnsi="Times New Roman" w:cs="Times New Roman"/>
          <w:sz w:val="24"/>
          <w:szCs w:val="24"/>
        </w:rPr>
        <w:t>recorded</w:t>
      </w:r>
      <w:r w:rsidR="00054ACE" w:rsidRPr="00054ACE">
        <w:rPr>
          <w:rFonts w:ascii="Times New Roman" w:hAnsi="Times New Roman" w:cs="Times New Roman"/>
          <w:sz w:val="24"/>
          <w:szCs w:val="24"/>
        </w:rPr>
        <w:t xml:space="preserve"> along the tail profile and fitted </w:t>
      </w:r>
      <w:r w:rsidR="007A77B4">
        <w:rPr>
          <w:rFonts w:ascii="Times New Roman" w:hAnsi="Times New Roman" w:cs="Times New Roman"/>
          <w:sz w:val="24"/>
          <w:szCs w:val="24"/>
        </w:rPr>
        <w:t>with</w:t>
      </w:r>
      <w:r w:rsidR="00054ACE" w:rsidRPr="00054ACE">
        <w:rPr>
          <w:rFonts w:ascii="Times New Roman" w:hAnsi="Times New Roman" w:cs="Times New Roman"/>
          <w:sz w:val="24"/>
          <w:szCs w:val="24"/>
        </w:rPr>
        <w:t xml:space="preserve"> </w:t>
      </w:r>
      <w:r w:rsidR="00A4102E">
        <w:rPr>
          <w:rFonts w:ascii="Times New Roman" w:hAnsi="Times New Roman" w:cs="Times New Roman"/>
          <w:sz w:val="24"/>
          <w:szCs w:val="24"/>
        </w:rPr>
        <w:t xml:space="preserve">parametric </w:t>
      </w:r>
      <w:r w:rsidR="00054ACE" w:rsidRPr="00054ACE">
        <w:rPr>
          <w:rFonts w:ascii="Times New Roman" w:hAnsi="Times New Roman" w:cs="Times New Roman"/>
          <w:sz w:val="24"/>
          <w:szCs w:val="24"/>
        </w:rPr>
        <w:t>splines. Blue open circles indicate the original trace along the tail. Red solid line is the fitting curve, which is used for the further analysis</w:t>
      </w:r>
      <w:r w:rsidRPr="00162671">
        <w:rPr>
          <w:rFonts w:ascii="Times New Roman" w:hAnsi="Times New Roman" w:cs="Times New Roman"/>
          <w:sz w:val="24"/>
          <w:szCs w:val="24"/>
        </w:rPr>
        <w:t>.</w:t>
      </w:r>
    </w:p>
    <w:bookmarkEnd w:id="3"/>
    <w:p w14:paraId="338DD0E7" w14:textId="77777777" w:rsidR="00187D01" w:rsidRDefault="00187D01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21180B03" w14:textId="31F724FD" w:rsidR="00187D01" w:rsidRDefault="00187D01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2B59DC3" w14:textId="411C24E4" w:rsidR="00187D01" w:rsidRDefault="00FB0AE2" w:rsidP="00FB0AE2">
      <w:pPr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 wp14:anchorId="6FC008B4" wp14:editId="351AE557">
            <wp:extent cx="5931535" cy="35610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56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80C4B" w14:textId="653AA2B7" w:rsidR="005F0AAA" w:rsidRPr="00162671" w:rsidRDefault="005F0AAA" w:rsidP="005F0AAA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162671">
        <w:rPr>
          <w:rFonts w:ascii="Times New Roman" w:hAnsi="Times New Roman" w:cs="Times New Roman"/>
          <w:b/>
          <w:bCs/>
          <w:sz w:val="24"/>
          <w:szCs w:val="24"/>
        </w:rPr>
        <w:t>Figure S</w:t>
      </w:r>
      <w:r w:rsidR="00A51C1F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162671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1E5D36">
        <w:rPr>
          <w:rFonts w:ascii="Times New Roman" w:hAnsi="Times New Roman" w:cs="Times New Roman"/>
          <w:sz w:val="24"/>
          <w:szCs w:val="24"/>
        </w:rPr>
        <w:t xml:space="preserve">Analysis of volume for </w:t>
      </w:r>
      <w:r w:rsidR="001E5D36" w:rsidRPr="001E5D36">
        <w:rPr>
          <w:rFonts w:ascii="Symbol" w:hAnsi="Symbol" w:cs="Times New Roman"/>
          <w:sz w:val="24"/>
          <w:szCs w:val="24"/>
        </w:rPr>
        <w:t></w:t>
      </w:r>
      <w:r w:rsidRPr="00162671">
        <w:rPr>
          <w:rFonts w:ascii="Times New Roman" w:hAnsi="Times New Roman" w:cs="Times New Roman"/>
          <w:sz w:val="24"/>
          <w:szCs w:val="24"/>
        </w:rPr>
        <w:t xml:space="preserve">-syn </w:t>
      </w:r>
      <w:r w:rsidR="001E5D36">
        <w:rPr>
          <w:rFonts w:ascii="Times New Roman" w:hAnsi="Times New Roman" w:cs="Times New Roman"/>
          <w:sz w:val="24"/>
          <w:szCs w:val="24"/>
        </w:rPr>
        <w:t>particles</w:t>
      </w:r>
      <w:r w:rsidRPr="00162671">
        <w:rPr>
          <w:rFonts w:ascii="Times New Roman" w:hAnsi="Times New Roman" w:cs="Times New Roman"/>
          <w:sz w:val="24"/>
          <w:szCs w:val="24"/>
        </w:rPr>
        <w:t>.</w:t>
      </w:r>
      <w:r w:rsidR="00CB1876" w:rsidRPr="00CB1876">
        <w:t xml:space="preserve"> </w:t>
      </w:r>
      <w:r w:rsidR="00CB1876" w:rsidRPr="00CB1876">
        <w:rPr>
          <w:rFonts w:ascii="Times New Roman" w:hAnsi="Times New Roman" w:cs="Times New Roman"/>
          <w:sz w:val="24"/>
          <w:szCs w:val="24"/>
        </w:rPr>
        <w:t>The raw AFM images</w:t>
      </w:r>
      <w:r w:rsidR="00B7572F">
        <w:rPr>
          <w:rFonts w:ascii="Times New Roman" w:hAnsi="Times New Roman" w:cs="Times New Roman"/>
          <w:sz w:val="24"/>
          <w:szCs w:val="24"/>
        </w:rPr>
        <w:t xml:space="preserve">, </w:t>
      </w:r>
      <w:r w:rsidR="00CB1876" w:rsidRPr="00CB1876">
        <w:rPr>
          <w:rFonts w:ascii="Times New Roman" w:hAnsi="Times New Roman" w:cs="Times New Roman"/>
          <w:sz w:val="24"/>
          <w:szCs w:val="24"/>
        </w:rPr>
        <w:t xml:space="preserve">saved </w:t>
      </w:r>
      <w:r w:rsidR="00B7572F">
        <w:rPr>
          <w:rFonts w:ascii="Times New Roman" w:hAnsi="Times New Roman" w:cs="Times New Roman"/>
          <w:sz w:val="24"/>
          <w:szCs w:val="24"/>
        </w:rPr>
        <w:t>in</w:t>
      </w:r>
      <w:r w:rsidR="00CB1876" w:rsidRPr="00CB1876">
        <w:rPr>
          <w:rFonts w:ascii="Times New Roman" w:hAnsi="Times New Roman" w:cs="Times New Roman"/>
          <w:sz w:val="24"/>
          <w:szCs w:val="24"/>
        </w:rPr>
        <w:t xml:space="preserve"> </w:t>
      </w:r>
      <w:r w:rsidR="00B7572F">
        <w:rPr>
          <w:rFonts w:ascii="Times New Roman" w:hAnsi="Times New Roman" w:cs="Times New Roman"/>
          <w:sz w:val="24"/>
          <w:szCs w:val="24"/>
        </w:rPr>
        <w:t>ASCII format</w:t>
      </w:r>
      <w:r w:rsidR="00CB1876" w:rsidRPr="00CB1876">
        <w:rPr>
          <w:rFonts w:ascii="Times New Roman" w:hAnsi="Times New Roman" w:cs="Times New Roman"/>
          <w:sz w:val="24"/>
          <w:szCs w:val="24"/>
        </w:rPr>
        <w:t xml:space="preserve">, was imported into the </w:t>
      </w:r>
      <w:proofErr w:type="spellStart"/>
      <w:r w:rsidR="00CB1876" w:rsidRPr="00CB1876">
        <w:rPr>
          <w:rFonts w:ascii="Times New Roman" w:hAnsi="Times New Roman" w:cs="Times New Roman"/>
          <w:sz w:val="24"/>
          <w:szCs w:val="24"/>
        </w:rPr>
        <w:t>Femto</w:t>
      </w:r>
      <w:r w:rsidR="004214A6">
        <w:rPr>
          <w:rFonts w:ascii="Times New Roman" w:hAnsi="Times New Roman" w:cs="Times New Roman"/>
          <w:sz w:val="24"/>
          <w:szCs w:val="24"/>
        </w:rPr>
        <w:t>s</w:t>
      </w:r>
      <w:r w:rsidR="00CB1876" w:rsidRPr="00CB1876">
        <w:rPr>
          <w:rFonts w:ascii="Times New Roman" w:hAnsi="Times New Roman" w:cs="Times New Roman"/>
          <w:sz w:val="24"/>
          <w:szCs w:val="24"/>
        </w:rPr>
        <w:t>can</w:t>
      </w:r>
      <w:proofErr w:type="spellEnd"/>
      <w:r w:rsidR="00CB1876" w:rsidRPr="00CB1876">
        <w:rPr>
          <w:rFonts w:ascii="Times New Roman" w:hAnsi="Times New Roman" w:cs="Times New Roman"/>
          <w:sz w:val="24"/>
          <w:szCs w:val="24"/>
        </w:rPr>
        <w:t xml:space="preserve"> software (</w:t>
      </w:r>
      <w:hyperlink r:id="rId7" w:history="1">
        <w:r w:rsidR="00D06240" w:rsidRPr="007C2C7D">
          <w:rPr>
            <w:rStyle w:val="Hyperlink"/>
            <w:rFonts w:ascii="Times New Roman" w:hAnsi="Times New Roman" w:cs="Times New Roman"/>
            <w:sz w:val="24"/>
            <w:szCs w:val="24"/>
          </w:rPr>
          <w:t>www.femtoscanonline.com</w:t>
        </w:r>
      </w:hyperlink>
      <w:r w:rsidR="00D06240">
        <w:rPr>
          <w:rFonts w:ascii="Times New Roman" w:hAnsi="Times New Roman" w:cs="Times New Roman"/>
          <w:sz w:val="24"/>
          <w:szCs w:val="24"/>
        </w:rPr>
        <w:t>), t</w:t>
      </w:r>
      <w:r w:rsidR="00CB1876" w:rsidRPr="00CB1876">
        <w:rPr>
          <w:rFonts w:ascii="Times New Roman" w:hAnsi="Times New Roman" w:cs="Times New Roman"/>
          <w:sz w:val="24"/>
          <w:szCs w:val="24"/>
        </w:rPr>
        <w:t xml:space="preserve">he </w:t>
      </w:r>
      <w:r w:rsidR="005C2D6A">
        <w:rPr>
          <w:rFonts w:ascii="Times New Roman" w:hAnsi="Times New Roman" w:cs="Times New Roman"/>
          <w:sz w:val="24"/>
          <w:szCs w:val="24"/>
        </w:rPr>
        <w:t xml:space="preserve">compact spherical </w:t>
      </w:r>
      <w:r w:rsidR="00CB1876" w:rsidRPr="00CB1876">
        <w:rPr>
          <w:rFonts w:ascii="Times New Roman" w:hAnsi="Times New Roman" w:cs="Times New Roman"/>
          <w:sz w:val="24"/>
          <w:szCs w:val="24"/>
        </w:rPr>
        <w:t>feature</w:t>
      </w:r>
      <w:r w:rsidR="00D06240">
        <w:rPr>
          <w:rFonts w:ascii="Times New Roman" w:hAnsi="Times New Roman" w:cs="Times New Roman"/>
          <w:sz w:val="24"/>
          <w:szCs w:val="24"/>
        </w:rPr>
        <w:t xml:space="preserve">s </w:t>
      </w:r>
      <w:r w:rsidR="00CB1876" w:rsidRPr="00CB1876">
        <w:rPr>
          <w:rFonts w:ascii="Times New Roman" w:hAnsi="Times New Roman" w:cs="Times New Roman"/>
          <w:sz w:val="24"/>
          <w:szCs w:val="24"/>
        </w:rPr>
        <w:t>w</w:t>
      </w:r>
      <w:r w:rsidR="00D06240">
        <w:rPr>
          <w:rFonts w:ascii="Times New Roman" w:hAnsi="Times New Roman" w:cs="Times New Roman"/>
          <w:sz w:val="24"/>
          <w:szCs w:val="24"/>
        </w:rPr>
        <w:t>ere</w:t>
      </w:r>
      <w:r w:rsidR="00CB1876" w:rsidRPr="00CB1876">
        <w:rPr>
          <w:rFonts w:ascii="Times New Roman" w:hAnsi="Times New Roman" w:cs="Times New Roman"/>
          <w:sz w:val="24"/>
          <w:szCs w:val="24"/>
        </w:rPr>
        <w:t xml:space="preserve"> contoured</w:t>
      </w:r>
      <w:r w:rsidR="005E3BAA">
        <w:rPr>
          <w:rFonts w:ascii="Times New Roman" w:hAnsi="Times New Roman" w:cs="Times New Roman"/>
          <w:sz w:val="24"/>
          <w:szCs w:val="24"/>
        </w:rPr>
        <w:t xml:space="preserve"> using the </w:t>
      </w:r>
      <w:r w:rsidR="005E3BAA" w:rsidRPr="00790197">
        <w:rPr>
          <w:rFonts w:ascii="Times New Roman" w:hAnsi="Times New Roman" w:cs="Times New Roman"/>
          <w:sz w:val="24"/>
          <w:szCs w:val="24"/>
        </w:rPr>
        <w:t>isoline function</w:t>
      </w:r>
      <w:r w:rsidR="00D06240">
        <w:rPr>
          <w:rFonts w:ascii="Times New Roman" w:hAnsi="Times New Roman" w:cs="Times New Roman"/>
          <w:sz w:val="24"/>
          <w:szCs w:val="24"/>
        </w:rPr>
        <w:t>,</w:t>
      </w:r>
      <w:r w:rsidR="00CB1876" w:rsidRPr="00CB1876">
        <w:rPr>
          <w:rFonts w:ascii="Times New Roman" w:hAnsi="Times New Roman" w:cs="Times New Roman"/>
          <w:sz w:val="24"/>
          <w:szCs w:val="24"/>
        </w:rPr>
        <w:t xml:space="preserve"> and the volume of the molecule was calculated using the volume measurement feature </w:t>
      </w:r>
      <w:r w:rsidR="00D06240">
        <w:rPr>
          <w:rFonts w:ascii="Times New Roman" w:hAnsi="Times New Roman" w:cs="Times New Roman"/>
          <w:sz w:val="24"/>
          <w:szCs w:val="24"/>
        </w:rPr>
        <w:t>of the software</w:t>
      </w:r>
      <w:r w:rsidRPr="00162671">
        <w:rPr>
          <w:rFonts w:ascii="Times New Roman" w:hAnsi="Times New Roman" w:cs="Times New Roman"/>
          <w:sz w:val="24"/>
          <w:szCs w:val="24"/>
        </w:rPr>
        <w:t>.</w:t>
      </w:r>
    </w:p>
    <w:p w14:paraId="71578B79" w14:textId="77777777" w:rsidR="00187D01" w:rsidRDefault="00187D01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2AF2C369" w14:textId="6C72208C" w:rsidR="00187D01" w:rsidRDefault="00187D01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26B46E9" w14:textId="68E46124" w:rsidR="00C94080" w:rsidRDefault="00C94080" w:rsidP="00C9408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88C23CC" w14:textId="5AAE102B" w:rsidR="00C94080" w:rsidRPr="005A3D12" w:rsidRDefault="00A64027" w:rsidP="00C9408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 wp14:anchorId="68B9A04A" wp14:editId="5BFE7E33">
            <wp:extent cx="4481830" cy="38201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830" cy="382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16379" w14:textId="233BA95B" w:rsidR="00162671" w:rsidRPr="00162671" w:rsidRDefault="00162671" w:rsidP="00162671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162671">
        <w:rPr>
          <w:rFonts w:ascii="Times New Roman" w:hAnsi="Times New Roman" w:cs="Times New Roman"/>
          <w:b/>
          <w:bCs/>
          <w:sz w:val="24"/>
          <w:szCs w:val="24"/>
        </w:rPr>
        <w:t>Figure S</w:t>
      </w:r>
      <w:r w:rsidR="00E75927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162671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Pr="00162671">
        <w:rPr>
          <w:rFonts w:ascii="Times New Roman" w:hAnsi="Times New Roman" w:cs="Times New Roman"/>
          <w:sz w:val="24"/>
          <w:szCs w:val="24"/>
        </w:rPr>
        <w:t xml:space="preserve">HS-AFM images of wild-type </w:t>
      </w:r>
      <w:r w:rsidR="002E21FE" w:rsidRPr="00FB58AF">
        <w:rPr>
          <w:rFonts w:ascii="Symbol" w:hAnsi="Symbol" w:cs="Times New Roman"/>
          <w:sz w:val="24"/>
          <w:szCs w:val="24"/>
        </w:rPr>
        <w:t></w:t>
      </w:r>
      <w:r w:rsidRPr="00162671">
        <w:rPr>
          <w:rFonts w:ascii="Times New Roman" w:hAnsi="Times New Roman" w:cs="Times New Roman"/>
          <w:sz w:val="24"/>
          <w:szCs w:val="24"/>
        </w:rPr>
        <w:t>-syn monomers. Representative images showing the three types of compact monomers identified during experiments: globular (A), one-tailed (B), and two-tailed (C). The scale bar is 5 nm. (D) The distribution of length of tails obtained from both one- and two-tailed structures.</w:t>
      </w:r>
    </w:p>
    <w:p w14:paraId="2A368837" w14:textId="77777777" w:rsidR="00C94080" w:rsidRDefault="00C94080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9147808" w14:textId="77777777" w:rsidR="00C94080" w:rsidRDefault="00C94080" w:rsidP="00C94080">
      <w:pPr>
        <w:rPr>
          <w:rFonts w:ascii="Times New Roman" w:hAnsi="Times New Roman" w:cs="Times New Roman"/>
          <w:sz w:val="24"/>
          <w:szCs w:val="24"/>
        </w:rPr>
      </w:pPr>
    </w:p>
    <w:p w14:paraId="2B6988A4" w14:textId="77777777" w:rsidR="00B9711B" w:rsidRDefault="00B9711B" w:rsidP="00B9711B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US"/>
        </w:rPr>
        <w:drawing>
          <wp:inline distT="0" distB="0" distL="0" distR="0" wp14:anchorId="0CCA57E3" wp14:editId="499A648C">
            <wp:extent cx="4317492" cy="2159508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agg.tif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7492" cy="2159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7A6B1" w14:textId="2128CFB3" w:rsidR="0029676A" w:rsidRPr="0029676A" w:rsidRDefault="0029676A" w:rsidP="0029676A">
      <w:pPr>
        <w:rPr>
          <w:rFonts w:ascii="Times New Roman" w:hAnsi="Times New Roman" w:cs="Times New Roman"/>
          <w:sz w:val="24"/>
          <w:szCs w:val="24"/>
        </w:rPr>
      </w:pPr>
      <w:r w:rsidRPr="0029676A">
        <w:rPr>
          <w:rFonts w:ascii="Times New Roman" w:hAnsi="Times New Roman" w:cs="Times New Roman"/>
          <w:b/>
          <w:bCs/>
          <w:sz w:val="24"/>
          <w:szCs w:val="24"/>
        </w:rPr>
        <w:t>Figure S</w:t>
      </w:r>
      <w:r w:rsidR="00E75927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29676A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Pr="0029676A">
        <w:rPr>
          <w:rFonts w:ascii="Times New Roman" w:hAnsi="Times New Roman" w:cs="Times New Roman"/>
          <w:sz w:val="24"/>
          <w:szCs w:val="24"/>
        </w:rPr>
        <w:t xml:space="preserve">Aggregation propensity profile of </w:t>
      </w:r>
      <w:r w:rsidR="001E5057" w:rsidRPr="00FB58AF">
        <w:rPr>
          <w:rFonts w:ascii="Symbol" w:hAnsi="Symbol" w:cs="Times New Roman"/>
          <w:sz w:val="24"/>
          <w:szCs w:val="24"/>
        </w:rPr>
        <w:t></w:t>
      </w:r>
      <w:r w:rsidRPr="0029676A">
        <w:rPr>
          <w:rFonts w:ascii="Times New Roman" w:hAnsi="Times New Roman" w:cs="Times New Roman"/>
          <w:sz w:val="24"/>
          <w:szCs w:val="24"/>
        </w:rPr>
        <w:t xml:space="preserve">-syn based on </w:t>
      </w:r>
      <w:proofErr w:type="spellStart"/>
      <w:r w:rsidRPr="0029676A">
        <w:rPr>
          <w:rFonts w:ascii="Times New Roman" w:hAnsi="Times New Roman" w:cs="Times New Roman"/>
          <w:sz w:val="24"/>
          <w:szCs w:val="24"/>
        </w:rPr>
        <w:t>Zagg</w:t>
      </w:r>
      <w:proofErr w:type="spellEnd"/>
      <w:r w:rsidRPr="0029676A">
        <w:rPr>
          <w:rFonts w:ascii="Times New Roman" w:hAnsi="Times New Roman" w:cs="Times New Roman"/>
          <w:sz w:val="24"/>
          <w:szCs w:val="24"/>
        </w:rPr>
        <w:t xml:space="preserve"> calculation at pH 7. The three different regions of a-syn are indicated by: Green, N-terminal; Blue, NAC region; Red, C-terminal region. The dashed line at </w:t>
      </w:r>
      <m:oMath>
        <m:sSubSup>
          <m:sSubSup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Z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agg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prof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=1</m:t>
        </m:r>
      </m:oMath>
      <w:r w:rsidRPr="0029676A">
        <w:rPr>
          <w:rFonts w:ascii="Times New Roman" w:hAnsi="Times New Roman" w:cs="Times New Roman"/>
          <w:sz w:val="24"/>
          <w:szCs w:val="24"/>
        </w:rPr>
        <w:t xml:space="preserve"> is used to determine the aggregation-prone regions.</w:t>
      </w:r>
    </w:p>
    <w:p w14:paraId="79A663E4" w14:textId="77777777" w:rsidR="00B27C39" w:rsidRDefault="00B27C39"/>
    <w:sectPr w:rsidR="00B27C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宋体">
    <w:charset w:val="50"/>
    <w:family w:val="auto"/>
    <w:pitch w:val="variable"/>
    <w:sig w:usb0="00000001" w:usb1="080E0000" w:usb2="00000010" w:usb3="00000000" w:csb0="0004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Myriad Pro Light">
    <w:altName w:val="Segoe UI Light"/>
    <w:charset w:val="00"/>
    <w:family w:val="auto"/>
    <w:pitch w:val="variable"/>
    <w:sig w:usb0="20000287" w:usb1="00000001" w:usb2="00000000" w:usb3="00000000" w:csb0="0000019F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34DB"/>
    <w:rsid w:val="00003E36"/>
    <w:rsid w:val="00005993"/>
    <w:rsid w:val="000534DB"/>
    <w:rsid w:val="00054ACE"/>
    <w:rsid w:val="00162671"/>
    <w:rsid w:val="00187D01"/>
    <w:rsid w:val="001C05C2"/>
    <w:rsid w:val="001E5057"/>
    <w:rsid w:val="001E5D36"/>
    <w:rsid w:val="0022388B"/>
    <w:rsid w:val="0029676A"/>
    <w:rsid w:val="002E21FE"/>
    <w:rsid w:val="003A0F79"/>
    <w:rsid w:val="004214A6"/>
    <w:rsid w:val="004D6AEE"/>
    <w:rsid w:val="005A3D12"/>
    <w:rsid w:val="005C2D6A"/>
    <w:rsid w:val="005E3BAA"/>
    <w:rsid w:val="005F0AAA"/>
    <w:rsid w:val="006433A7"/>
    <w:rsid w:val="006703DF"/>
    <w:rsid w:val="007A77B4"/>
    <w:rsid w:val="00822283"/>
    <w:rsid w:val="0085420B"/>
    <w:rsid w:val="009B25E0"/>
    <w:rsid w:val="009F1C7A"/>
    <w:rsid w:val="009F290A"/>
    <w:rsid w:val="00A2744E"/>
    <w:rsid w:val="00A4102E"/>
    <w:rsid w:val="00A51C1F"/>
    <w:rsid w:val="00A63979"/>
    <w:rsid w:val="00A64027"/>
    <w:rsid w:val="00B045B5"/>
    <w:rsid w:val="00B27C39"/>
    <w:rsid w:val="00B52AD7"/>
    <w:rsid w:val="00B7572F"/>
    <w:rsid w:val="00B9711B"/>
    <w:rsid w:val="00BB1142"/>
    <w:rsid w:val="00C94080"/>
    <w:rsid w:val="00CB1876"/>
    <w:rsid w:val="00D06240"/>
    <w:rsid w:val="00E35381"/>
    <w:rsid w:val="00E75927"/>
    <w:rsid w:val="00FB0AE2"/>
    <w:rsid w:val="00FB58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06ADC1F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534DB"/>
    <w:pPr>
      <w:spacing w:after="200" w:line="276" w:lineRule="auto"/>
    </w:pPr>
    <w:rPr>
      <w:rFonts w:eastAsiaTheme="minorEastAsia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534DB"/>
    <w:rPr>
      <w:color w:val="0563C1" w:themeColor="hyperlink"/>
      <w:u w:val="single"/>
    </w:rPr>
  </w:style>
  <w:style w:type="paragraph" w:customStyle="1" w:styleId="BATitle">
    <w:name w:val="BA_Title"/>
    <w:basedOn w:val="Normal"/>
    <w:next w:val="Normal"/>
    <w:autoRedefine/>
    <w:rsid w:val="000534DB"/>
    <w:pPr>
      <w:spacing w:before="100" w:beforeAutospacing="1" w:after="180" w:line="240" w:lineRule="auto"/>
    </w:pPr>
    <w:rPr>
      <w:rFonts w:ascii="Myriad Pro Light" w:eastAsia="Times New Roman" w:hAnsi="Myriad Pro Light" w:cs="Times New Roman"/>
      <w:b/>
      <w:kern w:val="36"/>
      <w:sz w:val="28"/>
      <w:szCs w:val="28"/>
      <w:lang w:eastAsia="en-US"/>
    </w:rPr>
  </w:style>
  <w:style w:type="paragraph" w:styleId="NormalWeb">
    <w:name w:val="Normal (Web)"/>
    <w:basedOn w:val="Normal"/>
    <w:uiPriority w:val="99"/>
    <w:semiHidden/>
    <w:rsid w:val="001626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5420B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420B"/>
    <w:rPr>
      <w:rFonts w:ascii="Lucida Grande" w:eastAsiaTheme="minorEastAsia" w:hAnsi="Lucida Grande" w:cs="Lucida Grande"/>
      <w:sz w:val="18"/>
      <w:szCs w:val="18"/>
      <w:lang w:eastAsia="zh-CN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06240"/>
    <w:rPr>
      <w:color w:val="808080"/>
      <w:shd w:val="clear" w:color="auto" w:fill="E6E6E6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534DB"/>
    <w:pPr>
      <w:spacing w:after="200" w:line="276" w:lineRule="auto"/>
    </w:pPr>
    <w:rPr>
      <w:rFonts w:eastAsiaTheme="minorEastAsia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534DB"/>
    <w:rPr>
      <w:color w:val="0563C1" w:themeColor="hyperlink"/>
      <w:u w:val="single"/>
    </w:rPr>
  </w:style>
  <w:style w:type="paragraph" w:customStyle="1" w:styleId="BATitle">
    <w:name w:val="BA_Title"/>
    <w:basedOn w:val="Normal"/>
    <w:next w:val="Normal"/>
    <w:autoRedefine/>
    <w:rsid w:val="000534DB"/>
    <w:pPr>
      <w:spacing w:before="100" w:beforeAutospacing="1" w:after="180" w:line="240" w:lineRule="auto"/>
    </w:pPr>
    <w:rPr>
      <w:rFonts w:ascii="Myriad Pro Light" w:eastAsia="Times New Roman" w:hAnsi="Myriad Pro Light" w:cs="Times New Roman"/>
      <w:b/>
      <w:kern w:val="36"/>
      <w:sz w:val="28"/>
      <w:szCs w:val="28"/>
      <w:lang w:eastAsia="en-US"/>
    </w:rPr>
  </w:style>
  <w:style w:type="paragraph" w:styleId="NormalWeb">
    <w:name w:val="Normal (Web)"/>
    <w:basedOn w:val="Normal"/>
    <w:uiPriority w:val="99"/>
    <w:semiHidden/>
    <w:rsid w:val="001626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5420B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420B"/>
    <w:rPr>
      <w:rFonts w:ascii="Lucida Grande" w:eastAsiaTheme="minorEastAsia" w:hAnsi="Lucida Grande" w:cs="Lucida Grande"/>
      <w:sz w:val="18"/>
      <w:szCs w:val="18"/>
      <w:lang w:eastAsia="zh-CN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06240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181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2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image" Target="media/image2.tiff"/><Relationship Id="rId7" Type="http://schemas.openxmlformats.org/officeDocument/2006/relationships/hyperlink" Target="http://www.femtoscanonline.com" TargetMode="External"/><Relationship Id="rId8" Type="http://schemas.openxmlformats.org/officeDocument/2006/relationships/image" Target="media/image3.tiff"/><Relationship Id="rId9" Type="http://schemas.openxmlformats.org/officeDocument/2006/relationships/image" Target="media/image4.tiff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323</Words>
  <Characters>1844</Characters>
  <Application>Microsoft Macintosh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yl</dc:creator>
  <cp:keywords/>
  <dc:description/>
  <cp:lastModifiedBy>Yuri Lyubchenko</cp:lastModifiedBy>
  <cp:revision>2</cp:revision>
  <dcterms:created xsi:type="dcterms:W3CDTF">2017-12-18T15:46:00Z</dcterms:created>
  <dcterms:modified xsi:type="dcterms:W3CDTF">2017-12-18T15:46:00Z</dcterms:modified>
</cp:coreProperties>
</file>