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A77" w:rsidRDefault="00000000">
      <w:pPr>
        <w:spacing w:line="480" w:lineRule="auto"/>
        <w:jc w:val="center"/>
        <w:rPr>
          <w:lang w:eastAsia="zh-CN"/>
        </w:rPr>
      </w:pPr>
      <w:r>
        <w:rPr>
          <w:rFonts w:ascii="SimSun, STSong" w:eastAsia="SimSun, STSong" w:hAnsi="SimSun, STSong" w:hint="eastAsia"/>
          <w:b/>
          <w:sz w:val="48"/>
          <w:lang w:eastAsia="zh-CN"/>
        </w:rPr>
        <w:t>车辆管理系统</w:t>
      </w:r>
    </w:p>
    <w:p w:rsidR="00746A77" w:rsidRDefault="00000000">
      <w:pPr>
        <w:spacing w:line="480" w:lineRule="auto"/>
        <w:jc w:val="center"/>
        <w:rPr>
          <w:lang w:eastAsia="zh-CN"/>
        </w:rPr>
      </w:pPr>
      <w:r>
        <w:rPr>
          <w:rFonts w:ascii="SimSun, STSong" w:eastAsia="SimSun, STSong" w:hAnsi="SimSun, STSong" w:hint="eastAsia"/>
          <w:b/>
          <w:sz w:val="51"/>
          <w:u w:val="single"/>
          <w:lang w:eastAsia="zh-CN"/>
        </w:rPr>
        <w:t>软件需求规格说明</w:t>
      </w:r>
      <w:r>
        <w:rPr>
          <w:rFonts w:ascii="SimSun, STSong" w:eastAsia="SimSun, STSong" w:hAnsi="SimSun, STSong" w:hint="eastAsia"/>
          <w:b/>
          <w:sz w:val="51"/>
          <w:lang w:eastAsia="zh-CN"/>
        </w:rPr>
        <w:t>书</w:t>
      </w:r>
    </w:p>
    <w:p w:rsidR="00746A77" w:rsidRDefault="00000000">
      <w:pPr>
        <w:jc w:val="center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sz w:val="30"/>
          <w:lang w:eastAsia="zh-CN"/>
        </w:rPr>
        <w:t>目  录</w:t>
      </w:r>
    </w:p>
    <w:p w:rsidR="00746A77" w:rsidRDefault="00000000">
      <w:pPr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1引言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1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1.1编写目的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1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1.2 背景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1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1.3 预期读者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1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1.4参考资料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1</w:t>
      </w:r>
    </w:p>
    <w:p w:rsidR="00746A77" w:rsidRDefault="00000000">
      <w:pPr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2综合描述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2.1产品目标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2.2产品功能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2.3用户范畴和特征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2.4运行环境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3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2.5设计和实现限制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3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2.6 假定和约束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3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2.6.1人力资源约束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3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2.6.2技术约束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3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2.6.3环境约束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3</w:t>
      </w:r>
    </w:p>
    <w:p w:rsidR="00746A77" w:rsidRDefault="00000000">
      <w:pPr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3外部接口需求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4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3.1用户界面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4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3.2硬件接口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4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3.3软件接口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4</w:t>
      </w:r>
    </w:p>
    <w:p w:rsidR="00746A77" w:rsidRDefault="00000000">
      <w:pPr>
        <w:ind w:left="405"/>
      </w:pPr>
      <w:r>
        <w:rPr>
          <w:rFonts w:ascii="SimSun, STSong" w:eastAsia="SimSun, STSong" w:hAnsi="SimSun, STSong" w:hint="eastAsia"/>
          <w:color w:val="0000FF"/>
          <w:sz w:val="24"/>
          <w:u w:val="single"/>
        </w:rPr>
        <w:t>3.4通信接口</w:t>
      </w:r>
      <w:r>
        <w:rPr>
          <w:rFonts w:ascii="&quot;Times New Roman&quot;" w:eastAsia="&quot;Times New Roman&quot;" w:hAnsi="&quot;Times New Roman&quot;" w:hint="eastAsia"/>
          <w:sz w:val="24"/>
        </w:rPr>
        <w:t>4</w:t>
      </w:r>
    </w:p>
    <w:p w:rsidR="00746A77" w:rsidRDefault="00000000">
      <w:r>
        <w:rPr>
          <w:rFonts w:ascii="SimSun, STSong" w:eastAsia="SimSun, STSong" w:hAnsi="SimSun, STSong" w:hint="eastAsia"/>
          <w:color w:val="0000FF"/>
          <w:sz w:val="24"/>
          <w:u w:val="single"/>
        </w:rPr>
        <w:t>4功能性需求</w:t>
      </w:r>
      <w:r>
        <w:rPr>
          <w:rFonts w:ascii="&quot;Times New Roman&quot;" w:eastAsia="&quot;Times New Roman&quot;" w:hAnsi="&quot;Times New Roman&quot;" w:hint="eastAsia"/>
          <w:sz w:val="24"/>
        </w:rPr>
        <w:t>4</w:t>
      </w:r>
    </w:p>
    <w:p w:rsidR="00746A77" w:rsidRDefault="00000000">
      <w:pPr>
        <w:ind w:left="405"/>
      </w:pPr>
      <w:r>
        <w:rPr>
          <w:rFonts w:ascii="SimSun, STSong" w:eastAsia="SimSun, STSong" w:hAnsi="SimSun, STSong" w:hint="eastAsia"/>
          <w:color w:val="0000FF"/>
          <w:sz w:val="24"/>
          <w:u w:val="single"/>
        </w:rPr>
        <w:t>4.1功能分析</w:t>
      </w:r>
      <w:r>
        <w:rPr>
          <w:rFonts w:ascii="&quot;Times New Roman&quot;" w:eastAsia="&quot;Times New Roman&quot;" w:hAnsi="&quot;Times New Roman&quot;" w:hint="eastAsia"/>
          <w:sz w:val="24"/>
        </w:rPr>
        <w:t>4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4.2用例图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5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4.3用例分析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9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4.4功能活动图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20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4.5状态图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23</w:t>
      </w:r>
    </w:p>
    <w:p w:rsidR="00746A77" w:rsidRDefault="00000000">
      <w:pPr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5非功能需求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24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5.1性能需求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24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5.1.1时间、界面、响应要求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24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5.1.2灵活性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24</w:t>
      </w:r>
    </w:p>
    <w:p w:rsidR="00746A77" w:rsidRDefault="00000000">
      <w:pPr>
        <w:ind w:left="405"/>
        <w:rPr>
          <w:lang w:eastAsia="zh-CN"/>
        </w:rPr>
      </w:pPr>
      <w:r>
        <w:rPr>
          <w:rFonts w:hint="eastAsia"/>
          <w:color w:val="0000FF"/>
          <w:sz w:val="24"/>
          <w:u w:val="single"/>
          <w:lang w:eastAsia="zh-CN"/>
        </w:rPr>
        <w:t>5.2</w:t>
      </w:r>
      <w:r>
        <w:rPr>
          <w:rFonts w:hint="eastAsia"/>
          <w:color w:val="0000FF"/>
          <w:sz w:val="24"/>
          <w:u w:val="single"/>
          <w:lang w:eastAsia="zh-CN"/>
        </w:rPr>
        <w:t>数据管理需求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25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5.2.1系统数据流图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25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5.2.2数据整理与保存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26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5.2.3数据安全性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26</w:t>
      </w:r>
    </w:p>
    <w:p w:rsidR="00746A77" w:rsidRDefault="00000000">
      <w:pPr>
        <w:ind w:left="405"/>
        <w:rPr>
          <w:lang w:eastAsia="zh-CN"/>
        </w:rPr>
      </w:pPr>
      <w:r>
        <w:rPr>
          <w:rFonts w:ascii="SimSun, STSong" w:eastAsia="SimSun, STSong" w:hAnsi="SimSun, STSong" w:hint="eastAsia"/>
          <w:color w:val="0000FF"/>
          <w:sz w:val="24"/>
          <w:u w:val="single"/>
          <w:lang w:eastAsia="zh-CN"/>
        </w:rPr>
        <w:t>5.3故障处理需求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26</w:t>
      </w:r>
    </w:p>
    <w:p w:rsidR="00746A77" w:rsidRDefault="00000000">
      <w:pPr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br/>
      </w:r>
    </w:p>
    <w:p w:rsidR="00746A77" w:rsidRDefault="00000000">
      <w:pPr>
        <w:pStyle w:val="1"/>
        <w:spacing w:line="480" w:lineRule="auto"/>
        <w:rPr>
          <w:lang w:eastAsia="zh-CN"/>
        </w:rPr>
      </w:pPr>
      <w:r>
        <w:rPr>
          <w:rFonts w:ascii="SimSun, STSong" w:eastAsia="SimSun, STSong" w:hAnsi="SimSun, STSong" w:hint="eastAsia"/>
          <w:sz w:val="36"/>
          <w:lang w:eastAsia="zh-CN"/>
        </w:rPr>
        <w:t>1引言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1.1编写目的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4"/>
          <w:lang w:eastAsia="zh-CN"/>
        </w:rPr>
        <w:t>需求说明的编写是为了研究车辆管理软件的开发途径和应用方法。同时它也是进行项目策划、概要设计和详细设计的基础，是维护人员进行内部维护，信息更新，验收和测试的依据。本文档将对车辆管理系统软件开发需求进行描述。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1.2 背景</w:t>
      </w:r>
    </w:p>
    <w:p w:rsidR="00746A77" w:rsidRDefault="00000000">
      <w:pPr>
        <w:spacing w:line="360" w:lineRule="auto"/>
      </w:pPr>
      <w:r>
        <w:rPr>
          <w:rFonts w:ascii="SimSun, STSong" w:eastAsia="SimSun, STSong" w:hAnsi="SimSun, STSong" w:hint="eastAsia"/>
          <w:color w:val="000000"/>
          <w:sz w:val="24"/>
          <w:lang w:eastAsia="zh-CN"/>
        </w:rPr>
        <w:t>物流系统是现代经济系统的主动脉，物流的最简单理解就是货物运输，所以运输在物流运作中的地位十分重要，而车辆是运输企业的命脉，有机的管理好车辆十分关键。</w:t>
      </w:r>
      <w:proofErr w:type="spellStart"/>
      <w:r>
        <w:rPr>
          <w:rFonts w:ascii="SimSun, STSong" w:eastAsia="SimSun, STSong" w:hAnsi="SimSun, STSong" w:hint="eastAsia"/>
          <w:color w:val="000000"/>
          <w:sz w:val="24"/>
        </w:rPr>
        <w:t>传统的运输业已不能满足市场需求。运输企业的信息化管理具有重要意义</w:t>
      </w:r>
      <w:proofErr w:type="spellEnd"/>
      <w:r>
        <w:rPr>
          <w:rFonts w:ascii="SimSun, STSong" w:eastAsia="SimSun, STSong" w:hAnsi="SimSun, STSong" w:hint="eastAsia"/>
          <w:color w:val="000000"/>
          <w:sz w:val="24"/>
        </w:rPr>
        <w:t>。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开发软件名称：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车辆管理系统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项目开发者：</w:t>
      </w:r>
      <w:r>
        <w:rPr>
          <w:rFonts w:ascii="SimSun, STSong" w:eastAsia="SimSun, STSong" w:hAnsi="SimSun, STSong" w:hint="eastAsia"/>
          <w:sz w:val="21"/>
          <w:lang w:eastAsia="zh-CN"/>
        </w:rPr>
        <w:t>08</w:t>
      </w:r>
      <w:proofErr w:type="gramStart"/>
      <w:r>
        <w:rPr>
          <w:rFonts w:ascii="SimSun, STSong" w:eastAsia="SimSun, STSong" w:hAnsi="SimSun, STSong" w:hint="eastAsia"/>
          <w:sz w:val="21"/>
          <w:lang w:eastAsia="zh-CN"/>
        </w:rPr>
        <w:t>软工</w:t>
      </w:r>
      <w:proofErr w:type="gramEnd"/>
      <w:r>
        <w:rPr>
          <w:rFonts w:ascii="SimSun, STSong" w:eastAsia="SimSun, STSong" w:hAnsi="SimSun, STSong" w:hint="eastAsia"/>
          <w:sz w:val="21"/>
          <w:lang w:eastAsia="zh-CN"/>
        </w:rPr>
        <w:t>A1  舒骥</w:t>
      </w:r>
    </w:p>
    <w:p w:rsidR="00746A77" w:rsidRDefault="00000000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用户：运输</w:t>
      </w:r>
      <w:r>
        <w:rPr>
          <w:rFonts w:ascii="SimSun, STSong" w:eastAsia="SimSun, STSong" w:hAnsi="SimSun, STSong" w:hint="eastAsia"/>
          <w:sz w:val="21"/>
          <w:lang w:eastAsia="zh-CN"/>
        </w:rPr>
        <w:t>集团公司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1.3 预期读者</w:t>
      </w:r>
    </w:p>
    <w:p w:rsidR="00746A77" w:rsidRDefault="00000000">
      <w:pPr>
        <w:spacing w:line="360" w:lineRule="auto"/>
        <w:rPr>
          <w:lang w:eastAsia="zh-CN"/>
        </w:rPr>
      </w:pPr>
      <w:proofErr w:type="gramStart"/>
      <w:r>
        <w:rPr>
          <w:rFonts w:ascii="SimSun, STSong" w:eastAsia="SimSun, STSong" w:hAnsi="SimSun, STSong" w:hint="eastAsia"/>
          <w:sz w:val="24"/>
          <w:lang w:eastAsia="zh-CN"/>
        </w:rPr>
        <w:t>本需求</w:t>
      </w:r>
      <w:proofErr w:type="gramEnd"/>
      <w:r>
        <w:rPr>
          <w:rFonts w:ascii="SimSun, STSong" w:eastAsia="SimSun, STSong" w:hAnsi="SimSun, STSong" w:hint="eastAsia"/>
          <w:sz w:val="24"/>
          <w:lang w:eastAsia="zh-CN"/>
        </w:rPr>
        <w:t>的预期读者</w:t>
      </w:r>
      <w:r>
        <w:rPr>
          <w:rFonts w:ascii="&quot;Times New Roman&quot;" w:eastAsia="&quot;Times New Roman&quot;" w:hAnsi="&quot;Times New Roman&quot;" w:hint="eastAsia"/>
          <w:color w:val="000000"/>
          <w:sz w:val="24"/>
          <w:lang w:eastAsia="zh-CN"/>
        </w:rPr>
        <w:t>是开发组成人员，软件测试人员，支持本项目的老师，软件维护人员。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1.4参考资料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[1]. 《软件需求工程》 毋国庆 梁正平 袁梦霆 李勇华 编著[2]. 《UML基础与Rose建模教程》 蔡敏 徐惠</w:t>
      </w:r>
      <w:proofErr w:type="gramStart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惠</w:t>
      </w:r>
      <w:proofErr w:type="gramEnd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 xml:space="preserve"> 黄炳强 编著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 xml:space="preserve">[3]. 《C#数据库系统开发完全手册》 明日科技 </w:t>
      </w:r>
      <w:proofErr w:type="gramStart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张跃延</w:t>
      </w:r>
      <w:proofErr w:type="gramEnd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 xml:space="preserve"> 许文武 王小科 编著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[4]. 《软件工程实验与实践教程》 陈佳 曹妍 编著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 xml:space="preserve">[5]. 《实用软件文档写作》 </w:t>
      </w:r>
      <w:proofErr w:type="gramStart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肖刚 古辉</w:t>
      </w:r>
      <w:proofErr w:type="gramEnd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 xml:space="preserve"> 程振波 </w:t>
      </w:r>
      <w:proofErr w:type="gramStart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张元鸣</w:t>
      </w:r>
      <w:proofErr w:type="gramEnd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 xml:space="preserve"> 著</w:t>
      </w:r>
    </w:p>
    <w:p w:rsidR="00746A77" w:rsidRDefault="00000000">
      <w:pPr>
        <w:pStyle w:val="1"/>
        <w:spacing w:line="480" w:lineRule="auto"/>
        <w:rPr>
          <w:lang w:eastAsia="zh-CN"/>
        </w:rPr>
      </w:pPr>
      <w:r>
        <w:rPr>
          <w:rFonts w:ascii="SimSun, STSong" w:eastAsia="SimSun, STSong" w:hAnsi="SimSun, STSong" w:hint="eastAsia"/>
          <w:sz w:val="36"/>
          <w:lang w:eastAsia="zh-CN"/>
        </w:rPr>
        <w:lastRenderedPageBreak/>
        <w:t>2综合描述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2.1产品目标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1"/>
          <w:lang w:eastAsia="zh-CN"/>
        </w:rPr>
        <w:t>车辆管理系统将为企业提供各种车辆管理和快速查询的功能，以提高公司的运作效率，降低运作成本。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2.2产品功能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*</w:t>
      </w:r>
      <w:r>
        <w:rPr>
          <w:rFonts w:ascii="SimSun, STSong" w:eastAsia="SimSun, STSong" w:hAnsi="SimSun, STSong" w:hint="eastAsia"/>
          <w:b/>
          <w:sz w:val="24"/>
          <w:lang w:eastAsia="zh-CN"/>
        </w:rPr>
        <w:t>车辆基本信息管理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*</w:t>
      </w:r>
      <w:r>
        <w:rPr>
          <w:rFonts w:ascii="SimSun, STSong" w:eastAsia="SimSun, STSong" w:hAnsi="SimSun, STSong" w:hint="eastAsia"/>
          <w:b/>
          <w:sz w:val="24"/>
          <w:lang w:eastAsia="zh-CN"/>
        </w:rPr>
        <w:t>车辆购置管理</w:t>
      </w:r>
    </w:p>
    <w:p w:rsidR="00746A77" w:rsidRDefault="00746A77">
      <w:pPr>
        <w:rPr>
          <w:lang w:eastAsia="zh-CN"/>
        </w:rPr>
      </w:pP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*</w:t>
      </w:r>
      <w:r>
        <w:rPr>
          <w:rFonts w:ascii="SimSun, STSong" w:eastAsia="SimSun, STSong" w:hAnsi="SimSun, STSong" w:hint="eastAsia"/>
          <w:b/>
          <w:sz w:val="24"/>
          <w:lang w:eastAsia="zh-CN"/>
        </w:rPr>
        <w:t>车辆调拨管理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*</w:t>
      </w:r>
      <w:r>
        <w:rPr>
          <w:rFonts w:ascii="SimSun, STSong" w:eastAsia="SimSun, STSong" w:hAnsi="SimSun, STSong" w:hint="eastAsia"/>
          <w:b/>
          <w:sz w:val="24"/>
          <w:lang w:eastAsia="zh-CN"/>
        </w:rPr>
        <w:t>车辆报废管理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*</w:t>
      </w:r>
      <w:r>
        <w:rPr>
          <w:rFonts w:ascii="SimSun, STSong" w:eastAsia="SimSun, STSong" w:hAnsi="SimSun, STSong" w:hint="eastAsia"/>
          <w:b/>
          <w:sz w:val="24"/>
          <w:lang w:eastAsia="zh-CN"/>
        </w:rPr>
        <w:t>车辆信息管理查询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2.3用户范畴和特征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本软件最终用户为汽车运输集团公司。该公司主要设有技术服务部、客货运输部、企业管理部等职能部门，下属运输公司有零担运输公司、客运公司、整车运输公司、旅游公司等，其组织结构如下图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r>
        <w:rPr>
          <w:noProof/>
        </w:rPr>
        <w:drawing>
          <wp:inline distT="0" distB="0" distL="0" distR="0">
            <wp:extent cx="5732145" cy="21956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77" w:rsidRDefault="00000000">
      <w:pPr>
        <w:spacing w:line="360" w:lineRule="auto"/>
        <w:jc w:val="center"/>
        <w:rPr>
          <w:lang w:eastAsia="zh-CN"/>
        </w:rPr>
      </w:pPr>
      <w:r>
        <w:rPr>
          <w:rFonts w:ascii="SimSun, STSong" w:eastAsia="SimSun, STSong" w:hAnsi="SimSun, STSong" w:hint="eastAsia"/>
          <w:sz w:val="21"/>
          <w:lang w:eastAsia="zh-CN"/>
        </w:rPr>
        <w:t>图1：运输集团公司组织结构图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2.4运行环境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1"/>
          <w:lang w:eastAsia="zh-CN"/>
        </w:rPr>
        <w:t xml:space="preserve">运行该软件所适用的具体设备必须是奔腾4、内存512MB以上的计算机。操作系统在Windows </w:t>
      </w:r>
      <w:proofErr w:type="spellStart"/>
      <w:r>
        <w:rPr>
          <w:rFonts w:ascii="SimSun, STSong" w:eastAsia="SimSun, STSong" w:hAnsi="SimSun, STSong" w:hint="eastAsia"/>
          <w:sz w:val="21"/>
          <w:lang w:eastAsia="zh-CN"/>
        </w:rPr>
        <w:t>xp</w:t>
      </w:r>
      <w:proofErr w:type="spellEnd"/>
      <w:r>
        <w:rPr>
          <w:rFonts w:ascii="SimSun, STSong" w:eastAsia="SimSun, STSong" w:hAnsi="SimSun, STSong" w:hint="eastAsia"/>
          <w:sz w:val="21"/>
          <w:lang w:eastAsia="zh-CN"/>
        </w:rPr>
        <w:t>及以上。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1"/>
          <w:lang w:eastAsia="zh-CN"/>
        </w:rPr>
        <w:lastRenderedPageBreak/>
        <w:t>数据库为SQL Server2000版本</w:t>
      </w:r>
    </w:p>
    <w:p w:rsidR="00746A77" w:rsidRDefault="00746A77">
      <w:pPr>
        <w:rPr>
          <w:lang w:eastAsia="zh-CN"/>
        </w:rPr>
      </w:pP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2.5设计和实现限制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仅设计为本地版本，无需联网，没有服务器端。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2.6 假定和约束</w:t>
      </w:r>
    </w:p>
    <w:p w:rsidR="00746A77" w:rsidRDefault="00000000">
      <w:pPr>
        <w:pStyle w:val="3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27"/>
          <w:lang w:eastAsia="zh-CN"/>
        </w:rPr>
        <w:t>2.6.1人力资源约束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1"/>
          <w:lang w:eastAsia="zh-CN"/>
        </w:rPr>
        <w:t>1、开发工作量约需1个人2月工作量。开发完成后，可减少为1名作为维护人员；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1"/>
          <w:lang w:eastAsia="zh-CN"/>
        </w:rPr>
        <w:t>2、辅导老师1人，开发人员2人。</w:t>
      </w:r>
    </w:p>
    <w:p w:rsidR="00746A77" w:rsidRDefault="00000000">
      <w:pPr>
        <w:pStyle w:val="3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27"/>
          <w:lang w:eastAsia="zh-CN"/>
        </w:rPr>
        <w:t>2.6.2技术约束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1"/>
          <w:lang w:eastAsia="zh-CN"/>
        </w:rPr>
        <w:t>本项目的设计是在ASP\Asp.Net程序设计语言的条件下进行的，技术设计采用软硬一体化的设计方法。</w:t>
      </w:r>
    </w:p>
    <w:p w:rsidR="00746A77" w:rsidRDefault="00000000">
      <w:pPr>
        <w:pStyle w:val="3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27"/>
          <w:lang w:eastAsia="zh-CN"/>
        </w:rPr>
        <w:t>2.6.3环境约束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1"/>
          <w:lang w:eastAsia="zh-CN"/>
        </w:rPr>
        <w:t xml:space="preserve">运行该软件所适用的具体设备必须是奔腾4、内存512MB以上的计算机。操作系统在Windows </w:t>
      </w:r>
      <w:proofErr w:type="spellStart"/>
      <w:r>
        <w:rPr>
          <w:rFonts w:ascii="SimSun, STSong" w:eastAsia="SimSun, STSong" w:hAnsi="SimSun, STSong" w:hint="eastAsia"/>
          <w:sz w:val="21"/>
          <w:lang w:eastAsia="zh-CN"/>
        </w:rPr>
        <w:t>xp</w:t>
      </w:r>
      <w:proofErr w:type="spellEnd"/>
      <w:r>
        <w:rPr>
          <w:rFonts w:ascii="SimSun, STSong" w:eastAsia="SimSun, STSong" w:hAnsi="SimSun, STSong" w:hint="eastAsia"/>
          <w:sz w:val="21"/>
          <w:lang w:eastAsia="zh-CN"/>
        </w:rPr>
        <w:t>及以上。</w:t>
      </w:r>
    </w:p>
    <w:p w:rsidR="00746A77" w:rsidRDefault="00000000">
      <w:pPr>
        <w:pStyle w:val="1"/>
        <w:spacing w:line="480" w:lineRule="auto"/>
        <w:rPr>
          <w:lang w:eastAsia="zh-CN"/>
        </w:rPr>
      </w:pPr>
      <w:r>
        <w:rPr>
          <w:rFonts w:ascii="SimSun, STSong" w:eastAsia="SimSun, STSong" w:hAnsi="SimSun, STSong" w:hint="eastAsia"/>
          <w:sz w:val="36"/>
          <w:lang w:eastAsia="zh-CN"/>
        </w:rPr>
        <w:t>3外部接口需求</w:t>
      </w:r>
    </w:p>
    <w:p w:rsidR="00746A77" w:rsidRDefault="00746A77">
      <w:pPr>
        <w:rPr>
          <w:lang w:eastAsia="zh-CN"/>
        </w:rPr>
      </w:pP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3.1用户界面</w:t>
      </w:r>
    </w:p>
    <w:p w:rsidR="00746A77" w:rsidRDefault="00000000">
      <w:pPr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见《系统设计说明书》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3.2硬件接口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考虑到大量数据的备份等要求，需要保持与磁带机、光盘刻录机及USB的接口，这较易实现。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3.3软件接口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这里，主要考虑软件与操作系统、数据库管理系统的接口。由于不存在从其他文件导入的功能，所以无需担心格式转换的问题。该软件更趋向于单一封闭的单机版软件。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lastRenderedPageBreak/>
        <w:t>3.4通信接口</w:t>
      </w:r>
    </w:p>
    <w:p w:rsidR="00746A77" w:rsidRDefault="00000000">
      <w:pPr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无需与网络连接，只需考虑与外部移动设备的通信。</w:t>
      </w:r>
    </w:p>
    <w:p w:rsidR="00746A77" w:rsidRDefault="00000000">
      <w:pPr>
        <w:pStyle w:val="1"/>
        <w:spacing w:line="480" w:lineRule="auto"/>
        <w:rPr>
          <w:lang w:eastAsia="zh-CN"/>
        </w:rPr>
      </w:pPr>
      <w:r>
        <w:rPr>
          <w:rFonts w:ascii="SimSun, STSong" w:eastAsia="SimSun, STSong" w:hAnsi="SimSun, STSong" w:hint="eastAsia"/>
          <w:sz w:val="36"/>
          <w:lang w:eastAsia="zh-CN"/>
        </w:rPr>
        <w:t>4功能性需求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4.1功能分析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b/>
          <w:sz w:val="24"/>
          <w:lang w:eastAsia="zh-CN"/>
        </w:rPr>
        <w:t>1、车辆基本信息管理模块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eastAsia="Calibri" w:hint="eastAsia"/>
          <w:sz w:val="24"/>
          <w:lang w:eastAsia="zh-CN"/>
        </w:rPr>
        <w:t>(1)</w:t>
      </w:r>
      <w:r>
        <w:rPr>
          <w:rFonts w:ascii="SimSun, STSong" w:eastAsia="SimSun, STSong" w:hAnsi="SimSun, STSong" w:hint="eastAsia"/>
          <w:sz w:val="24"/>
          <w:lang w:eastAsia="zh-CN"/>
        </w:rPr>
        <w:t>用户的登录管理：不同级别的用户通过特定的用户名和密码登录系统，对相应的信息进行管理。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eastAsia="Calibri" w:hint="eastAsia"/>
          <w:sz w:val="24"/>
          <w:lang w:eastAsia="zh-CN"/>
        </w:rPr>
        <w:t>(2)</w:t>
      </w:r>
      <w:r>
        <w:rPr>
          <w:rFonts w:ascii="SimSun, STSong" w:eastAsia="SimSun, STSong" w:hAnsi="SimSun, STSong" w:hint="eastAsia"/>
          <w:sz w:val="24"/>
          <w:lang w:eastAsia="zh-CN"/>
        </w:rPr>
        <w:t>查询车辆基本信息：通过输入车辆的基本信息对车辆的整体信息进行查询。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eastAsia="Calibri" w:hint="eastAsia"/>
          <w:sz w:val="24"/>
          <w:lang w:eastAsia="zh-CN"/>
        </w:rPr>
        <w:t>(3)</w:t>
      </w:r>
      <w:r>
        <w:rPr>
          <w:rFonts w:ascii="SimSun, STSong" w:eastAsia="SimSun, STSong" w:hAnsi="SimSun, STSong" w:hint="eastAsia"/>
          <w:sz w:val="24"/>
          <w:lang w:eastAsia="zh-CN"/>
        </w:rPr>
        <w:t>删除车辆基本信息：有相关权限的用户可对某些不再需要的车辆信息进行删除。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eastAsia="Calibri" w:hint="eastAsia"/>
          <w:sz w:val="24"/>
          <w:lang w:eastAsia="zh-CN"/>
        </w:rPr>
        <w:t>(4)</w:t>
      </w:r>
      <w:r>
        <w:rPr>
          <w:rFonts w:ascii="SimSun, STSong" w:eastAsia="SimSun, STSong" w:hAnsi="SimSun, STSong" w:hint="eastAsia"/>
          <w:sz w:val="24"/>
          <w:lang w:eastAsia="zh-CN"/>
        </w:rPr>
        <w:t>修改车辆基本信息：有相关权限的用户如有必要，可对车辆的基本信息进行修改。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eastAsia="Calibri" w:hint="eastAsia"/>
          <w:sz w:val="24"/>
          <w:lang w:eastAsia="zh-CN"/>
        </w:rPr>
        <w:t>(5)</w:t>
      </w:r>
      <w:r>
        <w:rPr>
          <w:rFonts w:ascii="SimSun, STSong" w:eastAsia="SimSun, STSong" w:hAnsi="SimSun, STSong" w:hint="eastAsia"/>
          <w:sz w:val="24"/>
          <w:lang w:eastAsia="zh-CN"/>
        </w:rPr>
        <w:t>添加车辆基本信息：有相关权限的用户可添加车辆的基本信息。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b/>
          <w:sz w:val="24"/>
          <w:lang w:eastAsia="zh-CN"/>
        </w:rPr>
        <w:t>2、车辆购置管理模块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户可添加、修改、删除、查询车辆购置管理申请单，然后交由总工程师申请审批，如通过再有总经理申请审批，实现二级公司要提交车辆的购置申请，集团公司职能部门根据车辆的产权归属，由总工程师或总工程师及总经理对申请进行审批，生效后产生调拨单下发所属公司及各有关部门。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b/>
          <w:sz w:val="24"/>
          <w:lang w:eastAsia="zh-CN"/>
        </w:rPr>
        <w:t>3、车辆调拨管理模块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与车辆购置管理类似，用户可添加、修改、删除、查询车辆调拨管理申请单，然后交由总工程师申请审批，如通过再有总经理申请审批，实现二级公司要提交车辆的购置申请，集团公司职能部门根据车辆的产权归属，由总工程师或总工程师及总经理对申请进行审批，生效后产生调拨单下发所属公司及各有关部门。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b/>
          <w:sz w:val="24"/>
          <w:lang w:eastAsia="zh-CN"/>
        </w:rPr>
        <w:t>4、车辆报废管理模块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lastRenderedPageBreak/>
        <w:t>与车辆购置管理类似，用户可添加、修改、删除、查询车辆报废管理申请单，然后交由总工程师申请审批，如通过再有总经理申请审批，实现二级公司要提交车辆的购置申请，集团公司职能部门根据车辆的产权归属，由总工程师或总工程师及总经理对申请进行审批，生效后产生调拨单下发所属公司及各有关部门。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b/>
          <w:sz w:val="24"/>
          <w:lang w:eastAsia="zh-CN"/>
        </w:rPr>
        <w:t>5、车辆信息查询管理模块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实现对多种信息的快速模糊查询，可根据车辆所属的二级公司，车牌号，车辆的厂牌，规格，型号等信息进行不同的组合来查询车辆，还可根据申请购置，调拨，报废车辆的二级公司，申请时间等查询车辆的购置，调拨，报废的申请及审批情况等。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4.2用例图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1、车辆管理信息系统用例图</w:t>
      </w:r>
    </w:p>
    <w:p w:rsidR="00746A77" w:rsidRDefault="00000000">
      <w:r>
        <w:rPr>
          <w:noProof/>
        </w:rPr>
        <w:drawing>
          <wp:inline distT="0" distB="0" distL="0" distR="0">
            <wp:extent cx="5732145" cy="37186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77" w:rsidRDefault="00000000">
      <w:pPr>
        <w:spacing w:line="360" w:lineRule="auto"/>
      </w:pPr>
      <w:r>
        <w:rPr>
          <w:rFonts w:ascii="SimSun, STSong" w:eastAsia="SimSun, STSong" w:hAnsi="SimSun, STSong" w:hint="eastAsia"/>
          <w:sz w:val="24"/>
        </w:rPr>
        <w:t>2、车辆购置管理用例图</w:t>
      </w:r>
    </w:p>
    <w:p w:rsidR="00746A77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32145" cy="40243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77" w:rsidRDefault="00000000">
      <w:pPr>
        <w:spacing w:line="360" w:lineRule="auto"/>
      </w:pPr>
      <w:r>
        <w:rPr>
          <w:rFonts w:ascii="SimSun, STSong" w:eastAsia="SimSun, STSong" w:hAnsi="SimSun, STSong" w:hint="eastAsia"/>
          <w:sz w:val="24"/>
        </w:rPr>
        <w:t>3、车辆调拨管理用例图</w:t>
      </w:r>
    </w:p>
    <w:p w:rsidR="00746A77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732145" cy="39543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77" w:rsidRDefault="00000000">
      <w:pPr>
        <w:spacing w:line="360" w:lineRule="auto"/>
      </w:pPr>
      <w:r>
        <w:rPr>
          <w:rFonts w:ascii="SimSun, STSong" w:eastAsia="SimSun, STSong" w:hAnsi="SimSun, STSong" w:hint="eastAsia"/>
          <w:sz w:val="24"/>
        </w:rPr>
        <w:t>4、车辆报废管理用例图</w:t>
      </w:r>
    </w:p>
    <w:p w:rsidR="00746A77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32145" cy="39215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5、车辆基本信息管理用例图</w:t>
      </w:r>
    </w:p>
    <w:p w:rsidR="00746A77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448300" cy="38385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lastRenderedPageBreak/>
        <w:t>4.3用例分析</w:t>
      </w:r>
    </w:p>
    <w:p w:rsidR="00746A77" w:rsidRDefault="00000000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7"/>
          <w:lang w:eastAsia="zh-CN"/>
        </w:rPr>
        <w:t>一、车辆购置管理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用例1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用例名称：添加车辆购置申请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用例识别号：1.1.1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参与者：二级公司用户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简要说明：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二级公司用户添加一个车辆购置申请单。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前置条件：二级公司用户已经登录车辆管理信息系统。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基本事件流：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1)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二级公司用户单击“插入”按钮。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2)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系统出现编辑窗口。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3)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二级公司用户可以在相应的文本框上添加或修改申请单，也可以完全删除，重新填写。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4)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二级公司用户编辑</w:t>
      </w:r>
      <w:proofErr w:type="gramStart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完相应</w:t>
      </w:r>
      <w:proofErr w:type="gramEnd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的文本框，单击“存盘”按钮，一条新的车辆购置申请记录就被插入到数据库中。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5)用例终止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其它事件流：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在单击“存盘”按钮之前，二级公司用户随时可以单击“取消”按钮，窗口内的任何内容都不会被保存。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异常事件流：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提示错误信息，二级公司用户确认。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返回到管理系统主界面。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后置条件：一条新的车辆购置记录被插入到数据库中并显示出来。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注释：无。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其它事件流：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在单击“是”按钮之前，二级公司用户可以单击“否”按钮，车辆购置申请记录不会被删除。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异常件流：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提示错误信息，二级公司用户确认。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lastRenderedPageBreak/>
        <w:t>2</w:t>
      </w:r>
      <w:r>
        <w:rPr>
          <w:rFonts w:hint="eastAsia"/>
          <w:sz w:val="24"/>
          <w:lang w:eastAsia="zh-CN"/>
        </w:rPr>
        <w:t>）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返回到管理系统主界面。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后置条件：选中的默认的车辆购置申请记录从数据库中被删除，同时显示界面被更新。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注释：删除之前，要先使用查询功能，以便选择要删除的内容。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用例3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用例名称：总工程师购置申请审批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用例识别号：1.2.1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参与者：总工程师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简要说明：总工程师对二级公司用户提交的车辆购置申请单进行审批。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前置条件：总工程师已经登录车辆管理信息系统、存在未审批的车辆购置申请。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基本事件流：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1)</w:t>
      </w:r>
      <w:r>
        <w:rPr>
          <w:rFonts w:ascii="SimSun, STSong" w:eastAsia="SimSun, STSong" w:hAnsi="SimSun, STSong" w:hint="eastAsia"/>
          <w:sz w:val="24"/>
          <w:lang w:eastAsia="zh-CN"/>
        </w:rPr>
        <w:t>总工程师单击选中要审批的车辆购置申请记录。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2)</w:t>
      </w:r>
      <w:r>
        <w:rPr>
          <w:rFonts w:ascii="SimSun, STSong" w:eastAsia="SimSun, STSong" w:hAnsi="SimSun, STSong" w:hint="eastAsia"/>
          <w:sz w:val="24"/>
          <w:lang w:eastAsia="zh-CN"/>
        </w:rPr>
        <w:t>总工程师单击“审批”按钮。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3)</w:t>
      </w:r>
      <w:r>
        <w:rPr>
          <w:rFonts w:ascii="SimSun, STSong" w:eastAsia="SimSun, STSong" w:hAnsi="SimSun, STSong" w:hint="eastAsia"/>
          <w:sz w:val="24"/>
          <w:lang w:eastAsia="zh-CN"/>
        </w:rPr>
        <w:t>系统出现编辑窗口。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4)</w:t>
      </w:r>
      <w:r>
        <w:rPr>
          <w:rFonts w:ascii="SimSun, STSong" w:eastAsia="SimSun, STSong" w:hAnsi="SimSun, STSong" w:hint="eastAsia"/>
          <w:sz w:val="24"/>
          <w:lang w:eastAsia="zh-CN"/>
        </w:rPr>
        <w:t>总工程师可以在审批意见文本框上添加或修改审批意见，也可以完全删除，重新填写。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5)</w:t>
      </w:r>
      <w:r>
        <w:rPr>
          <w:rFonts w:ascii="SimSun, STSong" w:eastAsia="SimSun, STSong" w:hAnsi="SimSun, STSong" w:hint="eastAsia"/>
          <w:sz w:val="24"/>
          <w:lang w:eastAsia="zh-CN"/>
        </w:rPr>
        <w:t>总工程师选择“同意”或“不同意”单选按钮审批结果。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6)</w:t>
      </w:r>
      <w:r>
        <w:rPr>
          <w:rFonts w:ascii="SimSun, STSong" w:eastAsia="SimSun, STSong" w:hAnsi="SimSun, STSong" w:hint="eastAsia"/>
          <w:sz w:val="24"/>
          <w:lang w:eastAsia="zh-CN"/>
        </w:rPr>
        <w:t>总工程师编辑</w:t>
      </w:r>
      <w:proofErr w:type="gramStart"/>
      <w:r>
        <w:rPr>
          <w:rFonts w:ascii="SimSun, STSong" w:eastAsia="SimSun, STSong" w:hAnsi="SimSun, STSong" w:hint="eastAsia"/>
          <w:sz w:val="24"/>
          <w:lang w:eastAsia="zh-CN"/>
        </w:rPr>
        <w:t>完相应</w:t>
      </w:r>
      <w:proofErr w:type="gramEnd"/>
      <w:r>
        <w:rPr>
          <w:rFonts w:ascii="SimSun, STSong" w:eastAsia="SimSun, STSong" w:hAnsi="SimSun, STSong" w:hint="eastAsia"/>
          <w:sz w:val="24"/>
          <w:lang w:eastAsia="zh-CN"/>
        </w:rPr>
        <w:t>的文本框及选择完审批结果后，单击“存盘”按钮，该车辆购置申请记录就被审批，并在数据库中修改该记录的审批标志，审批结果和审批意见。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7)</w:t>
      </w:r>
      <w:r>
        <w:rPr>
          <w:rFonts w:ascii="SimSun, STSong" w:eastAsia="SimSun, STSong" w:hAnsi="SimSun, STSong" w:hint="eastAsia"/>
          <w:sz w:val="24"/>
          <w:lang w:eastAsia="zh-CN"/>
        </w:rPr>
        <w:t>用例终止。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其它事件流：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在单击“存盘”按钮之前，总工程师随时可以单击“取消”按钮，审批内容及审批结果都不会被保存。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异常事件流：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提示错误信息，总工程师确认。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返回到管理系统主界面。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后置条件：选中的车辆购置申请记录被审批，并在数据库中修改该记录的审批标志、审批结果和审批意见。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lastRenderedPageBreak/>
        <w:t>注释：审批之前，要先使用查询功能，查出未审批的车辆购置申请记录。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用例4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用例名称：总经理购置申请批复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用例识别号：1.3.1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参与者：总经理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简要说明：总经理对二级公司用户提交的公司所属车辆购置申请进行批复。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前置条件：总经理已经登录车辆管理信息系统、存在满足如下条件的车辆购置申请记录，即：总工程师已审批、总经理未批复的公司所属车辆购置申请记录。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基本事件流：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1)</w:t>
      </w:r>
      <w:r>
        <w:rPr>
          <w:rFonts w:ascii="SimSun, STSong" w:eastAsia="SimSun, STSong" w:hAnsi="SimSun, STSong" w:hint="eastAsia"/>
          <w:sz w:val="24"/>
          <w:lang w:eastAsia="zh-CN"/>
        </w:rPr>
        <w:t>总经理单击选中要审批的车辆购置申请记录。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2)</w:t>
      </w:r>
      <w:r>
        <w:rPr>
          <w:rFonts w:ascii="SimSun, STSong" w:eastAsia="SimSun, STSong" w:hAnsi="SimSun, STSong" w:hint="eastAsia"/>
          <w:sz w:val="24"/>
          <w:lang w:eastAsia="zh-CN"/>
        </w:rPr>
        <w:t>总经理编辑</w:t>
      </w:r>
      <w:proofErr w:type="gramStart"/>
      <w:r>
        <w:rPr>
          <w:rFonts w:ascii="SimSun, STSong" w:eastAsia="SimSun, STSong" w:hAnsi="SimSun, STSong" w:hint="eastAsia"/>
          <w:sz w:val="24"/>
          <w:lang w:eastAsia="zh-CN"/>
        </w:rPr>
        <w:t>完相应</w:t>
      </w:r>
      <w:proofErr w:type="gramEnd"/>
      <w:r>
        <w:rPr>
          <w:rFonts w:ascii="SimSun, STSong" w:eastAsia="SimSun, STSong" w:hAnsi="SimSun, STSong" w:hint="eastAsia"/>
          <w:sz w:val="24"/>
          <w:lang w:eastAsia="zh-CN"/>
        </w:rPr>
        <w:t>的文本框及选择完批复结果后，单击“存盘”按钮，该车辆购置申请记录就被批复，并在数据库中修改该记录的批复标志，批复结果和批复意见。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3)</w:t>
      </w:r>
      <w:r>
        <w:rPr>
          <w:rFonts w:ascii="SimSun, STSong" w:eastAsia="SimSun, STSong" w:hAnsi="SimSun, STSong" w:hint="eastAsia"/>
          <w:sz w:val="24"/>
          <w:lang w:eastAsia="zh-CN"/>
        </w:rPr>
        <w:t>用例终止。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其它事件流：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在单击“存盘”按钮之前，总工程师随时可以单击“取消”按钮，审批内容及审批结果都不会被保存。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异常事件流：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提示错误信息，总经理确认。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返回到管理系统主界面。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后置条件：选中的车辆购置申请记录被批复，并在数据库中修改该记录的批复标志、批复结果和批复意见。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注释：审批之前，要先使用查询功能，查处总工程师已审批，总经理未批复的公司所属车辆购置申请记录。</w:t>
      </w:r>
    </w:p>
    <w:p w:rsidR="00746A77" w:rsidRDefault="00000000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7"/>
          <w:lang w:eastAsia="zh-CN"/>
        </w:rPr>
        <w:t>二、车辆调拨管理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用例5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用例名称：添加车辆调拨申请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用例识别号：2.1.1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参与者：二级公司用户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lastRenderedPageBreak/>
        <w:t>简要说明：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二级公司用户添加一个车辆调拨申请单。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前置条件：二级公司用户已经登录车辆管理信息系统。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基本事件流：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1)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二级公司用户单击“插入”按钮。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2)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系统出现编辑窗。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3)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二级公司用户可以在相应的文本框上添加或修改申请单，也可以完全删除，重新填写。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4)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二级公司用户编辑</w:t>
      </w:r>
      <w:proofErr w:type="gramStart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完相应</w:t>
      </w:r>
      <w:proofErr w:type="gramEnd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的文本框，单击“存盘”按钮，一条新的车辆调拨申请记录就被插入到数据库中。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5)用例终止。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其它事件流：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在单击“存盘”按钮之前，二级公司用户随时可以单击“取消”按钮，窗口内的任何内容都不会被保存。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异常事件流：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1)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提示错误信息，二级公司用户确认。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2)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返回到管理系统主界面。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后置条件：一条新的车辆调拨记录被插入到数据库中并显示出来。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注释：无。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用例6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用例名称：删除车辆调拨申请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用例识别号：2.1.2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参与者：二级公司用户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简要说明：二级公司用户删除一个车辆调拨申请记录。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前置条件：二级公司用户已经登录车辆管理信息系统、将要被删除的车辆调拨申请没有被审批。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基本事件流：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1)</w:t>
      </w:r>
      <w:r>
        <w:rPr>
          <w:rFonts w:ascii="SimSun, STSong" w:eastAsia="SimSun, STSong" w:hAnsi="SimSun, STSong" w:hint="eastAsia"/>
          <w:sz w:val="24"/>
          <w:lang w:eastAsia="zh-CN"/>
        </w:rPr>
        <w:t>二级公司用户单击选中要删除的车辆调拨申请记录。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2)</w:t>
      </w:r>
      <w:r>
        <w:rPr>
          <w:rFonts w:ascii="SimSun, STSong" w:eastAsia="SimSun, STSong" w:hAnsi="SimSun, STSong" w:hint="eastAsia"/>
          <w:sz w:val="24"/>
          <w:lang w:eastAsia="zh-CN"/>
        </w:rPr>
        <w:t>二级公司用户单击“删除”按钮。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3)</w:t>
      </w:r>
      <w:r>
        <w:rPr>
          <w:rFonts w:ascii="SimSun, STSong" w:eastAsia="SimSun, STSong" w:hAnsi="SimSun, STSong" w:hint="eastAsia"/>
          <w:sz w:val="24"/>
          <w:lang w:eastAsia="zh-CN"/>
        </w:rPr>
        <w:t>系统出现“提示是否删除”窗口。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lastRenderedPageBreak/>
        <w:t>4)</w:t>
      </w:r>
      <w:r>
        <w:rPr>
          <w:rFonts w:ascii="SimSun, STSong" w:eastAsia="SimSun, STSong" w:hAnsi="SimSun, STSong" w:hint="eastAsia"/>
          <w:sz w:val="24"/>
          <w:lang w:eastAsia="zh-CN"/>
        </w:rPr>
        <w:t>二级公司用户单击“是”按钮，该车辆调拨申请记录就被从数据库中删除。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5)</w:t>
      </w:r>
      <w:r>
        <w:rPr>
          <w:rFonts w:ascii="SimSun, STSong" w:eastAsia="SimSun, STSong" w:hAnsi="SimSun, STSong" w:hint="eastAsia"/>
          <w:sz w:val="24"/>
          <w:lang w:eastAsia="zh-CN"/>
        </w:rPr>
        <w:t>用例终止。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其它事件流：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在单击“是”按钮之前，二级公司用户可以单击“否”按钮，车辆调拨申请记录不会被删除。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异常件流：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提示错误信息，二级公司用户确认。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返回到管理系统主界面。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后置条件：选中的默认的车辆调拨申请记录从数据库中被删除，同时显示界面被更新。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注释：删除之前，要先使用查询功能，以便选择要删除的内容。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用例7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用例名称：总工程师调拨申请审批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用例识别号：2.2.1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参与者：总工程师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简要说明：总工程师对二级公司用户提交的车辆调拨申请单进行审批。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前置条件：总工程师已经登录车辆管理信息系统、存在未审批的车辆调拨申请。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基本事件流：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1)</w:t>
      </w:r>
      <w:r>
        <w:rPr>
          <w:rFonts w:ascii="SimSun, STSong" w:eastAsia="SimSun, STSong" w:hAnsi="SimSun, STSong" w:hint="eastAsia"/>
          <w:sz w:val="24"/>
          <w:lang w:eastAsia="zh-CN"/>
        </w:rPr>
        <w:t>总工程师单击选中要审批的车辆调拨申请记录。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2)</w:t>
      </w:r>
      <w:r>
        <w:rPr>
          <w:rFonts w:ascii="SimSun, STSong" w:eastAsia="SimSun, STSong" w:hAnsi="SimSun, STSong" w:hint="eastAsia"/>
          <w:sz w:val="24"/>
          <w:lang w:eastAsia="zh-CN"/>
        </w:rPr>
        <w:t>总工程师单击“审批”按钮。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3)</w:t>
      </w:r>
      <w:r>
        <w:rPr>
          <w:rFonts w:ascii="SimSun, STSong" w:eastAsia="SimSun, STSong" w:hAnsi="SimSun, STSong" w:hint="eastAsia"/>
          <w:sz w:val="24"/>
          <w:lang w:eastAsia="zh-CN"/>
        </w:rPr>
        <w:t>系统出现编辑窗口。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4)</w:t>
      </w:r>
      <w:r>
        <w:rPr>
          <w:rFonts w:ascii="SimSun, STSong" w:eastAsia="SimSun, STSong" w:hAnsi="SimSun, STSong" w:hint="eastAsia"/>
          <w:sz w:val="24"/>
          <w:lang w:eastAsia="zh-CN"/>
        </w:rPr>
        <w:t>总工程师可以在审批意见文本框上添加或修改审批意见，也可以完全删除，重新填写。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5)</w:t>
      </w:r>
      <w:r>
        <w:rPr>
          <w:rFonts w:ascii="SimSun, STSong" w:eastAsia="SimSun, STSong" w:hAnsi="SimSun, STSong" w:hint="eastAsia"/>
          <w:sz w:val="24"/>
          <w:lang w:eastAsia="zh-CN"/>
        </w:rPr>
        <w:t>总工程师选择“同意”或“不同意”单选按钮审批结果。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6)</w:t>
      </w:r>
      <w:r>
        <w:rPr>
          <w:rFonts w:ascii="SimSun, STSong" w:eastAsia="SimSun, STSong" w:hAnsi="SimSun, STSong" w:hint="eastAsia"/>
          <w:sz w:val="24"/>
          <w:lang w:eastAsia="zh-CN"/>
        </w:rPr>
        <w:t>总工程师编辑</w:t>
      </w:r>
      <w:proofErr w:type="gramStart"/>
      <w:r>
        <w:rPr>
          <w:rFonts w:ascii="SimSun, STSong" w:eastAsia="SimSun, STSong" w:hAnsi="SimSun, STSong" w:hint="eastAsia"/>
          <w:sz w:val="24"/>
          <w:lang w:eastAsia="zh-CN"/>
        </w:rPr>
        <w:t>完相应</w:t>
      </w:r>
      <w:proofErr w:type="gramEnd"/>
      <w:r>
        <w:rPr>
          <w:rFonts w:ascii="SimSun, STSong" w:eastAsia="SimSun, STSong" w:hAnsi="SimSun, STSong" w:hint="eastAsia"/>
          <w:sz w:val="24"/>
          <w:lang w:eastAsia="zh-CN"/>
        </w:rPr>
        <w:t>的文本框及选择完审批结果后，单击“存盘”按钮，该车辆调拨申请记录就被审批，并在数据库中修改该记录的审批标志，审批结果和审批意见。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7)</w:t>
      </w:r>
      <w:r>
        <w:rPr>
          <w:rFonts w:ascii="SimSun, STSong" w:eastAsia="SimSun, STSong" w:hAnsi="SimSun, STSong" w:hint="eastAsia"/>
          <w:sz w:val="24"/>
          <w:lang w:eastAsia="zh-CN"/>
        </w:rPr>
        <w:t>用例终止。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lastRenderedPageBreak/>
        <w:t>其它事件流：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在单击“存盘”按钮之前，总工程师随时可以单击“取消”按钮，审批内容及审批结果都不会被保存。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异常事件流：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提示错误信息，总工程师确认。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返回到管理系统主界面。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后置条件：选中的车辆调拨申请记录被审批，并在数据库中修改该记录的审批标志、审批结果和审批意见。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注释：审批之前，要先使用查询功能，查出未审批的车辆调拨申请记录。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用例8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用例名称：总经理调拨申请批复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用例识别号：2.3.1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参与者：总经理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简要说明：总经理对二级公司用户提交的公司所属车辆调拨申请进行批复。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前置条件：总经理已经登录车辆管理信息系统、存在满足如下条件的车辆调拨申请记录，即：总工程师已审批、总经理未批复的公司所属车辆调拨申请记录。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基本事件流：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1)</w:t>
      </w:r>
      <w:r>
        <w:rPr>
          <w:rFonts w:ascii="SimSun, STSong" w:eastAsia="SimSun, STSong" w:hAnsi="SimSun, STSong" w:hint="eastAsia"/>
          <w:sz w:val="24"/>
          <w:lang w:eastAsia="zh-CN"/>
        </w:rPr>
        <w:t>总经理单击选中要审批的车辆调拨申请记录。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2)</w:t>
      </w:r>
      <w:r>
        <w:rPr>
          <w:rFonts w:ascii="SimSun, STSong" w:eastAsia="SimSun, STSong" w:hAnsi="SimSun, STSong" w:hint="eastAsia"/>
          <w:sz w:val="24"/>
          <w:lang w:eastAsia="zh-CN"/>
        </w:rPr>
        <w:t>总经理单击“审批”按钮。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3)</w:t>
      </w:r>
      <w:r>
        <w:rPr>
          <w:rFonts w:ascii="SimSun, STSong" w:eastAsia="SimSun, STSong" w:hAnsi="SimSun, STSong" w:hint="eastAsia"/>
          <w:sz w:val="24"/>
          <w:lang w:eastAsia="zh-CN"/>
        </w:rPr>
        <w:t>系统出现编辑窗口。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4)</w:t>
      </w:r>
      <w:r>
        <w:rPr>
          <w:rFonts w:ascii="SimSun, STSong" w:eastAsia="SimSun, STSong" w:hAnsi="SimSun, STSong" w:hint="eastAsia"/>
          <w:sz w:val="24"/>
          <w:lang w:eastAsia="zh-CN"/>
        </w:rPr>
        <w:t>总经理可以在审批意见文本框上添加或修改批复意见，也可以完全删除，重新填写。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5)</w:t>
      </w:r>
      <w:r>
        <w:rPr>
          <w:rFonts w:ascii="SimSun, STSong" w:eastAsia="SimSun, STSong" w:hAnsi="SimSun, STSong" w:hint="eastAsia"/>
          <w:sz w:val="24"/>
          <w:lang w:eastAsia="zh-CN"/>
        </w:rPr>
        <w:t>总经理选择“同意”或“不同意”单选按钮批复结果。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6)</w:t>
      </w:r>
      <w:r>
        <w:rPr>
          <w:rFonts w:ascii="SimSun, STSong" w:eastAsia="SimSun, STSong" w:hAnsi="SimSun, STSong" w:hint="eastAsia"/>
          <w:sz w:val="24"/>
          <w:lang w:eastAsia="zh-CN"/>
        </w:rPr>
        <w:t>总经理编辑</w:t>
      </w:r>
      <w:proofErr w:type="gramStart"/>
      <w:r>
        <w:rPr>
          <w:rFonts w:ascii="SimSun, STSong" w:eastAsia="SimSun, STSong" w:hAnsi="SimSun, STSong" w:hint="eastAsia"/>
          <w:sz w:val="24"/>
          <w:lang w:eastAsia="zh-CN"/>
        </w:rPr>
        <w:t>完相应</w:t>
      </w:r>
      <w:proofErr w:type="gramEnd"/>
      <w:r>
        <w:rPr>
          <w:rFonts w:ascii="SimSun, STSong" w:eastAsia="SimSun, STSong" w:hAnsi="SimSun, STSong" w:hint="eastAsia"/>
          <w:sz w:val="24"/>
          <w:lang w:eastAsia="zh-CN"/>
        </w:rPr>
        <w:t>的文本框及选择完批复结果后，单击“存盘”按钮，该车辆调拨申请记录就被批复，并在数据库中修改该记录的批复标志，批复结果和批复意见。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7)</w:t>
      </w:r>
      <w:r>
        <w:rPr>
          <w:rFonts w:ascii="SimSun, STSong" w:eastAsia="SimSun, STSong" w:hAnsi="SimSun, STSong" w:hint="eastAsia"/>
          <w:sz w:val="24"/>
          <w:lang w:eastAsia="zh-CN"/>
        </w:rPr>
        <w:t>用例终止。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其它事件流：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lastRenderedPageBreak/>
        <w:t>在单击“存盘”按钮之前，总工程师随时可以单击“取消”按钮，审批内容及审批结果都不会被保存。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异常事件流：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提示错误信息，总经理确认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返回到管理系统主界面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后置条件：选中的车辆调拨申请记录被批复，并在数据库中修改该记录的批复标志、批复结果和批复意见。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注释：审批之前，要先使用查询功能，查处总工程师已审批，总经理未批复的公司所属车辆调拨申请记录。</w:t>
      </w:r>
    </w:p>
    <w:p w:rsidR="00746A77" w:rsidRDefault="00746A77">
      <w:pPr>
        <w:rPr>
          <w:lang w:eastAsia="zh-CN"/>
        </w:rPr>
      </w:pPr>
    </w:p>
    <w:p w:rsidR="00746A77" w:rsidRDefault="00000000">
      <w:pPr>
        <w:rPr>
          <w:lang w:eastAsia="zh-CN"/>
        </w:rPr>
      </w:pPr>
      <w:r>
        <w:rPr>
          <w:rFonts w:ascii="SimSun, STSong" w:eastAsia="SimSun, STSong" w:hAnsi="SimSun, STSong" w:hint="eastAsia"/>
          <w:sz w:val="27"/>
          <w:lang w:eastAsia="zh-CN"/>
        </w:rPr>
        <w:t>三、车辆报废管理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用例9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用例名称：添加车辆报废申请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用例识别号：3.1.1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参与者：二级公司用户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简要说明：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二级公司用户添加一个车辆报废申请单。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前置条件：二级公司用户已经登录车辆管理信息系统。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基本事件流：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1)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二级公司用户单击“插入”按钮。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2)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系统出现编辑窗口。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3)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二级公司用户可以在相应的文本框上添加或修改申请单，也可以完全删除，重新填写。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4)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二级公司用户编辑</w:t>
      </w:r>
      <w:proofErr w:type="gramStart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完相应</w:t>
      </w:r>
      <w:proofErr w:type="gramEnd"/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的文本框，单击“存盘”按钮，一条新的车辆报废申请记录就被插入到数据库中。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5)用例终止。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其它事件流：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在单击“存盘”按钮之前，二级公司用户随时可以单击“取消”按钮，窗口内的任何内容都不会被保存。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异常事件流：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提示错误信息，二级公司用户确认。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lastRenderedPageBreak/>
        <w:t>2</w:t>
      </w:r>
      <w:r>
        <w:rPr>
          <w:rFonts w:hint="eastAsia"/>
          <w:sz w:val="24"/>
          <w:lang w:eastAsia="zh-CN"/>
        </w:rPr>
        <w:t>）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返回到管理系统主界面。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后置条件：一条新的车辆报废记录被插入到数据库中并显示出来。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注释：无。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用例10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用例名称：删除车辆报废申请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用例识别号：3.1.2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参与者：二级公司用户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简要说明：二级公司用户删除一个车辆报废申请记录。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前置条件：二级公司用户已经登录车辆管理信息系统、将要被删除的车辆报废申请没有被审批。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基本事件流：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1)</w:t>
      </w:r>
      <w:r>
        <w:rPr>
          <w:rFonts w:ascii="SimSun, STSong" w:eastAsia="SimSun, STSong" w:hAnsi="SimSun, STSong" w:hint="eastAsia"/>
          <w:sz w:val="24"/>
          <w:lang w:eastAsia="zh-CN"/>
        </w:rPr>
        <w:t>二级公司用户单击选中要删除的车辆报废申请记录。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2)</w:t>
      </w:r>
      <w:r>
        <w:rPr>
          <w:rFonts w:ascii="SimSun, STSong" w:eastAsia="SimSun, STSong" w:hAnsi="SimSun, STSong" w:hint="eastAsia"/>
          <w:sz w:val="24"/>
          <w:lang w:eastAsia="zh-CN"/>
        </w:rPr>
        <w:t>二级公司用户单击“删除”按钮。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3)</w:t>
      </w:r>
      <w:r>
        <w:rPr>
          <w:rFonts w:ascii="SimSun, STSong" w:eastAsia="SimSun, STSong" w:hAnsi="SimSun, STSong" w:hint="eastAsia"/>
          <w:sz w:val="24"/>
          <w:lang w:eastAsia="zh-CN"/>
        </w:rPr>
        <w:t>系统出现“提示是否删除”窗口。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4)</w:t>
      </w:r>
      <w:r>
        <w:rPr>
          <w:rFonts w:ascii="SimSun, STSong" w:eastAsia="SimSun, STSong" w:hAnsi="SimSun, STSong" w:hint="eastAsia"/>
          <w:sz w:val="24"/>
          <w:lang w:eastAsia="zh-CN"/>
        </w:rPr>
        <w:t>二级公司用户单击“是”按钮，该车辆报废申请记录就被从数据库中删除。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5)</w:t>
      </w:r>
      <w:r>
        <w:rPr>
          <w:rFonts w:ascii="SimSun, STSong" w:eastAsia="SimSun, STSong" w:hAnsi="SimSun, STSong" w:hint="eastAsia"/>
          <w:sz w:val="24"/>
          <w:lang w:eastAsia="zh-CN"/>
        </w:rPr>
        <w:t>用例终止。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其它事件流：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在单击“是”按钮之前，二级公司用户可以单击“否”按钮，车辆报废申请记录不会被删除。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异常件流：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提示错误信息，二级公司用户确认。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返回到管理系统主界面。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后置条件：选中的默认的车辆报废申请记录从数据库中被删除，同时显示界面被更新。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注释：删除之前，要先使用查询功能，以便选择要删除的内容。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用例11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用例名称：总工程师报废申请审批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用例识别号：3.2.1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参与者：总工程师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lastRenderedPageBreak/>
        <w:t>简要说明：总工程师对二级公司用户提交的车辆报废申请单进行审批。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前置条件：总工程师已经登录车辆管理信息系统、存在未审批的车辆报废申请。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基本事件流：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总工程师单击选中要审批的车辆报废申请记录。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总工程师单击“审批”按钮。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系统出现编辑窗口。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总工程师可以在审批意见文本框上添加或修改审批意见，也可以完全删除，重新填写。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总工程师选择“同意”或“不同意”单选按钮审批结果。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总工程师编辑</w:t>
      </w:r>
      <w:proofErr w:type="gramStart"/>
      <w:r>
        <w:rPr>
          <w:rFonts w:ascii="SimSun, STSong" w:eastAsia="SimSun, STSong" w:hAnsi="SimSun, STSong" w:hint="eastAsia"/>
          <w:sz w:val="24"/>
          <w:lang w:eastAsia="zh-CN"/>
        </w:rPr>
        <w:t>完相应</w:t>
      </w:r>
      <w:proofErr w:type="gramEnd"/>
      <w:r>
        <w:rPr>
          <w:rFonts w:ascii="SimSun, STSong" w:eastAsia="SimSun, STSong" w:hAnsi="SimSun, STSong" w:hint="eastAsia"/>
          <w:sz w:val="24"/>
          <w:lang w:eastAsia="zh-CN"/>
        </w:rPr>
        <w:t>的文本框及选择完审批结果后，单击“存盘”按钮，该车辆报废申请记录就被审批，并在数据库中修改该记录的审批标志，审批结果和审批意见。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7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用例终止。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其它事件流：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在单击“存盘”按钮之前，总工程师随时可以单击“取消”按钮，审批内容及审批结果都不会被保存。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异常事件流：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提示错误信息，总工程师确认。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返回到管理系统主界面。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后置条件：选中的车辆报废申请记录被审批，并在数据库中修改该记录的审批标志、审批结果和审批意见。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注释：审批之前，要先使用查询功能，查出未审批的车辆报废申请记录。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用例12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用例名称：总经理报废申请批复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用例识别号：3.3.1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参与者：总经理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简要说明：总经理对二级公司用户提交的公司所属车辆报废申请进行批复。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lastRenderedPageBreak/>
        <w:t>前置条件：总经理已经登录车辆管理信息系统、存在满足如下条件的车辆报废申请记录，即：总工程师已审批、总经理未批复的公司所属车辆报废申请记录。</w:t>
      </w:r>
    </w:p>
    <w:p w:rsidR="00746A77" w:rsidRDefault="00000000">
      <w:pPr>
        <w:spacing w:line="360" w:lineRule="auto"/>
        <w:ind w:left="405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基本事件流：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1)</w:t>
      </w:r>
      <w:r>
        <w:rPr>
          <w:rFonts w:ascii="SimSun, STSong" w:eastAsia="SimSun, STSong" w:hAnsi="SimSun, STSong" w:hint="eastAsia"/>
          <w:sz w:val="24"/>
          <w:lang w:eastAsia="zh-CN"/>
        </w:rPr>
        <w:t>总经理单击选中要审批的车辆报废申请记录。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2)</w:t>
      </w:r>
      <w:r>
        <w:rPr>
          <w:rFonts w:ascii="SimSun, STSong" w:eastAsia="SimSun, STSong" w:hAnsi="SimSun, STSong" w:hint="eastAsia"/>
          <w:sz w:val="24"/>
          <w:lang w:eastAsia="zh-CN"/>
        </w:rPr>
        <w:t>总经理单击“审批”按钮。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3)</w:t>
      </w:r>
      <w:r>
        <w:rPr>
          <w:rFonts w:ascii="SimSun, STSong" w:eastAsia="SimSun, STSong" w:hAnsi="SimSun, STSong" w:hint="eastAsia"/>
          <w:sz w:val="24"/>
          <w:lang w:eastAsia="zh-CN"/>
        </w:rPr>
        <w:t>系统出现编辑窗口。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4)</w:t>
      </w:r>
      <w:r>
        <w:rPr>
          <w:rFonts w:ascii="SimSun, STSong" w:eastAsia="SimSun, STSong" w:hAnsi="SimSun, STSong" w:hint="eastAsia"/>
          <w:sz w:val="24"/>
          <w:lang w:eastAsia="zh-CN"/>
        </w:rPr>
        <w:t>总经理可以在审批意见文本框上添加或修改批复意见，也可以完全删除，重新填写。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5)</w:t>
      </w:r>
      <w:r>
        <w:rPr>
          <w:rFonts w:ascii="SimSun, STSong" w:eastAsia="SimSun, STSong" w:hAnsi="SimSun, STSong" w:hint="eastAsia"/>
          <w:sz w:val="24"/>
          <w:lang w:eastAsia="zh-CN"/>
        </w:rPr>
        <w:t>总经理选择“同意”或“不同意”单选按钮批复结果。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6)</w:t>
      </w:r>
      <w:r>
        <w:rPr>
          <w:rFonts w:ascii="SimSun, STSong" w:eastAsia="SimSun, STSong" w:hAnsi="SimSun, STSong" w:hint="eastAsia"/>
          <w:sz w:val="24"/>
          <w:lang w:eastAsia="zh-CN"/>
        </w:rPr>
        <w:t>总经理编辑</w:t>
      </w:r>
      <w:proofErr w:type="gramStart"/>
      <w:r>
        <w:rPr>
          <w:rFonts w:ascii="SimSun, STSong" w:eastAsia="SimSun, STSong" w:hAnsi="SimSun, STSong" w:hint="eastAsia"/>
          <w:sz w:val="24"/>
          <w:lang w:eastAsia="zh-CN"/>
        </w:rPr>
        <w:t>完相应</w:t>
      </w:r>
      <w:proofErr w:type="gramEnd"/>
      <w:r>
        <w:rPr>
          <w:rFonts w:ascii="SimSun, STSong" w:eastAsia="SimSun, STSong" w:hAnsi="SimSun, STSong" w:hint="eastAsia"/>
          <w:sz w:val="24"/>
          <w:lang w:eastAsia="zh-CN"/>
        </w:rPr>
        <w:t>的文本框及选择完批复结果后，单击“存盘”按钮，该车辆报废申请记录就被批复，并在数据库中修改该记录的批复标志，批复结果和批复意见。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7)</w:t>
      </w:r>
      <w:r>
        <w:rPr>
          <w:rFonts w:ascii="SimSun, STSong" w:eastAsia="SimSun, STSong" w:hAnsi="SimSun, STSong" w:hint="eastAsia"/>
          <w:sz w:val="24"/>
          <w:lang w:eastAsia="zh-CN"/>
        </w:rPr>
        <w:t>用例终止。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其它事件流：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在单击“存盘”按钮之前，总工程师随时可以单击“取消”按钮，审批内容及审批结果都不会被保存。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异常事件流：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提示错误信息，总经理确认。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ascii="SimSun, STSong" w:eastAsia="SimSun, STSong" w:hAnsi="SimSun, STSong" w:hint="eastAsia"/>
          <w:sz w:val="24"/>
          <w:lang w:eastAsia="zh-CN"/>
        </w:rPr>
        <w:t>返回到管理系统主界面。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后置条件：选中的车辆报废申请记录被批复，并在数据库中修改该记录的批复标志、批复结果和批复意见。</w:t>
      </w:r>
    </w:p>
    <w:p w:rsidR="00746A77" w:rsidRDefault="00000000">
      <w:pPr>
        <w:spacing w:line="360" w:lineRule="auto"/>
        <w:ind w:left="810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注释：审批之前，要先使用查询功能，查处总工程师已审批，总经理未批复的公司所属车辆报废申请记录。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4.4功能活动图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1、用户登录活动图</w:t>
      </w:r>
    </w:p>
    <w:p w:rsidR="00746A77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562225" cy="4229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2、车辆基本信息管理活动图</w:t>
      </w:r>
    </w:p>
    <w:p w:rsidR="00746A77" w:rsidRDefault="0000000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32145" cy="42802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8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</w:t>
      </w:r>
      <w:r>
        <w:rPr>
          <w:rFonts w:hint="eastAsia"/>
        </w:rPr>
        <w:t>、车辆购置管理活动图</w:t>
      </w:r>
    </w:p>
    <w:p w:rsidR="00746A77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732145" cy="416006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lastRenderedPageBreak/>
        <w:t>4.5状态图</w:t>
      </w:r>
    </w:p>
    <w:p w:rsidR="00746A77" w:rsidRDefault="00000000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1、车辆购置申请单状态图</w:t>
      </w:r>
    </w:p>
    <w:p w:rsidR="00746A77" w:rsidRDefault="00000000">
      <w:r>
        <w:rPr>
          <w:noProof/>
        </w:rPr>
        <w:drawing>
          <wp:inline distT="0" distB="0" distL="0" distR="0">
            <wp:extent cx="5732145" cy="335450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77" w:rsidRDefault="00000000">
      <w:r>
        <w:rPr>
          <w:rFonts w:ascii="&quot;Times New Roman&quot;" w:eastAsia="&quot;Times New Roman&quot;" w:hAnsi="&quot;Times New Roman&quot;" w:hint="eastAsia"/>
          <w:sz w:val="24"/>
        </w:rPr>
        <w:t>2、车辆基本信息状态图</w:t>
      </w:r>
    </w:p>
    <w:p w:rsidR="00746A77" w:rsidRDefault="00000000">
      <w:r>
        <w:rPr>
          <w:noProof/>
        </w:rPr>
        <w:drawing>
          <wp:inline distT="0" distB="0" distL="0" distR="0">
            <wp:extent cx="5732145" cy="402648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77" w:rsidRDefault="00000000">
      <w:pPr>
        <w:pStyle w:val="1"/>
        <w:spacing w:line="480" w:lineRule="auto"/>
        <w:rPr>
          <w:lang w:eastAsia="zh-CN"/>
        </w:rPr>
      </w:pPr>
      <w:r>
        <w:rPr>
          <w:rFonts w:ascii="SimSun, STSong" w:eastAsia="SimSun, STSong" w:hAnsi="SimSun, STSong" w:hint="eastAsia"/>
          <w:sz w:val="36"/>
          <w:lang w:eastAsia="zh-CN"/>
        </w:rPr>
        <w:lastRenderedPageBreak/>
        <w:t>5非功能需求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5.1性能需求</w:t>
      </w:r>
    </w:p>
    <w:p w:rsidR="00746A77" w:rsidRDefault="00000000">
      <w:pPr>
        <w:pStyle w:val="3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27"/>
          <w:lang w:eastAsia="zh-CN"/>
        </w:rPr>
        <w:t>5.1.1时间、界面、响应要求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由于此系统主要用于信息的保管查询，即对数据的安全性要求极高。为防止对信息资料和管理程序的恶意破坏，及恶意的窃取私人信息，要求有较为可靠的安全性能。另外也需要高速的响应，</w:t>
      </w:r>
      <w:r>
        <w:rPr>
          <w:rFonts w:ascii="SimSun, STSong" w:eastAsia="SimSun, STSong" w:hAnsi="SimSun, STSong" w:hint="eastAsia"/>
          <w:sz w:val="21"/>
          <w:lang w:eastAsia="zh-CN"/>
        </w:rPr>
        <w:t>要求稳定、安全、便捷，易于管理和操作。另外使用者大多为非计算机人员，所以要求界面友善，交互性强。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1"/>
          <w:lang w:eastAsia="zh-CN"/>
        </w:rPr>
        <w:t>查询速度：不超过5秒；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1"/>
          <w:lang w:eastAsia="zh-CN"/>
        </w:rPr>
        <w:t>其它所有交互功能反应速度：不超过3秒；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1"/>
          <w:lang w:eastAsia="zh-CN"/>
        </w:rPr>
        <w:t>可靠性：平均故障间隔时间不低于300小时。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信息容量：不低于10G时可能出现系统崩溃。</w:t>
      </w:r>
    </w:p>
    <w:p w:rsidR="00746A77" w:rsidRDefault="00000000">
      <w:pPr>
        <w:pStyle w:val="3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27"/>
          <w:lang w:eastAsia="zh-CN"/>
        </w:rPr>
        <w:t>5.1.2灵活性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4"/>
          <w:lang w:eastAsia="zh-CN"/>
        </w:rPr>
        <w:t>当用户需求，如操作方式，运行环境，结果精度，数据结构与其他软件接口等发生变化时，设计的软件要做适当调整,灵活性非常大。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5.2数据管理需求</w:t>
      </w:r>
    </w:p>
    <w:p w:rsidR="00746A77" w:rsidRDefault="00000000">
      <w:pPr>
        <w:pStyle w:val="3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27"/>
          <w:lang w:eastAsia="zh-CN"/>
        </w:rPr>
        <w:t>5.2.1系统数据流图</w:t>
      </w:r>
    </w:p>
    <w:p w:rsidR="00746A77" w:rsidRDefault="00000000">
      <w:proofErr w:type="spellStart"/>
      <w:r>
        <w:rPr>
          <w:rFonts w:ascii="SimSun, STSong" w:eastAsia="SimSun, STSong" w:hAnsi="SimSun, STSong" w:hint="eastAsia"/>
          <w:sz w:val="24"/>
        </w:rPr>
        <w:t>车辆购置业务流程图</w:t>
      </w:r>
      <w:proofErr w:type="spellEnd"/>
    </w:p>
    <w:p w:rsidR="00746A77" w:rsidRDefault="00000000">
      <w:pPr>
        <w:jc w:val="center"/>
      </w:pPr>
      <w:r>
        <w:rPr>
          <w:noProof/>
        </w:rPr>
        <w:lastRenderedPageBreak/>
        <w:drawing>
          <wp:inline distT="0" distB="0" distL="0" distR="0">
            <wp:extent cx="5732145" cy="39768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7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77" w:rsidRDefault="00000000">
      <w:proofErr w:type="spellStart"/>
      <w:r>
        <w:rPr>
          <w:rFonts w:ascii="&quot;Times New Roman&quot;" w:eastAsia="&quot;Times New Roman&quot;" w:hAnsi="&quot;Times New Roman&quot;" w:hint="eastAsia"/>
          <w:sz w:val="24"/>
        </w:rPr>
        <w:t>车辆调拨业务流程图</w:t>
      </w:r>
      <w:proofErr w:type="spellEnd"/>
    </w:p>
    <w:p w:rsidR="00746A77" w:rsidRDefault="00000000">
      <w:r>
        <w:rPr>
          <w:noProof/>
        </w:rPr>
        <w:drawing>
          <wp:inline distT="0" distB="0" distL="0" distR="0">
            <wp:extent cx="5732145" cy="358431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77" w:rsidRDefault="00000000">
      <w:pPr>
        <w:rPr>
          <w:lang w:eastAsia="zh-CN"/>
        </w:rPr>
      </w:pPr>
      <w:r>
        <w:rPr>
          <w:rFonts w:hint="eastAsia"/>
          <w:lang w:eastAsia="zh-CN"/>
        </w:rPr>
        <w:lastRenderedPageBreak/>
        <w:t>车辆报废业务流程图</w:t>
      </w:r>
      <w:r>
        <w:rPr>
          <w:noProof/>
        </w:rPr>
        <w:drawing>
          <wp:inline distT="0" distB="0" distL="0" distR="0">
            <wp:extent cx="5732145" cy="367801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77" w:rsidRDefault="00000000">
      <w:pPr>
        <w:pStyle w:val="3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27"/>
          <w:lang w:eastAsia="zh-CN"/>
        </w:rPr>
        <w:t>5.2.2数据整理与保存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应满足随时整理的需求，用户可随时更改数据，保存数据。对于数据唯一性的识别应放在多个关键字之上。</w:t>
      </w:r>
    </w:p>
    <w:p w:rsidR="00746A77" w:rsidRDefault="00000000">
      <w:pPr>
        <w:pStyle w:val="3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27"/>
          <w:lang w:eastAsia="zh-CN"/>
        </w:rPr>
        <w:t>5.2.3数据安全性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sz w:val="24"/>
          <w:lang w:eastAsia="zh-CN"/>
        </w:rPr>
        <w:t>数据应具有极高的安全性，为了保护用户的隐私，仍需设置登陆及密码保护，以防用户的信息被人窃取。</w:t>
      </w:r>
    </w:p>
    <w:p w:rsidR="00746A77" w:rsidRDefault="00000000">
      <w:pPr>
        <w:pStyle w:val="2"/>
        <w:spacing w:line="412" w:lineRule="auto"/>
        <w:rPr>
          <w:lang w:eastAsia="zh-CN"/>
        </w:rPr>
      </w:pPr>
      <w:r>
        <w:rPr>
          <w:rFonts w:ascii="SimSun, STSong" w:eastAsia="SimSun, STSong" w:hAnsi="SimSun, STSong" w:hint="eastAsia"/>
          <w:sz w:val="30"/>
          <w:lang w:eastAsia="zh-CN"/>
        </w:rPr>
        <w:t>5.3故障处理需求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color w:val="000000"/>
          <w:sz w:val="24"/>
          <w:lang w:eastAsia="zh-CN"/>
        </w:rPr>
        <w:t>1、内部故障处理: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color w:val="000000"/>
          <w:sz w:val="24"/>
          <w:lang w:eastAsia="zh-CN"/>
        </w:rPr>
        <w:t>在开发阶段可以随即修改数据库里的相应内容。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color w:val="000000"/>
          <w:sz w:val="24"/>
          <w:lang w:eastAsia="zh-CN"/>
        </w:rPr>
        <w:t>2、外部故障处理:</w:t>
      </w:r>
    </w:p>
    <w:p w:rsidR="00746A77" w:rsidRDefault="00000000">
      <w:pPr>
        <w:spacing w:line="360" w:lineRule="auto"/>
        <w:rPr>
          <w:lang w:eastAsia="zh-CN"/>
        </w:rPr>
      </w:pPr>
      <w:r>
        <w:rPr>
          <w:rFonts w:ascii="SimSun, STSong" w:eastAsia="SimSun, STSong" w:hAnsi="SimSun, STSong" w:hint="eastAsia"/>
          <w:color w:val="000000"/>
          <w:sz w:val="24"/>
          <w:lang w:eastAsia="zh-CN"/>
        </w:rPr>
        <w:t>对编辑的程序进行重装载时，第一次装载认为错，修改。第二次运行，在需求调用时出错，有错误提示，重试。</w:t>
      </w:r>
    </w:p>
    <w:p w:rsidR="00746A77" w:rsidRDefault="00000000">
      <w:pPr>
        <w:spacing w:line="360" w:lineRule="auto"/>
      </w:pPr>
      <w:r>
        <w:rPr>
          <w:rFonts w:ascii="SimSun, STSong" w:eastAsia="SimSun, STSong" w:hAnsi="SimSun, STSong" w:hint="eastAsia"/>
          <w:color w:val="000000"/>
          <w:sz w:val="24"/>
          <w:lang w:eastAsia="zh-CN"/>
        </w:rPr>
        <w:lastRenderedPageBreak/>
        <w:t>3、本软件可能产生的错误为数据库的错误信息，应由数据库管理员对数据库进行维护。为了确保系统恢复的能力，数据库管理员要定期对数据库进行备份。</w:t>
      </w:r>
      <w:proofErr w:type="spellStart"/>
      <w:r>
        <w:rPr>
          <w:rFonts w:ascii="SimSun, STSong" w:eastAsia="SimSun, STSong" w:hAnsi="SimSun, STSong" w:hint="eastAsia"/>
          <w:color w:val="000000"/>
          <w:sz w:val="24"/>
        </w:rPr>
        <w:t>但产品投入使用后，则由维护人员跟进</w:t>
      </w:r>
      <w:proofErr w:type="spellEnd"/>
      <w:r>
        <w:rPr>
          <w:rFonts w:ascii="SimSun, STSong" w:eastAsia="SimSun, STSong" w:hAnsi="SimSun, STSong" w:hint="eastAsia"/>
          <w:color w:val="000000"/>
          <w:sz w:val="24"/>
        </w:rPr>
        <w:t>。</w:t>
      </w:r>
    </w:p>
    <w:sectPr w:rsidR="00746A77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2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, STSong">
    <w:altName w:val="宋体"/>
    <w:panose1 w:val="00000000000000000000"/>
    <w:charset w:val="00"/>
    <w:family w:val="roman"/>
    <w:notTrueType/>
    <w:pitch w:val="default"/>
  </w:font>
  <w:font w:name="&quot;Times New Roman&quot;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A77"/>
    <w:rsid w:val="006A13B6"/>
    <w:rsid w:val="00746A77"/>
    <w:rsid w:val="00F7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6BA2F0-6291-4D03-8406-C37C9736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pPr>
      <w:spacing w:after="0" w:line="240" w:lineRule="auto"/>
      <w:jc w:val="both"/>
    </w:pPr>
    <w:rPr>
      <w:rFonts w:ascii="Calibri" w:eastAsia="等线" w:hAnsi="Calibri" w:cs="21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1232</Words>
  <Characters>7029</Characters>
  <Application>Microsoft Office Word</Application>
  <DocSecurity>0</DocSecurity>
  <Lines>58</Lines>
  <Paragraphs>16</Paragraphs>
  <ScaleCrop>false</ScaleCrop>
  <Company>百度在线网络技术有限公司</Company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吉轩 樊</cp:lastModifiedBy>
  <cp:revision>2</cp:revision>
  <dcterms:created xsi:type="dcterms:W3CDTF">2023-03-11T14:13:00Z</dcterms:created>
  <dcterms:modified xsi:type="dcterms:W3CDTF">2023-03-11T14:13:00Z</dcterms:modified>
</cp:coreProperties>
</file>