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D3BD9" w14:textId="77777777" w:rsidR="00171822" w:rsidRPr="00274630" w:rsidRDefault="001C20D4">
      <w:pPr>
        <w:pStyle w:val="Heading1"/>
        <w:rPr>
          <w:bCs w:val="0"/>
          <w:color w:val="7030A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4630">
        <w:rPr>
          <w:bCs w:val="0"/>
          <w:color w:val="7030A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Title: Automated Solar Tracker System</w:t>
      </w:r>
    </w:p>
    <w:p w14:paraId="596DBA1D" w14:textId="77777777" w:rsidR="00171822" w:rsidRPr="00274630" w:rsidRDefault="001C20D4">
      <w:pPr>
        <w:pStyle w:val="Heading2"/>
        <w:rPr>
          <w:rFonts w:asciiTheme="majorEastAsia" w:hAnsiTheme="majorEastAsia"/>
        </w:rPr>
      </w:pPr>
      <w:r w:rsidRPr="00274630">
        <w:rPr>
          <w:rFonts w:asciiTheme="majorEastAsia" w:hAnsiTheme="majorEastAsia"/>
        </w:rPr>
        <w:t>Team Members:</w:t>
      </w:r>
    </w:p>
    <w:p w14:paraId="20B496C9" w14:textId="4A3E1CFA" w:rsidR="00274630" w:rsidRPr="00274630" w:rsidRDefault="00274630" w:rsidP="00274630">
      <w:pPr>
        <w:pStyle w:val="ListParagraph"/>
        <w:numPr>
          <w:ilvl w:val="0"/>
          <w:numId w:val="10"/>
        </w:numPr>
        <w:rPr>
          <w:sz w:val="24"/>
          <w:szCs w:val="24"/>
        </w:rPr>
      </w:pPr>
      <w:r w:rsidRPr="00274630">
        <w:rPr>
          <w:sz w:val="24"/>
          <w:szCs w:val="24"/>
        </w:rPr>
        <w:t>Rohit Jangra –</w:t>
      </w:r>
      <w:r w:rsidR="001C20D4" w:rsidRPr="00274630">
        <w:rPr>
          <w:sz w:val="24"/>
          <w:szCs w:val="24"/>
        </w:rPr>
        <w:t xml:space="preserve"> </w:t>
      </w:r>
      <w:r w:rsidRPr="00274630">
        <w:rPr>
          <w:sz w:val="24"/>
          <w:szCs w:val="24"/>
        </w:rPr>
        <w:t>Research and Development</w:t>
      </w:r>
    </w:p>
    <w:p w14:paraId="7F6D0F74" w14:textId="08B544A5" w:rsidR="00171822" w:rsidRPr="00274630" w:rsidRDefault="00274630" w:rsidP="00274630">
      <w:pPr>
        <w:pStyle w:val="ListParagraph"/>
        <w:numPr>
          <w:ilvl w:val="0"/>
          <w:numId w:val="10"/>
        </w:numPr>
        <w:rPr>
          <w:sz w:val="24"/>
          <w:szCs w:val="24"/>
        </w:rPr>
      </w:pPr>
      <w:r w:rsidRPr="00274630">
        <w:rPr>
          <w:sz w:val="24"/>
          <w:szCs w:val="24"/>
        </w:rPr>
        <w:t>Aman Gupta-</w:t>
      </w:r>
      <w:r w:rsidR="001C20D4" w:rsidRPr="00274630">
        <w:rPr>
          <w:sz w:val="24"/>
          <w:szCs w:val="24"/>
        </w:rPr>
        <w:t xml:space="preserve"> </w:t>
      </w:r>
      <w:r w:rsidRPr="00274630">
        <w:rPr>
          <w:sz w:val="24"/>
          <w:szCs w:val="24"/>
        </w:rPr>
        <w:t>Project Manager</w:t>
      </w:r>
    </w:p>
    <w:p w14:paraId="15F6DB0A" w14:textId="2DB0FBAD" w:rsidR="00171822" w:rsidRPr="00274630" w:rsidRDefault="00274630" w:rsidP="00274630">
      <w:pPr>
        <w:pStyle w:val="ListParagraph"/>
        <w:numPr>
          <w:ilvl w:val="0"/>
          <w:numId w:val="10"/>
        </w:numPr>
        <w:rPr>
          <w:sz w:val="24"/>
          <w:szCs w:val="24"/>
        </w:rPr>
      </w:pPr>
      <w:r w:rsidRPr="00274630">
        <w:rPr>
          <w:sz w:val="24"/>
          <w:szCs w:val="24"/>
        </w:rPr>
        <w:t>Kunal</w:t>
      </w:r>
      <w:r w:rsidR="001C20D4" w:rsidRPr="00274630">
        <w:rPr>
          <w:sz w:val="24"/>
          <w:szCs w:val="24"/>
        </w:rPr>
        <w:t xml:space="preserve"> </w:t>
      </w:r>
      <w:r w:rsidRPr="00274630">
        <w:rPr>
          <w:sz w:val="24"/>
          <w:szCs w:val="24"/>
        </w:rPr>
        <w:t>Mittal</w:t>
      </w:r>
      <w:r w:rsidR="001C20D4" w:rsidRPr="00274630">
        <w:rPr>
          <w:sz w:val="24"/>
          <w:szCs w:val="24"/>
        </w:rPr>
        <w:t xml:space="preserve">- </w:t>
      </w:r>
      <w:r w:rsidRPr="00274630">
        <w:rPr>
          <w:sz w:val="24"/>
          <w:szCs w:val="24"/>
        </w:rPr>
        <w:t>Electronics manager</w:t>
      </w:r>
    </w:p>
    <w:p w14:paraId="3A3DD8E3" w14:textId="05651DFB" w:rsidR="00171822" w:rsidRPr="00274630" w:rsidRDefault="00274630" w:rsidP="00274630">
      <w:pPr>
        <w:pStyle w:val="ListParagraph"/>
        <w:numPr>
          <w:ilvl w:val="0"/>
          <w:numId w:val="10"/>
        </w:numPr>
        <w:rPr>
          <w:sz w:val="24"/>
          <w:szCs w:val="24"/>
        </w:rPr>
      </w:pPr>
      <w:r w:rsidRPr="00274630">
        <w:rPr>
          <w:sz w:val="24"/>
          <w:szCs w:val="24"/>
        </w:rPr>
        <w:t>Akshita Dangi-</w:t>
      </w:r>
      <w:r w:rsidR="001C20D4" w:rsidRPr="00274630">
        <w:rPr>
          <w:sz w:val="24"/>
          <w:szCs w:val="24"/>
        </w:rPr>
        <w:t xml:space="preserve"> </w:t>
      </w:r>
      <w:r w:rsidRPr="00274630">
        <w:rPr>
          <w:sz w:val="24"/>
          <w:szCs w:val="24"/>
        </w:rPr>
        <w:t>Hardware Designer</w:t>
      </w:r>
    </w:p>
    <w:p w14:paraId="71B65687" w14:textId="1721F10B" w:rsidR="00171822" w:rsidRDefault="00274630" w:rsidP="00274630">
      <w:pPr>
        <w:pStyle w:val="ListParagraph"/>
        <w:numPr>
          <w:ilvl w:val="0"/>
          <w:numId w:val="10"/>
        </w:numPr>
      </w:pPr>
      <w:r w:rsidRPr="00274630">
        <w:rPr>
          <w:sz w:val="24"/>
          <w:szCs w:val="24"/>
        </w:rPr>
        <w:t>Pranathi –</w:t>
      </w:r>
      <w:r w:rsidR="001C20D4" w:rsidRPr="00274630">
        <w:rPr>
          <w:sz w:val="24"/>
          <w:szCs w:val="24"/>
        </w:rPr>
        <w:t xml:space="preserve"> </w:t>
      </w:r>
      <w:r w:rsidRPr="00274630">
        <w:rPr>
          <w:sz w:val="24"/>
          <w:szCs w:val="24"/>
        </w:rPr>
        <w:t>Design and craft</w:t>
      </w:r>
      <w:r>
        <w:t xml:space="preserve"> </w:t>
      </w:r>
    </w:p>
    <w:p w14:paraId="7B225F9E" w14:textId="77777777" w:rsidR="00171822" w:rsidRDefault="001C20D4">
      <w:r>
        <w:t>---</w:t>
      </w:r>
    </w:p>
    <w:p w14:paraId="70BB23DC" w14:textId="77777777" w:rsidR="00171822" w:rsidRPr="00274630" w:rsidRDefault="001C20D4">
      <w:pPr>
        <w:pStyle w:val="Heading2"/>
        <w:rPr>
          <w:rFonts w:asciiTheme="majorEastAsia" w:hAnsiTheme="majorEastAsia"/>
        </w:rPr>
      </w:pPr>
      <w:r w:rsidRPr="00274630">
        <w:rPr>
          <w:rFonts w:asciiTheme="majorEastAsia" w:hAnsiTheme="majorEastAsia"/>
        </w:rPr>
        <w:t>Introduction:</w:t>
      </w:r>
    </w:p>
    <w:p w14:paraId="565BABAD" w14:textId="77777777" w:rsidR="00171822" w:rsidRPr="001C20D4" w:rsidRDefault="001C20D4" w:rsidP="001C20D4">
      <w:pPr>
        <w:pStyle w:val="ListParagraph"/>
        <w:rPr>
          <w:b/>
          <w:bCs/>
          <w:color w:val="632423" w:themeColor="accent2" w:themeShade="80"/>
          <w:sz w:val="24"/>
          <w:szCs w:val="24"/>
        </w:rPr>
      </w:pPr>
      <w:r w:rsidRPr="001C20D4">
        <w:rPr>
          <w:b/>
          <w:bCs/>
          <w:color w:val="632423" w:themeColor="accent2" w:themeShade="80"/>
          <w:sz w:val="24"/>
          <w:szCs w:val="24"/>
        </w:rPr>
        <w:t>With the rapid depletion of conventional energy sources, the world is increasingly turning to renewable energy, with solar power being a major contributor. However, a vast majority of solar installations are fixed, limiting their efficiency. Maximizing energy output is critical, and an automated solar tracker system presents a significant opportunity to enhance energy collection from the same infrastructure.</w:t>
      </w:r>
    </w:p>
    <w:p w14:paraId="15D5F653" w14:textId="77777777" w:rsidR="00171822" w:rsidRPr="00274630" w:rsidRDefault="001C20D4">
      <w:pPr>
        <w:pStyle w:val="Heading2"/>
        <w:rPr>
          <w:rFonts w:asciiTheme="majorEastAsia" w:hAnsiTheme="majorEastAsia"/>
        </w:rPr>
      </w:pPr>
      <w:r w:rsidRPr="00274630">
        <w:rPr>
          <w:rFonts w:asciiTheme="majorEastAsia" w:hAnsiTheme="majorEastAsia"/>
        </w:rPr>
        <w:t>Problem Statement:</w:t>
      </w:r>
    </w:p>
    <w:p w14:paraId="4C5785E6" w14:textId="77777777" w:rsidR="00171822" w:rsidRPr="001C20D4" w:rsidRDefault="001C20D4" w:rsidP="001C20D4">
      <w:pPr>
        <w:pStyle w:val="ListParagraph"/>
        <w:rPr>
          <w:b/>
          <w:bCs/>
          <w:color w:val="632423" w:themeColor="accent2" w:themeShade="80"/>
          <w:sz w:val="24"/>
          <w:szCs w:val="24"/>
        </w:rPr>
      </w:pPr>
      <w:r w:rsidRPr="001C20D4">
        <w:rPr>
          <w:b/>
          <w:bCs/>
          <w:color w:val="632423" w:themeColor="accent2" w:themeShade="80"/>
          <w:sz w:val="24"/>
          <w:szCs w:val="24"/>
        </w:rPr>
        <w:t xml:space="preserve">Fixed solar panels are suboptimal in capturing sunlight, producing only about </w:t>
      </w:r>
      <w:r w:rsidRPr="001C20D4">
        <w:rPr>
          <w:b/>
          <w:bCs/>
          <w:i/>
          <w:iCs/>
          <w:color w:val="632423" w:themeColor="accent2" w:themeShade="80"/>
          <w:sz w:val="24"/>
          <w:szCs w:val="24"/>
          <w:u w:val="single"/>
        </w:rPr>
        <w:t>20-25%</w:t>
      </w:r>
      <w:r w:rsidRPr="001C20D4">
        <w:rPr>
          <w:b/>
          <w:bCs/>
          <w:color w:val="632423" w:themeColor="accent2" w:themeShade="80"/>
          <w:sz w:val="24"/>
          <w:szCs w:val="24"/>
        </w:rPr>
        <w:t xml:space="preserve"> of their potential energy due to the sun's changing position throughout the day. The need for greater efficiency is evident, as demand for renewable energy is surging.</w:t>
      </w:r>
    </w:p>
    <w:p w14:paraId="54B8A7CA" w14:textId="77777777" w:rsidR="00171822" w:rsidRPr="00274630" w:rsidRDefault="001C20D4" w:rsidP="00274630">
      <w:pPr>
        <w:pStyle w:val="Heading2"/>
        <w:rPr>
          <w:rFonts w:asciiTheme="majorEastAsia" w:hAnsiTheme="majorEastAsia"/>
        </w:rPr>
      </w:pPr>
      <w:r w:rsidRPr="00274630">
        <w:rPr>
          <w:rFonts w:asciiTheme="majorEastAsia" w:hAnsiTheme="majorEastAsia"/>
        </w:rPr>
        <w:t>Facts and Figures:</w:t>
      </w:r>
    </w:p>
    <w:p w14:paraId="4B09C50D" w14:textId="77777777" w:rsidR="00171822" w:rsidRPr="00274630" w:rsidRDefault="001C20D4" w:rsidP="00274630">
      <w:pPr>
        <w:pStyle w:val="ListParagraph"/>
        <w:numPr>
          <w:ilvl w:val="0"/>
          <w:numId w:val="12"/>
        </w:numPr>
        <w:rPr>
          <w:b/>
          <w:bCs/>
          <w:color w:val="632423" w:themeColor="accent2" w:themeShade="80"/>
          <w:sz w:val="24"/>
          <w:szCs w:val="24"/>
        </w:rPr>
      </w:pPr>
      <w:r w:rsidRPr="00274630">
        <w:rPr>
          <w:b/>
          <w:bCs/>
          <w:color w:val="632423" w:themeColor="accent2" w:themeShade="80"/>
          <w:sz w:val="24"/>
          <w:szCs w:val="24"/>
        </w:rPr>
        <w:t xml:space="preserve">Fixed solar panels typically convert </w:t>
      </w:r>
      <w:r w:rsidRPr="00274630">
        <w:rPr>
          <w:b/>
          <w:bCs/>
          <w:i/>
          <w:iCs/>
          <w:color w:val="632423" w:themeColor="accent2" w:themeShade="80"/>
          <w:sz w:val="24"/>
          <w:szCs w:val="24"/>
          <w:u w:val="single"/>
        </w:rPr>
        <w:t xml:space="preserve">15-18% </w:t>
      </w:r>
      <w:r w:rsidRPr="00274630">
        <w:rPr>
          <w:b/>
          <w:bCs/>
          <w:color w:val="632423" w:themeColor="accent2" w:themeShade="80"/>
          <w:sz w:val="24"/>
          <w:szCs w:val="24"/>
        </w:rPr>
        <w:t>of the sun's energy into electricity.</w:t>
      </w:r>
    </w:p>
    <w:p w14:paraId="50D9674D" w14:textId="77777777" w:rsidR="00171822" w:rsidRPr="00274630" w:rsidRDefault="001C20D4" w:rsidP="00274630">
      <w:pPr>
        <w:pStyle w:val="ListParagraph"/>
        <w:numPr>
          <w:ilvl w:val="0"/>
          <w:numId w:val="12"/>
        </w:numPr>
        <w:rPr>
          <w:b/>
          <w:bCs/>
          <w:color w:val="632423" w:themeColor="accent2" w:themeShade="80"/>
          <w:sz w:val="24"/>
          <w:szCs w:val="24"/>
        </w:rPr>
      </w:pPr>
      <w:r w:rsidRPr="00274630">
        <w:rPr>
          <w:b/>
          <w:bCs/>
          <w:color w:val="632423" w:themeColor="accent2" w:themeShade="80"/>
          <w:sz w:val="24"/>
          <w:szCs w:val="24"/>
        </w:rPr>
        <w:t xml:space="preserve">An automated solar tracker can increase energy production by </w:t>
      </w:r>
      <w:r w:rsidRPr="00274630">
        <w:rPr>
          <w:b/>
          <w:bCs/>
          <w:i/>
          <w:iCs/>
          <w:color w:val="632423" w:themeColor="accent2" w:themeShade="80"/>
          <w:sz w:val="24"/>
          <w:szCs w:val="24"/>
          <w:u w:val="single"/>
        </w:rPr>
        <w:t>25-30%</w:t>
      </w:r>
      <w:r w:rsidRPr="00274630">
        <w:rPr>
          <w:b/>
          <w:bCs/>
          <w:color w:val="632423" w:themeColor="accent2" w:themeShade="80"/>
          <w:sz w:val="24"/>
          <w:szCs w:val="24"/>
        </w:rPr>
        <w:t xml:space="preserve"> due to its ability to follow the sun's movement, maintaining the optimal angle for energy capture.</w:t>
      </w:r>
    </w:p>
    <w:p w14:paraId="3F5CDE2C" w14:textId="77777777" w:rsidR="00171822" w:rsidRPr="00274630" w:rsidRDefault="001C20D4" w:rsidP="00274630">
      <w:pPr>
        <w:pStyle w:val="ListParagraph"/>
        <w:numPr>
          <w:ilvl w:val="0"/>
          <w:numId w:val="12"/>
        </w:numPr>
        <w:rPr>
          <w:b/>
          <w:bCs/>
          <w:color w:val="632423" w:themeColor="accent2" w:themeShade="80"/>
          <w:sz w:val="24"/>
          <w:szCs w:val="24"/>
        </w:rPr>
      </w:pPr>
      <w:r w:rsidRPr="00274630">
        <w:rPr>
          <w:b/>
          <w:bCs/>
          <w:color w:val="632423" w:themeColor="accent2" w:themeShade="80"/>
          <w:sz w:val="24"/>
          <w:szCs w:val="24"/>
        </w:rPr>
        <w:t xml:space="preserve">According to global studies, a single automated solar tracker can generate up to </w:t>
      </w:r>
      <w:r w:rsidRPr="00274630">
        <w:rPr>
          <w:b/>
          <w:bCs/>
          <w:i/>
          <w:iCs/>
          <w:color w:val="632423" w:themeColor="accent2" w:themeShade="80"/>
          <w:sz w:val="24"/>
          <w:szCs w:val="24"/>
          <w:u w:val="single"/>
        </w:rPr>
        <w:t>40%</w:t>
      </w:r>
      <w:r w:rsidRPr="00274630">
        <w:rPr>
          <w:b/>
          <w:bCs/>
          <w:color w:val="632423" w:themeColor="accent2" w:themeShade="80"/>
          <w:sz w:val="24"/>
          <w:szCs w:val="24"/>
        </w:rPr>
        <w:t xml:space="preserve"> more energy annually compared to its fixed counterpart.</w:t>
      </w:r>
    </w:p>
    <w:p w14:paraId="68C418B8" w14:textId="77777777" w:rsidR="00171822" w:rsidRPr="00274630" w:rsidRDefault="001C20D4">
      <w:pPr>
        <w:pStyle w:val="Heading2"/>
        <w:rPr>
          <w:rFonts w:asciiTheme="majorEastAsia" w:hAnsiTheme="majorEastAsia"/>
        </w:rPr>
      </w:pPr>
      <w:r w:rsidRPr="00274630">
        <w:rPr>
          <w:rFonts w:asciiTheme="majorEastAsia" w:hAnsiTheme="majorEastAsia"/>
        </w:rPr>
        <w:t>Solution:</w:t>
      </w:r>
    </w:p>
    <w:p w14:paraId="45F549C6" w14:textId="77777777" w:rsidR="00171822" w:rsidRDefault="001C20D4" w:rsidP="00274630">
      <w:pPr>
        <w:pStyle w:val="ListParagraph"/>
        <w:rPr>
          <w:b/>
          <w:bCs/>
          <w:color w:val="632423" w:themeColor="accent2" w:themeShade="80"/>
          <w:sz w:val="24"/>
          <w:szCs w:val="24"/>
        </w:rPr>
      </w:pPr>
      <w:r w:rsidRPr="00274630">
        <w:rPr>
          <w:b/>
          <w:bCs/>
          <w:color w:val="632423" w:themeColor="accent2" w:themeShade="80"/>
          <w:sz w:val="24"/>
          <w:szCs w:val="24"/>
        </w:rPr>
        <w:t xml:space="preserve">Our proposed Automated Solar Tracker System addresses this problem by utilizing sensors and motors to adjust the solar panels' orientation </w:t>
      </w:r>
      <w:r w:rsidRPr="00274630">
        <w:rPr>
          <w:b/>
          <w:bCs/>
          <w:color w:val="632423" w:themeColor="accent2" w:themeShade="80"/>
          <w:sz w:val="24"/>
          <w:szCs w:val="24"/>
        </w:rPr>
        <w:lastRenderedPageBreak/>
        <w:t>throughout the day. This simple yet effective mechanism ensures panels are always optimally positioned to capture the maximum sunlight.</w:t>
      </w:r>
    </w:p>
    <w:p w14:paraId="7F64DE81" w14:textId="77777777" w:rsidR="00967221" w:rsidRPr="00967221" w:rsidRDefault="00967221" w:rsidP="00967221">
      <w:pPr>
        <w:pStyle w:val="Heading2"/>
        <w:rPr>
          <w:color w:val="632423" w:themeColor="accent2" w:themeShade="80"/>
          <w:sz w:val="24"/>
          <w:szCs w:val="24"/>
        </w:rPr>
      </w:pPr>
      <w:r w:rsidRPr="00967221">
        <w:rPr>
          <w:rFonts w:asciiTheme="majorEastAsia" w:hAnsiTheme="majorEastAsia"/>
        </w:rPr>
        <w:t>Example of an Indian Household</w:t>
      </w:r>
    </w:p>
    <w:p w14:paraId="5BB8F8D1"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Location: Jaipur, Rajasthan</w:t>
      </w:r>
      <w:r w:rsidRPr="00967221">
        <w:rPr>
          <w:b/>
          <w:bCs/>
          <w:color w:val="632423" w:themeColor="accent2" w:themeShade="80"/>
          <w:sz w:val="24"/>
          <w:szCs w:val="24"/>
        </w:rPr>
        <w:br/>
        <w:t>Household Size: 4 members</w:t>
      </w:r>
      <w:r w:rsidRPr="00967221">
        <w:rPr>
          <w:b/>
          <w:bCs/>
          <w:color w:val="632423" w:themeColor="accent2" w:themeShade="80"/>
          <w:sz w:val="24"/>
          <w:szCs w:val="24"/>
        </w:rPr>
        <w:br/>
        <w:t>Average Monthly Electricity Consumption: 300 units (kWh)</w:t>
      </w:r>
      <w:r w:rsidRPr="00967221">
        <w:rPr>
          <w:b/>
          <w:bCs/>
          <w:color w:val="632423" w:themeColor="accent2" w:themeShade="80"/>
          <w:sz w:val="24"/>
          <w:szCs w:val="24"/>
        </w:rPr>
        <w:br/>
        <w:t>Electricity Cost: ₹8 per unit (kWh)</w:t>
      </w:r>
      <w:r w:rsidRPr="00967221">
        <w:rPr>
          <w:b/>
          <w:bCs/>
          <w:color w:val="632423" w:themeColor="accent2" w:themeShade="80"/>
          <w:sz w:val="24"/>
          <w:szCs w:val="24"/>
        </w:rPr>
        <w:br/>
        <w:t>Current Electricity Bill: ₹2400 per month</w:t>
      </w:r>
    </w:p>
    <w:p w14:paraId="622E50CD"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This household is interested in installing a solar power system to reduce its electricity bills.</w:t>
      </w:r>
    </w:p>
    <w:p w14:paraId="25DEB160"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Comparison: Fixed Solar Panel System vs. Automated Solar Tracker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2820"/>
        <w:gridCol w:w="3172"/>
      </w:tblGrid>
      <w:tr w:rsidR="00967221" w:rsidRPr="00967221" w14:paraId="44B3DAEB" w14:textId="77777777" w:rsidTr="00967221">
        <w:trPr>
          <w:tblHeader/>
          <w:tblCellSpacing w:w="15" w:type="dxa"/>
        </w:trPr>
        <w:tc>
          <w:tcPr>
            <w:tcW w:w="0" w:type="auto"/>
            <w:vAlign w:val="center"/>
            <w:hideMark/>
          </w:tcPr>
          <w:p w14:paraId="6B476EBD" w14:textId="77777777" w:rsidR="00967221" w:rsidRPr="00967221" w:rsidRDefault="00967221" w:rsidP="00967221">
            <w:pPr>
              <w:pStyle w:val="ListParagraph"/>
              <w:rPr>
                <w:b/>
                <w:bCs/>
                <w:color w:val="FF0000"/>
                <w:sz w:val="24"/>
                <w:szCs w:val="24"/>
              </w:rPr>
            </w:pPr>
            <w:r w:rsidRPr="00967221">
              <w:rPr>
                <w:b/>
                <w:bCs/>
                <w:color w:val="FF0000"/>
                <w:sz w:val="24"/>
                <w:szCs w:val="24"/>
              </w:rPr>
              <w:t>Parameter</w:t>
            </w:r>
          </w:p>
        </w:tc>
        <w:tc>
          <w:tcPr>
            <w:tcW w:w="0" w:type="auto"/>
            <w:vAlign w:val="center"/>
            <w:hideMark/>
          </w:tcPr>
          <w:p w14:paraId="2E7031B6" w14:textId="77777777" w:rsidR="00967221" w:rsidRPr="00967221" w:rsidRDefault="00967221" w:rsidP="00967221">
            <w:pPr>
              <w:pStyle w:val="ListParagraph"/>
              <w:rPr>
                <w:b/>
                <w:bCs/>
                <w:color w:val="FF0000"/>
                <w:sz w:val="24"/>
                <w:szCs w:val="24"/>
              </w:rPr>
            </w:pPr>
            <w:r w:rsidRPr="00967221">
              <w:rPr>
                <w:b/>
                <w:bCs/>
                <w:color w:val="FF0000"/>
                <w:sz w:val="24"/>
                <w:szCs w:val="24"/>
              </w:rPr>
              <w:t>Fixed Solar Panel System</w:t>
            </w:r>
          </w:p>
        </w:tc>
        <w:tc>
          <w:tcPr>
            <w:tcW w:w="0" w:type="auto"/>
            <w:vAlign w:val="center"/>
            <w:hideMark/>
          </w:tcPr>
          <w:p w14:paraId="212FE012" w14:textId="77777777" w:rsidR="00967221" w:rsidRPr="00967221" w:rsidRDefault="00967221" w:rsidP="00967221">
            <w:pPr>
              <w:pStyle w:val="ListParagraph"/>
              <w:rPr>
                <w:b/>
                <w:bCs/>
                <w:color w:val="FF0000"/>
                <w:sz w:val="24"/>
                <w:szCs w:val="24"/>
              </w:rPr>
            </w:pPr>
            <w:r w:rsidRPr="00967221">
              <w:rPr>
                <w:b/>
                <w:bCs/>
                <w:color w:val="FF0000"/>
                <w:sz w:val="24"/>
                <w:szCs w:val="24"/>
              </w:rPr>
              <w:t>Automated Solar Tracker System</w:t>
            </w:r>
          </w:p>
        </w:tc>
      </w:tr>
      <w:tr w:rsidR="00967221" w:rsidRPr="00967221" w14:paraId="678F4BFC" w14:textId="77777777" w:rsidTr="00967221">
        <w:trPr>
          <w:tblCellSpacing w:w="15" w:type="dxa"/>
        </w:trPr>
        <w:tc>
          <w:tcPr>
            <w:tcW w:w="0" w:type="auto"/>
            <w:vAlign w:val="center"/>
            <w:hideMark/>
          </w:tcPr>
          <w:p w14:paraId="42E2550B" w14:textId="77777777" w:rsidR="00967221" w:rsidRPr="00967221" w:rsidRDefault="00967221" w:rsidP="00967221">
            <w:pPr>
              <w:pStyle w:val="ListParagraph"/>
              <w:rPr>
                <w:b/>
                <w:bCs/>
                <w:color w:val="7030A0"/>
                <w:sz w:val="24"/>
                <w:szCs w:val="24"/>
              </w:rPr>
            </w:pPr>
            <w:r w:rsidRPr="00967221">
              <w:rPr>
                <w:b/>
                <w:bCs/>
                <w:color w:val="7030A0"/>
                <w:sz w:val="24"/>
                <w:szCs w:val="24"/>
              </w:rPr>
              <w:t>System Type</w:t>
            </w:r>
          </w:p>
        </w:tc>
        <w:tc>
          <w:tcPr>
            <w:tcW w:w="0" w:type="auto"/>
            <w:vAlign w:val="center"/>
            <w:hideMark/>
          </w:tcPr>
          <w:p w14:paraId="7FE56182"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Fixed rooftop solar panels</w:t>
            </w:r>
          </w:p>
        </w:tc>
        <w:tc>
          <w:tcPr>
            <w:tcW w:w="0" w:type="auto"/>
            <w:vAlign w:val="center"/>
            <w:hideMark/>
          </w:tcPr>
          <w:p w14:paraId="1DDAA241"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Automated solar panels with dual-axis tracking</w:t>
            </w:r>
          </w:p>
        </w:tc>
      </w:tr>
      <w:tr w:rsidR="00967221" w:rsidRPr="00967221" w14:paraId="3973D5C6" w14:textId="77777777" w:rsidTr="00967221">
        <w:trPr>
          <w:tblCellSpacing w:w="15" w:type="dxa"/>
        </w:trPr>
        <w:tc>
          <w:tcPr>
            <w:tcW w:w="0" w:type="auto"/>
            <w:vAlign w:val="center"/>
            <w:hideMark/>
          </w:tcPr>
          <w:p w14:paraId="7F630179" w14:textId="77777777" w:rsidR="00967221" w:rsidRPr="00967221" w:rsidRDefault="00967221" w:rsidP="00967221">
            <w:pPr>
              <w:pStyle w:val="ListParagraph"/>
              <w:rPr>
                <w:b/>
                <w:bCs/>
                <w:color w:val="7030A0"/>
                <w:sz w:val="24"/>
                <w:szCs w:val="24"/>
              </w:rPr>
            </w:pPr>
            <w:r w:rsidRPr="00967221">
              <w:rPr>
                <w:b/>
                <w:bCs/>
                <w:color w:val="7030A0"/>
                <w:sz w:val="24"/>
                <w:szCs w:val="24"/>
              </w:rPr>
              <w:t>Initial Cost</w:t>
            </w:r>
          </w:p>
        </w:tc>
        <w:tc>
          <w:tcPr>
            <w:tcW w:w="0" w:type="auto"/>
            <w:vAlign w:val="center"/>
            <w:hideMark/>
          </w:tcPr>
          <w:p w14:paraId="143C73A0"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₹60,000 - ₹80,000 (1 kW system)</w:t>
            </w:r>
          </w:p>
        </w:tc>
        <w:tc>
          <w:tcPr>
            <w:tcW w:w="0" w:type="auto"/>
            <w:vAlign w:val="center"/>
            <w:hideMark/>
          </w:tcPr>
          <w:p w14:paraId="6E2C6D8E"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₹1,20,000 - ₹1,40,000 (1 kW system)</w:t>
            </w:r>
          </w:p>
        </w:tc>
      </w:tr>
      <w:tr w:rsidR="00967221" w:rsidRPr="00967221" w14:paraId="47446E5F" w14:textId="77777777" w:rsidTr="00967221">
        <w:trPr>
          <w:tblCellSpacing w:w="15" w:type="dxa"/>
        </w:trPr>
        <w:tc>
          <w:tcPr>
            <w:tcW w:w="0" w:type="auto"/>
            <w:vAlign w:val="center"/>
            <w:hideMark/>
          </w:tcPr>
          <w:p w14:paraId="2BDCEA11" w14:textId="77777777" w:rsidR="00967221" w:rsidRPr="00967221" w:rsidRDefault="00967221" w:rsidP="00967221">
            <w:pPr>
              <w:pStyle w:val="ListParagraph"/>
              <w:rPr>
                <w:b/>
                <w:bCs/>
                <w:color w:val="7030A0"/>
                <w:sz w:val="24"/>
                <w:szCs w:val="24"/>
              </w:rPr>
            </w:pPr>
            <w:r w:rsidRPr="00967221">
              <w:rPr>
                <w:b/>
                <w:bCs/>
                <w:color w:val="7030A0"/>
                <w:sz w:val="24"/>
                <w:szCs w:val="24"/>
              </w:rPr>
              <w:t>Power Generation Efficiency</w:t>
            </w:r>
          </w:p>
        </w:tc>
        <w:tc>
          <w:tcPr>
            <w:tcW w:w="0" w:type="auto"/>
            <w:vAlign w:val="center"/>
            <w:hideMark/>
          </w:tcPr>
          <w:p w14:paraId="550C5F8C"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15% - 20%</w:t>
            </w:r>
          </w:p>
        </w:tc>
        <w:tc>
          <w:tcPr>
            <w:tcW w:w="0" w:type="auto"/>
            <w:vAlign w:val="center"/>
            <w:hideMark/>
          </w:tcPr>
          <w:p w14:paraId="56BA61BD"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30% - 40% higher than fixed panels</w:t>
            </w:r>
          </w:p>
        </w:tc>
      </w:tr>
      <w:tr w:rsidR="00967221" w:rsidRPr="00967221" w14:paraId="74779F2F" w14:textId="77777777" w:rsidTr="00967221">
        <w:trPr>
          <w:tblCellSpacing w:w="15" w:type="dxa"/>
        </w:trPr>
        <w:tc>
          <w:tcPr>
            <w:tcW w:w="0" w:type="auto"/>
            <w:vAlign w:val="center"/>
            <w:hideMark/>
          </w:tcPr>
          <w:p w14:paraId="274AFCC4" w14:textId="77777777" w:rsidR="00967221" w:rsidRPr="00967221" w:rsidRDefault="00967221" w:rsidP="00967221">
            <w:pPr>
              <w:pStyle w:val="ListParagraph"/>
              <w:rPr>
                <w:b/>
                <w:bCs/>
                <w:color w:val="7030A0"/>
                <w:sz w:val="24"/>
                <w:szCs w:val="24"/>
              </w:rPr>
            </w:pPr>
            <w:r w:rsidRPr="00967221">
              <w:rPr>
                <w:b/>
                <w:bCs/>
                <w:color w:val="7030A0"/>
                <w:sz w:val="24"/>
                <w:szCs w:val="24"/>
              </w:rPr>
              <w:t>Daily Energy Output (1 kW)</w:t>
            </w:r>
          </w:p>
        </w:tc>
        <w:tc>
          <w:tcPr>
            <w:tcW w:w="0" w:type="auto"/>
            <w:vAlign w:val="center"/>
            <w:hideMark/>
          </w:tcPr>
          <w:p w14:paraId="02CFC545"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4-5 kWh (in Jaipur, average)</w:t>
            </w:r>
          </w:p>
        </w:tc>
        <w:tc>
          <w:tcPr>
            <w:tcW w:w="0" w:type="auto"/>
            <w:vAlign w:val="center"/>
            <w:hideMark/>
          </w:tcPr>
          <w:p w14:paraId="77CFA847"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6-7 kWh (30-40% more energy due to tracking)</w:t>
            </w:r>
          </w:p>
        </w:tc>
      </w:tr>
      <w:tr w:rsidR="00967221" w:rsidRPr="00967221" w14:paraId="3C425F20" w14:textId="77777777" w:rsidTr="00967221">
        <w:trPr>
          <w:tblCellSpacing w:w="15" w:type="dxa"/>
        </w:trPr>
        <w:tc>
          <w:tcPr>
            <w:tcW w:w="0" w:type="auto"/>
            <w:vAlign w:val="center"/>
            <w:hideMark/>
          </w:tcPr>
          <w:p w14:paraId="2C22B481" w14:textId="77777777" w:rsidR="00967221" w:rsidRPr="00967221" w:rsidRDefault="00967221" w:rsidP="00967221">
            <w:pPr>
              <w:pStyle w:val="ListParagraph"/>
              <w:rPr>
                <w:b/>
                <w:bCs/>
                <w:color w:val="7030A0"/>
                <w:sz w:val="24"/>
                <w:szCs w:val="24"/>
              </w:rPr>
            </w:pPr>
            <w:r w:rsidRPr="00967221">
              <w:rPr>
                <w:b/>
                <w:bCs/>
                <w:color w:val="7030A0"/>
                <w:sz w:val="24"/>
                <w:szCs w:val="24"/>
              </w:rPr>
              <w:t>Monthly Energy Output (1 kW)</w:t>
            </w:r>
          </w:p>
        </w:tc>
        <w:tc>
          <w:tcPr>
            <w:tcW w:w="0" w:type="auto"/>
            <w:vAlign w:val="center"/>
            <w:hideMark/>
          </w:tcPr>
          <w:p w14:paraId="4A737807"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120-150 kWh (fixed)</w:t>
            </w:r>
          </w:p>
        </w:tc>
        <w:tc>
          <w:tcPr>
            <w:tcW w:w="0" w:type="auto"/>
            <w:vAlign w:val="center"/>
            <w:hideMark/>
          </w:tcPr>
          <w:p w14:paraId="4AD0831A"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180-210 kWh (with tracker)</w:t>
            </w:r>
          </w:p>
        </w:tc>
      </w:tr>
      <w:tr w:rsidR="00967221" w:rsidRPr="00967221" w14:paraId="56F764D6" w14:textId="77777777" w:rsidTr="00967221">
        <w:trPr>
          <w:tblCellSpacing w:w="15" w:type="dxa"/>
        </w:trPr>
        <w:tc>
          <w:tcPr>
            <w:tcW w:w="0" w:type="auto"/>
            <w:vAlign w:val="center"/>
            <w:hideMark/>
          </w:tcPr>
          <w:p w14:paraId="594830EE" w14:textId="77777777" w:rsidR="00967221" w:rsidRPr="00967221" w:rsidRDefault="00967221" w:rsidP="00967221">
            <w:pPr>
              <w:pStyle w:val="ListParagraph"/>
              <w:rPr>
                <w:b/>
                <w:bCs/>
                <w:color w:val="7030A0"/>
                <w:sz w:val="24"/>
                <w:szCs w:val="24"/>
              </w:rPr>
            </w:pPr>
            <w:r w:rsidRPr="00967221">
              <w:rPr>
                <w:b/>
                <w:bCs/>
                <w:color w:val="7030A0"/>
                <w:sz w:val="24"/>
                <w:szCs w:val="24"/>
              </w:rPr>
              <w:t>Payback Period</w:t>
            </w:r>
          </w:p>
        </w:tc>
        <w:tc>
          <w:tcPr>
            <w:tcW w:w="0" w:type="auto"/>
            <w:vAlign w:val="center"/>
            <w:hideMark/>
          </w:tcPr>
          <w:p w14:paraId="418A004A"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5-6 years</w:t>
            </w:r>
          </w:p>
        </w:tc>
        <w:tc>
          <w:tcPr>
            <w:tcW w:w="0" w:type="auto"/>
            <w:vAlign w:val="center"/>
            <w:hideMark/>
          </w:tcPr>
          <w:p w14:paraId="6639EAF3"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6-8 years</w:t>
            </w:r>
          </w:p>
        </w:tc>
      </w:tr>
      <w:tr w:rsidR="00967221" w:rsidRPr="00967221" w14:paraId="3AC90E8F" w14:textId="77777777" w:rsidTr="00967221">
        <w:trPr>
          <w:tblCellSpacing w:w="15" w:type="dxa"/>
        </w:trPr>
        <w:tc>
          <w:tcPr>
            <w:tcW w:w="0" w:type="auto"/>
            <w:vAlign w:val="center"/>
            <w:hideMark/>
          </w:tcPr>
          <w:p w14:paraId="27619C66" w14:textId="77777777" w:rsidR="00967221" w:rsidRPr="00967221" w:rsidRDefault="00967221" w:rsidP="00967221">
            <w:pPr>
              <w:pStyle w:val="ListParagraph"/>
              <w:rPr>
                <w:b/>
                <w:bCs/>
                <w:color w:val="7030A0"/>
                <w:sz w:val="24"/>
                <w:szCs w:val="24"/>
              </w:rPr>
            </w:pPr>
            <w:r w:rsidRPr="00967221">
              <w:rPr>
                <w:b/>
                <w:bCs/>
                <w:color w:val="7030A0"/>
                <w:sz w:val="24"/>
                <w:szCs w:val="24"/>
              </w:rPr>
              <w:t>Impact of Shading</w:t>
            </w:r>
          </w:p>
        </w:tc>
        <w:tc>
          <w:tcPr>
            <w:tcW w:w="0" w:type="auto"/>
            <w:vAlign w:val="center"/>
            <w:hideMark/>
          </w:tcPr>
          <w:p w14:paraId="66B9C095"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High (fixed panels are affected by shading)</w:t>
            </w:r>
          </w:p>
        </w:tc>
        <w:tc>
          <w:tcPr>
            <w:tcW w:w="0" w:type="auto"/>
            <w:vAlign w:val="center"/>
            <w:hideMark/>
          </w:tcPr>
          <w:p w14:paraId="7F1DF190"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Low (trackers can adjust to maximize sunlight)</w:t>
            </w:r>
          </w:p>
        </w:tc>
      </w:tr>
      <w:tr w:rsidR="00967221" w:rsidRPr="00967221" w14:paraId="57288F83" w14:textId="77777777" w:rsidTr="00967221">
        <w:trPr>
          <w:tblCellSpacing w:w="15" w:type="dxa"/>
        </w:trPr>
        <w:tc>
          <w:tcPr>
            <w:tcW w:w="0" w:type="auto"/>
            <w:vAlign w:val="center"/>
            <w:hideMark/>
          </w:tcPr>
          <w:p w14:paraId="4E40577E" w14:textId="77777777" w:rsidR="00967221" w:rsidRPr="00967221" w:rsidRDefault="00967221" w:rsidP="00967221">
            <w:pPr>
              <w:pStyle w:val="ListParagraph"/>
              <w:rPr>
                <w:b/>
                <w:bCs/>
                <w:color w:val="7030A0"/>
                <w:sz w:val="24"/>
                <w:szCs w:val="24"/>
              </w:rPr>
            </w:pPr>
            <w:r w:rsidRPr="00967221">
              <w:rPr>
                <w:b/>
                <w:bCs/>
                <w:color w:val="7030A0"/>
                <w:sz w:val="24"/>
                <w:szCs w:val="24"/>
              </w:rPr>
              <w:lastRenderedPageBreak/>
              <w:t>Energy Savings</w:t>
            </w:r>
          </w:p>
        </w:tc>
        <w:tc>
          <w:tcPr>
            <w:tcW w:w="0" w:type="auto"/>
            <w:vAlign w:val="center"/>
            <w:hideMark/>
          </w:tcPr>
          <w:p w14:paraId="15696AEC"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₹12,000 - ₹15,000 per year</w:t>
            </w:r>
          </w:p>
        </w:tc>
        <w:tc>
          <w:tcPr>
            <w:tcW w:w="0" w:type="auto"/>
            <w:vAlign w:val="center"/>
            <w:hideMark/>
          </w:tcPr>
          <w:p w14:paraId="083793AA"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₹18,000 - ₹21,000 per year</w:t>
            </w:r>
          </w:p>
        </w:tc>
      </w:tr>
    </w:tbl>
    <w:p w14:paraId="4A167B9E" w14:textId="77777777" w:rsidR="00967221" w:rsidRPr="00967221" w:rsidRDefault="00967221" w:rsidP="00967221">
      <w:pPr>
        <w:pStyle w:val="ListParagraph"/>
        <w:rPr>
          <w:b/>
          <w:bCs/>
          <w:color w:val="632423" w:themeColor="accent2" w:themeShade="80"/>
          <w:sz w:val="24"/>
          <w:szCs w:val="24"/>
        </w:rPr>
      </w:pPr>
      <w:r w:rsidRPr="00967221">
        <w:rPr>
          <w:b/>
          <w:bCs/>
          <w:color w:val="632423" w:themeColor="accent2" w:themeShade="80"/>
          <w:sz w:val="24"/>
          <w:szCs w:val="24"/>
        </w:rPr>
        <w:t>Explanation of Differences</w:t>
      </w:r>
    </w:p>
    <w:p w14:paraId="5B912CDF" w14:textId="77777777" w:rsidR="00967221" w:rsidRPr="00967221" w:rsidRDefault="00967221" w:rsidP="00967221">
      <w:pPr>
        <w:pStyle w:val="ListParagraph"/>
        <w:numPr>
          <w:ilvl w:val="0"/>
          <w:numId w:val="16"/>
        </w:numPr>
        <w:rPr>
          <w:b/>
          <w:bCs/>
          <w:color w:val="632423" w:themeColor="accent2" w:themeShade="80"/>
          <w:sz w:val="24"/>
          <w:szCs w:val="24"/>
        </w:rPr>
      </w:pPr>
      <w:r w:rsidRPr="00967221">
        <w:rPr>
          <w:b/>
          <w:bCs/>
          <w:color w:val="632423" w:themeColor="accent2" w:themeShade="80"/>
          <w:sz w:val="24"/>
          <w:szCs w:val="24"/>
        </w:rPr>
        <w:t>Initial Cost:</w:t>
      </w:r>
    </w:p>
    <w:p w14:paraId="6B7343FF"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Fixed Solar Panels: Cheaper to install with a lower initial investment (₹60,000 - ₹80,000 for a 1 kW system).</w:t>
      </w:r>
    </w:p>
    <w:p w14:paraId="40047770"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Automated Solar Tracker: Higher initial cost (₹1,20,000 - ₹1,40,000 for a 1 kW system) due to the tracking mechanism.</w:t>
      </w:r>
    </w:p>
    <w:p w14:paraId="0666C973" w14:textId="77777777" w:rsidR="00967221" w:rsidRPr="00967221" w:rsidRDefault="00967221" w:rsidP="00967221">
      <w:pPr>
        <w:pStyle w:val="ListParagraph"/>
        <w:numPr>
          <w:ilvl w:val="0"/>
          <w:numId w:val="16"/>
        </w:numPr>
        <w:rPr>
          <w:b/>
          <w:bCs/>
          <w:color w:val="632423" w:themeColor="accent2" w:themeShade="80"/>
          <w:sz w:val="24"/>
          <w:szCs w:val="24"/>
        </w:rPr>
      </w:pPr>
      <w:r w:rsidRPr="00967221">
        <w:rPr>
          <w:b/>
          <w:bCs/>
          <w:color w:val="632423" w:themeColor="accent2" w:themeShade="80"/>
          <w:sz w:val="24"/>
          <w:szCs w:val="24"/>
        </w:rPr>
        <w:t>Power Generation Efficiency:</w:t>
      </w:r>
    </w:p>
    <w:p w14:paraId="304AF860"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Fixed Panels: Typically achieve 15-20% efficiency.</w:t>
      </w:r>
    </w:p>
    <w:p w14:paraId="47274C2C"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Automated Tracker: Can increase efficiency by 30-40% by continuously adjusting the panel angle to follow the sun’s path, thus capturing more sunlight throughout the day.</w:t>
      </w:r>
    </w:p>
    <w:p w14:paraId="49A210E5" w14:textId="77777777" w:rsidR="00967221" w:rsidRPr="00967221" w:rsidRDefault="00967221" w:rsidP="00967221">
      <w:pPr>
        <w:pStyle w:val="ListParagraph"/>
        <w:numPr>
          <w:ilvl w:val="0"/>
          <w:numId w:val="16"/>
        </w:numPr>
        <w:rPr>
          <w:b/>
          <w:bCs/>
          <w:color w:val="632423" w:themeColor="accent2" w:themeShade="80"/>
          <w:sz w:val="24"/>
          <w:szCs w:val="24"/>
        </w:rPr>
      </w:pPr>
      <w:r w:rsidRPr="00967221">
        <w:rPr>
          <w:b/>
          <w:bCs/>
          <w:color w:val="632423" w:themeColor="accent2" w:themeShade="80"/>
          <w:sz w:val="24"/>
          <w:szCs w:val="24"/>
        </w:rPr>
        <w:t>Energy Output:</w:t>
      </w:r>
    </w:p>
    <w:p w14:paraId="696F0405"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Fixed Panels: Generate approximately 120-150 kWh per month per kW installed.</w:t>
      </w:r>
    </w:p>
    <w:p w14:paraId="62FA240F"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Automated Tracker: Produces around 180-210 kWh per month per kW due to optimal solar positioning.</w:t>
      </w:r>
    </w:p>
    <w:p w14:paraId="31463109" w14:textId="77777777" w:rsidR="00967221" w:rsidRPr="00967221" w:rsidRDefault="00967221" w:rsidP="00967221">
      <w:pPr>
        <w:pStyle w:val="ListParagraph"/>
        <w:numPr>
          <w:ilvl w:val="0"/>
          <w:numId w:val="16"/>
        </w:numPr>
        <w:rPr>
          <w:b/>
          <w:bCs/>
          <w:color w:val="632423" w:themeColor="accent2" w:themeShade="80"/>
          <w:sz w:val="24"/>
          <w:szCs w:val="24"/>
        </w:rPr>
      </w:pPr>
      <w:r w:rsidRPr="00967221">
        <w:rPr>
          <w:b/>
          <w:bCs/>
          <w:color w:val="632423" w:themeColor="accent2" w:themeShade="80"/>
          <w:sz w:val="24"/>
          <w:szCs w:val="24"/>
        </w:rPr>
        <w:t>Payback Period:</w:t>
      </w:r>
    </w:p>
    <w:p w14:paraId="6CD3FB16"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Fixed Panels: The lower cost results in a shorter payback period (5-6 years).</w:t>
      </w:r>
    </w:p>
    <w:p w14:paraId="1B546C83"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Automated Tracker: The higher cost extends the payback period to around 6-8 years, but it generates more savings over time due to higher output.</w:t>
      </w:r>
    </w:p>
    <w:p w14:paraId="47F711BC" w14:textId="77777777" w:rsidR="00967221" w:rsidRPr="00967221" w:rsidRDefault="00967221" w:rsidP="00967221">
      <w:pPr>
        <w:pStyle w:val="ListParagraph"/>
        <w:numPr>
          <w:ilvl w:val="0"/>
          <w:numId w:val="16"/>
        </w:numPr>
        <w:rPr>
          <w:b/>
          <w:bCs/>
          <w:color w:val="632423" w:themeColor="accent2" w:themeShade="80"/>
          <w:sz w:val="24"/>
          <w:szCs w:val="24"/>
        </w:rPr>
      </w:pPr>
      <w:r w:rsidRPr="00967221">
        <w:rPr>
          <w:b/>
          <w:bCs/>
          <w:color w:val="632423" w:themeColor="accent2" w:themeShade="80"/>
          <w:sz w:val="24"/>
          <w:szCs w:val="24"/>
        </w:rPr>
        <w:t>Impact of Shading:</w:t>
      </w:r>
    </w:p>
    <w:p w14:paraId="6C702B6A"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Fixed Panels: Performance drops significantly if shading occurs.</w:t>
      </w:r>
    </w:p>
    <w:p w14:paraId="263E84B6"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Automated Tracker: Can adjust to minimize the impact of shading by altering the angle.</w:t>
      </w:r>
    </w:p>
    <w:p w14:paraId="4775EFB1" w14:textId="77777777" w:rsidR="00967221" w:rsidRPr="00967221" w:rsidRDefault="00967221" w:rsidP="00967221">
      <w:pPr>
        <w:pStyle w:val="ListParagraph"/>
        <w:numPr>
          <w:ilvl w:val="0"/>
          <w:numId w:val="16"/>
        </w:numPr>
        <w:rPr>
          <w:b/>
          <w:bCs/>
          <w:color w:val="632423" w:themeColor="accent2" w:themeShade="80"/>
          <w:sz w:val="24"/>
          <w:szCs w:val="24"/>
        </w:rPr>
      </w:pPr>
      <w:r w:rsidRPr="00967221">
        <w:rPr>
          <w:b/>
          <w:bCs/>
          <w:color w:val="632423" w:themeColor="accent2" w:themeShade="80"/>
          <w:sz w:val="24"/>
          <w:szCs w:val="24"/>
        </w:rPr>
        <w:t>Energy Savings:</w:t>
      </w:r>
    </w:p>
    <w:p w14:paraId="12792E46"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Fixed Panels: Save around ₹12,000 - ₹15,000 annually based on Jaipur's sunlight hours.</w:t>
      </w:r>
    </w:p>
    <w:p w14:paraId="4DF0E628" w14:textId="77777777" w:rsidR="00967221" w:rsidRPr="00967221" w:rsidRDefault="00967221" w:rsidP="00967221">
      <w:pPr>
        <w:pStyle w:val="ListParagraph"/>
        <w:numPr>
          <w:ilvl w:val="1"/>
          <w:numId w:val="16"/>
        </w:numPr>
        <w:rPr>
          <w:b/>
          <w:bCs/>
          <w:color w:val="632423" w:themeColor="accent2" w:themeShade="80"/>
          <w:sz w:val="24"/>
          <w:szCs w:val="24"/>
        </w:rPr>
      </w:pPr>
      <w:r w:rsidRPr="00967221">
        <w:rPr>
          <w:b/>
          <w:bCs/>
          <w:color w:val="632423" w:themeColor="accent2" w:themeShade="80"/>
          <w:sz w:val="24"/>
          <w:szCs w:val="24"/>
        </w:rPr>
        <w:t>Automated Tracker: Save approximately ₹18,000 - ₹21,000 annually due to higher energy production.</w:t>
      </w:r>
    </w:p>
    <w:p w14:paraId="13775ACF" w14:textId="39A402E7" w:rsidR="00967221" w:rsidRDefault="004C5BFF" w:rsidP="00274630">
      <w:pPr>
        <w:pStyle w:val="ListParagraph"/>
        <w:rPr>
          <w:b/>
          <w:bCs/>
          <w:color w:val="632423" w:themeColor="accent2" w:themeShade="80"/>
          <w:sz w:val="24"/>
          <w:szCs w:val="24"/>
        </w:rPr>
      </w:pPr>
      <w:r>
        <w:rPr>
          <w:noProof/>
        </w:rPr>
        <w:lastRenderedPageBreak/>
        <w:drawing>
          <wp:inline distT="0" distB="0" distL="0" distR="0" wp14:anchorId="76A629D7" wp14:editId="049D9A50">
            <wp:extent cx="5501640" cy="5250180"/>
            <wp:effectExtent l="0" t="0" r="3810" b="7620"/>
            <wp:docPr id="139671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8535" cy="5256760"/>
                    </a:xfrm>
                    <a:prstGeom prst="rect">
                      <a:avLst/>
                    </a:prstGeom>
                    <a:noFill/>
                    <a:ln>
                      <a:noFill/>
                    </a:ln>
                  </pic:spPr>
                </pic:pic>
              </a:graphicData>
            </a:graphic>
          </wp:inline>
        </w:drawing>
      </w:r>
    </w:p>
    <w:p w14:paraId="7BC0AFC9" w14:textId="3C00C1B0" w:rsidR="00D35B66" w:rsidRPr="00274630" w:rsidRDefault="00D35B66" w:rsidP="00274630">
      <w:pPr>
        <w:pStyle w:val="ListParagraph"/>
        <w:rPr>
          <w:b/>
          <w:bCs/>
          <w:color w:val="632423" w:themeColor="accent2" w:themeShade="80"/>
          <w:sz w:val="24"/>
          <w:szCs w:val="24"/>
        </w:rPr>
      </w:pPr>
      <w:r>
        <w:rPr>
          <w:b/>
          <w:bCs/>
          <w:color w:val="632423" w:themeColor="accent2" w:themeShade="80"/>
          <w:sz w:val="24"/>
          <w:szCs w:val="24"/>
        </w:rPr>
        <w:t xml:space="preserve">Although automated solar tracker requires more space and initial cost of setup ,it has huge benefits which </w:t>
      </w:r>
      <w:r w:rsidR="0062004B">
        <w:rPr>
          <w:b/>
          <w:bCs/>
          <w:color w:val="632423" w:themeColor="accent2" w:themeShade="80"/>
          <w:sz w:val="24"/>
          <w:szCs w:val="24"/>
        </w:rPr>
        <w:t>can’t be neglected.</w:t>
      </w:r>
    </w:p>
    <w:p w14:paraId="6E1BFF3A" w14:textId="77777777" w:rsidR="00171822" w:rsidRPr="00274630" w:rsidRDefault="001C20D4">
      <w:pPr>
        <w:pStyle w:val="Heading2"/>
        <w:rPr>
          <w:rFonts w:asciiTheme="majorEastAsia" w:hAnsiTheme="majorEastAsia"/>
        </w:rPr>
      </w:pPr>
      <w:r w:rsidRPr="00274630">
        <w:rPr>
          <w:rFonts w:asciiTheme="majorEastAsia" w:hAnsiTheme="majorEastAsia"/>
        </w:rPr>
        <w:t>Results and Benefits:</w:t>
      </w:r>
    </w:p>
    <w:p w14:paraId="431B4D28" w14:textId="77777777" w:rsidR="00171822" w:rsidRPr="00274630" w:rsidRDefault="001C20D4" w:rsidP="00274630">
      <w:pPr>
        <w:pStyle w:val="ListParagraph"/>
        <w:numPr>
          <w:ilvl w:val="0"/>
          <w:numId w:val="12"/>
        </w:numPr>
        <w:rPr>
          <w:b/>
          <w:bCs/>
          <w:color w:val="632423" w:themeColor="accent2" w:themeShade="80"/>
          <w:sz w:val="24"/>
          <w:szCs w:val="24"/>
        </w:rPr>
      </w:pPr>
      <w:r w:rsidRPr="00274630">
        <w:rPr>
          <w:b/>
          <w:bCs/>
          <w:color w:val="632423" w:themeColor="accent2" w:themeShade="80"/>
          <w:sz w:val="24"/>
          <w:szCs w:val="24"/>
        </w:rPr>
        <w:t xml:space="preserve">Increased Energy Production: The automated system enhances energy output by up to </w:t>
      </w:r>
      <w:r w:rsidRPr="00274630">
        <w:rPr>
          <w:b/>
          <w:bCs/>
          <w:i/>
          <w:iCs/>
          <w:color w:val="632423" w:themeColor="accent2" w:themeShade="80"/>
          <w:sz w:val="24"/>
          <w:szCs w:val="24"/>
          <w:u w:val="single"/>
        </w:rPr>
        <w:t>30%</w:t>
      </w:r>
      <w:r w:rsidRPr="00274630">
        <w:rPr>
          <w:b/>
          <w:bCs/>
          <w:color w:val="632423" w:themeColor="accent2" w:themeShade="80"/>
          <w:sz w:val="24"/>
          <w:szCs w:val="24"/>
        </w:rPr>
        <w:t>, making it a significant improvement over fixed installations.</w:t>
      </w:r>
    </w:p>
    <w:p w14:paraId="096BBF64" w14:textId="77777777" w:rsidR="00171822" w:rsidRPr="00274630" w:rsidRDefault="001C20D4" w:rsidP="00274630">
      <w:pPr>
        <w:pStyle w:val="ListParagraph"/>
        <w:numPr>
          <w:ilvl w:val="0"/>
          <w:numId w:val="12"/>
        </w:numPr>
        <w:rPr>
          <w:b/>
          <w:bCs/>
          <w:color w:val="632423" w:themeColor="accent2" w:themeShade="80"/>
          <w:sz w:val="24"/>
          <w:szCs w:val="24"/>
        </w:rPr>
      </w:pPr>
      <w:r w:rsidRPr="00274630">
        <w:rPr>
          <w:b/>
          <w:bCs/>
          <w:color w:val="632423" w:themeColor="accent2" w:themeShade="80"/>
          <w:sz w:val="24"/>
          <w:szCs w:val="24"/>
        </w:rPr>
        <w:t>Cost-Efficient: The initial investment in automation is quickly offset by the increased energy generation and long-term savings in energy production.</w:t>
      </w:r>
    </w:p>
    <w:p w14:paraId="059A1A3A" w14:textId="77777777" w:rsidR="00171822" w:rsidRPr="00274630" w:rsidRDefault="001C20D4" w:rsidP="00274630">
      <w:pPr>
        <w:pStyle w:val="ListParagraph"/>
        <w:numPr>
          <w:ilvl w:val="0"/>
          <w:numId w:val="12"/>
        </w:numPr>
        <w:rPr>
          <w:b/>
          <w:bCs/>
          <w:color w:val="632423" w:themeColor="accent2" w:themeShade="80"/>
          <w:sz w:val="24"/>
          <w:szCs w:val="24"/>
        </w:rPr>
      </w:pPr>
      <w:r w:rsidRPr="00274630">
        <w:rPr>
          <w:b/>
          <w:bCs/>
          <w:color w:val="632423" w:themeColor="accent2" w:themeShade="80"/>
          <w:sz w:val="24"/>
          <w:szCs w:val="24"/>
        </w:rPr>
        <w:t>Reduced Effort: After installation, the tracker requires minimal maintenance, making it a low-effort solution with substantial long-term benefits.</w:t>
      </w:r>
    </w:p>
    <w:p w14:paraId="03ECCDB5" w14:textId="77777777" w:rsidR="00171822" w:rsidRPr="00274630" w:rsidRDefault="001C20D4" w:rsidP="00274630">
      <w:pPr>
        <w:pStyle w:val="ListParagraph"/>
        <w:numPr>
          <w:ilvl w:val="0"/>
          <w:numId w:val="12"/>
        </w:numPr>
        <w:rPr>
          <w:b/>
          <w:bCs/>
          <w:color w:val="632423" w:themeColor="accent2" w:themeShade="80"/>
          <w:sz w:val="24"/>
          <w:szCs w:val="24"/>
        </w:rPr>
      </w:pPr>
      <w:r w:rsidRPr="00274630">
        <w:rPr>
          <w:b/>
          <w:bCs/>
          <w:color w:val="632423" w:themeColor="accent2" w:themeShade="80"/>
          <w:sz w:val="24"/>
          <w:szCs w:val="24"/>
        </w:rPr>
        <w:lastRenderedPageBreak/>
        <w:t>Sustainable Impact: By maximizing the efficiency of solar panels, we can reduce the land required for solar farms and further decrease dependency on non-renewable energy sources.</w:t>
      </w:r>
    </w:p>
    <w:p w14:paraId="2E9C59CB" w14:textId="77777777" w:rsidR="00171822" w:rsidRPr="00274630" w:rsidRDefault="001C20D4">
      <w:pPr>
        <w:pStyle w:val="Heading2"/>
        <w:rPr>
          <w:rFonts w:asciiTheme="majorEastAsia" w:hAnsiTheme="majorEastAsia"/>
        </w:rPr>
      </w:pPr>
      <w:r w:rsidRPr="00274630">
        <w:rPr>
          <w:rFonts w:asciiTheme="majorEastAsia" w:hAnsiTheme="majorEastAsia"/>
        </w:rPr>
        <w:t>Conclusion:</w:t>
      </w:r>
    </w:p>
    <w:p w14:paraId="3F2D8DB3" w14:textId="77777777" w:rsidR="00171822" w:rsidRPr="001C20D4" w:rsidRDefault="001C20D4" w:rsidP="001C20D4">
      <w:pPr>
        <w:pStyle w:val="ListParagraph"/>
        <w:rPr>
          <w:b/>
          <w:bCs/>
          <w:color w:val="632423" w:themeColor="accent2" w:themeShade="80"/>
          <w:sz w:val="24"/>
          <w:szCs w:val="24"/>
        </w:rPr>
      </w:pPr>
      <w:r w:rsidRPr="001C20D4">
        <w:rPr>
          <w:b/>
          <w:bCs/>
          <w:color w:val="632423" w:themeColor="accent2" w:themeShade="80"/>
          <w:sz w:val="24"/>
          <w:szCs w:val="24"/>
        </w:rPr>
        <w:t>The automated solar tracker offers a small yet impactful solution to the large and pressing issue of energy inefficiency in solar power systems. By implementing this system, we can significantly boost energy production with minimal additional effort, creating a substantial and lasting positive impact on renewable energy initiatives worldwide.</w:t>
      </w:r>
    </w:p>
    <w:sectPr w:rsidR="00171822" w:rsidRPr="001C20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A4A3F"/>
    <w:multiLevelType w:val="hybridMultilevel"/>
    <w:tmpl w:val="5B92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E31D97"/>
    <w:multiLevelType w:val="hybridMultilevel"/>
    <w:tmpl w:val="AF68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4D6E"/>
    <w:multiLevelType w:val="hybridMultilevel"/>
    <w:tmpl w:val="87C8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B499A"/>
    <w:multiLevelType w:val="multilevel"/>
    <w:tmpl w:val="985A2BAE"/>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712E5"/>
    <w:multiLevelType w:val="hybridMultilevel"/>
    <w:tmpl w:val="43A8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63115"/>
    <w:multiLevelType w:val="hybridMultilevel"/>
    <w:tmpl w:val="6A2A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A189D"/>
    <w:multiLevelType w:val="hybridMultilevel"/>
    <w:tmpl w:val="E3F2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19213">
    <w:abstractNumId w:val="8"/>
  </w:num>
  <w:num w:numId="2" w16cid:durableId="22682212">
    <w:abstractNumId w:val="6"/>
  </w:num>
  <w:num w:numId="3" w16cid:durableId="1241253273">
    <w:abstractNumId w:val="5"/>
  </w:num>
  <w:num w:numId="4" w16cid:durableId="1072047819">
    <w:abstractNumId w:val="4"/>
  </w:num>
  <w:num w:numId="5" w16cid:durableId="1613131226">
    <w:abstractNumId w:val="7"/>
  </w:num>
  <w:num w:numId="6" w16cid:durableId="1920096163">
    <w:abstractNumId w:val="3"/>
  </w:num>
  <w:num w:numId="7" w16cid:durableId="2045986052">
    <w:abstractNumId w:val="2"/>
  </w:num>
  <w:num w:numId="8" w16cid:durableId="414977724">
    <w:abstractNumId w:val="1"/>
  </w:num>
  <w:num w:numId="9" w16cid:durableId="394353150">
    <w:abstractNumId w:val="0"/>
  </w:num>
  <w:num w:numId="10" w16cid:durableId="2125995921">
    <w:abstractNumId w:val="14"/>
  </w:num>
  <w:num w:numId="11" w16cid:durableId="378551657">
    <w:abstractNumId w:val="9"/>
  </w:num>
  <w:num w:numId="12" w16cid:durableId="1519731656">
    <w:abstractNumId w:val="11"/>
  </w:num>
  <w:num w:numId="13" w16cid:durableId="1884631487">
    <w:abstractNumId w:val="13"/>
  </w:num>
  <w:num w:numId="14" w16cid:durableId="1581327017">
    <w:abstractNumId w:val="15"/>
  </w:num>
  <w:num w:numId="15" w16cid:durableId="604075732">
    <w:abstractNumId w:val="10"/>
  </w:num>
  <w:num w:numId="16" w16cid:durableId="359431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1822"/>
    <w:rsid w:val="001C20D4"/>
    <w:rsid w:val="00266DF7"/>
    <w:rsid w:val="00274630"/>
    <w:rsid w:val="0029639D"/>
    <w:rsid w:val="00326F90"/>
    <w:rsid w:val="004C5BFF"/>
    <w:rsid w:val="0062004B"/>
    <w:rsid w:val="008703E4"/>
    <w:rsid w:val="00967221"/>
    <w:rsid w:val="009902D0"/>
    <w:rsid w:val="00AA1D8D"/>
    <w:rsid w:val="00B47730"/>
    <w:rsid w:val="00CB0664"/>
    <w:rsid w:val="00D35B66"/>
    <w:rsid w:val="00D84949"/>
    <w:rsid w:val="00E55D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28DA7"/>
  <w14:defaultImageDpi w14:val="300"/>
  <w15:docId w15:val="{62A407AC-8E13-4BF8-AC30-BC453197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797090">
      <w:bodyDiv w:val="1"/>
      <w:marLeft w:val="0"/>
      <w:marRight w:val="0"/>
      <w:marTop w:val="0"/>
      <w:marBottom w:val="0"/>
      <w:divBdr>
        <w:top w:val="none" w:sz="0" w:space="0" w:color="auto"/>
        <w:left w:val="none" w:sz="0" w:space="0" w:color="auto"/>
        <w:bottom w:val="none" w:sz="0" w:space="0" w:color="auto"/>
        <w:right w:val="none" w:sz="0" w:space="0" w:color="auto"/>
      </w:divBdr>
    </w:div>
    <w:div w:id="17736685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AMAN GUPTA</cp:lastModifiedBy>
  <cp:revision>9</cp:revision>
  <dcterms:created xsi:type="dcterms:W3CDTF">2024-09-12T06:15:00Z</dcterms:created>
  <dcterms:modified xsi:type="dcterms:W3CDTF">2024-09-12T06:48:00Z</dcterms:modified>
  <cp:category/>
</cp:coreProperties>
</file>