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Take a screen shot of your list of EMR clusters (if more than one page, only the page with the most recent), showing that all have </w:t>
      </w:r>
      <w:r>
        <w:rPr>
          <w:rStyle w:val="4"/>
          <w:rFonts w:hAnsi="Consolas" w:eastAsia="Consolas" w:cs="Consolas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Terminated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 status.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asciiTheme="majorAscii"/>
          <w:sz w:val="24"/>
          <w:szCs w:val="24"/>
        </w:rPr>
      </w:pPr>
      <w:r>
        <w:drawing>
          <wp:inline distT="0" distB="0" distL="114300" distR="114300">
            <wp:extent cx="5257800" cy="3286125"/>
            <wp:effectExtent l="0" t="0" r="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asciiTheme="majorAscii"/>
          <w:sz w:val="24"/>
          <w:szCs w:val="24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For Section 2: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asciiTheme="majorAscii"/>
          <w:sz w:val="24"/>
          <w:szCs w:val="24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a.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What fraction of the input file was prefiltered by S3 before it was sent to Spark?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ajorAscii"/>
          <w:sz w:val="24"/>
          <w:szCs w:val="24"/>
        </w:rPr>
      </w:pPr>
      <w:r>
        <w:rPr>
          <w:rFonts w:hint="default" w:asciiTheme="majorAscii"/>
          <w:sz w:val="24"/>
          <w:szCs w:val="24"/>
        </w:rPr>
        <w:t>1 - 97.7 KiB / 2.6 MiB =1 - 3.67% = 96.33%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ajorAscii"/>
          <w:sz w:val="24"/>
          <w:szCs w:val="24"/>
        </w:rPr>
      </w:pPr>
      <w:r>
        <w:rPr>
          <w:rFonts w:hint="default" w:asciiTheme="majorAscii"/>
          <w:sz w:val="24"/>
          <w:szCs w:val="24"/>
        </w:rPr>
        <w:t xml:space="preserve">So the fraction of the input file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prefiltered by S3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was </w:t>
      </w:r>
      <w:r>
        <w:rPr>
          <w:rFonts w:hint="default" w:asciiTheme="majorAscii"/>
          <w:sz w:val="24"/>
          <w:szCs w:val="24"/>
        </w:rPr>
        <w:t>96.33%</w:t>
      </w:r>
      <w:r>
        <w:rPr>
          <w:rFonts w:hint="default" w:asciiTheme="majorAscii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Theme="maj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b.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Comparing the different input numbers for the regular version versus the prefiltered one, what operations were performed by S3 and which ones performed in Spark?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S3 performed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the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filter part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and the selection part, whereas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spark performed "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1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/10" the calculation part.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Theme="majorAsci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Theme="maj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both"/>
        <w:rPr>
          <w:rFonts w:asciiTheme="majorAscii"/>
          <w:sz w:val="24"/>
          <w:szCs w:val="24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For Section 3: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Reviewing the job times in the Spark history, which operations took the most time? Is the application IO-bound or compute-bound?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In school cluster, it took 24min to run reddit the most time cost in spark is reduceBy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W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hile in AWS, it took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7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min and the most time cost step on AWS is collect. The right and read took over 2 mins in total. I think this application IO bound as Write, read, reduceBy and sortBy all evolve with IO, and those part took a lot of time.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So it is IO bound.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b.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Look up the hourly costs of the </w:t>
      </w:r>
      <w:r>
        <w:rPr>
          <w:rStyle w:val="4"/>
          <w:rFonts w:hint="default" w:hAnsi="Consolas" w:eastAsia="Consolas" w:cs="Consolas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m6gd.xlarge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 instance on the </w:t>
      </w:r>
      <w:r>
        <w:rPr>
          <w:rFonts w:hint="default" w:hAnsi="Cambria" w:eastAsia="Cambria" w:cs="Cambria" w:asciiTheme="majorAscii"/>
          <w:i w:val="0"/>
          <w:caps w:val="0"/>
          <w:color w:val="A6192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Cambria" w:eastAsia="Cambria" w:cs="Cambria" w:asciiTheme="majorAscii"/>
          <w:i w:val="0"/>
          <w:caps w:val="0"/>
          <w:color w:val="A6192E"/>
          <w:spacing w:val="0"/>
          <w:sz w:val="24"/>
          <w:szCs w:val="24"/>
          <w:u w:val="none"/>
          <w:shd w:val="clear" w:fill="FFFFFF"/>
        </w:rPr>
        <w:instrText xml:space="preserve"> HYPERLINK "https://aws.amazon.com/ec2/pricing/on-demand/" </w:instrText>
      </w:r>
      <w:r>
        <w:rPr>
          <w:rFonts w:hint="default" w:hAnsi="Cambria" w:eastAsia="Cambria" w:cs="Cambria" w:asciiTheme="majorAscii"/>
          <w:i w:val="0"/>
          <w:caps w:val="0"/>
          <w:color w:val="A6192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hAnsi="Cambria" w:eastAsia="Cambria" w:cs="Cambria" w:asciiTheme="majorAscii"/>
          <w:i w:val="0"/>
          <w:caps w:val="0"/>
          <w:color w:val="A6192E"/>
          <w:spacing w:val="0"/>
          <w:sz w:val="24"/>
          <w:szCs w:val="24"/>
          <w:u w:val="none"/>
          <w:shd w:val="clear" w:fill="FFFFFF"/>
        </w:rPr>
        <w:t>EC2 On-Demand Pricing</w:t>
      </w:r>
      <w:r>
        <w:rPr>
          <w:rFonts w:hint="default" w:hAnsi="Cambria" w:eastAsia="Cambria" w:cs="Cambria" w:asciiTheme="majorAscii"/>
          <w:i w:val="0"/>
          <w:caps w:val="0"/>
          <w:color w:val="A6192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 page. Estimate the cost of processing a dataset ten times as large as </w:t>
      </w:r>
      <w:r>
        <w:rPr>
          <w:rStyle w:val="4"/>
          <w:rFonts w:hint="default" w:hAnsi="Consolas" w:eastAsia="Consolas" w:cs="Consolas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reddit-5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 using just those 4 instances. If you wanted instead to process this larger dataset making full use of 16 instances, how would it have to be organized?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It took 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6.7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min to calculate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, the money cost: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bookmarkStart w:id="0" w:name="_GoBack"/>
      <w:bookmarkEnd w:id="0"/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4*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7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*10*$0.1808/60 = $0.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8</w:t>
      </w: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Cambria" w:eastAsia="Cambria" w:cs="Cambria" w:asciiTheme="majorAscii"/>
          <w:i w:val="0"/>
          <w:caps w:val="0"/>
          <w:color w:val="000000"/>
          <w:spacing w:val="0"/>
          <w:sz w:val="24"/>
          <w:szCs w:val="24"/>
          <w:shd w:val="clear" w:fill="FFFFFF"/>
        </w:rPr>
        <w:t>If it is 16 instances and each has 4 core, then the total would be 16*4=64, then we should repartition the input into N*64 (where N = 2 or 3) evenly so that each core would be taken full advantage.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Theme="maj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asciiTheme="majorAscii"/>
          <w:sz w:val="24"/>
          <w:szCs w:val="24"/>
        </w:rPr>
      </w:pPr>
    </w:p>
    <w:p>
      <w:pPr>
        <w:jc w:val="both"/>
        <w:rPr>
          <w:rFonts w:asciiTheme="maj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A3407"/>
    <w:multiLevelType w:val="singleLevel"/>
    <w:tmpl w:val="616A34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6A38F8"/>
    <w:multiLevelType w:val="singleLevel"/>
    <w:tmpl w:val="616A38F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C386"/>
    <w:rsid w:val="3AB3E77A"/>
    <w:rsid w:val="70E127B2"/>
    <w:rsid w:val="7D366E97"/>
    <w:rsid w:val="7FFF4819"/>
    <w:rsid w:val="D5FC11E5"/>
    <w:rsid w:val="DBEDB933"/>
    <w:rsid w:val="EFB64E03"/>
    <w:rsid w:val="FDDEE60E"/>
    <w:rsid w:val="FFAF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1380</Characters>
  <Lines>0</Lines>
  <Paragraphs>0</Paragraphs>
  <ScaleCrop>false</ScaleCrop>
  <LinksUpToDate>false</LinksUpToDate>
  <CharactersWithSpaces>1684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2021-10-15T18:51:00Z</dcterms:created>
  <dc:creator>zeyuhu</dc:creator>
  <cp:lastModifiedBy>zeyuhu</cp:lastModifiedBy>
  <dcterms:modified xsi:type="dcterms:W3CDTF">2021-10-15T19:38:03Z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