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登录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测试登录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微信登录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QQ登录</w:t>
      </w:r>
    </w:p>
    <w:p>
      <w:pPr>
        <w:pStyle w:val="2"/>
        <w:rPr>
          <w:lang w:val="en-US"/>
        </w:rPr>
      </w:pPr>
      <w:r>
        <w:rPr>
          <w:rFonts w:hint="eastAsia"/>
          <w:lang w:eastAsia="zh-CN"/>
        </w:rPr>
        <w:t>个人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人物属性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数据统计</w:t>
      </w:r>
    </w:p>
    <w:p>
      <w:pPr>
        <w:pStyle w:val="2"/>
        <w:rPr>
          <w:lang w:val="en-US"/>
        </w:rPr>
      </w:pPr>
      <w:r>
        <w:rPr>
          <w:rFonts w:hint="eastAsia"/>
          <w:lang w:eastAsia="zh-CN"/>
        </w:rPr>
        <w:t>道具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道具分类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添加道具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使用道具</w:t>
      </w:r>
    </w:p>
    <w:p>
      <w:pPr>
        <w:pStyle w:val="2"/>
        <w:rPr>
          <w:lang w:val="en-US"/>
        </w:rPr>
      </w:pPr>
      <w:r>
        <w:rPr>
          <w:rFonts w:hint="eastAsia"/>
          <w:lang w:eastAsia="zh-CN"/>
        </w:rPr>
        <w:t>娱乐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选择分场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加入游戏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开始游戏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游戏结算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比赛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花生赛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钻石赛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话费赛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比赛流程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报名参赛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开始比赛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比赛结算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角色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角色属性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角色技能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角色升级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寻宝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初级寻宝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中级寻宝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高级寻宝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系统邮件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玩家邮件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拍卖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下架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聊天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赠礼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私聊</w:t>
      </w: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装扮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头像框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闹钟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气泡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好友同玩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日常任务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折扣商店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幸运转盘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兑换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夺宝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实物兑换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001B5"/>
    <w:multiLevelType w:val="multilevel"/>
    <w:tmpl w:val="11D001B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5D7D9A"/>
    <w:rsid w:val="085D7D9A"/>
    <w:rsid w:val="1F032BD5"/>
    <w:rsid w:val="5DB803FB"/>
    <w:rsid w:val="70670AB0"/>
    <w:rsid w:val="7196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2018-10-08T01:57:00Z</dcterms:created>
  <dc:creator>Administrator</dc:creator>
  <cp:lastModifiedBy>Administrator</cp:lastModifiedBy>
  <dcterms:modified xsi:type="dcterms:W3CDTF">2018-10-08T02:35:09Z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