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93DC2" w14:textId="3E40F4B1" w:rsidR="00707980" w:rsidRPr="004229DD" w:rsidRDefault="00707980" w:rsidP="00707980">
      <w:pPr>
        <w:rPr>
          <w:b/>
          <w:sz w:val="22"/>
          <w:szCs w:val="22"/>
        </w:rPr>
      </w:pPr>
    </w:p>
    <w:tbl>
      <w:tblPr>
        <w:tblpPr w:leftFromText="141" w:rightFromText="141" w:vertAnchor="text" w:horzAnchor="margin" w:tblpY="-25"/>
        <w:tblW w:w="8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4181"/>
        <w:gridCol w:w="2271"/>
      </w:tblGrid>
      <w:tr w:rsidR="004229DD" w:rsidRPr="004229DD" w14:paraId="2DAAFA46" w14:textId="77777777" w:rsidTr="001B6DC9">
        <w:trPr>
          <w:trHeight w:val="1544"/>
        </w:trPr>
        <w:tc>
          <w:tcPr>
            <w:tcW w:w="2371" w:type="dxa"/>
            <w:vAlign w:val="center"/>
          </w:tcPr>
          <w:p w14:paraId="71274395" w14:textId="2D214A47" w:rsidR="001B6DC9" w:rsidRPr="004229DD" w:rsidRDefault="001B6DC9" w:rsidP="001B6DC9">
            <w:pPr>
              <w:jc w:val="center"/>
            </w:pPr>
          </w:p>
        </w:tc>
        <w:tc>
          <w:tcPr>
            <w:tcW w:w="4181" w:type="dxa"/>
            <w:vAlign w:val="center"/>
          </w:tcPr>
          <w:p w14:paraId="0A58A976" w14:textId="3BB3B434" w:rsidR="001B6DC9" w:rsidRPr="004229DD" w:rsidRDefault="00CF0C1B" w:rsidP="001B6DC9">
            <w:pPr>
              <w:jc w:val="center"/>
              <w:rPr>
                <w:b/>
                <w:sz w:val="28"/>
              </w:rPr>
            </w:pPr>
            <w:r w:rsidRPr="004229DD">
              <w:rPr>
                <w:b/>
                <w:sz w:val="28"/>
              </w:rPr>
              <w:t>ÇALIŞAN TEMSİLCİSİ</w:t>
            </w:r>
          </w:p>
          <w:p w14:paraId="5E975B3A" w14:textId="77777777" w:rsidR="004229DD" w:rsidRPr="004229DD" w:rsidRDefault="004229DD" w:rsidP="001B6DC9">
            <w:pPr>
              <w:jc w:val="center"/>
              <w:rPr>
                <w:noProof/>
              </w:rPr>
            </w:pPr>
          </w:p>
          <w:p w14:paraId="0669D0F0" w14:textId="2F563F43" w:rsidR="001B6DC9" w:rsidRPr="004229DD" w:rsidRDefault="001B6DC9" w:rsidP="001B6DC9">
            <w:pPr>
              <w:jc w:val="center"/>
              <w:rPr>
                <w:b/>
              </w:rPr>
            </w:pPr>
            <w:r w:rsidRPr="004229DD">
              <w:rPr>
                <w:b/>
                <w:sz w:val="28"/>
              </w:rPr>
              <w:t>GÖREVLENDİRME FORMU</w:t>
            </w:r>
          </w:p>
        </w:tc>
        <w:tc>
          <w:tcPr>
            <w:tcW w:w="2271" w:type="dxa"/>
            <w:vAlign w:val="center"/>
          </w:tcPr>
          <w:p w14:paraId="24813C17" w14:textId="5CF80DCE" w:rsidR="001B6DC9" w:rsidRPr="004229DD" w:rsidRDefault="004229DD" w:rsidP="001B6DC9">
            <w:pPr>
              <w:rPr>
                <w:b/>
              </w:rPr>
            </w:pPr>
            <w:r w:rsidRPr="004229DD">
              <w:rPr>
                <w:noProof/>
              </w:rPr>
              <w:drawing>
                <wp:anchor distT="0" distB="0" distL="114300" distR="114300" simplePos="0" relativeHeight="251658240" behindDoc="0" locked="0" layoutInCell="1" allowOverlap="1" wp14:anchorId="4C815CB5" wp14:editId="3C5C6477">
                  <wp:simplePos x="0" y="0"/>
                  <wp:positionH relativeFrom="column">
                    <wp:posOffset>-50800</wp:posOffset>
                  </wp:positionH>
                  <wp:positionV relativeFrom="paragraph">
                    <wp:posOffset>59055</wp:posOffset>
                  </wp:positionV>
                  <wp:extent cx="1043305" cy="828675"/>
                  <wp:effectExtent l="0" t="0" r="4445" b="0"/>
                  <wp:wrapNone/>
                  <wp:docPr id="184607430"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3348" t="11715" r="11255" b="18829"/>
                          <a:stretch/>
                        </pic:blipFill>
                        <pic:spPr bwMode="auto">
                          <a:xfrm>
                            <a:off x="0" y="0"/>
                            <a:ext cx="1043305" cy="828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EAFAFA" w14:textId="77777777" w:rsidR="001B6DC9" w:rsidRPr="004229DD" w:rsidRDefault="001B6DC9" w:rsidP="001B6DC9">
            <w:pPr>
              <w:rPr>
                <w:b/>
              </w:rPr>
            </w:pPr>
          </w:p>
        </w:tc>
      </w:tr>
      <w:tr w:rsidR="004229DD" w:rsidRPr="004229DD" w14:paraId="7937139B" w14:textId="77777777" w:rsidTr="001B6DC9">
        <w:trPr>
          <w:trHeight w:val="423"/>
        </w:trPr>
        <w:tc>
          <w:tcPr>
            <w:tcW w:w="2371" w:type="dxa"/>
            <w:vAlign w:val="center"/>
          </w:tcPr>
          <w:p w14:paraId="135024C7" w14:textId="77777777" w:rsidR="001B6DC9" w:rsidRPr="004229DD" w:rsidRDefault="001B6DC9" w:rsidP="001B6DC9">
            <w:pPr>
              <w:rPr>
                <w:rFonts w:ascii="Comic Sans MS" w:hAnsi="Comic Sans MS"/>
              </w:rPr>
            </w:pPr>
            <w:r w:rsidRPr="004229DD">
              <w:t>Tarih</w:t>
            </w:r>
            <w:r w:rsidRPr="004229DD">
              <w:tab/>
            </w:r>
          </w:p>
        </w:tc>
        <w:tc>
          <w:tcPr>
            <w:tcW w:w="6452" w:type="dxa"/>
            <w:gridSpan w:val="2"/>
            <w:vAlign w:val="center"/>
          </w:tcPr>
          <w:p w14:paraId="049F9580" w14:textId="4B653A33" w:rsidR="001B6DC9" w:rsidRPr="004229DD" w:rsidRDefault="004229DD" w:rsidP="001B6DC9">
            <w:pPr>
              <w:rPr>
                <w:rFonts w:asciiTheme="minorHAnsi" w:hAnsiTheme="minorHAnsi" w:cstheme="minorHAnsi"/>
                <w:b/>
                <w:bCs/>
              </w:rPr>
            </w:pPr>
            <w:r w:rsidRPr="004229DD">
              <w:rPr>
                <w:rFonts w:asciiTheme="minorHAnsi" w:hAnsiTheme="minorHAnsi" w:cstheme="minorHAnsi"/>
                <w:b/>
                <w:bCs/>
              </w:rPr>
              <w:t>04.08.2025</w:t>
            </w:r>
          </w:p>
        </w:tc>
      </w:tr>
      <w:tr w:rsidR="004229DD" w:rsidRPr="004229DD" w14:paraId="36CF277F" w14:textId="77777777" w:rsidTr="001B6DC9">
        <w:trPr>
          <w:trHeight w:val="547"/>
        </w:trPr>
        <w:tc>
          <w:tcPr>
            <w:tcW w:w="2371" w:type="dxa"/>
            <w:vAlign w:val="center"/>
          </w:tcPr>
          <w:p w14:paraId="50F825C8" w14:textId="77777777" w:rsidR="001B6DC9" w:rsidRPr="004229DD" w:rsidRDefault="001B6DC9" w:rsidP="001B6DC9">
            <w:pPr>
              <w:rPr>
                <w:rFonts w:ascii="Comic Sans MS" w:hAnsi="Comic Sans MS"/>
              </w:rPr>
            </w:pPr>
            <w:r w:rsidRPr="004229DD">
              <w:t>Konu</w:t>
            </w:r>
            <w:r w:rsidRPr="004229DD">
              <w:tab/>
            </w:r>
          </w:p>
        </w:tc>
        <w:tc>
          <w:tcPr>
            <w:tcW w:w="6452" w:type="dxa"/>
            <w:gridSpan w:val="2"/>
            <w:vAlign w:val="center"/>
          </w:tcPr>
          <w:p w14:paraId="5ACE48E4" w14:textId="326F9C78" w:rsidR="001B6DC9" w:rsidRPr="004229DD" w:rsidRDefault="001B6DC9" w:rsidP="001B6DC9">
            <w:pPr>
              <w:rPr>
                <w:rFonts w:ascii="Comic Sans MS" w:hAnsi="Comic Sans MS"/>
              </w:rPr>
            </w:pPr>
            <w:r w:rsidRPr="004229DD">
              <w:t>Çalışan Temsilcisi Atama Yazısı</w:t>
            </w:r>
          </w:p>
        </w:tc>
      </w:tr>
      <w:tr w:rsidR="004229DD" w:rsidRPr="004229DD" w14:paraId="347E14F3" w14:textId="77777777" w:rsidTr="001B6DC9">
        <w:trPr>
          <w:trHeight w:val="414"/>
        </w:trPr>
        <w:tc>
          <w:tcPr>
            <w:tcW w:w="2371" w:type="dxa"/>
            <w:vAlign w:val="center"/>
          </w:tcPr>
          <w:p w14:paraId="442B16B7" w14:textId="77777777" w:rsidR="001B6DC9" w:rsidRPr="004229DD" w:rsidRDefault="001B6DC9" w:rsidP="001B6DC9">
            <w:r w:rsidRPr="004229DD">
              <w:t>Firma Unvanı</w:t>
            </w:r>
          </w:p>
        </w:tc>
        <w:tc>
          <w:tcPr>
            <w:tcW w:w="6452" w:type="dxa"/>
            <w:gridSpan w:val="2"/>
            <w:vAlign w:val="center"/>
          </w:tcPr>
          <w:p w14:paraId="441353AE" w14:textId="61EA07A6" w:rsidR="001B6DC9" w:rsidRPr="004229DD" w:rsidRDefault="004229DD" w:rsidP="001B6DC9">
            <w:r w:rsidRPr="004229DD">
              <w:rPr>
                <w:b/>
                <w:bCs/>
              </w:rPr>
              <w:t>TEPE SAVUNMA VE GÜVENLİK SİSTEMLERİ A.Ş. - ANKARA UZAY VE HAVACILIK İHTİSAS OSB</w:t>
            </w:r>
          </w:p>
        </w:tc>
      </w:tr>
      <w:tr w:rsidR="004229DD" w:rsidRPr="004229DD" w14:paraId="095CC70B" w14:textId="77777777" w:rsidTr="00AE225C">
        <w:trPr>
          <w:trHeight w:val="6661"/>
        </w:trPr>
        <w:tc>
          <w:tcPr>
            <w:tcW w:w="8823" w:type="dxa"/>
            <w:gridSpan w:val="3"/>
            <w:vAlign w:val="center"/>
          </w:tcPr>
          <w:p w14:paraId="039FDAC6" w14:textId="5AB2DC59" w:rsidR="001B6DC9" w:rsidRPr="004229DD" w:rsidRDefault="004229DD" w:rsidP="00ED4577">
            <w:pPr>
              <w:spacing w:line="360" w:lineRule="auto"/>
              <w:jc w:val="both"/>
            </w:pPr>
            <w:r w:rsidRPr="004229DD">
              <w:rPr>
                <w:rFonts w:eastAsia="MS PGothic"/>
                <w:b/>
                <w:bCs/>
              </w:rPr>
              <w:t>TEPE SAVUNMA VE GÜVENLİK SİSTEMLERİ A.Ş. - ANKARA UZAY VE HAVACILIK İHTİSAS OSB Projesinde Akıncı Mah. TUSAŞ (Havacılar) Bulvarı No:1, 06980 Kahramankazan/Ankara adresinde kurulu ve 4 8001 1 1 1499798 06 26 52 0 kayıtlı “Özel güvenlik faaliyetleri (kamu güvenliği hariç)” işleri süresince , 29.08.2013 Tarihinde yayımlanan İŞ SAĞLIĞI VE GÜVENLİĞİ İLE İLGİLİ ÇALIŞAN TEMSİLCİSİNİN NİTELİKLERİ VE SEÇİLME USUL VE ESASLARINA İLİŞKİN TEBLİĞ Madde 9 gereğince belirlenen Çalışan Temsilcisi sorumluluğu dâhilindeki görevlerini yürütmek ve uygulamak amacı ile ……………….………………..atama yolu ile görevlendirilmiştir.</w:t>
            </w:r>
            <w:r w:rsidR="00ED4577" w:rsidRPr="004229DD">
              <w:rPr>
                <w:rFonts w:eastAsia="MS PGothic"/>
              </w:rPr>
            </w:r>
            <w:r w:rsidRPr="004229DD">
              <w:rPr>
                <w:rFonts w:eastAsia="MS PGothic"/>
                <w:b/>
                <w:bCs/>
              </w:rPr>
            </w:r>
            <w:r w:rsidR="00ED4577" w:rsidRPr="004229DD">
              <w:rPr>
                <w:rFonts w:eastAsia="MS PGothic"/>
              </w:rPr>
            </w:r>
            <w:r w:rsidR="00AE225C">
              <w:rPr>
                <w:rFonts w:eastAsia="MS PGothic"/>
              </w:rPr>
            </w:r>
            <w:r w:rsidR="00ED4577" w:rsidRPr="004229DD"/>
            <w:r w:rsidRPr="004229DD">
              <w:rPr>
                <w:b/>
                <w:bCs/>
              </w:rPr>
            </w:r>
            <w:r w:rsidRPr="004229DD"/>
            <w:r w:rsidR="00ED4577" w:rsidRPr="004229DD"/>
            <w:r w:rsidR="00AE225C" w:rsidRPr="00AE225C">
              <w:rPr>
                <w:b/>
              </w:rPr>
            </w:r>
            <w:r w:rsidR="00ED4577" w:rsidRPr="004229DD"/>
            <w:r w:rsidR="00ED4577" w:rsidRPr="004229DD">
              <w:rPr>
                <w:b/>
              </w:rPr>
            </w:r>
            <w:r w:rsidR="001B6DC9" w:rsidRPr="004229DD"/>
            <w:r w:rsidR="001B6DC9" w:rsidRPr="004229DD">
              <w:rPr>
                <w:b/>
                <w:i/>
              </w:rPr>
            </w:r>
            <w:r w:rsidR="001B6DC9" w:rsidRPr="004229DD"/>
            <w:r/>
            <w:r w:rsidR="001B6DC9" w:rsidRPr="004229DD"/>
          </w:p>
          <w:p w14:paraId="26988A4A" w14:textId="77777777" w:rsidR="001B6DC9" w:rsidRPr="004229DD" w:rsidRDefault="001B6DC9" w:rsidP="001B6DC9"/>
          <w:p w14:paraId="44FE00BD" w14:textId="77777777" w:rsidR="001B6DC9" w:rsidRPr="004229DD" w:rsidRDefault="001B6DC9" w:rsidP="001B6DC9"/>
          <w:p w14:paraId="5F6F33EA" w14:textId="77777777" w:rsidR="001B6DC9" w:rsidRPr="004229DD" w:rsidRDefault="001B6DC9" w:rsidP="001B6DC9">
            <w:pPr>
              <w:jc w:val="center"/>
            </w:pPr>
            <w:r w:rsidRPr="004229DD">
              <w:t xml:space="preserve">                                                                                                          Onay </w:t>
            </w:r>
          </w:p>
          <w:p w14:paraId="48278F5E" w14:textId="77777777" w:rsidR="001B6DC9" w:rsidRPr="004229DD" w:rsidRDefault="001B6DC9" w:rsidP="001B6DC9">
            <w:pPr>
              <w:jc w:val="center"/>
            </w:pPr>
            <w:r w:rsidRPr="004229DD">
              <w:t xml:space="preserve">                                                                                                          İşveren Vekili</w:t>
            </w:r>
          </w:p>
          <w:p w14:paraId="02201E2E" w14:textId="77777777" w:rsidR="001B6DC9" w:rsidRPr="004229DD" w:rsidRDefault="001B6DC9" w:rsidP="001B6DC9">
            <w:pPr>
              <w:rPr>
                <w:rFonts w:ascii="Comic Sans MS" w:hAnsi="Comic Sans MS"/>
              </w:rPr>
            </w:pPr>
          </w:p>
          <w:p w14:paraId="25326CBB" w14:textId="77777777" w:rsidR="001B6DC9" w:rsidRPr="004229DD" w:rsidRDefault="001B6DC9" w:rsidP="001B6DC9">
            <w:pPr>
              <w:rPr>
                <w:rFonts w:ascii="Comic Sans MS" w:hAnsi="Comic Sans MS"/>
              </w:rPr>
            </w:pPr>
          </w:p>
          <w:p w14:paraId="1A82073F" w14:textId="77777777" w:rsidR="001B6DC9" w:rsidRPr="004229DD" w:rsidRDefault="001B6DC9" w:rsidP="001B6DC9">
            <w:pPr>
              <w:rPr>
                <w:rFonts w:ascii="Comic Sans MS" w:hAnsi="Comic Sans MS"/>
              </w:rPr>
            </w:pPr>
          </w:p>
        </w:tc>
      </w:tr>
      <w:tr w:rsidR="004229DD" w:rsidRPr="004229DD" w14:paraId="524C2E07" w14:textId="77777777" w:rsidTr="00AE225C">
        <w:trPr>
          <w:trHeight w:val="3247"/>
        </w:trPr>
        <w:tc>
          <w:tcPr>
            <w:tcW w:w="8823" w:type="dxa"/>
            <w:gridSpan w:val="3"/>
            <w:vAlign w:val="center"/>
          </w:tcPr>
          <w:p w14:paraId="474CAB97" w14:textId="77777777" w:rsidR="001B6DC9" w:rsidRPr="004229DD" w:rsidRDefault="001B6DC9" w:rsidP="001B6DC9">
            <w:pPr>
              <w:jc w:val="both"/>
            </w:pPr>
            <w:r w:rsidRPr="004229DD">
              <w:rPr>
                <w:b/>
                <w:u w:val="single"/>
              </w:rPr>
              <w:t>Ek-1</w:t>
            </w:r>
            <w:r w:rsidRPr="004229DD">
              <w:t xml:space="preserve"> ‘de  belirtilen </w:t>
            </w:r>
            <w:r w:rsidRPr="004229DD">
              <w:rPr>
                <w:b/>
                <w:i/>
              </w:rPr>
              <w:t xml:space="preserve">Çalışan Temsilcisi </w:t>
            </w:r>
            <w:r w:rsidRPr="004229DD">
              <w:t>sorumluluğu dâhilinde ki görevlerini yürütmeyi ve uygulamayı kabul ederim.</w:t>
            </w:r>
          </w:p>
          <w:p w14:paraId="635F9B57" w14:textId="77777777" w:rsidR="001B6DC9" w:rsidRPr="004229DD" w:rsidRDefault="001B6DC9" w:rsidP="001B6DC9">
            <w:pPr>
              <w:jc w:val="both"/>
            </w:pPr>
          </w:p>
          <w:p w14:paraId="65D7507D" w14:textId="5D5D07F1" w:rsidR="001B6DC9" w:rsidRPr="004229DD" w:rsidRDefault="001B6DC9" w:rsidP="001B6DC9">
            <w:pPr>
              <w:jc w:val="both"/>
            </w:pPr>
            <w:r w:rsidRPr="004229DD">
              <w:t>İsim – Soyad</w:t>
            </w:r>
            <w:r w:rsidR="00F15EB1" w:rsidRPr="004229DD">
              <w:t>ı</w:t>
            </w:r>
            <w:r w:rsidRPr="004229DD">
              <w:t xml:space="preserve">  :</w:t>
            </w:r>
          </w:p>
          <w:p w14:paraId="1037BD3B" w14:textId="000F69AA" w:rsidR="001B6DC9" w:rsidRPr="004229DD" w:rsidRDefault="001B6DC9" w:rsidP="001B6DC9">
            <w:pPr>
              <w:jc w:val="both"/>
            </w:pPr>
            <w:r w:rsidRPr="004229DD">
              <w:t xml:space="preserve">Tarih          </w:t>
            </w:r>
            <w:r w:rsidR="004229DD">
              <w:t xml:space="preserve"> </w:t>
            </w:r>
            <w:r w:rsidRPr="004229DD">
              <w:t xml:space="preserve">     :</w:t>
            </w:r>
          </w:p>
          <w:p w14:paraId="4563308A" w14:textId="526ECF31" w:rsidR="001B6DC9" w:rsidRPr="004229DD" w:rsidRDefault="001B6DC9" w:rsidP="001B6DC9">
            <w:pPr>
              <w:jc w:val="both"/>
            </w:pPr>
            <w:r w:rsidRPr="004229DD">
              <w:t xml:space="preserve">İmza             </w:t>
            </w:r>
            <w:r w:rsidR="004229DD">
              <w:t xml:space="preserve"> </w:t>
            </w:r>
            <w:r w:rsidRPr="004229DD">
              <w:t xml:space="preserve">  :</w:t>
            </w:r>
          </w:p>
          <w:p w14:paraId="7381B6BC" w14:textId="77777777" w:rsidR="001B6DC9" w:rsidRPr="004229DD" w:rsidRDefault="001B6DC9" w:rsidP="004229DD">
            <w:pPr>
              <w:rPr>
                <w:rFonts w:ascii="Comic Sans MS" w:hAnsi="Comic Sans MS"/>
              </w:rPr>
            </w:pPr>
          </w:p>
        </w:tc>
      </w:tr>
    </w:tbl>
    <w:p w14:paraId="08F52E52" w14:textId="77777777" w:rsidR="004229DD" w:rsidRPr="004229DD" w:rsidRDefault="004229DD" w:rsidP="00080A25">
      <w:pPr>
        <w:jc w:val="both"/>
        <w:rPr>
          <w:b/>
          <w:u w:val="single"/>
        </w:rPr>
      </w:pPr>
    </w:p>
    <w:p w14:paraId="0653F6C9" w14:textId="77777777" w:rsidR="004229DD" w:rsidRDefault="004229DD" w:rsidP="00080A25">
      <w:pPr>
        <w:jc w:val="both"/>
        <w:rPr>
          <w:b/>
          <w:u w:val="single"/>
        </w:rPr>
      </w:pPr>
    </w:p>
    <w:p w14:paraId="7F4DA6FD" w14:textId="77777777" w:rsidR="004229DD" w:rsidRDefault="004229DD" w:rsidP="00080A25">
      <w:pPr>
        <w:jc w:val="both"/>
        <w:rPr>
          <w:b/>
          <w:u w:val="single"/>
        </w:rPr>
      </w:pPr>
    </w:p>
    <w:p w14:paraId="2B02B72E" w14:textId="77777777" w:rsidR="004229DD" w:rsidRPr="004229DD" w:rsidRDefault="004229DD" w:rsidP="00080A25">
      <w:pPr>
        <w:jc w:val="both"/>
        <w:rPr>
          <w:b/>
          <w:u w:val="single"/>
        </w:rPr>
      </w:pPr>
    </w:p>
    <w:p w14:paraId="537B48C6" w14:textId="77777777" w:rsidR="004229DD" w:rsidRPr="004229DD" w:rsidRDefault="004229DD" w:rsidP="00080A25">
      <w:pPr>
        <w:jc w:val="both"/>
        <w:rPr>
          <w:b/>
          <w:u w:val="single"/>
        </w:rPr>
      </w:pPr>
    </w:p>
    <w:p w14:paraId="38F54AD1" w14:textId="5E2F3118" w:rsidR="00023128" w:rsidRPr="004229DD" w:rsidRDefault="00023128" w:rsidP="00080A25">
      <w:pPr>
        <w:jc w:val="both"/>
      </w:pPr>
      <w:r w:rsidRPr="004229DD">
        <w:rPr>
          <w:b/>
          <w:u w:val="single"/>
        </w:rPr>
        <w:t>Ek-1:</w:t>
      </w:r>
      <w:r w:rsidRPr="004229DD">
        <w:t xml:space="preserve"> Çalışan Temsilcisi Görev, Yetki ve Sorumlulukları</w:t>
      </w:r>
    </w:p>
    <w:p w14:paraId="354400A7" w14:textId="77777777" w:rsidR="00023128" w:rsidRPr="004229DD" w:rsidRDefault="00023128" w:rsidP="00080A25">
      <w:pPr>
        <w:jc w:val="both"/>
      </w:pPr>
    </w:p>
    <w:p w14:paraId="0CD9E083" w14:textId="77777777" w:rsidR="001203A0" w:rsidRPr="004229DD" w:rsidRDefault="00023128" w:rsidP="001203A0">
      <w:pPr>
        <w:pStyle w:val="ListeParagraf"/>
        <w:numPr>
          <w:ilvl w:val="0"/>
          <w:numId w:val="3"/>
        </w:numPr>
        <w:jc w:val="both"/>
      </w:pPr>
      <w:r w:rsidRPr="004229DD">
        <w:t xml:space="preserve">6331 Sayılı </w:t>
      </w:r>
      <w:r w:rsidR="001203A0" w:rsidRPr="004229DD">
        <w:t>İş Sağlığı ve Güvenliği Kanunu madde 3:</w:t>
      </w:r>
    </w:p>
    <w:p w14:paraId="1D86ACE7" w14:textId="77777777" w:rsidR="001203A0" w:rsidRPr="004229DD" w:rsidRDefault="001203A0" w:rsidP="001203A0">
      <w:pPr>
        <w:pStyle w:val="ListeParagraf"/>
        <w:jc w:val="both"/>
      </w:pPr>
    </w:p>
    <w:p w14:paraId="52A3CCF1" w14:textId="77777777" w:rsidR="00023128" w:rsidRPr="004229DD" w:rsidRDefault="001203A0" w:rsidP="001203A0">
      <w:pPr>
        <w:ind w:left="709"/>
        <w:jc w:val="both"/>
      </w:pPr>
      <w:r w:rsidRPr="004229DD">
        <w:t>(</w:t>
      </w:r>
      <w:r w:rsidR="00023128" w:rsidRPr="004229DD">
        <w:t>c) Çalışan temsilcisi: İş sağlığı ve güvenliği ile ilgili çalışmalara katılma, çalışmaları izleme, tedbir alınmasını isteme, tekliflerde bulunma ve benzeri konularda çalışanları temsil etmeye yetkili çalışanı</w:t>
      </w:r>
      <w:r w:rsidRPr="004229DD">
        <w:t xml:space="preserve"> olarak tanımlanır.</w:t>
      </w:r>
    </w:p>
    <w:p w14:paraId="70FA2E23" w14:textId="77777777" w:rsidR="001203A0" w:rsidRPr="004229DD" w:rsidRDefault="001203A0" w:rsidP="001203A0">
      <w:pPr>
        <w:ind w:left="709"/>
        <w:jc w:val="both"/>
      </w:pPr>
    </w:p>
    <w:p w14:paraId="48C8E6D5" w14:textId="77777777" w:rsidR="001203A0" w:rsidRPr="004229DD" w:rsidRDefault="001203A0" w:rsidP="001203A0">
      <w:pPr>
        <w:pStyle w:val="ListeParagraf"/>
        <w:numPr>
          <w:ilvl w:val="0"/>
          <w:numId w:val="3"/>
        </w:numPr>
        <w:jc w:val="both"/>
      </w:pPr>
      <w:r w:rsidRPr="004229DD">
        <w:t>6331 Sayılı İş Sağlığı ve Güvenliği Kanunu madde 20:</w:t>
      </w:r>
    </w:p>
    <w:p w14:paraId="5E4C456E" w14:textId="77777777" w:rsidR="001203A0" w:rsidRPr="004229DD" w:rsidRDefault="001203A0" w:rsidP="001203A0">
      <w:pPr>
        <w:pStyle w:val="ListeParagraf"/>
        <w:jc w:val="both"/>
      </w:pPr>
    </w:p>
    <w:p w14:paraId="2F1074D0" w14:textId="77777777" w:rsidR="001203A0" w:rsidRPr="004229DD" w:rsidRDefault="001203A0" w:rsidP="001203A0">
      <w:pPr>
        <w:pStyle w:val="ListeParagraf"/>
        <w:jc w:val="both"/>
      </w:pPr>
      <w:r w:rsidRPr="004229DD">
        <w:t xml:space="preserve">(3) Çalışan temsilcileri, tehlike kaynağının yok edilmesi veya tehlikeden kaynaklanan riskin azaltılması için, işverene öneride bulunma ve işverenden gerekli tedbirlerin alınmasını isteme hakkına sahiptir. </w:t>
      </w:r>
    </w:p>
    <w:p w14:paraId="255E1FF6" w14:textId="77777777" w:rsidR="001203A0" w:rsidRPr="004229DD" w:rsidRDefault="001203A0" w:rsidP="001203A0">
      <w:pPr>
        <w:pStyle w:val="ListeParagraf"/>
        <w:jc w:val="both"/>
      </w:pPr>
      <w:r w:rsidRPr="004229DD">
        <w:t xml:space="preserve">(4) Görevlerini yürütmeleri nedeniyle, çalışan temsilcileri ve destek elemanlarının hakları kısıtlanamaz ve görevlerini yerine getirebilmeleri için işveren tarafından gerekli imkânlar sağlanır. </w:t>
      </w:r>
    </w:p>
    <w:p w14:paraId="26FCF663" w14:textId="77777777" w:rsidR="001203A0" w:rsidRPr="004229DD" w:rsidRDefault="001203A0" w:rsidP="001203A0">
      <w:pPr>
        <w:pStyle w:val="ListeParagraf"/>
        <w:jc w:val="both"/>
      </w:pPr>
    </w:p>
    <w:p w14:paraId="5184FB85" w14:textId="77777777" w:rsidR="001203A0" w:rsidRPr="004229DD" w:rsidRDefault="001203A0" w:rsidP="001203A0">
      <w:pPr>
        <w:pStyle w:val="ListeParagraf"/>
        <w:numPr>
          <w:ilvl w:val="0"/>
          <w:numId w:val="3"/>
        </w:numPr>
        <w:jc w:val="both"/>
      </w:pPr>
      <w:r w:rsidRPr="004229DD">
        <w:t>İş Sağlığı ve Güvenliği ile ilgili Çalışan Temsilcisinin Nitelikleri ve Seçilme Usul ve Esaslarına İlişkin Tebliğ Madde 9:</w:t>
      </w:r>
    </w:p>
    <w:p w14:paraId="75B2090F" w14:textId="77777777" w:rsidR="001203A0" w:rsidRPr="004229DD" w:rsidRDefault="001203A0" w:rsidP="001203A0">
      <w:pPr>
        <w:pStyle w:val="ListeParagraf"/>
        <w:jc w:val="both"/>
      </w:pPr>
    </w:p>
    <w:p w14:paraId="4A128C4B" w14:textId="77777777" w:rsidR="001203A0" w:rsidRPr="004229DD" w:rsidRDefault="001203A0" w:rsidP="001203A0">
      <w:pPr>
        <w:pStyle w:val="ListeParagraf"/>
        <w:jc w:val="both"/>
      </w:pPr>
      <w:r w:rsidRPr="004229DD">
        <w:t>Çalışan temsilcisinin yetki ve yükümlülüğü</w:t>
      </w:r>
    </w:p>
    <w:p w14:paraId="449CFF39" w14:textId="77777777" w:rsidR="001203A0" w:rsidRPr="004229DD" w:rsidRDefault="001203A0" w:rsidP="001203A0">
      <w:pPr>
        <w:pStyle w:val="ListeParagraf"/>
        <w:jc w:val="both"/>
      </w:pPr>
      <w:r w:rsidRPr="004229DD">
        <w:t>(1) Çalışan temsilcisi; iş sağlığı ve güvenliği ile ilgili çalışmalara katılma, çalışmaları izleme, tehlike kaynağının yok edilmesi veya tehlikeden kaynaklanan riskin azaltılması için tedbir alınmasını isteme, tekliflerde bulunma ve benzeri konularda çalışanları temsil etmeye yetkilidir.</w:t>
      </w:r>
    </w:p>
    <w:p w14:paraId="55F80FB6" w14:textId="77777777" w:rsidR="001203A0" w:rsidRPr="004229DD" w:rsidRDefault="001203A0" w:rsidP="001203A0">
      <w:pPr>
        <w:pStyle w:val="ListeParagraf"/>
        <w:jc w:val="both"/>
      </w:pPr>
      <w:r w:rsidRPr="004229DD">
        <w:t>(2) Görevini yürütmesi nedeniyle, çalışan temsilcisinin hakları kısıtlanamaz.</w:t>
      </w:r>
    </w:p>
    <w:p w14:paraId="287FA970" w14:textId="77777777" w:rsidR="001203A0" w:rsidRPr="004229DD" w:rsidRDefault="001203A0" w:rsidP="001203A0">
      <w:pPr>
        <w:pStyle w:val="ListeParagraf"/>
        <w:jc w:val="both"/>
      </w:pPr>
      <w:r w:rsidRPr="004229DD">
        <w:t>(3) Çalışan temsilcisi görevi gereği işverenin veya işyerinin mesleki sırları ile gördüğü, öğrendiği hususları ve çalışanlara ait özel bilgileri gizli tutmakla yükümlüdür.</w:t>
      </w:r>
    </w:p>
    <w:p w14:paraId="4493EBE1" w14:textId="77777777" w:rsidR="001203A0" w:rsidRPr="004229DD" w:rsidRDefault="001203A0" w:rsidP="001203A0">
      <w:pPr>
        <w:pStyle w:val="ListeParagraf"/>
        <w:jc w:val="both"/>
      </w:pPr>
    </w:p>
    <w:p w14:paraId="79CCE76F" w14:textId="77777777" w:rsidR="001203A0" w:rsidRPr="004229DD" w:rsidRDefault="001203A0" w:rsidP="001203A0">
      <w:pPr>
        <w:pStyle w:val="ListeParagraf"/>
        <w:numPr>
          <w:ilvl w:val="0"/>
          <w:numId w:val="3"/>
        </w:numPr>
        <w:jc w:val="both"/>
      </w:pPr>
      <w:r w:rsidRPr="004229DD">
        <w:t>Çalışan temsilcisi iş sağlığı ve güvenliği konularında özel olarak eğitilir.</w:t>
      </w:r>
    </w:p>
    <w:p w14:paraId="44D77F37" w14:textId="77777777" w:rsidR="001203A0" w:rsidRPr="004229DD" w:rsidRDefault="001203A0" w:rsidP="001203A0">
      <w:pPr>
        <w:pStyle w:val="ListeParagraf"/>
        <w:jc w:val="both"/>
      </w:pPr>
    </w:p>
    <w:p w14:paraId="1A383E6B" w14:textId="77777777" w:rsidR="001203A0" w:rsidRPr="004229DD" w:rsidRDefault="001203A0" w:rsidP="001203A0">
      <w:pPr>
        <w:pStyle w:val="ListeParagraf"/>
        <w:numPr>
          <w:ilvl w:val="0"/>
          <w:numId w:val="3"/>
        </w:numPr>
        <w:jc w:val="both"/>
      </w:pPr>
      <w:r w:rsidRPr="004229DD">
        <w:t>Çalışan temsilcisi; iş sağlığı ve güvenliği ile ilgili çalışmalara katılma, çalışmaları izleme, tehlike kaynağının yok edilmesi veya tehlikeden kaynaklanan riskin azaltılması için tedbir alınmasını isteme, tekliflerde bulunma ve benzeri konularda çalışanları temsil etmeye yetkilidir.</w:t>
      </w:r>
    </w:p>
    <w:p w14:paraId="1949A083" w14:textId="77777777" w:rsidR="001203A0" w:rsidRPr="004229DD" w:rsidRDefault="001203A0" w:rsidP="001203A0">
      <w:pPr>
        <w:pStyle w:val="ListeParagraf"/>
        <w:jc w:val="both"/>
      </w:pPr>
    </w:p>
    <w:p w14:paraId="389F7B83" w14:textId="77777777" w:rsidR="001203A0" w:rsidRPr="004229DD" w:rsidRDefault="001203A0" w:rsidP="001203A0">
      <w:pPr>
        <w:pStyle w:val="ListeParagraf"/>
        <w:numPr>
          <w:ilvl w:val="0"/>
          <w:numId w:val="3"/>
        </w:numPr>
        <w:jc w:val="both"/>
      </w:pPr>
      <w:r w:rsidRPr="004229DD">
        <w:t>Görevini yürütmesi nedeniyle, çalışan temsilcisinin hakları kısıtlanamaz.</w:t>
      </w:r>
    </w:p>
    <w:p w14:paraId="595213B9" w14:textId="77777777" w:rsidR="001203A0" w:rsidRPr="004229DD" w:rsidRDefault="001203A0" w:rsidP="001203A0">
      <w:pPr>
        <w:pStyle w:val="ListeParagraf"/>
        <w:jc w:val="both"/>
      </w:pPr>
    </w:p>
    <w:p w14:paraId="3CCB96D2" w14:textId="77777777" w:rsidR="001203A0" w:rsidRPr="004229DD" w:rsidRDefault="001203A0" w:rsidP="001203A0">
      <w:pPr>
        <w:pStyle w:val="ListeParagraf"/>
        <w:numPr>
          <w:ilvl w:val="0"/>
          <w:numId w:val="3"/>
        </w:numPr>
        <w:jc w:val="both"/>
      </w:pPr>
      <w:r w:rsidRPr="004229DD">
        <w:t xml:space="preserve">Çalışan temsilcisi görevi gereği işverenin veya işyerinin mesleki sırları ile gördüğü, öğrendiği hususları ve çalışanlara ait özel bilgileri gizli tutmakla yükümlüdür. </w:t>
      </w:r>
    </w:p>
    <w:p w14:paraId="6965BE5E" w14:textId="77777777" w:rsidR="001203A0" w:rsidRPr="004229DD" w:rsidRDefault="001203A0" w:rsidP="001203A0">
      <w:pPr>
        <w:pStyle w:val="ListeParagraf"/>
      </w:pPr>
    </w:p>
    <w:p w14:paraId="17DC4BB3" w14:textId="77777777" w:rsidR="001203A0" w:rsidRPr="004229DD" w:rsidRDefault="001203A0" w:rsidP="001203A0">
      <w:pPr>
        <w:pStyle w:val="ListeParagraf"/>
        <w:numPr>
          <w:ilvl w:val="0"/>
          <w:numId w:val="3"/>
        </w:numPr>
        <w:jc w:val="both"/>
      </w:pPr>
      <w:r w:rsidRPr="004229DD">
        <w:t>Risk değerlendirme ekibinde yer almak, ekibin verdiği görevleri yapmak.</w:t>
      </w:r>
    </w:p>
    <w:p w14:paraId="7950D430" w14:textId="77777777" w:rsidR="001203A0" w:rsidRPr="004229DD" w:rsidRDefault="001203A0" w:rsidP="001203A0">
      <w:pPr>
        <w:pStyle w:val="ListeParagraf"/>
        <w:jc w:val="both"/>
      </w:pPr>
    </w:p>
    <w:p w14:paraId="2CE91E30" w14:textId="77777777" w:rsidR="00023128" w:rsidRPr="004229DD" w:rsidRDefault="001203A0" w:rsidP="001203A0">
      <w:pPr>
        <w:pStyle w:val="ListeParagraf"/>
        <w:numPr>
          <w:ilvl w:val="0"/>
          <w:numId w:val="3"/>
        </w:numPr>
        <w:jc w:val="both"/>
      </w:pPr>
      <w:r w:rsidRPr="004229DD">
        <w:t>Çalışmalarını Kuruluşun politikaları ve hedefleri doğrultusunda yürütmekle yükümlüdür.</w:t>
      </w:r>
    </w:p>
    <w:p w14:paraId="0637EEE2" w14:textId="77777777" w:rsidR="00C90166" w:rsidRPr="004229DD" w:rsidRDefault="00C90166" w:rsidP="00C90166">
      <w:pPr>
        <w:pStyle w:val="ListeParagraf"/>
      </w:pPr>
    </w:p>
    <w:p w14:paraId="2AD4069B" w14:textId="36257240" w:rsidR="00C90166" w:rsidRPr="004229DD" w:rsidRDefault="00DC6991" w:rsidP="00F3001A">
      <w:pPr>
        <w:pStyle w:val="AltBilgi"/>
        <w:tabs>
          <w:tab w:val="clear" w:pos="4536"/>
          <w:tab w:val="center" w:pos="0"/>
        </w:tabs>
      </w:pPr>
      <w:r w:rsidRPr="004229DD">
        <w:rPr>
          <w:sz w:val="20"/>
        </w:rPr>
        <w:t xml:space="preserve"> </w:t>
      </w:r>
      <w:r w:rsidR="00A920CE" w:rsidRPr="004229DD">
        <w:rPr>
          <w:sz w:val="20"/>
        </w:rPr>
        <w:t xml:space="preserve">      </w:t>
      </w:r>
      <w:r w:rsidRPr="004229DD">
        <w:rPr>
          <w:sz w:val="20"/>
        </w:rPr>
        <w:t xml:space="preserve">       </w:t>
      </w:r>
      <w:r w:rsidR="00C90166" w:rsidRPr="004229DD">
        <w:t>İşveren / İşveren Vekili</w:t>
      </w:r>
      <w:r w:rsidR="00A920CE" w:rsidRPr="004229DD">
        <w:t xml:space="preserve">                                                       </w:t>
      </w:r>
      <w:r w:rsidR="00C90166" w:rsidRPr="004229DD">
        <w:t>Çalışan Temsilcisi</w:t>
      </w:r>
    </w:p>
    <w:p w14:paraId="559CE2E1" w14:textId="4D9E4339" w:rsidR="00286B4A" w:rsidRPr="004229DD" w:rsidRDefault="00286B4A" w:rsidP="00F3001A">
      <w:pPr>
        <w:pStyle w:val="AltBilgi"/>
        <w:tabs>
          <w:tab w:val="clear" w:pos="4536"/>
          <w:tab w:val="center" w:pos="0"/>
        </w:tabs>
      </w:pPr>
      <w:r w:rsidRPr="004229DD">
        <w:t xml:space="preserve">                   Adı Soyadı                                                                           Adı Soyadı</w:t>
      </w:r>
      <w:r w:rsidRPr="004229DD">
        <w:tab/>
      </w:r>
    </w:p>
    <w:p w14:paraId="43A9631E" w14:textId="5500B358" w:rsidR="00286B4A" w:rsidRPr="004229DD" w:rsidRDefault="00286B4A" w:rsidP="00286B4A">
      <w:r w:rsidRPr="004229DD">
        <w:t xml:space="preserve">                      İmza                                                                                        İmza</w:t>
      </w:r>
    </w:p>
    <w:p w14:paraId="1A50070F" w14:textId="544C49AB" w:rsidR="00286B4A" w:rsidRPr="004229DD" w:rsidRDefault="00286B4A" w:rsidP="00286B4A"/>
    <w:p w14:paraId="1E120434" w14:textId="5FADF647" w:rsidR="00286B4A" w:rsidRPr="004229DD" w:rsidRDefault="00286B4A" w:rsidP="00286B4A">
      <w:pPr>
        <w:tabs>
          <w:tab w:val="left" w:pos="1313"/>
        </w:tabs>
      </w:pPr>
      <w:r w:rsidRPr="004229DD">
        <w:tab/>
      </w:r>
    </w:p>
    <w:sectPr w:rsidR="00286B4A" w:rsidRPr="004229DD" w:rsidSect="00181769">
      <w:headerReference w:type="even" r:id="rId10"/>
      <w:headerReference w:type="default" r:id="rId11"/>
      <w:footerReference w:type="even" r:id="rId12"/>
      <w:footerReference w:type="default" r:id="rId13"/>
      <w:headerReference w:type="first" r:id="rId14"/>
      <w:footerReference w:type="first" r:id="rId15"/>
      <w:pgSz w:w="11906" w:h="16838"/>
      <w:pgMar w:top="709" w:right="1417" w:bottom="1417" w:left="1417" w:header="708" w:footer="75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C7E1FC" w14:textId="77777777" w:rsidR="007D57B6" w:rsidRDefault="007D57B6" w:rsidP="00F915D8">
      <w:r>
        <w:separator/>
      </w:r>
    </w:p>
  </w:endnote>
  <w:endnote w:type="continuationSeparator" w:id="0">
    <w:p w14:paraId="13D64E42" w14:textId="77777777" w:rsidR="007D57B6" w:rsidRDefault="007D57B6" w:rsidP="00F91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omic Sans MS">
    <w:panose1 w:val="030F0702030302020204"/>
    <w:charset w:val="A2"/>
    <w:family w:val="script"/>
    <w:pitch w:val="variable"/>
    <w:sig w:usb0="00000687" w:usb1="00000013" w:usb2="00000000" w:usb3="00000000" w:csb0="0000009F" w:csb1="00000000"/>
  </w:font>
  <w:font w:name="Calibri">
    <w:panose1 w:val="020F0502020204030204"/>
    <w:charset w:val="A2"/>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6908E9" w14:textId="77777777" w:rsidR="00574CA4" w:rsidRDefault="00574CA4">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6125535"/>
      <w:docPartObj>
        <w:docPartGallery w:val="Page Numbers (Bottom of Page)"/>
        <w:docPartUnique/>
      </w:docPartObj>
    </w:sdtPr>
    <w:sdtContent>
      <w:p w14:paraId="088AA0F6" w14:textId="77777777" w:rsidR="00DC6991" w:rsidRDefault="00DC6991">
        <w:pPr>
          <w:pStyle w:val="AltBilgi"/>
          <w:jc w:val="right"/>
        </w:pPr>
        <w:r>
          <w:fldChar w:fldCharType="begin"/>
        </w:r>
        <w:r>
          <w:instrText>PAGE   \* MERGEFORMAT</w:instrText>
        </w:r>
        <w:r>
          <w:fldChar w:fldCharType="separate"/>
        </w:r>
        <w:r w:rsidR="009F032C">
          <w:rPr>
            <w:noProof/>
          </w:rPr>
          <w:t>2</w:t>
        </w:r>
        <w:r>
          <w:fldChar w:fldCharType="end"/>
        </w:r>
      </w:p>
    </w:sdtContent>
  </w:sdt>
  <w:p w14:paraId="494DC3CD" w14:textId="77777777" w:rsidR="00DC6991" w:rsidRDefault="00DC6991">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00D86" w14:textId="77777777" w:rsidR="00574CA4" w:rsidRDefault="00574CA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3B014E" w14:textId="77777777" w:rsidR="007D57B6" w:rsidRDefault="007D57B6" w:rsidP="00F915D8">
      <w:r>
        <w:separator/>
      </w:r>
    </w:p>
  </w:footnote>
  <w:footnote w:type="continuationSeparator" w:id="0">
    <w:p w14:paraId="54D05177" w14:textId="77777777" w:rsidR="007D57B6" w:rsidRDefault="007D57B6" w:rsidP="00F915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A60B2" w14:textId="129AF33B" w:rsidR="00574CA4" w:rsidRDefault="00000000">
    <w:pPr>
      <w:pStyle w:val="stBilgi"/>
    </w:pPr>
    <w:r>
      <w:rPr>
        <w:noProof/>
      </w:rPr>
      <w:pict w14:anchorId="3DD795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49704" o:spid="_x0000_s1026" type="#_x0000_t136" style="position:absolute;margin-left:0;margin-top:0;width:575.5pt;height:63.9pt;rotation:315;z-index:-251655168;mso-position-horizontal:center;mso-position-horizontal-relative:margin;mso-position-vertical:center;mso-position-vertical-relative:margin" o:allowincell="f" fillcolor="#d8d8d8 [2732]" stroked="f">
          <v:fill opacity=".5"/>
          <v:textpath style="font-family:&quot;Times New Roman&quot;;font-size:1pt" string="YARDIMCI DOKÜMA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45D6E" w14:textId="032F571A" w:rsidR="00F915D8" w:rsidRPr="00F915D8" w:rsidRDefault="00000000" w:rsidP="00AE225C">
    <w:pPr>
      <w:pStyle w:val="stBilgi"/>
      <w:jc w:val="right"/>
      <w:rPr>
        <w:b/>
        <w:sz w:val="32"/>
      </w:rPr>
    </w:pPr>
    <w:r>
      <w:rPr>
        <w:noProof/>
      </w:rPr>
      <w:pict w14:anchorId="347E12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49705" o:spid="_x0000_s1027" type="#_x0000_t136" style="position:absolute;left:0;text-align:left;margin-left:0;margin-top:0;width:575.5pt;height:63.9pt;rotation:315;z-index:-251653120;mso-position-horizontal:center;mso-position-horizontal-relative:margin;mso-position-vertical:center;mso-position-vertical-relative:margin" o:allowincell="f" fillcolor="#d8d8d8 [2732]" stroked="f">
          <v:fill opacity=".5"/>
          <v:textpath style="font-family:&quot;Times New Roman&quot;;font-size:1pt" string="YARDIMCI DOKÜMAN"/>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B01DF" w14:textId="615526F1" w:rsidR="00574CA4" w:rsidRDefault="00000000">
    <w:pPr>
      <w:pStyle w:val="stBilgi"/>
    </w:pPr>
    <w:r>
      <w:rPr>
        <w:noProof/>
      </w:rPr>
      <w:pict w14:anchorId="63AC3A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49703" o:spid="_x0000_s1025" type="#_x0000_t136" style="position:absolute;margin-left:0;margin-top:0;width:575.5pt;height:63.9pt;rotation:315;z-index:-251657216;mso-position-horizontal:center;mso-position-horizontal-relative:margin;mso-position-vertical:center;mso-position-vertical-relative:margin" o:allowincell="f" fillcolor="#d8d8d8 [2732]" stroked="f">
          <v:fill opacity=".5"/>
          <v:textpath style="font-family:&quot;Times New Roman&quot;;font-size:1pt" string="YARDIMCI DOKÜMA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EF5A47"/>
    <w:multiLevelType w:val="hybridMultilevel"/>
    <w:tmpl w:val="64EAE2FA"/>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6661983"/>
    <w:multiLevelType w:val="hybridMultilevel"/>
    <w:tmpl w:val="90FA57AE"/>
    <w:lvl w:ilvl="0" w:tplc="47FAD686">
      <w:start w:val="1"/>
      <w:numFmt w:val="decimal"/>
      <w:lvlText w:val="%1)"/>
      <w:lvlJc w:val="left"/>
      <w:pPr>
        <w:ind w:left="720" w:hanging="360"/>
      </w:pPr>
      <w:rPr>
        <w:rFonts w:ascii="Times New Roman" w:eastAsia="Times New Roman" w:hAnsi="Times New Roman" w:cs="Times New Roman"/>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6A917D0"/>
    <w:multiLevelType w:val="hybridMultilevel"/>
    <w:tmpl w:val="EC8088B2"/>
    <w:lvl w:ilvl="0" w:tplc="8758BFF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5E74EEE"/>
    <w:multiLevelType w:val="hybridMultilevel"/>
    <w:tmpl w:val="789EBC26"/>
    <w:lvl w:ilvl="0" w:tplc="041F000B">
      <w:start w:val="1"/>
      <w:numFmt w:val="bullet"/>
      <w:lvlText w:val=""/>
      <w:lvlJc w:val="left"/>
      <w:pPr>
        <w:ind w:left="720" w:hanging="360"/>
      </w:pPr>
      <w:rPr>
        <w:rFonts w:ascii="Wingdings" w:hAnsi="Wingding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70220AF"/>
    <w:multiLevelType w:val="hybridMultilevel"/>
    <w:tmpl w:val="1768733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BEB497A"/>
    <w:multiLevelType w:val="hybridMultilevel"/>
    <w:tmpl w:val="3E7A38F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E1779DD"/>
    <w:multiLevelType w:val="hybridMultilevel"/>
    <w:tmpl w:val="9380FEDA"/>
    <w:lvl w:ilvl="0" w:tplc="9D44AD8A">
      <w:start w:val="1"/>
      <w:numFmt w:val="decimal"/>
      <w:lvlText w:val="(%1)"/>
      <w:lvlJc w:val="left"/>
      <w:pPr>
        <w:ind w:left="720" w:hanging="360"/>
      </w:pPr>
      <w:rPr>
        <w:rFonts w:hint="default"/>
        <w:sz w:val="20"/>
        <w:szCs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701586264">
    <w:abstractNumId w:val="6"/>
  </w:num>
  <w:num w:numId="2" w16cid:durableId="117843052">
    <w:abstractNumId w:val="4"/>
  </w:num>
  <w:num w:numId="3" w16cid:durableId="543371758">
    <w:abstractNumId w:val="5"/>
  </w:num>
  <w:num w:numId="4" w16cid:durableId="152141266">
    <w:abstractNumId w:val="2"/>
  </w:num>
  <w:num w:numId="5" w16cid:durableId="893008389">
    <w:abstractNumId w:val="3"/>
  </w:num>
  <w:num w:numId="6" w16cid:durableId="787040712">
    <w:abstractNumId w:val="0"/>
  </w:num>
  <w:num w:numId="7" w16cid:durableId="721756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528"/>
    <w:rsid w:val="0000339D"/>
    <w:rsid w:val="00023128"/>
    <w:rsid w:val="00054937"/>
    <w:rsid w:val="00080A25"/>
    <w:rsid w:val="00081528"/>
    <w:rsid w:val="000B73C8"/>
    <w:rsid w:val="000D5852"/>
    <w:rsid w:val="000E19B0"/>
    <w:rsid w:val="000F60CA"/>
    <w:rsid w:val="001105CC"/>
    <w:rsid w:val="00117A1E"/>
    <w:rsid w:val="001203A0"/>
    <w:rsid w:val="00165FE5"/>
    <w:rsid w:val="00181769"/>
    <w:rsid w:val="001B683D"/>
    <w:rsid w:val="001B6DC9"/>
    <w:rsid w:val="001F232C"/>
    <w:rsid w:val="001F643A"/>
    <w:rsid w:val="002055D2"/>
    <w:rsid w:val="00212F20"/>
    <w:rsid w:val="00230535"/>
    <w:rsid w:val="002360DF"/>
    <w:rsid w:val="002548CD"/>
    <w:rsid w:val="002836FD"/>
    <w:rsid w:val="0028471B"/>
    <w:rsid w:val="00285BFF"/>
    <w:rsid w:val="00286B4A"/>
    <w:rsid w:val="00294667"/>
    <w:rsid w:val="002959B7"/>
    <w:rsid w:val="003076AD"/>
    <w:rsid w:val="00312209"/>
    <w:rsid w:val="00367365"/>
    <w:rsid w:val="00386FB6"/>
    <w:rsid w:val="003D0D32"/>
    <w:rsid w:val="003D324A"/>
    <w:rsid w:val="003F35F4"/>
    <w:rsid w:val="00400F39"/>
    <w:rsid w:val="004229DD"/>
    <w:rsid w:val="00443578"/>
    <w:rsid w:val="00453A82"/>
    <w:rsid w:val="00482828"/>
    <w:rsid w:val="00483EAA"/>
    <w:rsid w:val="00487F34"/>
    <w:rsid w:val="00492567"/>
    <w:rsid w:val="00493DD2"/>
    <w:rsid w:val="00495A83"/>
    <w:rsid w:val="004C75E2"/>
    <w:rsid w:val="004D2621"/>
    <w:rsid w:val="004D32A2"/>
    <w:rsid w:val="004E6F2D"/>
    <w:rsid w:val="00506D76"/>
    <w:rsid w:val="00513A16"/>
    <w:rsid w:val="00520C13"/>
    <w:rsid w:val="0053221B"/>
    <w:rsid w:val="00546CDE"/>
    <w:rsid w:val="005635EA"/>
    <w:rsid w:val="00574CA4"/>
    <w:rsid w:val="00591DD8"/>
    <w:rsid w:val="005C415D"/>
    <w:rsid w:val="00654CCC"/>
    <w:rsid w:val="00656E93"/>
    <w:rsid w:val="006632A0"/>
    <w:rsid w:val="00671BEA"/>
    <w:rsid w:val="00691DF6"/>
    <w:rsid w:val="006F7D3C"/>
    <w:rsid w:val="00707980"/>
    <w:rsid w:val="00756950"/>
    <w:rsid w:val="007D1D19"/>
    <w:rsid w:val="007D57B6"/>
    <w:rsid w:val="007D7B00"/>
    <w:rsid w:val="008041A0"/>
    <w:rsid w:val="00843F03"/>
    <w:rsid w:val="0087528D"/>
    <w:rsid w:val="008C6463"/>
    <w:rsid w:val="009040A8"/>
    <w:rsid w:val="009047A3"/>
    <w:rsid w:val="00914F28"/>
    <w:rsid w:val="00923CF0"/>
    <w:rsid w:val="00935007"/>
    <w:rsid w:val="00962CC7"/>
    <w:rsid w:val="00964176"/>
    <w:rsid w:val="009739FF"/>
    <w:rsid w:val="00983683"/>
    <w:rsid w:val="009B2433"/>
    <w:rsid w:val="009B3488"/>
    <w:rsid w:val="009F032C"/>
    <w:rsid w:val="00A16A95"/>
    <w:rsid w:val="00A2137A"/>
    <w:rsid w:val="00A709DD"/>
    <w:rsid w:val="00A868F6"/>
    <w:rsid w:val="00A920CE"/>
    <w:rsid w:val="00AB359B"/>
    <w:rsid w:val="00AC05E7"/>
    <w:rsid w:val="00AD77F6"/>
    <w:rsid w:val="00AE225C"/>
    <w:rsid w:val="00AF79B4"/>
    <w:rsid w:val="00B35E67"/>
    <w:rsid w:val="00B66FFC"/>
    <w:rsid w:val="00B77D72"/>
    <w:rsid w:val="00B80297"/>
    <w:rsid w:val="00BB4246"/>
    <w:rsid w:val="00BE7039"/>
    <w:rsid w:val="00C16A33"/>
    <w:rsid w:val="00C16AF9"/>
    <w:rsid w:val="00C62B2F"/>
    <w:rsid w:val="00C732F3"/>
    <w:rsid w:val="00C742B5"/>
    <w:rsid w:val="00C90057"/>
    <w:rsid w:val="00C90166"/>
    <w:rsid w:val="00C93A30"/>
    <w:rsid w:val="00CB345D"/>
    <w:rsid w:val="00CC3065"/>
    <w:rsid w:val="00CF0C1B"/>
    <w:rsid w:val="00CF0F11"/>
    <w:rsid w:val="00CF6303"/>
    <w:rsid w:val="00D03109"/>
    <w:rsid w:val="00D44575"/>
    <w:rsid w:val="00D61B86"/>
    <w:rsid w:val="00D70166"/>
    <w:rsid w:val="00D72278"/>
    <w:rsid w:val="00DA65E6"/>
    <w:rsid w:val="00DA70FF"/>
    <w:rsid w:val="00DC4ADB"/>
    <w:rsid w:val="00DC6991"/>
    <w:rsid w:val="00DE3AD3"/>
    <w:rsid w:val="00DF71FA"/>
    <w:rsid w:val="00E15B0E"/>
    <w:rsid w:val="00E30F9A"/>
    <w:rsid w:val="00E31A0F"/>
    <w:rsid w:val="00E36487"/>
    <w:rsid w:val="00E615E1"/>
    <w:rsid w:val="00E73E21"/>
    <w:rsid w:val="00E81AED"/>
    <w:rsid w:val="00E82A4B"/>
    <w:rsid w:val="00E91B14"/>
    <w:rsid w:val="00EA0076"/>
    <w:rsid w:val="00ED4577"/>
    <w:rsid w:val="00F15EB1"/>
    <w:rsid w:val="00F3001A"/>
    <w:rsid w:val="00F51CD4"/>
    <w:rsid w:val="00F55B19"/>
    <w:rsid w:val="00F778D0"/>
    <w:rsid w:val="00F915D8"/>
    <w:rsid w:val="00F94261"/>
    <w:rsid w:val="00FA3364"/>
    <w:rsid w:val="00FB12BB"/>
    <w:rsid w:val="00FC1AC1"/>
    <w:rsid w:val="00FE0549"/>
    <w:rsid w:val="00FE324E"/>
    <w:rsid w:val="00FF33A8"/>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DD6F67"/>
  <w15:docId w15:val="{98590F6E-D413-48AA-89F0-DCFFF6DB1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3EAA"/>
    <w:rPr>
      <w:sz w:val="24"/>
      <w:szCs w:val="24"/>
    </w:rPr>
  </w:style>
  <w:style w:type="paragraph" w:styleId="Balk1">
    <w:name w:val="heading 1"/>
    <w:basedOn w:val="Normal"/>
    <w:next w:val="Normal"/>
    <w:link w:val="Balk1Char"/>
    <w:qFormat/>
    <w:rsid w:val="00D7227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semiHidden/>
    <w:rsid w:val="0053221B"/>
    <w:rPr>
      <w:rFonts w:ascii="Tahoma" w:hAnsi="Tahoma" w:cs="Tahoma"/>
      <w:sz w:val="16"/>
      <w:szCs w:val="16"/>
    </w:rPr>
  </w:style>
  <w:style w:type="paragraph" w:styleId="stBilgi">
    <w:name w:val="header"/>
    <w:basedOn w:val="Normal"/>
    <w:link w:val="stBilgiChar"/>
    <w:rsid w:val="00F915D8"/>
    <w:pPr>
      <w:tabs>
        <w:tab w:val="center" w:pos="4536"/>
        <w:tab w:val="right" w:pos="9072"/>
      </w:tabs>
    </w:pPr>
  </w:style>
  <w:style w:type="character" w:customStyle="1" w:styleId="stBilgiChar">
    <w:name w:val="Üst Bilgi Char"/>
    <w:basedOn w:val="VarsaylanParagrafYazTipi"/>
    <w:link w:val="stBilgi"/>
    <w:rsid w:val="00F915D8"/>
    <w:rPr>
      <w:sz w:val="24"/>
      <w:szCs w:val="24"/>
    </w:rPr>
  </w:style>
  <w:style w:type="paragraph" w:styleId="AltBilgi">
    <w:name w:val="footer"/>
    <w:basedOn w:val="Normal"/>
    <w:link w:val="AltBilgiChar"/>
    <w:uiPriority w:val="99"/>
    <w:rsid w:val="00F915D8"/>
    <w:pPr>
      <w:tabs>
        <w:tab w:val="center" w:pos="4536"/>
        <w:tab w:val="right" w:pos="9072"/>
      </w:tabs>
    </w:pPr>
  </w:style>
  <w:style w:type="character" w:customStyle="1" w:styleId="AltBilgiChar">
    <w:name w:val="Alt Bilgi Char"/>
    <w:basedOn w:val="VarsaylanParagrafYazTipi"/>
    <w:link w:val="AltBilgi"/>
    <w:uiPriority w:val="99"/>
    <w:rsid w:val="00F915D8"/>
    <w:rPr>
      <w:sz w:val="24"/>
      <w:szCs w:val="24"/>
    </w:rPr>
  </w:style>
  <w:style w:type="table" w:styleId="TabloKlavuzu">
    <w:name w:val="Table Grid"/>
    <w:basedOn w:val="NormalTablo"/>
    <w:rsid w:val="00080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link w:val="ListeParagrafChar"/>
    <w:uiPriority w:val="34"/>
    <w:qFormat/>
    <w:rsid w:val="001203A0"/>
    <w:pPr>
      <w:ind w:left="720"/>
      <w:contextualSpacing/>
    </w:pPr>
  </w:style>
  <w:style w:type="character" w:customStyle="1" w:styleId="Balk1Char">
    <w:name w:val="Başlık 1 Char"/>
    <w:basedOn w:val="VarsaylanParagrafYazTipi"/>
    <w:link w:val="Balk1"/>
    <w:rsid w:val="00D72278"/>
    <w:rPr>
      <w:rFonts w:asciiTheme="majorHAnsi" w:eastAsiaTheme="majorEastAsia" w:hAnsiTheme="majorHAnsi" w:cstheme="majorBidi"/>
      <w:color w:val="365F91" w:themeColor="accent1" w:themeShade="BF"/>
      <w:sz w:val="32"/>
      <w:szCs w:val="32"/>
    </w:rPr>
  </w:style>
  <w:style w:type="paragraph" w:customStyle="1" w:styleId="3-normalyaz">
    <w:name w:val="3-normalyaz"/>
    <w:basedOn w:val="Normal"/>
    <w:rsid w:val="001B6DC9"/>
    <w:pPr>
      <w:spacing w:before="100" w:beforeAutospacing="1" w:after="100" w:afterAutospacing="1"/>
    </w:pPr>
  </w:style>
  <w:style w:type="character" w:customStyle="1" w:styleId="ListeParagrafChar">
    <w:name w:val="Liste Paragraf Char"/>
    <w:basedOn w:val="VarsaylanParagrafYazTipi"/>
    <w:link w:val="ListeParagraf"/>
    <w:uiPriority w:val="34"/>
    <w:rsid w:val="001B6DC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937506">
      <w:bodyDiv w:val="1"/>
      <w:marLeft w:val="0"/>
      <w:marRight w:val="0"/>
      <w:marTop w:val="0"/>
      <w:marBottom w:val="0"/>
      <w:divBdr>
        <w:top w:val="none" w:sz="0" w:space="0" w:color="auto"/>
        <w:left w:val="none" w:sz="0" w:space="0" w:color="auto"/>
        <w:bottom w:val="none" w:sz="0" w:space="0" w:color="auto"/>
        <w:right w:val="none" w:sz="0" w:space="0" w:color="auto"/>
      </w:divBdr>
    </w:div>
    <w:div w:id="1488016935">
      <w:bodyDiv w:val="1"/>
      <w:marLeft w:val="0"/>
      <w:marRight w:val="0"/>
      <w:marTop w:val="0"/>
      <w:marBottom w:val="0"/>
      <w:divBdr>
        <w:top w:val="none" w:sz="0" w:space="0" w:color="auto"/>
        <w:left w:val="none" w:sz="0" w:space="0" w:color="auto"/>
        <w:bottom w:val="none" w:sz="0" w:space="0" w:color="auto"/>
        <w:right w:val="none" w:sz="0" w:space="0" w:color="auto"/>
      </w:divBdr>
      <w:divsChild>
        <w:div w:id="1317344446">
          <w:marLeft w:val="0"/>
          <w:marRight w:val="0"/>
          <w:marTop w:val="0"/>
          <w:marBottom w:val="0"/>
          <w:divBdr>
            <w:top w:val="none" w:sz="0" w:space="0" w:color="auto"/>
            <w:left w:val="none" w:sz="0" w:space="0" w:color="auto"/>
            <w:bottom w:val="none" w:sz="0" w:space="0" w:color="auto"/>
            <w:right w:val="none" w:sz="0" w:space="0" w:color="auto"/>
          </w:divBdr>
          <w:divsChild>
            <w:div w:id="1605267826">
              <w:marLeft w:val="0"/>
              <w:marRight w:val="0"/>
              <w:marTop w:val="0"/>
              <w:marBottom w:val="0"/>
              <w:divBdr>
                <w:top w:val="none" w:sz="0" w:space="0" w:color="auto"/>
                <w:left w:val="none" w:sz="0" w:space="0" w:color="auto"/>
                <w:bottom w:val="none" w:sz="0" w:space="0" w:color="auto"/>
                <w:right w:val="none" w:sz="0" w:space="0" w:color="auto"/>
              </w:divBdr>
              <w:divsChild>
                <w:div w:id="130951780">
                  <w:marLeft w:val="0"/>
                  <w:marRight w:val="0"/>
                  <w:marTop w:val="0"/>
                  <w:marBottom w:val="0"/>
                  <w:divBdr>
                    <w:top w:val="none" w:sz="0" w:space="0" w:color="auto"/>
                    <w:left w:val="none" w:sz="0" w:space="0" w:color="auto"/>
                    <w:bottom w:val="none" w:sz="0" w:space="0" w:color="auto"/>
                    <w:right w:val="none" w:sz="0" w:space="0" w:color="auto"/>
                  </w:divBdr>
                  <w:divsChild>
                    <w:div w:id="857810433">
                      <w:marLeft w:val="0"/>
                      <w:marRight w:val="0"/>
                      <w:marTop w:val="0"/>
                      <w:marBottom w:val="0"/>
                      <w:divBdr>
                        <w:top w:val="none" w:sz="0" w:space="0" w:color="auto"/>
                        <w:left w:val="none" w:sz="0" w:space="0" w:color="auto"/>
                        <w:bottom w:val="none" w:sz="0" w:space="0" w:color="auto"/>
                        <w:right w:val="none" w:sz="0" w:space="0" w:color="auto"/>
                      </w:divBdr>
                      <w:divsChild>
                        <w:div w:id="1189098057">
                          <w:marLeft w:val="0"/>
                          <w:marRight w:val="0"/>
                          <w:marTop w:val="0"/>
                          <w:marBottom w:val="0"/>
                          <w:divBdr>
                            <w:top w:val="none" w:sz="0" w:space="0" w:color="auto"/>
                            <w:left w:val="none" w:sz="0" w:space="0" w:color="auto"/>
                            <w:bottom w:val="none" w:sz="0" w:space="0" w:color="auto"/>
                            <w:right w:val="none" w:sz="0" w:space="0" w:color="auto"/>
                          </w:divBdr>
                          <w:divsChild>
                            <w:div w:id="1714890753">
                              <w:marLeft w:val="0"/>
                              <w:marRight w:val="0"/>
                              <w:marTop w:val="0"/>
                              <w:marBottom w:val="0"/>
                              <w:divBdr>
                                <w:top w:val="none" w:sz="0" w:space="0" w:color="auto"/>
                                <w:left w:val="none" w:sz="0" w:space="0" w:color="auto"/>
                                <w:bottom w:val="none" w:sz="0" w:space="0" w:color="auto"/>
                                <w:right w:val="none" w:sz="0" w:space="0" w:color="auto"/>
                              </w:divBdr>
                              <w:divsChild>
                                <w:div w:id="1691027502">
                                  <w:marLeft w:val="0"/>
                                  <w:marRight w:val="0"/>
                                  <w:marTop w:val="0"/>
                                  <w:marBottom w:val="0"/>
                                  <w:divBdr>
                                    <w:top w:val="none" w:sz="0" w:space="0" w:color="auto"/>
                                    <w:left w:val="none" w:sz="0" w:space="0" w:color="auto"/>
                                    <w:bottom w:val="none" w:sz="0" w:space="0" w:color="auto"/>
                                    <w:right w:val="none" w:sz="0" w:space="0" w:color="auto"/>
                                  </w:divBdr>
                                  <w:divsChild>
                                    <w:div w:id="1246845811">
                                      <w:marLeft w:val="0"/>
                                      <w:marRight w:val="0"/>
                                      <w:marTop w:val="0"/>
                                      <w:marBottom w:val="0"/>
                                      <w:divBdr>
                                        <w:top w:val="none" w:sz="0" w:space="0" w:color="auto"/>
                                        <w:left w:val="none" w:sz="0" w:space="0" w:color="auto"/>
                                        <w:bottom w:val="none" w:sz="0" w:space="0" w:color="auto"/>
                                        <w:right w:val="none" w:sz="0" w:space="0" w:color="auto"/>
                                      </w:divBdr>
                                      <w:divsChild>
                                        <w:div w:id="752623673">
                                          <w:marLeft w:val="0"/>
                                          <w:marRight w:val="0"/>
                                          <w:marTop w:val="0"/>
                                          <w:marBottom w:val="0"/>
                                          <w:divBdr>
                                            <w:top w:val="none" w:sz="0" w:space="0" w:color="auto"/>
                                            <w:left w:val="none" w:sz="0" w:space="0" w:color="auto"/>
                                            <w:bottom w:val="none" w:sz="0" w:space="0" w:color="auto"/>
                                            <w:right w:val="none" w:sz="0" w:space="0" w:color="auto"/>
                                          </w:divBdr>
                                          <w:divsChild>
                                            <w:div w:id="619848314">
                                              <w:marLeft w:val="0"/>
                                              <w:marRight w:val="0"/>
                                              <w:marTop w:val="0"/>
                                              <w:marBottom w:val="0"/>
                                              <w:divBdr>
                                                <w:top w:val="none" w:sz="0" w:space="0" w:color="auto"/>
                                                <w:left w:val="none" w:sz="0" w:space="0" w:color="auto"/>
                                                <w:bottom w:val="none" w:sz="0" w:space="0" w:color="auto"/>
                                                <w:right w:val="none" w:sz="0" w:space="0" w:color="auto"/>
                                              </w:divBdr>
                                              <w:divsChild>
                                                <w:div w:id="103429989">
                                                  <w:marLeft w:val="0"/>
                                                  <w:marRight w:val="0"/>
                                                  <w:marTop w:val="0"/>
                                                  <w:marBottom w:val="0"/>
                                                  <w:divBdr>
                                                    <w:top w:val="none" w:sz="0" w:space="0" w:color="auto"/>
                                                    <w:left w:val="none" w:sz="0" w:space="0" w:color="auto"/>
                                                    <w:bottom w:val="none" w:sz="0" w:space="0" w:color="auto"/>
                                                    <w:right w:val="none" w:sz="0" w:space="0" w:color="auto"/>
                                                  </w:divBdr>
                                                  <w:divsChild>
                                                    <w:div w:id="429858218">
                                                      <w:marLeft w:val="0"/>
                                                      <w:marRight w:val="0"/>
                                                      <w:marTop w:val="0"/>
                                                      <w:marBottom w:val="0"/>
                                                      <w:divBdr>
                                                        <w:top w:val="none" w:sz="0" w:space="0" w:color="auto"/>
                                                        <w:left w:val="none" w:sz="0" w:space="0" w:color="auto"/>
                                                        <w:bottom w:val="none" w:sz="0" w:space="0" w:color="auto"/>
                                                        <w:right w:val="none" w:sz="0" w:space="0" w:color="auto"/>
                                                      </w:divBdr>
                                                      <w:divsChild>
                                                        <w:div w:id="1304382777">
                                                          <w:marLeft w:val="0"/>
                                                          <w:marRight w:val="0"/>
                                                          <w:marTop w:val="450"/>
                                                          <w:marBottom w:val="450"/>
                                                          <w:divBdr>
                                                            <w:top w:val="none" w:sz="0" w:space="0" w:color="auto"/>
                                                            <w:left w:val="none" w:sz="0" w:space="0" w:color="auto"/>
                                                            <w:bottom w:val="none" w:sz="0" w:space="0" w:color="auto"/>
                                                            <w:right w:val="none" w:sz="0" w:space="0" w:color="auto"/>
                                                          </w:divBdr>
                                                          <w:divsChild>
                                                            <w:div w:id="116988958">
                                                              <w:marLeft w:val="0"/>
                                                              <w:marRight w:val="0"/>
                                                              <w:marTop w:val="0"/>
                                                              <w:marBottom w:val="0"/>
                                                              <w:divBdr>
                                                                <w:top w:val="none" w:sz="0" w:space="0" w:color="auto"/>
                                                                <w:left w:val="none" w:sz="0" w:space="0" w:color="auto"/>
                                                                <w:bottom w:val="none" w:sz="0" w:space="0" w:color="auto"/>
                                                                <w:right w:val="none" w:sz="0" w:space="0" w:color="auto"/>
                                                              </w:divBdr>
                                                              <w:divsChild>
                                                                <w:div w:id="1618026865">
                                                                  <w:marLeft w:val="0"/>
                                                                  <w:marRight w:val="0"/>
                                                                  <w:marTop w:val="225"/>
                                                                  <w:marBottom w:val="300"/>
                                                                  <w:divBdr>
                                                                    <w:top w:val="none" w:sz="0" w:space="0" w:color="auto"/>
                                                                    <w:left w:val="none" w:sz="0" w:space="0" w:color="auto"/>
                                                                    <w:bottom w:val="none" w:sz="0" w:space="0" w:color="auto"/>
                                                                    <w:right w:val="none" w:sz="0" w:space="0" w:color="auto"/>
                                                                  </w:divBdr>
                                                                  <w:divsChild>
                                                                    <w:div w:id="2034964484">
                                                                      <w:marLeft w:val="0"/>
                                                                      <w:marRight w:val="0"/>
                                                                      <w:marTop w:val="0"/>
                                                                      <w:marBottom w:val="0"/>
                                                                      <w:divBdr>
                                                                        <w:top w:val="none" w:sz="0" w:space="0" w:color="auto"/>
                                                                        <w:left w:val="none" w:sz="0" w:space="0" w:color="auto"/>
                                                                        <w:bottom w:val="none" w:sz="0" w:space="0" w:color="auto"/>
                                                                        <w:right w:val="none" w:sz="0" w:space="0" w:color="auto"/>
                                                                      </w:divBdr>
                                                                      <w:divsChild>
                                                                        <w:div w:id="1208302332">
                                                                          <w:marLeft w:val="0"/>
                                                                          <w:marRight w:val="0"/>
                                                                          <w:marTop w:val="0"/>
                                                                          <w:marBottom w:val="0"/>
                                                                          <w:divBdr>
                                                                            <w:top w:val="none" w:sz="0" w:space="0" w:color="auto"/>
                                                                            <w:left w:val="none" w:sz="0" w:space="0" w:color="auto"/>
                                                                            <w:bottom w:val="single" w:sz="6" w:space="23" w:color="68AAFB"/>
                                                                            <w:right w:val="none" w:sz="0" w:space="0" w:color="auto"/>
                                                                          </w:divBdr>
                                                                          <w:divsChild>
                                                                            <w:div w:id="1433743839">
                                                                              <w:marLeft w:val="0"/>
                                                                              <w:marRight w:val="0"/>
                                                                              <w:marTop w:val="0"/>
                                                                              <w:marBottom w:val="0"/>
                                                                              <w:divBdr>
                                                                                <w:top w:val="none" w:sz="0" w:space="0" w:color="auto"/>
                                                                                <w:left w:val="none" w:sz="0" w:space="0" w:color="auto"/>
                                                                                <w:bottom w:val="none" w:sz="0" w:space="0" w:color="auto"/>
                                                                                <w:right w:val="none" w:sz="0" w:space="0" w:color="auto"/>
                                                                              </w:divBdr>
                                                                              <w:divsChild>
                                                                                <w:div w:id="20229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238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itus xmlns="http://schemas.titus.com/TitusProperties/">
  <TitusGUID xmlns="">332603d3-91a2-4ed7-93bc-9494103fc9cf</TitusGUID>
  <TitusMetadata xmlns="">eyJucyI6Imh0dHBzOlwvXC93d3cudGVwZXNlcnZpcy5jb20udHIiLCJwcm9wcyI6W3sibiI6IlRFUEVDTEFTU0lGSUNBVElPTiIsInZhbHMiOlt7InZhbHVlIjoiVERTOFM3NTN0SEpvIn1dfSx7Im4iOiJURVBFQ09ORklERU5USUFMIiwidmFscyI6W119LHsibiI6IlRFUEVQZXJzb25hbERhdGEiLCJ2YWxzIjpbXX1dfQ==</TitusMetadata>
</titu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94A6E-6204-45C7-9370-2141883D06E6}">
  <ds:schemaRefs>
    <ds:schemaRef ds:uri="http://schemas.titus.com/TitusProperties/"/>
    <ds:schemaRef ds:uri=""/>
  </ds:schemaRefs>
</ds:datastoreItem>
</file>

<file path=customXml/itemProps2.xml><?xml version="1.0" encoding="utf-8"?>
<ds:datastoreItem xmlns:ds="http://schemas.openxmlformats.org/officeDocument/2006/customXml" ds:itemID="{2488AC14-D40F-458A-B95B-CC67A1FA1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383</Words>
  <Characters>2744</Characters>
  <Application>Microsoft Office Word</Application>
  <DocSecurity>0</DocSecurity>
  <Lines>90</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DENS</dc:creator>
  <cp:keywords>TDS8S753tHJo |</cp:keywords>
  <cp:lastModifiedBy>Huseyin Ilhan (TepeISG)</cp:lastModifiedBy>
  <cp:revision>18</cp:revision>
  <cp:lastPrinted>2017-11-30T09:45:00Z</cp:lastPrinted>
  <dcterms:created xsi:type="dcterms:W3CDTF">2022-04-27T08:04:00Z</dcterms:created>
  <dcterms:modified xsi:type="dcterms:W3CDTF">2025-07-03T13:49:00Z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332603d3-91a2-4ed7-93bc-9494103fc9cf</vt:lpwstr>
  </property>
  <property fmtid="{D5CDD505-2E9C-101B-9397-08002B2CF9AE}" pid="3" name="TEPECLASSIFICATION">
    <vt:lpwstr>TDS8S753tHJo</vt:lpwstr>
  </property>
  <property fmtid="{D5CDD505-2E9C-101B-9397-08002B2CF9AE}" pid="4" name="Modified Department">
    <vt:lpwstr/>
  </property>
</Properties>
</file>