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Laboratorul 9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11.04.2022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Laborator tinut de Alex de la Adobe. Acestea sunt materialele trimise de el: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“Hey. Aici aveti materialele pe care le-am folosit in timpul laboratorului: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https://laborator-fmi-web.educationhost.cloud/2022/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 recomand sa terminati de scris codul pentru request-urile pe care le-am facut din Postman in timpul laboratorului. Noi am apucat sa scriem doar getBombData, dar mai aveti: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request GET care primesti query params si verirfica daca bomba contine un fir de o anumita culoare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request POST care lipeste la loc firul de o anumita culoare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request PUT care modifica simbolul bombei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request DELETE care taie un fir.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Rezolvarile le gasiti aici: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https://laborator-fmi-web.educationhost.cloud/2022/teorie-requesturi/exemplu.js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cadrul rezolvarilor o sa vedeti keyword-urile "async" si "await" care a fost introduc in versiunea din 2016 a javascript.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Daca vreti sa cititi mai multe informatii despre "async", "await" si "promise" va recomand: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https://levelup.gitconnected.com/promises-in-javascript-explained-for-kids-a69e56b58e2c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https://www.freecodecamp.org/news/javascript-async-await-tutorial-learn-callbacks-promises-async-await-by-making-icecream/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Daca intampinati orice problema cand scrieti partea de cod sau apar intrebari de la laborator, ma puteti contacta la: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tapirdea.alexandru@yahoo.com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Atasat gasiti 2 poze care explica cum folositi tab-ul de network din Developer Tools pentru debugging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65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52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Exemplul este pentru Chrome. Pe Mozilla si Safari difera putin interfata, dar sunt diferente foarte mici. “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Pentru duminica 17.04.2022 nu aveti tema.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urmatorul labolator, Laboratorul 10 din 18.04.2022 o sa lucram cu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NodeJS</w:t>
        </w:r>
      </w:hyperlink>
      <w:r w:rsidDel="00000000" w:rsidR="00000000" w:rsidRPr="00000000">
        <w:rPr>
          <w:sz w:val="24"/>
          <w:szCs w:val="24"/>
          <w:rtl w:val="0"/>
        </w:rPr>
        <w:t xml:space="preserve">. Puteti sa cititi intre timp despre el si sa il instalati local.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sz w:val="24"/>
          <w:szCs w:val="24"/>
          <w:rtl w:val="0"/>
        </w:rPr>
        <w:t xml:space="preserve">Apreciez faptul ca la ultimul laborator ati venit impartiti echilibrat intre cele doua semigrupe.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mailto:tapirdea.alexandru@yahoo.com" TargetMode="External"/><Relationship Id="rId13" Type="http://schemas.openxmlformats.org/officeDocument/2006/relationships/hyperlink" Target="https://nodejs.org/en/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reecodecamp.org/news/javascript-async-await-tutorial-learn-callbacks-promises-async-await-by-making-icecream/" TargetMode="External"/><Relationship Id="rId5" Type="http://schemas.openxmlformats.org/officeDocument/2006/relationships/styles" Target="styles.xml"/><Relationship Id="rId6" Type="http://schemas.openxmlformats.org/officeDocument/2006/relationships/hyperlink" Target="https://laborator-fmi-web.educationhost.cloud/2022/" TargetMode="External"/><Relationship Id="rId7" Type="http://schemas.openxmlformats.org/officeDocument/2006/relationships/hyperlink" Target="https://laborator-fmi-web.educationhost.cloud/2022/teorie-requesturi/exemplu.js" TargetMode="External"/><Relationship Id="rId8" Type="http://schemas.openxmlformats.org/officeDocument/2006/relationships/hyperlink" Target="https://levelup.gitconnected.com/promises-in-javascript-explained-for-kids-a69e56b58e2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