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upplementary-information"/>
    <w:p>
      <w:pPr>
        <w:pStyle w:val="Heading1"/>
      </w:pPr>
      <w:r>
        <w:t xml:space="preserve">Supplementary Information</w:t>
      </w:r>
    </w:p>
    <w:bookmarkStart w:id="16" w:name="supplementary-methods"/>
    <w:p>
      <w:pPr>
        <w:pStyle w:val="Heading2"/>
      </w:pPr>
      <w:r>
        <w:t xml:space="preserve">Supplementary Methods</w:t>
      </w:r>
    </w:p>
    <w:bookmarkStart w:id="9" w:name="contour-provenance"/>
    <w:p>
      <w:pPr>
        <w:pStyle w:val="Heading3"/>
      </w:pPr>
      <w:r>
        <w:t xml:space="preserve">Contour provenance</w:t>
      </w:r>
    </w:p>
    <w:p>
      <w:pPr>
        <w:pStyle w:val="FirstParagraph"/>
      </w:pPr>
      <w:r>
        <w:t xml:space="preserve">HistoSeg contours were generated from Atera WTA cell-coordinate tables and cluster or cell-group definitions. The contour-generation workflow corresponds to</w:t>
      </w:r>
      <w:r>
        <w:t xml:space="preserve"> </w:t>
      </w:r>
      <w:r>
        <w:rPr>
          <w:rStyle w:val="VerbatimChar"/>
        </w:rPr>
        <w:t xml:space="preserve">histoseg.contour</w:t>
      </w:r>
      <w:r>
        <w:t xml:space="preserve"> </w:t>
      </w:r>
      <w:r>
        <w:t xml:space="preserve">in HistoSeg (https://github.com/hutaobo/HistoSeg). H&amp;E images were not used to draw the breast S1-S5 contours or the cervical tissue contours. HistoSeg also includes H&amp;E segmentation utilities, but those utilities were not used to define the contours analyzed here. H&amp;E whole-slide images entered only after contour generation, through direct-WSI LazySlide PLIP/UNI tile embeddings assigned to registered contour geometry. Atera WTA programs were summarized within the same contour polygons, making each contour the shared unit for image features, molecular features and residual statistical testing. The image-feature and WTA aggregation workflows are implemented in pyXenium (https://github.com/hutaobo/pyXenium).</w:t>
      </w:r>
    </w:p>
    <w:bookmarkEnd w:id="9"/>
    <w:bookmarkStart w:id="10" w:name="X54b3c4ad93fea38d44d0d1dfcf657f106c3b71c"/>
    <w:p>
      <w:pPr>
        <w:pStyle w:val="Heading3"/>
      </w:pPr>
      <w:r>
        <w:t xml:space="preserve">Non-independence of contour construction and residual estimand</w:t>
      </w:r>
    </w:p>
    <w:p>
      <w:pPr>
        <w:pStyle w:val="FirstParagraph"/>
      </w:pPr>
      <w:r>
        <w:t xml:space="preserve">The spatial-omics origin of the HistoSeg contours means that they are not independent histological labels. The analysis therefore estimates within-label residual association rather than independent contour discovery. We denote the spatial-omics-derived discrete contour label as</w:t>
      </w:r>
      <w:r>
        <w:t xml:space="preserve"> </w:t>
      </w:r>
      <w:r>
        <w:rPr>
          <w:rStyle w:val="VerbatimChar"/>
        </w:rPr>
        <w:t xml:space="preserve">C</w:t>
      </w:r>
      <w:r>
        <w:t xml:space="preserve">, spatial covariates including centroid and boundary-distance bins as</w:t>
      </w:r>
      <w:r>
        <w:t xml:space="preserve"> </w:t>
      </w:r>
      <w:r>
        <w:rPr>
          <w:rStyle w:val="VerbatimChar"/>
        </w:rPr>
        <w:t xml:space="preserve">S</w:t>
      </w:r>
      <w:r>
        <w:t xml:space="preserve">, the continuous WTA program score as</w:t>
      </w:r>
      <w:r>
        <w:t xml:space="preserve"> </w:t>
      </w:r>
      <w:r>
        <w:rPr>
          <w:rStyle w:val="VerbatimChar"/>
        </w:rPr>
        <w:t xml:space="preserve">Y</w:t>
      </w:r>
      <w:r>
        <w:t xml:space="preserve"> </w:t>
      </w:r>
      <w:r>
        <w:t xml:space="preserve">and the H&amp;E foundation-model feature as</w:t>
      </w:r>
      <w:r>
        <w:t xml:space="preserve"> </w:t>
      </w:r>
      <w:r>
        <w:rPr>
          <w:rStyle w:val="VerbatimChar"/>
        </w:rPr>
        <w:t xml:space="preserve">X</w:t>
      </w:r>
      <w:r>
        <w:t xml:space="preserve">. The reported association is computed between residualized</w:t>
      </w:r>
      <w:r>
        <w:t xml:space="preserve"> </w:t>
      </w:r>
      <w:r>
        <w:rPr>
          <w:rStyle w:val="VerbatimChar"/>
        </w:rPr>
        <w:t xml:space="preserve">X | C,S</w:t>
      </w:r>
      <w:r>
        <w:t xml:space="preserve"> </w:t>
      </w:r>
      <w:r>
        <w:t xml:space="preserve">and residualized</w:t>
      </w:r>
      <w:r>
        <w:t xml:space="preserve"> </w:t>
      </w:r>
      <w:r>
        <w:rPr>
          <w:rStyle w:val="VerbatimChar"/>
        </w:rPr>
        <w:t xml:space="preserve">Y | C,S</w:t>
      </w:r>
      <w:r>
        <w:t xml:space="preserve">. This does not prove standalone morphology-only clinical prediction and does not exclude all contour-construction-induced coupling, but it rules out the simpler explanation that mTM merely rediscovers the discrete HistoSeg label.</w:t>
      </w:r>
    </w:p>
    <w:bookmarkEnd w:id="10"/>
    <w:bookmarkStart w:id="11" w:name="symbol-table-for-the-residual-model"/>
    <w:p>
      <w:pPr>
        <w:pStyle w:val="Heading3"/>
      </w:pPr>
      <w:r>
        <w:t xml:space="preserve">Symbol table for the residual model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rPr>
                <w:rStyle w:val="VerbatimChar"/>
              </w:rPr>
              <w:t xml:space="preserve">i</w:t>
            </w:r>
          </w:p>
        </w:tc>
        <w:tc>
          <w:tcPr/>
          <w:p>
            <w:pPr>
              <w:pStyle w:val="Compact"/>
            </w:pPr>
            <w:r>
              <w:t xml:space="preserve">contour index</w:t>
            </w:r>
          </w:p>
        </w:tc>
      </w:tr>
      <w:tr>
        <w:tc>
          <w:tcPr/>
          <w:p>
            <w:pPr>
              <w:pStyle w:val="Compact"/>
            </w:pPr>
            <w:r>
              <w:rPr>
                <w:rStyle w:val="VerbatimChar"/>
              </w:rPr>
              <w:t xml:space="preserve">C_i</w:t>
            </w:r>
          </w:p>
        </w:tc>
        <w:tc>
          <w:tcPr/>
          <w:p>
            <w:pPr>
              <w:pStyle w:val="Compact"/>
            </w:pPr>
            <w:r>
              <w:t xml:space="preserve">spatial-omics-derived discrete contour label</w:t>
            </w:r>
          </w:p>
        </w:tc>
      </w:tr>
      <w:tr>
        <w:tc>
          <w:tcPr/>
          <w:p>
            <w:pPr>
              <w:pStyle w:val="Compact"/>
            </w:pPr>
            <w:r>
              <w:rPr>
                <w:rStyle w:val="VerbatimChar"/>
              </w:rPr>
              <w:t xml:space="preserve">S_i</w:t>
            </w:r>
          </w:p>
        </w:tc>
        <w:tc>
          <w:tcPr/>
          <w:p>
            <w:pPr>
              <w:pStyle w:val="Compact"/>
            </w:pPr>
            <w:r>
              <w:t xml:space="preserve">spatial covariates, including centroid coordinates and boundary-distance bins</w:t>
            </w:r>
          </w:p>
        </w:tc>
      </w:tr>
      <w:tr>
        <w:tc>
          <w:tcPr/>
          <w:p>
            <w:pPr>
              <w:pStyle w:val="Compact"/>
            </w:pPr>
            <w:r>
              <w:rPr>
                <w:rStyle w:val="VerbatimChar"/>
              </w:rPr>
              <w:t xml:space="preserve">X_ik</w:t>
            </w:r>
          </w:p>
        </w:tc>
        <w:tc>
          <w:tcPr/>
          <w:p>
            <w:pPr>
              <w:pStyle w:val="Compact"/>
            </w:pPr>
            <w:r>
              <w:t xml:space="preserve">H&amp;E foundation-model feature</w:t>
            </w:r>
            <w:r>
              <w:t xml:space="preserve"> </w:t>
            </w:r>
            <w:r>
              <w:rPr>
                <w:rStyle w:val="VerbatimChar"/>
              </w:rPr>
              <w:t xml:space="preserve">k</w:t>
            </w:r>
            <w:r>
              <w:t xml:space="preserve"> </w:t>
            </w:r>
            <w:r>
              <w:t xml:space="preserve">in contour</w:t>
            </w:r>
            <w:r>
              <w:t xml:space="preserve"> </w:t>
            </w:r>
            <w:r>
              <w:rPr>
                <w:rStyle w:val="VerbatimChar"/>
              </w:rPr>
              <w:t xml:space="preserve">i</w:t>
            </w:r>
          </w:p>
        </w:tc>
      </w:tr>
      <w:tr>
        <w:tc>
          <w:tcPr/>
          <w:p>
            <w:pPr>
              <w:pStyle w:val="Compact"/>
            </w:pPr>
            <w:r>
              <w:rPr>
                <w:rStyle w:val="VerbatimChar"/>
              </w:rPr>
              <w:t xml:space="preserve">Y_i</w:t>
            </w:r>
          </w:p>
        </w:tc>
        <w:tc>
          <w:tcPr/>
          <w:p>
            <w:pPr>
              <w:pStyle w:val="Compact"/>
            </w:pPr>
            <w:r>
              <w:t xml:space="preserve">continuous WTA program score in contour</w:t>
            </w:r>
            <w:r>
              <w:t xml:space="preserve"> </w:t>
            </w:r>
            <w:r>
              <w:rPr>
                <w:rStyle w:val="VerbatimChar"/>
              </w:rPr>
              <w:t xml:space="preserve">i</w:t>
            </w:r>
          </w:p>
        </w:tc>
      </w:tr>
      <w:tr>
        <w:tc>
          <w:tcPr/>
          <w:p>
            <w:pPr>
              <w:pStyle w:val="Compact"/>
            </w:pPr>
            <w:r>
              <w:rPr>
                <w:rStyle w:val="VerbatimChar"/>
              </w:rPr>
              <w:t xml:space="preserve">Z_i</w:t>
            </w:r>
          </w:p>
        </w:tc>
        <w:tc>
          <w:tcPr/>
          <w:p>
            <w:pPr>
              <w:pStyle w:val="Compact"/>
            </w:pPr>
            <w:r>
              <w:t xml:space="preserve">covariate design vector</w:t>
            </w:r>
            <w:r>
              <w:t xml:space="preserve"> </w:t>
            </w:r>
            <w:r>
              <w:rPr>
                <w:rStyle w:val="VerbatimChar"/>
              </w:rPr>
              <w:t xml:space="preserve">[1, one-hot(C_i), S_i]</w:t>
            </w:r>
          </w:p>
        </w:tc>
      </w:tr>
      <w:tr>
        <w:tc>
          <w:tcPr/>
          <w:p>
            <w:pPr>
              <w:pStyle w:val="Compact"/>
            </w:pPr>
            <w:r>
              <w:rPr>
                <w:rStyle w:val="VerbatimChar"/>
              </w:rPr>
              <w:t xml:space="preserve">r^X_k</w:t>
            </w:r>
          </w:p>
        </w:tc>
        <w:tc>
          <w:tcPr/>
          <w:p>
            <w:pPr>
              <w:pStyle w:val="Compact"/>
            </w:pPr>
            <w:r>
              <w:t xml:space="preserve">residualized rank-transformed H&amp;E feature</w:t>
            </w:r>
          </w:p>
        </w:tc>
      </w:tr>
      <w:tr>
        <w:tc>
          <w:tcPr/>
          <w:p>
            <w:pPr>
              <w:pStyle w:val="Compact"/>
            </w:pPr>
            <w:r>
              <w:rPr>
                <w:rStyle w:val="VerbatimChar"/>
              </w:rPr>
              <w:t xml:space="preserve">r^Y</w:t>
            </w:r>
          </w:p>
        </w:tc>
        <w:tc>
          <w:tcPr/>
          <w:p>
            <w:pPr>
              <w:pStyle w:val="Compact"/>
            </w:pPr>
            <w:r>
              <w:t xml:space="preserve">residualized rank-transformed WTA program score</w:t>
            </w:r>
          </w:p>
        </w:tc>
      </w:tr>
      <w:tr>
        <w:tc>
          <w:tcPr/>
          <w:p>
            <w:pPr>
              <w:pStyle w:val="Compact"/>
            </w:pPr>
            <w:r>
              <w:rPr>
                <w:rStyle w:val="VerbatimChar"/>
              </w:rPr>
              <w:t xml:space="preserve">rho_k</w:t>
            </w:r>
          </w:p>
        </w:tc>
        <w:tc>
          <w:tcPr/>
          <w:p>
            <w:pPr>
              <w:pStyle w:val="Compact"/>
            </w:pPr>
            <w:r>
              <w:t xml:space="preserve">residual partial Spearman association between</w:t>
            </w:r>
            <w:r>
              <w:t xml:space="preserve"> </w:t>
            </w:r>
            <w:r>
              <w:rPr>
                <w:rStyle w:val="VerbatimChar"/>
              </w:rPr>
              <w:t xml:space="preserve">r^X_k</w:t>
            </w:r>
            <w:r>
              <w:t xml:space="preserve"> </w:t>
            </w:r>
            <w:r>
              <w:t xml:space="preserve">and</w:t>
            </w:r>
            <w:r>
              <w:t xml:space="preserve"> </w:t>
            </w:r>
            <w:r>
              <w:rPr>
                <w:rStyle w:val="VerbatimChar"/>
              </w:rPr>
              <w:t xml:space="preserve">r^Y</w:t>
            </w:r>
          </w:p>
        </w:tc>
      </w:tr>
    </w:tbl>
    <w:bookmarkEnd w:id="11"/>
    <w:bookmarkStart w:id="12" w:name="residual-statistical-model"/>
    <w:p>
      <w:pPr>
        <w:pStyle w:val="Heading3"/>
      </w:pPr>
      <w:r>
        <w:t xml:space="preserve">Residual statistical model</w:t>
      </w:r>
    </w:p>
    <w:p>
      <w:pPr>
        <w:pStyle w:val="FirstParagraph"/>
      </w:pPr>
      <w:r>
        <w:t xml:space="preserve">Contour-level molecular and image features were rank transformed and residualized against predeclared covariates: spatial-omics-derived HistoSeg contour label, centroid x/y coordinates and available boundary-distance summaries. For the breast S3 analysis, the contour label was constant and was omitted from the model matrix. In matrix notation,</w:t>
      </w:r>
      <w:r>
        <w:t xml:space="preserve"> </w:t>
      </w:r>
      <w:r>
        <w:rPr>
          <w:rStyle w:val="VerbatimChar"/>
        </w:rPr>
        <w:t xml:space="preserve">Z_i = [1, one-hot(C_i), S_i]</w:t>
      </w:r>
      <w:r>
        <w:t xml:space="preserve">,</w:t>
      </w:r>
      <w:r>
        <w:t xml:space="preserve"> </w:t>
      </w:r>
      <w:r>
        <w:rPr>
          <w:rStyle w:val="VerbatimChar"/>
        </w:rPr>
        <w:t xml:space="preserve">r^X_k = (I - P_Z) rank(X_k)</w:t>
      </w:r>
      <w:r>
        <w:t xml:space="preserve">,</w:t>
      </w:r>
      <w:r>
        <w:t xml:space="preserve"> </w:t>
      </w:r>
      <w:r>
        <w:rPr>
          <w:rStyle w:val="VerbatimChar"/>
        </w:rPr>
        <w:t xml:space="preserve">r^Y = (I - P_Z) rank(Y)</w:t>
      </w:r>
      <w:r>
        <w:t xml:space="preserve">, and</w:t>
      </w:r>
      <w:r>
        <w:t xml:space="preserve"> </w:t>
      </w:r>
      <w:r>
        <w:rPr>
          <w:rStyle w:val="VerbatimChar"/>
        </w:rPr>
        <w:t xml:space="preserve">rho_k = cor(r^X_k, r^Y)</w:t>
      </w:r>
      <w:r>
        <w:t xml:space="preserve">, where</w:t>
      </w:r>
      <w:r>
        <w:t xml:space="preserve"> </w:t>
      </w:r>
      <w:r>
        <w:rPr>
          <w:rStyle w:val="VerbatimChar"/>
        </w:rPr>
        <w:t xml:space="preserve">P_Z = Z(Z'Z)^-1Z'</w:t>
      </w:r>
      <w:r>
        <w:t xml:space="preserve">. Associations were reported as partial Spearman’s rho between residualized image and WTA program vectors.</w:t>
      </w:r>
    </w:p>
    <w:bookmarkEnd w:id="12"/>
    <w:bookmarkStart w:id="13" w:name="spatial-permutation-and-block-bootstrap"/>
    <w:p>
      <w:pPr>
        <w:pStyle w:val="Heading3"/>
      </w:pPr>
      <w:r>
        <w:t xml:space="preserve">Spatial permutation and block bootstrap</w:t>
      </w:r>
    </w:p>
    <w:p>
      <w:pPr>
        <w:pStyle w:val="FirstParagraph"/>
      </w:pPr>
      <w:r>
        <w:t xml:space="preserve">For the spatial-null defense, molecular residuals were permuted within strata preserving contour label, centroid-position bins and boundary-distance bins. This retains coarse compartmental and spatial organization while breaking contour-wise H&amp;E-to-WTA pairing. Empirical P values were calculated as</w:t>
      </w:r>
      <w:r>
        <w:t xml:space="preserve"> </w:t>
      </w:r>
      <w:r>
        <w:rPr>
          <w:rStyle w:val="VerbatimChar"/>
        </w:rPr>
        <w:t xml:space="preserve">(1 + sum_b 1{|rho_b^null| &gt;= |rho_obs|}) / (1 + B)</w:t>
      </w:r>
      <w:r>
        <w:t xml:space="preserve">. The permutation mitigates coarse spatial-autocorrelation explanations but does not exclude all fine-scale spatial dependence, registration uncertainty or biological coupling induced by the original spatial-omics contour construction. Spatial block bootstrap resampled centroid x/y quartile blocks to estimate confidence intervals.</w:t>
      </w:r>
    </w:p>
    <w:bookmarkEnd w:id="13"/>
    <w:bookmarkStart w:id="14" w:name="boundary-co-variation-analysis"/>
    <w:p>
      <w:pPr>
        <w:pStyle w:val="Heading3"/>
      </w:pPr>
      <w:r>
        <w:t xml:space="preserve">Boundary co-variation analysis</w:t>
      </w:r>
    </w:p>
    <w:p>
      <w:pPr>
        <w:pStyle w:val="FirstParagraph"/>
      </w:pPr>
      <w:r>
        <w:t xml:space="preserve">Boundary profiles were computed in distance rings around selected tissue interfaces. Candidate molecularly active zones were interpreted only as ring-level H&amp;E-WTA co-variation. Causal, temporal or directional boundary interpretations were not assigned.</w:t>
      </w:r>
    </w:p>
    <w:bookmarkEnd w:id="14"/>
    <w:bookmarkStart w:id="15" w:name="source-data-mapping"/>
    <w:p>
      <w:pPr>
        <w:pStyle w:val="Heading3"/>
      </w:pPr>
      <w:r>
        <w:t xml:space="preserve">Source-data mapping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Contents</w:t>
            </w:r>
          </w:p>
        </w:tc>
      </w:tr>
      <w:tr>
        <w:tc>
          <w:tcPr/>
          <w:p>
            <w:pPr>
              <w:pStyle w:val="Compact"/>
            </w:pPr>
            <w:r>
              <w:rPr>
                <w:rStyle w:val="VerbatimChar"/>
              </w:rPr>
              <w:t xml:space="preserve">Figure_2_Hero_Patches_Source_Data.csv</w:t>
            </w:r>
          </w:p>
        </w:tc>
        <w:tc>
          <w:tcPr/>
          <w:p>
            <w:pPr>
              <w:pStyle w:val="Compact"/>
            </w:pPr>
            <w:r>
              <w:t xml:space="preserve">contour IDs, WTA z-scores and oriented H&amp;E embedding z-scores for breast S3 hero patches</w:t>
            </w:r>
          </w:p>
        </w:tc>
      </w:tr>
      <w:tr>
        <w:tc>
          <w:tcPr/>
          <w:p>
            <w:pPr>
              <w:pStyle w:val="Compact"/>
            </w:pPr>
            <w:r>
              <w:rPr>
                <w:rStyle w:val="VerbatimChar"/>
              </w:rPr>
              <w:t xml:space="preserve">Figure_3_MAZ_QC_Source_Data.csv</w:t>
            </w:r>
          </w:p>
        </w:tc>
        <w:tc>
          <w:tcPr/>
          <w:p>
            <w:pPr>
              <w:pStyle w:val="Compact"/>
            </w:pPr>
            <w:r>
              <w:t xml:space="preserve">conservative boundary co-variation summaries used for the MAZ panel and Supplementary Fig. 3</w:t>
            </w:r>
          </w:p>
        </w:tc>
      </w:tr>
      <w:tr>
        <w:tc>
          <w:tcPr/>
          <w:p>
            <w:pPr>
              <w:pStyle w:val="Compact"/>
            </w:pPr>
            <w:r>
              <w:rPr>
                <w:rStyle w:val="VerbatimChar"/>
              </w:rPr>
              <w:t xml:space="preserve">Figure_4_CrossCancer_Signature_Source_Data.csv</w:t>
            </w:r>
          </w:p>
        </w:tc>
        <w:tc>
          <w:tcPr/>
          <w:p>
            <w:pPr>
              <w:pStyle w:val="Compact"/>
            </w:pPr>
            <w:r>
              <w:t xml:space="preserve">program-family recovery summary across breast/cervical and PLIP/UNI</w:t>
            </w:r>
          </w:p>
        </w:tc>
      </w:tr>
      <w:tr>
        <w:tc>
          <w:tcPr/>
          <w:p>
            <w:pPr>
              <w:pStyle w:val="Compact"/>
            </w:pPr>
            <w:r>
              <w:rPr>
                <w:rStyle w:val="VerbatimChar"/>
              </w:rPr>
              <w:t xml:space="preserve">Supplementary_Spatial_Permutation_Source_Data.csv</w:t>
            </w:r>
          </w:p>
        </w:tc>
        <w:tc>
          <w:tcPr/>
          <w:p>
            <w:pPr>
              <w:pStyle w:val="Compact"/>
            </w:pPr>
            <w:r>
              <w:t xml:space="preserve">spatial-null permutation results for reported candidate programs</w:t>
            </w:r>
          </w:p>
        </w:tc>
      </w:tr>
      <w:tr>
        <w:tc>
          <w:tcPr/>
          <w:p>
            <w:pPr>
              <w:pStyle w:val="Compact"/>
            </w:pPr>
            <w:r>
              <w:rPr>
                <w:rStyle w:val="VerbatimChar"/>
              </w:rPr>
              <w:t xml:space="preserve">Supplementary_BlockBootstrap_Source_Data.csv</w:t>
            </w:r>
          </w:p>
        </w:tc>
        <w:tc>
          <w:tcPr/>
          <w:p>
            <w:pPr>
              <w:pStyle w:val="Compact"/>
            </w:pPr>
            <w:r>
              <w:t xml:space="preserve">spatial block-bootstrap confidence intervals</w:t>
            </w:r>
          </w:p>
        </w:tc>
      </w:tr>
    </w:tbl>
    <w:bookmarkEnd w:id="15"/>
    <w:bookmarkEnd w:id="16"/>
    <w:bookmarkStart w:id="21" w:name="supplementary-tables"/>
    <w:p>
      <w:pPr>
        <w:pStyle w:val="Heading2"/>
      </w:pPr>
      <w:r>
        <w:t xml:space="preserve">Supplementary Tables</w:t>
      </w:r>
    </w:p>
    <w:bookmarkStart w:id="17" w:name="X20afab83718a313c44263502f55ae5edddc1cb2"/>
    <w:p>
      <w:pPr>
        <w:pStyle w:val="Heading3"/>
      </w:pPr>
      <w:r>
        <w:t xml:space="preserve">Supplementary Table 1. Spatial permutation defense</w:t>
      </w:r>
    </w:p>
    <w:tbl>
      <w:tblPr>
        <w:tblStyle w:val="Table"/>
        <w:tblW w:type="pct" w:w="5000"/>
        <w:tblLayout w:type="fixed"/>
        <w:tblLook w:firstRow="1" w:lastRow="0" w:firstColumn="0" w:lastColumn="0" w:noHBand="0" w:noVBand="0" w:val="0020"/>
      </w:tblPr>
      <w:tblGrid>
        <w:gridCol w:w="742"/>
        <w:gridCol w:w="742"/>
        <w:gridCol w:w="742"/>
        <w:gridCol w:w="742"/>
        <w:gridCol w:w="990"/>
        <w:gridCol w:w="990"/>
        <w:gridCol w:w="990"/>
        <w:gridCol w:w="990"/>
        <w:gridCol w:w="990"/>
      </w:tblGrid>
      <w:tr>
        <w:trPr>
          <w:tblHeader w:val="on"/>
        </w:trPr>
        <w:tc>
          <w:tcPr/>
          <w:p>
            <w:pPr>
              <w:pStyle w:val="Compact"/>
            </w:pPr>
            <w:r>
              <w:t xml:space="preserve">Dataset</w:t>
            </w:r>
          </w:p>
        </w:tc>
        <w:tc>
          <w:tcPr/>
          <w:p>
            <w:pPr>
              <w:pStyle w:val="Compact"/>
            </w:pPr>
            <w:r>
              <w:t xml:space="preserve">Model</w:t>
            </w:r>
          </w:p>
        </w:tc>
        <w:tc>
          <w:tcPr/>
          <w:p>
            <w:pPr>
              <w:pStyle w:val="Compact"/>
            </w:pPr>
            <w:r>
              <w:t xml:space="preserve">Program</w:t>
            </w:r>
          </w:p>
        </w:tc>
        <w:tc>
          <w:tcPr/>
          <w:p>
            <w:pPr>
              <w:pStyle w:val="Compact"/>
            </w:pPr>
            <w:r>
              <w:t xml:space="preserve">Program family</w:t>
            </w:r>
          </w:p>
        </w:tc>
        <w:tc>
          <w:tcPr/>
          <w:p>
            <w:pPr>
              <w:pStyle w:val="Compact"/>
              <w:jc w:val="right"/>
            </w:pPr>
            <w:r>
              <w:t xml:space="preserve">n contours</w:t>
            </w:r>
          </w:p>
        </w:tc>
        <w:tc>
          <w:tcPr/>
          <w:p>
            <w:pPr>
              <w:pStyle w:val="Compact"/>
              <w:jc w:val="right"/>
            </w:pPr>
            <w:r>
              <w:t xml:space="preserve">Observed partial Spearman’s rho</w:t>
            </w:r>
          </w:p>
        </w:tc>
        <w:tc>
          <w:tcPr/>
          <w:p>
            <w:pPr>
              <w:pStyle w:val="Compact"/>
              <w:jc w:val="right"/>
            </w:pPr>
            <w:r>
              <w:t xml:space="preserve">Permutations</w:t>
            </w:r>
          </w:p>
        </w:tc>
        <w:tc>
          <w:tcPr/>
          <w:p>
            <w:pPr>
              <w:pStyle w:val="Compact"/>
              <w:jc w:val="right"/>
            </w:pPr>
            <w:r>
              <w:t xml:space="preserve">Empirical P</w:t>
            </w:r>
          </w:p>
        </w:tc>
        <w:tc>
          <w:tcPr/>
          <w:p>
            <w:pPr>
              <w:pStyle w:val="Compact"/>
              <w:jc w:val="right"/>
            </w:pPr>
            <w:r>
              <w:t xml:space="preserve">99% null threshold</w:t>
            </w:r>
          </w:p>
        </w:tc>
      </w:tr>
      <w:tr>
        <w:tc>
          <w:tcPr/>
          <w:p>
            <w:pPr>
              <w:pStyle w:val="Compact"/>
            </w:pPr>
            <w:r>
              <w:t xml:space="preserve">Breast</w:t>
            </w:r>
          </w:p>
        </w:tc>
        <w:tc>
          <w:tcPr/>
          <w:p>
            <w:pPr>
              <w:pStyle w:val="Compact"/>
            </w:pPr>
            <w:r>
              <w:t xml:space="preserve">PLIP</w:t>
            </w:r>
          </w:p>
        </w:tc>
        <w:tc>
          <w:tcPr/>
          <w:p>
            <w:pPr>
              <w:pStyle w:val="Compact"/>
            </w:pPr>
            <w:r>
              <w:t xml:space="preserve">luminal_estrogen_response</w:t>
            </w:r>
          </w:p>
        </w:tc>
        <w:tc>
          <w:tcPr/>
          <w:p>
            <w:pPr>
              <w:pStyle w:val="Compact"/>
            </w:pPr>
            <w:r>
              <w:t xml:space="preserve">endocrine/epithelial identity</w:t>
            </w:r>
          </w:p>
        </w:tc>
        <w:tc>
          <w:tcPr/>
          <w:p>
            <w:pPr>
              <w:pStyle w:val="Compact"/>
              <w:jc w:val="right"/>
            </w:pPr>
            <w:r>
              <w:t xml:space="preserve">157</w:t>
            </w:r>
          </w:p>
        </w:tc>
        <w:tc>
          <w:tcPr/>
          <w:p>
            <w:pPr>
              <w:pStyle w:val="Compact"/>
              <w:jc w:val="right"/>
            </w:pPr>
            <w:r>
              <w:t xml:space="preserve">-0.652</w:t>
            </w:r>
          </w:p>
        </w:tc>
        <w:tc>
          <w:tcPr/>
          <w:p>
            <w:pPr>
              <w:pStyle w:val="Compact"/>
              <w:jc w:val="right"/>
            </w:pPr>
            <w:r>
              <w:t xml:space="preserve">10,000</w:t>
            </w:r>
          </w:p>
        </w:tc>
        <w:tc>
          <w:tcPr/>
          <w:p>
            <w:pPr>
              <w:pStyle w:val="Compact"/>
              <w:jc w:val="right"/>
            </w:pPr>
            <w:r>
              <w:t xml:space="preserve">9.999 × 10</w:t>
            </w:r>
            <w:r>
              <w:t xml:space="preserve">-5</w:t>
            </w:r>
          </w:p>
        </w:tc>
        <w:tc>
          <w:tcPr/>
          <w:p>
            <w:pPr>
              <w:pStyle w:val="Compact"/>
              <w:jc w:val="right"/>
            </w:pPr>
            <w:r>
              <w:t xml:space="preserve">0.306</w:t>
            </w:r>
          </w:p>
        </w:tc>
      </w:tr>
      <w:tr>
        <w:tc>
          <w:tcPr/>
          <w:p>
            <w:pPr>
              <w:pStyle w:val="Compact"/>
            </w:pPr>
            <w:r>
              <w:t xml:space="preserve">Breast</w:t>
            </w:r>
          </w:p>
        </w:tc>
        <w:tc>
          <w:tcPr/>
          <w:p>
            <w:pPr>
              <w:pStyle w:val="Compact"/>
            </w:pPr>
            <w:r>
              <w:t xml:space="preserve">PLIP</w:t>
            </w:r>
          </w:p>
        </w:tc>
        <w:tc>
          <w:tcPr/>
          <w:p>
            <w:pPr>
              <w:pStyle w:val="Compact"/>
            </w:pPr>
            <w:r>
              <w:t xml:space="preserve">unfolded_protein_response</w:t>
            </w:r>
          </w:p>
        </w:tc>
        <w:tc>
          <w:tcPr/>
          <w:p>
            <w:pPr>
              <w:pStyle w:val="Compact"/>
            </w:pPr>
            <w:r>
              <w:t xml:space="preserve">metabolic/stress</w:t>
            </w:r>
          </w:p>
        </w:tc>
        <w:tc>
          <w:tcPr/>
          <w:p>
            <w:pPr>
              <w:pStyle w:val="Compact"/>
              <w:jc w:val="right"/>
            </w:pPr>
            <w:r>
              <w:t xml:space="preserve">157</w:t>
            </w:r>
          </w:p>
        </w:tc>
        <w:tc>
          <w:tcPr/>
          <w:p>
            <w:pPr>
              <w:pStyle w:val="Compact"/>
              <w:jc w:val="right"/>
            </w:pPr>
            <w:r>
              <w:t xml:space="preserve">0.523</w:t>
            </w:r>
          </w:p>
        </w:tc>
        <w:tc>
          <w:tcPr/>
          <w:p>
            <w:pPr>
              <w:pStyle w:val="Compact"/>
              <w:jc w:val="right"/>
            </w:pPr>
            <w:r>
              <w:t xml:space="preserve">10,000</w:t>
            </w:r>
          </w:p>
        </w:tc>
        <w:tc>
          <w:tcPr/>
          <w:p>
            <w:pPr>
              <w:pStyle w:val="Compact"/>
              <w:jc w:val="right"/>
            </w:pPr>
            <w:r>
              <w:t xml:space="preserve">9.999 × 10</w:t>
            </w:r>
            <w:r>
              <w:t xml:space="preserve">-5</w:t>
            </w:r>
          </w:p>
        </w:tc>
        <w:tc>
          <w:tcPr/>
          <w:p>
            <w:pPr>
              <w:pStyle w:val="Compact"/>
              <w:jc w:val="right"/>
            </w:pPr>
            <w:r>
              <w:t xml:space="preserve">0.232</w:t>
            </w:r>
          </w:p>
        </w:tc>
      </w:tr>
      <w:tr>
        <w:tc>
          <w:tcPr/>
          <w:p>
            <w:pPr>
              <w:pStyle w:val="Compact"/>
            </w:pPr>
            <w:r>
              <w:t xml:space="preserve">Breast</w:t>
            </w:r>
          </w:p>
        </w:tc>
        <w:tc>
          <w:tcPr/>
          <w:p>
            <w:pPr>
              <w:pStyle w:val="Compact"/>
            </w:pPr>
            <w:r>
              <w:t xml:space="preserve">PLIP</w:t>
            </w:r>
          </w:p>
        </w:tc>
        <w:tc>
          <w:tcPr/>
          <w:p>
            <w:pPr>
              <w:pStyle w:val="Compact"/>
            </w:pPr>
            <w:r>
              <w:t xml:space="preserve">oxidative_phosphorylation</w:t>
            </w:r>
          </w:p>
        </w:tc>
        <w:tc>
          <w:tcPr/>
          <w:p>
            <w:pPr>
              <w:pStyle w:val="Compact"/>
            </w:pPr>
            <w:r>
              <w:t xml:space="preserve">metabolic/stress</w:t>
            </w:r>
          </w:p>
        </w:tc>
        <w:tc>
          <w:tcPr/>
          <w:p>
            <w:pPr>
              <w:pStyle w:val="Compact"/>
              <w:jc w:val="right"/>
            </w:pPr>
            <w:r>
              <w:t xml:space="preserve">157</w:t>
            </w:r>
          </w:p>
        </w:tc>
        <w:tc>
          <w:tcPr/>
          <w:p>
            <w:pPr>
              <w:pStyle w:val="Compact"/>
              <w:jc w:val="right"/>
            </w:pPr>
            <w:r>
              <w:t xml:space="preserve">0.536</w:t>
            </w:r>
          </w:p>
        </w:tc>
        <w:tc>
          <w:tcPr/>
          <w:p>
            <w:pPr>
              <w:pStyle w:val="Compact"/>
              <w:jc w:val="right"/>
            </w:pPr>
            <w:r>
              <w:t xml:space="preserve">10,000</w:t>
            </w:r>
          </w:p>
        </w:tc>
        <w:tc>
          <w:tcPr/>
          <w:p>
            <w:pPr>
              <w:pStyle w:val="Compact"/>
              <w:jc w:val="right"/>
            </w:pPr>
            <w:r>
              <w:t xml:space="preserve">9.999 × 10</w:t>
            </w:r>
            <w:r>
              <w:t xml:space="preserve">-5</w:t>
            </w:r>
          </w:p>
        </w:tc>
        <w:tc>
          <w:tcPr/>
          <w:p>
            <w:pPr>
              <w:pStyle w:val="Compact"/>
              <w:jc w:val="right"/>
            </w:pPr>
            <w:r>
              <w:t xml:space="preserve">0.290</w:t>
            </w:r>
          </w:p>
        </w:tc>
      </w:tr>
      <w:tr>
        <w:tc>
          <w:tcPr/>
          <w:p>
            <w:pPr>
              <w:pStyle w:val="Compact"/>
            </w:pPr>
            <w:r>
              <w:t xml:space="preserve">Cervical</w:t>
            </w:r>
          </w:p>
        </w:tc>
        <w:tc>
          <w:tcPr/>
          <w:p>
            <w:pPr>
              <w:pStyle w:val="Compact"/>
            </w:pPr>
            <w:r>
              <w:t xml:space="preserve">PLIP</w:t>
            </w:r>
          </w:p>
        </w:tc>
        <w:tc>
          <w:tcPr/>
          <w:p>
            <w:pPr>
              <w:pStyle w:val="Compact"/>
            </w:pPr>
            <w:r>
              <w:t xml:space="preserve">myofibroblast_caf_activation</w:t>
            </w:r>
          </w:p>
        </w:tc>
        <w:tc>
          <w:tcPr/>
          <w:p>
            <w:pPr>
              <w:pStyle w:val="Compact"/>
            </w:pPr>
            <w:r>
              <w:t xml:space="preserve">stromal-remodeling/CAF/ECM</w:t>
            </w:r>
          </w:p>
        </w:tc>
        <w:tc>
          <w:tcPr/>
          <w:p>
            <w:pPr>
              <w:pStyle w:val="Compact"/>
              <w:jc w:val="right"/>
            </w:pPr>
            <w:r>
              <w:t xml:space="preserve">215</w:t>
            </w:r>
          </w:p>
        </w:tc>
        <w:tc>
          <w:tcPr/>
          <w:p>
            <w:pPr>
              <w:pStyle w:val="Compact"/>
              <w:jc w:val="right"/>
            </w:pPr>
            <w:r>
              <w:t xml:space="preserve">-0.555</w:t>
            </w:r>
          </w:p>
        </w:tc>
        <w:tc>
          <w:tcPr/>
          <w:p>
            <w:pPr>
              <w:pStyle w:val="Compact"/>
              <w:jc w:val="right"/>
            </w:pPr>
            <w:r>
              <w:t xml:space="preserve">10,000</w:t>
            </w:r>
          </w:p>
        </w:tc>
        <w:tc>
          <w:tcPr/>
          <w:p>
            <w:pPr>
              <w:pStyle w:val="Compact"/>
              <w:jc w:val="right"/>
            </w:pPr>
            <w:r>
              <w:t xml:space="preserve">9.999 × 10</w:t>
            </w:r>
            <w:r>
              <w:t xml:space="preserve">-5</w:t>
            </w:r>
          </w:p>
        </w:tc>
        <w:tc>
          <w:tcPr/>
          <w:p>
            <w:pPr>
              <w:pStyle w:val="Compact"/>
              <w:jc w:val="right"/>
            </w:pPr>
            <w:r>
              <w:t xml:space="preserve">0.450</w:t>
            </w:r>
          </w:p>
        </w:tc>
      </w:tr>
      <w:tr>
        <w:tc>
          <w:tcPr/>
          <w:p>
            <w:pPr>
              <w:pStyle w:val="Compact"/>
            </w:pPr>
            <w:r>
              <w:t xml:space="preserve">Cervical</w:t>
            </w:r>
          </w:p>
        </w:tc>
        <w:tc>
          <w:tcPr/>
          <w:p>
            <w:pPr>
              <w:pStyle w:val="Compact"/>
            </w:pPr>
            <w:r>
              <w:t xml:space="preserve">PLIP</w:t>
            </w:r>
          </w:p>
        </w:tc>
        <w:tc>
          <w:tcPr/>
          <w:p>
            <w:pPr>
              <w:pStyle w:val="Compact"/>
            </w:pPr>
            <w:r>
              <w:t xml:space="preserve">emt_invasive_front</w:t>
            </w:r>
          </w:p>
        </w:tc>
        <w:tc>
          <w:tcPr/>
          <w:p>
            <w:pPr>
              <w:pStyle w:val="Compact"/>
            </w:pPr>
            <w:r>
              <w:t xml:space="preserve">invasion/boundary/EMT</w:t>
            </w:r>
          </w:p>
        </w:tc>
        <w:tc>
          <w:tcPr/>
          <w:p>
            <w:pPr>
              <w:pStyle w:val="Compact"/>
              <w:jc w:val="right"/>
            </w:pPr>
            <w:r>
              <w:t xml:space="preserve">215</w:t>
            </w:r>
          </w:p>
        </w:tc>
        <w:tc>
          <w:tcPr/>
          <w:p>
            <w:pPr>
              <w:pStyle w:val="Compact"/>
              <w:jc w:val="right"/>
            </w:pPr>
            <w:r>
              <w:t xml:space="preserve">0.552</w:t>
            </w:r>
          </w:p>
        </w:tc>
        <w:tc>
          <w:tcPr/>
          <w:p>
            <w:pPr>
              <w:pStyle w:val="Compact"/>
              <w:jc w:val="right"/>
            </w:pPr>
            <w:r>
              <w:t xml:space="preserve">10,000</w:t>
            </w:r>
          </w:p>
        </w:tc>
        <w:tc>
          <w:tcPr/>
          <w:p>
            <w:pPr>
              <w:pStyle w:val="Compact"/>
              <w:jc w:val="right"/>
            </w:pPr>
            <w:r>
              <w:t xml:space="preserve">9.999 × 10</w:t>
            </w:r>
            <w:r>
              <w:t xml:space="preserve">-5</w:t>
            </w:r>
          </w:p>
        </w:tc>
        <w:tc>
          <w:tcPr/>
          <w:p>
            <w:pPr>
              <w:pStyle w:val="Compact"/>
              <w:jc w:val="right"/>
            </w:pPr>
            <w:r>
              <w:t xml:space="preserve">0.430</w:t>
            </w:r>
          </w:p>
        </w:tc>
      </w:tr>
      <w:tr>
        <w:tc>
          <w:tcPr/>
          <w:p>
            <w:pPr>
              <w:pStyle w:val="Compact"/>
            </w:pPr>
            <w:r>
              <w:t xml:space="preserve">Cervical</w:t>
            </w:r>
          </w:p>
        </w:tc>
        <w:tc>
          <w:tcPr/>
          <w:p>
            <w:pPr>
              <w:pStyle w:val="Compact"/>
            </w:pPr>
            <w:r>
              <w:t xml:space="preserve">PLIP</w:t>
            </w:r>
          </w:p>
        </w:tc>
        <w:tc>
          <w:tcPr/>
          <w:p>
            <w:pPr>
              <w:pStyle w:val="Compact"/>
            </w:pPr>
            <w:r>
              <w:t xml:space="preserve">tls_adjacent_activation</w:t>
            </w:r>
          </w:p>
        </w:tc>
        <w:tc>
          <w:tcPr/>
          <w:p>
            <w:pPr>
              <w:pStyle w:val="Compact"/>
            </w:pPr>
            <w:r>
              <w:t xml:space="preserve">immune ecology/TLS/immune exclusion</w:t>
            </w:r>
          </w:p>
        </w:tc>
        <w:tc>
          <w:tcPr/>
          <w:p>
            <w:pPr>
              <w:pStyle w:val="Compact"/>
              <w:jc w:val="right"/>
            </w:pPr>
            <w:r>
              <w:t xml:space="preserve">215</w:t>
            </w:r>
          </w:p>
        </w:tc>
        <w:tc>
          <w:tcPr/>
          <w:p>
            <w:pPr>
              <w:pStyle w:val="Compact"/>
              <w:jc w:val="right"/>
            </w:pPr>
            <w:r>
              <w:t xml:space="preserve">0.551</w:t>
            </w:r>
          </w:p>
        </w:tc>
        <w:tc>
          <w:tcPr/>
          <w:p>
            <w:pPr>
              <w:pStyle w:val="Compact"/>
              <w:jc w:val="right"/>
            </w:pPr>
            <w:r>
              <w:t xml:space="preserve">10,000</w:t>
            </w:r>
          </w:p>
        </w:tc>
        <w:tc>
          <w:tcPr/>
          <w:p>
            <w:pPr>
              <w:pStyle w:val="Compact"/>
              <w:jc w:val="right"/>
            </w:pPr>
            <w:r>
              <w:t xml:space="preserve">9.999 × 10</w:t>
            </w:r>
            <w:r>
              <w:t xml:space="preserve">-5</w:t>
            </w:r>
          </w:p>
        </w:tc>
        <w:tc>
          <w:tcPr/>
          <w:p>
            <w:pPr>
              <w:pStyle w:val="Compact"/>
              <w:jc w:val="right"/>
            </w:pPr>
            <w:r>
              <w:t xml:space="preserve">0.465</w:t>
            </w:r>
          </w:p>
        </w:tc>
      </w:tr>
      <w:tr>
        <w:tc>
          <w:tcPr/>
          <w:p>
            <w:pPr>
              <w:pStyle w:val="Compact"/>
            </w:pPr>
            <w:r>
              <w:t xml:space="preserve">Cervical</w:t>
            </w:r>
          </w:p>
        </w:tc>
        <w:tc>
          <w:tcPr/>
          <w:p>
            <w:pPr>
              <w:pStyle w:val="Compact"/>
            </w:pPr>
            <w:r>
              <w:t xml:space="preserve">PLIP</w:t>
            </w:r>
          </w:p>
        </w:tc>
        <w:tc>
          <w:tcPr/>
          <w:p>
            <w:pPr>
              <w:pStyle w:val="Compact"/>
            </w:pPr>
            <w:r>
              <w:t xml:space="preserve">collagen_ecm_organization</w:t>
            </w:r>
          </w:p>
        </w:tc>
        <w:tc>
          <w:tcPr/>
          <w:p>
            <w:pPr>
              <w:pStyle w:val="Compact"/>
            </w:pPr>
            <w:r>
              <w:t xml:space="preserve">stromal-remodeling/CAF/ECM</w:t>
            </w:r>
          </w:p>
        </w:tc>
        <w:tc>
          <w:tcPr/>
          <w:p>
            <w:pPr>
              <w:pStyle w:val="Compact"/>
              <w:jc w:val="right"/>
            </w:pPr>
            <w:r>
              <w:t xml:space="preserve">215</w:t>
            </w:r>
          </w:p>
        </w:tc>
        <w:tc>
          <w:tcPr/>
          <w:p>
            <w:pPr>
              <w:pStyle w:val="Compact"/>
              <w:jc w:val="right"/>
            </w:pPr>
            <w:r>
              <w:t xml:space="preserve">-0.546</w:t>
            </w:r>
          </w:p>
        </w:tc>
        <w:tc>
          <w:tcPr/>
          <w:p>
            <w:pPr>
              <w:pStyle w:val="Compact"/>
              <w:jc w:val="right"/>
            </w:pPr>
            <w:r>
              <w:t xml:space="preserve">10,000</w:t>
            </w:r>
          </w:p>
        </w:tc>
        <w:tc>
          <w:tcPr/>
          <w:p>
            <w:pPr>
              <w:pStyle w:val="Compact"/>
              <w:jc w:val="right"/>
            </w:pPr>
            <w:r>
              <w:t xml:space="preserve">9.999 × 10</w:t>
            </w:r>
            <w:r>
              <w:t xml:space="preserve">-5</w:t>
            </w:r>
          </w:p>
        </w:tc>
        <w:tc>
          <w:tcPr/>
          <w:p>
            <w:pPr>
              <w:pStyle w:val="Compact"/>
              <w:jc w:val="right"/>
            </w:pPr>
            <w:r>
              <w:t xml:space="preserve">0.461</w:t>
            </w:r>
          </w:p>
        </w:tc>
      </w:tr>
      <w:tr>
        <w:tc>
          <w:tcPr/>
          <w:p>
            <w:pPr>
              <w:pStyle w:val="Compact"/>
            </w:pPr>
            <w:r>
              <w:t xml:space="preserve">Cervical</w:t>
            </w:r>
          </w:p>
        </w:tc>
        <w:tc>
          <w:tcPr/>
          <w:p>
            <w:pPr>
              <w:pStyle w:val="Compact"/>
            </w:pPr>
            <w:r>
              <w:t xml:space="preserve">PLIP</w:t>
            </w:r>
          </w:p>
        </w:tc>
        <w:tc>
          <w:tcPr/>
          <w:p>
            <w:pPr>
              <w:pStyle w:val="Compact"/>
            </w:pPr>
            <w:r>
              <w:t xml:space="preserve">immune_exclusion</w:t>
            </w:r>
          </w:p>
        </w:tc>
        <w:tc>
          <w:tcPr/>
          <w:p>
            <w:pPr>
              <w:pStyle w:val="Compact"/>
            </w:pPr>
            <w:r>
              <w:t xml:space="preserve">immune ecology/TLS/immune exclusion</w:t>
            </w:r>
          </w:p>
        </w:tc>
        <w:tc>
          <w:tcPr/>
          <w:p>
            <w:pPr>
              <w:pStyle w:val="Compact"/>
              <w:jc w:val="right"/>
            </w:pPr>
            <w:r>
              <w:t xml:space="preserve">215</w:t>
            </w:r>
          </w:p>
        </w:tc>
        <w:tc>
          <w:tcPr/>
          <w:p>
            <w:pPr>
              <w:pStyle w:val="Compact"/>
              <w:jc w:val="right"/>
            </w:pPr>
            <w:r>
              <w:t xml:space="preserve">0.544</w:t>
            </w:r>
          </w:p>
        </w:tc>
        <w:tc>
          <w:tcPr/>
          <w:p>
            <w:pPr>
              <w:pStyle w:val="Compact"/>
              <w:jc w:val="right"/>
            </w:pPr>
            <w:r>
              <w:t xml:space="preserve">10,000</w:t>
            </w:r>
          </w:p>
        </w:tc>
        <w:tc>
          <w:tcPr/>
          <w:p>
            <w:pPr>
              <w:pStyle w:val="Compact"/>
              <w:jc w:val="right"/>
            </w:pPr>
            <w:r>
              <w:t xml:space="preserve">9.999 × 10</w:t>
            </w:r>
            <w:r>
              <w:t xml:space="preserve">-5</w:t>
            </w:r>
          </w:p>
        </w:tc>
        <w:tc>
          <w:tcPr/>
          <w:p>
            <w:pPr>
              <w:pStyle w:val="Compact"/>
              <w:jc w:val="right"/>
            </w:pPr>
            <w:r>
              <w:t xml:space="preserve">0.446</w:t>
            </w:r>
          </w:p>
        </w:tc>
      </w:tr>
      <w:tr>
        <w:tc>
          <w:tcPr/>
          <w:p>
            <w:pPr>
              <w:pStyle w:val="Compact"/>
            </w:pPr>
            <w:r>
              <w:t xml:space="preserve">Cervical</w:t>
            </w:r>
          </w:p>
        </w:tc>
        <w:tc>
          <w:tcPr/>
          <w:p>
            <w:pPr>
              <w:pStyle w:val="Compact"/>
            </w:pPr>
            <w:r>
              <w:t xml:space="preserve">PLIP</w:t>
            </w:r>
          </w:p>
        </w:tc>
        <w:tc>
          <w:tcPr/>
          <w:p>
            <w:pPr>
              <w:pStyle w:val="Compact"/>
            </w:pPr>
            <w:r>
              <w:t xml:space="preserve">stromal_encapsulation</w:t>
            </w:r>
          </w:p>
        </w:tc>
        <w:tc>
          <w:tcPr/>
          <w:p>
            <w:pPr>
              <w:pStyle w:val="Compact"/>
            </w:pPr>
            <w:r>
              <w:t xml:space="preserve">stromal-remodeling/CAF/ECM</w:t>
            </w:r>
          </w:p>
        </w:tc>
        <w:tc>
          <w:tcPr/>
          <w:p>
            <w:pPr>
              <w:pStyle w:val="Compact"/>
              <w:jc w:val="right"/>
            </w:pPr>
            <w:r>
              <w:t xml:space="preserve">215</w:t>
            </w:r>
          </w:p>
        </w:tc>
        <w:tc>
          <w:tcPr/>
          <w:p>
            <w:pPr>
              <w:pStyle w:val="Compact"/>
              <w:jc w:val="right"/>
            </w:pPr>
            <w:r>
              <w:t xml:space="preserve">0.541</w:t>
            </w:r>
          </w:p>
        </w:tc>
        <w:tc>
          <w:tcPr/>
          <w:p>
            <w:pPr>
              <w:pStyle w:val="Compact"/>
              <w:jc w:val="right"/>
            </w:pPr>
            <w:r>
              <w:t xml:space="preserve">10,000</w:t>
            </w:r>
          </w:p>
        </w:tc>
        <w:tc>
          <w:tcPr/>
          <w:p>
            <w:pPr>
              <w:pStyle w:val="Compact"/>
              <w:jc w:val="right"/>
            </w:pPr>
            <w:r>
              <w:t xml:space="preserve">9.999 × 10</w:t>
            </w:r>
            <w:r>
              <w:t xml:space="preserve">-5</w:t>
            </w:r>
          </w:p>
        </w:tc>
        <w:tc>
          <w:tcPr/>
          <w:p>
            <w:pPr>
              <w:pStyle w:val="Compact"/>
              <w:jc w:val="right"/>
            </w:pPr>
            <w:r>
              <w:t xml:space="preserve">0.461</w:t>
            </w:r>
          </w:p>
        </w:tc>
      </w:tr>
      <w:tr>
        <w:tc>
          <w:tcPr/>
          <w:p>
            <w:pPr>
              <w:pStyle w:val="Compact"/>
            </w:pPr>
            <w:r>
              <w:t xml:space="preserve">Cervical</w:t>
            </w:r>
          </w:p>
        </w:tc>
        <w:tc>
          <w:tcPr/>
          <w:p>
            <w:pPr>
              <w:pStyle w:val="Compact"/>
            </w:pPr>
            <w:r>
              <w:t xml:space="preserve">PLIP</w:t>
            </w:r>
          </w:p>
        </w:tc>
        <w:tc>
          <w:tcPr/>
          <w:p>
            <w:pPr>
              <w:pStyle w:val="Compact"/>
            </w:pPr>
            <w:r>
              <w:t xml:space="preserve">epithelial_identity</w:t>
            </w:r>
          </w:p>
        </w:tc>
        <w:tc>
          <w:tcPr/>
          <w:p>
            <w:pPr>
              <w:pStyle w:val="Compact"/>
            </w:pPr>
            <w:r>
              <w:t xml:space="preserve">endocrine/epithelial identity</w:t>
            </w:r>
          </w:p>
        </w:tc>
        <w:tc>
          <w:tcPr/>
          <w:p>
            <w:pPr>
              <w:pStyle w:val="Compact"/>
              <w:jc w:val="right"/>
            </w:pPr>
            <w:r>
              <w:t xml:space="preserve">215</w:t>
            </w:r>
          </w:p>
        </w:tc>
        <w:tc>
          <w:tcPr/>
          <w:p>
            <w:pPr>
              <w:pStyle w:val="Compact"/>
              <w:jc w:val="right"/>
            </w:pPr>
            <w:r>
              <w:t xml:space="preserve">0.522</w:t>
            </w:r>
          </w:p>
        </w:tc>
        <w:tc>
          <w:tcPr/>
          <w:p>
            <w:pPr>
              <w:pStyle w:val="Compact"/>
              <w:jc w:val="right"/>
            </w:pPr>
            <w:r>
              <w:t xml:space="preserve">10,000</w:t>
            </w:r>
          </w:p>
        </w:tc>
        <w:tc>
          <w:tcPr/>
          <w:p>
            <w:pPr>
              <w:pStyle w:val="Compact"/>
              <w:jc w:val="right"/>
            </w:pPr>
            <w:r>
              <w:t xml:space="preserve">0.0023</w:t>
            </w:r>
          </w:p>
        </w:tc>
        <w:tc>
          <w:tcPr/>
          <w:p>
            <w:pPr>
              <w:pStyle w:val="Compact"/>
              <w:jc w:val="right"/>
            </w:pPr>
            <w:r>
              <w:t xml:space="preserve">0.497</w:t>
            </w:r>
          </w:p>
        </w:tc>
      </w:tr>
      <w:tr>
        <w:tc>
          <w:tcPr/>
          <w:p>
            <w:pPr>
              <w:pStyle w:val="Compact"/>
            </w:pPr>
            <w:r>
              <w:t xml:space="preserve">Cervical</w:t>
            </w:r>
          </w:p>
        </w:tc>
        <w:tc>
          <w:tcPr/>
          <w:p>
            <w:pPr>
              <w:pStyle w:val="Compact"/>
            </w:pPr>
            <w:r>
              <w:t xml:space="preserve">PLIP</w:t>
            </w:r>
          </w:p>
        </w:tc>
        <w:tc>
          <w:tcPr/>
          <w:p>
            <w:pPr>
              <w:pStyle w:val="Compact"/>
            </w:pPr>
            <w:r>
              <w:t xml:space="preserve">immune_activation</w:t>
            </w:r>
          </w:p>
        </w:tc>
        <w:tc>
          <w:tcPr/>
          <w:p>
            <w:pPr>
              <w:pStyle w:val="Compact"/>
            </w:pPr>
            <w:r>
              <w:t xml:space="preserve">immune ecology/TLS/immune exclusion</w:t>
            </w:r>
          </w:p>
        </w:tc>
        <w:tc>
          <w:tcPr/>
          <w:p>
            <w:pPr>
              <w:pStyle w:val="Compact"/>
              <w:jc w:val="right"/>
            </w:pPr>
            <w:r>
              <w:t xml:space="preserve">215</w:t>
            </w:r>
          </w:p>
        </w:tc>
        <w:tc>
          <w:tcPr/>
          <w:p>
            <w:pPr>
              <w:pStyle w:val="Compact"/>
              <w:jc w:val="right"/>
            </w:pPr>
            <w:r>
              <w:t xml:space="preserve">0.505</w:t>
            </w:r>
          </w:p>
        </w:tc>
        <w:tc>
          <w:tcPr/>
          <w:p>
            <w:pPr>
              <w:pStyle w:val="Compact"/>
              <w:jc w:val="right"/>
            </w:pPr>
            <w:r>
              <w:t xml:space="preserve">10,000</w:t>
            </w:r>
          </w:p>
        </w:tc>
        <w:tc>
          <w:tcPr/>
          <w:p>
            <w:pPr>
              <w:pStyle w:val="Compact"/>
              <w:jc w:val="right"/>
            </w:pPr>
            <w:r>
              <w:t xml:space="preserve">9.999 × 10</w:t>
            </w:r>
            <w:r>
              <w:t xml:space="preserve">-5</w:t>
            </w:r>
          </w:p>
        </w:tc>
        <w:tc>
          <w:tcPr/>
          <w:p>
            <w:pPr>
              <w:pStyle w:val="Compact"/>
              <w:jc w:val="right"/>
            </w:pPr>
            <w:r>
              <w:t xml:space="preserve">0.448</w:t>
            </w:r>
          </w:p>
        </w:tc>
      </w:tr>
      <w:tr>
        <w:tc>
          <w:tcPr/>
          <w:p>
            <w:pPr>
              <w:pStyle w:val="Compact"/>
            </w:pPr>
            <w:r>
              <w:t xml:space="preserve">Cervical</w:t>
            </w:r>
          </w:p>
        </w:tc>
        <w:tc>
          <w:tcPr/>
          <w:p>
            <w:pPr>
              <w:pStyle w:val="Compact"/>
            </w:pPr>
            <w:r>
              <w:t xml:space="preserve">PLIP</w:t>
            </w:r>
          </w:p>
        </w:tc>
        <w:tc>
          <w:tcPr/>
          <w:p>
            <w:pPr>
              <w:pStyle w:val="Compact"/>
            </w:pPr>
            <w:r>
              <w:t xml:space="preserve">oxidative_phosphorylation</w:t>
            </w:r>
          </w:p>
        </w:tc>
        <w:tc>
          <w:tcPr/>
          <w:p>
            <w:pPr>
              <w:pStyle w:val="Compact"/>
            </w:pPr>
            <w:r>
              <w:t xml:space="preserve">metabolic/stress</w:t>
            </w:r>
          </w:p>
        </w:tc>
        <w:tc>
          <w:tcPr/>
          <w:p>
            <w:pPr>
              <w:pStyle w:val="Compact"/>
              <w:jc w:val="right"/>
            </w:pPr>
            <w:r>
              <w:t xml:space="preserve">215</w:t>
            </w:r>
          </w:p>
        </w:tc>
        <w:tc>
          <w:tcPr/>
          <w:p>
            <w:pPr>
              <w:pStyle w:val="Compact"/>
              <w:jc w:val="right"/>
            </w:pPr>
            <w:r>
              <w:t xml:space="preserve">-0.487</w:t>
            </w:r>
          </w:p>
        </w:tc>
        <w:tc>
          <w:tcPr/>
          <w:p>
            <w:pPr>
              <w:pStyle w:val="Compact"/>
              <w:jc w:val="right"/>
            </w:pPr>
            <w:r>
              <w:t xml:space="preserve">10,000</w:t>
            </w:r>
          </w:p>
        </w:tc>
        <w:tc>
          <w:tcPr/>
          <w:p>
            <w:pPr>
              <w:pStyle w:val="Compact"/>
              <w:jc w:val="right"/>
            </w:pPr>
            <w:r>
              <w:t xml:space="preserve">9.999 × 10</w:t>
            </w:r>
            <w:r>
              <w:t xml:space="preserve">-5</w:t>
            </w:r>
          </w:p>
        </w:tc>
        <w:tc>
          <w:tcPr/>
          <w:p>
            <w:pPr>
              <w:pStyle w:val="Compact"/>
              <w:jc w:val="right"/>
            </w:pPr>
            <w:r>
              <w:t xml:space="preserve">0.396</w:t>
            </w:r>
          </w:p>
        </w:tc>
      </w:tr>
      <w:tr>
        <w:tc>
          <w:tcPr/>
          <w:p>
            <w:pPr>
              <w:pStyle w:val="Compact"/>
            </w:pPr>
            <w:r>
              <w:t xml:space="preserve">Cervical</w:t>
            </w:r>
          </w:p>
        </w:tc>
        <w:tc>
          <w:tcPr/>
          <w:p>
            <w:pPr>
              <w:pStyle w:val="Compact"/>
            </w:pPr>
            <w:r>
              <w:t xml:space="preserve">PLIP</w:t>
            </w:r>
          </w:p>
        </w:tc>
        <w:tc>
          <w:tcPr/>
          <w:p>
            <w:pPr>
              <w:pStyle w:val="Compact"/>
            </w:pPr>
            <w:r>
              <w:t xml:space="preserve">emt_invasion</w:t>
            </w:r>
          </w:p>
        </w:tc>
        <w:tc>
          <w:tcPr/>
          <w:p>
            <w:pPr>
              <w:pStyle w:val="Compact"/>
            </w:pPr>
            <w:r>
              <w:t xml:space="preserve">invasion/boundary/EMT</w:t>
            </w:r>
          </w:p>
        </w:tc>
        <w:tc>
          <w:tcPr/>
          <w:p>
            <w:pPr>
              <w:pStyle w:val="Compact"/>
              <w:jc w:val="right"/>
            </w:pPr>
            <w:r>
              <w:t xml:space="preserve">215</w:t>
            </w:r>
          </w:p>
        </w:tc>
        <w:tc>
          <w:tcPr/>
          <w:p>
            <w:pPr>
              <w:pStyle w:val="Compact"/>
              <w:jc w:val="right"/>
            </w:pPr>
            <w:r>
              <w:t xml:space="preserve">0.479</w:t>
            </w:r>
          </w:p>
        </w:tc>
        <w:tc>
          <w:tcPr/>
          <w:p>
            <w:pPr>
              <w:pStyle w:val="Compact"/>
              <w:jc w:val="right"/>
            </w:pPr>
            <w:r>
              <w:t xml:space="preserve">10,000</w:t>
            </w:r>
          </w:p>
        </w:tc>
        <w:tc>
          <w:tcPr/>
          <w:p>
            <w:pPr>
              <w:pStyle w:val="Compact"/>
              <w:jc w:val="right"/>
            </w:pPr>
            <w:r>
              <w:t xml:space="preserve">9.999 × 10</w:t>
            </w:r>
            <w:r>
              <w:t xml:space="preserve">-5</w:t>
            </w:r>
          </w:p>
        </w:tc>
        <w:tc>
          <w:tcPr/>
          <w:p>
            <w:pPr>
              <w:pStyle w:val="Compact"/>
              <w:jc w:val="right"/>
            </w:pPr>
            <w:r>
              <w:t xml:space="preserve">0.407</w:t>
            </w:r>
          </w:p>
        </w:tc>
      </w:tr>
    </w:tbl>
    <w:bookmarkEnd w:id="17"/>
    <w:bookmarkStart w:id="18" w:name="Xe7887f7ce95c1ec40327f47c480b06b383eeaf4"/>
    <w:p>
      <w:pPr>
        <w:pStyle w:val="Heading3"/>
      </w:pPr>
      <w:r>
        <w:t xml:space="preserve">Supplementary Table 2. Spatial block-bootstrap confidence intervals</w:t>
      </w:r>
    </w:p>
    <w:tbl>
      <w:tblPr>
        <w:tblStyle w:val="Table"/>
        <w:tblW w:type="pct" w:w="5000"/>
        <w:tblLayout w:type="fixed"/>
        <w:tblLook w:firstRow="1" w:lastRow="0" w:firstColumn="0" w:lastColumn="0" w:noHBand="0" w:noVBand="0" w:val="0020"/>
      </w:tblPr>
      <w:tblGrid>
        <w:gridCol w:w="1188"/>
        <w:gridCol w:w="1188"/>
        <w:gridCol w:w="1188"/>
        <w:gridCol w:w="1584"/>
        <w:gridCol w:w="1584"/>
        <w:gridCol w:w="1188"/>
      </w:tblGrid>
      <w:tr>
        <w:trPr>
          <w:tblHeader w:val="on"/>
        </w:trPr>
        <w:tc>
          <w:tcPr/>
          <w:p>
            <w:pPr>
              <w:pStyle w:val="Compact"/>
            </w:pPr>
            <w:r>
              <w:t xml:space="preserve">Dataset</w:t>
            </w:r>
          </w:p>
        </w:tc>
        <w:tc>
          <w:tcPr/>
          <w:p>
            <w:pPr>
              <w:pStyle w:val="Compact"/>
            </w:pPr>
            <w:r>
              <w:t xml:space="preserve">Model</w:t>
            </w:r>
          </w:p>
        </w:tc>
        <w:tc>
          <w:tcPr/>
          <w:p>
            <w:pPr>
              <w:pStyle w:val="Compact"/>
            </w:pPr>
            <w:r>
              <w:t xml:space="preserve">Program</w:t>
            </w:r>
          </w:p>
        </w:tc>
        <w:tc>
          <w:tcPr/>
          <w:p>
            <w:pPr>
              <w:pStyle w:val="Compact"/>
              <w:jc w:val="right"/>
            </w:pPr>
            <w:r>
              <w:t xml:space="preserve">Bootstrap samples</w:t>
            </w:r>
          </w:p>
        </w:tc>
        <w:tc>
          <w:tcPr/>
          <w:p>
            <w:pPr>
              <w:pStyle w:val="Compact"/>
              <w:jc w:val="right"/>
            </w:pPr>
            <w:r>
              <w:t xml:space="preserve">Median rho</w:t>
            </w:r>
          </w:p>
        </w:tc>
        <w:tc>
          <w:tcPr/>
          <w:p>
            <w:pPr>
              <w:pStyle w:val="Compact"/>
            </w:pPr>
            <w:r>
              <w:t xml:space="preserve">95% CI</w:t>
            </w:r>
          </w:p>
        </w:tc>
      </w:tr>
      <w:tr>
        <w:tc>
          <w:tcPr/>
          <w:p>
            <w:pPr>
              <w:pStyle w:val="Compact"/>
            </w:pPr>
            <w:r>
              <w:t xml:space="preserve">Breast</w:t>
            </w:r>
          </w:p>
        </w:tc>
        <w:tc>
          <w:tcPr/>
          <w:p>
            <w:pPr>
              <w:pStyle w:val="Compact"/>
            </w:pPr>
            <w:r>
              <w:t xml:space="preserve">PLIP</w:t>
            </w:r>
          </w:p>
        </w:tc>
        <w:tc>
          <w:tcPr/>
          <w:p>
            <w:pPr>
              <w:pStyle w:val="Compact"/>
            </w:pPr>
            <w:r>
              <w:t xml:space="preserve">luminal_estrogen_response</w:t>
            </w:r>
          </w:p>
        </w:tc>
        <w:tc>
          <w:tcPr/>
          <w:p>
            <w:pPr>
              <w:pStyle w:val="Compact"/>
              <w:jc w:val="right"/>
            </w:pPr>
            <w:r>
              <w:t xml:space="preserve">2,000</w:t>
            </w:r>
          </w:p>
        </w:tc>
        <w:tc>
          <w:tcPr/>
          <w:p>
            <w:pPr>
              <w:pStyle w:val="Compact"/>
              <w:jc w:val="right"/>
            </w:pPr>
            <w:r>
              <w:t xml:space="preserve">-0.652</w:t>
            </w:r>
          </w:p>
        </w:tc>
        <w:tc>
          <w:tcPr/>
          <w:p>
            <w:pPr>
              <w:pStyle w:val="Compact"/>
            </w:pPr>
            <w:r>
              <w:t xml:space="preserve">-0.742 to -0.528</w:t>
            </w:r>
          </w:p>
        </w:tc>
      </w:tr>
      <w:tr>
        <w:tc>
          <w:tcPr/>
          <w:p>
            <w:pPr>
              <w:pStyle w:val="Compact"/>
            </w:pPr>
            <w:r>
              <w:t xml:space="preserve">Breast</w:t>
            </w:r>
          </w:p>
        </w:tc>
        <w:tc>
          <w:tcPr/>
          <w:p>
            <w:pPr>
              <w:pStyle w:val="Compact"/>
            </w:pPr>
            <w:r>
              <w:t xml:space="preserve">PLIP</w:t>
            </w:r>
          </w:p>
        </w:tc>
        <w:tc>
          <w:tcPr/>
          <w:p>
            <w:pPr>
              <w:pStyle w:val="Compact"/>
            </w:pPr>
            <w:r>
              <w:t xml:space="preserve">unfolded_protein_response</w:t>
            </w:r>
          </w:p>
        </w:tc>
        <w:tc>
          <w:tcPr/>
          <w:p>
            <w:pPr>
              <w:pStyle w:val="Compact"/>
              <w:jc w:val="right"/>
            </w:pPr>
            <w:r>
              <w:t xml:space="preserve">2,000</w:t>
            </w:r>
          </w:p>
        </w:tc>
        <w:tc>
          <w:tcPr/>
          <w:p>
            <w:pPr>
              <w:pStyle w:val="Compact"/>
              <w:jc w:val="right"/>
            </w:pPr>
            <w:r>
              <w:t xml:space="preserve">0.519</w:t>
            </w:r>
          </w:p>
        </w:tc>
        <w:tc>
          <w:tcPr/>
          <w:p>
            <w:pPr>
              <w:pStyle w:val="Compact"/>
            </w:pPr>
            <w:r>
              <w:t xml:space="preserve">0.358 to 0.658</w:t>
            </w:r>
          </w:p>
        </w:tc>
      </w:tr>
      <w:tr>
        <w:tc>
          <w:tcPr/>
          <w:p>
            <w:pPr>
              <w:pStyle w:val="Compact"/>
            </w:pPr>
            <w:r>
              <w:t xml:space="preserve">Breast</w:t>
            </w:r>
          </w:p>
        </w:tc>
        <w:tc>
          <w:tcPr/>
          <w:p>
            <w:pPr>
              <w:pStyle w:val="Compact"/>
            </w:pPr>
            <w:r>
              <w:t xml:space="preserve">PLIP</w:t>
            </w:r>
          </w:p>
        </w:tc>
        <w:tc>
          <w:tcPr/>
          <w:p>
            <w:pPr>
              <w:pStyle w:val="Compact"/>
            </w:pPr>
            <w:r>
              <w:t xml:space="preserve">oxidative_phosphorylation</w:t>
            </w:r>
          </w:p>
        </w:tc>
        <w:tc>
          <w:tcPr/>
          <w:p>
            <w:pPr>
              <w:pStyle w:val="Compact"/>
              <w:jc w:val="right"/>
            </w:pPr>
            <w:r>
              <w:t xml:space="preserve">2,000</w:t>
            </w:r>
          </w:p>
        </w:tc>
        <w:tc>
          <w:tcPr/>
          <w:p>
            <w:pPr>
              <w:pStyle w:val="Compact"/>
              <w:jc w:val="right"/>
            </w:pPr>
            <w:r>
              <w:t xml:space="preserve">0.531</w:t>
            </w:r>
          </w:p>
        </w:tc>
        <w:tc>
          <w:tcPr/>
          <w:p>
            <w:pPr>
              <w:pStyle w:val="Compact"/>
            </w:pPr>
            <w:r>
              <w:t xml:space="preserve">0.404 to 0.657</w:t>
            </w:r>
          </w:p>
        </w:tc>
      </w:tr>
      <w:tr>
        <w:tc>
          <w:tcPr/>
          <w:p>
            <w:pPr>
              <w:pStyle w:val="Compact"/>
            </w:pPr>
            <w:r>
              <w:t xml:space="preserve">Cervical</w:t>
            </w:r>
          </w:p>
        </w:tc>
        <w:tc>
          <w:tcPr/>
          <w:p>
            <w:pPr>
              <w:pStyle w:val="Compact"/>
            </w:pPr>
            <w:r>
              <w:t xml:space="preserve">PLIP</w:t>
            </w:r>
          </w:p>
        </w:tc>
        <w:tc>
          <w:tcPr/>
          <w:p>
            <w:pPr>
              <w:pStyle w:val="Compact"/>
            </w:pPr>
            <w:r>
              <w:t xml:space="preserve">myofibroblast_caf_activation</w:t>
            </w:r>
          </w:p>
        </w:tc>
        <w:tc>
          <w:tcPr/>
          <w:p>
            <w:pPr>
              <w:pStyle w:val="Compact"/>
              <w:jc w:val="right"/>
            </w:pPr>
            <w:r>
              <w:t xml:space="preserve">2,000</w:t>
            </w:r>
          </w:p>
        </w:tc>
        <w:tc>
          <w:tcPr/>
          <w:p>
            <w:pPr>
              <w:pStyle w:val="Compact"/>
              <w:jc w:val="right"/>
            </w:pPr>
            <w:r>
              <w:t xml:space="preserve">-0.553</w:t>
            </w:r>
          </w:p>
        </w:tc>
        <w:tc>
          <w:tcPr/>
          <w:p>
            <w:pPr>
              <w:pStyle w:val="Compact"/>
            </w:pPr>
            <w:r>
              <w:t xml:space="preserve">-0.628 to -0.484</w:t>
            </w:r>
          </w:p>
        </w:tc>
      </w:tr>
      <w:tr>
        <w:tc>
          <w:tcPr/>
          <w:p>
            <w:pPr>
              <w:pStyle w:val="Compact"/>
            </w:pPr>
            <w:r>
              <w:t xml:space="preserve">Cervical</w:t>
            </w:r>
          </w:p>
        </w:tc>
        <w:tc>
          <w:tcPr/>
          <w:p>
            <w:pPr>
              <w:pStyle w:val="Compact"/>
            </w:pPr>
            <w:r>
              <w:t xml:space="preserve">PLIP</w:t>
            </w:r>
          </w:p>
        </w:tc>
        <w:tc>
          <w:tcPr/>
          <w:p>
            <w:pPr>
              <w:pStyle w:val="Compact"/>
            </w:pPr>
            <w:r>
              <w:t xml:space="preserve">emt_invasive_front</w:t>
            </w:r>
          </w:p>
        </w:tc>
        <w:tc>
          <w:tcPr/>
          <w:p>
            <w:pPr>
              <w:pStyle w:val="Compact"/>
              <w:jc w:val="right"/>
            </w:pPr>
            <w:r>
              <w:t xml:space="preserve">2,000</w:t>
            </w:r>
          </w:p>
        </w:tc>
        <w:tc>
          <w:tcPr/>
          <w:p>
            <w:pPr>
              <w:pStyle w:val="Compact"/>
              <w:jc w:val="right"/>
            </w:pPr>
            <w:r>
              <w:t xml:space="preserve">0.552</w:t>
            </w:r>
          </w:p>
        </w:tc>
        <w:tc>
          <w:tcPr/>
          <w:p>
            <w:pPr>
              <w:pStyle w:val="Compact"/>
            </w:pPr>
            <w:r>
              <w:t xml:space="preserve">0.425 to 0.646</w:t>
            </w:r>
          </w:p>
        </w:tc>
      </w:tr>
      <w:tr>
        <w:tc>
          <w:tcPr/>
          <w:p>
            <w:pPr>
              <w:pStyle w:val="Compact"/>
            </w:pPr>
            <w:r>
              <w:t xml:space="preserve">Cervical</w:t>
            </w:r>
          </w:p>
        </w:tc>
        <w:tc>
          <w:tcPr/>
          <w:p>
            <w:pPr>
              <w:pStyle w:val="Compact"/>
            </w:pPr>
            <w:r>
              <w:t xml:space="preserve">PLIP</w:t>
            </w:r>
          </w:p>
        </w:tc>
        <w:tc>
          <w:tcPr/>
          <w:p>
            <w:pPr>
              <w:pStyle w:val="Compact"/>
            </w:pPr>
            <w:r>
              <w:t xml:space="preserve">tls_adjacent_activation</w:t>
            </w:r>
          </w:p>
        </w:tc>
        <w:tc>
          <w:tcPr/>
          <w:p>
            <w:pPr>
              <w:pStyle w:val="Compact"/>
              <w:jc w:val="right"/>
            </w:pPr>
            <w:r>
              <w:t xml:space="preserve">2,000</w:t>
            </w:r>
          </w:p>
        </w:tc>
        <w:tc>
          <w:tcPr/>
          <w:p>
            <w:pPr>
              <w:pStyle w:val="Compact"/>
              <w:jc w:val="right"/>
            </w:pPr>
            <w:r>
              <w:t xml:space="preserve">0.551</w:t>
            </w:r>
          </w:p>
        </w:tc>
        <w:tc>
          <w:tcPr/>
          <w:p>
            <w:pPr>
              <w:pStyle w:val="Compact"/>
            </w:pPr>
            <w:r>
              <w:t xml:space="preserve">0.475 to 0.631</w:t>
            </w:r>
          </w:p>
        </w:tc>
      </w:tr>
      <w:tr>
        <w:tc>
          <w:tcPr/>
          <w:p>
            <w:pPr>
              <w:pStyle w:val="Compact"/>
            </w:pPr>
            <w:r>
              <w:t xml:space="preserve">Cervical</w:t>
            </w:r>
          </w:p>
        </w:tc>
        <w:tc>
          <w:tcPr/>
          <w:p>
            <w:pPr>
              <w:pStyle w:val="Compact"/>
            </w:pPr>
            <w:r>
              <w:t xml:space="preserve">PLIP</w:t>
            </w:r>
          </w:p>
        </w:tc>
        <w:tc>
          <w:tcPr/>
          <w:p>
            <w:pPr>
              <w:pStyle w:val="Compact"/>
            </w:pPr>
            <w:r>
              <w:t xml:space="preserve">collagen_ecm_organization</w:t>
            </w:r>
          </w:p>
        </w:tc>
        <w:tc>
          <w:tcPr/>
          <w:p>
            <w:pPr>
              <w:pStyle w:val="Compact"/>
              <w:jc w:val="right"/>
            </w:pPr>
            <w:r>
              <w:t xml:space="preserve">2,000</w:t>
            </w:r>
          </w:p>
        </w:tc>
        <w:tc>
          <w:tcPr/>
          <w:p>
            <w:pPr>
              <w:pStyle w:val="Compact"/>
              <w:jc w:val="right"/>
            </w:pPr>
            <w:r>
              <w:t xml:space="preserve">-0.543</w:t>
            </w:r>
          </w:p>
        </w:tc>
        <w:tc>
          <w:tcPr/>
          <w:p>
            <w:pPr>
              <w:pStyle w:val="Compact"/>
            </w:pPr>
            <w:r>
              <w:t xml:space="preserve">-0.624 to -0.469</w:t>
            </w:r>
          </w:p>
        </w:tc>
      </w:tr>
      <w:tr>
        <w:tc>
          <w:tcPr/>
          <w:p>
            <w:pPr>
              <w:pStyle w:val="Compact"/>
            </w:pPr>
            <w:r>
              <w:t xml:space="preserve">Cervical</w:t>
            </w:r>
          </w:p>
        </w:tc>
        <w:tc>
          <w:tcPr/>
          <w:p>
            <w:pPr>
              <w:pStyle w:val="Compact"/>
            </w:pPr>
            <w:r>
              <w:t xml:space="preserve">PLIP</w:t>
            </w:r>
          </w:p>
        </w:tc>
        <w:tc>
          <w:tcPr/>
          <w:p>
            <w:pPr>
              <w:pStyle w:val="Compact"/>
            </w:pPr>
            <w:r>
              <w:t xml:space="preserve">immune_exclusion</w:t>
            </w:r>
          </w:p>
        </w:tc>
        <w:tc>
          <w:tcPr/>
          <w:p>
            <w:pPr>
              <w:pStyle w:val="Compact"/>
              <w:jc w:val="right"/>
            </w:pPr>
            <w:r>
              <w:t xml:space="preserve">2,000</w:t>
            </w:r>
          </w:p>
        </w:tc>
        <w:tc>
          <w:tcPr/>
          <w:p>
            <w:pPr>
              <w:pStyle w:val="Compact"/>
              <w:jc w:val="right"/>
            </w:pPr>
            <w:r>
              <w:t xml:space="preserve">0.544</w:t>
            </w:r>
          </w:p>
        </w:tc>
        <w:tc>
          <w:tcPr/>
          <w:p>
            <w:pPr>
              <w:pStyle w:val="Compact"/>
            </w:pPr>
            <w:r>
              <w:t xml:space="preserve">0.431 to 0.656</w:t>
            </w:r>
          </w:p>
        </w:tc>
      </w:tr>
      <w:tr>
        <w:tc>
          <w:tcPr/>
          <w:p>
            <w:pPr>
              <w:pStyle w:val="Compact"/>
            </w:pPr>
            <w:r>
              <w:t xml:space="preserve">Cervical</w:t>
            </w:r>
          </w:p>
        </w:tc>
        <w:tc>
          <w:tcPr/>
          <w:p>
            <w:pPr>
              <w:pStyle w:val="Compact"/>
            </w:pPr>
            <w:r>
              <w:t xml:space="preserve">PLIP</w:t>
            </w:r>
          </w:p>
        </w:tc>
        <w:tc>
          <w:tcPr/>
          <w:p>
            <w:pPr>
              <w:pStyle w:val="Compact"/>
            </w:pPr>
            <w:r>
              <w:t xml:space="preserve">stromal_encapsulation</w:t>
            </w:r>
          </w:p>
        </w:tc>
        <w:tc>
          <w:tcPr/>
          <w:p>
            <w:pPr>
              <w:pStyle w:val="Compact"/>
              <w:jc w:val="right"/>
            </w:pPr>
            <w:r>
              <w:t xml:space="preserve">2,000</w:t>
            </w:r>
          </w:p>
        </w:tc>
        <w:tc>
          <w:tcPr/>
          <w:p>
            <w:pPr>
              <w:pStyle w:val="Compact"/>
              <w:jc w:val="right"/>
            </w:pPr>
            <w:r>
              <w:t xml:space="preserve">0.539</w:t>
            </w:r>
          </w:p>
        </w:tc>
        <w:tc>
          <w:tcPr/>
          <w:p>
            <w:pPr>
              <w:pStyle w:val="Compact"/>
            </w:pPr>
            <w:r>
              <w:t xml:space="preserve">0.440 to 0.628</w:t>
            </w:r>
          </w:p>
        </w:tc>
      </w:tr>
      <w:tr>
        <w:tc>
          <w:tcPr/>
          <w:p>
            <w:pPr>
              <w:pStyle w:val="Compact"/>
            </w:pPr>
            <w:r>
              <w:t xml:space="preserve">Cervical</w:t>
            </w:r>
          </w:p>
        </w:tc>
        <w:tc>
          <w:tcPr/>
          <w:p>
            <w:pPr>
              <w:pStyle w:val="Compact"/>
            </w:pPr>
            <w:r>
              <w:t xml:space="preserve">PLIP</w:t>
            </w:r>
          </w:p>
        </w:tc>
        <w:tc>
          <w:tcPr/>
          <w:p>
            <w:pPr>
              <w:pStyle w:val="Compact"/>
            </w:pPr>
            <w:r>
              <w:t xml:space="preserve">epithelial_identity</w:t>
            </w:r>
          </w:p>
        </w:tc>
        <w:tc>
          <w:tcPr/>
          <w:p>
            <w:pPr>
              <w:pStyle w:val="Compact"/>
              <w:jc w:val="right"/>
            </w:pPr>
            <w:r>
              <w:t xml:space="preserve">2,000</w:t>
            </w:r>
          </w:p>
        </w:tc>
        <w:tc>
          <w:tcPr/>
          <w:p>
            <w:pPr>
              <w:pStyle w:val="Compact"/>
              <w:jc w:val="right"/>
            </w:pPr>
            <w:r>
              <w:t xml:space="preserve">0.524</w:t>
            </w:r>
          </w:p>
        </w:tc>
        <w:tc>
          <w:tcPr/>
          <w:p>
            <w:pPr>
              <w:pStyle w:val="Compact"/>
            </w:pPr>
            <w:r>
              <w:t xml:space="preserve">0.386 to 0.616</w:t>
            </w:r>
          </w:p>
        </w:tc>
      </w:tr>
      <w:tr>
        <w:tc>
          <w:tcPr/>
          <w:p>
            <w:pPr>
              <w:pStyle w:val="Compact"/>
            </w:pPr>
            <w:r>
              <w:t xml:space="preserve">Cervical</w:t>
            </w:r>
          </w:p>
        </w:tc>
        <w:tc>
          <w:tcPr/>
          <w:p>
            <w:pPr>
              <w:pStyle w:val="Compact"/>
            </w:pPr>
            <w:r>
              <w:t xml:space="preserve">PLIP</w:t>
            </w:r>
          </w:p>
        </w:tc>
        <w:tc>
          <w:tcPr/>
          <w:p>
            <w:pPr>
              <w:pStyle w:val="Compact"/>
            </w:pPr>
            <w:r>
              <w:t xml:space="preserve">immune_activation</w:t>
            </w:r>
          </w:p>
        </w:tc>
        <w:tc>
          <w:tcPr/>
          <w:p>
            <w:pPr>
              <w:pStyle w:val="Compact"/>
              <w:jc w:val="right"/>
            </w:pPr>
            <w:r>
              <w:t xml:space="preserve">2,000</w:t>
            </w:r>
          </w:p>
        </w:tc>
        <w:tc>
          <w:tcPr/>
          <w:p>
            <w:pPr>
              <w:pStyle w:val="Compact"/>
              <w:jc w:val="right"/>
            </w:pPr>
            <w:r>
              <w:t xml:space="preserve">0.504</w:t>
            </w:r>
          </w:p>
        </w:tc>
        <w:tc>
          <w:tcPr/>
          <w:p>
            <w:pPr>
              <w:pStyle w:val="Compact"/>
            </w:pPr>
            <w:r>
              <w:t xml:space="preserve">0.405 to 0.597</w:t>
            </w:r>
          </w:p>
        </w:tc>
      </w:tr>
      <w:tr>
        <w:tc>
          <w:tcPr/>
          <w:p>
            <w:pPr>
              <w:pStyle w:val="Compact"/>
            </w:pPr>
            <w:r>
              <w:t xml:space="preserve">Cervical</w:t>
            </w:r>
          </w:p>
        </w:tc>
        <w:tc>
          <w:tcPr/>
          <w:p>
            <w:pPr>
              <w:pStyle w:val="Compact"/>
            </w:pPr>
            <w:r>
              <w:t xml:space="preserve">PLIP</w:t>
            </w:r>
          </w:p>
        </w:tc>
        <w:tc>
          <w:tcPr/>
          <w:p>
            <w:pPr>
              <w:pStyle w:val="Compact"/>
            </w:pPr>
            <w:r>
              <w:t xml:space="preserve">oxidative_phosphorylation</w:t>
            </w:r>
          </w:p>
        </w:tc>
        <w:tc>
          <w:tcPr/>
          <w:p>
            <w:pPr>
              <w:pStyle w:val="Compact"/>
              <w:jc w:val="right"/>
            </w:pPr>
            <w:r>
              <w:t xml:space="preserve">2,000</w:t>
            </w:r>
          </w:p>
        </w:tc>
        <w:tc>
          <w:tcPr/>
          <w:p>
            <w:pPr>
              <w:pStyle w:val="Compact"/>
              <w:jc w:val="right"/>
            </w:pPr>
            <w:r>
              <w:t xml:space="preserve">-0.488</w:t>
            </w:r>
          </w:p>
        </w:tc>
        <w:tc>
          <w:tcPr/>
          <w:p>
            <w:pPr>
              <w:pStyle w:val="Compact"/>
            </w:pPr>
            <w:r>
              <w:t xml:space="preserve">-0.631 to -0.302</w:t>
            </w:r>
          </w:p>
        </w:tc>
      </w:tr>
      <w:tr>
        <w:tc>
          <w:tcPr/>
          <w:p>
            <w:pPr>
              <w:pStyle w:val="Compact"/>
            </w:pPr>
            <w:r>
              <w:t xml:space="preserve">Cervical</w:t>
            </w:r>
          </w:p>
        </w:tc>
        <w:tc>
          <w:tcPr/>
          <w:p>
            <w:pPr>
              <w:pStyle w:val="Compact"/>
            </w:pPr>
            <w:r>
              <w:t xml:space="preserve">PLIP</w:t>
            </w:r>
          </w:p>
        </w:tc>
        <w:tc>
          <w:tcPr/>
          <w:p>
            <w:pPr>
              <w:pStyle w:val="Compact"/>
            </w:pPr>
            <w:r>
              <w:t xml:space="preserve">emt_invasion</w:t>
            </w:r>
          </w:p>
        </w:tc>
        <w:tc>
          <w:tcPr/>
          <w:p>
            <w:pPr>
              <w:pStyle w:val="Compact"/>
              <w:jc w:val="right"/>
            </w:pPr>
            <w:r>
              <w:t xml:space="preserve">2,000</w:t>
            </w:r>
          </w:p>
        </w:tc>
        <w:tc>
          <w:tcPr/>
          <w:p>
            <w:pPr>
              <w:pStyle w:val="Compact"/>
              <w:jc w:val="right"/>
            </w:pPr>
            <w:r>
              <w:t xml:space="preserve">0.482</w:t>
            </w:r>
          </w:p>
        </w:tc>
        <w:tc>
          <w:tcPr/>
          <w:p>
            <w:pPr>
              <w:pStyle w:val="Compact"/>
            </w:pPr>
            <w:r>
              <w:t xml:space="preserve">0.404 to 0.558</w:t>
            </w:r>
          </w:p>
        </w:tc>
      </w:tr>
    </w:tbl>
    <w:bookmarkEnd w:id="18"/>
    <w:bookmarkStart w:id="19" w:name="X456c337d6324dc211300f3f2a8a212d986acbfc"/>
    <w:p>
      <w:pPr>
        <w:pStyle w:val="Heading3"/>
      </w:pPr>
      <w:r>
        <w:t xml:space="preserve">Supplementary Table 3. Program-family recovery by cancer and model</w:t>
      </w:r>
    </w:p>
    <w:tbl>
      <w:tblPr>
        <w:tblStyle w:val="Table"/>
        <w:tblW w:type="pct" w:w="5000"/>
        <w:tblLayout w:type="fixed"/>
        <w:tblLook w:firstRow="1" w:lastRow="0" w:firstColumn="0" w:lastColumn="0" w:noHBand="0" w:noVBand="0" w:val="0020"/>
      </w:tblPr>
      <w:tblGrid>
        <w:gridCol w:w="1250"/>
        <w:gridCol w:w="1250"/>
        <w:gridCol w:w="1250"/>
        <w:gridCol w:w="1667"/>
        <w:gridCol w:w="1250"/>
        <w:gridCol w:w="1250"/>
      </w:tblGrid>
      <w:tr>
        <w:trPr>
          <w:tblHeader w:val="on"/>
        </w:trPr>
        <w:tc>
          <w:tcPr/>
          <w:p>
            <w:pPr>
              <w:pStyle w:val="Compact"/>
            </w:pPr>
            <w:r>
              <w:t xml:space="preserve">Dataset</w:t>
            </w:r>
          </w:p>
        </w:tc>
        <w:tc>
          <w:tcPr/>
          <w:p>
            <w:pPr>
              <w:pStyle w:val="Compact"/>
            </w:pPr>
            <w:r>
              <w:t xml:space="preserve">Program family</w:t>
            </w:r>
          </w:p>
        </w:tc>
        <w:tc>
          <w:tcPr/>
          <w:p>
            <w:pPr>
              <w:pStyle w:val="Compact"/>
            </w:pPr>
            <w:r>
              <w:t xml:space="preserve">Model</w:t>
            </w:r>
          </w:p>
        </w:tc>
        <w:tc>
          <w:tcPr/>
          <w:p>
            <w:pPr>
              <w:pStyle w:val="Compact"/>
              <w:jc w:val="right"/>
            </w:pPr>
            <w:r>
              <w:t xml:space="preserve">Maximum absolute partial Spearman’s rho</w:t>
            </w:r>
          </w:p>
        </w:tc>
        <w:tc>
          <w:tcPr/>
          <w:p>
            <w:pPr>
              <w:pStyle w:val="Compact"/>
            </w:pPr>
            <w:r>
              <w:t xml:space="preserve">Top WTA program</w:t>
            </w:r>
          </w:p>
        </w:tc>
        <w:tc>
          <w:tcPr/>
          <w:p>
            <w:pPr>
              <w:pStyle w:val="Compact"/>
            </w:pPr>
            <w:r>
              <w:t xml:space="preserve">Support</w:t>
            </w:r>
          </w:p>
        </w:tc>
      </w:tr>
      <w:tr>
        <w:tc>
          <w:tcPr/>
          <w:p>
            <w:pPr>
              <w:pStyle w:val="Compact"/>
            </w:pPr>
            <w:r>
              <w:t xml:space="preserve">Breast</w:t>
            </w:r>
          </w:p>
        </w:tc>
        <w:tc>
          <w:tcPr/>
          <w:p>
            <w:pPr>
              <w:pStyle w:val="Compact"/>
            </w:pPr>
            <w:r>
              <w:t xml:space="preserve">endocrine/epithelial identity</w:t>
            </w:r>
          </w:p>
        </w:tc>
        <w:tc>
          <w:tcPr/>
          <w:p>
            <w:pPr>
              <w:pStyle w:val="Compact"/>
            </w:pPr>
            <w:r>
              <w:t xml:space="preserve">PLIP</w:t>
            </w:r>
          </w:p>
        </w:tc>
        <w:tc>
          <w:tcPr/>
          <w:p>
            <w:pPr>
              <w:pStyle w:val="Compact"/>
              <w:jc w:val="right"/>
            </w:pPr>
            <w:r>
              <w:t xml:space="preserve">0.597</w:t>
            </w:r>
          </w:p>
        </w:tc>
        <w:tc>
          <w:tcPr/>
          <w:p>
            <w:pPr>
              <w:pStyle w:val="Compact"/>
            </w:pPr>
            <w:r>
              <w:t xml:space="preserve">luminal_estrogen_response</w:t>
            </w:r>
          </w:p>
        </w:tc>
        <w:tc>
          <w:tcPr/>
          <w:p>
            <w:pPr>
              <w:pStyle w:val="Compact"/>
            </w:pPr>
            <w:r>
              <w:t xml:space="preserve">strong</w:t>
            </w:r>
          </w:p>
        </w:tc>
      </w:tr>
      <w:tr>
        <w:tc>
          <w:tcPr/>
          <w:p>
            <w:pPr>
              <w:pStyle w:val="Compact"/>
            </w:pPr>
            <w:r>
              <w:t xml:space="preserve">Breast</w:t>
            </w:r>
          </w:p>
        </w:tc>
        <w:tc>
          <w:tcPr/>
          <w:p>
            <w:pPr>
              <w:pStyle w:val="Compact"/>
            </w:pPr>
            <w:r>
              <w:t xml:space="preserve">endocrine/epithelial identity</w:t>
            </w:r>
          </w:p>
        </w:tc>
        <w:tc>
          <w:tcPr/>
          <w:p>
            <w:pPr>
              <w:pStyle w:val="Compact"/>
            </w:pPr>
            <w:r>
              <w:t xml:space="preserve">UNI</w:t>
            </w:r>
          </w:p>
        </w:tc>
        <w:tc>
          <w:tcPr/>
          <w:p>
            <w:pPr>
              <w:pStyle w:val="Compact"/>
              <w:jc w:val="right"/>
            </w:pPr>
            <w:r>
              <w:t xml:space="preserve">0.586</w:t>
            </w:r>
          </w:p>
        </w:tc>
        <w:tc>
          <w:tcPr/>
          <w:p>
            <w:pPr>
              <w:pStyle w:val="Compact"/>
            </w:pPr>
            <w:r>
              <w:t xml:space="preserve">luminal_estrogen_response</w:t>
            </w:r>
          </w:p>
        </w:tc>
        <w:tc>
          <w:tcPr/>
          <w:p>
            <w:pPr>
              <w:pStyle w:val="Compact"/>
            </w:pPr>
            <w:r>
              <w:t xml:space="preserve">strong</w:t>
            </w:r>
          </w:p>
        </w:tc>
      </w:tr>
      <w:tr>
        <w:tc>
          <w:tcPr/>
          <w:p>
            <w:pPr>
              <w:pStyle w:val="Compact"/>
            </w:pPr>
            <w:r>
              <w:t xml:space="preserve">Breast</w:t>
            </w:r>
          </w:p>
        </w:tc>
        <w:tc>
          <w:tcPr/>
          <w:p>
            <w:pPr>
              <w:pStyle w:val="Compact"/>
            </w:pPr>
            <w:r>
              <w:t xml:space="preserve">metabolic/stress</w:t>
            </w:r>
          </w:p>
        </w:tc>
        <w:tc>
          <w:tcPr/>
          <w:p>
            <w:pPr>
              <w:pStyle w:val="Compact"/>
            </w:pPr>
            <w:r>
              <w:t xml:space="preserve">PLIP</w:t>
            </w:r>
          </w:p>
        </w:tc>
        <w:tc>
          <w:tcPr/>
          <w:p>
            <w:pPr>
              <w:pStyle w:val="Compact"/>
              <w:jc w:val="right"/>
            </w:pPr>
            <w:r>
              <w:t xml:space="preserve">0.491</w:t>
            </w:r>
          </w:p>
        </w:tc>
        <w:tc>
          <w:tcPr/>
          <w:p>
            <w:pPr>
              <w:pStyle w:val="Compact"/>
            </w:pPr>
            <w:r>
              <w:t xml:space="preserve">unfolded_protein_response</w:t>
            </w:r>
          </w:p>
        </w:tc>
        <w:tc>
          <w:tcPr/>
          <w:p>
            <w:pPr>
              <w:pStyle w:val="Compact"/>
            </w:pPr>
            <w:r>
              <w:t xml:space="preserve">strong</w:t>
            </w:r>
          </w:p>
        </w:tc>
      </w:tr>
      <w:tr>
        <w:tc>
          <w:tcPr/>
          <w:p>
            <w:pPr>
              <w:pStyle w:val="Compact"/>
            </w:pPr>
            <w:r>
              <w:t xml:space="preserve">Breast</w:t>
            </w:r>
          </w:p>
        </w:tc>
        <w:tc>
          <w:tcPr/>
          <w:p>
            <w:pPr>
              <w:pStyle w:val="Compact"/>
            </w:pPr>
            <w:r>
              <w:t xml:space="preserve">metabolic/stress</w:t>
            </w:r>
          </w:p>
        </w:tc>
        <w:tc>
          <w:tcPr/>
          <w:p>
            <w:pPr>
              <w:pStyle w:val="Compact"/>
            </w:pPr>
            <w:r>
              <w:t xml:space="preserve">UNI</w:t>
            </w:r>
          </w:p>
        </w:tc>
        <w:tc>
          <w:tcPr/>
          <w:p>
            <w:pPr>
              <w:pStyle w:val="Compact"/>
              <w:jc w:val="right"/>
            </w:pPr>
            <w:r>
              <w:t xml:space="preserve">0.456</w:t>
            </w:r>
          </w:p>
        </w:tc>
        <w:tc>
          <w:tcPr/>
          <w:p>
            <w:pPr>
              <w:pStyle w:val="Compact"/>
            </w:pPr>
            <w:r>
              <w:t xml:space="preserve">oxidative_phosphorylation</w:t>
            </w:r>
          </w:p>
        </w:tc>
        <w:tc>
          <w:tcPr/>
          <w:p>
            <w:pPr>
              <w:pStyle w:val="Compact"/>
            </w:pPr>
            <w:r>
              <w:t xml:space="preserve">strong</w:t>
            </w:r>
          </w:p>
        </w:tc>
      </w:tr>
      <w:tr>
        <w:tc>
          <w:tcPr/>
          <w:p>
            <w:pPr>
              <w:pStyle w:val="Compact"/>
            </w:pPr>
            <w:r>
              <w:t xml:space="preserve">Breast</w:t>
            </w:r>
          </w:p>
        </w:tc>
        <w:tc>
          <w:tcPr/>
          <w:p>
            <w:pPr>
              <w:pStyle w:val="Compact"/>
            </w:pPr>
            <w:r>
              <w:t xml:space="preserve">stromal-remodeling/CAF/ECM</w:t>
            </w:r>
          </w:p>
        </w:tc>
        <w:tc>
          <w:tcPr/>
          <w:p>
            <w:pPr>
              <w:pStyle w:val="Compact"/>
            </w:pPr>
            <w:r>
              <w:t xml:space="preserve">PLIP</w:t>
            </w:r>
          </w:p>
        </w:tc>
        <w:tc>
          <w:tcPr/>
          <w:p>
            <w:pPr>
              <w:pStyle w:val="Compact"/>
              <w:jc w:val="right"/>
            </w:pPr>
            <w:r>
              <w:t xml:space="preserve">0.330</w:t>
            </w:r>
          </w:p>
        </w:tc>
        <w:tc>
          <w:tcPr/>
          <w:p>
            <w:pPr>
              <w:pStyle w:val="Compact"/>
            </w:pPr>
            <w:r>
              <w:t xml:space="preserve">collagen_ecm_organization</w:t>
            </w:r>
          </w:p>
        </w:tc>
        <w:tc>
          <w:tcPr/>
          <w:p>
            <w:pPr>
              <w:pStyle w:val="Compact"/>
            </w:pPr>
            <w:r>
              <w:t xml:space="preserve">weak</w:t>
            </w:r>
          </w:p>
        </w:tc>
      </w:tr>
      <w:tr>
        <w:tc>
          <w:tcPr/>
          <w:p>
            <w:pPr>
              <w:pStyle w:val="Compact"/>
            </w:pPr>
            <w:r>
              <w:t xml:space="preserve">Breast</w:t>
            </w:r>
          </w:p>
        </w:tc>
        <w:tc>
          <w:tcPr/>
          <w:p>
            <w:pPr>
              <w:pStyle w:val="Compact"/>
            </w:pPr>
            <w:r>
              <w:t xml:space="preserve">stromal-remodeling/CAF/ECM</w:t>
            </w:r>
          </w:p>
        </w:tc>
        <w:tc>
          <w:tcPr/>
          <w:p>
            <w:pPr>
              <w:pStyle w:val="Compact"/>
            </w:pPr>
            <w:r>
              <w:t xml:space="preserve">UNI</w:t>
            </w:r>
          </w:p>
        </w:tc>
        <w:tc>
          <w:tcPr/>
          <w:p>
            <w:pPr>
              <w:pStyle w:val="Compact"/>
              <w:jc w:val="right"/>
            </w:pPr>
            <w:r>
              <w:t xml:space="preserve">0.377</w:t>
            </w:r>
          </w:p>
        </w:tc>
        <w:tc>
          <w:tcPr/>
          <w:p>
            <w:pPr>
              <w:pStyle w:val="Compact"/>
            </w:pPr>
            <w:r>
              <w:t xml:space="preserve">collagen_ecm_organization</w:t>
            </w:r>
          </w:p>
        </w:tc>
        <w:tc>
          <w:tcPr/>
          <w:p>
            <w:pPr>
              <w:pStyle w:val="Compact"/>
            </w:pPr>
            <w:r>
              <w:t xml:space="preserve">moderate</w:t>
            </w:r>
          </w:p>
        </w:tc>
      </w:tr>
      <w:tr>
        <w:tc>
          <w:tcPr/>
          <w:p>
            <w:pPr>
              <w:pStyle w:val="Compact"/>
            </w:pPr>
            <w:r>
              <w:t xml:space="preserve">Breast</w:t>
            </w:r>
          </w:p>
        </w:tc>
        <w:tc>
          <w:tcPr/>
          <w:p>
            <w:pPr>
              <w:pStyle w:val="Compact"/>
            </w:pPr>
            <w:r>
              <w:t xml:space="preserve">immune ecology/TLS/immune exclusion</w:t>
            </w:r>
          </w:p>
        </w:tc>
        <w:tc>
          <w:tcPr/>
          <w:p>
            <w:pPr>
              <w:pStyle w:val="Compact"/>
            </w:pPr>
            <w:r>
              <w:t xml:space="preserve">PLIP</w:t>
            </w:r>
          </w:p>
        </w:tc>
        <w:tc>
          <w:tcPr/>
          <w:p>
            <w:pPr>
              <w:pStyle w:val="Compact"/>
              <w:jc w:val="right"/>
            </w:pPr>
            <w:r>
              <w:t xml:space="preserve">0.409</w:t>
            </w:r>
          </w:p>
        </w:tc>
        <w:tc>
          <w:tcPr/>
          <w:p>
            <w:pPr>
              <w:pStyle w:val="Compact"/>
            </w:pPr>
            <w:r>
              <w:t xml:space="preserve">tls_b_cell_plasma</w:t>
            </w:r>
          </w:p>
        </w:tc>
        <w:tc>
          <w:tcPr/>
          <w:p>
            <w:pPr>
              <w:pStyle w:val="Compact"/>
            </w:pPr>
            <w:r>
              <w:t xml:space="preserve">moderate</w:t>
            </w:r>
          </w:p>
        </w:tc>
      </w:tr>
      <w:tr>
        <w:tc>
          <w:tcPr/>
          <w:p>
            <w:pPr>
              <w:pStyle w:val="Compact"/>
            </w:pPr>
            <w:r>
              <w:t xml:space="preserve">Breast</w:t>
            </w:r>
          </w:p>
        </w:tc>
        <w:tc>
          <w:tcPr/>
          <w:p>
            <w:pPr>
              <w:pStyle w:val="Compact"/>
            </w:pPr>
            <w:r>
              <w:t xml:space="preserve">immune ecology/TLS/immune exclusion</w:t>
            </w:r>
          </w:p>
        </w:tc>
        <w:tc>
          <w:tcPr/>
          <w:p>
            <w:pPr>
              <w:pStyle w:val="Compact"/>
            </w:pPr>
            <w:r>
              <w:t xml:space="preserve">UNI</w:t>
            </w:r>
          </w:p>
        </w:tc>
        <w:tc>
          <w:tcPr/>
          <w:p>
            <w:pPr>
              <w:pStyle w:val="Compact"/>
              <w:jc w:val="right"/>
            </w:pPr>
            <w:r>
              <w:t xml:space="preserve">0.391</w:t>
            </w:r>
          </w:p>
        </w:tc>
        <w:tc>
          <w:tcPr/>
          <w:p>
            <w:pPr>
              <w:pStyle w:val="Compact"/>
            </w:pPr>
            <w:r>
              <w:t xml:space="preserve">t_cell_exhaustion_checkpoint</w:t>
            </w:r>
          </w:p>
        </w:tc>
        <w:tc>
          <w:tcPr/>
          <w:p>
            <w:pPr>
              <w:pStyle w:val="Compact"/>
            </w:pPr>
            <w:r>
              <w:t xml:space="preserve">moderate</w:t>
            </w:r>
          </w:p>
        </w:tc>
      </w:tr>
      <w:tr>
        <w:tc>
          <w:tcPr/>
          <w:p>
            <w:pPr>
              <w:pStyle w:val="Compact"/>
            </w:pPr>
            <w:r>
              <w:t xml:space="preserve">Breast</w:t>
            </w:r>
          </w:p>
        </w:tc>
        <w:tc>
          <w:tcPr/>
          <w:p>
            <w:pPr>
              <w:pStyle w:val="Compact"/>
            </w:pPr>
            <w:r>
              <w:t xml:space="preserve">invasion/boundary/EMT</w:t>
            </w:r>
          </w:p>
        </w:tc>
        <w:tc>
          <w:tcPr/>
          <w:p>
            <w:pPr>
              <w:pStyle w:val="Compact"/>
            </w:pPr>
            <w:r>
              <w:t xml:space="preserve">UNI</w:t>
            </w:r>
          </w:p>
        </w:tc>
        <w:tc>
          <w:tcPr/>
          <w:p>
            <w:pPr>
              <w:pStyle w:val="Compact"/>
              <w:jc w:val="right"/>
            </w:pPr>
            <w:r>
              <w:t xml:space="preserve">0.304</w:t>
            </w:r>
          </w:p>
        </w:tc>
        <w:tc>
          <w:tcPr/>
          <w:p>
            <w:pPr>
              <w:pStyle w:val="Compact"/>
            </w:pPr>
            <w:r>
              <w:t xml:space="preserve">emt_invasion</w:t>
            </w:r>
          </w:p>
        </w:tc>
        <w:tc>
          <w:tcPr/>
          <w:p>
            <w:pPr>
              <w:pStyle w:val="Compact"/>
            </w:pPr>
            <w:r>
              <w:t xml:space="preserve">weak</w:t>
            </w:r>
          </w:p>
        </w:tc>
      </w:tr>
      <w:tr>
        <w:tc>
          <w:tcPr/>
          <w:p>
            <w:pPr>
              <w:pStyle w:val="Compact"/>
            </w:pPr>
            <w:r>
              <w:t xml:space="preserve">Cervical</w:t>
            </w:r>
          </w:p>
        </w:tc>
        <w:tc>
          <w:tcPr/>
          <w:p>
            <w:pPr>
              <w:pStyle w:val="Compact"/>
            </w:pPr>
            <w:r>
              <w:t xml:space="preserve">endocrine/epithelial identity</w:t>
            </w:r>
          </w:p>
        </w:tc>
        <w:tc>
          <w:tcPr/>
          <w:p>
            <w:pPr>
              <w:pStyle w:val="Compact"/>
            </w:pPr>
            <w:r>
              <w:t xml:space="preserve">PLIP</w:t>
            </w:r>
          </w:p>
        </w:tc>
        <w:tc>
          <w:tcPr/>
          <w:p>
            <w:pPr>
              <w:pStyle w:val="Compact"/>
              <w:jc w:val="right"/>
            </w:pPr>
            <w:r>
              <w:t xml:space="preserve">0.522</w:t>
            </w:r>
          </w:p>
        </w:tc>
        <w:tc>
          <w:tcPr/>
          <w:p>
            <w:pPr>
              <w:pStyle w:val="Compact"/>
            </w:pPr>
            <w:r>
              <w:t xml:space="preserve">epithelial_identity</w:t>
            </w:r>
          </w:p>
        </w:tc>
        <w:tc>
          <w:tcPr/>
          <w:p>
            <w:pPr>
              <w:pStyle w:val="Compact"/>
            </w:pPr>
            <w:r>
              <w:t xml:space="preserve">strong</w:t>
            </w:r>
          </w:p>
        </w:tc>
      </w:tr>
      <w:tr>
        <w:tc>
          <w:tcPr/>
          <w:p>
            <w:pPr>
              <w:pStyle w:val="Compact"/>
            </w:pPr>
            <w:r>
              <w:t xml:space="preserve">Cervical</w:t>
            </w:r>
          </w:p>
        </w:tc>
        <w:tc>
          <w:tcPr/>
          <w:p>
            <w:pPr>
              <w:pStyle w:val="Compact"/>
            </w:pPr>
            <w:r>
              <w:t xml:space="preserve">endocrine/epithelial identity</w:t>
            </w:r>
          </w:p>
        </w:tc>
        <w:tc>
          <w:tcPr/>
          <w:p>
            <w:pPr>
              <w:pStyle w:val="Compact"/>
            </w:pPr>
            <w:r>
              <w:t xml:space="preserve">UNI</w:t>
            </w:r>
          </w:p>
        </w:tc>
        <w:tc>
          <w:tcPr/>
          <w:p>
            <w:pPr>
              <w:pStyle w:val="Compact"/>
              <w:jc w:val="right"/>
            </w:pPr>
            <w:r>
              <w:t xml:space="preserve">0.527</w:t>
            </w:r>
          </w:p>
        </w:tc>
        <w:tc>
          <w:tcPr/>
          <w:p>
            <w:pPr>
              <w:pStyle w:val="Compact"/>
            </w:pPr>
            <w:r>
              <w:t xml:space="preserve">epithelial_identity</w:t>
            </w:r>
          </w:p>
        </w:tc>
        <w:tc>
          <w:tcPr/>
          <w:p>
            <w:pPr>
              <w:pStyle w:val="Compact"/>
            </w:pPr>
            <w:r>
              <w:t xml:space="preserve">strong</w:t>
            </w:r>
          </w:p>
        </w:tc>
      </w:tr>
      <w:tr>
        <w:tc>
          <w:tcPr/>
          <w:p>
            <w:pPr>
              <w:pStyle w:val="Compact"/>
            </w:pPr>
            <w:r>
              <w:t xml:space="preserve">Cervical</w:t>
            </w:r>
          </w:p>
        </w:tc>
        <w:tc>
          <w:tcPr/>
          <w:p>
            <w:pPr>
              <w:pStyle w:val="Compact"/>
            </w:pPr>
            <w:r>
              <w:t xml:space="preserve">metabolic/stress</w:t>
            </w:r>
          </w:p>
        </w:tc>
        <w:tc>
          <w:tcPr/>
          <w:p>
            <w:pPr>
              <w:pStyle w:val="Compact"/>
            </w:pPr>
            <w:r>
              <w:t xml:space="preserve">PLIP</w:t>
            </w:r>
          </w:p>
        </w:tc>
        <w:tc>
          <w:tcPr/>
          <w:p>
            <w:pPr>
              <w:pStyle w:val="Compact"/>
              <w:jc w:val="right"/>
            </w:pPr>
            <w:r>
              <w:t xml:space="preserve">0.487</w:t>
            </w:r>
          </w:p>
        </w:tc>
        <w:tc>
          <w:tcPr/>
          <w:p>
            <w:pPr>
              <w:pStyle w:val="Compact"/>
            </w:pPr>
            <w:r>
              <w:t xml:space="preserve">oxidative_phosphorylation</w:t>
            </w:r>
          </w:p>
        </w:tc>
        <w:tc>
          <w:tcPr/>
          <w:p>
            <w:pPr>
              <w:pStyle w:val="Compact"/>
            </w:pPr>
            <w:r>
              <w:t xml:space="preserve">strong</w:t>
            </w:r>
          </w:p>
        </w:tc>
      </w:tr>
      <w:tr>
        <w:tc>
          <w:tcPr/>
          <w:p>
            <w:pPr>
              <w:pStyle w:val="Compact"/>
            </w:pPr>
            <w:r>
              <w:t xml:space="preserve">Cervical</w:t>
            </w:r>
          </w:p>
        </w:tc>
        <w:tc>
          <w:tcPr/>
          <w:p>
            <w:pPr>
              <w:pStyle w:val="Compact"/>
            </w:pPr>
            <w:r>
              <w:t xml:space="preserve">metabolic/stress</w:t>
            </w:r>
          </w:p>
        </w:tc>
        <w:tc>
          <w:tcPr/>
          <w:p>
            <w:pPr>
              <w:pStyle w:val="Compact"/>
            </w:pPr>
            <w:r>
              <w:t xml:space="preserve">UNI</w:t>
            </w:r>
          </w:p>
        </w:tc>
        <w:tc>
          <w:tcPr/>
          <w:p>
            <w:pPr>
              <w:pStyle w:val="Compact"/>
              <w:jc w:val="right"/>
            </w:pPr>
            <w:r>
              <w:t xml:space="preserve">0.555</w:t>
            </w:r>
          </w:p>
        </w:tc>
        <w:tc>
          <w:tcPr/>
          <w:p>
            <w:pPr>
              <w:pStyle w:val="Compact"/>
            </w:pPr>
            <w:r>
              <w:t xml:space="preserve">oxidative_phosphorylation</w:t>
            </w:r>
          </w:p>
        </w:tc>
        <w:tc>
          <w:tcPr/>
          <w:p>
            <w:pPr>
              <w:pStyle w:val="Compact"/>
            </w:pPr>
            <w:r>
              <w:t xml:space="preserve">strong</w:t>
            </w:r>
          </w:p>
        </w:tc>
      </w:tr>
      <w:tr>
        <w:tc>
          <w:tcPr/>
          <w:p>
            <w:pPr>
              <w:pStyle w:val="Compact"/>
            </w:pPr>
            <w:r>
              <w:t xml:space="preserve">Cervical</w:t>
            </w:r>
          </w:p>
        </w:tc>
        <w:tc>
          <w:tcPr/>
          <w:p>
            <w:pPr>
              <w:pStyle w:val="Compact"/>
            </w:pPr>
            <w:r>
              <w:t xml:space="preserve">stromal-remodeling/CAF/ECM</w:t>
            </w:r>
          </w:p>
        </w:tc>
        <w:tc>
          <w:tcPr/>
          <w:p>
            <w:pPr>
              <w:pStyle w:val="Compact"/>
            </w:pPr>
            <w:r>
              <w:t xml:space="preserve">PLIP</w:t>
            </w:r>
          </w:p>
        </w:tc>
        <w:tc>
          <w:tcPr/>
          <w:p>
            <w:pPr>
              <w:pStyle w:val="Compact"/>
              <w:jc w:val="right"/>
            </w:pPr>
            <w:r>
              <w:t xml:space="preserve">0.555</w:t>
            </w:r>
          </w:p>
        </w:tc>
        <w:tc>
          <w:tcPr/>
          <w:p>
            <w:pPr>
              <w:pStyle w:val="Compact"/>
            </w:pPr>
            <w:r>
              <w:t xml:space="preserve">myofibroblast_caf_activation</w:t>
            </w:r>
          </w:p>
        </w:tc>
        <w:tc>
          <w:tcPr/>
          <w:p>
            <w:pPr>
              <w:pStyle w:val="Compact"/>
            </w:pPr>
            <w:r>
              <w:t xml:space="preserve">strong</w:t>
            </w:r>
          </w:p>
        </w:tc>
      </w:tr>
      <w:tr>
        <w:tc>
          <w:tcPr/>
          <w:p>
            <w:pPr>
              <w:pStyle w:val="Compact"/>
            </w:pPr>
            <w:r>
              <w:t xml:space="preserve">Cervical</w:t>
            </w:r>
          </w:p>
        </w:tc>
        <w:tc>
          <w:tcPr/>
          <w:p>
            <w:pPr>
              <w:pStyle w:val="Compact"/>
            </w:pPr>
            <w:r>
              <w:t xml:space="preserve">stromal-remodeling/CAF/ECM</w:t>
            </w:r>
          </w:p>
        </w:tc>
        <w:tc>
          <w:tcPr/>
          <w:p>
            <w:pPr>
              <w:pStyle w:val="Compact"/>
            </w:pPr>
            <w:r>
              <w:t xml:space="preserve">UNI</w:t>
            </w:r>
          </w:p>
        </w:tc>
        <w:tc>
          <w:tcPr/>
          <w:p>
            <w:pPr>
              <w:pStyle w:val="Compact"/>
              <w:jc w:val="right"/>
            </w:pPr>
            <w:r>
              <w:t xml:space="preserve">0.615</w:t>
            </w:r>
          </w:p>
        </w:tc>
        <w:tc>
          <w:tcPr/>
          <w:p>
            <w:pPr>
              <w:pStyle w:val="Compact"/>
            </w:pPr>
            <w:r>
              <w:t xml:space="preserve">stromal_encapsulation</w:t>
            </w:r>
          </w:p>
        </w:tc>
        <w:tc>
          <w:tcPr/>
          <w:p>
            <w:pPr>
              <w:pStyle w:val="Compact"/>
            </w:pPr>
            <w:r>
              <w:t xml:space="preserve">strong</w:t>
            </w:r>
          </w:p>
        </w:tc>
      </w:tr>
      <w:tr>
        <w:tc>
          <w:tcPr/>
          <w:p>
            <w:pPr>
              <w:pStyle w:val="Compact"/>
            </w:pPr>
            <w:r>
              <w:t xml:space="preserve">Cervical</w:t>
            </w:r>
          </w:p>
        </w:tc>
        <w:tc>
          <w:tcPr/>
          <w:p>
            <w:pPr>
              <w:pStyle w:val="Compact"/>
            </w:pPr>
            <w:r>
              <w:t xml:space="preserve">immune ecology/TLS/immune exclusion</w:t>
            </w:r>
          </w:p>
        </w:tc>
        <w:tc>
          <w:tcPr/>
          <w:p>
            <w:pPr>
              <w:pStyle w:val="Compact"/>
            </w:pPr>
            <w:r>
              <w:t xml:space="preserve">PLIP</w:t>
            </w:r>
          </w:p>
        </w:tc>
        <w:tc>
          <w:tcPr/>
          <w:p>
            <w:pPr>
              <w:pStyle w:val="Compact"/>
              <w:jc w:val="right"/>
            </w:pPr>
            <w:r>
              <w:t xml:space="preserve">0.551</w:t>
            </w:r>
          </w:p>
        </w:tc>
        <w:tc>
          <w:tcPr/>
          <w:p>
            <w:pPr>
              <w:pStyle w:val="Compact"/>
            </w:pPr>
            <w:r>
              <w:t xml:space="preserve">tls_adjacent_activation</w:t>
            </w:r>
          </w:p>
        </w:tc>
        <w:tc>
          <w:tcPr/>
          <w:p>
            <w:pPr>
              <w:pStyle w:val="Compact"/>
            </w:pPr>
            <w:r>
              <w:t xml:space="preserve">strong</w:t>
            </w:r>
          </w:p>
        </w:tc>
      </w:tr>
      <w:tr>
        <w:tc>
          <w:tcPr/>
          <w:p>
            <w:pPr>
              <w:pStyle w:val="Compact"/>
            </w:pPr>
            <w:r>
              <w:t xml:space="preserve">Cervical</w:t>
            </w:r>
          </w:p>
        </w:tc>
        <w:tc>
          <w:tcPr/>
          <w:p>
            <w:pPr>
              <w:pStyle w:val="Compact"/>
            </w:pPr>
            <w:r>
              <w:t xml:space="preserve">immune ecology/TLS/immune exclusion</w:t>
            </w:r>
          </w:p>
        </w:tc>
        <w:tc>
          <w:tcPr/>
          <w:p>
            <w:pPr>
              <w:pStyle w:val="Compact"/>
            </w:pPr>
            <w:r>
              <w:t xml:space="preserve">UNI</w:t>
            </w:r>
          </w:p>
        </w:tc>
        <w:tc>
          <w:tcPr/>
          <w:p>
            <w:pPr>
              <w:pStyle w:val="Compact"/>
              <w:jc w:val="right"/>
            </w:pPr>
            <w:r>
              <w:t xml:space="preserve">0.633</w:t>
            </w:r>
          </w:p>
        </w:tc>
        <w:tc>
          <w:tcPr/>
          <w:p>
            <w:pPr>
              <w:pStyle w:val="Compact"/>
            </w:pPr>
            <w:r>
              <w:t xml:space="preserve">immune_exclusion</w:t>
            </w:r>
          </w:p>
        </w:tc>
        <w:tc>
          <w:tcPr/>
          <w:p>
            <w:pPr>
              <w:pStyle w:val="Compact"/>
            </w:pPr>
            <w:r>
              <w:t xml:space="preserve">strong</w:t>
            </w:r>
          </w:p>
        </w:tc>
      </w:tr>
      <w:tr>
        <w:tc>
          <w:tcPr/>
          <w:p>
            <w:pPr>
              <w:pStyle w:val="Compact"/>
            </w:pPr>
            <w:r>
              <w:t xml:space="preserve">Cervical</w:t>
            </w:r>
          </w:p>
        </w:tc>
        <w:tc>
          <w:tcPr/>
          <w:p>
            <w:pPr>
              <w:pStyle w:val="Compact"/>
            </w:pPr>
            <w:r>
              <w:t xml:space="preserve">invasion/boundary/EMT</w:t>
            </w:r>
          </w:p>
        </w:tc>
        <w:tc>
          <w:tcPr/>
          <w:p>
            <w:pPr>
              <w:pStyle w:val="Compact"/>
            </w:pPr>
            <w:r>
              <w:t xml:space="preserve">PLIP</w:t>
            </w:r>
          </w:p>
        </w:tc>
        <w:tc>
          <w:tcPr/>
          <w:p>
            <w:pPr>
              <w:pStyle w:val="Compact"/>
              <w:jc w:val="right"/>
            </w:pPr>
            <w:r>
              <w:t xml:space="preserve">0.552</w:t>
            </w:r>
          </w:p>
        </w:tc>
        <w:tc>
          <w:tcPr/>
          <w:p>
            <w:pPr>
              <w:pStyle w:val="Compact"/>
            </w:pPr>
            <w:r>
              <w:t xml:space="preserve">emt_invasive_front</w:t>
            </w:r>
          </w:p>
        </w:tc>
        <w:tc>
          <w:tcPr/>
          <w:p>
            <w:pPr>
              <w:pStyle w:val="Compact"/>
            </w:pPr>
            <w:r>
              <w:t xml:space="preserve">strong</w:t>
            </w:r>
          </w:p>
        </w:tc>
      </w:tr>
      <w:tr>
        <w:tc>
          <w:tcPr/>
          <w:p>
            <w:pPr>
              <w:pStyle w:val="Compact"/>
            </w:pPr>
            <w:r>
              <w:t xml:space="preserve">Cervical</w:t>
            </w:r>
          </w:p>
        </w:tc>
        <w:tc>
          <w:tcPr/>
          <w:p>
            <w:pPr>
              <w:pStyle w:val="Compact"/>
            </w:pPr>
            <w:r>
              <w:t xml:space="preserve">invasion/boundary/EMT</w:t>
            </w:r>
          </w:p>
        </w:tc>
        <w:tc>
          <w:tcPr/>
          <w:p>
            <w:pPr>
              <w:pStyle w:val="Compact"/>
            </w:pPr>
            <w:r>
              <w:t xml:space="preserve">UNI</w:t>
            </w:r>
          </w:p>
        </w:tc>
        <w:tc>
          <w:tcPr/>
          <w:p>
            <w:pPr>
              <w:pStyle w:val="Compact"/>
              <w:jc w:val="right"/>
            </w:pPr>
            <w:r>
              <w:t xml:space="preserve">0.534</w:t>
            </w:r>
          </w:p>
        </w:tc>
        <w:tc>
          <w:tcPr/>
          <w:p>
            <w:pPr>
              <w:pStyle w:val="Compact"/>
            </w:pPr>
            <w:r>
              <w:t xml:space="preserve">emt_invasion</w:t>
            </w:r>
          </w:p>
        </w:tc>
        <w:tc>
          <w:tcPr/>
          <w:p>
            <w:pPr>
              <w:pStyle w:val="Compact"/>
            </w:pPr>
            <w:r>
              <w:t xml:space="preserve">strong</w:t>
            </w:r>
          </w:p>
        </w:tc>
      </w:tr>
    </w:tbl>
    <w:bookmarkEnd w:id="19"/>
    <w:bookmarkStart w:id="20" w:name="X3dcba04c94660df3cecb521f57aac98a0a3793d"/>
    <w:p>
      <w:pPr>
        <w:pStyle w:val="Heading3"/>
      </w:pPr>
      <w:r>
        <w:t xml:space="preserve">Supplementary Table 4. Final luminal estrogen-response hero patch pairs</w:t>
      </w:r>
    </w:p>
    <w:tbl>
      <w:tblPr>
        <w:tblStyle w:val="Table"/>
        <w:tblW w:type="pct" w:w="5000"/>
        <w:tblLayout w:type="fixed"/>
        <w:tblLook w:firstRow="1" w:lastRow="0" w:firstColumn="0" w:lastColumn="0" w:noHBand="0" w:noVBand="0" w:val="0020"/>
      </w:tblPr>
      <w:tblGrid>
        <w:gridCol w:w="1760"/>
        <w:gridCol w:w="1320"/>
        <w:gridCol w:w="1320"/>
        <w:gridCol w:w="1760"/>
        <w:gridCol w:w="1760"/>
      </w:tblGrid>
      <w:tr>
        <w:trPr>
          <w:tblHeader w:val="on"/>
        </w:trPr>
        <w:tc>
          <w:tcPr/>
          <w:p>
            <w:pPr>
              <w:pStyle w:val="Compact"/>
              <w:jc w:val="right"/>
            </w:pPr>
            <w:r>
              <w:t xml:space="preserve">Pair</w:t>
            </w:r>
          </w:p>
        </w:tc>
        <w:tc>
          <w:tcPr/>
          <w:p>
            <w:pPr>
              <w:pStyle w:val="Compact"/>
            </w:pPr>
            <w:r>
              <w:t xml:space="preserve">Polarity</w:t>
            </w:r>
          </w:p>
        </w:tc>
        <w:tc>
          <w:tcPr/>
          <w:p>
            <w:pPr>
              <w:pStyle w:val="Compact"/>
            </w:pPr>
            <w:r>
              <w:t xml:space="preserve">Contour ID</w:t>
            </w:r>
          </w:p>
        </w:tc>
        <w:tc>
          <w:tcPr/>
          <w:p>
            <w:pPr>
              <w:pStyle w:val="Compact"/>
              <w:jc w:val="right"/>
            </w:pPr>
            <w:r>
              <w:t xml:space="preserve">WTA program z-score</w:t>
            </w:r>
          </w:p>
        </w:tc>
        <w:tc>
          <w:tcPr/>
          <w:p>
            <w:pPr>
              <w:pStyle w:val="Compact"/>
              <w:jc w:val="right"/>
            </w:pPr>
            <w:r>
              <w:t xml:space="preserve">Oriented H&amp;E embedding z-score</w:t>
            </w:r>
          </w:p>
        </w:tc>
      </w:tr>
      <w:tr>
        <w:tc>
          <w:tcPr/>
          <w:p>
            <w:pPr>
              <w:pStyle w:val="Compact"/>
              <w:jc w:val="right"/>
            </w:pPr>
            <w:r>
              <w:t xml:space="preserve">1</w:t>
            </w:r>
          </w:p>
        </w:tc>
        <w:tc>
          <w:tcPr/>
          <w:p>
            <w:pPr>
              <w:pStyle w:val="Compact"/>
            </w:pPr>
            <w:r>
              <w:t xml:space="preserve">high</w:t>
            </w:r>
          </w:p>
        </w:tc>
        <w:tc>
          <w:tcPr/>
          <w:p>
            <w:pPr>
              <w:pStyle w:val="Compact"/>
            </w:pPr>
            <w:r>
              <w:t xml:space="preserve">S3 S3 #424.1</w:t>
            </w:r>
          </w:p>
        </w:tc>
        <w:tc>
          <w:tcPr/>
          <w:p>
            <w:pPr>
              <w:pStyle w:val="Compact"/>
              <w:jc w:val="right"/>
            </w:pPr>
            <w:r>
              <w:t xml:space="preserve">3.57</w:t>
            </w:r>
          </w:p>
        </w:tc>
        <w:tc>
          <w:tcPr/>
          <w:p>
            <w:pPr>
              <w:pStyle w:val="Compact"/>
              <w:jc w:val="right"/>
            </w:pPr>
            <w:r>
              <w:t xml:space="preserve">1.50</w:t>
            </w:r>
          </w:p>
        </w:tc>
      </w:tr>
      <w:tr>
        <w:tc>
          <w:tcPr/>
          <w:p>
            <w:pPr>
              <w:pStyle w:val="Compact"/>
              <w:jc w:val="right"/>
            </w:pPr>
            <w:r>
              <w:t xml:space="preserve">1</w:t>
            </w:r>
          </w:p>
        </w:tc>
        <w:tc>
          <w:tcPr/>
          <w:p>
            <w:pPr>
              <w:pStyle w:val="Compact"/>
            </w:pPr>
            <w:r>
              <w:t xml:space="preserve">low</w:t>
            </w:r>
          </w:p>
        </w:tc>
        <w:tc>
          <w:tcPr/>
          <w:p>
            <w:pPr>
              <w:pStyle w:val="Compact"/>
            </w:pPr>
            <w:r>
              <w:t xml:space="preserve">S3 S3 #550.1</w:t>
            </w:r>
          </w:p>
        </w:tc>
        <w:tc>
          <w:tcPr/>
          <w:p>
            <w:pPr>
              <w:pStyle w:val="Compact"/>
              <w:jc w:val="right"/>
            </w:pPr>
            <w:r>
              <w:t xml:space="preserve">-1.14</w:t>
            </w:r>
          </w:p>
        </w:tc>
        <w:tc>
          <w:tcPr/>
          <w:p>
            <w:pPr>
              <w:pStyle w:val="Compact"/>
              <w:jc w:val="right"/>
            </w:pPr>
            <w:r>
              <w:t xml:space="preserve">-1.22</w:t>
            </w:r>
          </w:p>
        </w:tc>
      </w:tr>
      <w:tr>
        <w:tc>
          <w:tcPr/>
          <w:p>
            <w:pPr>
              <w:pStyle w:val="Compact"/>
              <w:jc w:val="right"/>
            </w:pPr>
            <w:r>
              <w:t xml:space="preserve">2</w:t>
            </w:r>
          </w:p>
        </w:tc>
        <w:tc>
          <w:tcPr/>
          <w:p>
            <w:pPr>
              <w:pStyle w:val="Compact"/>
            </w:pPr>
            <w:r>
              <w:t xml:space="preserve">high</w:t>
            </w:r>
          </w:p>
        </w:tc>
        <w:tc>
          <w:tcPr/>
          <w:p>
            <w:pPr>
              <w:pStyle w:val="Compact"/>
            </w:pPr>
            <w:r>
              <w:t xml:space="preserve">S3 S3 #445.1</w:t>
            </w:r>
          </w:p>
        </w:tc>
        <w:tc>
          <w:tcPr/>
          <w:p>
            <w:pPr>
              <w:pStyle w:val="Compact"/>
              <w:jc w:val="right"/>
            </w:pPr>
            <w:r>
              <w:t xml:space="preserve">2.30</w:t>
            </w:r>
          </w:p>
        </w:tc>
        <w:tc>
          <w:tcPr/>
          <w:p>
            <w:pPr>
              <w:pStyle w:val="Compact"/>
              <w:jc w:val="right"/>
            </w:pPr>
            <w:r>
              <w:t xml:space="preserve">2.53</w:t>
            </w:r>
          </w:p>
        </w:tc>
      </w:tr>
      <w:tr>
        <w:tc>
          <w:tcPr/>
          <w:p>
            <w:pPr>
              <w:pStyle w:val="Compact"/>
              <w:jc w:val="right"/>
            </w:pPr>
            <w:r>
              <w:t xml:space="preserve">2</w:t>
            </w:r>
          </w:p>
        </w:tc>
        <w:tc>
          <w:tcPr/>
          <w:p>
            <w:pPr>
              <w:pStyle w:val="Compact"/>
            </w:pPr>
            <w:r>
              <w:t xml:space="preserve">low</w:t>
            </w:r>
          </w:p>
        </w:tc>
        <w:tc>
          <w:tcPr/>
          <w:p>
            <w:pPr>
              <w:pStyle w:val="Compact"/>
            </w:pPr>
            <w:r>
              <w:t xml:space="preserve">S3 S3 #516.1</w:t>
            </w:r>
          </w:p>
        </w:tc>
        <w:tc>
          <w:tcPr/>
          <w:p>
            <w:pPr>
              <w:pStyle w:val="Compact"/>
              <w:jc w:val="right"/>
            </w:pPr>
            <w:r>
              <w:t xml:space="preserve">-1.07</w:t>
            </w:r>
          </w:p>
        </w:tc>
        <w:tc>
          <w:tcPr/>
          <w:p>
            <w:pPr>
              <w:pStyle w:val="Compact"/>
              <w:jc w:val="right"/>
            </w:pPr>
            <w:r>
              <w:t xml:space="preserve">-1.30</w:t>
            </w:r>
          </w:p>
        </w:tc>
      </w:tr>
      <w:tr>
        <w:tc>
          <w:tcPr/>
          <w:p>
            <w:pPr>
              <w:pStyle w:val="Compact"/>
              <w:jc w:val="right"/>
            </w:pPr>
            <w:r>
              <w:t xml:space="preserve">3</w:t>
            </w:r>
          </w:p>
        </w:tc>
        <w:tc>
          <w:tcPr/>
          <w:p>
            <w:pPr>
              <w:pStyle w:val="Compact"/>
            </w:pPr>
            <w:r>
              <w:t xml:space="preserve">high</w:t>
            </w:r>
          </w:p>
        </w:tc>
        <w:tc>
          <w:tcPr/>
          <w:p>
            <w:pPr>
              <w:pStyle w:val="Compact"/>
            </w:pPr>
            <w:r>
              <w:t xml:space="preserve">S3 S3 #82.1</w:t>
            </w:r>
          </w:p>
        </w:tc>
        <w:tc>
          <w:tcPr/>
          <w:p>
            <w:pPr>
              <w:pStyle w:val="Compact"/>
              <w:jc w:val="right"/>
            </w:pPr>
            <w:r>
              <w:t xml:space="preserve">2.23</w:t>
            </w:r>
          </w:p>
        </w:tc>
        <w:tc>
          <w:tcPr/>
          <w:p>
            <w:pPr>
              <w:pStyle w:val="Compact"/>
              <w:jc w:val="right"/>
            </w:pPr>
            <w:r>
              <w:t xml:space="preserve">2.71</w:t>
            </w:r>
          </w:p>
        </w:tc>
      </w:tr>
      <w:tr>
        <w:tc>
          <w:tcPr/>
          <w:p>
            <w:pPr>
              <w:pStyle w:val="Compact"/>
              <w:jc w:val="right"/>
            </w:pPr>
            <w:r>
              <w:t xml:space="preserve">3</w:t>
            </w:r>
          </w:p>
        </w:tc>
        <w:tc>
          <w:tcPr/>
          <w:p>
            <w:pPr>
              <w:pStyle w:val="Compact"/>
            </w:pPr>
            <w:r>
              <w:t xml:space="preserve">low</w:t>
            </w:r>
          </w:p>
        </w:tc>
        <w:tc>
          <w:tcPr/>
          <w:p>
            <w:pPr>
              <w:pStyle w:val="Compact"/>
            </w:pPr>
            <w:r>
              <w:t xml:space="preserve">S3 S3 #533.1</w:t>
            </w:r>
          </w:p>
        </w:tc>
        <w:tc>
          <w:tcPr/>
          <w:p>
            <w:pPr>
              <w:pStyle w:val="Compact"/>
              <w:jc w:val="right"/>
            </w:pPr>
            <w:r>
              <w:t xml:space="preserve">-0.932</w:t>
            </w:r>
          </w:p>
        </w:tc>
        <w:tc>
          <w:tcPr/>
          <w:p>
            <w:pPr>
              <w:pStyle w:val="Compact"/>
              <w:jc w:val="right"/>
            </w:pPr>
            <w:r>
              <w:t xml:space="preserve">-1.61</w:t>
            </w:r>
          </w:p>
        </w:tc>
      </w:tr>
      <w:tr>
        <w:tc>
          <w:tcPr/>
          <w:p>
            <w:pPr>
              <w:pStyle w:val="Compact"/>
              <w:jc w:val="right"/>
            </w:pPr>
            <w:r>
              <w:t xml:space="preserve">4</w:t>
            </w:r>
          </w:p>
        </w:tc>
        <w:tc>
          <w:tcPr/>
          <w:p>
            <w:pPr>
              <w:pStyle w:val="Compact"/>
            </w:pPr>
            <w:r>
              <w:t xml:space="preserve">high</w:t>
            </w:r>
          </w:p>
        </w:tc>
        <w:tc>
          <w:tcPr/>
          <w:p>
            <w:pPr>
              <w:pStyle w:val="Compact"/>
            </w:pPr>
            <w:r>
              <w:t xml:space="preserve">S3 S3 #287.1</w:t>
            </w:r>
          </w:p>
        </w:tc>
        <w:tc>
          <w:tcPr/>
          <w:p>
            <w:pPr>
              <w:pStyle w:val="Compact"/>
              <w:jc w:val="right"/>
            </w:pPr>
            <w:r>
              <w:t xml:space="preserve">1.82</w:t>
            </w:r>
          </w:p>
        </w:tc>
        <w:tc>
          <w:tcPr/>
          <w:p>
            <w:pPr>
              <w:pStyle w:val="Compact"/>
              <w:jc w:val="right"/>
            </w:pPr>
            <w:r>
              <w:t xml:space="preserve">2.65</w:t>
            </w:r>
          </w:p>
        </w:tc>
      </w:tr>
      <w:tr>
        <w:tc>
          <w:tcPr/>
          <w:p>
            <w:pPr>
              <w:pStyle w:val="Compact"/>
              <w:jc w:val="right"/>
            </w:pPr>
            <w:r>
              <w:t xml:space="preserve">4</w:t>
            </w:r>
          </w:p>
        </w:tc>
        <w:tc>
          <w:tcPr/>
          <w:p>
            <w:pPr>
              <w:pStyle w:val="Compact"/>
            </w:pPr>
            <w:r>
              <w:t xml:space="preserve">low</w:t>
            </w:r>
          </w:p>
        </w:tc>
        <w:tc>
          <w:tcPr/>
          <w:p>
            <w:pPr>
              <w:pStyle w:val="Compact"/>
            </w:pPr>
            <w:r>
              <w:t xml:space="preserve">S3 S3 #543.1</w:t>
            </w:r>
          </w:p>
        </w:tc>
        <w:tc>
          <w:tcPr/>
          <w:p>
            <w:pPr>
              <w:pStyle w:val="Compact"/>
              <w:jc w:val="right"/>
            </w:pPr>
            <w:r>
              <w:t xml:space="preserve">-0.833</w:t>
            </w:r>
          </w:p>
        </w:tc>
        <w:tc>
          <w:tcPr/>
          <w:p>
            <w:pPr>
              <w:pStyle w:val="Compact"/>
              <w:jc w:val="right"/>
            </w:pPr>
            <w:r>
              <w:t xml:space="preserve">-1.81</w:t>
            </w:r>
          </w:p>
        </w:tc>
      </w:tr>
    </w:tbl>
    <w:bookmarkEnd w:id="20"/>
    <w:bookmarkEnd w:id="21"/>
    <w:bookmarkStart w:id="22" w:name="supplementary-figure-captions"/>
    <w:p>
      <w:pPr>
        <w:pStyle w:val="Heading2"/>
      </w:pPr>
      <w:r>
        <w:t xml:space="preserve">Supplementary Figure Captions</w:t>
      </w:r>
    </w:p>
    <w:p>
      <w:pPr>
        <w:pStyle w:val="FirstParagraph"/>
      </w:pPr>
      <w:r>
        <w:rPr>
          <w:b/>
          <w:bCs/>
        </w:rPr>
        <w:t xml:space="preserve">Supplementary Fig. 1 | Spatial permutation defense.</w:t>
      </w:r>
      <w:r>
        <w:t xml:space="preserve"> </w:t>
      </w:r>
      <w:r>
        <w:t xml:space="preserve">Program residuals were permuted within compartment-aware strata defined by spatial-omics-derived contour labels, centroid-position bins and boundary-distance bins. Observed residual associations are compared with the compartment-aware spatial null; this test mitigates coarse spatial-autocorrelation explanations but does not exclude all fine-scale spatial dependence.</w:t>
      </w:r>
    </w:p>
    <w:p>
      <w:pPr>
        <w:pStyle w:val="BodyText"/>
      </w:pPr>
      <w:r>
        <w:rPr>
          <w:b/>
          <w:bCs/>
        </w:rPr>
        <w:t xml:space="preserve">Supplementary Fig. 2 | Expanded breast S3 luminal estrogen-response examples.</w:t>
      </w:r>
      <w:r>
        <w:t xml:space="preserve"> </w:t>
      </w:r>
      <w:r>
        <w:t xml:space="preserve">High- and low-program S3 contours are shown as expanded H&amp;E examples for Fig. 1b. These patches share the same spatial-omics-derived contour label and were selected after statistical ranking; they are not a blinded visual diagnostic claim.</w:t>
      </w:r>
    </w:p>
    <w:p>
      <w:pPr>
        <w:pStyle w:val="BodyText"/>
      </w:pPr>
      <w:r>
        <w:rPr>
          <w:b/>
          <w:bCs/>
        </w:rPr>
        <w:t xml:space="preserve">Supplementary Fig. 3 | Expanded boundary co-variation profiles.</w:t>
      </w:r>
      <w:r>
        <w:t xml:space="preserve"> </w:t>
      </w:r>
      <w:r>
        <w:t xml:space="preserve">Ring-level profiles show H&amp;E-WTA co-variation at selected tissue interfaces. These examples support conservative boundary co-variation and do not imply causality, temporal ordering or directional boundary effects.</w:t>
      </w:r>
    </w:p>
    <w:bookmarkEnd w:id="22"/>
    <w:bookmarkStart w:id="23" w:name="source-data"/>
    <w:p>
      <w:pPr>
        <w:pStyle w:val="Heading2"/>
      </w:pPr>
      <w:r>
        <w:t xml:space="preserve">Source Data</w:t>
      </w:r>
    </w:p>
    <w:p>
      <w:pPr>
        <w:pStyle w:val="FirstParagraph"/>
      </w:pPr>
      <w:r>
        <w:t xml:space="preserve">Source Data files accompany Fig. 1 and Supplementary Figs. 1-3. They include the full spatial permutation table, block-bootstrap confidence intervals, cross-cancer program-family signature table, MAZ quality-control table and hero-patch metadata. No IHC or protein validation is claimed.</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2026-05-16T10:17:52Z</dcterms:created>
  <dcterms:modified xsi:type="dcterms:W3CDTF">2026-05-16T10:17:52Z</dcterms:modified>
</cp:coreProperties>
</file>

<file path=docProps/custom.xml><?xml version="1.0" encoding="utf-8"?>
<Properties xmlns="http://schemas.openxmlformats.org/officeDocument/2006/custom-properties" xmlns:vt="http://schemas.openxmlformats.org/officeDocument/2006/docPropsVTypes"/>
</file>