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B68D" w14:textId="005ABB49" w:rsidR="008F5593" w:rsidRPr="00937D1F" w:rsidRDefault="00B10B57" w:rsidP="00937D1F">
      <w:pPr>
        <w:pStyle w:val="Title"/>
        <w:jc w:val="center"/>
        <w:rPr>
          <w:rFonts w:cstheme="majorHAnsi"/>
        </w:rPr>
      </w:pPr>
      <w:r w:rsidRPr="00937D1F">
        <w:rPr>
          <w:rFonts w:cstheme="majorHAnsi"/>
        </w:rPr>
        <w:t>Final Recommendation</w:t>
      </w:r>
    </w:p>
    <w:p w14:paraId="699F93F8" w14:textId="77777777" w:rsidR="008A60C2" w:rsidRDefault="00B10B57">
      <w:pPr>
        <w:rPr>
          <w:rFonts w:ascii="Calibri" w:hAnsi="Calibri" w:cs="Calibri"/>
          <w:sz w:val="24"/>
          <w:szCs w:val="24"/>
        </w:rPr>
      </w:pPr>
      <w:r w:rsidRPr="00937D1F">
        <w:rPr>
          <w:rFonts w:ascii="Calibri" w:hAnsi="Calibri" w:cs="Calibri"/>
          <w:sz w:val="24"/>
          <w:szCs w:val="24"/>
        </w:rPr>
        <w:t>The current event coordination process relies on emails, spreadsheets, and informal communication, which creates inefficiencies, unclear task ownership, and limited visibility into deadlines. As the number of events increases, this approach becomes difficult to manage effectively.</w:t>
      </w:r>
      <w:r w:rsidRPr="00937D1F">
        <w:rPr>
          <w:rFonts w:ascii="Calibri" w:hAnsi="Calibri" w:cs="Calibri"/>
          <w:sz w:val="24"/>
          <w:szCs w:val="24"/>
        </w:rPr>
        <w:br/>
      </w:r>
      <w:r w:rsidRPr="00937D1F">
        <w:rPr>
          <w:rFonts w:ascii="Calibri" w:hAnsi="Calibri" w:cs="Calibri"/>
          <w:sz w:val="24"/>
          <w:szCs w:val="24"/>
        </w:rPr>
        <w:br/>
        <w:t xml:space="preserve">Several tools were evaluated based on the project’s functional and non-functional requirements, including Microsoft Planner, Microsoft Lists, Asana, and Trello. Each tool provides useful features; however, differences exist in usability, </w:t>
      </w:r>
      <w:r w:rsidR="00D64473">
        <w:rPr>
          <w:rFonts w:ascii="Calibri" w:hAnsi="Calibri" w:cs="Calibri"/>
          <w:sz w:val="24"/>
          <w:szCs w:val="24"/>
        </w:rPr>
        <w:t>ease of use, task visibility &amp; creation, and cost.</w:t>
      </w:r>
      <w:r w:rsidRPr="00937D1F">
        <w:rPr>
          <w:rFonts w:ascii="Calibri" w:hAnsi="Calibri" w:cs="Calibri"/>
          <w:sz w:val="24"/>
          <w:szCs w:val="24"/>
        </w:rPr>
        <w:br/>
      </w:r>
      <w:r w:rsidRPr="00937D1F">
        <w:rPr>
          <w:rFonts w:ascii="Calibri" w:hAnsi="Calibri" w:cs="Calibri"/>
          <w:sz w:val="24"/>
          <w:szCs w:val="24"/>
        </w:rPr>
        <w:br/>
        <w:t xml:space="preserve">Based on the evaluation, the recommended solution is to use </w:t>
      </w:r>
      <w:r w:rsidR="00D64473">
        <w:rPr>
          <w:rFonts w:ascii="Calibri" w:hAnsi="Calibri" w:cs="Calibri"/>
          <w:sz w:val="24"/>
          <w:szCs w:val="24"/>
        </w:rPr>
        <w:t xml:space="preserve">Microsoft Planner for the team’s </w:t>
      </w:r>
      <w:r w:rsidR="004913EF">
        <w:rPr>
          <w:rFonts w:ascii="Calibri" w:hAnsi="Calibri" w:cs="Calibri"/>
          <w:sz w:val="24"/>
          <w:szCs w:val="24"/>
        </w:rPr>
        <w:t xml:space="preserve">event planning needs. Microsoft Planner is </w:t>
      </w:r>
      <w:r w:rsidR="009A6F32">
        <w:rPr>
          <w:rFonts w:ascii="Calibri" w:hAnsi="Calibri" w:cs="Calibri"/>
          <w:sz w:val="24"/>
          <w:szCs w:val="24"/>
        </w:rPr>
        <w:t xml:space="preserve">very effective and meets almost </w:t>
      </w:r>
      <w:proofErr w:type="gramStart"/>
      <w:r w:rsidR="009A6F32">
        <w:rPr>
          <w:rFonts w:ascii="Calibri" w:hAnsi="Calibri" w:cs="Calibri"/>
          <w:sz w:val="24"/>
          <w:szCs w:val="24"/>
        </w:rPr>
        <w:t>all of</w:t>
      </w:r>
      <w:proofErr w:type="gramEnd"/>
      <w:r w:rsidR="009A6F32">
        <w:rPr>
          <w:rFonts w:ascii="Calibri" w:hAnsi="Calibri" w:cs="Calibri"/>
          <w:sz w:val="24"/>
          <w:szCs w:val="24"/>
        </w:rPr>
        <w:t xml:space="preserve"> the team’s requirements. It is also free for the organization as it is bundled with the </w:t>
      </w:r>
      <w:r w:rsidR="008A60C2">
        <w:rPr>
          <w:rFonts w:ascii="Calibri" w:hAnsi="Calibri" w:cs="Calibri"/>
          <w:sz w:val="24"/>
          <w:szCs w:val="24"/>
        </w:rPr>
        <w:t xml:space="preserve">Microsoft 365 subscription that the organization already uses, which means it can be used immediately without requiring an additional subscription or features locked behind a paywall. </w:t>
      </w:r>
    </w:p>
    <w:p w14:paraId="6F3E0B33" w14:textId="38F3D633" w:rsidR="008F5593" w:rsidRDefault="008A60C2">
      <w:pPr>
        <w:rPr>
          <w:rFonts w:ascii="Calibri" w:hAnsi="Calibri" w:cs="Calibri"/>
          <w:sz w:val="24"/>
          <w:szCs w:val="24"/>
        </w:rPr>
      </w:pPr>
      <w:r>
        <w:rPr>
          <w:rFonts w:ascii="Calibri" w:hAnsi="Calibri" w:cs="Calibri"/>
          <w:sz w:val="24"/>
          <w:szCs w:val="24"/>
        </w:rPr>
        <w:t xml:space="preserve">Planner is simple to use and can be accessed at any time on a web browser or through an app available on the device’s app store. </w:t>
      </w:r>
      <w:r w:rsidR="00293A7A">
        <w:rPr>
          <w:rFonts w:ascii="Calibri" w:hAnsi="Calibri" w:cs="Calibri"/>
          <w:sz w:val="24"/>
          <w:szCs w:val="24"/>
        </w:rPr>
        <w:t xml:space="preserve">Features are easy to access and require minimal clicks to do them. Tasks are very visible and there are many different views which help organize information effectively so that the team can easily track progress and see what tasks need to be completed. </w:t>
      </w:r>
      <w:r w:rsidR="00BB028D">
        <w:rPr>
          <w:rFonts w:ascii="Calibri" w:hAnsi="Calibri" w:cs="Calibri"/>
          <w:sz w:val="24"/>
          <w:szCs w:val="24"/>
        </w:rPr>
        <w:t xml:space="preserve">All buttons are clearly labeled, so it is </w:t>
      </w:r>
      <w:r w:rsidR="00854848">
        <w:rPr>
          <w:rFonts w:ascii="Calibri" w:hAnsi="Calibri" w:cs="Calibri"/>
          <w:sz w:val="24"/>
          <w:szCs w:val="24"/>
        </w:rPr>
        <w:t xml:space="preserve">intuitive and easy to find the thing you need to do without needing extensive training on how to use the software. </w:t>
      </w:r>
      <w:r w:rsidR="00854848" w:rsidRPr="00937D1F">
        <w:rPr>
          <w:rFonts w:ascii="Calibri" w:hAnsi="Calibri" w:cs="Calibri"/>
          <w:sz w:val="24"/>
          <w:szCs w:val="24"/>
        </w:rPr>
        <w:t xml:space="preserve"> </w:t>
      </w:r>
      <w:r w:rsidR="00B10B57" w:rsidRPr="00937D1F">
        <w:rPr>
          <w:rFonts w:ascii="Calibri" w:hAnsi="Calibri" w:cs="Calibri"/>
          <w:sz w:val="24"/>
          <w:szCs w:val="24"/>
        </w:rPr>
        <w:br/>
      </w:r>
      <w:r w:rsidR="00B10B57" w:rsidRPr="00937D1F">
        <w:rPr>
          <w:rFonts w:ascii="Calibri" w:hAnsi="Calibri" w:cs="Calibri"/>
          <w:sz w:val="24"/>
          <w:szCs w:val="24"/>
        </w:rPr>
        <w:br/>
        <w:t>This provides a balanced solution that meets the project requirements. It offers ease of use for non-technical staff, integrates with the existing Microsoft 365 environment, and does not require additional software costs. Additionally, it allows both high-level event tracking and detailed task management, improving overall coordination and visibility.</w:t>
      </w:r>
    </w:p>
    <w:p w14:paraId="0F28F059" w14:textId="5B119A42" w:rsidR="001662FC" w:rsidRPr="00937D1F" w:rsidRDefault="001662FC">
      <w:pPr>
        <w:rPr>
          <w:rFonts w:ascii="Calibri" w:hAnsi="Calibri" w:cs="Calibri"/>
          <w:sz w:val="24"/>
          <w:szCs w:val="24"/>
        </w:rPr>
      </w:pPr>
      <w:r>
        <w:rPr>
          <w:rFonts w:ascii="Calibri" w:hAnsi="Calibri" w:cs="Calibri"/>
          <w:sz w:val="24"/>
          <w:szCs w:val="24"/>
        </w:rPr>
        <w:t xml:space="preserve">In our research matrix presented in Milestone 2, </w:t>
      </w:r>
      <w:r w:rsidR="00094013">
        <w:rPr>
          <w:rFonts w:ascii="Calibri" w:hAnsi="Calibri" w:cs="Calibri"/>
          <w:sz w:val="24"/>
          <w:szCs w:val="24"/>
        </w:rPr>
        <w:t xml:space="preserve">Microsoft Planner had the highest ranking in every category between usability, ease of use, task visibility &amp; creation, and cost. As a result, Microsoft Planner was found to be the best choice for meeting the </w:t>
      </w:r>
      <w:proofErr w:type="gramStart"/>
      <w:r w:rsidR="00094013">
        <w:rPr>
          <w:rFonts w:ascii="Calibri" w:hAnsi="Calibri" w:cs="Calibri"/>
          <w:sz w:val="24"/>
          <w:szCs w:val="24"/>
        </w:rPr>
        <w:t>teams</w:t>
      </w:r>
      <w:proofErr w:type="gramEnd"/>
      <w:r w:rsidR="00094013">
        <w:rPr>
          <w:rFonts w:ascii="Calibri" w:hAnsi="Calibri" w:cs="Calibri"/>
          <w:sz w:val="24"/>
          <w:szCs w:val="24"/>
        </w:rPr>
        <w:t xml:space="preserve"> needs and </w:t>
      </w:r>
      <w:r w:rsidR="00434A4E">
        <w:rPr>
          <w:rFonts w:ascii="Calibri" w:hAnsi="Calibri" w:cs="Calibri"/>
          <w:sz w:val="24"/>
          <w:szCs w:val="24"/>
        </w:rPr>
        <w:t xml:space="preserve">our team recommends that the Outreach team use it to </w:t>
      </w:r>
      <w:r w:rsidR="007A623C">
        <w:rPr>
          <w:rFonts w:ascii="Calibri" w:hAnsi="Calibri" w:cs="Calibri"/>
          <w:sz w:val="24"/>
          <w:szCs w:val="24"/>
        </w:rPr>
        <w:t>coordinate their events.</w:t>
      </w:r>
    </w:p>
    <w:sectPr w:rsidR="001662FC" w:rsidRPr="00937D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923708">
    <w:abstractNumId w:val="8"/>
  </w:num>
  <w:num w:numId="2" w16cid:durableId="534390953">
    <w:abstractNumId w:val="6"/>
  </w:num>
  <w:num w:numId="3" w16cid:durableId="485780115">
    <w:abstractNumId w:val="5"/>
  </w:num>
  <w:num w:numId="4" w16cid:durableId="1623876932">
    <w:abstractNumId w:val="4"/>
  </w:num>
  <w:num w:numId="5" w16cid:durableId="1939748235">
    <w:abstractNumId w:val="7"/>
  </w:num>
  <w:num w:numId="6" w16cid:durableId="2133740918">
    <w:abstractNumId w:val="3"/>
  </w:num>
  <w:num w:numId="7" w16cid:durableId="658271115">
    <w:abstractNumId w:val="2"/>
  </w:num>
  <w:num w:numId="8" w16cid:durableId="1150824281">
    <w:abstractNumId w:val="1"/>
  </w:num>
  <w:num w:numId="9" w16cid:durableId="90303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013"/>
    <w:rsid w:val="0015074B"/>
    <w:rsid w:val="001662FC"/>
    <w:rsid w:val="00293A7A"/>
    <w:rsid w:val="0029639D"/>
    <w:rsid w:val="00326F90"/>
    <w:rsid w:val="00405823"/>
    <w:rsid w:val="00434A4E"/>
    <w:rsid w:val="00470DA1"/>
    <w:rsid w:val="004913EF"/>
    <w:rsid w:val="007A623C"/>
    <w:rsid w:val="007F5693"/>
    <w:rsid w:val="00854848"/>
    <w:rsid w:val="008A60C2"/>
    <w:rsid w:val="008F5593"/>
    <w:rsid w:val="00937D1F"/>
    <w:rsid w:val="009A6F32"/>
    <w:rsid w:val="00AA1D8D"/>
    <w:rsid w:val="00B10B57"/>
    <w:rsid w:val="00B47730"/>
    <w:rsid w:val="00BB028D"/>
    <w:rsid w:val="00CB0664"/>
    <w:rsid w:val="00D64473"/>
    <w:rsid w:val="00D96186"/>
    <w:rsid w:val="00E26D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5594234-6BC6-4683-8881-5212557D8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abed0e5-858b-45e1-b7f8-c5d307bab0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11D3E14ECF834FB02168E9EE1984A9" ma:contentTypeVersion="15" ma:contentTypeDescription="Create a new document." ma:contentTypeScope="" ma:versionID="8cae8dab7d621ffc7e924f112e228ee8">
  <xsd:schema xmlns:xsd="http://www.w3.org/2001/XMLSchema" xmlns:xs="http://www.w3.org/2001/XMLSchema" xmlns:p="http://schemas.microsoft.com/office/2006/metadata/properties" xmlns:ns3="4db4799f-06aa-4eac-b01a-5b24d3469664" xmlns:ns4="cabed0e5-858b-45e1-b7f8-c5d307bab0a7" targetNamespace="http://schemas.microsoft.com/office/2006/metadata/properties" ma:root="true" ma:fieldsID="cf23bb38edac16be74ef7636c8289a9b" ns3:_="" ns4:_="">
    <xsd:import namespace="4db4799f-06aa-4eac-b01a-5b24d3469664"/>
    <xsd:import namespace="cabed0e5-858b-45e1-b7f8-c5d307bab0a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bjectDetectorVersions" minOccurs="0"/>
                <xsd:element ref="ns4:_activity" minOccurs="0"/>
                <xsd:element ref="ns4:MediaServiceSearchProperties"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4799f-06aa-4eac-b01a-5b24d346966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bed0e5-858b-45e1-b7f8-c5d307bab0a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2940D4-40E7-4253-9650-357D695E9A3F}">
  <ds:schemaRefs>
    <ds:schemaRef ds:uri="http://schemas.microsoft.com/office/2006/metadata/properties"/>
    <ds:schemaRef ds:uri="http://schemas.microsoft.com/office/infopath/2007/PartnerControls"/>
    <ds:schemaRef ds:uri="cabed0e5-858b-45e1-b7f8-c5d307bab0a7"/>
  </ds:schemaRefs>
</ds:datastoreItem>
</file>

<file path=customXml/itemProps2.xml><?xml version="1.0" encoding="utf-8"?>
<ds:datastoreItem xmlns:ds="http://schemas.openxmlformats.org/officeDocument/2006/customXml" ds:itemID="{50BF3D3C-6815-43C0-AEA7-165A91A4E09A}">
  <ds:schemaRefs>
    <ds:schemaRef ds:uri="http://schemas.microsoft.com/sharepoint/v3/contenttype/forms"/>
  </ds:schemaRefs>
</ds:datastoreItem>
</file>

<file path=customXml/itemProps3.xml><?xml version="1.0" encoding="utf-8"?>
<ds:datastoreItem xmlns:ds="http://schemas.openxmlformats.org/officeDocument/2006/customXml" ds:itemID="{685E737E-4CDE-4F71-BFED-5B0FFBF792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4799f-06aa-4eac-b01a-5b24d3469664"/>
    <ds:schemaRef ds:uri="cabed0e5-858b-45e1-b7f8-c5d307bab0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341</Words>
  <Characters>1949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Hutcheson</cp:lastModifiedBy>
  <cp:revision>2</cp:revision>
  <dcterms:created xsi:type="dcterms:W3CDTF">2026-04-27T00:00:00Z</dcterms:created>
  <dcterms:modified xsi:type="dcterms:W3CDTF">2026-04-27T00:00:00Z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0x0101007B11D3E14ECF834FB02168E9EE1984A9</vt:lpwstr>
  </property>
</Properties>
</file>