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1B5A" w14:textId="77777777" w:rsidR="00426B43" w:rsidRDefault="00F97EA2">
      <w:pPr>
        <w:pStyle w:val="Title"/>
      </w:pPr>
      <w:bookmarkStart w:id="0" w:name="_GoBack"/>
      <w:bookmarkEnd w:id="0"/>
      <w:r>
        <w:t>HMRC - CFM23078 - FRS 102: Derecognition Of A Financial Liability</w:t>
      </w:r>
    </w:p>
    <w:p w14:paraId="1ECD3C3D" w14:textId="77777777" w:rsidR="00426B43" w:rsidRDefault="00F97EA2">
      <w:r>
        <w:t>Derecognition of a financial liability</w:t>
      </w:r>
    </w:p>
    <w:p w14:paraId="428CC341" w14:textId="77777777" w:rsidR="00426B43" w:rsidRDefault="00F97EA2">
      <w:r>
        <w:t xml:space="preserve">A financial liability should be removed from the balance sheet (i.e. derecognised) only when it is extinguished, that is, when the </w:t>
      </w:r>
      <w:r>
        <w:t>obligation specified in the contract is either discharged (for example, when a debt is repaid), cancelled (for example, a debt is released), or expires (for example, statutory limitation prevents a creditor pursuing a debt, or a written option expires with</w:t>
      </w:r>
      <w:r>
        <w:t>out being exercised by the holder).</w:t>
      </w:r>
    </w:p>
    <w:p w14:paraId="2D2B7F50" w14:textId="77777777" w:rsidR="00426B43" w:rsidRDefault="00F97EA2">
      <w:r>
        <w:t>Where a debt between an existing borrower and lender is replaced by one with substantially different terms, or there has been a substantial modification of the terms of an existing financial liability, this transaction i</w:t>
      </w:r>
      <w:r>
        <w:t>s accounted for as an extinguishment of the original financial liability and the recognition of a new financial liability.</w:t>
      </w:r>
    </w:p>
    <w:p w14:paraId="78BFECB6" w14:textId="77777777" w:rsidR="00426B43" w:rsidRDefault="00F97EA2">
      <w:r>
        <w:t>The difference between the carrying amount of a financial liability (or part of a financial liability) extinguished or transferred to</w:t>
      </w:r>
      <w:r>
        <w:t xml:space="preserve"> another party and the consideration paid, including any non-cash assets transferred or liabilities assumed - in other words, the book profit or loss - must be recognised in profit or loss.</w:t>
      </w:r>
    </w:p>
    <w:p w14:paraId="75E8FB59" w14:textId="77777777" w:rsidR="00426B43" w:rsidRDefault="00F97EA2">
      <w:r>
        <w:t xml:space="preserve"> Previous page</w:t>
      </w:r>
    </w:p>
    <w:p w14:paraId="05FF81A4" w14:textId="77777777" w:rsidR="00426B43" w:rsidRDefault="00F97EA2">
      <w:r>
        <w:t xml:space="preserve"> Next page</w:t>
      </w:r>
    </w:p>
    <w:sectPr w:rsidR="00426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637"/>
    <w:rsid w:val="0006063C"/>
    <w:rsid w:val="0015074B"/>
    <w:rsid w:val="0029639D"/>
    <w:rsid w:val="00326F90"/>
    <w:rsid w:val="00426B43"/>
    <w:rsid w:val="00AA1D8D"/>
    <w:rsid w:val="00B47730"/>
    <w:rsid w:val="00CB0664"/>
    <w:rsid w:val="00D34876"/>
    <w:rsid w:val="00F53E60"/>
    <w:rsid w:val="00F97E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3768B5-D92B-4820-84B1-2597A0FF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97E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A565D9-7653-4FEA-BEBA-DEC8BA48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2019-10-25T02:48:00Z</dcterms:modified>
  <cp:category/>
</cp:coreProperties>
</file>