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B4DA" w14:textId="77777777" w:rsidR="009F54C3" w:rsidRDefault="00607F95">
      <w:pPr>
        <w:pStyle w:val="Title"/>
      </w:pPr>
      <w:bookmarkStart w:id="0" w:name="_GoBack"/>
      <w:bookmarkEnd w:id="0"/>
      <w:r>
        <w:t>HMRC - CFM98000 - Interest Restriction: Anti-Avoidance</w:t>
      </w:r>
    </w:p>
    <w:p w14:paraId="1020F46D" w14:textId="77777777" w:rsidR="009F54C3" w:rsidRDefault="00607F95">
      <w:pPr>
        <w:rPr>
          <w:ins w:id="1" w:author="Comparison" w:date="2019-10-25T00:07:00Z"/>
        </w:rPr>
      </w:pPr>
      <w:ins w:id="2" w:author="Comparison" w:date="2019-10-25T00:07:00Z">
        <w:r>
          <w:t>CFM98010    Anti-avoidance: anti-avoidance</w:t>
        </w:r>
      </w:ins>
    </w:p>
    <w:p w14:paraId="5B4DBC5C" w14:textId="77777777" w:rsidR="009F54C3" w:rsidRDefault="00607F95">
      <w:pPr>
        <w:rPr>
          <w:ins w:id="3" w:author="Comparison" w:date="2019-10-25T00:07:00Z"/>
        </w:rPr>
      </w:pPr>
      <w:ins w:id="4" w:author="Comparison" w:date="2019-10-25T00:07:00Z">
        <w:r>
          <w:t>CFM98020    Anti-avoidance: commencement and exceptions</w:t>
        </w:r>
      </w:ins>
    </w:p>
    <w:p w14:paraId="503FE931" w14:textId="77777777" w:rsidR="009F54C3" w:rsidRDefault="00607F95">
      <w:r>
        <w:t xml:space="preserve"> Previous page</w:t>
      </w:r>
    </w:p>
    <w:p w14:paraId="3EE1D97D" w14:textId="77777777" w:rsidR="009F54C3" w:rsidRDefault="00607F95">
      <w:r>
        <w:t xml:space="preserve"> Next page</w:t>
      </w:r>
    </w:p>
    <w:sectPr w:rsidR="009F5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6A8"/>
    <w:rsid w:val="00326F90"/>
    <w:rsid w:val="005B0152"/>
    <w:rsid w:val="00607F95"/>
    <w:rsid w:val="0093438A"/>
    <w:rsid w:val="009F54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51F81FC-DD91-4441-B0C3-F822A0DF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07F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D404E6-4660-4B42-A877-B11F521F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2019-10-24T23:07:00Z</dcterms:modified>
  <cp:category/>
</cp:coreProperties>
</file>